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9BFA8" w14:textId="4442B5EA" w:rsidR="004A274C" w:rsidRDefault="004A274C" w:rsidP="004A274C">
      <w:pPr>
        <w:pStyle w:val="CRCoverPage"/>
        <w:tabs>
          <w:tab w:val="right" w:pos="9639"/>
        </w:tabs>
        <w:spacing w:after="0"/>
        <w:rPr>
          <w:b/>
          <w:noProof/>
          <w:sz w:val="24"/>
        </w:rPr>
      </w:pPr>
      <w:r>
        <w:rPr>
          <w:b/>
          <w:noProof/>
          <w:sz w:val="24"/>
        </w:rPr>
        <w:t>3GPP TSG-SA WG6 Meeting #65</w:t>
      </w:r>
      <w:r>
        <w:rPr>
          <w:b/>
          <w:noProof/>
          <w:sz w:val="24"/>
        </w:rPr>
        <w:tab/>
      </w:r>
      <w:r w:rsidR="004A3063">
        <w:rPr>
          <w:b/>
          <w:noProof/>
          <w:sz w:val="24"/>
        </w:rPr>
        <w:t>S6-</w:t>
      </w:r>
      <w:r w:rsidR="00F1696D" w:rsidRPr="004A3063">
        <w:rPr>
          <w:b/>
          <w:noProof/>
          <w:sz w:val="24"/>
        </w:rPr>
        <w:t>250</w:t>
      </w:r>
      <w:r w:rsidR="00765AA1">
        <w:rPr>
          <w:b/>
          <w:noProof/>
          <w:sz w:val="24"/>
        </w:rPr>
        <w:t>59</w:t>
      </w:r>
      <w:r w:rsidR="00834AE4">
        <w:rPr>
          <w:b/>
          <w:noProof/>
          <w:sz w:val="24"/>
        </w:rPr>
        <w:t>7</w:t>
      </w:r>
    </w:p>
    <w:p w14:paraId="32CA73C5" w14:textId="54CBA848" w:rsidR="00ED3405" w:rsidRDefault="00ED3405" w:rsidP="00ED3405">
      <w:pPr>
        <w:pStyle w:val="CRCoverPage"/>
        <w:tabs>
          <w:tab w:val="right" w:pos="9639"/>
        </w:tabs>
        <w:spacing w:after="0"/>
        <w:rPr>
          <w:b/>
          <w:noProof/>
          <w:sz w:val="24"/>
        </w:rPr>
      </w:pPr>
      <w:r>
        <w:rPr>
          <w:b/>
          <w:noProof/>
          <w:sz w:val="24"/>
        </w:rPr>
        <w:t>Athens</w:t>
      </w:r>
      <w:r w:rsidRPr="008C107A">
        <w:rPr>
          <w:b/>
          <w:noProof/>
          <w:sz w:val="24"/>
        </w:rPr>
        <w:t xml:space="preserve">, </w:t>
      </w:r>
      <w:r>
        <w:rPr>
          <w:b/>
          <w:noProof/>
          <w:sz w:val="24"/>
        </w:rPr>
        <w:t>Greece</w:t>
      </w:r>
      <w:r w:rsidRPr="008C107A">
        <w:rPr>
          <w:b/>
          <w:noProof/>
          <w:sz w:val="24"/>
        </w:rPr>
        <w:t>,</w:t>
      </w:r>
      <w:r>
        <w:rPr>
          <w:b/>
          <w:noProof/>
          <w:sz w:val="24"/>
        </w:rPr>
        <w:t xml:space="preserv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w:t>
      </w:r>
      <w:r>
        <w:rPr>
          <w:rFonts w:cs="Arial"/>
          <w:b/>
          <w:sz w:val="24"/>
          <w:szCs w:val="24"/>
        </w:rPr>
        <w:t xml:space="preserve"> </w:t>
      </w:r>
      <w:r w:rsidRPr="00A8128D">
        <w:rPr>
          <w:b/>
          <w:noProof/>
          <w:sz w:val="24"/>
          <w:szCs w:val="24"/>
        </w:rPr>
        <w:t>202</w:t>
      </w:r>
      <w:r>
        <w:rPr>
          <w:b/>
          <w:noProof/>
          <w:sz w:val="24"/>
          <w:szCs w:val="24"/>
        </w:rPr>
        <w:t>5</w:t>
      </w:r>
      <w:r>
        <w:rPr>
          <w:rFonts w:cs="Arial"/>
          <w:b/>
          <w:bCs/>
          <w:sz w:val="22"/>
        </w:rPr>
        <w:tab/>
      </w:r>
      <w:r>
        <w:rPr>
          <w:b/>
          <w:noProof/>
          <w:sz w:val="24"/>
        </w:rPr>
        <w:t>(revision of S6-</w:t>
      </w:r>
      <w:r w:rsidR="00F1696D">
        <w:rPr>
          <w:b/>
          <w:noProof/>
          <w:sz w:val="24"/>
        </w:rPr>
        <w:t>250</w:t>
      </w:r>
      <w:r w:rsidR="00765AA1">
        <w:rPr>
          <w:b/>
          <w:noProof/>
          <w:sz w:val="24"/>
        </w:rPr>
        <w:t>5</w:t>
      </w:r>
      <w:r w:rsidR="00834AE4">
        <w:rPr>
          <w:b/>
          <w:noProof/>
          <w:sz w:val="24"/>
        </w:rPr>
        <w:t>93</w:t>
      </w:r>
      <w:r>
        <w:rPr>
          <w:b/>
          <w:noProof/>
          <w:sz w:val="24"/>
        </w:rPr>
        <w:t>)</w:t>
      </w:r>
    </w:p>
    <w:p w14:paraId="19768033" w14:textId="77777777" w:rsidR="00DB111B" w:rsidRDefault="00DB111B" w:rsidP="004E3939">
      <w:pPr>
        <w:spacing w:after="60"/>
        <w:ind w:left="1985" w:hanging="1985"/>
        <w:rPr>
          <w:rFonts w:ascii="Arial" w:hAnsi="Arial" w:cs="Arial"/>
          <w:b/>
          <w:sz w:val="22"/>
          <w:szCs w:val="22"/>
        </w:rPr>
      </w:pPr>
    </w:p>
    <w:p w14:paraId="6DDD6291" w14:textId="297FE8BB" w:rsidR="004E3939" w:rsidRPr="00FE16A7" w:rsidRDefault="004E3939" w:rsidP="004E3939">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r>
      <w:r w:rsidR="004A3063">
        <w:rPr>
          <w:rFonts w:ascii="Arial" w:hAnsi="Arial" w:cs="Arial"/>
          <w:b/>
          <w:sz w:val="22"/>
          <w:szCs w:val="22"/>
        </w:rPr>
        <w:t xml:space="preserve">LS </w:t>
      </w:r>
      <w:r w:rsidR="00795EE2">
        <w:rPr>
          <w:rFonts w:ascii="Arial" w:hAnsi="Arial" w:cs="Arial" w:hint="eastAsia"/>
          <w:b/>
          <w:sz w:val="22"/>
          <w:szCs w:val="22"/>
          <w:lang w:eastAsia="zh-CN"/>
        </w:rPr>
        <w:t>regarding</w:t>
      </w:r>
      <w:r w:rsidR="00B03702" w:rsidRPr="00B03702">
        <w:rPr>
          <w:rFonts w:ascii="Arial" w:hAnsi="Arial" w:cs="Arial"/>
          <w:b/>
          <w:sz w:val="22"/>
          <w:szCs w:val="22"/>
        </w:rPr>
        <w:t xml:space="preserve"> </w:t>
      </w:r>
      <w:r w:rsidR="00A430DD">
        <w:rPr>
          <w:rFonts w:ascii="Arial" w:hAnsi="Arial" w:cs="Arial"/>
          <w:b/>
          <w:sz w:val="22"/>
          <w:szCs w:val="22"/>
        </w:rPr>
        <w:t>questions from SEALPhase4 study</w:t>
      </w:r>
    </w:p>
    <w:p w14:paraId="6DF36BBF" w14:textId="46703845" w:rsidR="00B97703" w:rsidRPr="004E3939" w:rsidRDefault="00B97703">
      <w:pPr>
        <w:spacing w:after="60"/>
        <w:ind w:left="1985" w:hanging="1985"/>
        <w:rPr>
          <w:rFonts w:ascii="Arial" w:hAnsi="Arial" w:cs="Arial"/>
          <w:b/>
          <w:bCs/>
          <w:sz w:val="22"/>
          <w:szCs w:val="22"/>
        </w:rPr>
      </w:pPr>
      <w:bookmarkStart w:id="0" w:name="OLE_LINK59"/>
      <w:bookmarkStart w:id="1" w:name="OLE_LINK60"/>
      <w:bookmarkStart w:id="2" w:name="OLE_LINK61"/>
      <w:r w:rsidRPr="004E3939">
        <w:rPr>
          <w:rFonts w:ascii="Arial" w:hAnsi="Arial" w:cs="Arial"/>
          <w:b/>
          <w:sz w:val="22"/>
          <w:szCs w:val="22"/>
        </w:rPr>
        <w:t>Release:</w:t>
      </w:r>
      <w:r w:rsidRPr="004E3939">
        <w:rPr>
          <w:rFonts w:ascii="Arial" w:hAnsi="Arial" w:cs="Arial"/>
          <w:b/>
          <w:bCs/>
          <w:sz w:val="22"/>
          <w:szCs w:val="22"/>
        </w:rPr>
        <w:tab/>
      </w:r>
      <w:r w:rsidR="00FE16A7">
        <w:rPr>
          <w:rFonts w:ascii="Arial" w:hAnsi="Arial" w:cs="Arial"/>
          <w:b/>
          <w:bCs/>
          <w:sz w:val="22"/>
          <w:szCs w:val="22"/>
        </w:rPr>
        <w:t>Rel-</w:t>
      </w:r>
      <w:r w:rsidR="00B03702">
        <w:rPr>
          <w:rFonts w:ascii="Arial" w:hAnsi="Arial" w:cs="Arial"/>
          <w:b/>
          <w:bCs/>
          <w:sz w:val="22"/>
          <w:szCs w:val="22"/>
        </w:rPr>
        <w:t>20</w:t>
      </w:r>
    </w:p>
    <w:bookmarkEnd w:id="0"/>
    <w:bookmarkEnd w:id="1"/>
    <w:bookmarkEnd w:id="2"/>
    <w:p w14:paraId="2E7963FE" w14:textId="36BB187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E16A7">
        <w:rPr>
          <w:rFonts w:ascii="Arial" w:hAnsi="Arial" w:cs="Arial"/>
          <w:b/>
          <w:bCs/>
          <w:sz w:val="22"/>
          <w:szCs w:val="22"/>
        </w:rPr>
        <w:t>SEAL</w:t>
      </w:r>
      <w:r w:rsidR="003F39EA">
        <w:rPr>
          <w:rFonts w:ascii="Arial" w:hAnsi="Arial" w:cs="Arial"/>
          <w:b/>
          <w:bCs/>
          <w:sz w:val="22"/>
          <w:szCs w:val="22"/>
        </w:rPr>
        <w:t>Phase4</w:t>
      </w:r>
    </w:p>
    <w:p w14:paraId="01FDC671" w14:textId="77777777" w:rsidR="00B97703" w:rsidRPr="004E3939" w:rsidRDefault="00B97703">
      <w:pPr>
        <w:spacing w:after="60"/>
        <w:ind w:left="1985" w:hanging="1985"/>
        <w:rPr>
          <w:rFonts w:ascii="Arial" w:hAnsi="Arial" w:cs="Arial"/>
          <w:b/>
          <w:sz w:val="22"/>
          <w:szCs w:val="22"/>
        </w:rPr>
      </w:pPr>
    </w:p>
    <w:p w14:paraId="7FB2953E" w14:textId="5A0A97C9" w:rsidR="00B97703" w:rsidRPr="004A3063" w:rsidRDefault="004E3939" w:rsidP="004E3939">
      <w:pPr>
        <w:spacing w:after="60"/>
        <w:ind w:left="1985" w:hanging="1985"/>
        <w:rPr>
          <w:rFonts w:ascii="Arial" w:hAnsi="Arial" w:cs="Arial"/>
          <w:b/>
          <w:bCs/>
          <w:sz w:val="22"/>
          <w:szCs w:val="22"/>
        </w:rPr>
      </w:pPr>
      <w:r w:rsidRPr="003C489E">
        <w:rPr>
          <w:rFonts w:ascii="Arial" w:hAnsi="Arial" w:cs="Arial"/>
          <w:b/>
          <w:sz w:val="22"/>
          <w:szCs w:val="22"/>
        </w:rPr>
        <w:t>Source:</w:t>
      </w:r>
      <w:r w:rsidRPr="003C489E">
        <w:rPr>
          <w:rFonts w:ascii="Arial" w:hAnsi="Arial" w:cs="Arial"/>
          <w:b/>
          <w:sz w:val="22"/>
          <w:szCs w:val="22"/>
        </w:rPr>
        <w:tab/>
      </w:r>
      <w:bookmarkStart w:id="3" w:name="OLE_LINK12"/>
      <w:bookmarkStart w:id="4" w:name="OLE_LINK13"/>
      <w:bookmarkStart w:id="5" w:name="OLE_LINK14"/>
      <w:r w:rsidR="00095BC2" w:rsidRPr="004A3063">
        <w:rPr>
          <w:rFonts w:ascii="Arial" w:hAnsi="Arial" w:cs="Arial"/>
          <w:b/>
          <w:bCs/>
          <w:sz w:val="22"/>
          <w:szCs w:val="22"/>
        </w:rPr>
        <w:t>3GPP TSG SA WG6</w:t>
      </w:r>
      <w:bookmarkEnd w:id="3"/>
      <w:bookmarkEnd w:id="4"/>
      <w:bookmarkEnd w:id="5"/>
    </w:p>
    <w:p w14:paraId="01147493" w14:textId="28952BB3" w:rsidR="00B97703" w:rsidRPr="004E3939" w:rsidRDefault="00B97703" w:rsidP="00F77A55">
      <w:pPr>
        <w:tabs>
          <w:tab w:val="left" w:pos="720"/>
          <w:tab w:val="left" w:pos="1440"/>
          <w:tab w:val="left" w:pos="8610"/>
        </w:tabs>
        <w:spacing w:after="60"/>
        <w:ind w:left="1985" w:hanging="1985"/>
        <w:rPr>
          <w:rFonts w:ascii="Arial" w:hAnsi="Arial" w:cs="Arial"/>
          <w:b/>
          <w:bCs/>
          <w:sz w:val="22"/>
          <w:szCs w:val="22"/>
        </w:rPr>
      </w:pPr>
      <w:r w:rsidRPr="004A3063">
        <w:rPr>
          <w:rFonts w:ascii="Arial" w:hAnsi="Arial" w:cs="Arial"/>
          <w:b/>
          <w:bCs/>
          <w:sz w:val="22"/>
          <w:szCs w:val="22"/>
        </w:rPr>
        <w:t>To:</w:t>
      </w:r>
      <w:r w:rsidRPr="004E3939">
        <w:rPr>
          <w:rFonts w:ascii="Arial" w:hAnsi="Arial" w:cs="Arial"/>
          <w:b/>
          <w:bCs/>
          <w:sz w:val="22"/>
          <w:szCs w:val="22"/>
        </w:rPr>
        <w:tab/>
      </w:r>
      <w:r w:rsidR="00F77A55" w:rsidRPr="004A3063">
        <w:rPr>
          <w:rFonts w:ascii="Arial" w:hAnsi="Arial" w:cs="Arial"/>
          <w:b/>
          <w:bCs/>
          <w:sz w:val="22"/>
          <w:szCs w:val="22"/>
        </w:rPr>
        <w:tab/>
      </w:r>
      <w:r w:rsidR="00F77A55" w:rsidRPr="004A3063">
        <w:rPr>
          <w:rFonts w:ascii="Arial" w:hAnsi="Arial" w:cs="Arial"/>
          <w:b/>
          <w:bCs/>
          <w:sz w:val="22"/>
          <w:szCs w:val="22"/>
        </w:rPr>
        <w:tab/>
      </w:r>
      <w:r w:rsidR="00B03702" w:rsidRPr="004A3063">
        <w:rPr>
          <w:rFonts w:ascii="Arial" w:hAnsi="Arial" w:cs="Arial"/>
          <w:b/>
          <w:bCs/>
          <w:sz w:val="22"/>
          <w:szCs w:val="22"/>
        </w:rPr>
        <w:t>OPG</w:t>
      </w:r>
    </w:p>
    <w:p w14:paraId="08C8D7FD" w14:textId="22FB3CE0"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p>
    <w:bookmarkEnd w:id="6"/>
    <w:bookmarkEnd w:id="7"/>
    <w:p w14:paraId="1C12BB50" w14:textId="77777777" w:rsidR="00B97703" w:rsidRDefault="00B97703">
      <w:pPr>
        <w:spacing w:after="60"/>
        <w:ind w:left="1985" w:hanging="1985"/>
        <w:rPr>
          <w:rFonts w:ascii="Arial" w:hAnsi="Arial" w:cs="Arial"/>
          <w:bCs/>
        </w:rPr>
      </w:pPr>
    </w:p>
    <w:p w14:paraId="15A8A619" w14:textId="7D86B6FB" w:rsidR="00B97703" w:rsidRPr="00C41995" w:rsidRDefault="00B97703" w:rsidP="00B97703">
      <w:pPr>
        <w:spacing w:after="60"/>
        <w:ind w:left="1985" w:hanging="1985"/>
        <w:rPr>
          <w:rFonts w:ascii="Arial" w:hAnsi="Arial" w:cs="Arial"/>
          <w:b/>
          <w:bCs/>
          <w:sz w:val="22"/>
          <w:szCs w:val="22"/>
          <w:lang w:val="es-ES"/>
        </w:rPr>
      </w:pPr>
      <w:proofErr w:type="spellStart"/>
      <w:r w:rsidRPr="00C41995">
        <w:rPr>
          <w:rFonts w:ascii="Arial" w:hAnsi="Arial" w:cs="Arial"/>
          <w:b/>
          <w:sz w:val="22"/>
          <w:szCs w:val="22"/>
          <w:lang w:val="es-ES"/>
        </w:rPr>
        <w:t>Contact</w:t>
      </w:r>
      <w:proofErr w:type="spellEnd"/>
      <w:r w:rsidRPr="00C41995">
        <w:rPr>
          <w:rFonts w:ascii="Arial" w:hAnsi="Arial" w:cs="Arial"/>
          <w:b/>
          <w:sz w:val="22"/>
          <w:szCs w:val="22"/>
          <w:lang w:val="es-ES"/>
        </w:rPr>
        <w:t xml:space="preserve"> </w:t>
      </w:r>
      <w:proofErr w:type="spellStart"/>
      <w:r w:rsidRPr="00C41995">
        <w:rPr>
          <w:rFonts w:ascii="Arial" w:hAnsi="Arial" w:cs="Arial"/>
          <w:b/>
          <w:sz w:val="22"/>
          <w:szCs w:val="22"/>
          <w:lang w:val="es-ES"/>
        </w:rPr>
        <w:t>person</w:t>
      </w:r>
      <w:proofErr w:type="spellEnd"/>
      <w:r w:rsidRPr="00C41995">
        <w:rPr>
          <w:rFonts w:ascii="Arial" w:hAnsi="Arial" w:cs="Arial"/>
          <w:b/>
          <w:sz w:val="22"/>
          <w:szCs w:val="22"/>
          <w:lang w:val="es-ES"/>
        </w:rPr>
        <w:t>:</w:t>
      </w:r>
      <w:r w:rsidRPr="00C41995">
        <w:rPr>
          <w:rFonts w:ascii="Arial" w:hAnsi="Arial" w:cs="Arial"/>
          <w:b/>
          <w:bCs/>
          <w:sz w:val="22"/>
          <w:szCs w:val="22"/>
          <w:lang w:val="es-ES"/>
        </w:rPr>
        <w:tab/>
      </w:r>
      <w:proofErr w:type="spellStart"/>
      <w:r w:rsidR="00B03702">
        <w:rPr>
          <w:rFonts w:ascii="Arial" w:hAnsi="Arial" w:cs="Arial"/>
          <w:b/>
          <w:bCs/>
          <w:sz w:val="22"/>
          <w:szCs w:val="22"/>
          <w:lang w:val="es-ES"/>
        </w:rPr>
        <w:t>Yanmei</w:t>
      </w:r>
      <w:proofErr w:type="spellEnd"/>
      <w:r w:rsidR="00B03702">
        <w:rPr>
          <w:rFonts w:ascii="Arial" w:hAnsi="Arial" w:cs="Arial"/>
          <w:b/>
          <w:bCs/>
          <w:sz w:val="22"/>
          <w:szCs w:val="22"/>
          <w:lang w:val="es-ES"/>
        </w:rPr>
        <w:t xml:space="preserve"> Yang</w:t>
      </w:r>
    </w:p>
    <w:p w14:paraId="01F8C77E" w14:textId="725F816E" w:rsidR="00B97703" w:rsidRPr="00C41995" w:rsidRDefault="00B97703" w:rsidP="00B97703">
      <w:pPr>
        <w:spacing w:after="60"/>
        <w:ind w:left="1985" w:hanging="1985"/>
        <w:rPr>
          <w:rFonts w:ascii="Arial" w:hAnsi="Arial" w:cs="Arial"/>
          <w:b/>
          <w:bCs/>
          <w:sz w:val="22"/>
          <w:szCs w:val="22"/>
          <w:lang w:val="es-ES"/>
        </w:rPr>
      </w:pPr>
      <w:r w:rsidRPr="00C41995">
        <w:rPr>
          <w:rFonts w:ascii="Arial" w:hAnsi="Arial" w:cs="Arial"/>
          <w:b/>
          <w:bCs/>
          <w:sz w:val="22"/>
          <w:szCs w:val="22"/>
          <w:lang w:val="es-ES"/>
        </w:rPr>
        <w:tab/>
      </w:r>
      <w:r w:rsidR="00B03702">
        <w:rPr>
          <w:rFonts w:ascii="Arial" w:hAnsi="Arial" w:cs="Arial"/>
          <w:b/>
          <w:bCs/>
          <w:color w:val="000000" w:themeColor="text1"/>
          <w:sz w:val="22"/>
          <w:szCs w:val="22"/>
          <w:lang w:val="es-ES"/>
        </w:rPr>
        <w:t>yangyanmei</w:t>
      </w:r>
      <w:r w:rsidR="00AE7188" w:rsidRPr="00C41995">
        <w:rPr>
          <w:rFonts w:ascii="Arial" w:hAnsi="Arial" w:cs="Arial"/>
          <w:b/>
          <w:bCs/>
          <w:sz w:val="22"/>
          <w:szCs w:val="22"/>
          <w:lang w:val="es-ES"/>
        </w:rPr>
        <w:t>@</w:t>
      </w:r>
      <w:r w:rsidR="00B03702">
        <w:rPr>
          <w:rFonts w:ascii="Arial" w:hAnsi="Arial" w:cs="Arial"/>
          <w:b/>
          <w:bCs/>
          <w:sz w:val="22"/>
          <w:szCs w:val="22"/>
          <w:lang w:val="es-ES"/>
        </w:rPr>
        <w:t>huawei</w:t>
      </w:r>
      <w:r w:rsidR="00AE7188" w:rsidRPr="00C41995">
        <w:rPr>
          <w:rFonts w:ascii="Arial" w:hAnsi="Arial" w:cs="Arial"/>
          <w:b/>
          <w:bCs/>
          <w:sz w:val="22"/>
          <w:szCs w:val="22"/>
          <w:lang w:val="es-ES"/>
        </w:rPr>
        <w:t>.com</w:t>
      </w:r>
    </w:p>
    <w:p w14:paraId="4009E3A9" w14:textId="401AC251" w:rsidR="00B97703" w:rsidRPr="00C41995" w:rsidRDefault="00B97703" w:rsidP="00B97703">
      <w:pPr>
        <w:spacing w:after="60"/>
        <w:ind w:left="1985" w:hanging="1985"/>
        <w:rPr>
          <w:rFonts w:ascii="Arial" w:hAnsi="Arial" w:cs="Arial"/>
          <w:b/>
          <w:bCs/>
          <w:sz w:val="22"/>
          <w:szCs w:val="22"/>
          <w:lang w:val="es-ES"/>
        </w:rPr>
      </w:pPr>
      <w:r w:rsidRPr="00C41995">
        <w:rPr>
          <w:rFonts w:ascii="Arial" w:hAnsi="Arial" w:cs="Arial"/>
          <w:b/>
          <w:bCs/>
          <w:sz w:val="22"/>
          <w:szCs w:val="22"/>
          <w:lang w:val="es-ES"/>
        </w:rPr>
        <w:tab/>
      </w:r>
    </w:p>
    <w:p w14:paraId="566F930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1" w:history="1">
        <w:r w:rsidRPr="00383545">
          <w:rPr>
            <w:rStyle w:val="af4"/>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34FBDB42"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625D2E">
        <w:rPr>
          <w:b/>
        </w:rPr>
        <w:t>None</w:t>
      </w:r>
    </w:p>
    <w:p w14:paraId="3E8231BA" w14:textId="77777777" w:rsidR="00B97703" w:rsidRDefault="00B97703">
      <w:pPr>
        <w:rPr>
          <w:rFonts w:ascii="Arial" w:hAnsi="Arial" w:cs="Arial"/>
        </w:rPr>
      </w:pPr>
    </w:p>
    <w:p w14:paraId="23BA7AB9" w14:textId="77777777" w:rsidR="00B97703" w:rsidRDefault="000F6242" w:rsidP="00B97703">
      <w:pPr>
        <w:pStyle w:val="1"/>
      </w:pPr>
      <w:r>
        <w:t>1</w:t>
      </w:r>
      <w:r w:rsidR="002F1940">
        <w:tab/>
      </w:r>
      <w:r>
        <w:t>Overall description</w:t>
      </w:r>
    </w:p>
    <w:p w14:paraId="5751F0AD" w14:textId="2CFA459A" w:rsidR="00BB6600" w:rsidRPr="00A430DD" w:rsidRDefault="00DB2A53" w:rsidP="00BB6600">
      <w:pPr>
        <w:rPr>
          <w:rFonts w:ascii="Arial" w:hAnsi="Arial" w:cs="Arial"/>
        </w:rPr>
      </w:pPr>
      <w:r w:rsidRPr="00A430DD">
        <w:rPr>
          <w:rFonts w:ascii="Arial" w:hAnsi="Arial" w:cs="Arial"/>
        </w:rPr>
        <w:t xml:space="preserve">SA6 has defined specification </w:t>
      </w:r>
      <w:r w:rsidR="00A430DD">
        <w:rPr>
          <w:rFonts w:ascii="Arial" w:hAnsi="Arial" w:cs="Arial"/>
        </w:rPr>
        <w:t xml:space="preserve">of </w:t>
      </w:r>
      <w:r w:rsidRPr="00A430DD">
        <w:rPr>
          <w:rFonts w:ascii="Arial" w:hAnsi="Arial" w:cs="Arial"/>
        </w:rPr>
        <w:t>SEAL services, to provide abstraction layer services to enable third parties to use 5G</w:t>
      </w:r>
      <w:r w:rsidRPr="00A430DD">
        <w:rPr>
          <w:rFonts w:ascii="Arial" w:hAnsi="Arial" w:cs="Arial" w:hint="eastAsia"/>
        </w:rPr>
        <w:t>/</w:t>
      </w:r>
      <w:r w:rsidRPr="00A430DD">
        <w:rPr>
          <w:rFonts w:ascii="Arial" w:hAnsi="Arial" w:cs="Arial"/>
        </w:rPr>
        <w:t>5GA capabilit</w:t>
      </w:r>
      <w:r w:rsidRPr="00A430DD">
        <w:rPr>
          <w:rFonts w:ascii="Arial" w:hAnsi="Arial" w:cs="Arial" w:hint="eastAsia"/>
        </w:rPr>
        <w:t>ies</w:t>
      </w:r>
      <w:r w:rsidRPr="00A430DD">
        <w:rPr>
          <w:rFonts w:ascii="Arial" w:hAnsi="Arial" w:cs="Arial"/>
        </w:rPr>
        <w:t xml:space="preserve"> (as defined in 3GPP TS23.433,3GPP TS23.434, 3GPP TS23.435, 3GPP TS23.436, 3GPP TS23.437, 3GPP TS23.438)</w:t>
      </w:r>
      <w:r w:rsidRPr="00A430DD">
        <w:rPr>
          <w:rFonts w:ascii="Arial" w:hAnsi="Arial" w:cs="Arial" w:hint="eastAsia"/>
        </w:rPr>
        <w:t>.</w:t>
      </w:r>
      <w:r w:rsidRPr="00A430DD">
        <w:rPr>
          <w:rFonts w:ascii="Arial" w:hAnsi="Arial" w:cs="Arial"/>
        </w:rPr>
        <w:t xml:space="preserve"> There is a</w:t>
      </w:r>
      <w:r w:rsidR="00A430DD" w:rsidRPr="00A430DD">
        <w:rPr>
          <w:rFonts w:ascii="Arial" w:hAnsi="Arial" w:cs="Arial" w:hint="eastAsia"/>
        </w:rPr>
        <w:t>n</w:t>
      </w:r>
      <w:r w:rsidRPr="00A430DD">
        <w:rPr>
          <w:rFonts w:ascii="Arial" w:hAnsi="Arial" w:cs="Arial"/>
        </w:rPr>
        <w:t xml:space="preserve"> ongoing study on </w:t>
      </w:r>
      <w:r w:rsidRPr="00A430DD">
        <w:rPr>
          <w:rFonts w:ascii="Arial" w:hAnsi="Arial" w:cs="Arial" w:hint="eastAsia"/>
        </w:rPr>
        <w:t>enhancement</w:t>
      </w:r>
      <w:r w:rsidRPr="00A430DD">
        <w:rPr>
          <w:rFonts w:ascii="Arial" w:hAnsi="Arial" w:cs="Arial"/>
        </w:rPr>
        <w:t xml:space="preserve"> </w:t>
      </w:r>
      <w:r w:rsidRPr="00A430DD">
        <w:rPr>
          <w:rFonts w:ascii="Arial" w:hAnsi="Arial" w:cs="Arial" w:hint="eastAsia"/>
        </w:rPr>
        <w:t>of</w:t>
      </w:r>
      <w:r w:rsidRPr="00A430DD">
        <w:rPr>
          <w:rFonts w:ascii="Arial" w:hAnsi="Arial" w:cs="Arial"/>
        </w:rPr>
        <w:t xml:space="preserve"> </w:t>
      </w:r>
      <w:r w:rsidRPr="00A430DD">
        <w:rPr>
          <w:rFonts w:ascii="Arial" w:hAnsi="Arial" w:cs="Arial" w:hint="eastAsia"/>
        </w:rPr>
        <w:t>SEAL</w:t>
      </w:r>
      <w:r w:rsidR="00795EE2">
        <w:rPr>
          <w:rFonts w:ascii="Arial" w:hAnsi="Arial" w:cs="Arial"/>
          <w:lang w:eastAsia="zh-CN"/>
        </w:rPr>
        <w:t>, which is</w:t>
      </w:r>
      <w:r w:rsidR="00A430DD" w:rsidRPr="00A430DD">
        <w:rPr>
          <w:rFonts w:ascii="Arial" w:hAnsi="Arial" w:cs="Arial"/>
        </w:rPr>
        <w:t>”</w:t>
      </w:r>
      <w:r w:rsidRPr="00A430DD">
        <w:rPr>
          <w:rFonts w:ascii="Arial" w:hAnsi="Arial" w:cs="Arial"/>
        </w:rPr>
        <w:t xml:space="preserve"> Study on Service Enabler Architecture Layer (SEAL) Phase4”</w:t>
      </w:r>
      <w:r w:rsidR="00A430DD" w:rsidRPr="00A430DD">
        <w:rPr>
          <w:rFonts w:ascii="Arial" w:hAnsi="Arial" w:cs="Arial"/>
        </w:rPr>
        <w:t xml:space="preserve"> (please refer to 3GPP TR 23.700-35). During the study, t</w:t>
      </w:r>
      <w:r w:rsidR="00BB6600" w:rsidRPr="00A430DD">
        <w:rPr>
          <w:rFonts w:ascii="Arial" w:hAnsi="Arial" w:cs="Arial"/>
        </w:rPr>
        <w:t>here is a proposal in SA6 to work on the mapping relationship between OP and SEAL enabler layer. Feedback from OPG will be an important input to</w:t>
      </w:r>
      <w:r w:rsidR="00795EE2">
        <w:rPr>
          <w:rFonts w:ascii="Arial" w:hAnsi="Arial" w:cs="Arial"/>
        </w:rPr>
        <w:t xml:space="preserve"> </w:t>
      </w:r>
      <w:r w:rsidR="00BB6600" w:rsidRPr="00A430DD">
        <w:rPr>
          <w:rFonts w:ascii="Arial" w:hAnsi="Arial" w:cs="Arial"/>
        </w:rPr>
        <w:t>SA6</w:t>
      </w:r>
      <w:r w:rsidR="00795EE2">
        <w:rPr>
          <w:rFonts w:ascii="Arial" w:hAnsi="Arial" w:cs="Arial"/>
        </w:rPr>
        <w:t xml:space="preserve"> study</w:t>
      </w:r>
      <w:r w:rsidR="00BB6600" w:rsidRPr="00A430DD">
        <w:rPr>
          <w:rFonts w:ascii="Arial" w:hAnsi="Arial" w:cs="Arial"/>
        </w:rPr>
        <w:t xml:space="preserve">. </w:t>
      </w:r>
    </w:p>
    <w:p w14:paraId="7D8AF0B0" w14:textId="41D44205" w:rsidR="00BB6600" w:rsidRPr="00A430DD" w:rsidRDefault="00A430DD" w:rsidP="00BB6600">
      <w:pPr>
        <w:rPr>
          <w:rFonts w:ascii="Arial" w:hAnsi="Arial" w:cs="Arial"/>
        </w:rPr>
      </w:pPr>
      <w:r w:rsidRPr="00A430DD">
        <w:rPr>
          <w:rFonts w:ascii="Arial" w:hAnsi="Arial" w:cs="Arial"/>
        </w:rPr>
        <w:t xml:space="preserve">Thus, </w:t>
      </w:r>
      <w:r w:rsidR="00BB6600" w:rsidRPr="00A430DD">
        <w:rPr>
          <w:rFonts w:ascii="Arial" w:hAnsi="Arial" w:cs="Arial"/>
        </w:rPr>
        <w:t xml:space="preserve">SA6 would like to </w:t>
      </w:r>
      <w:r w:rsidR="00834AE4">
        <w:rPr>
          <w:rFonts w:ascii="Arial" w:hAnsi="Arial" w:cs="Arial"/>
        </w:rPr>
        <w:t>request more information about the following points</w:t>
      </w:r>
      <w:r w:rsidR="00BB6600" w:rsidRPr="00A430DD">
        <w:rPr>
          <w:rFonts w:ascii="Arial" w:hAnsi="Arial" w:cs="Arial"/>
        </w:rPr>
        <w:t>:</w:t>
      </w:r>
    </w:p>
    <w:p w14:paraId="564099F4" w14:textId="24EB3A83" w:rsidR="00BB6600" w:rsidRDefault="00BB6600" w:rsidP="00BB6600">
      <w:pPr>
        <w:rPr>
          <w:rFonts w:ascii="Arial" w:hAnsi="Arial" w:cs="Arial"/>
        </w:rPr>
      </w:pPr>
      <w:r>
        <w:rPr>
          <w:rFonts w:ascii="Arial" w:hAnsi="Arial" w:cs="Arial"/>
          <w:b/>
          <w:bCs/>
        </w:rPr>
        <w:t>1</w:t>
      </w:r>
      <w:r w:rsidR="00834AE4">
        <w:rPr>
          <w:rFonts w:ascii="Arial" w:hAnsi="Arial" w:cs="Arial"/>
          <w:b/>
          <w:bCs/>
        </w:rPr>
        <w:t>)</w:t>
      </w:r>
      <w:r>
        <w:rPr>
          <w:rFonts w:ascii="Arial" w:hAnsi="Arial" w:cs="Arial"/>
          <w:b/>
          <w:bCs/>
        </w:rPr>
        <w:t xml:space="preserve"> </w:t>
      </w:r>
      <w:r w:rsidR="007D223C">
        <w:rPr>
          <w:rFonts w:ascii="Arial" w:hAnsi="Arial" w:cs="Arial"/>
        </w:rPr>
        <w:t>Does OP architecture allow direct interaction of the OP (on the south bound) with 5G NF’s (</w:t>
      </w:r>
      <w:proofErr w:type="gramStart"/>
      <w:r w:rsidR="007D223C">
        <w:rPr>
          <w:rFonts w:ascii="Arial" w:hAnsi="Arial" w:cs="Arial"/>
        </w:rPr>
        <w:t>i.e.</w:t>
      </w:r>
      <w:proofErr w:type="gramEnd"/>
      <w:r w:rsidR="007D223C">
        <w:rPr>
          <w:rFonts w:ascii="Arial" w:hAnsi="Arial" w:cs="Arial"/>
        </w:rPr>
        <w:t xml:space="preserve"> bypassing NEF) or</w:t>
      </w:r>
      <w:r w:rsidR="00A430DD">
        <w:rPr>
          <w:rFonts w:ascii="Arial" w:hAnsi="Arial" w:cs="Arial"/>
        </w:rPr>
        <w:t xml:space="preserve"> </w:t>
      </w:r>
      <w:r w:rsidR="00A430DD">
        <w:rPr>
          <w:rFonts w:ascii="Arial" w:hAnsi="Arial" w:cs="Arial" w:hint="eastAsia"/>
          <w:lang w:eastAsia="zh-CN"/>
        </w:rPr>
        <w:t>does</w:t>
      </w:r>
      <w:r w:rsidR="007D223C">
        <w:rPr>
          <w:rFonts w:ascii="Arial" w:hAnsi="Arial" w:cs="Arial"/>
        </w:rPr>
        <w:t xml:space="preserve"> the interaction </w:t>
      </w:r>
      <w:r w:rsidR="00A430DD">
        <w:rPr>
          <w:rFonts w:ascii="Arial" w:hAnsi="Arial" w:cs="Arial"/>
        </w:rPr>
        <w:t xml:space="preserve">always </w:t>
      </w:r>
      <w:r w:rsidR="007D223C">
        <w:rPr>
          <w:rFonts w:ascii="Arial" w:hAnsi="Arial" w:cs="Arial"/>
        </w:rPr>
        <w:t>ha</w:t>
      </w:r>
      <w:r w:rsidR="00A430DD">
        <w:rPr>
          <w:rFonts w:ascii="Arial" w:hAnsi="Arial" w:cs="Arial" w:hint="eastAsia"/>
          <w:lang w:eastAsia="zh-CN"/>
        </w:rPr>
        <w:t>ve</w:t>
      </w:r>
      <w:r w:rsidR="007D223C">
        <w:rPr>
          <w:rFonts w:ascii="Arial" w:hAnsi="Arial" w:cs="Arial"/>
        </w:rPr>
        <w:t xml:space="preserve"> to go through the NEF?</w:t>
      </w:r>
    </w:p>
    <w:p w14:paraId="03761F8E" w14:textId="77777777" w:rsidR="00AF4AF0" w:rsidRPr="00AF4AF0" w:rsidRDefault="00AF4AF0" w:rsidP="00BB6600">
      <w:pPr>
        <w:rPr>
          <w:rFonts w:ascii="Arial" w:hAnsi="Arial" w:cs="Arial"/>
        </w:rPr>
      </w:pPr>
      <w:r w:rsidRPr="00AF4AF0">
        <w:rPr>
          <w:rFonts w:ascii="Arial" w:hAnsi="Arial" w:cs="Arial"/>
        </w:rPr>
        <w:t>In 3GPP, it is assumed NEF is used to expose network service toward API invokers in an untrusted domain (“untrusted AFs”). An API invoker within the trusted domain (“trusted AF”) can invoke core network APIs directly and bypass NEF. SA6’s would like to understand whether the OP (owned by the operator) is viewed as a trusted AF or as an untrusted AF.</w:t>
      </w:r>
    </w:p>
    <w:p w14:paraId="72BB211C" w14:textId="66370B00" w:rsidR="00834AE4" w:rsidRDefault="002E4D85" w:rsidP="00834AE4">
      <w:pPr>
        <w:rPr>
          <w:lang w:val="en-IN" w:eastAsia="zh-CN"/>
        </w:rPr>
      </w:pPr>
      <w:r>
        <w:rPr>
          <w:rFonts w:ascii="Arial" w:hAnsi="Arial" w:cs="Arial"/>
          <w:b/>
          <w:bCs/>
        </w:rPr>
        <w:t>2</w:t>
      </w:r>
      <w:r w:rsidR="00834AE4">
        <w:rPr>
          <w:rFonts w:ascii="Arial" w:hAnsi="Arial" w:cs="Arial"/>
          <w:b/>
          <w:bCs/>
        </w:rPr>
        <w:t>)</w:t>
      </w:r>
      <w:r w:rsidR="00BB6600">
        <w:rPr>
          <w:rFonts w:ascii="Arial" w:hAnsi="Arial" w:cs="Arial"/>
        </w:rPr>
        <w:t xml:space="preserve"> </w:t>
      </w:r>
      <w:r w:rsidR="00834AE4">
        <w:rPr>
          <w:rFonts w:ascii="Arial" w:hAnsi="Arial" w:cs="Arial"/>
          <w:lang w:val="en-IN"/>
        </w:rPr>
        <w:t xml:space="preserve">SA6 would like </w:t>
      </w:r>
      <w:r w:rsidR="00834AE4" w:rsidRPr="00834AE4">
        <w:rPr>
          <w:rFonts w:ascii="Arial" w:hAnsi="Arial" w:cs="Arial"/>
          <w:lang w:val="en-IN"/>
        </w:rPr>
        <w:t>to</w:t>
      </w:r>
      <w:r w:rsidR="00834AE4">
        <w:rPr>
          <w:rFonts w:ascii="Arial" w:hAnsi="Arial" w:cs="Arial"/>
          <w:lang w:val="en-IN"/>
        </w:rPr>
        <w:t xml:space="preserve"> request OPG’s view on whether the SEAL enabler layer APIs could be utilised for the realisation of the OP. </w:t>
      </w:r>
      <w:r w:rsidR="00834AE4" w:rsidRPr="00834AE4">
        <w:rPr>
          <w:rFonts w:ascii="Arial" w:hAnsi="Arial" w:cs="Arial"/>
          <w:lang w:val="en-IN"/>
        </w:rPr>
        <w:t>Further, SA6 would also welcome any views on whether certain enhancements to SEAL may be necessary to address specific OP use cases</w:t>
      </w:r>
      <w:r w:rsidR="00834AE4">
        <w:rPr>
          <w:rFonts w:ascii="Arial" w:hAnsi="Arial" w:cs="Arial"/>
          <w:lang w:val="en-IN"/>
        </w:rPr>
        <w:t xml:space="preserve">. </w:t>
      </w:r>
    </w:p>
    <w:p w14:paraId="274D0BDC" w14:textId="77777777" w:rsidR="00B97703" w:rsidRDefault="002F1940" w:rsidP="000F6242">
      <w:pPr>
        <w:pStyle w:val="1"/>
      </w:pPr>
      <w:r>
        <w:t>2</w:t>
      </w:r>
      <w:r>
        <w:tab/>
      </w:r>
      <w:r w:rsidR="000F6242">
        <w:t>Actions</w:t>
      </w:r>
    </w:p>
    <w:p w14:paraId="51CCBAE2" w14:textId="03C28784"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2E48D7">
        <w:rPr>
          <w:rFonts w:ascii="Arial" w:hAnsi="Arial" w:cs="Arial"/>
          <w:b/>
        </w:rPr>
        <w:t>GSMA OPG</w:t>
      </w:r>
    </w:p>
    <w:p w14:paraId="0DF0A4E9" w14:textId="25B58F12" w:rsidR="00B97703" w:rsidRPr="00333A10" w:rsidRDefault="00B97703" w:rsidP="00AE5C02">
      <w:pPr>
        <w:spacing w:after="120"/>
        <w:ind w:left="993" w:hanging="993"/>
        <w:rPr>
          <w:i/>
          <w:iCs/>
          <w:color w:val="000000" w:themeColor="text1"/>
        </w:rPr>
      </w:pPr>
      <w:r w:rsidRPr="00333A10">
        <w:rPr>
          <w:rFonts w:ascii="Arial" w:hAnsi="Arial" w:cs="Arial"/>
          <w:b/>
          <w:color w:val="000000" w:themeColor="text1"/>
        </w:rPr>
        <w:t xml:space="preserve">ACTION: </w:t>
      </w:r>
      <w:r w:rsidRPr="00333A10">
        <w:rPr>
          <w:rFonts w:ascii="Arial" w:hAnsi="Arial" w:cs="Arial"/>
          <w:b/>
          <w:color w:val="000000" w:themeColor="text1"/>
        </w:rPr>
        <w:tab/>
      </w:r>
      <w:r w:rsidR="00AE5C02" w:rsidRPr="00333A10">
        <w:rPr>
          <w:rFonts w:ascii="Arial" w:hAnsi="Arial" w:cs="Arial"/>
          <w:color w:val="000000" w:themeColor="text1"/>
        </w:rPr>
        <w:t xml:space="preserve">SA6 kindly requests </w:t>
      </w:r>
      <w:r w:rsidR="002E48D7">
        <w:rPr>
          <w:rFonts w:ascii="Arial" w:hAnsi="Arial" w:cs="Arial"/>
          <w:color w:val="000000" w:themeColor="text1"/>
        </w:rPr>
        <w:t>GSMA OPG</w:t>
      </w:r>
      <w:r w:rsidR="00AE5C02" w:rsidRPr="00333A10">
        <w:rPr>
          <w:rFonts w:ascii="Arial" w:hAnsi="Arial" w:cs="Arial"/>
          <w:color w:val="000000" w:themeColor="text1"/>
        </w:rPr>
        <w:t xml:space="preserve"> to</w:t>
      </w:r>
      <w:r w:rsidR="00D61432">
        <w:rPr>
          <w:rFonts w:ascii="Arial" w:hAnsi="Arial" w:cs="Arial"/>
          <w:color w:val="000000" w:themeColor="text1"/>
        </w:rPr>
        <w:t xml:space="preserve"> </w:t>
      </w:r>
      <w:r w:rsidR="002E48D7">
        <w:rPr>
          <w:rFonts w:ascii="Arial" w:hAnsi="Arial" w:cs="Arial"/>
          <w:color w:val="000000" w:themeColor="text1"/>
        </w:rPr>
        <w:t>provid</w:t>
      </w:r>
      <w:r w:rsidR="00A430DD">
        <w:rPr>
          <w:rFonts w:ascii="Arial" w:hAnsi="Arial" w:cs="Arial" w:hint="eastAsia"/>
          <w:color w:val="000000" w:themeColor="text1"/>
          <w:lang w:eastAsia="zh-CN"/>
        </w:rPr>
        <w:t>e</w:t>
      </w:r>
      <w:r w:rsidR="00A430DD">
        <w:rPr>
          <w:rFonts w:ascii="Arial" w:hAnsi="Arial" w:cs="Arial"/>
          <w:color w:val="000000" w:themeColor="text1"/>
        </w:rPr>
        <w:t xml:space="preserve"> </w:t>
      </w:r>
      <w:r w:rsidR="00834AE4">
        <w:rPr>
          <w:rFonts w:ascii="Arial" w:hAnsi="Arial" w:cs="Arial"/>
          <w:color w:val="000000" w:themeColor="text1"/>
        </w:rPr>
        <w:t>information related</w:t>
      </w:r>
      <w:r w:rsidR="006B3732">
        <w:rPr>
          <w:rFonts w:ascii="Arial" w:hAnsi="Arial" w:cs="Arial"/>
          <w:color w:val="000000" w:themeColor="text1"/>
        </w:rPr>
        <w:t xml:space="preserve"> to</w:t>
      </w:r>
      <w:r w:rsidR="002E48D7">
        <w:rPr>
          <w:rFonts w:ascii="Arial" w:hAnsi="Arial" w:cs="Arial"/>
          <w:color w:val="000000" w:themeColor="text1"/>
        </w:rPr>
        <w:t xml:space="preserve"> the above </w:t>
      </w:r>
      <w:r w:rsidR="00834AE4">
        <w:rPr>
          <w:rFonts w:ascii="Arial" w:hAnsi="Arial" w:cs="Arial"/>
          <w:color w:val="000000" w:themeColor="text1"/>
        </w:rPr>
        <w:t>points</w:t>
      </w:r>
      <w:r w:rsidR="00AE5C02" w:rsidRPr="00333A10">
        <w:rPr>
          <w:rFonts w:ascii="Arial" w:hAnsi="Arial" w:cs="Arial"/>
          <w:color w:val="000000" w:themeColor="text1"/>
        </w:rPr>
        <w:t>.</w:t>
      </w:r>
    </w:p>
    <w:p w14:paraId="63F32C33" w14:textId="77777777" w:rsidR="00B97703" w:rsidRDefault="00B97703">
      <w:pPr>
        <w:spacing w:after="120"/>
        <w:ind w:left="993" w:hanging="993"/>
        <w:rPr>
          <w:rFonts w:ascii="Arial" w:hAnsi="Arial" w:cs="Arial"/>
        </w:rPr>
      </w:pPr>
    </w:p>
    <w:p w14:paraId="02F38B28" w14:textId="31177B4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06785CBB" w14:textId="1C519BE2" w:rsidR="00136280" w:rsidRPr="00B50AF8" w:rsidRDefault="005F5E89" w:rsidP="005F5E89">
      <w:pPr>
        <w:tabs>
          <w:tab w:val="left" w:pos="5103"/>
        </w:tabs>
        <w:spacing w:after="120"/>
        <w:rPr>
          <w:rFonts w:ascii="Arial" w:hAnsi="Arial" w:cs="Arial"/>
          <w:bCs/>
          <w:color w:val="000000" w:themeColor="text1"/>
        </w:rPr>
      </w:pPr>
      <w:r w:rsidRPr="00B50AF8">
        <w:rPr>
          <w:rFonts w:ascii="Arial" w:hAnsi="Arial" w:cs="Arial"/>
          <w:bCs/>
          <w:color w:val="000000" w:themeColor="text1"/>
        </w:rPr>
        <w:t>SA6#</w:t>
      </w:r>
      <w:r w:rsidR="00C83D75" w:rsidRPr="00B50AF8">
        <w:rPr>
          <w:rFonts w:ascii="Arial" w:hAnsi="Arial" w:cs="Arial"/>
          <w:bCs/>
          <w:color w:val="000000" w:themeColor="text1"/>
        </w:rPr>
        <w:t>6</w:t>
      </w:r>
      <w:r w:rsidR="00254F4D" w:rsidRPr="00B50AF8">
        <w:rPr>
          <w:rFonts w:ascii="Arial" w:hAnsi="Arial" w:cs="Arial"/>
          <w:bCs/>
          <w:color w:val="000000" w:themeColor="text1"/>
        </w:rPr>
        <w:t>6</w:t>
      </w:r>
      <w:r w:rsidRPr="00B50AF8">
        <w:rPr>
          <w:rFonts w:ascii="Arial" w:hAnsi="Arial" w:cs="Arial"/>
          <w:bCs/>
          <w:color w:val="000000" w:themeColor="text1"/>
        </w:rPr>
        <w:t xml:space="preserve">   </w:t>
      </w:r>
      <w:r w:rsidR="00C83D75" w:rsidRPr="00B50AF8">
        <w:rPr>
          <w:rFonts w:ascii="Arial" w:hAnsi="Arial" w:cs="Arial"/>
          <w:bCs/>
          <w:color w:val="000000" w:themeColor="text1"/>
        </w:rPr>
        <w:t xml:space="preserve">           </w:t>
      </w:r>
      <w:r w:rsidRPr="00B50AF8">
        <w:rPr>
          <w:rFonts w:ascii="Arial" w:hAnsi="Arial" w:cs="Arial"/>
          <w:bCs/>
          <w:color w:val="000000" w:themeColor="text1"/>
        </w:rPr>
        <w:t xml:space="preserve">   </w:t>
      </w:r>
      <w:r w:rsidR="00D0261F" w:rsidRPr="00B50AF8">
        <w:rPr>
          <w:rFonts w:ascii="Arial" w:hAnsi="Arial" w:cs="Arial"/>
          <w:bCs/>
          <w:color w:val="000000" w:themeColor="text1"/>
        </w:rPr>
        <w:t>7</w:t>
      </w:r>
      <w:r w:rsidR="0070685A" w:rsidRPr="00B50AF8">
        <w:rPr>
          <w:rFonts w:ascii="Arial" w:hAnsi="Arial" w:cs="Arial"/>
          <w:bCs/>
          <w:color w:val="000000" w:themeColor="text1"/>
          <w:vertAlign w:val="superscript"/>
        </w:rPr>
        <w:t>th</w:t>
      </w:r>
      <w:r w:rsidR="0070685A" w:rsidRPr="00B50AF8">
        <w:rPr>
          <w:rFonts w:ascii="Arial" w:hAnsi="Arial" w:cs="Arial"/>
          <w:bCs/>
          <w:color w:val="000000" w:themeColor="text1"/>
        </w:rPr>
        <w:t xml:space="preserve"> </w:t>
      </w:r>
      <w:r w:rsidR="00D0261F" w:rsidRPr="00B50AF8">
        <w:rPr>
          <w:rFonts w:ascii="Arial" w:hAnsi="Arial" w:cs="Arial"/>
          <w:bCs/>
          <w:color w:val="000000" w:themeColor="text1"/>
        </w:rPr>
        <w:t>April</w:t>
      </w:r>
      <w:r w:rsidR="0070685A" w:rsidRPr="00B50AF8">
        <w:rPr>
          <w:rFonts w:ascii="Arial" w:hAnsi="Arial" w:cs="Arial"/>
          <w:bCs/>
          <w:color w:val="000000" w:themeColor="text1"/>
        </w:rPr>
        <w:t xml:space="preserve"> </w:t>
      </w:r>
      <w:r w:rsidRPr="00B50AF8">
        <w:rPr>
          <w:rFonts w:ascii="Arial" w:hAnsi="Arial" w:cs="Arial"/>
          <w:bCs/>
          <w:color w:val="000000" w:themeColor="text1"/>
        </w:rPr>
        <w:t xml:space="preserve">– </w:t>
      </w:r>
      <w:r w:rsidR="00D0261F" w:rsidRPr="00B50AF8">
        <w:rPr>
          <w:rFonts w:ascii="Arial" w:hAnsi="Arial" w:cs="Arial"/>
          <w:bCs/>
          <w:color w:val="000000" w:themeColor="text1"/>
        </w:rPr>
        <w:t>11</w:t>
      </w:r>
      <w:r w:rsidR="00266116" w:rsidRPr="00B50AF8">
        <w:rPr>
          <w:rFonts w:ascii="Arial" w:hAnsi="Arial" w:cs="Arial"/>
          <w:bCs/>
          <w:color w:val="000000" w:themeColor="text1"/>
          <w:vertAlign w:val="superscript"/>
        </w:rPr>
        <w:t>th</w:t>
      </w:r>
      <w:r w:rsidRPr="00B50AF8">
        <w:rPr>
          <w:rFonts w:ascii="Arial" w:hAnsi="Arial" w:cs="Arial"/>
          <w:bCs/>
          <w:color w:val="000000" w:themeColor="text1"/>
        </w:rPr>
        <w:t xml:space="preserve"> </w:t>
      </w:r>
      <w:r w:rsidR="001B6BB0" w:rsidRPr="00B50AF8">
        <w:rPr>
          <w:rFonts w:ascii="Arial" w:hAnsi="Arial" w:cs="Arial"/>
          <w:bCs/>
          <w:color w:val="000000" w:themeColor="text1"/>
        </w:rPr>
        <w:t>A</w:t>
      </w:r>
      <w:r w:rsidR="00D0261F" w:rsidRPr="00B50AF8">
        <w:rPr>
          <w:rFonts w:ascii="Arial" w:hAnsi="Arial" w:cs="Arial"/>
          <w:bCs/>
          <w:color w:val="000000" w:themeColor="text1"/>
        </w:rPr>
        <w:t>pril</w:t>
      </w:r>
      <w:r w:rsidRPr="00B50AF8">
        <w:rPr>
          <w:rFonts w:ascii="Arial" w:hAnsi="Arial" w:cs="Arial"/>
          <w:bCs/>
          <w:color w:val="000000" w:themeColor="text1"/>
        </w:rPr>
        <w:t xml:space="preserve"> 202</w:t>
      </w:r>
      <w:r w:rsidR="00D0261F" w:rsidRPr="00B50AF8">
        <w:rPr>
          <w:rFonts w:ascii="Arial" w:hAnsi="Arial" w:cs="Arial"/>
          <w:bCs/>
          <w:color w:val="000000" w:themeColor="text1"/>
        </w:rPr>
        <w:t>5</w:t>
      </w:r>
      <w:r w:rsidRPr="00B50AF8">
        <w:rPr>
          <w:rFonts w:ascii="Arial" w:hAnsi="Arial" w:cs="Arial"/>
          <w:bCs/>
          <w:color w:val="000000" w:themeColor="text1"/>
        </w:rPr>
        <w:t xml:space="preserve"> </w:t>
      </w:r>
      <w:r w:rsidRPr="00B50AF8">
        <w:rPr>
          <w:rFonts w:ascii="Arial" w:hAnsi="Arial" w:cs="Arial"/>
          <w:bCs/>
          <w:color w:val="000000" w:themeColor="text1"/>
        </w:rPr>
        <w:tab/>
      </w:r>
      <w:r w:rsidR="00254F4D" w:rsidRPr="00B50AF8">
        <w:rPr>
          <w:rFonts w:ascii="Arial" w:hAnsi="Arial" w:cs="Arial"/>
          <w:bCs/>
          <w:color w:val="000000" w:themeColor="text1"/>
        </w:rPr>
        <w:t>Got</w:t>
      </w:r>
      <w:r w:rsidR="00D0261F" w:rsidRPr="00B50AF8">
        <w:rPr>
          <w:rFonts w:ascii="Arial" w:hAnsi="Arial" w:cs="Arial"/>
          <w:bCs/>
          <w:color w:val="000000" w:themeColor="text1"/>
        </w:rPr>
        <w:t>eborg</w:t>
      </w:r>
      <w:r w:rsidR="001B6BB0" w:rsidRPr="00B50AF8">
        <w:rPr>
          <w:rFonts w:ascii="Arial" w:hAnsi="Arial" w:cs="Arial"/>
          <w:bCs/>
          <w:color w:val="000000" w:themeColor="text1"/>
        </w:rPr>
        <w:t xml:space="preserve">, </w:t>
      </w:r>
      <w:r w:rsidR="00D0261F" w:rsidRPr="00B50AF8">
        <w:rPr>
          <w:rFonts w:ascii="Arial" w:hAnsi="Arial" w:cs="Arial"/>
          <w:bCs/>
          <w:color w:val="000000" w:themeColor="text1"/>
        </w:rPr>
        <w:t>SE</w:t>
      </w:r>
    </w:p>
    <w:p w14:paraId="18558627" w14:textId="1753FF59" w:rsidR="00D0261F" w:rsidRDefault="00D0261F" w:rsidP="005F5E89">
      <w:pPr>
        <w:tabs>
          <w:tab w:val="left" w:pos="5103"/>
        </w:tabs>
        <w:spacing w:after="120"/>
        <w:rPr>
          <w:rFonts w:ascii="Arial" w:hAnsi="Arial" w:cs="Arial"/>
          <w:bCs/>
          <w:color w:val="000000" w:themeColor="text1"/>
        </w:rPr>
      </w:pPr>
      <w:r w:rsidRPr="00B50AF8">
        <w:rPr>
          <w:rFonts w:ascii="Arial" w:hAnsi="Arial" w:cs="Arial"/>
          <w:bCs/>
          <w:color w:val="000000" w:themeColor="text1"/>
        </w:rPr>
        <w:t xml:space="preserve">SA6#67                 </w:t>
      </w:r>
      <w:r w:rsidR="00655424" w:rsidRPr="00B50AF8">
        <w:rPr>
          <w:rFonts w:ascii="Arial" w:hAnsi="Arial" w:cs="Arial"/>
          <w:bCs/>
          <w:color w:val="000000" w:themeColor="text1"/>
        </w:rPr>
        <w:t>19</w:t>
      </w:r>
      <w:r w:rsidRPr="00B50AF8">
        <w:rPr>
          <w:rFonts w:ascii="Arial" w:hAnsi="Arial" w:cs="Arial"/>
          <w:bCs/>
          <w:color w:val="000000" w:themeColor="text1"/>
          <w:vertAlign w:val="superscript"/>
        </w:rPr>
        <w:t>th</w:t>
      </w:r>
      <w:r w:rsidRPr="00B50AF8">
        <w:rPr>
          <w:rFonts w:ascii="Arial" w:hAnsi="Arial" w:cs="Arial"/>
          <w:bCs/>
          <w:color w:val="000000" w:themeColor="text1"/>
        </w:rPr>
        <w:t xml:space="preserve"> </w:t>
      </w:r>
      <w:r w:rsidR="00655424" w:rsidRPr="00B50AF8">
        <w:rPr>
          <w:rFonts w:ascii="Arial" w:hAnsi="Arial" w:cs="Arial"/>
          <w:bCs/>
          <w:color w:val="000000" w:themeColor="text1"/>
        </w:rPr>
        <w:t>May</w:t>
      </w:r>
      <w:r w:rsidRPr="00B50AF8">
        <w:rPr>
          <w:rFonts w:ascii="Arial" w:hAnsi="Arial" w:cs="Arial"/>
          <w:bCs/>
          <w:color w:val="000000" w:themeColor="text1"/>
        </w:rPr>
        <w:t xml:space="preserve"> – </w:t>
      </w:r>
      <w:r w:rsidR="00655424" w:rsidRPr="00B50AF8">
        <w:rPr>
          <w:rFonts w:ascii="Arial" w:hAnsi="Arial" w:cs="Arial"/>
          <w:bCs/>
          <w:color w:val="000000" w:themeColor="text1"/>
        </w:rPr>
        <w:t>23</w:t>
      </w:r>
      <w:r w:rsidR="00655424" w:rsidRPr="00B50AF8">
        <w:rPr>
          <w:rFonts w:ascii="Arial" w:hAnsi="Arial" w:cs="Arial"/>
          <w:bCs/>
          <w:color w:val="000000" w:themeColor="text1"/>
          <w:vertAlign w:val="superscript"/>
        </w:rPr>
        <w:t>rd</w:t>
      </w:r>
      <w:r w:rsidRPr="00B50AF8">
        <w:rPr>
          <w:rFonts w:ascii="Arial" w:hAnsi="Arial" w:cs="Arial"/>
          <w:bCs/>
          <w:color w:val="000000" w:themeColor="text1"/>
        </w:rPr>
        <w:t xml:space="preserve"> </w:t>
      </w:r>
      <w:r w:rsidR="00655424" w:rsidRPr="00B50AF8">
        <w:rPr>
          <w:rFonts w:ascii="Arial" w:hAnsi="Arial" w:cs="Arial"/>
          <w:bCs/>
          <w:color w:val="000000" w:themeColor="text1"/>
        </w:rPr>
        <w:t>May</w:t>
      </w:r>
      <w:r w:rsidRPr="00B50AF8">
        <w:rPr>
          <w:rFonts w:ascii="Arial" w:hAnsi="Arial" w:cs="Arial"/>
          <w:bCs/>
          <w:color w:val="000000" w:themeColor="text1"/>
        </w:rPr>
        <w:t xml:space="preserve"> 2025 </w:t>
      </w:r>
      <w:r w:rsidRPr="00B50AF8">
        <w:rPr>
          <w:rFonts w:ascii="Arial" w:hAnsi="Arial" w:cs="Arial"/>
          <w:bCs/>
          <w:color w:val="000000" w:themeColor="text1"/>
        </w:rPr>
        <w:tab/>
      </w:r>
      <w:r w:rsidR="00B50AF8" w:rsidRPr="00B50AF8">
        <w:rPr>
          <w:rFonts w:ascii="Arial" w:hAnsi="Arial" w:cs="Arial"/>
          <w:bCs/>
          <w:color w:val="000000" w:themeColor="text1"/>
        </w:rPr>
        <w:t>Fukuoka</w:t>
      </w:r>
      <w:r w:rsidRPr="00B50AF8">
        <w:rPr>
          <w:rFonts w:ascii="Arial" w:hAnsi="Arial" w:cs="Arial"/>
          <w:bCs/>
          <w:color w:val="000000" w:themeColor="text1"/>
        </w:rPr>
        <w:t xml:space="preserve">, </w:t>
      </w:r>
      <w:r w:rsidR="00B50AF8" w:rsidRPr="00B50AF8">
        <w:rPr>
          <w:rFonts w:ascii="Arial" w:hAnsi="Arial" w:cs="Arial"/>
          <w:bCs/>
          <w:color w:val="000000" w:themeColor="text1"/>
        </w:rPr>
        <w:t>JP</w:t>
      </w:r>
    </w:p>
    <w:p w14:paraId="65A638F3" w14:textId="77777777" w:rsidR="00DB2A53" w:rsidRDefault="00DB2A53" w:rsidP="00DB2A53">
      <w:pPr>
        <w:spacing w:after="120"/>
        <w:ind w:left="993" w:hanging="993"/>
        <w:rPr>
          <w:rFonts w:ascii="Arial" w:hAnsi="Arial" w:cs="Arial"/>
        </w:rPr>
      </w:pPr>
    </w:p>
    <w:p w14:paraId="34E39D8A" w14:textId="508222DB" w:rsidR="00DB2A53" w:rsidRDefault="00DB2A53" w:rsidP="00DB2A53">
      <w:pPr>
        <w:pStyle w:val="1"/>
        <w:rPr>
          <w:szCs w:val="36"/>
        </w:rPr>
      </w:pPr>
      <w:r>
        <w:rPr>
          <w:szCs w:val="36"/>
        </w:rPr>
        <w:t>4</w:t>
      </w:r>
      <w:r>
        <w:rPr>
          <w:szCs w:val="36"/>
        </w:rPr>
        <w:tab/>
        <w:t>Reference</w:t>
      </w:r>
      <w:r w:rsidR="00795EE2">
        <w:rPr>
          <w:szCs w:val="36"/>
        </w:rPr>
        <w:t>s</w:t>
      </w:r>
      <w:r>
        <w:rPr>
          <w:szCs w:val="36"/>
        </w:rPr>
        <w:t xml:space="preserve"> </w:t>
      </w:r>
    </w:p>
    <w:p w14:paraId="15A877F7" w14:textId="05E9039C" w:rsidR="00DB2A53" w:rsidRDefault="00DB2A53" w:rsidP="00DB2A53">
      <w:pPr>
        <w:pStyle w:val="EX"/>
      </w:pPr>
      <w:r>
        <w:t>[1</w:t>
      </w:r>
      <w:r w:rsidRPr="004D3578">
        <w:t>]</w:t>
      </w:r>
      <w:r w:rsidRPr="004D3578">
        <w:tab/>
      </w:r>
      <w:r w:rsidRPr="003167FF">
        <w:t>3GPP T</w:t>
      </w:r>
      <w:r>
        <w:t>S</w:t>
      </w:r>
      <w:r w:rsidRPr="003167FF">
        <w:t> 2</w:t>
      </w:r>
      <w:r>
        <w:t>3</w:t>
      </w:r>
      <w:r w:rsidRPr="003167FF">
        <w:t>.</w:t>
      </w:r>
      <w:r>
        <w:t>433</w:t>
      </w:r>
      <w:r w:rsidRPr="003167FF">
        <w:t>:</w:t>
      </w:r>
      <w:r>
        <w:t xml:space="preserve"> </w:t>
      </w:r>
      <w:r w:rsidRPr="003167FF">
        <w:t>"</w:t>
      </w:r>
      <w:r w:rsidRPr="005E26B9">
        <w:t>Service Enabler Architecture Layer for Verticals (SEAL);</w:t>
      </w:r>
      <w:r>
        <w:t xml:space="preserve"> </w:t>
      </w:r>
      <w:r w:rsidRPr="005E26B9">
        <w:t>Data Delivery enabler for vertical applications</w:t>
      </w:r>
      <w:r>
        <w:t>; Stage2</w:t>
      </w:r>
      <w:r w:rsidRPr="003167FF">
        <w:t>"</w:t>
      </w:r>
      <w:r>
        <w:t>.</w:t>
      </w:r>
    </w:p>
    <w:p w14:paraId="7B0EEF81" w14:textId="3490081B" w:rsidR="00DB2A53" w:rsidRDefault="00DB2A53" w:rsidP="00DB2A53">
      <w:pPr>
        <w:pStyle w:val="EX"/>
      </w:pPr>
      <w:r>
        <w:t>[2</w:t>
      </w:r>
      <w:r w:rsidRPr="004D3578">
        <w:t>]</w:t>
      </w:r>
      <w:r w:rsidRPr="004D3578">
        <w:tab/>
      </w:r>
      <w:r w:rsidRPr="003167FF">
        <w:t>3GPP T</w:t>
      </w:r>
      <w:r>
        <w:t>S</w:t>
      </w:r>
      <w:r w:rsidRPr="003167FF">
        <w:t> 2</w:t>
      </w:r>
      <w:r>
        <w:t>3</w:t>
      </w:r>
      <w:r w:rsidRPr="003167FF">
        <w:t>.</w:t>
      </w:r>
      <w:r>
        <w:t>434</w:t>
      </w:r>
      <w:r w:rsidRPr="003167FF">
        <w:t>: "Service Enabler Architecture Layer for Verticals (SEAL)</w:t>
      </w:r>
      <w:r>
        <w:t>;</w:t>
      </w:r>
      <w:r w:rsidRPr="008543E5">
        <w:t xml:space="preserve"> </w:t>
      </w:r>
      <w:r w:rsidRPr="003167FF">
        <w:t>Stage 2".</w:t>
      </w:r>
    </w:p>
    <w:p w14:paraId="07073196" w14:textId="2FA6C8CD" w:rsidR="00DB2A53" w:rsidRDefault="00DB2A53" w:rsidP="00DB2A53">
      <w:pPr>
        <w:pStyle w:val="EX"/>
      </w:pPr>
      <w:r>
        <w:t>[3</w:t>
      </w:r>
      <w:r w:rsidRPr="004D3578">
        <w:t>]</w:t>
      </w:r>
      <w:r w:rsidRPr="004D3578">
        <w:tab/>
      </w:r>
      <w:r w:rsidRPr="003167FF">
        <w:t>3GPP T</w:t>
      </w:r>
      <w:r>
        <w:t>S</w:t>
      </w:r>
      <w:r w:rsidRPr="003167FF">
        <w:t> 2</w:t>
      </w:r>
      <w:r>
        <w:t>3</w:t>
      </w:r>
      <w:r w:rsidRPr="003167FF">
        <w:t>.</w:t>
      </w:r>
      <w:r>
        <w:t>435</w:t>
      </w:r>
      <w:r w:rsidRPr="003167FF">
        <w:t>: "</w:t>
      </w:r>
      <w:r w:rsidRPr="005E26B9">
        <w:t>Procedures for Network Slice Capability Exposure for Application Layer Enablement Service</w:t>
      </w:r>
      <w:r>
        <w:t>;</w:t>
      </w:r>
      <w:r w:rsidRPr="008543E5">
        <w:t xml:space="preserve"> </w:t>
      </w:r>
      <w:r w:rsidRPr="003167FF">
        <w:t>Stage 2"</w:t>
      </w:r>
      <w:r>
        <w:t>.</w:t>
      </w:r>
    </w:p>
    <w:p w14:paraId="3A05F593" w14:textId="6ACAF647" w:rsidR="00DB2A53" w:rsidRDefault="00DB2A53" w:rsidP="00DB2A53">
      <w:pPr>
        <w:pStyle w:val="EX"/>
      </w:pPr>
      <w:r>
        <w:t>[4</w:t>
      </w:r>
      <w:r w:rsidRPr="004D3578">
        <w:t>]</w:t>
      </w:r>
      <w:r w:rsidRPr="004D3578">
        <w:tab/>
      </w:r>
      <w:r w:rsidRPr="003167FF">
        <w:t>3GPP T</w:t>
      </w:r>
      <w:r>
        <w:t>S</w:t>
      </w:r>
      <w:r w:rsidRPr="003167FF">
        <w:t> 2</w:t>
      </w:r>
      <w:r>
        <w:t>3</w:t>
      </w:r>
      <w:r w:rsidRPr="003167FF">
        <w:t>.</w:t>
      </w:r>
      <w:r>
        <w:t>436</w:t>
      </w:r>
      <w:r w:rsidRPr="003167FF">
        <w:t>: "</w:t>
      </w:r>
      <w:r w:rsidRPr="005E26B9">
        <w:t>Functional architecture and information flows for Application Data Analytics Enablement Service</w:t>
      </w:r>
      <w:r>
        <w:t>;</w:t>
      </w:r>
      <w:r w:rsidRPr="008543E5">
        <w:t xml:space="preserve"> </w:t>
      </w:r>
      <w:r w:rsidRPr="003167FF">
        <w:t>Stage 2"</w:t>
      </w:r>
      <w:r>
        <w:t>.</w:t>
      </w:r>
    </w:p>
    <w:p w14:paraId="11AAD715" w14:textId="4FFA6D46" w:rsidR="00DB2A53" w:rsidRDefault="00DB2A53" w:rsidP="00DB2A53">
      <w:pPr>
        <w:pStyle w:val="EX"/>
      </w:pPr>
      <w:r>
        <w:t>[5</w:t>
      </w:r>
      <w:r w:rsidRPr="004D3578">
        <w:t>]</w:t>
      </w:r>
      <w:r w:rsidRPr="004D3578">
        <w:tab/>
      </w:r>
      <w:r w:rsidRPr="003167FF">
        <w:t>3GPP T</w:t>
      </w:r>
      <w:r>
        <w:t>S</w:t>
      </w:r>
      <w:r w:rsidRPr="003167FF">
        <w:t> 2</w:t>
      </w:r>
      <w:r>
        <w:t>3</w:t>
      </w:r>
      <w:r w:rsidRPr="003167FF">
        <w:t>.</w:t>
      </w:r>
      <w:r>
        <w:t>437</w:t>
      </w:r>
      <w:r w:rsidRPr="003167FF">
        <w:t>: "</w:t>
      </w:r>
      <w:r w:rsidRPr="005E26B9">
        <w:t xml:space="preserve">Service Enabler Architecture Layer for Verticals (SEAL); </w:t>
      </w:r>
      <w:r>
        <w:t>S</w:t>
      </w:r>
      <w:r w:rsidRPr="005E26B9">
        <w:t>patial mapping and Spatial anchors management</w:t>
      </w:r>
      <w:r w:rsidRPr="008543E5">
        <w:t xml:space="preserve"> </w:t>
      </w:r>
      <w:r w:rsidRPr="003167FF">
        <w:t>Stage 2"</w:t>
      </w:r>
      <w:r>
        <w:t>.</w:t>
      </w:r>
    </w:p>
    <w:p w14:paraId="6209E977" w14:textId="4ECB3E93" w:rsidR="00DB2A53" w:rsidRDefault="00DB2A53" w:rsidP="00DB2A53">
      <w:pPr>
        <w:pStyle w:val="EX"/>
      </w:pPr>
      <w:r>
        <w:t>[6</w:t>
      </w:r>
      <w:r w:rsidRPr="004D3578">
        <w:t>]</w:t>
      </w:r>
      <w:r w:rsidRPr="004D3578">
        <w:tab/>
      </w:r>
      <w:r w:rsidRPr="003167FF">
        <w:t>3GPP T</w:t>
      </w:r>
      <w:r>
        <w:t>S</w:t>
      </w:r>
      <w:r w:rsidRPr="003167FF">
        <w:t> 2</w:t>
      </w:r>
      <w:r>
        <w:t>3</w:t>
      </w:r>
      <w:r w:rsidRPr="003167FF">
        <w:t>.</w:t>
      </w:r>
      <w:r>
        <w:t>438</w:t>
      </w:r>
      <w:r w:rsidRPr="003167FF">
        <w:t>: "</w:t>
      </w:r>
      <w:r w:rsidRPr="005E26B9">
        <w:t>Service Enabler Architecture Layer for Verticals (SEAL); Digital asset</w:t>
      </w:r>
      <w:r w:rsidRPr="003167FF">
        <w:t>"</w:t>
      </w:r>
      <w:r>
        <w:t>.</w:t>
      </w:r>
    </w:p>
    <w:p w14:paraId="344EE85E" w14:textId="14DD3FC3" w:rsidR="00DB2A53" w:rsidRPr="007C4050" w:rsidRDefault="00DB2A53" w:rsidP="00DB2A53">
      <w:pPr>
        <w:pStyle w:val="EX"/>
      </w:pPr>
      <w:r>
        <w:t>[7</w:t>
      </w:r>
      <w:r w:rsidRPr="004D3578">
        <w:t>]</w:t>
      </w:r>
      <w:r w:rsidRPr="004D3578">
        <w:tab/>
      </w:r>
      <w:r w:rsidRPr="003167FF">
        <w:t>3GPP T</w:t>
      </w:r>
      <w:r>
        <w:t>S</w:t>
      </w:r>
      <w:r w:rsidRPr="003167FF">
        <w:t> 2</w:t>
      </w:r>
      <w:r>
        <w:t>3</w:t>
      </w:r>
      <w:r w:rsidRPr="003167FF">
        <w:t>.</w:t>
      </w:r>
      <w:r>
        <w:t>700-35</w:t>
      </w:r>
      <w:r w:rsidRPr="003167FF">
        <w:t>:</w:t>
      </w:r>
      <w:r>
        <w:t xml:space="preserve"> </w:t>
      </w:r>
      <w:r w:rsidRPr="003167FF">
        <w:t>"</w:t>
      </w:r>
      <w:r w:rsidRPr="00DB2A53">
        <w:t xml:space="preserve"> </w:t>
      </w:r>
      <w:r w:rsidRPr="00715D78">
        <w:t xml:space="preserve">Study on </w:t>
      </w:r>
      <w:r w:rsidRPr="00EA0525">
        <w:t>Service Enabler Architecture Layer (SEAL) Phase4</w:t>
      </w:r>
      <w:r w:rsidRPr="003167FF">
        <w:t>"</w:t>
      </w:r>
      <w:r>
        <w:t>.</w:t>
      </w:r>
    </w:p>
    <w:p w14:paraId="754FE8F2" w14:textId="77777777" w:rsidR="00DB2A53" w:rsidRPr="00B50AF8" w:rsidRDefault="00DB2A53" w:rsidP="005F5E89">
      <w:pPr>
        <w:tabs>
          <w:tab w:val="left" w:pos="5103"/>
        </w:tabs>
        <w:spacing w:after="120"/>
        <w:rPr>
          <w:rFonts w:ascii="Arial" w:hAnsi="Arial" w:cs="Arial"/>
          <w:bCs/>
          <w:color w:val="000000" w:themeColor="text1"/>
        </w:rPr>
      </w:pPr>
    </w:p>
    <w:sectPr w:rsidR="00DB2A53" w:rsidRPr="00B50AF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BB0AB" w14:textId="77777777" w:rsidR="00524084" w:rsidRDefault="00524084">
      <w:pPr>
        <w:spacing w:after="0"/>
      </w:pPr>
      <w:r>
        <w:separator/>
      </w:r>
    </w:p>
  </w:endnote>
  <w:endnote w:type="continuationSeparator" w:id="0">
    <w:p w14:paraId="6F8E3874" w14:textId="77777777" w:rsidR="00524084" w:rsidRDefault="00524084">
      <w:pPr>
        <w:spacing w:after="0"/>
      </w:pPr>
      <w:r>
        <w:continuationSeparator/>
      </w:r>
    </w:p>
  </w:endnote>
  <w:endnote w:type="continuationNotice" w:id="1">
    <w:p w14:paraId="5252DE80" w14:textId="77777777" w:rsidR="00524084" w:rsidRDefault="005240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C917EB" w14:textId="77777777" w:rsidR="00524084" w:rsidRDefault="00524084">
      <w:pPr>
        <w:spacing w:after="0"/>
      </w:pPr>
      <w:r>
        <w:separator/>
      </w:r>
    </w:p>
  </w:footnote>
  <w:footnote w:type="continuationSeparator" w:id="0">
    <w:p w14:paraId="0892FDEC" w14:textId="77777777" w:rsidR="00524084" w:rsidRDefault="00524084">
      <w:pPr>
        <w:spacing w:after="0"/>
      </w:pPr>
      <w:r>
        <w:continuationSeparator/>
      </w:r>
    </w:p>
  </w:footnote>
  <w:footnote w:type="continuationNotice" w:id="1">
    <w:p w14:paraId="207C6437" w14:textId="77777777" w:rsidR="00524084" w:rsidRDefault="005240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7DB0286"/>
    <w:multiLevelType w:val="hybridMultilevel"/>
    <w:tmpl w:val="F75E55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2"/>
  <w:bordersDoNotSurroundHeader/>
  <w:bordersDoNotSurroundFooter/>
  <w:proofState w:spelling="clean" w:grammar="clean"/>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6CC"/>
    <w:rsid w:val="00011EBD"/>
    <w:rsid w:val="000130D2"/>
    <w:rsid w:val="00017F23"/>
    <w:rsid w:val="00020678"/>
    <w:rsid w:val="00021B57"/>
    <w:rsid w:val="00036569"/>
    <w:rsid w:val="00040137"/>
    <w:rsid w:val="000402EC"/>
    <w:rsid w:val="00046F08"/>
    <w:rsid w:val="00095BC2"/>
    <w:rsid w:val="000C1165"/>
    <w:rsid w:val="000C13E9"/>
    <w:rsid w:val="000F6242"/>
    <w:rsid w:val="00136280"/>
    <w:rsid w:val="00140CA5"/>
    <w:rsid w:val="00142B81"/>
    <w:rsid w:val="00147A4F"/>
    <w:rsid w:val="00155FF9"/>
    <w:rsid w:val="0016100D"/>
    <w:rsid w:val="00174844"/>
    <w:rsid w:val="001B018F"/>
    <w:rsid w:val="001B5FA3"/>
    <w:rsid w:val="001B6356"/>
    <w:rsid w:val="001B6BB0"/>
    <w:rsid w:val="001C0A80"/>
    <w:rsid w:val="001C2236"/>
    <w:rsid w:val="001C2874"/>
    <w:rsid w:val="001D5C51"/>
    <w:rsid w:val="001E12CD"/>
    <w:rsid w:val="00205A55"/>
    <w:rsid w:val="002201E4"/>
    <w:rsid w:val="002331F4"/>
    <w:rsid w:val="00242D7C"/>
    <w:rsid w:val="0024562F"/>
    <w:rsid w:val="00254F4D"/>
    <w:rsid w:val="00266116"/>
    <w:rsid w:val="00270389"/>
    <w:rsid w:val="002758BC"/>
    <w:rsid w:val="00285A32"/>
    <w:rsid w:val="002A6824"/>
    <w:rsid w:val="002B7206"/>
    <w:rsid w:val="002E0958"/>
    <w:rsid w:val="002E2D18"/>
    <w:rsid w:val="002E48D7"/>
    <w:rsid w:val="002E4D85"/>
    <w:rsid w:val="002F1940"/>
    <w:rsid w:val="00320F57"/>
    <w:rsid w:val="00322455"/>
    <w:rsid w:val="00333A10"/>
    <w:rsid w:val="0034030B"/>
    <w:rsid w:val="00350780"/>
    <w:rsid w:val="003700A1"/>
    <w:rsid w:val="00375D3E"/>
    <w:rsid w:val="00383545"/>
    <w:rsid w:val="003B48D7"/>
    <w:rsid w:val="003B654D"/>
    <w:rsid w:val="003C489E"/>
    <w:rsid w:val="003D3743"/>
    <w:rsid w:val="003F39EA"/>
    <w:rsid w:val="004034E5"/>
    <w:rsid w:val="00405D4E"/>
    <w:rsid w:val="00407D05"/>
    <w:rsid w:val="00414127"/>
    <w:rsid w:val="00433500"/>
    <w:rsid w:val="00433F71"/>
    <w:rsid w:val="00437134"/>
    <w:rsid w:val="00440D43"/>
    <w:rsid w:val="0044552B"/>
    <w:rsid w:val="0045595F"/>
    <w:rsid w:val="00477C69"/>
    <w:rsid w:val="00481BC7"/>
    <w:rsid w:val="004A274C"/>
    <w:rsid w:val="004A3063"/>
    <w:rsid w:val="004B46AC"/>
    <w:rsid w:val="004C3F1B"/>
    <w:rsid w:val="004C69A7"/>
    <w:rsid w:val="004D063A"/>
    <w:rsid w:val="004E3939"/>
    <w:rsid w:val="004E4E0D"/>
    <w:rsid w:val="00520EC6"/>
    <w:rsid w:val="005224A6"/>
    <w:rsid w:val="00524084"/>
    <w:rsid w:val="00524687"/>
    <w:rsid w:val="00525850"/>
    <w:rsid w:val="00525F1B"/>
    <w:rsid w:val="00576B18"/>
    <w:rsid w:val="005A2887"/>
    <w:rsid w:val="005B40EA"/>
    <w:rsid w:val="005B5087"/>
    <w:rsid w:val="005C38CE"/>
    <w:rsid w:val="005D49A6"/>
    <w:rsid w:val="005F4E9D"/>
    <w:rsid w:val="005F5E89"/>
    <w:rsid w:val="00616A7E"/>
    <w:rsid w:val="006177CA"/>
    <w:rsid w:val="00625D2E"/>
    <w:rsid w:val="0062618B"/>
    <w:rsid w:val="00636690"/>
    <w:rsid w:val="00643CEC"/>
    <w:rsid w:val="00650031"/>
    <w:rsid w:val="006542D8"/>
    <w:rsid w:val="00654A22"/>
    <w:rsid w:val="00655424"/>
    <w:rsid w:val="006576BF"/>
    <w:rsid w:val="00660D12"/>
    <w:rsid w:val="00663BC3"/>
    <w:rsid w:val="00663BFF"/>
    <w:rsid w:val="00666035"/>
    <w:rsid w:val="006769D2"/>
    <w:rsid w:val="006948D2"/>
    <w:rsid w:val="006A3A35"/>
    <w:rsid w:val="006B2D85"/>
    <w:rsid w:val="006B3579"/>
    <w:rsid w:val="006B3732"/>
    <w:rsid w:val="006B59A7"/>
    <w:rsid w:val="006E0D4F"/>
    <w:rsid w:val="006E3D4A"/>
    <w:rsid w:val="006E48E1"/>
    <w:rsid w:val="006E4967"/>
    <w:rsid w:val="006E709F"/>
    <w:rsid w:val="006F2D99"/>
    <w:rsid w:val="0070685A"/>
    <w:rsid w:val="00714627"/>
    <w:rsid w:val="007155CE"/>
    <w:rsid w:val="00724A01"/>
    <w:rsid w:val="00726022"/>
    <w:rsid w:val="007416EC"/>
    <w:rsid w:val="00742197"/>
    <w:rsid w:val="007454CF"/>
    <w:rsid w:val="00746C00"/>
    <w:rsid w:val="00765AA1"/>
    <w:rsid w:val="00773BF6"/>
    <w:rsid w:val="007836D1"/>
    <w:rsid w:val="00795EE2"/>
    <w:rsid w:val="007A27DC"/>
    <w:rsid w:val="007D223C"/>
    <w:rsid w:val="007E698D"/>
    <w:rsid w:val="007F4F92"/>
    <w:rsid w:val="007F6F25"/>
    <w:rsid w:val="008027C1"/>
    <w:rsid w:val="00802826"/>
    <w:rsid w:val="0080793D"/>
    <w:rsid w:val="00832356"/>
    <w:rsid w:val="00832A88"/>
    <w:rsid w:val="00832B2B"/>
    <w:rsid w:val="0083376C"/>
    <w:rsid w:val="00834AE4"/>
    <w:rsid w:val="00841971"/>
    <w:rsid w:val="00852904"/>
    <w:rsid w:val="00864719"/>
    <w:rsid w:val="008858CD"/>
    <w:rsid w:val="008908E7"/>
    <w:rsid w:val="008D1143"/>
    <w:rsid w:val="008D772F"/>
    <w:rsid w:val="008E197E"/>
    <w:rsid w:val="008E4AF5"/>
    <w:rsid w:val="008F549E"/>
    <w:rsid w:val="008F7B8C"/>
    <w:rsid w:val="0093352D"/>
    <w:rsid w:val="00937DA7"/>
    <w:rsid w:val="009432B4"/>
    <w:rsid w:val="00951D82"/>
    <w:rsid w:val="00953874"/>
    <w:rsid w:val="00956EF2"/>
    <w:rsid w:val="00976930"/>
    <w:rsid w:val="00977F16"/>
    <w:rsid w:val="0098211D"/>
    <w:rsid w:val="009834D4"/>
    <w:rsid w:val="0099169B"/>
    <w:rsid w:val="00994FA8"/>
    <w:rsid w:val="0099764C"/>
    <w:rsid w:val="009B37B0"/>
    <w:rsid w:val="009F115C"/>
    <w:rsid w:val="00A074B4"/>
    <w:rsid w:val="00A37186"/>
    <w:rsid w:val="00A430DD"/>
    <w:rsid w:val="00A46CCB"/>
    <w:rsid w:val="00A65D00"/>
    <w:rsid w:val="00A71544"/>
    <w:rsid w:val="00A90373"/>
    <w:rsid w:val="00AA4966"/>
    <w:rsid w:val="00AA65EF"/>
    <w:rsid w:val="00AC0E0B"/>
    <w:rsid w:val="00AC6106"/>
    <w:rsid w:val="00AD0235"/>
    <w:rsid w:val="00AE1828"/>
    <w:rsid w:val="00AE5C02"/>
    <w:rsid w:val="00AE7188"/>
    <w:rsid w:val="00AF4AF0"/>
    <w:rsid w:val="00AF5193"/>
    <w:rsid w:val="00AF6254"/>
    <w:rsid w:val="00B03702"/>
    <w:rsid w:val="00B33F3C"/>
    <w:rsid w:val="00B5011D"/>
    <w:rsid w:val="00B50AF8"/>
    <w:rsid w:val="00B662B8"/>
    <w:rsid w:val="00B71B7F"/>
    <w:rsid w:val="00B863A1"/>
    <w:rsid w:val="00B9714E"/>
    <w:rsid w:val="00B97703"/>
    <w:rsid w:val="00BB6600"/>
    <w:rsid w:val="00BB6A1F"/>
    <w:rsid w:val="00BE6CAA"/>
    <w:rsid w:val="00C04BAC"/>
    <w:rsid w:val="00C12AD2"/>
    <w:rsid w:val="00C147E7"/>
    <w:rsid w:val="00C17B7B"/>
    <w:rsid w:val="00C23C20"/>
    <w:rsid w:val="00C362C0"/>
    <w:rsid w:val="00C41995"/>
    <w:rsid w:val="00C449EC"/>
    <w:rsid w:val="00C57C71"/>
    <w:rsid w:val="00C604E2"/>
    <w:rsid w:val="00C7559A"/>
    <w:rsid w:val="00C83D75"/>
    <w:rsid w:val="00CC57BB"/>
    <w:rsid w:val="00CD0E3E"/>
    <w:rsid w:val="00CD1E39"/>
    <w:rsid w:val="00CD2F73"/>
    <w:rsid w:val="00CD5002"/>
    <w:rsid w:val="00CE2B61"/>
    <w:rsid w:val="00CF6087"/>
    <w:rsid w:val="00D00D6D"/>
    <w:rsid w:val="00D0261F"/>
    <w:rsid w:val="00D02856"/>
    <w:rsid w:val="00D13A9B"/>
    <w:rsid w:val="00D144DE"/>
    <w:rsid w:val="00D149E6"/>
    <w:rsid w:val="00D209D8"/>
    <w:rsid w:val="00D25CD3"/>
    <w:rsid w:val="00D27DA0"/>
    <w:rsid w:val="00D306C8"/>
    <w:rsid w:val="00D32DF6"/>
    <w:rsid w:val="00D40BA3"/>
    <w:rsid w:val="00D61432"/>
    <w:rsid w:val="00D62A0E"/>
    <w:rsid w:val="00D84FCE"/>
    <w:rsid w:val="00D856BD"/>
    <w:rsid w:val="00D85C5D"/>
    <w:rsid w:val="00D861BA"/>
    <w:rsid w:val="00D86976"/>
    <w:rsid w:val="00D917CF"/>
    <w:rsid w:val="00DA497D"/>
    <w:rsid w:val="00DB111B"/>
    <w:rsid w:val="00DB2A53"/>
    <w:rsid w:val="00DC119C"/>
    <w:rsid w:val="00DE04A3"/>
    <w:rsid w:val="00DF7E9B"/>
    <w:rsid w:val="00E0262C"/>
    <w:rsid w:val="00E05B32"/>
    <w:rsid w:val="00E4160F"/>
    <w:rsid w:val="00E45915"/>
    <w:rsid w:val="00E53A19"/>
    <w:rsid w:val="00E61515"/>
    <w:rsid w:val="00E74FEC"/>
    <w:rsid w:val="00E863FD"/>
    <w:rsid w:val="00E90C33"/>
    <w:rsid w:val="00E92981"/>
    <w:rsid w:val="00EC0AE9"/>
    <w:rsid w:val="00ED3405"/>
    <w:rsid w:val="00ED48C3"/>
    <w:rsid w:val="00ED7B16"/>
    <w:rsid w:val="00EF21FA"/>
    <w:rsid w:val="00F1696D"/>
    <w:rsid w:val="00F16A15"/>
    <w:rsid w:val="00F2355C"/>
    <w:rsid w:val="00F331F5"/>
    <w:rsid w:val="00F33593"/>
    <w:rsid w:val="00F34B3C"/>
    <w:rsid w:val="00F77A55"/>
    <w:rsid w:val="00F95DC4"/>
    <w:rsid w:val="00F96ABF"/>
    <w:rsid w:val="00FA2C3F"/>
    <w:rsid w:val="00FB49C5"/>
    <w:rsid w:val="00FB5757"/>
    <w:rsid w:val="00FC0276"/>
    <w:rsid w:val="00FD39DD"/>
    <w:rsid w:val="00FE16A7"/>
    <w:rsid w:val="00FE2EE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030B"/>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3403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34030B"/>
    <w:pPr>
      <w:pBdr>
        <w:top w:val="none" w:sz="0" w:space="0" w:color="auto"/>
      </w:pBdr>
      <w:spacing w:before="180"/>
      <w:outlineLvl w:val="1"/>
    </w:pPr>
    <w:rPr>
      <w:sz w:val="32"/>
    </w:rPr>
  </w:style>
  <w:style w:type="paragraph" w:styleId="3">
    <w:name w:val="heading 3"/>
    <w:aliases w:val="H3,h3"/>
    <w:basedOn w:val="2"/>
    <w:next w:val="a"/>
    <w:qFormat/>
    <w:rsid w:val="0034030B"/>
    <w:pPr>
      <w:spacing w:before="120"/>
      <w:outlineLvl w:val="2"/>
    </w:pPr>
    <w:rPr>
      <w:sz w:val="28"/>
    </w:rPr>
  </w:style>
  <w:style w:type="paragraph" w:styleId="4">
    <w:name w:val="heading 4"/>
    <w:aliases w:val="h4"/>
    <w:basedOn w:val="3"/>
    <w:next w:val="a"/>
    <w:qFormat/>
    <w:rsid w:val="0034030B"/>
    <w:pPr>
      <w:ind w:left="1418" w:hanging="1418"/>
      <w:outlineLvl w:val="3"/>
    </w:pPr>
    <w:rPr>
      <w:sz w:val="24"/>
    </w:rPr>
  </w:style>
  <w:style w:type="paragraph" w:styleId="5">
    <w:name w:val="heading 5"/>
    <w:aliases w:val="h5"/>
    <w:basedOn w:val="4"/>
    <w:next w:val="a"/>
    <w:qFormat/>
    <w:rsid w:val="0034030B"/>
    <w:pPr>
      <w:ind w:left="1701" w:hanging="1701"/>
      <w:outlineLvl w:val="4"/>
    </w:pPr>
    <w:rPr>
      <w:sz w:val="22"/>
    </w:rPr>
  </w:style>
  <w:style w:type="paragraph" w:styleId="6">
    <w:name w:val="heading 6"/>
    <w:aliases w:val="h6"/>
    <w:basedOn w:val="H6"/>
    <w:next w:val="a"/>
    <w:qFormat/>
    <w:rsid w:val="0034030B"/>
    <w:pPr>
      <w:outlineLvl w:val="5"/>
    </w:pPr>
  </w:style>
  <w:style w:type="paragraph" w:styleId="7">
    <w:name w:val="heading 7"/>
    <w:basedOn w:val="H6"/>
    <w:next w:val="a"/>
    <w:qFormat/>
    <w:rsid w:val="0034030B"/>
    <w:pPr>
      <w:outlineLvl w:val="6"/>
    </w:pPr>
  </w:style>
  <w:style w:type="paragraph" w:styleId="8">
    <w:name w:val="heading 8"/>
    <w:basedOn w:val="1"/>
    <w:next w:val="a"/>
    <w:qFormat/>
    <w:rsid w:val="0034030B"/>
    <w:pPr>
      <w:ind w:left="0" w:firstLine="0"/>
      <w:outlineLvl w:val="7"/>
    </w:pPr>
  </w:style>
  <w:style w:type="paragraph" w:styleId="9">
    <w:name w:val="heading 9"/>
    <w:basedOn w:val="8"/>
    <w:next w:val="a"/>
    <w:qFormat/>
    <w:rsid w:val="0034030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34030B"/>
    <w:pPr>
      <w:widowControl w:val="0"/>
      <w:overflowPunct w:val="0"/>
      <w:autoSpaceDE w:val="0"/>
      <w:autoSpaceDN w:val="0"/>
      <w:adjustRightInd w:val="0"/>
      <w:textAlignment w:val="baseline"/>
    </w:pPr>
    <w:rPr>
      <w:rFonts w:ascii="Arial" w:hAnsi="Arial"/>
      <w:b/>
      <w:noProof/>
      <w:sz w:val="18"/>
      <w:lang w:val="en-GB" w:eastAsia="en-GB"/>
    </w:rPr>
  </w:style>
  <w:style w:type="paragraph" w:styleId="a5">
    <w:name w:val="footer"/>
    <w:basedOn w:val="a3"/>
    <w:semiHidden/>
    <w:rsid w:val="0034030B"/>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34030B"/>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4">
    <w:name w:val="页眉 字符"/>
    <w:link w:val="a3"/>
    <w:rsid w:val="004E3939"/>
    <w:rPr>
      <w:rFonts w:ascii="Arial" w:hAnsi="Arial"/>
      <w:b/>
      <w:noProof/>
      <w:sz w:val="18"/>
    </w:rPr>
  </w:style>
  <w:style w:type="paragraph" w:styleId="TOC8">
    <w:name w:val="toc 8"/>
    <w:basedOn w:val="TOC1"/>
    <w:semiHidden/>
    <w:rsid w:val="0034030B"/>
    <w:pPr>
      <w:spacing w:before="180"/>
      <w:ind w:left="2693" w:hanging="2693"/>
    </w:pPr>
    <w:rPr>
      <w:b/>
    </w:rPr>
  </w:style>
  <w:style w:type="paragraph" w:styleId="TOC1">
    <w:name w:val="toc 1"/>
    <w:semiHidden/>
    <w:rsid w:val="0034030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4030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4030B"/>
    <w:pPr>
      <w:ind w:left="1701" w:hanging="1701"/>
    </w:pPr>
  </w:style>
  <w:style w:type="paragraph" w:styleId="TOC4">
    <w:name w:val="toc 4"/>
    <w:basedOn w:val="TOC3"/>
    <w:semiHidden/>
    <w:rsid w:val="0034030B"/>
    <w:pPr>
      <w:ind w:left="1418" w:hanging="1418"/>
    </w:pPr>
  </w:style>
  <w:style w:type="paragraph" w:styleId="TOC3">
    <w:name w:val="toc 3"/>
    <w:basedOn w:val="TOC2"/>
    <w:semiHidden/>
    <w:rsid w:val="0034030B"/>
    <w:pPr>
      <w:ind w:left="1134" w:hanging="1134"/>
    </w:pPr>
  </w:style>
  <w:style w:type="paragraph" w:styleId="TOC2">
    <w:name w:val="toc 2"/>
    <w:basedOn w:val="TOC1"/>
    <w:semiHidden/>
    <w:rsid w:val="0034030B"/>
    <w:pPr>
      <w:keepNext w:val="0"/>
      <w:spacing w:before="0"/>
      <w:ind w:left="851" w:hanging="851"/>
    </w:pPr>
    <w:rPr>
      <w:sz w:val="20"/>
    </w:rPr>
  </w:style>
  <w:style w:type="paragraph" w:styleId="21">
    <w:name w:val="index 2"/>
    <w:basedOn w:val="10"/>
    <w:semiHidden/>
    <w:rsid w:val="0034030B"/>
    <w:pPr>
      <w:ind w:left="284"/>
    </w:pPr>
  </w:style>
  <w:style w:type="paragraph" w:styleId="10">
    <w:name w:val="index 1"/>
    <w:basedOn w:val="a"/>
    <w:semiHidden/>
    <w:rsid w:val="0034030B"/>
    <w:pPr>
      <w:keepLines/>
      <w:spacing w:after="0"/>
    </w:pPr>
  </w:style>
  <w:style w:type="paragraph" w:customStyle="1" w:styleId="ZH">
    <w:name w:val="ZH"/>
    <w:rsid w:val="0034030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34030B"/>
    <w:pPr>
      <w:outlineLvl w:val="9"/>
    </w:pPr>
  </w:style>
  <w:style w:type="paragraph" w:styleId="22">
    <w:name w:val="List Number 2"/>
    <w:basedOn w:val="af"/>
    <w:semiHidden/>
    <w:rsid w:val="0034030B"/>
    <w:pPr>
      <w:ind w:left="851"/>
    </w:pPr>
  </w:style>
  <w:style w:type="character" w:styleId="af0">
    <w:name w:val="footnote reference"/>
    <w:semiHidden/>
    <w:rsid w:val="0034030B"/>
    <w:rPr>
      <w:b/>
      <w:position w:val="6"/>
      <w:sz w:val="16"/>
    </w:rPr>
  </w:style>
  <w:style w:type="paragraph" w:styleId="af1">
    <w:name w:val="footnote text"/>
    <w:basedOn w:val="a"/>
    <w:link w:val="af2"/>
    <w:semiHidden/>
    <w:rsid w:val="0034030B"/>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link w:val="TAHChar"/>
    <w:qFormat/>
    <w:rsid w:val="0034030B"/>
    <w:rPr>
      <w:b/>
    </w:rPr>
  </w:style>
  <w:style w:type="paragraph" w:customStyle="1" w:styleId="TAC">
    <w:name w:val="TAC"/>
    <w:basedOn w:val="TAL"/>
    <w:rsid w:val="0034030B"/>
    <w:pPr>
      <w:jc w:val="center"/>
    </w:pPr>
  </w:style>
  <w:style w:type="paragraph" w:customStyle="1" w:styleId="TF">
    <w:name w:val="TF"/>
    <w:basedOn w:val="TH"/>
    <w:rsid w:val="0034030B"/>
    <w:pPr>
      <w:keepNext w:val="0"/>
      <w:spacing w:before="0" w:after="240"/>
    </w:pPr>
  </w:style>
  <w:style w:type="paragraph" w:customStyle="1" w:styleId="NO">
    <w:name w:val="NO"/>
    <w:basedOn w:val="a"/>
    <w:rsid w:val="0034030B"/>
    <w:pPr>
      <w:keepLines/>
      <w:ind w:left="1135" w:hanging="851"/>
    </w:pPr>
  </w:style>
  <w:style w:type="paragraph" w:styleId="TOC9">
    <w:name w:val="toc 9"/>
    <w:basedOn w:val="TOC8"/>
    <w:semiHidden/>
    <w:rsid w:val="0034030B"/>
    <w:pPr>
      <w:ind w:left="1418" w:hanging="1418"/>
    </w:pPr>
  </w:style>
  <w:style w:type="paragraph" w:customStyle="1" w:styleId="EX">
    <w:name w:val="EX"/>
    <w:basedOn w:val="a"/>
    <w:link w:val="EXChar"/>
    <w:qFormat/>
    <w:rsid w:val="0034030B"/>
    <w:pPr>
      <w:keepLines/>
      <w:ind w:left="1702" w:hanging="1418"/>
    </w:pPr>
  </w:style>
  <w:style w:type="paragraph" w:customStyle="1" w:styleId="FP">
    <w:name w:val="FP"/>
    <w:basedOn w:val="a"/>
    <w:rsid w:val="0034030B"/>
    <w:pPr>
      <w:spacing w:after="0"/>
    </w:pPr>
  </w:style>
  <w:style w:type="paragraph" w:customStyle="1" w:styleId="LD">
    <w:name w:val="LD"/>
    <w:rsid w:val="0034030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4030B"/>
    <w:pPr>
      <w:spacing w:after="0"/>
    </w:pPr>
  </w:style>
  <w:style w:type="paragraph" w:customStyle="1" w:styleId="EW">
    <w:name w:val="EW"/>
    <w:basedOn w:val="EX"/>
    <w:rsid w:val="0034030B"/>
    <w:pPr>
      <w:spacing w:after="0"/>
    </w:pPr>
  </w:style>
  <w:style w:type="paragraph" w:styleId="TOC6">
    <w:name w:val="toc 6"/>
    <w:basedOn w:val="TOC5"/>
    <w:next w:val="a"/>
    <w:semiHidden/>
    <w:rsid w:val="0034030B"/>
    <w:pPr>
      <w:ind w:left="1985" w:hanging="1985"/>
    </w:pPr>
  </w:style>
  <w:style w:type="paragraph" w:styleId="TOC7">
    <w:name w:val="toc 7"/>
    <w:basedOn w:val="TOC6"/>
    <w:next w:val="a"/>
    <w:semiHidden/>
    <w:rsid w:val="0034030B"/>
    <w:pPr>
      <w:ind w:left="2268" w:hanging="2268"/>
    </w:pPr>
  </w:style>
  <w:style w:type="paragraph" w:styleId="23">
    <w:name w:val="List Bullet 2"/>
    <w:basedOn w:val="af3"/>
    <w:semiHidden/>
    <w:rsid w:val="0034030B"/>
    <w:pPr>
      <w:ind w:left="851"/>
    </w:pPr>
  </w:style>
  <w:style w:type="paragraph" w:styleId="30">
    <w:name w:val="List Bullet 3"/>
    <w:basedOn w:val="23"/>
    <w:semiHidden/>
    <w:rsid w:val="0034030B"/>
    <w:pPr>
      <w:ind w:left="1135"/>
    </w:pPr>
  </w:style>
  <w:style w:type="paragraph" w:styleId="af">
    <w:name w:val="List Number"/>
    <w:basedOn w:val="a9"/>
    <w:semiHidden/>
    <w:rsid w:val="0034030B"/>
  </w:style>
  <w:style w:type="paragraph" w:customStyle="1" w:styleId="EQ">
    <w:name w:val="EQ"/>
    <w:basedOn w:val="a"/>
    <w:next w:val="a"/>
    <w:rsid w:val="0034030B"/>
    <w:pPr>
      <w:keepLines/>
      <w:tabs>
        <w:tab w:val="center" w:pos="4536"/>
        <w:tab w:val="right" w:pos="9072"/>
      </w:tabs>
    </w:pPr>
    <w:rPr>
      <w:noProof/>
    </w:rPr>
  </w:style>
  <w:style w:type="paragraph" w:customStyle="1" w:styleId="TH">
    <w:name w:val="TH"/>
    <w:basedOn w:val="a"/>
    <w:rsid w:val="0034030B"/>
    <w:pPr>
      <w:keepNext/>
      <w:keepLines/>
      <w:spacing w:before="60"/>
      <w:jc w:val="center"/>
    </w:pPr>
    <w:rPr>
      <w:rFonts w:ascii="Arial" w:hAnsi="Arial"/>
      <w:b/>
    </w:rPr>
  </w:style>
  <w:style w:type="paragraph" w:customStyle="1" w:styleId="NF">
    <w:name w:val="NF"/>
    <w:basedOn w:val="NO"/>
    <w:rsid w:val="0034030B"/>
    <w:pPr>
      <w:keepNext/>
      <w:spacing w:after="0"/>
    </w:pPr>
    <w:rPr>
      <w:rFonts w:ascii="Arial" w:hAnsi="Arial"/>
      <w:sz w:val="18"/>
    </w:rPr>
  </w:style>
  <w:style w:type="paragraph" w:customStyle="1" w:styleId="PL">
    <w:name w:val="PL"/>
    <w:rsid w:val="00340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4030B"/>
    <w:pPr>
      <w:jc w:val="right"/>
    </w:pPr>
  </w:style>
  <w:style w:type="paragraph" w:customStyle="1" w:styleId="H6">
    <w:name w:val="H6"/>
    <w:basedOn w:val="5"/>
    <w:next w:val="a"/>
    <w:rsid w:val="0034030B"/>
    <w:pPr>
      <w:ind w:left="1985" w:hanging="1985"/>
      <w:outlineLvl w:val="9"/>
    </w:pPr>
    <w:rPr>
      <w:sz w:val="20"/>
    </w:rPr>
  </w:style>
  <w:style w:type="paragraph" w:customStyle="1" w:styleId="TAN">
    <w:name w:val="TAN"/>
    <w:basedOn w:val="TAL"/>
    <w:rsid w:val="0034030B"/>
    <w:pPr>
      <w:ind w:left="851" w:hanging="851"/>
    </w:pPr>
  </w:style>
  <w:style w:type="paragraph" w:customStyle="1" w:styleId="TAL">
    <w:name w:val="TAL"/>
    <w:basedOn w:val="a"/>
    <w:rsid w:val="0034030B"/>
    <w:pPr>
      <w:keepNext/>
      <w:keepLines/>
      <w:spacing w:after="0"/>
    </w:pPr>
    <w:rPr>
      <w:rFonts w:ascii="Arial" w:hAnsi="Arial"/>
      <w:sz w:val="18"/>
    </w:rPr>
  </w:style>
  <w:style w:type="paragraph" w:customStyle="1" w:styleId="ZA">
    <w:name w:val="ZA"/>
    <w:rsid w:val="003403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403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4030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403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4030B"/>
    <w:pPr>
      <w:framePr w:wrap="notBeside" w:y="16161"/>
    </w:pPr>
  </w:style>
  <w:style w:type="character" w:customStyle="1" w:styleId="ZGSM">
    <w:name w:val="ZGSM"/>
    <w:rsid w:val="0034030B"/>
  </w:style>
  <w:style w:type="paragraph" w:styleId="24">
    <w:name w:val="List 2"/>
    <w:basedOn w:val="a9"/>
    <w:semiHidden/>
    <w:rsid w:val="0034030B"/>
    <w:pPr>
      <w:ind w:left="851"/>
    </w:pPr>
  </w:style>
  <w:style w:type="paragraph" w:customStyle="1" w:styleId="ZG">
    <w:name w:val="ZG"/>
    <w:rsid w:val="0034030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34030B"/>
    <w:pPr>
      <w:ind w:left="1135"/>
    </w:pPr>
  </w:style>
  <w:style w:type="paragraph" w:styleId="40">
    <w:name w:val="List 4"/>
    <w:basedOn w:val="31"/>
    <w:semiHidden/>
    <w:rsid w:val="0034030B"/>
    <w:pPr>
      <w:ind w:left="1418"/>
    </w:pPr>
  </w:style>
  <w:style w:type="paragraph" w:styleId="50">
    <w:name w:val="List 5"/>
    <w:basedOn w:val="40"/>
    <w:semiHidden/>
    <w:rsid w:val="0034030B"/>
    <w:pPr>
      <w:ind w:left="1702"/>
    </w:pPr>
  </w:style>
  <w:style w:type="paragraph" w:customStyle="1" w:styleId="EditorsNote">
    <w:name w:val="Editor's Note"/>
    <w:basedOn w:val="NO"/>
    <w:rsid w:val="0034030B"/>
    <w:rPr>
      <w:color w:val="FF0000"/>
    </w:rPr>
  </w:style>
  <w:style w:type="paragraph" w:styleId="a9">
    <w:name w:val="List"/>
    <w:basedOn w:val="a"/>
    <w:semiHidden/>
    <w:rsid w:val="0034030B"/>
    <w:pPr>
      <w:ind w:left="568" w:hanging="284"/>
    </w:pPr>
  </w:style>
  <w:style w:type="paragraph" w:styleId="af3">
    <w:name w:val="List Bullet"/>
    <w:basedOn w:val="a9"/>
    <w:semiHidden/>
    <w:rsid w:val="0034030B"/>
  </w:style>
  <w:style w:type="paragraph" w:styleId="41">
    <w:name w:val="List Bullet 4"/>
    <w:basedOn w:val="30"/>
    <w:semiHidden/>
    <w:rsid w:val="0034030B"/>
    <w:pPr>
      <w:ind w:left="1418"/>
    </w:pPr>
  </w:style>
  <w:style w:type="paragraph" w:styleId="51">
    <w:name w:val="List Bullet 5"/>
    <w:basedOn w:val="41"/>
    <w:semiHidden/>
    <w:rsid w:val="0034030B"/>
    <w:pPr>
      <w:ind w:left="1702"/>
    </w:pPr>
  </w:style>
  <w:style w:type="paragraph" w:customStyle="1" w:styleId="B2">
    <w:name w:val="B2"/>
    <w:basedOn w:val="24"/>
    <w:rsid w:val="0034030B"/>
  </w:style>
  <w:style w:type="paragraph" w:customStyle="1" w:styleId="B3">
    <w:name w:val="B3"/>
    <w:basedOn w:val="31"/>
    <w:rsid w:val="0034030B"/>
  </w:style>
  <w:style w:type="paragraph" w:customStyle="1" w:styleId="B4">
    <w:name w:val="B4"/>
    <w:basedOn w:val="40"/>
    <w:rsid w:val="0034030B"/>
  </w:style>
  <w:style w:type="paragraph" w:customStyle="1" w:styleId="B5">
    <w:name w:val="B5"/>
    <w:basedOn w:val="50"/>
    <w:rsid w:val="0034030B"/>
  </w:style>
  <w:style w:type="paragraph" w:customStyle="1" w:styleId="ZTD">
    <w:name w:val="ZTD"/>
    <w:basedOn w:val="ZB"/>
    <w:rsid w:val="0034030B"/>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link w:val="CRCoverPageZchn"/>
    <w:rsid w:val="00095BC2"/>
    <w:pPr>
      <w:spacing w:after="120"/>
    </w:pPr>
    <w:rPr>
      <w:rFonts w:ascii="Arial" w:hAnsi="Arial"/>
      <w:lang w:val="en-GB"/>
    </w:rPr>
  </w:style>
  <w:style w:type="character" w:styleId="af5">
    <w:name w:val="Unresolved Mention"/>
    <w:uiPriority w:val="99"/>
    <w:semiHidden/>
    <w:unhideWhenUsed/>
    <w:rsid w:val="00136280"/>
    <w:rPr>
      <w:color w:val="605E5C"/>
      <w:shd w:val="clear" w:color="auto" w:fill="E1DFDD"/>
    </w:rPr>
  </w:style>
  <w:style w:type="character" w:customStyle="1" w:styleId="CRCoverPageZchn">
    <w:name w:val="CR Cover Page Zchn"/>
    <w:link w:val="CRCoverPage"/>
    <w:rsid w:val="00DB111B"/>
    <w:rPr>
      <w:rFonts w:ascii="Arial" w:hAnsi="Arial"/>
      <w:lang w:val="en-GB"/>
    </w:rPr>
  </w:style>
  <w:style w:type="character" w:customStyle="1" w:styleId="TAHChar">
    <w:name w:val="TAH Char"/>
    <w:link w:val="TAH"/>
    <w:qFormat/>
    <w:rsid w:val="00DB111B"/>
    <w:rPr>
      <w:rFonts w:ascii="Arial" w:hAnsi="Arial"/>
      <w:b/>
      <w:sz w:val="18"/>
      <w:lang w:val="en-GB" w:eastAsia="en-GB"/>
    </w:rPr>
  </w:style>
  <w:style w:type="paragraph" w:styleId="af6">
    <w:name w:val="Revision"/>
    <w:hidden/>
    <w:uiPriority w:val="99"/>
    <w:semiHidden/>
    <w:rsid w:val="00AF6254"/>
    <w:rPr>
      <w:lang w:val="en-GB" w:eastAsia="en-GB"/>
    </w:rPr>
  </w:style>
  <w:style w:type="paragraph" w:styleId="af7">
    <w:name w:val="annotation subject"/>
    <w:basedOn w:val="a6"/>
    <w:next w:val="a6"/>
    <w:link w:val="af8"/>
    <w:uiPriority w:val="99"/>
    <w:semiHidden/>
    <w:unhideWhenUsed/>
    <w:rsid w:val="0062618B"/>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62618B"/>
    <w:rPr>
      <w:rFonts w:ascii="Arial" w:hAnsi="Arial"/>
      <w:lang w:val="en-GB" w:eastAsia="en-GB"/>
    </w:rPr>
  </w:style>
  <w:style w:type="character" w:customStyle="1" w:styleId="af8">
    <w:name w:val="批注主题 字符"/>
    <w:basedOn w:val="a7"/>
    <w:link w:val="af7"/>
    <w:uiPriority w:val="99"/>
    <w:semiHidden/>
    <w:rsid w:val="0062618B"/>
    <w:rPr>
      <w:rFonts w:ascii="Arial" w:hAnsi="Arial"/>
      <w:b/>
      <w:bCs/>
      <w:lang w:val="en-GB" w:eastAsia="en-GB"/>
    </w:rPr>
  </w:style>
  <w:style w:type="character" w:customStyle="1" w:styleId="EXChar">
    <w:name w:val="EX Char"/>
    <w:link w:val="EX"/>
    <w:rsid w:val="00DB2A53"/>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981358">
      <w:bodyDiv w:val="1"/>
      <w:marLeft w:val="0"/>
      <w:marRight w:val="0"/>
      <w:marTop w:val="0"/>
      <w:marBottom w:val="0"/>
      <w:divBdr>
        <w:top w:val="none" w:sz="0" w:space="0" w:color="auto"/>
        <w:left w:val="none" w:sz="0" w:space="0" w:color="auto"/>
        <w:bottom w:val="none" w:sz="0" w:space="0" w:color="auto"/>
        <w:right w:val="none" w:sz="0" w:space="0" w:color="auto"/>
      </w:divBdr>
    </w:div>
    <w:div w:id="510067970">
      <w:bodyDiv w:val="1"/>
      <w:marLeft w:val="0"/>
      <w:marRight w:val="0"/>
      <w:marTop w:val="0"/>
      <w:marBottom w:val="0"/>
      <w:divBdr>
        <w:top w:val="none" w:sz="0" w:space="0" w:color="auto"/>
        <w:left w:val="none" w:sz="0" w:space="0" w:color="auto"/>
        <w:bottom w:val="none" w:sz="0" w:space="0" w:color="auto"/>
        <w:right w:val="none" w:sz="0" w:space="0" w:color="auto"/>
      </w:divBdr>
    </w:div>
    <w:div w:id="562957221">
      <w:bodyDiv w:val="1"/>
      <w:marLeft w:val="0"/>
      <w:marRight w:val="0"/>
      <w:marTop w:val="0"/>
      <w:marBottom w:val="0"/>
      <w:divBdr>
        <w:top w:val="none" w:sz="0" w:space="0" w:color="auto"/>
        <w:left w:val="none" w:sz="0" w:space="0" w:color="auto"/>
        <w:bottom w:val="none" w:sz="0" w:space="0" w:color="auto"/>
        <w:right w:val="none" w:sz="0" w:space="0" w:color="auto"/>
      </w:divBdr>
    </w:div>
    <w:div w:id="773325115">
      <w:bodyDiv w:val="1"/>
      <w:marLeft w:val="0"/>
      <w:marRight w:val="0"/>
      <w:marTop w:val="0"/>
      <w:marBottom w:val="0"/>
      <w:divBdr>
        <w:top w:val="none" w:sz="0" w:space="0" w:color="auto"/>
        <w:left w:val="none" w:sz="0" w:space="0" w:color="auto"/>
        <w:bottom w:val="none" w:sz="0" w:space="0" w:color="auto"/>
        <w:right w:val="none" w:sz="0" w:space="0" w:color="auto"/>
      </w:divBdr>
    </w:div>
    <w:div w:id="174706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615A1-A086-470F-BB74-FBF9643AB571}">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A67CACE9-B0FA-4F14-A116-64F9E3CCF191}">
  <ds:schemaRefs>
    <ds:schemaRef ds:uri="http://schemas.microsoft.com/sharepoint/v3/contenttype/forms"/>
  </ds:schemaRefs>
</ds:datastoreItem>
</file>

<file path=customXml/itemProps3.xml><?xml version="1.0" encoding="utf-8"?>
<ds:datastoreItem xmlns:ds="http://schemas.openxmlformats.org/officeDocument/2006/customXml" ds:itemID="{54AF83CB-C740-4B80-8F8C-0AA61FA1B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482C54-EED7-4A17-BC86-BFCB025CB4C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6</TotalTime>
  <Pages>2</Pages>
  <Words>443</Words>
  <Characters>2527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2965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Yangyanmei</cp:lastModifiedBy>
  <cp:revision>2</cp:revision>
  <cp:lastPrinted>2002-04-23T07:10:00Z</cp:lastPrinted>
  <dcterms:created xsi:type="dcterms:W3CDTF">2025-02-21T13:57:00Z</dcterms:created>
  <dcterms:modified xsi:type="dcterms:W3CDTF">2025-02-21T13:57:00Z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0x01010016D558C5159B8B4F9B176D7942557666</vt:lpwstr>
  </property>
  <property fmtid="{D5CDD505-2E9C-101B-9397-08002B2CF9AE}" pid="4" name="MediaServiceImageTags">
    <vt:lpwstr/>
  </property>
</Properties>
</file>