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0E082" w14:textId="7AD753ED" w:rsidR="00292100" w:rsidRDefault="00292100" w:rsidP="002921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#57</w:t>
      </w:r>
      <w:r>
        <w:rPr>
          <w:b/>
          <w:noProof/>
          <w:sz w:val="24"/>
        </w:rPr>
        <w:tab/>
      </w:r>
      <w:r w:rsidRPr="006F6F86">
        <w:rPr>
          <w:b/>
          <w:noProof/>
          <w:sz w:val="24"/>
        </w:rPr>
        <w:t>S6-23279</w:t>
      </w:r>
      <w:r>
        <w:rPr>
          <w:b/>
          <w:noProof/>
          <w:sz w:val="24"/>
        </w:rPr>
        <w:t>3</w:t>
      </w:r>
    </w:p>
    <w:p w14:paraId="77B1E2B2" w14:textId="77777777" w:rsidR="00292100" w:rsidRDefault="00292100" w:rsidP="002921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Xiamen, China 9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</w:p>
    <w:p w14:paraId="33B9F432" w14:textId="040E0883" w:rsidR="00477936" w:rsidRPr="00292100" w:rsidRDefault="00477936" w:rsidP="00477936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</w:rPr>
      </w:pPr>
      <w:r w:rsidRPr="00292100">
        <w:rPr>
          <w:b/>
          <w:noProof/>
          <w:color w:val="F2F2F2" w:themeColor="background1" w:themeShade="F2"/>
          <w:sz w:val="24"/>
        </w:rPr>
        <w:t>3GPP TSG-SA WG6 Meeting #56</w:t>
      </w:r>
      <w:r w:rsidRPr="00292100">
        <w:rPr>
          <w:b/>
          <w:noProof/>
          <w:color w:val="F2F2F2" w:themeColor="background1" w:themeShade="F2"/>
          <w:sz w:val="24"/>
        </w:rPr>
        <w:tab/>
        <w:t>S6-232247</w:t>
      </w:r>
    </w:p>
    <w:p w14:paraId="7FD9F2A2" w14:textId="77777777" w:rsidR="00477936" w:rsidRPr="00292100" w:rsidRDefault="00477936" w:rsidP="00477936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</w:rPr>
      </w:pPr>
      <w:r w:rsidRPr="00292100">
        <w:rPr>
          <w:b/>
          <w:noProof/>
          <w:color w:val="F2F2F2" w:themeColor="background1" w:themeShade="F2"/>
          <w:sz w:val="22"/>
          <w:szCs w:val="22"/>
        </w:rPr>
        <w:t>Gothenburg, Sweden 21</w:t>
      </w:r>
      <w:r w:rsidRPr="00292100">
        <w:rPr>
          <w:b/>
          <w:noProof/>
          <w:color w:val="F2F2F2" w:themeColor="background1" w:themeShade="F2"/>
          <w:sz w:val="22"/>
          <w:szCs w:val="22"/>
          <w:vertAlign w:val="superscript"/>
        </w:rPr>
        <w:t>st</w:t>
      </w:r>
      <w:r w:rsidRPr="00292100">
        <w:rPr>
          <w:b/>
          <w:noProof/>
          <w:color w:val="F2F2F2" w:themeColor="background1" w:themeShade="F2"/>
          <w:sz w:val="22"/>
          <w:szCs w:val="22"/>
        </w:rPr>
        <w:t xml:space="preserve"> – 25</w:t>
      </w:r>
      <w:r w:rsidRPr="00292100">
        <w:rPr>
          <w:b/>
          <w:noProof/>
          <w:color w:val="F2F2F2" w:themeColor="background1" w:themeShade="F2"/>
          <w:sz w:val="22"/>
          <w:szCs w:val="22"/>
          <w:vertAlign w:val="superscript"/>
        </w:rPr>
        <w:t>th</w:t>
      </w:r>
      <w:r w:rsidRPr="00292100">
        <w:rPr>
          <w:b/>
          <w:noProof/>
          <w:color w:val="F2F2F2" w:themeColor="background1" w:themeShade="F2"/>
          <w:sz w:val="22"/>
          <w:szCs w:val="22"/>
        </w:rPr>
        <w:t xml:space="preserve"> August 2023</w:t>
      </w:r>
    </w:p>
    <w:p w14:paraId="673E3433" w14:textId="77777777" w:rsidR="00477936" w:rsidRPr="003F7DAC" w:rsidRDefault="00477936" w:rsidP="00477936">
      <w:pPr>
        <w:pStyle w:val="Header"/>
        <w:tabs>
          <w:tab w:val="right" w:pos="9356"/>
        </w:tabs>
        <w:rPr>
          <w:color w:val="D9D9D9" w:themeColor="background1" w:themeShade="D9"/>
        </w:rPr>
      </w:pPr>
    </w:p>
    <w:p w14:paraId="2BD11A17" w14:textId="2F5FBD9B" w:rsidR="00B97703" w:rsidRPr="00477936" w:rsidRDefault="004E3939" w:rsidP="00DD34F5">
      <w:pPr>
        <w:pStyle w:val="Header"/>
        <w:tabs>
          <w:tab w:val="right" w:pos="9781"/>
        </w:tabs>
        <w:rPr>
          <w:rFonts w:cs="Arial"/>
          <w:b w:val="0"/>
          <w:bCs/>
          <w:color w:val="F2F2F2" w:themeColor="background1" w:themeShade="F2"/>
          <w:sz w:val="22"/>
        </w:rPr>
      </w:pPr>
      <w:r w:rsidRPr="00477936">
        <w:rPr>
          <w:rFonts w:cs="Arial"/>
          <w:bCs/>
          <w:color w:val="F2F2F2" w:themeColor="background1" w:themeShade="F2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477936">
        <w:rPr>
          <w:rFonts w:cs="Arial"/>
          <w:bCs/>
          <w:color w:val="F2F2F2" w:themeColor="background1" w:themeShade="F2"/>
          <w:sz w:val="22"/>
          <w:szCs w:val="22"/>
        </w:rPr>
        <w:t xml:space="preserve">TSG </w:t>
      </w:r>
      <w:r w:rsidR="00FB6D16" w:rsidRPr="00477936">
        <w:rPr>
          <w:rFonts w:cs="Arial"/>
          <w:color w:val="F2F2F2" w:themeColor="background1" w:themeShade="F2"/>
          <w:sz w:val="22"/>
          <w:szCs w:val="22"/>
        </w:rPr>
        <w:t>CT</w:t>
      </w:r>
      <w:r w:rsidRPr="00477936">
        <w:rPr>
          <w:rFonts w:cs="Arial"/>
          <w:bCs/>
          <w:color w:val="F2F2F2" w:themeColor="background1" w:themeShade="F2"/>
          <w:sz w:val="22"/>
          <w:szCs w:val="22"/>
        </w:rPr>
        <w:t xml:space="preserve"> WG</w:t>
      </w:r>
      <w:bookmarkEnd w:id="0"/>
      <w:bookmarkEnd w:id="1"/>
      <w:bookmarkEnd w:id="2"/>
      <w:r w:rsidR="00FB6D16" w:rsidRPr="00477936">
        <w:rPr>
          <w:rFonts w:cs="Arial"/>
          <w:bCs/>
          <w:color w:val="F2F2F2" w:themeColor="background1" w:themeShade="F2"/>
          <w:sz w:val="22"/>
          <w:szCs w:val="22"/>
        </w:rPr>
        <w:t>3</w:t>
      </w:r>
      <w:r w:rsidRPr="00477936">
        <w:rPr>
          <w:rFonts w:cs="Arial"/>
          <w:bCs/>
          <w:color w:val="F2F2F2" w:themeColor="background1" w:themeShade="F2"/>
          <w:sz w:val="22"/>
          <w:szCs w:val="22"/>
        </w:rPr>
        <w:t xml:space="preserve"> Meeting </w:t>
      </w:r>
      <w:r w:rsidR="00FB6D16" w:rsidRPr="00477936">
        <w:rPr>
          <w:rFonts w:cs="Arial"/>
          <w:color w:val="F2F2F2" w:themeColor="background1" w:themeShade="F2"/>
          <w:sz w:val="22"/>
          <w:szCs w:val="22"/>
        </w:rPr>
        <w:t>12</w:t>
      </w:r>
      <w:r w:rsidR="00E06F48" w:rsidRPr="00477936">
        <w:rPr>
          <w:rFonts w:cs="Arial"/>
          <w:color w:val="F2F2F2" w:themeColor="background1" w:themeShade="F2"/>
          <w:sz w:val="22"/>
          <w:szCs w:val="22"/>
        </w:rPr>
        <w:t>8</w:t>
      </w:r>
      <w:r w:rsidRPr="00477936">
        <w:rPr>
          <w:rFonts w:cs="Arial"/>
          <w:bCs/>
          <w:color w:val="F2F2F2" w:themeColor="background1" w:themeShade="F2"/>
          <w:sz w:val="22"/>
          <w:szCs w:val="22"/>
        </w:rPr>
        <w:tab/>
      </w:r>
      <w:r w:rsidR="00FB6D16" w:rsidRPr="00477936">
        <w:rPr>
          <w:rFonts w:cs="Arial"/>
          <w:bCs/>
          <w:color w:val="F2F2F2" w:themeColor="background1" w:themeShade="F2"/>
          <w:sz w:val="22"/>
          <w:szCs w:val="22"/>
        </w:rPr>
        <w:t>C3-2</w:t>
      </w:r>
      <w:r w:rsidR="00726C39" w:rsidRPr="00477936">
        <w:rPr>
          <w:rFonts w:cs="Arial"/>
          <w:bCs/>
          <w:color w:val="F2F2F2" w:themeColor="background1" w:themeShade="F2"/>
          <w:sz w:val="22"/>
          <w:szCs w:val="22"/>
        </w:rPr>
        <w:t>3</w:t>
      </w:r>
      <w:r w:rsidR="00E06F48" w:rsidRPr="00477936">
        <w:rPr>
          <w:rFonts w:cs="Arial"/>
          <w:bCs/>
          <w:color w:val="F2F2F2" w:themeColor="background1" w:themeShade="F2"/>
          <w:sz w:val="22"/>
          <w:szCs w:val="22"/>
        </w:rPr>
        <w:t>2</w:t>
      </w:r>
      <w:r w:rsidR="00B0677E" w:rsidRPr="00477936">
        <w:rPr>
          <w:rFonts w:cs="Arial"/>
          <w:bCs/>
          <w:color w:val="F2F2F2" w:themeColor="background1" w:themeShade="F2"/>
          <w:sz w:val="22"/>
          <w:szCs w:val="22"/>
        </w:rPr>
        <w:t>465</w:t>
      </w:r>
    </w:p>
    <w:p w14:paraId="0FE2B176" w14:textId="328C0A36" w:rsidR="004E3939" w:rsidRPr="00477936" w:rsidRDefault="00E06F48" w:rsidP="004E3939">
      <w:pPr>
        <w:pStyle w:val="Header"/>
        <w:rPr>
          <w:color w:val="F2F2F2" w:themeColor="background1" w:themeShade="F2"/>
          <w:sz w:val="22"/>
          <w:szCs w:val="22"/>
        </w:rPr>
      </w:pPr>
      <w:r w:rsidRPr="00477936">
        <w:rPr>
          <w:color w:val="F2F2F2" w:themeColor="background1" w:themeShade="F2"/>
          <w:sz w:val="22"/>
          <w:szCs w:val="22"/>
        </w:rPr>
        <w:t>Bratislava, Slovakia</w:t>
      </w:r>
      <w:r w:rsidR="00AB4F4E" w:rsidRPr="00477936">
        <w:rPr>
          <w:color w:val="F2F2F2" w:themeColor="background1" w:themeShade="F2"/>
          <w:sz w:val="22"/>
          <w:szCs w:val="22"/>
        </w:rPr>
        <w:t>,</w:t>
      </w:r>
      <w:r w:rsidR="003A18C8" w:rsidRPr="00477936">
        <w:rPr>
          <w:color w:val="F2F2F2" w:themeColor="background1" w:themeShade="F2"/>
          <w:sz w:val="22"/>
          <w:szCs w:val="22"/>
        </w:rPr>
        <w:t xml:space="preserve"> </w:t>
      </w:r>
      <w:r w:rsidRPr="00477936">
        <w:rPr>
          <w:color w:val="F2F2F2" w:themeColor="background1" w:themeShade="F2"/>
          <w:sz w:val="22"/>
          <w:szCs w:val="22"/>
        </w:rPr>
        <w:t>22nd</w:t>
      </w:r>
      <w:r w:rsidR="00FB6D16" w:rsidRPr="00477936">
        <w:rPr>
          <w:color w:val="F2F2F2" w:themeColor="background1" w:themeShade="F2"/>
          <w:sz w:val="22"/>
          <w:szCs w:val="22"/>
        </w:rPr>
        <w:t xml:space="preserve"> - </w:t>
      </w:r>
      <w:r w:rsidRPr="00477936">
        <w:rPr>
          <w:color w:val="F2F2F2" w:themeColor="background1" w:themeShade="F2"/>
          <w:sz w:val="22"/>
          <w:szCs w:val="22"/>
        </w:rPr>
        <w:t>26th</w:t>
      </w:r>
      <w:r w:rsidR="00FB6D16" w:rsidRPr="00477936">
        <w:rPr>
          <w:color w:val="F2F2F2" w:themeColor="background1" w:themeShade="F2"/>
          <w:sz w:val="22"/>
          <w:szCs w:val="22"/>
        </w:rPr>
        <w:t xml:space="preserve"> </w:t>
      </w:r>
      <w:r w:rsidRPr="00477936">
        <w:rPr>
          <w:color w:val="F2F2F2" w:themeColor="background1" w:themeShade="F2"/>
          <w:sz w:val="22"/>
          <w:szCs w:val="22"/>
        </w:rPr>
        <w:t>May</w:t>
      </w:r>
      <w:r w:rsidR="00FB6D16" w:rsidRPr="00477936">
        <w:rPr>
          <w:color w:val="F2F2F2" w:themeColor="background1" w:themeShade="F2"/>
          <w:sz w:val="22"/>
          <w:szCs w:val="22"/>
        </w:rPr>
        <w:t>, 202</w:t>
      </w:r>
      <w:r w:rsidR="00726C39" w:rsidRPr="00477936">
        <w:rPr>
          <w:color w:val="F2F2F2" w:themeColor="background1" w:themeShade="F2"/>
          <w:sz w:val="22"/>
          <w:szCs w:val="22"/>
        </w:rPr>
        <w:t>3</w:t>
      </w:r>
    </w:p>
    <w:p w14:paraId="06BEABD3" w14:textId="77777777" w:rsidR="00B97703" w:rsidRPr="00477936" w:rsidRDefault="00B97703">
      <w:pPr>
        <w:rPr>
          <w:rFonts w:ascii="Arial" w:hAnsi="Arial" w:cs="Arial"/>
          <w:color w:val="F2F2F2" w:themeColor="background1" w:themeShade="F2"/>
        </w:rPr>
      </w:pPr>
    </w:p>
    <w:p w14:paraId="5BD27AB8" w14:textId="19E0B5B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FF0637">
        <w:rPr>
          <w:rFonts w:ascii="Arial" w:hAnsi="Arial" w:cs="Arial"/>
          <w:b/>
          <w:sz w:val="22"/>
          <w:szCs w:val="22"/>
        </w:rPr>
        <w:t>SS_Idm</w:t>
      </w:r>
      <w:r w:rsidR="003A18C8">
        <w:rPr>
          <w:rFonts w:ascii="Arial" w:hAnsi="Arial" w:cs="Arial"/>
          <w:b/>
          <w:sz w:val="22"/>
          <w:szCs w:val="22"/>
        </w:rPr>
        <w:t xml:space="preserve">ParameterProvisioning </w:t>
      </w:r>
      <w:r w:rsidR="00CD1ECD">
        <w:rPr>
          <w:rFonts w:ascii="Arial" w:hAnsi="Arial" w:cs="Arial"/>
          <w:b/>
          <w:sz w:val="22"/>
          <w:szCs w:val="22"/>
        </w:rPr>
        <w:t>API</w:t>
      </w:r>
      <w:r w:rsidR="00FF0637">
        <w:rPr>
          <w:rFonts w:ascii="Arial" w:hAnsi="Arial" w:cs="Arial"/>
          <w:b/>
          <w:sz w:val="22"/>
          <w:szCs w:val="22"/>
        </w:rPr>
        <w:t xml:space="preserve"> service operations</w:t>
      </w:r>
    </w:p>
    <w:p w14:paraId="34BAC01C" w14:textId="2E3C4C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NA</w:t>
      </w:r>
    </w:p>
    <w:p w14:paraId="7B68AEC9" w14:textId="1C455EE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7A065332" w14:textId="2B23EEE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SEAL_Ph3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5C62281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18C8">
        <w:rPr>
          <w:rFonts w:ascii="Arial" w:hAnsi="Arial" w:cs="Arial"/>
          <w:b/>
          <w:sz w:val="22"/>
          <w:szCs w:val="22"/>
        </w:rPr>
        <w:t>CT3</w:t>
      </w:r>
    </w:p>
    <w:p w14:paraId="3BD2D81C" w14:textId="69C50A67" w:rsidR="00B97703" w:rsidRPr="005956A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5956AE">
        <w:rPr>
          <w:rFonts w:ascii="Arial" w:hAnsi="Arial" w:cs="Arial"/>
          <w:b/>
          <w:sz w:val="22"/>
          <w:szCs w:val="22"/>
          <w:lang w:val="fr-FR"/>
        </w:rPr>
        <w:t>To:</w:t>
      </w:r>
      <w:r w:rsidRPr="005956A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A18C8" w:rsidRPr="005956AE">
        <w:rPr>
          <w:rFonts w:ascii="Arial" w:hAnsi="Arial" w:cs="Arial"/>
          <w:b/>
          <w:bCs/>
          <w:sz w:val="22"/>
          <w:szCs w:val="22"/>
          <w:lang w:val="fr-FR"/>
        </w:rPr>
        <w:t>SA6</w:t>
      </w:r>
    </w:p>
    <w:p w14:paraId="22B9842A" w14:textId="472D0EEC" w:rsidR="00B97703" w:rsidRPr="005956A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5956AE">
        <w:rPr>
          <w:rFonts w:ascii="Arial" w:hAnsi="Arial" w:cs="Arial"/>
          <w:b/>
          <w:sz w:val="22"/>
          <w:szCs w:val="22"/>
          <w:lang w:val="fr-FR"/>
        </w:rPr>
        <w:t>Cc:</w:t>
      </w:r>
      <w:r w:rsidRPr="005956AE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420FF881" w14:textId="77777777" w:rsidR="00B97703" w:rsidRPr="005956AE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9BD3E02" w14:textId="02AAE24B" w:rsidR="00B97703" w:rsidRPr="005956A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5956AE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5956A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A18C8" w:rsidRPr="005956AE">
        <w:rPr>
          <w:rFonts w:ascii="Arial" w:hAnsi="Arial" w:cs="Arial"/>
          <w:b/>
          <w:bCs/>
          <w:sz w:val="22"/>
          <w:szCs w:val="22"/>
          <w:lang w:val="fr-FR"/>
        </w:rPr>
        <w:t>Narendranath Durga Tangudu</w:t>
      </w:r>
    </w:p>
    <w:p w14:paraId="7507F908" w14:textId="58F6F071" w:rsidR="00B97703" w:rsidRPr="004E3939" w:rsidRDefault="00B97703" w:rsidP="003A18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956AE">
        <w:rPr>
          <w:rFonts w:ascii="Arial" w:hAnsi="Arial" w:cs="Arial"/>
          <w:b/>
          <w:bCs/>
          <w:sz w:val="22"/>
          <w:szCs w:val="22"/>
          <w:lang w:val="fr-FR"/>
        </w:rPr>
        <w:tab/>
      </w:r>
      <w:hyperlink r:id="rId7" w:history="1">
        <w:r w:rsidR="003A18C8" w:rsidRPr="00584BCC">
          <w:rPr>
            <w:rStyle w:val="Hyperlink"/>
            <w:rFonts w:ascii="Arial" w:hAnsi="Arial" w:cs="Arial"/>
            <w:b/>
            <w:bCs/>
            <w:sz w:val="22"/>
            <w:szCs w:val="22"/>
          </w:rPr>
          <w:t>n.tangudu@samsung.com</w:t>
        </w:r>
      </w:hyperlink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1491B522" w:rsidR="00B97703" w:rsidRPr="003A18C8" w:rsidRDefault="00B97703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A18C8" w:rsidRPr="003A18C8">
        <w:rPr>
          <w:rFonts w:ascii="Arial" w:hAnsi="Arial" w:cs="Arial"/>
          <w:b/>
          <w:bCs/>
          <w:color w:val="000000"/>
          <w:kern w:val="28"/>
          <w:lang w:eastAsia="en-US"/>
        </w:rPr>
        <w:t>NA</w:t>
      </w: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3285AD4" w14:textId="00F6411B" w:rsidR="00B97703" w:rsidRDefault="00FF0637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CT3 is currently working on specifying the stage-3 aspects of the SS_IdmParameterProvisioning API specified in </w:t>
      </w:r>
      <w:r w:rsidR="009B0CB2">
        <w:rPr>
          <w:rFonts w:ascii="Arial" w:hAnsi="Arial" w:cs="Arial"/>
          <w:color w:val="000000"/>
        </w:rPr>
        <w:t>clause </w:t>
      </w:r>
      <w:r w:rsidR="009B0CB2" w:rsidRPr="009B0CB2">
        <w:rPr>
          <w:rFonts w:ascii="Arial" w:hAnsi="Arial" w:cs="Arial"/>
          <w:color w:val="000000"/>
        </w:rPr>
        <w:t>12.4.3</w:t>
      </w:r>
      <w:r w:rsidR="009B0CB2">
        <w:rPr>
          <w:rFonts w:ascii="Arial" w:hAnsi="Arial" w:cs="Arial"/>
          <w:color w:val="000000"/>
        </w:rPr>
        <w:t xml:space="preserve"> of 3GPP TS </w:t>
      </w:r>
      <w:r>
        <w:rPr>
          <w:rFonts w:ascii="Arial" w:hAnsi="Arial" w:cs="Arial"/>
          <w:color w:val="000000"/>
        </w:rPr>
        <w:t xml:space="preserve">23.434. As per the TS, </w:t>
      </w:r>
      <w:r w:rsidR="002E66FD">
        <w:rPr>
          <w:rFonts w:ascii="Arial" w:hAnsi="Arial" w:cs="Arial"/>
          <w:color w:val="000000"/>
        </w:rPr>
        <w:t xml:space="preserve">the API’s </w:t>
      </w:r>
      <w:r>
        <w:rPr>
          <w:rFonts w:ascii="Arial" w:hAnsi="Arial" w:cs="Arial"/>
          <w:color w:val="000000"/>
        </w:rPr>
        <w:t xml:space="preserve">Provide_Configuration service operation </w:t>
      </w:r>
      <w:r w:rsidR="002E66FD">
        <w:rPr>
          <w:rFonts w:ascii="Arial" w:hAnsi="Arial" w:cs="Arial"/>
          <w:color w:val="000000"/>
        </w:rPr>
        <w:t>e</w:t>
      </w:r>
      <w:r>
        <w:rPr>
          <w:rFonts w:ascii="Arial" w:hAnsi="Arial" w:cs="Arial"/>
          <w:color w:val="000000"/>
        </w:rPr>
        <w:t>nable</w:t>
      </w:r>
      <w:r w:rsidR="002E66FD">
        <w:rPr>
          <w:rFonts w:ascii="Arial" w:hAnsi="Arial" w:cs="Arial"/>
          <w:color w:val="000000"/>
        </w:rPr>
        <w:t>s</w:t>
      </w:r>
      <w:r>
        <w:rPr>
          <w:rFonts w:ascii="Arial" w:hAnsi="Arial" w:cs="Arial"/>
          <w:color w:val="000000"/>
        </w:rPr>
        <w:t xml:space="preserve"> the </w:t>
      </w:r>
      <w:r w:rsidRPr="00FF0637">
        <w:rPr>
          <w:rFonts w:ascii="Arial" w:hAnsi="Arial" w:cs="Arial"/>
          <w:color w:val="000000"/>
        </w:rPr>
        <w:t xml:space="preserve">VAL server to provision </w:t>
      </w:r>
      <w:r w:rsidR="002E66FD">
        <w:rPr>
          <w:rFonts w:ascii="Arial" w:hAnsi="Arial" w:cs="Arial"/>
          <w:color w:val="000000"/>
        </w:rPr>
        <w:t xml:space="preserve">the </w:t>
      </w:r>
      <w:r w:rsidRPr="00FF0637">
        <w:rPr>
          <w:rFonts w:ascii="Arial" w:hAnsi="Arial" w:cs="Arial"/>
          <w:color w:val="000000"/>
        </w:rPr>
        <w:t>configuration for the VAL service</w:t>
      </w:r>
      <w:r>
        <w:rPr>
          <w:rFonts w:ascii="Arial" w:hAnsi="Arial" w:cs="Arial"/>
          <w:color w:val="000000"/>
        </w:rPr>
        <w:t>.</w:t>
      </w:r>
    </w:p>
    <w:p w14:paraId="58F10943" w14:textId="1F8FA240" w:rsidR="009B0CB2" w:rsidRDefault="009B0CB2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CT3 believes that the current specification of the SS_IdmParameterProvisioning API in 3GPP TS 23.434 is not complete and require more service operation(s) for </w:t>
      </w:r>
      <w:r w:rsidR="005956AE">
        <w:rPr>
          <w:rFonts w:ascii="Arial" w:hAnsi="Arial" w:cs="Arial"/>
          <w:color w:val="000000"/>
        </w:rPr>
        <w:t>an</w:t>
      </w:r>
      <w:r>
        <w:rPr>
          <w:rFonts w:ascii="Arial" w:hAnsi="Arial" w:cs="Arial"/>
          <w:color w:val="000000"/>
        </w:rPr>
        <w:t xml:space="preserve"> efficient operability (support of </w:t>
      </w:r>
      <w:r w:rsidR="007268E0">
        <w:rPr>
          <w:rFonts w:ascii="Arial" w:hAnsi="Arial" w:cs="Arial"/>
          <w:color w:val="000000"/>
        </w:rPr>
        <w:t>r</w:t>
      </w:r>
      <w:r w:rsidR="00B366DB">
        <w:rPr>
          <w:rFonts w:ascii="Arial" w:hAnsi="Arial" w:cs="Arial"/>
          <w:color w:val="000000"/>
        </w:rPr>
        <w:t>etrieve/</w:t>
      </w:r>
      <w:r w:rsidR="007268E0">
        <w:rPr>
          <w:rFonts w:ascii="Arial" w:hAnsi="Arial" w:cs="Arial"/>
          <w:color w:val="000000"/>
        </w:rPr>
        <w:t>u</w:t>
      </w:r>
      <w:r w:rsidR="005956AE">
        <w:rPr>
          <w:rFonts w:ascii="Arial" w:hAnsi="Arial" w:cs="Arial"/>
          <w:color w:val="000000"/>
        </w:rPr>
        <w:t>pdate/</w:t>
      </w:r>
      <w:r w:rsidR="007268E0">
        <w:rPr>
          <w:rFonts w:ascii="Arial" w:hAnsi="Arial" w:cs="Arial"/>
          <w:color w:val="000000"/>
        </w:rPr>
        <w:t>d</w:t>
      </w:r>
      <w:r w:rsidR="005956AE">
        <w:rPr>
          <w:rFonts w:ascii="Arial" w:hAnsi="Arial" w:cs="Arial"/>
          <w:color w:val="000000"/>
        </w:rPr>
        <w:t>elete service operations</w:t>
      </w:r>
      <w:r>
        <w:rPr>
          <w:rFonts w:ascii="Arial" w:hAnsi="Arial" w:cs="Arial"/>
          <w:color w:val="000000"/>
        </w:rPr>
        <w:t>).</w:t>
      </w:r>
    </w:p>
    <w:p w14:paraId="208F17AB" w14:textId="207DF27B" w:rsidR="009B0CB2" w:rsidRDefault="009B0CB2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CT3 </w:t>
      </w:r>
      <w:r w:rsidR="005956AE">
        <w:rPr>
          <w:rFonts w:ascii="Arial" w:hAnsi="Arial" w:cs="Arial"/>
          <w:color w:val="000000"/>
        </w:rPr>
        <w:t xml:space="preserve">hence </w:t>
      </w:r>
      <w:r>
        <w:rPr>
          <w:rFonts w:ascii="Arial" w:hAnsi="Arial" w:cs="Arial"/>
          <w:color w:val="000000"/>
        </w:rPr>
        <w:t>kindly asks SA6 the following questions:</w:t>
      </w:r>
    </w:p>
    <w:p w14:paraId="36A03462" w14:textId="211DD104" w:rsidR="009B0CB2" w:rsidRDefault="009B0CB2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Question 1: </w:t>
      </w:r>
      <w:r w:rsidR="005956AE">
        <w:rPr>
          <w:rFonts w:ascii="Arial" w:hAnsi="Arial" w:cs="Arial"/>
          <w:color w:val="000000"/>
        </w:rPr>
        <w:t>Can SA6 clarify whether</w:t>
      </w:r>
      <w:r w:rsidR="00B169E9">
        <w:rPr>
          <w:rFonts w:ascii="Arial" w:hAnsi="Arial" w:cs="Arial"/>
          <w:color w:val="000000"/>
        </w:rPr>
        <w:t xml:space="preserve"> the</w:t>
      </w:r>
      <w:r w:rsidR="005956AE">
        <w:rPr>
          <w:rFonts w:ascii="Arial" w:hAnsi="Arial" w:cs="Arial"/>
          <w:color w:val="000000"/>
        </w:rPr>
        <w:t>se missing</w:t>
      </w:r>
      <w:r w:rsidR="00B169E9">
        <w:rPr>
          <w:rFonts w:ascii="Arial" w:hAnsi="Arial" w:cs="Arial"/>
          <w:color w:val="000000"/>
        </w:rPr>
        <w:t xml:space="preserve"> SS_IdmParameterProvisioning API</w:t>
      </w:r>
      <w:r w:rsidR="005956AE">
        <w:rPr>
          <w:rFonts w:ascii="Arial" w:hAnsi="Arial" w:cs="Arial"/>
          <w:color w:val="000000"/>
        </w:rPr>
        <w:t>'s</w:t>
      </w:r>
      <w:r w:rsidR="00B169E9">
        <w:rPr>
          <w:rFonts w:ascii="Arial" w:hAnsi="Arial" w:cs="Arial"/>
          <w:color w:val="000000"/>
        </w:rPr>
        <w:t xml:space="preserve"> service operations </w:t>
      </w:r>
      <w:r w:rsidR="005956AE">
        <w:rPr>
          <w:rFonts w:ascii="Arial" w:hAnsi="Arial" w:cs="Arial"/>
          <w:color w:val="000000"/>
        </w:rPr>
        <w:t xml:space="preserve">should be supported </w:t>
      </w:r>
      <w:r w:rsidR="00B169E9">
        <w:rPr>
          <w:rFonts w:ascii="Arial" w:hAnsi="Arial" w:cs="Arial"/>
          <w:color w:val="000000"/>
        </w:rPr>
        <w:t>in Release-18?</w:t>
      </w:r>
    </w:p>
    <w:p w14:paraId="635A9548" w14:textId="5AF8D399" w:rsidR="00B169E9" w:rsidRDefault="00B169E9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If the answer on the Question 1 is yes</w:t>
      </w:r>
      <w:r w:rsidR="005956AE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th</w:t>
      </w:r>
      <w:r w:rsidR="005956AE">
        <w:rPr>
          <w:rFonts w:ascii="Arial" w:hAnsi="Arial" w:cs="Arial"/>
          <w:color w:val="000000"/>
        </w:rPr>
        <w:t>e</w:t>
      </w:r>
      <w:r>
        <w:rPr>
          <w:rFonts w:ascii="Arial" w:hAnsi="Arial" w:cs="Arial"/>
          <w:color w:val="000000"/>
        </w:rPr>
        <w:t xml:space="preserve">n CT3 would like to ask </w:t>
      </w:r>
      <w:r w:rsidR="005956AE">
        <w:rPr>
          <w:rFonts w:ascii="Arial" w:hAnsi="Arial" w:cs="Arial"/>
          <w:color w:val="000000"/>
        </w:rPr>
        <w:t xml:space="preserve">the following </w:t>
      </w:r>
      <w:r>
        <w:rPr>
          <w:rFonts w:ascii="Arial" w:hAnsi="Arial" w:cs="Arial"/>
          <w:color w:val="000000"/>
        </w:rPr>
        <w:t>Question 2</w:t>
      </w:r>
      <w:r w:rsidR="005956AE">
        <w:rPr>
          <w:rFonts w:ascii="Arial" w:hAnsi="Arial" w:cs="Arial"/>
          <w:color w:val="000000"/>
        </w:rPr>
        <w:t>:</w:t>
      </w:r>
    </w:p>
    <w:p w14:paraId="6E241171" w14:textId="16DA75D7" w:rsidR="00B169E9" w:rsidRDefault="00B169E9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Question 2: What information elements need to be present in the information flows for the corresponding service operations (see Question 1)?</w:t>
      </w:r>
    </w:p>
    <w:p w14:paraId="54FDBDB7" w14:textId="2EA9EED9" w:rsidR="005956AE" w:rsidRDefault="005956AE" w:rsidP="005956AE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If the answer on the Question 1 is no or partially no (i.e. part of the service operations should not be supported), then CT3 kindly asks SA6 to </w:t>
      </w:r>
      <w:r w:rsidR="00B366DB">
        <w:rPr>
          <w:rFonts w:ascii="Arial" w:hAnsi="Arial" w:cs="Arial"/>
          <w:color w:val="000000"/>
        </w:rPr>
        <w:t>clarify</w:t>
      </w:r>
      <w:r>
        <w:rPr>
          <w:rFonts w:ascii="Arial" w:hAnsi="Arial" w:cs="Arial"/>
          <w:color w:val="000000"/>
        </w:rPr>
        <w:t xml:space="preserve"> the reasons behind this.</w:t>
      </w: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44E680B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A18C8" w:rsidRPr="003A18C8">
        <w:rPr>
          <w:rFonts w:ascii="Arial" w:hAnsi="Arial" w:cs="Arial"/>
          <w:b/>
        </w:rPr>
        <w:t>SA6</w:t>
      </w:r>
      <w:r w:rsidR="003A18C8">
        <w:rPr>
          <w:rFonts w:ascii="Arial" w:hAnsi="Arial" w:cs="Arial"/>
          <w:b/>
        </w:rPr>
        <w:t xml:space="preserve"> group</w:t>
      </w:r>
    </w:p>
    <w:p w14:paraId="0C63DABC" w14:textId="2BF4E59B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5018" w:rsidRPr="003965BA">
        <w:rPr>
          <w:rFonts w:ascii="Arial" w:hAnsi="Arial" w:cs="Arial"/>
          <w:color w:val="000000"/>
        </w:rPr>
        <w:t>CT</w:t>
      </w:r>
      <w:r w:rsidR="007D5018">
        <w:rPr>
          <w:rFonts w:ascii="Arial" w:hAnsi="Arial" w:cs="Arial"/>
          <w:color w:val="000000"/>
        </w:rPr>
        <w:t>3</w:t>
      </w:r>
      <w:r w:rsidR="007D5018" w:rsidRPr="003965BA">
        <w:rPr>
          <w:rFonts w:ascii="Arial" w:hAnsi="Arial" w:cs="Arial"/>
          <w:color w:val="000000"/>
        </w:rPr>
        <w:t xml:space="preserve"> kindly asks </w:t>
      </w:r>
      <w:r w:rsidR="007D5018" w:rsidRPr="003965BA">
        <w:rPr>
          <w:rFonts w:ascii="Arial" w:hAnsi="Arial" w:cs="Arial"/>
          <w:b/>
          <w:bCs/>
          <w:color w:val="000000"/>
        </w:rPr>
        <w:t>SA</w:t>
      </w:r>
      <w:r w:rsidR="0074201F">
        <w:rPr>
          <w:rFonts w:ascii="Arial" w:hAnsi="Arial" w:cs="Arial"/>
          <w:b/>
          <w:bCs/>
          <w:color w:val="000000"/>
        </w:rPr>
        <w:t>6</w:t>
      </w:r>
      <w:r w:rsidR="007D5018">
        <w:rPr>
          <w:rFonts w:ascii="Arial" w:hAnsi="Arial" w:cs="Arial"/>
          <w:b/>
          <w:bCs/>
          <w:color w:val="000000"/>
        </w:rPr>
        <w:t xml:space="preserve"> </w:t>
      </w:r>
      <w:r w:rsidR="007D5018" w:rsidRPr="001E10FF">
        <w:rPr>
          <w:rFonts w:ascii="Arial" w:hAnsi="Arial" w:cs="Arial"/>
          <w:color w:val="000000"/>
        </w:rPr>
        <w:t>to clarify the above question</w:t>
      </w:r>
      <w:r w:rsidR="007D5018">
        <w:rPr>
          <w:rFonts w:ascii="Arial" w:hAnsi="Arial" w:cs="Arial"/>
          <w:color w:val="000000"/>
        </w:rPr>
        <w:t xml:space="preserve"> and update the</w:t>
      </w:r>
      <w:r w:rsidR="005956AE">
        <w:rPr>
          <w:rFonts w:ascii="Arial" w:hAnsi="Arial" w:cs="Arial"/>
          <w:color w:val="000000"/>
        </w:rPr>
        <w:t>ir</w:t>
      </w:r>
      <w:r w:rsidR="007D5018">
        <w:rPr>
          <w:rFonts w:ascii="Arial" w:hAnsi="Arial" w:cs="Arial"/>
          <w:color w:val="000000"/>
        </w:rPr>
        <w:t xml:space="preserve"> specifications accordingly (if required)</w:t>
      </w:r>
      <w:r w:rsidR="007D5018" w:rsidRPr="001E10FF">
        <w:rPr>
          <w:rFonts w:ascii="Arial" w:hAnsi="Arial" w:cs="Arial"/>
          <w:color w:val="000000"/>
        </w:rPr>
        <w:t>.</w:t>
      </w:r>
    </w:p>
    <w:p w14:paraId="5C3D40E3" w14:textId="2EC5EA4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A18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A18C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9BA63A3" w14:textId="77777777" w:rsidR="003A18C8" w:rsidRDefault="003A18C8" w:rsidP="003A18C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CT3#129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–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Goteborg, Sweden </w:t>
      </w:r>
    </w:p>
    <w:p w14:paraId="4F57B056" w14:textId="2CAFC478" w:rsidR="002F1940" w:rsidRPr="00211FC9" w:rsidRDefault="003A18C8" w:rsidP="00211FC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0" w:name="_Hlk134178652"/>
      <w:r>
        <w:rPr>
          <w:rFonts w:ascii="Arial" w:hAnsi="Arial" w:cs="Arial"/>
          <w:bCs/>
        </w:rPr>
        <w:t>CT3#130</w:t>
      </w:r>
      <w:r>
        <w:rPr>
          <w:rFonts w:ascii="Arial" w:hAnsi="Arial" w:cs="Arial"/>
          <w:bCs/>
        </w:rPr>
        <w:tab/>
        <w:t>9</w:t>
      </w:r>
      <w:r w:rsidRPr="0092201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China</w:t>
      </w:r>
      <w:bookmarkEnd w:id="10"/>
    </w:p>
    <w:sectPr w:rsidR="002F1940" w:rsidRPr="00211FC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9F1AE" w14:textId="77777777" w:rsidR="00065EED" w:rsidRDefault="00065EED">
      <w:pPr>
        <w:spacing w:after="0"/>
      </w:pPr>
      <w:r>
        <w:separator/>
      </w:r>
    </w:p>
  </w:endnote>
  <w:endnote w:type="continuationSeparator" w:id="0">
    <w:p w14:paraId="5E9F4722" w14:textId="77777777" w:rsidR="00065EED" w:rsidRDefault="00065E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F91EE" w14:textId="77777777" w:rsidR="00065EED" w:rsidRDefault="00065EED">
      <w:pPr>
        <w:spacing w:after="0"/>
      </w:pPr>
      <w:r>
        <w:separator/>
      </w:r>
    </w:p>
  </w:footnote>
  <w:footnote w:type="continuationSeparator" w:id="0">
    <w:p w14:paraId="1E0CDAFF" w14:textId="77777777" w:rsidR="00065EED" w:rsidRDefault="00065E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30246236">
    <w:abstractNumId w:val="6"/>
  </w:num>
  <w:num w:numId="2" w16cid:durableId="1355616218">
    <w:abstractNumId w:val="5"/>
  </w:num>
  <w:num w:numId="3" w16cid:durableId="478763780">
    <w:abstractNumId w:val="4"/>
  </w:num>
  <w:num w:numId="4" w16cid:durableId="58677834">
    <w:abstractNumId w:val="3"/>
  </w:num>
  <w:num w:numId="5" w16cid:durableId="1696886791">
    <w:abstractNumId w:val="2"/>
  </w:num>
  <w:num w:numId="6" w16cid:durableId="1793937144">
    <w:abstractNumId w:val="1"/>
  </w:num>
  <w:num w:numId="7" w16cid:durableId="118682186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F37"/>
    <w:rsid w:val="00017F23"/>
    <w:rsid w:val="000318DE"/>
    <w:rsid w:val="00034F47"/>
    <w:rsid w:val="00065EED"/>
    <w:rsid w:val="00087B7E"/>
    <w:rsid w:val="000B0B18"/>
    <w:rsid w:val="000F6242"/>
    <w:rsid w:val="00211FC9"/>
    <w:rsid w:val="00292100"/>
    <w:rsid w:val="002E66FD"/>
    <w:rsid w:val="002F1940"/>
    <w:rsid w:val="0030050C"/>
    <w:rsid w:val="00331467"/>
    <w:rsid w:val="00331F13"/>
    <w:rsid w:val="00383545"/>
    <w:rsid w:val="003A18C8"/>
    <w:rsid w:val="003A3FE6"/>
    <w:rsid w:val="0041557D"/>
    <w:rsid w:val="00433500"/>
    <w:rsid w:val="00433F71"/>
    <w:rsid w:val="00440D43"/>
    <w:rsid w:val="00477936"/>
    <w:rsid w:val="004E20CD"/>
    <w:rsid w:val="004E3939"/>
    <w:rsid w:val="00573314"/>
    <w:rsid w:val="005956AE"/>
    <w:rsid w:val="006802C2"/>
    <w:rsid w:val="006B5BA5"/>
    <w:rsid w:val="006E5035"/>
    <w:rsid w:val="00705636"/>
    <w:rsid w:val="007268E0"/>
    <w:rsid w:val="00726C39"/>
    <w:rsid w:val="00733E70"/>
    <w:rsid w:val="0074201F"/>
    <w:rsid w:val="007931E4"/>
    <w:rsid w:val="007D5018"/>
    <w:rsid w:val="007F4F92"/>
    <w:rsid w:val="007F537A"/>
    <w:rsid w:val="00807F08"/>
    <w:rsid w:val="00851C7E"/>
    <w:rsid w:val="008533E9"/>
    <w:rsid w:val="00853BCC"/>
    <w:rsid w:val="008A00E8"/>
    <w:rsid w:val="008D772F"/>
    <w:rsid w:val="008E45EF"/>
    <w:rsid w:val="00962636"/>
    <w:rsid w:val="0099764C"/>
    <w:rsid w:val="009A1F81"/>
    <w:rsid w:val="009B0CB2"/>
    <w:rsid w:val="00A0293C"/>
    <w:rsid w:val="00AB4F4E"/>
    <w:rsid w:val="00B0677E"/>
    <w:rsid w:val="00B169E9"/>
    <w:rsid w:val="00B366DB"/>
    <w:rsid w:val="00B97703"/>
    <w:rsid w:val="00BC1CDB"/>
    <w:rsid w:val="00CB53B0"/>
    <w:rsid w:val="00CD1ECD"/>
    <w:rsid w:val="00CD6617"/>
    <w:rsid w:val="00CF6087"/>
    <w:rsid w:val="00D31C9D"/>
    <w:rsid w:val="00D87840"/>
    <w:rsid w:val="00DD34F5"/>
    <w:rsid w:val="00E06F48"/>
    <w:rsid w:val="00E5144B"/>
    <w:rsid w:val="00E64CBA"/>
    <w:rsid w:val="00E80830"/>
    <w:rsid w:val="00E862E1"/>
    <w:rsid w:val="00F170EA"/>
    <w:rsid w:val="00F413CF"/>
    <w:rsid w:val="00F572C2"/>
    <w:rsid w:val="00F64AB6"/>
    <w:rsid w:val="00F75884"/>
    <w:rsid w:val="00F847DE"/>
    <w:rsid w:val="00FB6D16"/>
    <w:rsid w:val="00F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23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23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uiPriority w:val="23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B0CB2"/>
    <w:rPr>
      <w:lang w:val="en-GB" w:eastAsia="ja-JP"/>
    </w:rPr>
  </w:style>
  <w:style w:type="paragraph" w:customStyle="1" w:styleId="CRCoverPage">
    <w:name w:val="CR Cover Page"/>
    <w:link w:val="CRCoverPageZchn"/>
    <w:rsid w:val="00477936"/>
    <w:pPr>
      <w:spacing w:after="120"/>
    </w:pPr>
    <w:rPr>
      <w:rFonts w:ascii="Arial" w:eastAsia="DengXian" w:hAnsi="Arial"/>
      <w:lang w:val="en-GB" w:eastAsia="en-US"/>
    </w:rPr>
  </w:style>
  <w:style w:type="character" w:customStyle="1" w:styleId="CRCoverPageZchn">
    <w:name w:val="CR Cover Page Zchn"/>
    <w:link w:val="CRCoverPage"/>
    <w:rsid w:val="00477936"/>
    <w:rPr>
      <w:rFonts w:ascii="Arial" w:eastAsia="DengXi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.tangudu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CR0422r2</cp:lastModifiedBy>
  <cp:revision>15</cp:revision>
  <cp:lastPrinted>2002-04-23T07:10:00Z</cp:lastPrinted>
  <dcterms:created xsi:type="dcterms:W3CDTF">2023-05-25T11:55:00Z</dcterms:created>
  <dcterms:modified xsi:type="dcterms:W3CDTF">2023-09-26T07:31:00Z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