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CA6DF" w14:textId="6E855E18" w:rsidR="006A0EE5" w:rsidRDefault="006A0EE5" w:rsidP="006A0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Pr="006A0EE5">
        <w:rPr>
          <w:b/>
          <w:noProof/>
          <w:sz w:val="24"/>
        </w:rPr>
        <w:t>S6-202043</w:t>
      </w:r>
    </w:p>
    <w:p w14:paraId="083A5CC2" w14:textId="77777777" w:rsidR="006A0EE5" w:rsidRDefault="006A0EE5" w:rsidP="006A0EE5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e-meeting, 16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2020</w:t>
      </w:r>
    </w:p>
    <w:p w14:paraId="73989004" w14:textId="77777777" w:rsidR="006A0EE5" w:rsidRDefault="006A0EE5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265E61E8" w14:textId="79314E5F" w:rsidR="00FC4056" w:rsidRPr="00DF5642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</w:pPr>
      <w:r w:rsidRPr="00DF5642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3GPP TSG-WG SA2 Meeting #141E e-meeting </w:t>
      </w:r>
      <w:r w:rsidRPr="00DF5642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ab/>
      </w:r>
      <w:r w:rsidR="002F7B4A" w:rsidRPr="00DF5642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S2-200</w:t>
      </w:r>
      <w:r w:rsidR="00DC58F2" w:rsidRPr="00DF5642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8087</w:t>
      </w:r>
    </w:p>
    <w:p w14:paraId="0DDED97A" w14:textId="3B0F1BB1" w:rsidR="00FC4056" w:rsidRPr="00DF5642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</w:pPr>
      <w:proofErr w:type="spellStart"/>
      <w:r w:rsidRPr="00DF5642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Elbonia</w:t>
      </w:r>
      <w:proofErr w:type="spellEnd"/>
      <w:r w:rsidRPr="00DF5642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, October 12 – 23, 2020</w:t>
      </w:r>
      <w:r w:rsidRPr="00DF5642">
        <w:rPr>
          <w:rFonts w:ascii="Arial" w:eastAsia="Arial Unicode MS" w:hAnsi="Arial" w:cs="Arial"/>
          <w:b/>
          <w:bCs/>
          <w:color w:val="D9D9D9" w:themeColor="background1" w:themeShade="D9"/>
          <w:lang w:eastAsia="ja-JP"/>
        </w:rPr>
        <w:tab/>
      </w:r>
      <w:r w:rsidRPr="00DF5642">
        <w:rPr>
          <w:rFonts w:ascii="Arial" w:eastAsia="Malgun Gothic" w:hAnsi="Arial" w:cs="Arial"/>
          <w:b/>
          <w:bCs/>
          <w:color w:val="D9D9D9" w:themeColor="background1" w:themeShade="D9"/>
          <w:lang w:eastAsia="ja-JP"/>
        </w:rPr>
        <w:t>(revision of S2-200</w:t>
      </w:r>
      <w:r w:rsidR="00DC58F2" w:rsidRPr="00DF5642">
        <w:rPr>
          <w:rFonts w:ascii="Arial" w:eastAsia="Malgun Gothic" w:hAnsi="Arial" w:cs="Arial"/>
          <w:b/>
          <w:bCs/>
          <w:color w:val="D9D9D9" w:themeColor="background1" w:themeShade="D9"/>
          <w:lang w:eastAsia="ja-JP"/>
        </w:rPr>
        <w:t>7691</w:t>
      </w:r>
      <w:r w:rsidRPr="00DF5642">
        <w:rPr>
          <w:rFonts w:ascii="Arial" w:eastAsia="Malgun Gothic" w:hAnsi="Arial" w:cs="Arial"/>
          <w:b/>
          <w:bCs/>
          <w:color w:val="D9D9D9" w:themeColor="background1" w:themeShade="D9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2A69ED3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6A0EE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6A0EE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6A0EE5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6A0EE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44994" w:rsidRPr="006A0EE5">
        <w:rPr>
          <w:rFonts w:ascii="Arial" w:hAnsi="Arial" w:cs="Arial"/>
          <w:b/>
          <w:bCs/>
          <w:sz w:val="22"/>
          <w:szCs w:val="22"/>
          <w:lang w:val="fr-FR"/>
        </w:rPr>
        <w:t xml:space="preserve"> WG</w:t>
      </w:r>
      <w:r w:rsidR="00CB752D" w:rsidRPr="006A0EE5">
        <w:rPr>
          <w:rFonts w:ascii="Arial" w:hAnsi="Arial" w:cs="Arial"/>
          <w:b/>
          <w:bCs/>
          <w:sz w:val="22"/>
          <w:szCs w:val="22"/>
          <w:lang w:val="fr-FR"/>
        </w:rPr>
        <w:t>2</w:t>
      </w:r>
      <w:bookmarkStart w:id="3" w:name="_GoBack"/>
      <w:bookmarkEnd w:id="3"/>
    </w:p>
    <w:p w14:paraId="061ECEE0" w14:textId="5A3AFA9D" w:rsidR="00B97703" w:rsidRPr="006A0E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6A0EE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6A0EE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6A0EE5">
        <w:rPr>
          <w:rFonts w:ascii="Arial" w:hAnsi="Arial" w:cs="Arial"/>
          <w:b/>
          <w:sz w:val="22"/>
          <w:szCs w:val="22"/>
          <w:lang w:val="fr-FR"/>
        </w:rPr>
        <w:t>SA</w:t>
      </w:r>
      <w:r w:rsidR="00044994" w:rsidRPr="006A0EE5">
        <w:rPr>
          <w:rFonts w:ascii="Arial" w:hAnsi="Arial" w:cs="Arial"/>
          <w:b/>
          <w:sz w:val="22"/>
          <w:szCs w:val="22"/>
          <w:lang w:val="fr-FR"/>
        </w:rPr>
        <w:t xml:space="preserve"> WG</w:t>
      </w:r>
      <w:r w:rsidR="00FA0A0A" w:rsidRPr="006A0EE5">
        <w:rPr>
          <w:rFonts w:ascii="Arial" w:hAnsi="Arial" w:cs="Arial"/>
          <w:b/>
          <w:sz w:val="22"/>
          <w:szCs w:val="22"/>
          <w:lang w:val="fr-FR"/>
        </w:rPr>
        <w:t>4</w:t>
      </w:r>
    </w:p>
    <w:p w14:paraId="66F3093E" w14:textId="0332939C" w:rsidR="00B97703" w:rsidRPr="006A0E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4" w:name="OLE_LINK45"/>
      <w:bookmarkStart w:id="5" w:name="OLE_LINK46"/>
      <w:proofErr w:type="gramStart"/>
      <w:r w:rsidRPr="006A0EE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A0EE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E3C37" w:rsidRPr="006A0EE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5126B" w:rsidRPr="006A0EE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5C2FBC" w:rsidRPr="006A0EE5">
        <w:rPr>
          <w:rFonts w:ascii="Arial" w:hAnsi="Arial" w:cs="Arial"/>
          <w:b/>
          <w:bCs/>
          <w:sz w:val="22"/>
          <w:szCs w:val="22"/>
          <w:lang w:val="fr-FR"/>
        </w:rPr>
        <w:t>WG</w:t>
      </w:r>
      <w:r w:rsidR="000E3C37" w:rsidRPr="006A0EE5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bookmarkEnd w:id="4"/>
    <w:bookmarkEnd w:id="5"/>
    <w:p w14:paraId="14B66D43" w14:textId="77777777" w:rsidR="00B97703" w:rsidRPr="006A0EE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8A5FBC" w14:textId="4B04B8C2" w:rsidR="00B97703" w:rsidRPr="006A0EE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0EE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A0EE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A0EE5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A0EE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6A0EE5">
        <w:rPr>
          <w:rFonts w:ascii="Arial" w:hAnsi="Arial" w:cs="Arial"/>
          <w:b/>
          <w:bCs/>
          <w:sz w:val="22"/>
          <w:szCs w:val="22"/>
          <w:lang w:val="fr-FR"/>
        </w:rPr>
        <w:t>Miguel Griot</w:t>
      </w:r>
    </w:p>
    <w:p w14:paraId="18877236" w14:textId="4C41C462" w:rsidR="00B97703" w:rsidRPr="006A0EE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0EE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6A0EE5">
        <w:rPr>
          <w:rFonts w:ascii="Arial" w:hAnsi="Arial" w:cs="Arial"/>
          <w:b/>
          <w:bCs/>
          <w:sz w:val="22"/>
          <w:szCs w:val="22"/>
          <w:lang w:val="fr-FR"/>
        </w:rPr>
        <w:t>mgriot</w:t>
      </w:r>
      <w:r w:rsidR="00061333" w:rsidRPr="006A0EE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CB752D" w:rsidRPr="006A0EE5">
        <w:rPr>
          <w:rFonts w:ascii="Arial" w:hAnsi="Arial" w:cs="Arial"/>
          <w:b/>
          <w:bCs/>
          <w:sz w:val="22"/>
          <w:szCs w:val="22"/>
          <w:lang w:val="fr-FR"/>
        </w:rPr>
        <w:t>qti.qualcomm</w:t>
      </w:r>
      <w:r w:rsidR="00061333" w:rsidRPr="006A0EE5">
        <w:rPr>
          <w:rFonts w:ascii="Arial" w:hAnsi="Arial" w:cs="Arial"/>
          <w:b/>
          <w:bCs/>
          <w:sz w:val="22"/>
          <w:szCs w:val="22"/>
          <w:lang w:val="fr-FR"/>
        </w:rPr>
        <w:t>.com</w:t>
      </w:r>
      <w:r w:rsidR="00061333" w:rsidRPr="006A0EE5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1F353CF6" w14:textId="77777777" w:rsidR="00B97703" w:rsidRPr="006A0EE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0EE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Hyperlink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</w:t>
      </w:r>
      <w:r w:rsidR="006A5C21" w:rsidRPr="000A475E">
        <w:t>A</w:t>
      </w:r>
      <w:r w:rsidR="00D04BE2" w:rsidRPr="000A475E">
        <w:t>.3</w:t>
      </w:r>
      <w:r w:rsidR="00C40D09">
        <w:t xml:space="preserve"> of the TR</w:t>
      </w:r>
      <w:r w:rsidR="00D04BE2">
        <w:t xml:space="preserve">. </w:t>
      </w:r>
    </w:p>
    <w:p w14:paraId="25A0BA5B" w14:textId="24AC80D3" w:rsidR="00D04BE2" w:rsidRDefault="00D04BE2" w:rsidP="00E32F07">
      <w:r>
        <w:t xml:space="preserve">The agreed architecture for 5G MBS contains a new </w:t>
      </w:r>
      <w:r w:rsidR="00010EB4">
        <w:t xml:space="preserve">control plane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5D6EF0BA" w14:textId="7F21D085" w:rsidR="00E17470" w:rsidRPr="000A475E" w:rsidRDefault="004B2F3D" w:rsidP="00E17470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  <w:r w:rsidR="00692328">
        <w:rPr>
          <w:color w:val="000000"/>
          <w:lang w:eastAsia="ja-JP"/>
        </w:rPr>
        <w:t xml:space="preserve"> </w:t>
      </w:r>
      <w:r w:rsidR="00692328" w:rsidRPr="00F62681">
        <w:rPr>
          <w:lang w:eastAsia="ko-KR"/>
        </w:rPr>
        <w:t>Solution #</w:t>
      </w:r>
      <w:r w:rsidR="00692328">
        <w:rPr>
          <w:lang w:eastAsia="ko-KR"/>
        </w:rPr>
        <w:t xml:space="preserve">33 in the TR contains </w:t>
      </w:r>
      <w:r w:rsidR="00D9545E">
        <w:rPr>
          <w:lang w:eastAsia="ko-KR"/>
        </w:rPr>
        <w:t xml:space="preserve">not yet agreed </w:t>
      </w:r>
      <w:r w:rsidR="00692328">
        <w:rPr>
          <w:lang w:eastAsia="ko-KR"/>
        </w:rPr>
        <w:t>proposals for such a framework.</w:t>
      </w: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SA4</w:t>
      </w:r>
      <w:r w:rsidRPr="000A475E">
        <w:rPr>
          <w:rFonts w:ascii="Arial" w:hAnsi="Arial" w:cs="Arial"/>
          <w:b/>
        </w:rPr>
        <w:t xml:space="preserve"> </w:t>
      </w:r>
    </w:p>
    <w:p w14:paraId="7234A237" w14:textId="08D6E4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 xml:space="preserve">SA2 kindly asks </w:t>
      </w:r>
      <w:r w:rsidR="00025DA2" w:rsidRPr="000A475E">
        <w:rPr>
          <w:rFonts w:ascii="Arial" w:hAnsi="Arial" w:cs="Arial"/>
          <w:b/>
          <w:color w:val="000000" w:themeColor="text1"/>
        </w:rPr>
        <w:t>SA4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1054AE" w:rsidRPr="000A475E">
        <w:rPr>
          <w:rFonts w:ascii="Arial" w:hAnsi="Arial" w:cs="Arial"/>
          <w:b/>
          <w:color w:val="000000" w:themeColor="text1"/>
        </w:rPr>
        <w:t>provide feedback on the</w:t>
      </w:r>
      <w:r w:rsidR="00FB52F7" w:rsidRPr="000A475E">
        <w:rPr>
          <w:rFonts w:ascii="Arial" w:hAnsi="Arial" w:cs="Arial"/>
          <w:b/>
          <w:color w:val="000000" w:themeColor="text1"/>
        </w:rPr>
        <w:t xml:space="preserve"> stage 2 work for</w:t>
      </w:r>
      <w:r w:rsidR="00025DA2" w:rsidRPr="000A475E">
        <w:rPr>
          <w:rFonts w:ascii="Arial" w:hAnsi="Arial" w:cs="Arial"/>
          <w:b/>
          <w:color w:val="000000" w:themeColor="text1"/>
        </w:rPr>
        <w:t xml:space="preserve"> </w:t>
      </w:r>
      <w:r w:rsidR="00966DE6" w:rsidRPr="000A475E">
        <w:rPr>
          <w:rFonts w:ascii="Arial" w:hAnsi="Arial" w:cs="Arial"/>
          <w:b/>
          <w:color w:val="000000" w:themeColor="text1"/>
        </w:rPr>
        <w:t xml:space="preserve">media processing considering the </w:t>
      </w:r>
      <w:r w:rsidR="00282AEC" w:rsidRPr="000A475E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0A475E">
        <w:rPr>
          <w:rFonts w:ascii="Arial" w:hAnsi="Arial" w:cs="Arial"/>
          <w:b/>
          <w:color w:val="000000" w:themeColor="text1"/>
        </w:rPr>
        <w:t>including the interface between the MBSF</w:t>
      </w:r>
      <w:r w:rsidR="00F25BBA" w:rsidRPr="000A475E">
        <w:rPr>
          <w:rFonts w:ascii="Arial" w:hAnsi="Arial" w:cs="Arial"/>
          <w:b/>
          <w:color w:val="000000" w:themeColor="text1"/>
        </w:rPr>
        <w:t>-C</w:t>
      </w:r>
      <w:r w:rsidR="001054AE" w:rsidRPr="000A475E">
        <w:rPr>
          <w:rFonts w:ascii="Arial" w:hAnsi="Arial" w:cs="Arial"/>
          <w:b/>
          <w:color w:val="000000" w:themeColor="text1"/>
        </w:rPr>
        <w:t xml:space="preserve"> and MBS</w:t>
      </w:r>
      <w:r w:rsidR="00F25BBA" w:rsidRPr="000A475E">
        <w:rPr>
          <w:rFonts w:ascii="Arial" w:hAnsi="Arial" w:cs="Arial"/>
          <w:b/>
          <w:color w:val="000000" w:themeColor="text1"/>
        </w:rPr>
        <w:t>F-U</w:t>
      </w:r>
      <w:r w:rsidR="00282AEC" w:rsidRPr="000A475E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EA07F" w14:textId="77777777" w:rsidR="00961125" w:rsidRDefault="00961125">
      <w:pPr>
        <w:spacing w:after="0"/>
      </w:pPr>
      <w:r>
        <w:separator/>
      </w:r>
    </w:p>
  </w:endnote>
  <w:endnote w:type="continuationSeparator" w:id="0">
    <w:p w14:paraId="7DC2399B" w14:textId="77777777" w:rsidR="00961125" w:rsidRDefault="00961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CE89B" w14:textId="77777777" w:rsidR="00961125" w:rsidRDefault="00961125">
      <w:pPr>
        <w:spacing w:after="0"/>
      </w:pPr>
      <w:r>
        <w:separator/>
      </w:r>
    </w:p>
  </w:footnote>
  <w:footnote w:type="continuationSeparator" w:id="0">
    <w:p w14:paraId="57BECF9C" w14:textId="77777777" w:rsidR="00961125" w:rsidRDefault="009611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A3C46"/>
    <w:rsid w:val="005C2FBC"/>
    <w:rsid w:val="005F43B8"/>
    <w:rsid w:val="0062790C"/>
    <w:rsid w:val="00635B03"/>
    <w:rsid w:val="00641204"/>
    <w:rsid w:val="0064273B"/>
    <w:rsid w:val="0065126B"/>
    <w:rsid w:val="00660B2A"/>
    <w:rsid w:val="00661DF1"/>
    <w:rsid w:val="00692328"/>
    <w:rsid w:val="006A0B0A"/>
    <w:rsid w:val="006A0EE5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1125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9545E"/>
    <w:rsid w:val="00DA6369"/>
    <w:rsid w:val="00DC3912"/>
    <w:rsid w:val="00DC53F2"/>
    <w:rsid w:val="00DC58F2"/>
    <w:rsid w:val="00DD09BE"/>
    <w:rsid w:val="00DF5642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B52F7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E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A0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A0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0E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0E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0E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0EE5"/>
    <w:pPr>
      <w:outlineLvl w:val="5"/>
    </w:pPr>
  </w:style>
  <w:style w:type="paragraph" w:styleId="Heading7">
    <w:name w:val="heading 7"/>
    <w:basedOn w:val="H6"/>
    <w:next w:val="Normal"/>
    <w:qFormat/>
    <w:rsid w:val="006A0EE5"/>
    <w:pPr>
      <w:outlineLvl w:val="6"/>
    </w:pPr>
  </w:style>
  <w:style w:type="paragraph" w:styleId="Heading8">
    <w:name w:val="heading 8"/>
    <w:basedOn w:val="Heading1"/>
    <w:next w:val="Normal"/>
    <w:qFormat/>
    <w:rsid w:val="006A0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EE5"/>
    <w:pPr>
      <w:outlineLvl w:val="8"/>
    </w:pPr>
  </w:style>
  <w:style w:type="character" w:default="1" w:styleId="DefaultParagraphFont">
    <w:name w:val="Default Paragraph Font"/>
    <w:semiHidden/>
    <w:rsid w:val="006A0E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0EE5"/>
  </w:style>
  <w:style w:type="paragraph" w:styleId="Header">
    <w:name w:val="header"/>
    <w:link w:val="HeaderChar"/>
    <w:rsid w:val="006A0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A0EE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A0E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A0E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0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0EE5"/>
    <w:pPr>
      <w:ind w:left="1701" w:hanging="1701"/>
    </w:pPr>
  </w:style>
  <w:style w:type="paragraph" w:styleId="TOC4">
    <w:name w:val="toc 4"/>
    <w:basedOn w:val="TOC3"/>
    <w:semiHidden/>
    <w:rsid w:val="006A0EE5"/>
    <w:pPr>
      <w:ind w:left="1418" w:hanging="1418"/>
    </w:pPr>
  </w:style>
  <w:style w:type="paragraph" w:styleId="TOC3">
    <w:name w:val="toc 3"/>
    <w:basedOn w:val="TOC2"/>
    <w:semiHidden/>
    <w:rsid w:val="006A0EE5"/>
    <w:pPr>
      <w:ind w:left="1134" w:hanging="1134"/>
    </w:pPr>
  </w:style>
  <w:style w:type="paragraph" w:styleId="TOC2">
    <w:name w:val="toc 2"/>
    <w:basedOn w:val="TOC1"/>
    <w:semiHidden/>
    <w:rsid w:val="006A0E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EE5"/>
    <w:pPr>
      <w:ind w:left="284"/>
    </w:pPr>
  </w:style>
  <w:style w:type="paragraph" w:styleId="Index1">
    <w:name w:val="index 1"/>
    <w:basedOn w:val="Normal"/>
    <w:semiHidden/>
    <w:rsid w:val="006A0EE5"/>
    <w:pPr>
      <w:keepLines/>
      <w:spacing w:after="0"/>
    </w:pPr>
  </w:style>
  <w:style w:type="paragraph" w:customStyle="1" w:styleId="ZH">
    <w:name w:val="ZH"/>
    <w:rsid w:val="006A0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0EE5"/>
    <w:pPr>
      <w:outlineLvl w:val="9"/>
    </w:pPr>
  </w:style>
  <w:style w:type="paragraph" w:styleId="ListNumber2">
    <w:name w:val="List Number 2"/>
    <w:basedOn w:val="ListNumber"/>
    <w:semiHidden/>
    <w:rsid w:val="006A0EE5"/>
    <w:pPr>
      <w:ind w:left="851"/>
    </w:pPr>
  </w:style>
  <w:style w:type="character" w:styleId="FootnoteReference">
    <w:name w:val="footnote reference"/>
    <w:basedOn w:val="DefaultParagraphFont"/>
    <w:semiHidden/>
    <w:rsid w:val="006A0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0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A0EE5"/>
    <w:rPr>
      <w:b/>
    </w:rPr>
  </w:style>
  <w:style w:type="paragraph" w:customStyle="1" w:styleId="TAC">
    <w:name w:val="TAC"/>
    <w:basedOn w:val="TAL"/>
    <w:rsid w:val="006A0EE5"/>
    <w:pPr>
      <w:jc w:val="center"/>
    </w:pPr>
  </w:style>
  <w:style w:type="paragraph" w:customStyle="1" w:styleId="TF">
    <w:name w:val="TF"/>
    <w:basedOn w:val="TH"/>
    <w:rsid w:val="006A0EE5"/>
    <w:pPr>
      <w:keepNext w:val="0"/>
      <w:spacing w:before="0" w:after="240"/>
    </w:pPr>
  </w:style>
  <w:style w:type="paragraph" w:customStyle="1" w:styleId="NO">
    <w:name w:val="NO"/>
    <w:basedOn w:val="Normal"/>
    <w:rsid w:val="006A0EE5"/>
    <w:pPr>
      <w:keepLines/>
      <w:ind w:left="1135" w:hanging="851"/>
    </w:pPr>
  </w:style>
  <w:style w:type="paragraph" w:styleId="TOC9">
    <w:name w:val="toc 9"/>
    <w:basedOn w:val="TOC8"/>
    <w:semiHidden/>
    <w:rsid w:val="006A0EE5"/>
    <w:pPr>
      <w:ind w:left="1418" w:hanging="1418"/>
    </w:pPr>
  </w:style>
  <w:style w:type="paragraph" w:customStyle="1" w:styleId="EX">
    <w:name w:val="EX"/>
    <w:basedOn w:val="Normal"/>
    <w:rsid w:val="006A0EE5"/>
    <w:pPr>
      <w:keepLines/>
      <w:ind w:left="1702" w:hanging="1418"/>
    </w:pPr>
  </w:style>
  <w:style w:type="paragraph" w:customStyle="1" w:styleId="FP">
    <w:name w:val="FP"/>
    <w:basedOn w:val="Normal"/>
    <w:rsid w:val="006A0EE5"/>
    <w:pPr>
      <w:spacing w:after="0"/>
    </w:pPr>
  </w:style>
  <w:style w:type="paragraph" w:customStyle="1" w:styleId="LD">
    <w:name w:val="LD"/>
    <w:rsid w:val="006A0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0EE5"/>
    <w:pPr>
      <w:spacing w:after="0"/>
    </w:pPr>
  </w:style>
  <w:style w:type="paragraph" w:customStyle="1" w:styleId="EW">
    <w:name w:val="EW"/>
    <w:basedOn w:val="EX"/>
    <w:rsid w:val="006A0EE5"/>
    <w:pPr>
      <w:spacing w:after="0"/>
    </w:pPr>
  </w:style>
  <w:style w:type="paragraph" w:styleId="TOC6">
    <w:name w:val="toc 6"/>
    <w:basedOn w:val="TOC5"/>
    <w:next w:val="Normal"/>
    <w:semiHidden/>
    <w:rsid w:val="006A0EE5"/>
    <w:pPr>
      <w:ind w:left="1985" w:hanging="1985"/>
    </w:pPr>
  </w:style>
  <w:style w:type="paragraph" w:styleId="TOC7">
    <w:name w:val="toc 7"/>
    <w:basedOn w:val="TOC6"/>
    <w:next w:val="Normal"/>
    <w:semiHidden/>
    <w:rsid w:val="006A0EE5"/>
    <w:pPr>
      <w:ind w:left="2268" w:hanging="2268"/>
    </w:pPr>
  </w:style>
  <w:style w:type="paragraph" w:styleId="ListBullet2">
    <w:name w:val="List Bullet 2"/>
    <w:basedOn w:val="ListBullet"/>
    <w:semiHidden/>
    <w:rsid w:val="006A0EE5"/>
    <w:pPr>
      <w:ind w:left="851"/>
    </w:pPr>
  </w:style>
  <w:style w:type="paragraph" w:styleId="ListBullet3">
    <w:name w:val="List Bullet 3"/>
    <w:basedOn w:val="ListBullet2"/>
    <w:semiHidden/>
    <w:rsid w:val="006A0EE5"/>
    <w:pPr>
      <w:ind w:left="1135"/>
    </w:pPr>
  </w:style>
  <w:style w:type="paragraph" w:styleId="ListNumber">
    <w:name w:val="List Number"/>
    <w:basedOn w:val="List"/>
    <w:semiHidden/>
    <w:rsid w:val="006A0EE5"/>
  </w:style>
  <w:style w:type="paragraph" w:customStyle="1" w:styleId="EQ">
    <w:name w:val="EQ"/>
    <w:basedOn w:val="Normal"/>
    <w:next w:val="Normal"/>
    <w:rsid w:val="006A0E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0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E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0EE5"/>
    <w:pPr>
      <w:jc w:val="right"/>
    </w:pPr>
  </w:style>
  <w:style w:type="paragraph" w:customStyle="1" w:styleId="H6">
    <w:name w:val="H6"/>
    <w:basedOn w:val="Heading5"/>
    <w:next w:val="Normal"/>
    <w:rsid w:val="006A0E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EE5"/>
    <w:pPr>
      <w:ind w:left="851" w:hanging="851"/>
    </w:pPr>
  </w:style>
  <w:style w:type="paragraph" w:customStyle="1" w:styleId="TAL">
    <w:name w:val="TAL"/>
    <w:basedOn w:val="Normal"/>
    <w:rsid w:val="006A0E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0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0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0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0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0EE5"/>
    <w:pPr>
      <w:framePr w:wrap="notBeside" w:y="16161"/>
    </w:pPr>
  </w:style>
  <w:style w:type="character" w:customStyle="1" w:styleId="ZGSM">
    <w:name w:val="ZGSM"/>
    <w:rsid w:val="006A0EE5"/>
  </w:style>
  <w:style w:type="paragraph" w:styleId="List2">
    <w:name w:val="List 2"/>
    <w:basedOn w:val="List"/>
    <w:semiHidden/>
    <w:rsid w:val="006A0EE5"/>
    <w:pPr>
      <w:ind w:left="851"/>
    </w:pPr>
  </w:style>
  <w:style w:type="paragraph" w:customStyle="1" w:styleId="ZG">
    <w:name w:val="ZG"/>
    <w:rsid w:val="006A0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A0EE5"/>
    <w:pPr>
      <w:ind w:left="1135"/>
    </w:pPr>
  </w:style>
  <w:style w:type="paragraph" w:styleId="List4">
    <w:name w:val="List 4"/>
    <w:basedOn w:val="List3"/>
    <w:semiHidden/>
    <w:rsid w:val="006A0EE5"/>
    <w:pPr>
      <w:ind w:left="1418"/>
    </w:pPr>
  </w:style>
  <w:style w:type="paragraph" w:styleId="List5">
    <w:name w:val="List 5"/>
    <w:basedOn w:val="List4"/>
    <w:semiHidden/>
    <w:rsid w:val="006A0EE5"/>
    <w:pPr>
      <w:ind w:left="1702"/>
    </w:pPr>
  </w:style>
  <w:style w:type="paragraph" w:customStyle="1" w:styleId="EditorsNote">
    <w:name w:val="Editor's Note"/>
    <w:basedOn w:val="NO"/>
    <w:rsid w:val="006A0EE5"/>
    <w:rPr>
      <w:color w:val="FF0000"/>
    </w:rPr>
  </w:style>
  <w:style w:type="paragraph" w:styleId="List">
    <w:name w:val="List"/>
    <w:basedOn w:val="Normal"/>
    <w:semiHidden/>
    <w:rsid w:val="006A0EE5"/>
    <w:pPr>
      <w:ind w:left="568" w:hanging="284"/>
    </w:pPr>
  </w:style>
  <w:style w:type="paragraph" w:styleId="ListBullet">
    <w:name w:val="List Bullet"/>
    <w:basedOn w:val="List"/>
    <w:semiHidden/>
    <w:rsid w:val="006A0EE5"/>
  </w:style>
  <w:style w:type="paragraph" w:styleId="ListBullet4">
    <w:name w:val="List Bullet 4"/>
    <w:basedOn w:val="ListBullet3"/>
    <w:semiHidden/>
    <w:rsid w:val="006A0EE5"/>
    <w:pPr>
      <w:ind w:left="1418"/>
    </w:pPr>
  </w:style>
  <w:style w:type="paragraph" w:styleId="ListBullet5">
    <w:name w:val="List Bullet 5"/>
    <w:basedOn w:val="ListBullet4"/>
    <w:semiHidden/>
    <w:rsid w:val="006A0EE5"/>
    <w:pPr>
      <w:ind w:left="1702"/>
    </w:pPr>
  </w:style>
  <w:style w:type="paragraph" w:customStyle="1" w:styleId="B2">
    <w:name w:val="B2"/>
    <w:basedOn w:val="List2"/>
    <w:rsid w:val="006A0EE5"/>
  </w:style>
  <w:style w:type="paragraph" w:customStyle="1" w:styleId="B3">
    <w:name w:val="B3"/>
    <w:basedOn w:val="List3"/>
    <w:rsid w:val="006A0EE5"/>
  </w:style>
  <w:style w:type="paragraph" w:customStyle="1" w:styleId="B4">
    <w:name w:val="B4"/>
    <w:basedOn w:val="List4"/>
    <w:rsid w:val="006A0EE5"/>
  </w:style>
  <w:style w:type="paragraph" w:customStyle="1" w:styleId="B5">
    <w:name w:val="B5"/>
    <w:basedOn w:val="List5"/>
    <w:rsid w:val="006A0EE5"/>
  </w:style>
  <w:style w:type="paragraph" w:customStyle="1" w:styleId="ZTD">
    <w:name w:val="ZTD"/>
    <w:basedOn w:val="ZB"/>
    <w:rsid w:val="006A0E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BCB1B73-53EA-4391-896E-8931461B3A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CC0332-36F1-4C39-875C-32BBA16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8A94C6-9858-4D95-9F6F-420391A3A2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2002-04-23T14:10:00Z</cp:lastPrinted>
  <dcterms:created xsi:type="dcterms:W3CDTF">2020-10-30T19:56:00Z</dcterms:created>
  <dcterms:modified xsi:type="dcterms:W3CDTF">2020-10-30T19:56:00Z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