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EB" w:rsidRPr="00C620AE" w:rsidRDefault="006435EB" w:rsidP="006435EB">
      <w:pPr>
        <w:jc w:val="center"/>
        <w:rPr>
          <w:b/>
          <w:color w:val="000000"/>
        </w:rPr>
      </w:pPr>
    </w:p>
    <w:p w:rsidR="00A87F86" w:rsidRDefault="00A87F86" w:rsidP="006435EB">
      <w:pPr>
        <w:rPr>
          <w:b/>
        </w:rPr>
      </w:pPr>
      <w:r>
        <w:rPr>
          <w:b/>
        </w:rPr>
        <w:t>TSG SA WG4#88 meeting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TD S4-160454</w:t>
      </w:r>
    </w:p>
    <w:p w:rsidR="00A87F86" w:rsidRDefault="00A87F86" w:rsidP="006435EB">
      <w:pPr>
        <w:rPr>
          <w:b/>
        </w:rPr>
      </w:pPr>
      <w:r>
        <w:rPr>
          <w:b/>
        </w:rPr>
        <w:t>Memphis, TN, USA, 18 -22 April 2016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Agenda Items: 8.3, 12</w:t>
      </w:r>
    </w:p>
    <w:p w:rsidR="00A87F86" w:rsidRDefault="00A87F86" w:rsidP="006435EB">
      <w:pPr>
        <w:rPr>
          <w:b/>
        </w:rPr>
      </w:pPr>
    </w:p>
    <w:p w:rsidR="006435EB" w:rsidRPr="00C620AE" w:rsidRDefault="006435EB" w:rsidP="006435EB">
      <w:pPr>
        <w:rPr>
          <w:b/>
        </w:rPr>
      </w:pPr>
    </w:p>
    <w:p w:rsidR="003B34CE" w:rsidRPr="00C620AE" w:rsidRDefault="003B34CE" w:rsidP="004B7227">
      <w:pPr>
        <w:ind w:left="1440" w:hanging="1440"/>
        <w:rPr>
          <w:b/>
        </w:rPr>
      </w:pPr>
      <w:r>
        <w:rPr>
          <w:b/>
        </w:rPr>
        <w:t>To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E44513">
        <w:rPr>
          <w:b/>
        </w:rPr>
        <w:t>3GPP TSG SA WG4</w:t>
      </w:r>
    </w:p>
    <w:p w:rsidR="006435EB" w:rsidRDefault="00916A30" w:rsidP="00CB0632">
      <w:pPr>
        <w:ind w:left="1440" w:hanging="1440"/>
        <w:rPr>
          <w:b/>
          <w:bCs/>
        </w:rPr>
      </w:pPr>
      <w:r>
        <w:rPr>
          <w:b/>
        </w:rPr>
        <w:t>Title</w:t>
      </w:r>
      <w:r w:rsidR="006435EB" w:rsidRPr="00C620AE">
        <w:rPr>
          <w:b/>
        </w:rPr>
        <w:t xml:space="preserve">: </w:t>
      </w:r>
      <w:r w:rsidR="006435EB" w:rsidRPr="00C620AE">
        <w:rPr>
          <w:b/>
        </w:rPr>
        <w:tab/>
      </w:r>
      <w:r w:rsidR="00E44513">
        <w:rPr>
          <w:b/>
        </w:rPr>
        <w:t xml:space="preserve">Liaison </w:t>
      </w:r>
      <w:r w:rsidR="00E44513">
        <w:rPr>
          <w:b/>
          <w:bCs/>
        </w:rPr>
        <w:t>on DASH-IF status</w:t>
      </w:r>
    </w:p>
    <w:p w:rsidR="00F05D75" w:rsidRDefault="00F05D75" w:rsidP="00DA17A7">
      <w:pPr>
        <w:ind w:left="1440" w:hanging="1440"/>
        <w:rPr>
          <w:b/>
          <w:bCs/>
        </w:rPr>
      </w:pPr>
      <w:r>
        <w:rPr>
          <w:b/>
        </w:rPr>
        <w:t>Date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2179B7">
        <w:rPr>
          <w:b/>
          <w:bCs/>
        </w:rPr>
        <w:t>April 12, 2016</w:t>
      </w:r>
    </w:p>
    <w:p w:rsidR="006435EB" w:rsidRPr="00FD564B" w:rsidRDefault="00FC0924" w:rsidP="00CB0632">
      <w:pPr>
        <w:ind w:left="1440" w:hanging="1440"/>
        <w:jc w:val="right"/>
        <w:rPr>
          <w:b/>
          <w:bCs/>
        </w:rPr>
      </w:pPr>
      <w:r>
        <w:rPr>
          <w:b/>
        </w:rPr>
        <w:t>DASHIF-</w:t>
      </w:r>
      <w:r w:rsidR="00CB0632">
        <w:rPr>
          <w:b/>
        </w:rPr>
        <w:t>L0040</w:t>
      </w:r>
    </w:p>
    <w:p w:rsidR="006435EB" w:rsidRPr="00534CF0" w:rsidRDefault="006435EB" w:rsidP="006435EB">
      <w:pPr>
        <w:pStyle w:val="BodyText"/>
        <w:rPr>
          <w:b/>
          <w:lang w:val="fr-FR" w:eastAsia="ja-JP"/>
        </w:rPr>
      </w:pPr>
    </w:p>
    <w:p w:rsidR="002179B7" w:rsidRPr="004148F2" w:rsidRDefault="002179B7" w:rsidP="002179B7">
      <w:pPr>
        <w:pStyle w:val="BodyText"/>
        <w:rPr>
          <w:rFonts w:eastAsia="FX リョービ 本明朝-L"/>
          <w:lang w:eastAsia="ja-JP"/>
        </w:rPr>
      </w:pPr>
      <w:r w:rsidRPr="004148F2">
        <w:rPr>
          <w:b/>
        </w:rPr>
        <w:t>DASH-IF Contact</w:t>
      </w:r>
      <w:r w:rsidRPr="004148F2">
        <w:rPr>
          <w:b/>
          <w:lang w:eastAsia="ja-JP"/>
        </w:rPr>
        <w:t xml:space="preserve">: </w:t>
      </w:r>
    </w:p>
    <w:p w:rsidR="002179B7" w:rsidRPr="004148F2" w:rsidRDefault="002179B7" w:rsidP="002179B7">
      <w:pPr>
        <w:pStyle w:val="BodyText"/>
        <w:rPr>
          <w:rFonts w:eastAsia="FX リョービ 本明朝-L"/>
          <w:lang w:val="en-GB" w:eastAsia="ja-JP"/>
        </w:rPr>
      </w:pPr>
      <w:r w:rsidRPr="004148F2">
        <w:rPr>
          <w:rFonts w:eastAsia="FX リョービ 本明朝-L"/>
          <w:lang w:val="en-GB" w:eastAsia="ja-JP"/>
        </w:rPr>
        <w:t xml:space="preserve">Iraj Sodagar </w:t>
      </w:r>
    </w:p>
    <w:p w:rsidR="002179B7" w:rsidRPr="004148F2" w:rsidRDefault="002179B7" w:rsidP="002179B7">
      <w:pPr>
        <w:pStyle w:val="BodyText"/>
        <w:rPr>
          <w:rFonts w:eastAsia="FX リョービ 本明朝-L"/>
          <w:lang w:val="en-GB" w:eastAsia="ja-JP"/>
        </w:rPr>
      </w:pPr>
      <w:r w:rsidRPr="004148F2">
        <w:rPr>
          <w:rFonts w:eastAsia="FX リョービ 本明朝-L"/>
          <w:lang w:val="en-GB" w:eastAsia="ja-JP"/>
        </w:rPr>
        <w:t>Email: irajs@microsoft.com</w:t>
      </w:r>
    </w:p>
    <w:p w:rsidR="002179B7" w:rsidRPr="004148F2" w:rsidRDefault="002179B7" w:rsidP="002179B7">
      <w:pPr>
        <w:pStyle w:val="BodyText"/>
        <w:rPr>
          <w:rFonts w:eastAsia="FX リョービ 本明朝-L"/>
          <w:lang w:val="en-GB" w:eastAsia="ja-JP"/>
        </w:rPr>
      </w:pPr>
      <w:r w:rsidRPr="004148F2">
        <w:rPr>
          <w:rFonts w:eastAsia="FX リョービ 本明朝-L"/>
          <w:lang w:val="en-GB" w:eastAsia="ja-JP"/>
        </w:rPr>
        <w:t xml:space="preserve">Tel: +1 (415) 810-5690 </w:t>
      </w:r>
    </w:p>
    <w:p w:rsidR="002179B7" w:rsidRPr="004148F2" w:rsidRDefault="002179B7" w:rsidP="002179B7">
      <w:pPr>
        <w:pStyle w:val="BodyText"/>
        <w:rPr>
          <w:rFonts w:eastAsia="FX リョービ 本明朝-L"/>
          <w:lang w:val="en-GB" w:eastAsia="ja-JP"/>
        </w:rPr>
      </w:pPr>
    </w:p>
    <w:p w:rsidR="002179B7" w:rsidRPr="004148F2" w:rsidRDefault="002179B7" w:rsidP="002179B7">
      <w:pPr>
        <w:pStyle w:val="BodyText"/>
        <w:rPr>
          <w:rFonts w:eastAsia="FX リョービ 本明朝-L"/>
          <w:b/>
          <w:bCs/>
          <w:lang w:val="en-GB" w:eastAsia="ja-JP"/>
        </w:rPr>
      </w:pPr>
      <w:r w:rsidRPr="004148F2">
        <w:rPr>
          <w:rFonts w:eastAsia="FX リョービ 本明朝-L"/>
          <w:b/>
          <w:bCs/>
          <w:lang w:val="en-GB" w:eastAsia="ja-JP"/>
        </w:rPr>
        <w:t>DASH-IF Representative to MPEG:</w:t>
      </w:r>
    </w:p>
    <w:p w:rsidR="002179B7" w:rsidRPr="004148F2" w:rsidRDefault="002179B7" w:rsidP="002179B7">
      <w:pPr>
        <w:pStyle w:val="BodyText"/>
        <w:rPr>
          <w:rFonts w:eastAsia="FX リョービ 本明朝-L"/>
          <w:lang w:val="en-GB" w:eastAsia="ja-JP"/>
        </w:rPr>
      </w:pPr>
      <w:r w:rsidRPr="004148F2">
        <w:rPr>
          <w:rFonts w:eastAsia="FX リョービ 本明朝-L"/>
          <w:lang w:val="en-GB" w:eastAsia="ja-JP"/>
        </w:rPr>
        <w:t xml:space="preserve">Iraj Sodagar </w:t>
      </w:r>
    </w:p>
    <w:p w:rsidR="002179B7" w:rsidRPr="004148F2" w:rsidRDefault="002179B7" w:rsidP="002179B7">
      <w:pPr>
        <w:pStyle w:val="BodyText"/>
        <w:rPr>
          <w:rFonts w:eastAsia="FX リョービ 本明朝-L"/>
          <w:lang w:val="en-GB" w:eastAsia="ja-JP"/>
        </w:rPr>
      </w:pPr>
      <w:r w:rsidRPr="004148F2">
        <w:rPr>
          <w:rFonts w:eastAsia="FX リョービ 本明朝-L"/>
          <w:lang w:val="en-GB" w:eastAsia="ja-JP"/>
        </w:rPr>
        <w:t>Email: irajs@microsoft.com</w:t>
      </w:r>
    </w:p>
    <w:p w:rsidR="002179B7" w:rsidRPr="004148F2" w:rsidRDefault="002179B7" w:rsidP="002179B7">
      <w:pPr>
        <w:jc w:val="both"/>
      </w:pPr>
      <w:r w:rsidRPr="004148F2">
        <w:rPr>
          <w:rFonts w:eastAsia="FX リョービ 本明朝-L"/>
          <w:lang w:val="en-GB" w:eastAsia="ja-JP"/>
        </w:rPr>
        <w:t>Tel: +1 (415) 810-5690</w:t>
      </w:r>
    </w:p>
    <w:p w:rsidR="00A56298" w:rsidRDefault="00A56298" w:rsidP="004C66F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TE25050A0t00" w:eastAsia="Malgun Gothic" w:hAnsi="TTE25050A0t00" w:cs="TTE25050A0t00"/>
          <w:color w:val="000000"/>
          <w:lang w:val="en-GB" w:eastAsia="ko-KR"/>
        </w:rPr>
      </w:pPr>
    </w:p>
    <w:p w:rsidR="00570BA9" w:rsidRDefault="00570BA9" w:rsidP="004C66F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TE25050A0t00" w:eastAsia="Malgun Gothic" w:hAnsi="TTE25050A0t00" w:cs="TTE25050A0t00"/>
          <w:color w:val="000000"/>
          <w:lang w:val="en-GB" w:eastAsia="ko-KR"/>
        </w:rPr>
      </w:pPr>
      <w:r>
        <w:rPr>
          <w:rFonts w:ascii="TTE25050A0t00" w:eastAsia="Malgun Gothic" w:hAnsi="TTE25050A0t00" w:cs="TTE25050A0t00"/>
          <w:color w:val="000000"/>
          <w:lang w:val="en-GB" w:eastAsia="ko-KR"/>
        </w:rPr>
        <w:t>Attached: DASH-IF’s SAND use-cases and application V1.0</w:t>
      </w:r>
    </w:p>
    <w:p w:rsidR="00CB5F78" w:rsidRDefault="00CB5F78" w:rsidP="00CB5F78"/>
    <w:p w:rsidR="00570BA9" w:rsidRDefault="00570BA9" w:rsidP="00205F7A"/>
    <w:p w:rsidR="00CB5F78" w:rsidRDefault="00CB5F78" w:rsidP="00205F7A">
      <w:r>
        <w:t xml:space="preserve">Dear </w:t>
      </w:r>
      <w:r w:rsidR="00E44513">
        <w:t>3GPP SA4 Experts</w:t>
      </w:r>
      <w:r>
        <w:t>,</w:t>
      </w:r>
    </w:p>
    <w:p w:rsidR="004C66F5" w:rsidRDefault="004C66F5" w:rsidP="004C66F5">
      <w:pPr>
        <w:widowControl w:val="0"/>
        <w:autoSpaceDE w:val="0"/>
        <w:autoSpaceDN w:val="0"/>
        <w:adjustRightInd w:val="0"/>
        <w:spacing w:line="276" w:lineRule="auto"/>
      </w:pPr>
    </w:p>
    <w:p w:rsidR="00997A82" w:rsidRDefault="00997A82" w:rsidP="003B229E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 xml:space="preserve">DASH-IF is progressing </w:t>
      </w:r>
      <w:r w:rsidR="00D722D7">
        <w:t xml:space="preserve">its </w:t>
      </w:r>
      <w:r>
        <w:t xml:space="preserve">interoperability work based on MPEG-DASH </w:t>
      </w:r>
      <w:r w:rsidR="00EF2501">
        <w:t>standard as well as other standards</w:t>
      </w:r>
      <w:r w:rsidR="00062B20">
        <w:t xml:space="preserve"> </w:t>
      </w:r>
      <w:r w:rsidR="00D722D7">
        <w:t>for</w:t>
      </w:r>
      <w:r w:rsidR="00294FD3">
        <w:t xml:space="preserve"> building an</w:t>
      </w:r>
      <w:r w:rsidR="00D722D7">
        <w:t xml:space="preserve"> end-to-end</w:t>
      </w:r>
      <w:r w:rsidR="00294FD3">
        <w:t xml:space="preserve"> interoperable ecosystem for DASH-based streaming</w:t>
      </w:r>
      <w:r>
        <w:t>.</w:t>
      </w:r>
      <w:r w:rsidR="00062B20">
        <w:t xml:space="preserve"> </w:t>
      </w:r>
      <w:r w:rsidR="00D722D7">
        <w:t xml:space="preserve">Since </w:t>
      </w:r>
      <w:r w:rsidR="00062B20">
        <w:t>3GP-DASH is also built on MPEG-DASH standard</w:t>
      </w:r>
      <w:r w:rsidR="00D722D7">
        <w:t>,</w:t>
      </w:r>
      <w:r w:rsidR="00062B20">
        <w:t xml:space="preserve"> we would like to inform</w:t>
      </w:r>
      <w:r w:rsidR="0048375A">
        <w:t xml:space="preserve"> you </w:t>
      </w:r>
      <w:r w:rsidR="00570BA9">
        <w:t>about</w:t>
      </w:r>
      <w:r w:rsidR="00B05050">
        <w:t xml:space="preserve"> some of</w:t>
      </w:r>
      <w:r w:rsidR="0048375A">
        <w:t xml:space="preserve"> our recent activities</w:t>
      </w:r>
      <w:r w:rsidR="00D722D7">
        <w:t>,</w:t>
      </w:r>
      <w:r w:rsidR="0048375A">
        <w:t xml:space="preserve"> invit</w:t>
      </w:r>
      <w:r w:rsidR="00B05050">
        <w:t>ing</w:t>
      </w:r>
      <w:r w:rsidR="0048375A">
        <w:t xml:space="preserve"> you to provide feedback and harmonize any future extensions on DASH.</w:t>
      </w:r>
    </w:p>
    <w:p w:rsidR="00D722D7" w:rsidRDefault="00D722D7" w:rsidP="004E4685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D722D7" w:rsidRDefault="002179B7" w:rsidP="004E4685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In order to address interoperability aspects and deployment guidelines for MPEG’s Server and Network Assisted DASH (SAND)</w:t>
      </w:r>
      <w:r w:rsidR="00981237">
        <w:t xml:space="preserve"> technology specified in </w:t>
      </w:r>
      <w:r>
        <w:t>ISO/IEC 23009-5, DASH-IF has recently launched a new task force with the following charter:</w:t>
      </w:r>
    </w:p>
    <w:p w:rsidR="00981237" w:rsidRDefault="00981237" w:rsidP="004E4685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2179B7" w:rsidRDefault="002179B7" w:rsidP="002179B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</w:pPr>
      <w:r>
        <w:t xml:space="preserve">Identify </w:t>
      </w:r>
      <w:r w:rsidR="00CB0632">
        <w:t xml:space="preserve">relevant </w:t>
      </w:r>
      <w:r w:rsidR="00B05050">
        <w:t xml:space="preserve">SAND </w:t>
      </w:r>
      <w:r>
        <w:t xml:space="preserve">use cases and applications </w:t>
      </w:r>
      <w:r w:rsidR="00CB0632">
        <w:t>to</w:t>
      </w:r>
      <w:r>
        <w:t xml:space="preserve"> DASH-IF</w:t>
      </w:r>
    </w:p>
    <w:p w:rsidR="002179B7" w:rsidRDefault="002179B7" w:rsidP="002179B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</w:pPr>
      <w:r>
        <w:t xml:space="preserve">Define the interoperability aspects </w:t>
      </w:r>
      <w:r w:rsidR="00CB0632">
        <w:t xml:space="preserve">of such use-cases </w:t>
      </w:r>
      <w:r>
        <w:t>including suitable SAND features, architectural considerations, implementation aspects on clients, servers and network elements, testing environments</w:t>
      </w:r>
      <w:r w:rsidR="00570BA9">
        <w:t xml:space="preserve"> and test cases</w:t>
      </w:r>
      <w:r w:rsidR="00CB0632">
        <w:t>,</w:t>
      </w:r>
      <w:r>
        <w:t xml:space="preserve"> and</w:t>
      </w:r>
      <w:r w:rsidR="00570BA9">
        <w:t xml:space="preserve"> the </w:t>
      </w:r>
      <w:r>
        <w:t>conformance aspects</w:t>
      </w:r>
    </w:p>
    <w:p w:rsidR="002179B7" w:rsidRDefault="002179B7" w:rsidP="002179B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</w:pPr>
      <w:r>
        <w:t xml:space="preserve">Identify possible technical gaps on SAND and communicate them </w:t>
      </w:r>
      <w:r w:rsidR="00CB0632">
        <w:t>to</w:t>
      </w:r>
      <w:r>
        <w:t xml:space="preserve"> MPEG</w:t>
      </w:r>
    </w:p>
    <w:p w:rsidR="002179B7" w:rsidRDefault="002179B7" w:rsidP="002179B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</w:pPr>
      <w:r>
        <w:t xml:space="preserve">Identify deployment challenges and develop </w:t>
      </w:r>
      <w:r w:rsidR="00CB0632">
        <w:t xml:space="preserve">implementation </w:t>
      </w:r>
      <w:r w:rsidR="00B05050">
        <w:t>guidelines</w:t>
      </w:r>
      <w:r>
        <w:t xml:space="preserve"> within DASH-IF</w:t>
      </w:r>
    </w:p>
    <w:p w:rsidR="002179B7" w:rsidRDefault="002179B7" w:rsidP="002179B7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</w:pPr>
      <w:r>
        <w:t>P</w:t>
      </w:r>
      <w:r w:rsidR="00B05050">
        <w:t xml:space="preserve">ublish the interoperability </w:t>
      </w:r>
      <w:r w:rsidR="003F7EB9">
        <w:t>requirements</w:t>
      </w:r>
      <w:r w:rsidR="00B05050">
        <w:t xml:space="preserve"> as part of</w:t>
      </w:r>
      <w:r w:rsidR="003F7EB9">
        <w:t xml:space="preserve"> </w:t>
      </w:r>
      <w:r w:rsidR="00B05050">
        <w:t xml:space="preserve">DASH IOPs. </w:t>
      </w:r>
    </w:p>
    <w:p w:rsidR="002179B7" w:rsidRDefault="002179B7" w:rsidP="004E4685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981237" w:rsidRDefault="00981237" w:rsidP="00570BA9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The use cases and applications</w:t>
      </w:r>
      <w:r w:rsidR="008B6F1A">
        <w:t xml:space="preserve"> document</w:t>
      </w:r>
      <w:r>
        <w:t xml:space="preserve"> in the context of SAND </w:t>
      </w:r>
      <w:r w:rsidR="008B6F1A">
        <w:t>has been</w:t>
      </w:r>
      <w:r w:rsidR="00B05050">
        <w:t xml:space="preserve"> complete</w:t>
      </w:r>
      <w:r w:rsidR="008B6F1A">
        <w:t>d recently</w:t>
      </w:r>
      <w:r w:rsidR="00B05050">
        <w:t>. A copy of the document is attached</w:t>
      </w:r>
      <w:r>
        <w:t xml:space="preserve">. We are currently conducting a thorough analysis of the SAND features and workflows necessary to fulfill </w:t>
      </w:r>
      <w:r w:rsidR="00B05050">
        <w:t>the</w:t>
      </w:r>
      <w:r w:rsidR="00CB0632">
        <w:t>se</w:t>
      </w:r>
      <w:r>
        <w:t xml:space="preserve"> use cases</w:t>
      </w:r>
      <w:r w:rsidR="004148F2">
        <w:t xml:space="preserve">. </w:t>
      </w:r>
      <w:r>
        <w:t xml:space="preserve">DASH-IF would appreciate </w:t>
      </w:r>
      <w:r w:rsidR="00B05050">
        <w:t>your</w:t>
      </w:r>
      <w:r>
        <w:t xml:space="preserve"> feedback</w:t>
      </w:r>
      <w:r w:rsidR="00CB0632">
        <w:t xml:space="preserve"> on this document</w:t>
      </w:r>
      <w:r w:rsidR="00B05050">
        <w:t xml:space="preserve"> </w:t>
      </w:r>
      <w:r>
        <w:t xml:space="preserve">and </w:t>
      </w:r>
      <w:r w:rsidR="003F7EB9">
        <w:t>its</w:t>
      </w:r>
      <w:r>
        <w:t xml:space="preserve"> relevance </w:t>
      </w:r>
      <w:r w:rsidR="00CB0632">
        <w:t xml:space="preserve">to </w:t>
      </w:r>
      <w:r>
        <w:t>3GP-DASH.</w:t>
      </w:r>
      <w:r w:rsidR="004148F2">
        <w:t xml:space="preserve"> If you have any new work or study </w:t>
      </w:r>
      <w:r w:rsidR="004148F2">
        <w:lastRenderedPageBreak/>
        <w:t xml:space="preserve">items related to SAND, </w:t>
      </w:r>
      <w:r w:rsidR="00570BA9">
        <w:t xml:space="preserve">we would be interested to coordinate </w:t>
      </w:r>
      <w:r w:rsidR="004148F2">
        <w:t>with 3GPP on this matter</w:t>
      </w:r>
      <w:r w:rsidR="008B6F1A">
        <w:t>.</w:t>
      </w:r>
      <w:r>
        <w:t xml:space="preserve"> </w:t>
      </w:r>
    </w:p>
    <w:p w:rsidR="002179B7" w:rsidRDefault="002179B7" w:rsidP="004E4685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2179B7" w:rsidRDefault="002179B7" w:rsidP="004E4685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2179B7">
        <w:t>DASH-IF also has an ongoing activity to define a consistent set of Metrics that are already in use by the industry. The main objective</w:t>
      </w:r>
      <w:r w:rsidR="00CB0632">
        <w:t>s are</w:t>
      </w:r>
      <w:r w:rsidRPr="002179B7">
        <w:t xml:space="preserve"> to define clear keys and associated definitions of well-established metric</w:t>
      </w:r>
      <w:r w:rsidR="00570BA9">
        <w:t>s</w:t>
      </w:r>
      <w:r w:rsidRPr="002179B7">
        <w:t>, such that a DASH player can provide collected metrics through an API to a third-party analytics client. We are also considering add</w:t>
      </w:r>
      <w:r w:rsidR="003F7EB9">
        <w:t>ing</w:t>
      </w:r>
      <w:r w:rsidRPr="002179B7">
        <w:t xml:space="preserve"> these metrics to our reference client dash.js. The encoding and communication of the metrics to the analytics server is out of scope</w:t>
      </w:r>
      <w:r w:rsidR="00CB0632">
        <w:t xml:space="preserve"> at this time</w:t>
      </w:r>
      <w:r w:rsidRPr="002179B7">
        <w:t xml:space="preserve">.  DASH-IF is interested in harmonizing </w:t>
      </w:r>
      <w:r w:rsidR="00570BA9">
        <w:t xml:space="preserve">this work </w:t>
      </w:r>
      <w:r w:rsidRPr="002179B7">
        <w:t xml:space="preserve">with industry and would like to understand the status of any </w:t>
      </w:r>
      <w:r w:rsidR="00CB0632">
        <w:t>related</w:t>
      </w:r>
      <w:r w:rsidRPr="002179B7">
        <w:t xml:space="preserve"> work in 3GPP. We are interested in continuous exchange of information on this matter.</w:t>
      </w:r>
    </w:p>
    <w:p w:rsidR="00570BA9" w:rsidRDefault="00570BA9" w:rsidP="004E4685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570BA9" w:rsidRDefault="00570BA9" w:rsidP="004E4685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>As always, DASH-IF is interested in coordination with 3GPP on DASH related matter</w:t>
      </w:r>
      <w:r w:rsidR="003F7EB9">
        <w:t>s</w:t>
      </w:r>
      <w:r>
        <w:t xml:space="preserve"> and believe such </w:t>
      </w:r>
      <w:r w:rsidR="00B71570">
        <w:t>harmonization</w:t>
      </w:r>
      <w:r>
        <w:t xml:space="preserve"> would </w:t>
      </w:r>
      <w:r w:rsidR="003F7EB9">
        <w:t>result in a faster</w:t>
      </w:r>
      <w:r>
        <w:t xml:space="preserve"> convergence of industry on Internet video delivery standards.</w:t>
      </w:r>
    </w:p>
    <w:p w:rsidR="00570BA9" w:rsidRDefault="00570BA9" w:rsidP="004E4685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997A82" w:rsidRDefault="00997A82" w:rsidP="004C66F5">
      <w:pPr>
        <w:widowControl w:val="0"/>
        <w:autoSpaceDE w:val="0"/>
        <w:autoSpaceDN w:val="0"/>
        <w:adjustRightInd w:val="0"/>
        <w:spacing w:line="276" w:lineRule="auto"/>
      </w:pPr>
    </w:p>
    <w:p w:rsidR="00CE0984" w:rsidRDefault="00CE0984" w:rsidP="004C66F5">
      <w:pPr>
        <w:widowControl w:val="0"/>
        <w:autoSpaceDE w:val="0"/>
        <w:autoSpaceDN w:val="0"/>
        <w:adjustRightInd w:val="0"/>
        <w:spacing w:line="276" w:lineRule="auto"/>
      </w:pPr>
      <w:r>
        <w:t>Next Meeting:</w:t>
      </w:r>
    </w:p>
    <w:p w:rsidR="00CE0984" w:rsidRDefault="002179B7" w:rsidP="00CE0984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</w:pPr>
      <w:r>
        <w:t>May 17</w:t>
      </w:r>
      <w:r w:rsidR="00CE0984">
        <w:t>/</w:t>
      </w:r>
      <w:r>
        <w:t>18</w:t>
      </w:r>
      <w:r w:rsidR="00CE0984">
        <w:t>, 201</w:t>
      </w:r>
      <w:r>
        <w:t>6</w:t>
      </w:r>
      <w:r w:rsidR="00CE0984">
        <w:t xml:space="preserve">: </w:t>
      </w:r>
      <w:r>
        <w:t>Munich, Germany</w:t>
      </w:r>
    </w:p>
    <w:p w:rsidR="004E22BA" w:rsidRDefault="004E22BA" w:rsidP="004E22BA">
      <w:pPr>
        <w:widowControl w:val="0"/>
        <w:autoSpaceDE w:val="0"/>
        <w:autoSpaceDN w:val="0"/>
        <w:adjustRightInd w:val="0"/>
        <w:spacing w:line="276" w:lineRule="auto"/>
        <w:rPr>
          <w:rFonts w:ascii="TTE25050A0t00" w:eastAsia="Malgun Gothic" w:hAnsi="TTE25050A0t00" w:cs="TTE25050A0t00"/>
          <w:color w:val="000000"/>
          <w:lang w:eastAsia="ko-KR"/>
        </w:rPr>
      </w:pPr>
    </w:p>
    <w:p w:rsidR="004E22BA" w:rsidRDefault="004E22BA" w:rsidP="004E22BA">
      <w:pPr>
        <w:widowControl w:val="0"/>
        <w:autoSpaceDE w:val="0"/>
        <w:autoSpaceDN w:val="0"/>
        <w:adjustRightInd w:val="0"/>
        <w:spacing w:line="276" w:lineRule="auto"/>
        <w:rPr>
          <w:rFonts w:ascii="TTE25050A0t00" w:eastAsia="Malgun Gothic" w:hAnsi="TTE25050A0t00" w:cs="TTE25050A0t00"/>
          <w:color w:val="000000"/>
          <w:lang w:eastAsia="ko-KR"/>
        </w:rPr>
      </w:pPr>
    </w:p>
    <w:p w:rsidR="004E22BA" w:rsidRPr="004E22BA" w:rsidRDefault="004E22BA" w:rsidP="004E22BA">
      <w:pPr>
        <w:widowControl w:val="0"/>
        <w:autoSpaceDE w:val="0"/>
        <w:autoSpaceDN w:val="0"/>
        <w:adjustRightInd w:val="0"/>
        <w:spacing w:line="276" w:lineRule="auto"/>
        <w:rPr>
          <w:rFonts w:ascii="TTE25050A0t00" w:eastAsia="Malgun Gothic" w:hAnsi="TTE25050A0t00" w:cs="TTE25050A0t00"/>
          <w:color w:val="000000"/>
          <w:lang w:eastAsia="ko-KR"/>
        </w:rPr>
      </w:pPr>
    </w:p>
    <w:sectPr w:rsidR="004E22BA" w:rsidRPr="004E22BA" w:rsidSect="00916A30">
      <w:headerReference w:type="default" r:id="rId8"/>
      <w:footerReference w:type="even" r:id="rId9"/>
      <w:footerReference w:type="default" r:id="rId10"/>
      <w:pgSz w:w="11907" w:h="16840" w:code="9"/>
      <w:pgMar w:top="1134" w:right="1134" w:bottom="1418" w:left="1134" w:header="18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F02" w:rsidRDefault="00660F02">
      <w:r>
        <w:separator/>
      </w:r>
    </w:p>
  </w:endnote>
  <w:endnote w:type="continuationSeparator" w:id="0">
    <w:p w:rsidR="00660F02" w:rsidRDefault="00660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FX リョービ 本明朝-L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TE25050A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984" w:rsidRDefault="00CE0984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0984" w:rsidRDefault="00CE098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984" w:rsidRDefault="00CE0984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7F86">
      <w:rPr>
        <w:rStyle w:val="PageNumber"/>
        <w:noProof/>
      </w:rPr>
      <w:t>1</w:t>
    </w:r>
    <w:r>
      <w:rPr>
        <w:rStyle w:val="PageNumber"/>
      </w:rPr>
      <w:fldChar w:fldCharType="end"/>
    </w:r>
  </w:p>
  <w:p w:rsidR="00CE0984" w:rsidRDefault="00CE09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F02" w:rsidRDefault="00660F02">
      <w:r>
        <w:separator/>
      </w:r>
    </w:p>
  </w:footnote>
  <w:footnote w:type="continuationSeparator" w:id="0">
    <w:p w:rsidR="00660F02" w:rsidRDefault="00660F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984" w:rsidRDefault="00A87F86" w:rsidP="00916A30">
    <w:pPr>
      <w:pStyle w:val="Header"/>
      <w:jc w:val="center"/>
    </w:pPr>
    <w:r>
      <w:rPr>
        <w:noProof/>
      </w:rPr>
      <w:drawing>
        <wp:inline distT="0" distB="0" distL="0" distR="0">
          <wp:extent cx="2156460" cy="762000"/>
          <wp:effectExtent l="19050" t="0" r="0" b="0"/>
          <wp:docPr id="1" name="Picture 1" descr="dashif-logo-170x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shif-logo-170x6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646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DA857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00000003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3920C0"/>
    <w:multiLevelType w:val="hybridMultilevel"/>
    <w:tmpl w:val="3BDA7840"/>
    <w:lvl w:ilvl="0" w:tplc="B746A3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7CD9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4C35F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269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F2A3C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2A346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E06AA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8E872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60443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9407AB6"/>
    <w:multiLevelType w:val="hybridMultilevel"/>
    <w:tmpl w:val="D76288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E37D5"/>
    <w:multiLevelType w:val="hybridMultilevel"/>
    <w:tmpl w:val="46BAC3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268BE"/>
    <w:multiLevelType w:val="hybridMultilevel"/>
    <w:tmpl w:val="00144D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1B2166"/>
    <w:multiLevelType w:val="hybridMultilevel"/>
    <w:tmpl w:val="E0FA5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2E07D5"/>
    <w:multiLevelType w:val="hybridMultilevel"/>
    <w:tmpl w:val="32B6C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C71C28"/>
    <w:multiLevelType w:val="hybridMultilevel"/>
    <w:tmpl w:val="BE708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7C4226"/>
    <w:multiLevelType w:val="hybridMultilevel"/>
    <w:tmpl w:val="9C74A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5B4DAF"/>
    <w:multiLevelType w:val="multilevel"/>
    <w:tmpl w:val="CF3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9F557D"/>
    <w:multiLevelType w:val="hybridMultilevel"/>
    <w:tmpl w:val="BECAE7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4"/>
  </w:num>
  <w:num w:numId="4">
    <w:abstractNumId w:val="0"/>
  </w:num>
  <w:num w:numId="5">
    <w:abstractNumId w:val="12"/>
  </w:num>
  <w:num w:numId="6">
    <w:abstractNumId w:val="5"/>
  </w:num>
  <w:num w:numId="7">
    <w:abstractNumId w:val="1"/>
  </w:num>
  <w:num w:numId="8">
    <w:abstractNumId w:val="2"/>
  </w:num>
  <w:num w:numId="9">
    <w:abstractNumId w:val="10"/>
  </w:num>
  <w:num w:numId="10">
    <w:abstractNumId w:val="3"/>
  </w:num>
  <w:num w:numId="11">
    <w:abstractNumId w:val="7"/>
  </w:num>
  <w:num w:numId="12">
    <w:abstractNumId w:val="8"/>
  </w:num>
  <w:num w:numId="13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1DBF"/>
    <w:rsid w:val="00040A85"/>
    <w:rsid w:val="00062B20"/>
    <w:rsid w:val="00075A92"/>
    <w:rsid w:val="00096C0D"/>
    <w:rsid w:val="000E116B"/>
    <w:rsid w:val="00132BDA"/>
    <w:rsid w:val="00164301"/>
    <w:rsid w:val="00182E11"/>
    <w:rsid w:val="00184A1C"/>
    <w:rsid w:val="001A7583"/>
    <w:rsid w:val="001C6A1B"/>
    <w:rsid w:val="0020232D"/>
    <w:rsid w:val="00205F7A"/>
    <w:rsid w:val="002179B7"/>
    <w:rsid w:val="0023508E"/>
    <w:rsid w:val="00252753"/>
    <w:rsid w:val="00254809"/>
    <w:rsid w:val="00285DFD"/>
    <w:rsid w:val="00290DD7"/>
    <w:rsid w:val="00291982"/>
    <w:rsid w:val="00294FD3"/>
    <w:rsid w:val="00296205"/>
    <w:rsid w:val="002962BA"/>
    <w:rsid w:val="002D30E8"/>
    <w:rsid w:val="002E4666"/>
    <w:rsid w:val="00322AD5"/>
    <w:rsid w:val="00323C9D"/>
    <w:rsid w:val="0034697C"/>
    <w:rsid w:val="00366B42"/>
    <w:rsid w:val="00374A62"/>
    <w:rsid w:val="00382E1C"/>
    <w:rsid w:val="00396133"/>
    <w:rsid w:val="003B229E"/>
    <w:rsid w:val="003B34CE"/>
    <w:rsid w:val="003B7DE0"/>
    <w:rsid w:val="003F6305"/>
    <w:rsid w:val="003F7EB9"/>
    <w:rsid w:val="004148F2"/>
    <w:rsid w:val="00423699"/>
    <w:rsid w:val="00451FEF"/>
    <w:rsid w:val="0048375A"/>
    <w:rsid w:val="004843B9"/>
    <w:rsid w:val="004B7227"/>
    <w:rsid w:val="004C2261"/>
    <w:rsid w:val="004C51A7"/>
    <w:rsid w:val="004C66F5"/>
    <w:rsid w:val="004E22BA"/>
    <w:rsid w:val="004E4685"/>
    <w:rsid w:val="00534CF0"/>
    <w:rsid w:val="00542D91"/>
    <w:rsid w:val="00570BA9"/>
    <w:rsid w:val="00594281"/>
    <w:rsid w:val="005B77E6"/>
    <w:rsid w:val="005D0AFB"/>
    <w:rsid w:val="005F6C48"/>
    <w:rsid w:val="00602F4F"/>
    <w:rsid w:val="0063606E"/>
    <w:rsid w:val="006435EB"/>
    <w:rsid w:val="00660F02"/>
    <w:rsid w:val="00686A5D"/>
    <w:rsid w:val="00697EE2"/>
    <w:rsid w:val="006B7307"/>
    <w:rsid w:val="00744A7F"/>
    <w:rsid w:val="00751072"/>
    <w:rsid w:val="00757EAF"/>
    <w:rsid w:val="00773745"/>
    <w:rsid w:val="007C092E"/>
    <w:rsid w:val="007D134B"/>
    <w:rsid w:val="007E4711"/>
    <w:rsid w:val="007F3F47"/>
    <w:rsid w:val="008A4B0A"/>
    <w:rsid w:val="008B6F1A"/>
    <w:rsid w:val="008D0F10"/>
    <w:rsid w:val="008D359C"/>
    <w:rsid w:val="008E1DEB"/>
    <w:rsid w:val="008F1A20"/>
    <w:rsid w:val="008F2C35"/>
    <w:rsid w:val="00903786"/>
    <w:rsid w:val="00916A30"/>
    <w:rsid w:val="0095615F"/>
    <w:rsid w:val="00981237"/>
    <w:rsid w:val="00997A82"/>
    <w:rsid w:val="009E24BC"/>
    <w:rsid w:val="009F4DB0"/>
    <w:rsid w:val="00A0078C"/>
    <w:rsid w:val="00A56298"/>
    <w:rsid w:val="00A607AE"/>
    <w:rsid w:val="00A6508F"/>
    <w:rsid w:val="00A679F3"/>
    <w:rsid w:val="00A77E78"/>
    <w:rsid w:val="00A87F86"/>
    <w:rsid w:val="00A95A16"/>
    <w:rsid w:val="00B05050"/>
    <w:rsid w:val="00B71570"/>
    <w:rsid w:val="00B76F7E"/>
    <w:rsid w:val="00BD19BE"/>
    <w:rsid w:val="00C063CE"/>
    <w:rsid w:val="00C067E3"/>
    <w:rsid w:val="00C12C59"/>
    <w:rsid w:val="00C24687"/>
    <w:rsid w:val="00C44139"/>
    <w:rsid w:val="00C63183"/>
    <w:rsid w:val="00C80D4D"/>
    <w:rsid w:val="00CA7E48"/>
    <w:rsid w:val="00CB0632"/>
    <w:rsid w:val="00CB4AE9"/>
    <w:rsid w:val="00CB5F78"/>
    <w:rsid w:val="00CE0984"/>
    <w:rsid w:val="00CE1A5B"/>
    <w:rsid w:val="00D31989"/>
    <w:rsid w:val="00D57C31"/>
    <w:rsid w:val="00D6250D"/>
    <w:rsid w:val="00D722D7"/>
    <w:rsid w:val="00DA17A7"/>
    <w:rsid w:val="00DC07AC"/>
    <w:rsid w:val="00DC3788"/>
    <w:rsid w:val="00DD01D1"/>
    <w:rsid w:val="00DE69F8"/>
    <w:rsid w:val="00E05690"/>
    <w:rsid w:val="00E32AAC"/>
    <w:rsid w:val="00E44513"/>
    <w:rsid w:val="00E44E5E"/>
    <w:rsid w:val="00E83C22"/>
    <w:rsid w:val="00E969C3"/>
    <w:rsid w:val="00EB343C"/>
    <w:rsid w:val="00EE0B36"/>
    <w:rsid w:val="00EF2501"/>
    <w:rsid w:val="00F05D75"/>
    <w:rsid w:val="00F15EFF"/>
    <w:rsid w:val="00F21E1A"/>
    <w:rsid w:val="00F5371C"/>
    <w:rsid w:val="00F60726"/>
    <w:rsid w:val="00FA48AE"/>
    <w:rsid w:val="00FC0924"/>
    <w:rsid w:val="00FD1C75"/>
    <w:rsid w:val="00FD5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DBF"/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DB1DBF"/>
    <w:pPr>
      <w:keepNext/>
      <w:outlineLvl w:val="2"/>
    </w:pPr>
    <w:rPr>
      <w:b/>
      <w:lang w:val="en-GB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3Char">
    <w:name w:val="Heading 3 Char"/>
    <w:link w:val="Heading3"/>
    <w:rsid w:val="00DB1DBF"/>
    <w:rPr>
      <w:rFonts w:ascii="Times New Roman" w:eastAsia="MS Mincho" w:hAnsi="Times New Roman" w:cs="Times New Roman"/>
      <w:b/>
      <w:sz w:val="24"/>
      <w:szCs w:val="24"/>
      <w:lang w:val="en-GB"/>
    </w:rPr>
  </w:style>
  <w:style w:type="character" w:styleId="Hyperlink">
    <w:name w:val="Hyperlink"/>
    <w:rsid w:val="00DB1DBF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B1DBF"/>
    <w:pPr>
      <w:spacing w:line="240" w:lineRule="atLeast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rsid w:val="00DB1DBF"/>
    <w:rPr>
      <w:rFonts w:ascii="Times New Roman" w:eastAsia="MS Mincho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B1DBF"/>
    <w:pPr>
      <w:jc w:val="both"/>
    </w:pPr>
  </w:style>
  <w:style w:type="character" w:customStyle="1" w:styleId="BodyTextChar">
    <w:name w:val="Body Text Char"/>
    <w:link w:val="BodyText"/>
    <w:rsid w:val="00DB1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rsid w:val="00096C0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096C0D"/>
  </w:style>
  <w:style w:type="paragraph" w:styleId="Header">
    <w:name w:val="header"/>
    <w:basedOn w:val="Normal"/>
    <w:link w:val="HeaderChar"/>
    <w:uiPriority w:val="99"/>
    <w:unhideWhenUsed/>
    <w:rsid w:val="00916A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6A30"/>
    <w:rPr>
      <w:rFonts w:ascii="Times New Roman" w:hAnsi="Times New Roman"/>
      <w:sz w:val="24"/>
      <w:szCs w:val="24"/>
    </w:rPr>
  </w:style>
  <w:style w:type="paragraph" w:styleId="MediumGrid1-Accent2">
    <w:name w:val="Medium Grid 1 Accent 2"/>
    <w:basedOn w:val="Normal"/>
    <w:uiPriority w:val="34"/>
    <w:qFormat/>
    <w:rsid w:val="00CB5F78"/>
    <w:pPr>
      <w:ind w:left="720"/>
      <w:contextualSpacing/>
    </w:pPr>
    <w:rPr>
      <w:rFonts w:ascii="Cambria" w:eastAsia="Times New Roman" w:hAnsi="Cambria" w:cs="Arial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9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4697C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uiPriority w:val="99"/>
    <w:semiHidden/>
    <w:unhideWhenUsed/>
    <w:rsid w:val="00A0078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7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502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806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460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459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32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396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965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D49A4-5CDE-468D-8E26-225527C4F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Rudin (LCA)</dc:creator>
  <cp:keywords>CTPClassification=CTP_PUBLIC:VisualMarkings=</cp:keywords>
  <cp:lastModifiedBy>usai</cp:lastModifiedBy>
  <cp:revision>2</cp:revision>
  <cp:lastPrinted>2012-09-18T20:47:00Z</cp:lastPrinted>
  <dcterms:created xsi:type="dcterms:W3CDTF">2016-04-19T09:57:00Z</dcterms:created>
  <dcterms:modified xsi:type="dcterms:W3CDTF">2016-04-19T09:57:00Z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0b5a6e4c-53b5-453f-8929-748180a18a91</vt:lpwstr>
  </property>
  <property fmtid="{D5CDD505-2E9C-101B-9397-08002B2CF9AE}" pid="4" name="CTP_TimeStamp">
    <vt:lpwstr>2016-04-08 21:00:37Z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AdHocReviewCycleID">
    <vt:i4>227004040</vt:i4>
  </property>
  <property fmtid="{D5CDD505-2E9C-101B-9397-08002B2CF9AE}" pid="10" name="_EmailSubject">
    <vt:lpwstr>DASH-IF-L00XX-3GPP_agreed.doc</vt:lpwstr>
  </property>
  <property fmtid="{D5CDD505-2E9C-101B-9397-08002B2CF9AE}" pid="11" name="_AuthorEmail">
    <vt:lpwstr>tsto@qti.qualcomm.com</vt:lpwstr>
  </property>
  <property fmtid="{D5CDD505-2E9C-101B-9397-08002B2CF9AE}" pid="12" name="_AuthorEmailDisplayName">
    <vt:lpwstr>Stockhammer, Thomas</vt:lpwstr>
  </property>
  <property fmtid="{D5CDD505-2E9C-101B-9397-08002B2CF9AE}" pid="13" name="_PreviousAdHocReviewCycleID">
    <vt:i4>-215412040</vt:i4>
  </property>
  <property fmtid="{D5CDD505-2E9C-101B-9397-08002B2CF9AE}" pid="14" name="_ReviewingToolsShownOnce">
    <vt:lpwstr/>
  </property>
</Properties>
</file>