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Source:</w:t>
      </w:r>
      <w:r w:rsidRPr="008F52B3">
        <w:rPr>
          <w:rFonts w:ascii="Arial" w:hAnsi="Arial" w:cs="Arial"/>
          <w:b/>
          <w:sz w:val="22"/>
        </w:rPr>
        <w:tab/>
        <w:t>Samsung Electronics Co., Ltd.</w:t>
      </w:r>
    </w:p>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Title:</w:t>
      </w:r>
      <w:r w:rsidRPr="008F52B3">
        <w:rPr>
          <w:rFonts w:ascii="Arial" w:hAnsi="Arial" w:cs="Arial"/>
          <w:b/>
          <w:sz w:val="22"/>
        </w:rPr>
        <w:tab/>
      </w:r>
      <w:r w:rsidR="002065C9">
        <w:rPr>
          <w:rFonts w:ascii="Arial" w:hAnsi="Arial" w:cs="Arial"/>
          <w:b/>
          <w:sz w:val="22"/>
        </w:rPr>
        <w:t xml:space="preserve">Introduction to </w:t>
      </w:r>
      <w:r w:rsidRPr="008F52B3">
        <w:rPr>
          <w:rFonts w:ascii="Arial" w:hAnsi="Arial" w:cs="Arial"/>
          <w:b/>
          <w:sz w:val="22"/>
        </w:rPr>
        <w:t>HTML 5</w:t>
      </w:r>
    </w:p>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Document for:</w:t>
      </w:r>
      <w:r w:rsidRPr="008F52B3">
        <w:rPr>
          <w:rFonts w:ascii="Arial" w:hAnsi="Arial" w:cs="Arial"/>
          <w:b/>
          <w:sz w:val="22"/>
        </w:rPr>
        <w:tab/>
        <w:t>for discussion and agreement</w:t>
      </w:r>
    </w:p>
    <w:p w:rsidR="00D947C1" w:rsidRPr="008F52B3" w:rsidRDefault="00D947C1" w:rsidP="00D947C1">
      <w:pPr>
        <w:tabs>
          <w:tab w:val="left" w:pos="2127"/>
        </w:tabs>
        <w:spacing w:before="120" w:after="120"/>
        <w:rPr>
          <w:rFonts w:ascii="Arial" w:hAnsi="Arial" w:cs="Arial"/>
          <w:b/>
          <w:sz w:val="22"/>
        </w:rPr>
      </w:pPr>
      <w:r w:rsidRPr="008F52B3">
        <w:rPr>
          <w:rFonts w:ascii="Arial" w:hAnsi="Arial" w:cs="Arial"/>
          <w:b/>
          <w:sz w:val="22"/>
        </w:rPr>
        <w:t>Agenda Item:</w:t>
      </w:r>
      <w:r w:rsidRPr="008F52B3">
        <w:rPr>
          <w:rFonts w:ascii="Arial" w:hAnsi="Arial" w:cs="Arial"/>
          <w:b/>
          <w:sz w:val="22"/>
        </w:rPr>
        <w:tab/>
        <w:t>7</w:t>
      </w:r>
    </w:p>
    <w:p w:rsidR="00D947C1" w:rsidRPr="008F52B3" w:rsidRDefault="00D947C1" w:rsidP="00D947C1">
      <w:pPr>
        <w:pStyle w:val="Heading1"/>
        <w:numPr>
          <w:ilvl w:val="0"/>
          <w:numId w:val="0"/>
        </w:numPr>
        <w:pBdr>
          <w:top w:val="single" w:sz="12" w:space="0" w:color="auto"/>
        </w:pBdr>
        <w:ind w:left="432" w:hanging="432"/>
      </w:pPr>
    </w:p>
    <w:p w:rsidR="00D947C1" w:rsidRPr="008F52B3" w:rsidRDefault="00D947C1" w:rsidP="00D947C1">
      <w:pPr>
        <w:pStyle w:val="Heading1"/>
        <w:rPr>
          <w:rFonts w:cs="Calibri"/>
        </w:rPr>
      </w:pPr>
      <w:r w:rsidRPr="008F52B3">
        <w:rPr>
          <w:rFonts w:cs="Calibri"/>
        </w:rPr>
        <w:t>Introduction</w:t>
      </w:r>
    </w:p>
    <w:p w:rsidR="00D947C1" w:rsidRPr="009F2A26" w:rsidRDefault="00AC7BCC"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In this contribution, we discuss the currently defined and partly used, scene description solutions for the different 3GPP services. We then extract the key features that a new scene description solution should support to maintain the same level o</w:t>
      </w:r>
      <w:bookmarkStart w:id="0" w:name="_GoBack"/>
      <w:bookmarkEnd w:id="0"/>
      <w:r w:rsidRPr="009F2A26">
        <w:rPr>
          <w:rFonts w:ascii="Times New Roman" w:eastAsia="Times New Roman" w:hAnsi="Times New Roman"/>
          <w:kern w:val="0"/>
          <w:sz w:val="24"/>
          <w:szCs w:val="20"/>
          <w:lang w:val="en-GB" w:eastAsia="ja-JP"/>
        </w:rPr>
        <w:t>f functionality.</w:t>
      </w:r>
    </w:p>
    <w:p w:rsidR="00F35856" w:rsidRDefault="00F35856" w:rsidP="009018C6">
      <w:pPr>
        <w:pStyle w:val="Heading1"/>
        <w:rPr>
          <w:rFonts w:cs="Calibri"/>
        </w:rPr>
      </w:pPr>
      <w:r>
        <w:rPr>
          <w:rFonts w:cs="Calibri"/>
        </w:rPr>
        <w:t>Scene Description Solutions for 3GPP Services</w:t>
      </w:r>
    </w:p>
    <w:p w:rsidR="00A871A1" w:rsidRPr="009F2A26" w:rsidRDefault="00A871A1"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3GPP services do not have a common solution for a presentation layer. This fragmentation in the scene description landscape for 3GPP services complicates content preparation and UE implementation. A common and modern scene description solution is due in Release 12 to make use of the modern multimedia capabilities of UEs. </w:t>
      </w:r>
    </w:p>
    <w:p w:rsidR="00F35856" w:rsidRPr="009F2A26" w:rsidRDefault="00A871A1"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The following table shows the different presentation solutions and in which 3GPP services they are used.</w:t>
      </w:r>
    </w:p>
    <w:tbl>
      <w:tblPr>
        <w:tblStyle w:val="TableGrid"/>
        <w:tblW w:w="0" w:type="auto"/>
        <w:tblLook w:val="04A0" w:firstRow="1" w:lastRow="0" w:firstColumn="1" w:lastColumn="0" w:noHBand="0" w:noVBand="1"/>
      </w:tblPr>
      <w:tblGrid>
        <w:gridCol w:w="3325"/>
        <w:gridCol w:w="1260"/>
        <w:gridCol w:w="1170"/>
        <w:gridCol w:w="1170"/>
        <w:gridCol w:w="1350"/>
        <w:gridCol w:w="1075"/>
      </w:tblGrid>
      <w:tr w:rsidR="00F35856" w:rsidRPr="00C75A23" w:rsidTr="009745B4">
        <w:tc>
          <w:tcPr>
            <w:tcW w:w="3325" w:type="dxa"/>
          </w:tcPr>
          <w:p w:rsidR="00F35856" w:rsidRPr="00C75A23" w:rsidRDefault="00F35856" w:rsidP="00C75A23">
            <w:pPr>
              <w:jc w:val="center"/>
              <w:rPr>
                <w:b/>
                <w:lang w:eastAsia="en-US"/>
              </w:rPr>
            </w:pPr>
          </w:p>
        </w:tc>
        <w:tc>
          <w:tcPr>
            <w:tcW w:w="1260" w:type="dxa"/>
          </w:tcPr>
          <w:p w:rsidR="00F35856" w:rsidRPr="00C75A23" w:rsidRDefault="00F35856" w:rsidP="00C75A23">
            <w:pPr>
              <w:jc w:val="center"/>
              <w:rPr>
                <w:b/>
                <w:lang w:eastAsia="en-US"/>
              </w:rPr>
            </w:pPr>
            <w:r w:rsidRPr="00C75A23">
              <w:rPr>
                <w:b/>
                <w:lang w:eastAsia="en-US"/>
              </w:rPr>
              <w:t>MBMS</w:t>
            </w:r>
            <w:r w:rsidR="009745B4">
              <w:rPr>
                <w:b/>
                <w:lang w:eastAsia="en-US"/>
              </w:rPr>
              <w:t xml:space="preserve"> [2]</w:t>
            </w:r>
          </w:p>
        </w:tc>
        <w:tc>
          <w:tcPr>
            <w:tcW w:w="1170" w:type="dxa"/>
          </w:tcPr>
          <w:p w:rsidR="00F35856" w:rsidRPr="00C75A23" w:rsidRDefault="00F35856" w:rsidP="00C75A23">
            <w:pPr>
              <w:jc w:val="center"/>
              <w:rPr>
                <w:b/>
                <w:lang w:eastAsia="en-US"/>
              </w:rPr>
            </w:pPr>
            <w:r w:rsidRPr="00C75A23">
              <w:rPr>
                <w:b/>
                <w:lang w:eastAsia="en-US"/>
              </w:rPr>
              <w:t>PSS</w:t>
            </w:r>
            <w:r w:rsidR="009745B4">
              <w:rPr>
                <w:b/>
                <w:lang w:eastAsia="en-US"/>
              </w:rPr>
              <w:t xml:space="preserve"> [1]</w:t>
            </w:r>
          </w:p>
        </w:tc>
        <w:tc>
          <w:tcPr>
            <w:tcW w:w="1170" w:type="dxa"/>
          </w:tcPr>
          <w:p w:rsidR="00F35856" w:rsidRPr="00C75A23" w:rsidRDefault="00F35856" w:rsidP="00C75A23">
            <w:pPr>
              <w:jc w:val="center"/>
              <w:rPr>
                <w:b/>
                <w:lang w:eastAsia="en-US"/>
              </w:rPr>
            </w:pPr>
            <w:r w:rsidRPr="00C75A23">
              <w:rPr>
                <w:b/>
                <w:lang w:eastAsia="en-US"/>
              </w:rPr>
              <w:t>DASH</w:t>
            </w:r>
            <w:r w:rsidR="00B93D2A" w:rsidRPr="00B93D2A">
              <w:rPr>
                <w:b/>
                <w:vertAlign w:val="superscript"/>
                <w:lang w:eastAsia="en-US"/>
              </w:rPr>
              <w:t>*</w:t>
            </w:r>
            <w:r w:rsidR="009745B4">
              <w:rPr>
                <w:b/>
                <w:vertAlign w:val="superscript"/>
                <w:lang w:eastAsia="en-US"/>
              </w:rPr>
              <w:t xml:space="preserve"> </w:t>
            </w:r>
            <w:r w:rsidR="009745B4" w:rsidRPr="009745B4">
              <w:rPr>
                <w:b/>
                <w:lang w:eastAsia="en-US"/>
              </w:rPr>
              <w:t>[3]</w:t>
            </w:r>
          </w:p>
        </w:tc>
        <w:tc>
          <w:tcPr>
            <w:tcW w:w="1350" w:type="dxa"/>
          </w:tcPr>
          <w:p w:rsidR="00F35856" w:rsidRPr="00C75A23" w:rsidRDefault="00F35856" w:rsidP="00C75A23">
            <w:pPr>
              <w:jc w:val="center"/>
              <w:rPr>
                <w:b/>
                <w:lang w:eastAsia="en-US"/>
              </w:rPr>
            </w:pPr>
            <w:r w:rsidRPr="00C75A23">
              <w:rPr>
                <w:b/>
                <w:lang w:eastAsia="en-US"/>
              </w:rPr>
              <w:t>MMS</w:t>
            </w:r>
            <w:r w:rsidR="009745B4">
              <w:rPr>
                <w:b/>
                <w:lang w:eastAsia="en-US"/>
              </w:rPr>
              <w:t xml:space="preserve"> [5]</w:t>
            </w:r>
          </w:p>
        </w:tc>
        <w:tc>
          <w:tcPr>
            <w:tcW w:w="1075" w:type="dxa"/>
          </w:tcPr>
          <w:p w:rsidR="00F35856" w:rsidRPr="00C75A23" w:rsidRDefault="00C75A23" w:rsidP="00C75A23">
            <w:pPr>
              <w:jc w:val="center"/>
              <w:rPr>
                <w:b/>
                <w:lang w:eastAsia="en-US"/>
              </w:rPr>
            </w:pPr>
            <w:r w:rsidRPr="00C75A23">
              <w:rPr>
                <w:b/>
                <w:lang w:eastAsia="en-US"/>
              </w:rPr>
              <w:t>MTSI</w:t>
            </w:r>
            <w:r w:rsidR="009745B4">
              <w:rPr>
                <w:b/>
                <w:lang w:eastAsia="en-US"/>
              </w:rPr>
              <w:t xml:space="preserve"> [4]</w:t>
            </w:r>
          </w:p>
        </w:tc>
      </w:tr>
      <w:tr w:rsidR="00F35856" w:rsidTr="009745B4">
        <w:tc>
          <w:tcPr>
            <w:tcW w:w="3325" w:type="dxa"/>
          </w:tcPr>
          <w:p w:rsidR="00F35856" w:rsidRPr="00C75A23" w:rsidRDefault="00C75A23" w:rsidP="00F35856">
            <w:pPr>
              <w:rPr>
                <w:b/>
                <w:lang w:eastAsia="en-US"/>
              </w:rPr>
            </w:pPr>
            <w:r w:rsidRPr="00C75A23">
              <w:rPr>
                <w:b/>
                <w:lang w:eastAsia="en-US"/>
              </w:rPr>
              <w:t xml:space="preserve">SMIL 2.0 </w:t>
            </w:r>
            <w:r w:rsidR="00302B9C">
              <w:rPr>
                <w:b/>
                <w:lang w:eastAsia="en-US"/>
              </w:rPr>
              <w:t>3GPP SMIL profile</w:t>
            </w:r>
            <w:r w:rsidR="009745B4">
              <w:rPr>
                <w:b/>
                <w:lang w:eastAsia="en-US"/>
              </w:rPr>
              <w:t xml:space="preserve"> [6]</w:t>
            </w:r>
          </w:p>
        </w:tc>
        <w:tc>
          <w:tcPr>
            <w:tcW w:w="1260" w:type="dxa"/>
          </w:tcPr>
          <w:p w:rsidR="00F35856" w:rsidRDefault="00B93D2A" w:rsidP="00C75A23">
            <w:pPr>
              <w:jc w:val="center"/>
              <w:rPr>
                <w:lang w:eastAsia="en-US"/>
              </w:rPr>
            </w:pPr>
            <w:r>
              <w:rPr>
                <w:lang w:eastAsia="en-US"/>
              </w:rPr>
              <w:t>-</w:t>
            </w:r>
          </w:p>
        </w:tc>
        <w:tc>
          <w:tcPr>
            <w:tcW w:w="1170" w:type="dxa"/>
          </w:tcPr>
          <w:p w:rsidR="00C75A23" w:rsidRDefault="00C75A23" w:rsidP="00C75A23">
            <w:pPr>
              <w:jc w:val="center"/>
              <w:rPr>
                <w:lang w:eastAsia="en-US"/>
              </w:rPr>
            </w:pPr>
            <w:r>
              <w:rPr>
                <w:lang w:eastAsia="en-US"/>
              </w:rPr>
              <w:t>CM</w:t>
            </w:r>
          </w:p>
        </w:tc>
        <w:tc>
          <w:tcPr>
            <w:tcW w:w="1170" w:type="dxa"/>
          </w:tcPr>
          <w:p w:rsidR="00F35856" w:rsidRDefault="00B93D2A" w:rsidP="00C75A23">
            <w:pPr>
              <w:jc w:val="center"/>
              <w:rPr>
                <w:lang w:eastAsia="en-US"/>
              </w:rPr>
            </w:pPr>
            <w:r>
              <w:rPr>
                <w:lang w:eastAsia="en-US"/>
              </w:rPr>
              <w:t>-</w:t>
            </w:r>
          </w:p>
        </w:tc>
        <w:tc>
          <w:tcPr>
            <w:tcW w:w="1350" w:type="dxa"/>
          </w:tcPr>
          <w:p w:rsidR="00F35856" w:rsidRDefault="00F35856" w:rsidP="00C75A23">
            <w:pPr>
              <w:jc w:val="center"/>
              <w:rPr>
                <w:lang w:eastAsia="en-US"/>
              </w:rPr>
            </w:pPr>
          </w:p>
        </w:tc>
        <w:tc>
          <w:tcPr>
            <w:tcW w:w="1075" w:type="dxa"/>
          </w:tcPr>
          <w:p w:rsidR="00F35856" w:rsidRDefault="00B93D2A" w:rsidP="00C75A23">
            <w:pPr>
              <w:jc w:val="center"/>
              <w:rPr>
                <w:lang w:eastAsia="en-US"/>
              </w:rPr>
            </w:pPr>
            <w:r>
              <w:rPr>
                <w:lang w:eastAsia="en-US"/>
              </w:rPr>
              <w:t>-</w:t>
            </w:r>
          </w:p>
        </w:tc>
      </w:tr>
      <w:tr w:rsidR="00F35856" w:rsidTr="009745B4">
        <w:tc>
          <w:tcPr>
            <w:tcW w:w="3325" w:type="dxa"/>
          </w:tcPr>
          <w:p w:rsidR="00F35856" w:rsidRPr="00C75A23" w:rsidRDefault="00C75A23" w:rsidP="00F35856">
            <w:pPr>
              <w:rPr>
                <w:b/>
                <w:lang w:eastAsia="en-US"/>
              </w:rPr>
            </w:pPr>
            <w:r>
              <w:rPr>
                <w:b/>
                <w:lang w:eastAsia="en-US"/>
              </w:rPr>
              <w:t>DIMS</w:t>
            </w:r>
            <w:r w:rsidR="00302B9C">
              <w:rPr>
                <w:b/>
                <w:lang w:eastAsia="en-US"/>
              </w:rPr>
              <w:t xml:space="preserve"> </w:t>
            </w:r>
            <w:r w:rsidR="00302B9C" w:rsidRPr="00302B9C">
              <w:rPr>
                <w:b/>
                <w:lang w:eastAsia="en-US"/>
              </w:rPr>
              <w:t>Mobile Profile Level 10</w:t>
            </w:r>
            <w:r w:rsidR="009745B4">
              <w:rPr>
                <w:b/>
                <w:lang w:eastAsia="en-US"/>
              </w:rPr>
              <w:t xml:space="preserve"> [8]</w:t>
            </w:r>
          </w:p>
        </w:tc>
        <w:tc>
          <w:tcPr>
            <w:tcW w:w="1260" w:type="dxa"/>
          </w:tcPr>
          <w:p w:rsidR="00F35856" w:rsidRDefault="009F4302" w:rsidP="00C75A23">
            <w:pPr>
              <w:jc w:val="center"/>
              <w:rPr>
                <w:lang w:eastAsia="en-US"/>
              </w:rPr>
            </w:pPr>
            <w:r>
              <w:rPr>
                <w:lang w:eastAsia="en-US"/>
              </w:rPr>
              <w:t>CM</w:t>
            </w:r>
          </w:p>
        </w:tc>
        <w:tc>
          <w:tcPr>
            <w:tcW w:w="1170" w:type="dxa"/>
          </w:tcPr>
          <w:p w:rsidR="00C75A23" w:rsidRDefault="00C75A23" w:rsidP="00302B9C">
            <w:pPr>
              <w:jc w:val="center"/>
              <w:rPr>
                <w:lang w:eastAsia="en-US"/>
              </w:rPr>
            </w:pPr>
            <w:r>
              <w:rPr>
                <w:lang w:eastAsia="en-US"/>
              </w:rPr>
              <w:t>CM</w:t>
            </w:r>
          </w:p>
        </w:tc>
        <w:tc>
          <w:tcPr>
            <w:tcW w:w="1170" w:type="dxa"/>
          </w:tcPr>
          <w:p w:rsidR="00F35856" w:rsidRDefault="00B93D2A" w:rsidP="00C75A23">
            <w:pPr>
              <w:jc w:val="center"/>
              <w:rPr>
                <w:lang w:eastAsia="en-US"/>
              </w:rPr>
            </w:pPr>
            <w:r>
              <w:rPr>
                <w:lang w:eastAsia="en-US"/>
              </w:rPr>
              <w:t>-</w:t>
            </w:r>
          </w:p>
        </w:tc>
        <w:tc>
          <w:tcPr>
            <w:tcW w:w="1350" w:type="dxa"/>
          </w:tcPr>
          <w:p w:rsidR="00F35856" w:rsidRDefault="007A5A4B" w:rsidP="00C75A23">
            <w:pPr>
              <w:jc w:val="center"/>
              <w:rPr>
                <w:lang w:eastAsia="en-US"/>
              </w:rPr>
            </w:pPr>
            <w:r>
              <w:rPr>
                <w:lang w:eastAsia="en-US"/>
              </w:rPr>
              <w:t>CM</w:t>
            </w:r>
          </w:p>
        </w:tc>
        <w:tc>
          <w:tcPr>
            <w:tcW w:w="1075" w:type="dxa"/>
          </w:tcPr>
          <w:p w:rsidR="00F35856" w:rsidRDefault="00B93D2A" w:rsidP="00C75A23">
            <w:pPr>
              <w:jc w:val="center"/>
              <w:rPr>
                <w:lang w:eastAsia="en-US"/>
              </w:rPr>
            </w:pPr>
            <w:r>
              <w:rPr>
                <w:lang w:eastAsia="en-US"/>
              </w:rPr>
              <w:t>-</w:t>
            </w:r>
          </w:p>
        </w:tc>
      </w:tr>
      <w:tr w:rsidR="00F35856" w:rsidTr="009745B4">
        <w:tc>
          <w:tcPr>
            <w:tcW w:w="3325" w:type="dxa"/>
          </w:tcPr>
          <w:p w:rsidR="00F35856" w:rsidRPr="00C75A23" w:rsidRDefault="007A5A4B" w:rsidP="00F35856">
            <w:pPr>
              <w:rPr>
                <w:b/>
                <w:lang w:eastAsia="en-US"/>
              </w:rPr>
            </w:pPr>
            <w:r>
              <w:rPr>
                <w:b/>
                <w:lang w:eastAsia="en-US"/>
              </w:rPr>
              <w:t>XHTML Mobile Profile</w:t>
            </w:r>
            <w:r w:rsidR="009745B4">
              <w:rPr>
                <w:b/>
                <w:lang w:eastAsia="en-US"/>
              </w:rPr>
              <w:t xml:space="preserve"> [7]</w:t>
            </w:r>
          </w:p>
        </w:tc>
        <w:tc>
          <w:tcPr>
            <w:tcW w:w="1260" w:type="dxa"/>
          </w:tcPr>
          <w:p w:rsidR="00F35856" w:rsidRDefault="00B93D2A" w:rsidP="00C75A23">
            <w:pPr>
              <w:jc w:val="center"/>
              <w:rPr>
                <w:lang w:eastAsia="en-US"/>
              </w:rPr>
            </w:pPr>
            <w:r>
              <w:rPr>
                <w:lang w:eastAsia="en-US"/>
              </w:rPr>
              <w:t>-</w:t>
            </w:r>
          </w:p>
        </w:tc>
        <w:tc>
          <w:tcPr>
            <w:tcW w:w="1170" w:type="dxa"/>
          </w:tcPr>
          <w:p w:rsidR="00F35856" w:rsidRDefault="00BB7C16" w:rsidP="00C75A23">
            <w:pPr>
              <w:jc w:val="center"/>
              <w:rPr>
                <w:lang w:eastAsia="en-US"/>
              </w:rPr>
            </w:pPr>
            <w:r>
              <w:rPr>
                <w:lang w:eastAsia="en-US"/>
              </w:rPr>
              <w:t>-</w:t>
            </w:r>
          </w:p>
        </w:tc>
        <w:tc>
          <w:tcPr>
            <w:tcW w:w="1170" w:type="dxa"/>
          </w:tcPr>
          <w:p w:rsidR="00F35856" w:rsidRDefault="00B93D2A" w:rsidP="00C75A23">
            <w:pPr>
              <w:jc w:val="center"/>
              <w:rPr>
                <w:lang w:eastAsia="en-US"/>
              </w:rPr>
            </w:pPr>
            <w:r>
              <w:rPr>
                <w:lang w:eastAsia="en-US"/>
              </w:rPr>
              <w:t>-</w:t>
            </w:r>
          </w:p>
        </w:tc>
        <w:tc>
          <w:tcPr>
            <w:tcW w:w="1350" w:type="dxa"/>
          </w:tcPr>
          <w:p w:rsidR="00F35856" w:rsidRDefault="007A5A4B" w:rsidP="00C75A23">
            <w:pPr>
              <w:jc w:val="center"/>
              <w:rPr>
                <w:lang w:eastAsia="en-US"/>
              </w:rPr>
            </w:pPr>
            <w:r>
              <w:rPr>
                <w:lang w:eastAsia="en-US"/>
              </w:rPr>
              <w:t>R</w:t>
            </w:r>
          </w:p>
        </w:tc>
        <w:tc>
          <w:tcPr>
            <w:tcW w:w="1075" w:type="dxa"/>
          </w:tcPr>
          <w:p w:rsidR="00F35856" w:rsidRDefault="00B93D2A" w:rsidP="00C75A23">
            <w:pPr>
              <w:jc w:val="center"/>
              <w:rPr>
                <w:lang w:eastAsia="en-US"/>
              </w:rPr>
            </w:pPr>
            <w:r>
              <w:rPr>
                <w:lang w:eastAsia="en-US"/>
              </w:rPr>
              <w:t>-</w:t>
            </w:r>
          </w:p>
        </w:tc>
      </w:tr>
    </w:tbl>
    <w:p w:rsidR="00F35856" w:rsidRPr="009F2A26" w:rsidRDefault="00B93D2A" w:rsidP="00A871A1">
      <w:pPr>
        <w:widowControl/>
        <w:wordWrap/>
        <w:overflowPunct w:val="0"/>
        <w:adjustRightInd w:val="0"/>
        <w:spacing w:after="180"/>
        <w:jc w:val="left"/>
        <w:textAlignment w:val="baseline"/>
        <w:rPr>
          <w:rFonts w:ascii="Times New Roman" w:eastAsia="Times New Roman" w:hAnsi="Times New Roman"/>
          <w:i/>
          <w:kern w:val="0"/>
          <w:sz w:val="24"/>
          <w:szCs w:val="20"/>
          <w:lang w:val="en-GB" w:eastAsia="ja-JP"/>
        </w:rPr>
      </w:pPr>
      <w:r w:rsidRPr="009F2A26">
        <w:rPr>
          <w:rFonts w:ascii="Times New Roman" w:eastAsia="Times New Roman" w:hAnsi="Times New Roman"/>
          <w:i/>
          <w:kern w:val="0"/>
          <w:sz w:val="24"/>
          <w:szCs w:val="20"/>
          <w:vertAlign w:val="superscript"/>
          <w:lang w:val="en-GB" w:eastAsia="ja-JP"/>
        </w:rPr>
        <w:t>*</w:t>
      </w:r>
      <w:r w:rsidRPr="009F2A26">
        <w:rPr>
          <w:rFonts w:ascii="Times New Roman" w:eastAsia="Times New Roman" w:hAnsi="Times New Roman"/>
          <w:i/>
          <w:kern w:val="0"/>
          <w:sz w:val="24"/>
          <w:szCs w:val="20"/>
          <w:lang w:val="en-GB" w:eastAsia="ja-JP"/>
        </w:rPr>
        <w:t xml:space="preserve"> DASH may have inherited a scene description solution from PSS, but this is not stated anywhere and may be incomplete.</w:t>
      </w:r>
    </w:p>
    <w:p w:rsidR="00E51436" w:rsidRDefault="00F35856" w:rsidP="00F35856">
      <w:pPr>
        <w:pStyle w:val="Heading2"/>
      </w:pPr>
      <w:r>
        <w:t>XHTML</w:t>
      </w:r>
      <w:r w:rsidR="00BB7C16">
        <w:t xml:space="preserve"> Mobile Profile</w:t>
      </w:r>
    </w:p>
    <w:p w:rsidR="00F35856" w:rsidRPr="009F2A26" w:rsidRDefault="00BB7C16"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Mobile Profile was defined by the Open Mobile Alliance</w:t>
      </w:r>
      <w:r w:rsidR="004B03EA" w:rsidRPr="009F2A26">
        <w:rPr>
          <w:rFonts w:ascii="Times New Roman" w:eastAsia="Times New Roman" w:hAnsi="Times New Roman"/>
          <w:kern w:val="0"/>
          <w:sz w:val="24"/>
          <w:szCs w:val="20"/>
          <w:lang w:val="en-GB" w:eastAsia="ja-JP"/>
        </w:rPr>
        <w:t xml:space="preserve"> as a markup language that is designed for resource-constrained web clients, such as the ones on mobile phones and set-top boxes. The XHTML Mobile Profile is</w:t>
      </w:r>
      <w:r w:rsidRPr="009F2A26">
        <w:rPr>
          <w:rFonts w:ascii="Times New Roman" w:eastAsia="Times New Roman" w:hAnsi="Times New Roman"/>
          <w:kern w:val="0"/>
          <w:sz w:val="24"/>
          <w:szCs w:val="20"/>
          <w:lang w:val="en-GB" w:eastAsia="ja-JP"/>
        </w:rPr>
        <w:t xml:space="preserve"> based on the </w:t>
      </w:r>
      <w:r w:rsidR="004B03EA" w:rsidRPr="009F2A26">
        <w:rPr>
          <w:rFonts w:ascii="Times New Roman" w:eastAsia="Times New Roman" w:hAnsi="Times New Roman"/>
          <w:kern w:val="0"/>
          <w:sz w:val="24"/>
          <w:szCs w:val="20"/>
          <w:lang w:val="en-GB" w:eastAsia="ja-JP"/>
        </w:rPr>
        <w:t>XHTML Basic</w:t>
      </w:r>
      <w:r w:rsidRPr="009F2A26">
        <w:rPr>
          <w:rFonts w:ascii="Times New Roman" w:eastAsia="Times New Roman" w:hAnsi="Times New Roman"/>
          <w:kern w:val="0"/>
          <w:sz w:val="24"/>
          <w:szCs w:val="20"/>
          <w:lang w:val="en-GB" w:eastAsia="ja-JP"/>
        </w:rPr>
        <w:t xml:space="preserve"> profile. </w:t>
      </w:r>
    </w:p>
    <w:p w:rsidR="006D0878" w:rsidRPr="009F2A26" w:rsidRDefault="006D0878"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Mobile Profile requires support for the following modules:</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Structure module</w:t>
      </w:r>
      <w:r w:rsidR="00DB28A3" w:rsidRPr="009F2A26">
        <w:rPr>
          <w:rFonts w:ascii="Times New Roman" w:eastAsia="Times New Roman" w:hAnsi="Times New Roman"/>
          <w:kern w:val="0"/>
          <w:sz w:val="24"/>
          <w:szCs w:val="20"/>
          <w:lang w:val="en-GB" w:eastAsia="ja-JP"/>
        </w:rPr>
        <w:t xml:space="preserve">: defines the major structural elements for XHTML (e.g. body, head, html, and title). </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Text module</w:t>
      </w:r>
      <w:r w:rsidR="00DB28A3" w:rsidRPr="009F2A26">
        <w:rPr>
          <w:rFonts w:ascii="Times New Roman" w:eastAsia="Times New Roman" w:hAnsi="Times New Roman"/>
          <w:kern w:val="0"/>
          <w:sz w:val="24"/>
          <w:szCs w:val="20"/>
          <w:lang w:val="en-GB" w:eastAsia="ja-JP"/>
        </w:rPr>
        <w:t xml:space="preserve">: defines all the basic text container elements, attributes and their content model (e.g. h1, </w:t>
      </w:r>
      <w:proofErr w:type="spellStart"/>
      <w:r w:rsidR="00DB28A3" w:rsidRPr="009F2A26">
        <w:rPr>
          <w:rFonts w:ascii="Times New Roman" w:eastAsia="Times New Roman" w:hAnsi="Times New Roman"/>
          <w:kern w:val="0"/>
          <w:sz w:val="24"/>
          <w:szCs w:val="20"/>
          <w:lang w:val="en-GB" w:eastAsia="ja-JP"/>
        </w:rPr>
        <w:t>br</w:t>
      </w:r>
      <w:proofErr w:type="spellEnd"/>
      <w:r w:rsidR="00DB28A3" w:rsidRPr="009F2A26">
        <w:rPr>
          <w:rFonts w:ascii="Times New Roman" w:eastAsia="Times New Roman" w:hAnsi="Times New Roman"/>
          <w:kern w:val="0"/>
          <w:sz w:val="24"/>
          <w:szCs w:val="20"/>
          <w:lang w:val="en-GB" w:eastAsia="ja-JP"/>
        </w:rPr>
        <w:t>, and div).</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Hypertext module</w:t>
      </w:r>
      <w:r w:rsidR="00DB28A3" w:rsidRPr="009F2A26">
        <w:rPr>
          <w:rFonts w:ascii="Times New Roman" w:eastAsia="Times New Roman" w:hAnsi="Times New Roman"/>
          <w:kern w:val="0"/>
          <w:sz w:val="24"/>
          <w:szCs w:val="20"/>
          <w:lang w:val="en-GB" w:eastAsia="ja-JP"/>
        </w:rPr>
        <w:t>: defines the “</w:t>
      </w:r>
      <w:proofErr w:type="gramStart"/>
      <w:r w:rsidR="00DB28A3" w:rsidRPr="009F2A26">
        <w:rPr>
          <w:rFonts w:ascii="Times New Roman" w:eastAsia="Times New Roman" w:hAnsi="Times New Roman"/>
          <w:kern w:val="0"/>
          <w:sz w:val="24"/>
          <w:szCs w:val="20"/>
          <w:lang w:val="en-GB" w:eastAsia="ja-JP"/>
        </w:rPr>
        <w:t>a</w:t>
      </w:r>
      <w:proofErr w:type="gramEnd"/>
      <w:r w:rsidR="00DB28A3" w:rsidRPr="009F2A26">
        <w:rPr>
          <w:rFonts w:ascii="Times New Roman" w:eastAsia="Times New Roman" w:hAnsi="Times New Roman"/>
          <w:kern w:val="0"/>
          <w:sz w:val="24"/>
          <w:szCs w:val="20"/>
          <w:lang w:val="en-GB" w:eastAsia="ja-JP"/>
        </w:rPr>
        <w:t>” element to define hypertext links to other resources.</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List module</w:t>
      </w:r>
      <w:r w:rsidR="00DB28A3" w:rsidRPr="009F2A26">
        <w:rPr>
          <w:rFonts w:ascii="Times New Roman" w:eastAsia="Times New Roman" w:hAnsi="Times New Roman"/>
          <w:kern w:val="0"/>
          <w:sz w:val="24"/>
          <w:szCs w:val="20"/>
          <w:lang w:val="en-GB" w:eastAsia="ja-JP"/>
        </w:rPr>
        <w:t xml:space="preserve">: </w:t>
      </w:r>
      <w:r w:rsidR="00195097" w:rsidRPr="009F2A26">
        <w:rPr>
          <w:rFonts w:ascii="Times New Roman" w:eastAsia="Times New Roman" w:hAnsi="Times New Roman"/>
          <w:kern w:val="0"/>
          <w:sz w:val="24"/>
          <w:szCs w:val="20"/>
          <w:lang w:val="en-GB" w:eastAsia="ja-JP"/>
        </w:rPr>
        <w:t>provides the elements that enable creating lists (e.g. li).</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Forms module</w:t>
      </w:r>
      <w:r w:rsidR="00195097" w:rsidRPr="009F2A26">
        <w:rPr>
          <w:rFonts w:ascii="Times New Roman" w:eastAsia="Times New Roman" w:hAnsi="Times New Roman"/>
          <w:kern w:val="0"/>
          <w:sz w:val="24"/>
          <w:szCs w:val="20"/>
          <w:lang w:val="en-GB" w:eastAsia="ja-JP"/>
        </w:rPr>
        <w:t>: provides the form-related elements (e.g. form and input).</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lastRenderedPageBreak/>
        <w:t>XHTML Basic Tables module</w:t>
      </w:r>
      <w:r w:rsidR="00195097" w:rsidRPr="009F2A26">
        <w:rPr>
          <w:rFonts w:ascii="Times New Roman" w:eastAsia="Times New Roman" w:hAnsi="Times New Roman"/>
          <w:kern w:val="0"/>
          <w:sz w:val="24"/>
          <w:szCs w:val="20"/>
          <w:lang w:val="en-GB" w:eastAsia="ja-JP"/>
        </w:rPr>
        <w:t xml:space="preserve">: defines the table-related elements (e.g. table, </w:t>
      </w:r>
      <w:proofErr w:type="spellStart"/>
      <w:proofErr w:type="gramStart"/>
      <w:r w:rsidR="00195097" w:rsidRPr="009F2A26">
        <w:rPr>
          <w:rFonts w:ascii="Times New Roman" w:eastAsia="Times New Roman" w:hAnsi="Times New Roman"/>
          <w:kern w:val="0"/>
          <w:sz w:val="24"/>
          <w:szCs w:val="20"/>
          <w:lang w:val="en-GB" w:eastAsia="ja-JP"/>
        </w:rPr>
        <w:t>tr</w:t>
      </w:r>
      <w:proofErr w:type="spellEnd"/>
      <w:proofErr w:type="gramEnd"/>
      <w:r w:rsidR="00195097" w:rsidRPr="009F2A26">
        <w:rPr>
          <w:rFonts w:ascii="Times New Roman" w:eastAsia="Times New Roman" w:hAnsi="Times New Roman"/>
          <w:kern w:val="0"/>
          <w:sz w:val="24"/>
          <w:szCs w:val="20"/>
          <w:lang w:val="en-GB" w:eastAsia="ja-JP"/>
        </w:rPr>
        <w:t>, and td).</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Image module</w:t>
      </w:r>
      <w:r w:rsidR="00195097" w:rsidRPr="009F2A26">
        <w:rPr>
          <w:rFonts w:ascii="Times New Roman" w:eastAsia="Times New Roman" w:hAnsi="Times New Roman"/>
          <w:kern w:val="0"/>
          <w:sz w:val="24"/>
          <w:szCs w:val="20"/>
          <w:lang w:val="en-GB" w:eastAsia="ja-JP"/>
        </w:rPr>
        <w:t>: defines the “</w:t>
      </w:r>
      <w:proofErr w:type="spellStart"/>
      <w:r w:rsidR="00195097" w:rsidRPr="009F2A26">
        <w:rPr>
          <w:rFonts w:ascii="Times New Roman" w:eastAsia="Times New Roman" w:hAnsi="Times New Roman"/>
          <w:kern w:val="0"/>
          <w:sz w:val="24"/>
          <w:szCs w:val="20"/>
          <w:lang w:val="en-GB" w:eastAsia="ja-JP"/>
        </w:rPr>
        <w:t>img</w:t>
      </w:r>
      <w:proofErr w:type="spellEnd"/>
      <w:r w:rsidR="00195097" w:rsidRPr="009F2A26">
        <w:rPr>
          <w:rFonts w:ascii="Times New Roman" w:eastAsia="Times New Roman" w:hAnsi="Times New Roman"/>
          <w:kern w:val="0"/>
          <w:sz w:val="24"/>
          <w:szCs w:val="20"/>
          <w:lang w:val="en-GB" w:eastAsia="ja-JP"/>
        </w:rPr>
        <w:t>” element to enable embedding images in the document.</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Object module</w:t>
      </w:r>
      <w:r w:rsidR="00195097" w:rsidRPr="009F2A26">
        <w:rPr>
          <w:rFonts w:ascii="Times New Roman" w:eastAsia="Times New Roman" w:hAnsi="Times New Roman"/>
          <w:kern w:val="0"/>
          <w:sz w:val="24"/>
          <w:szCs w:val="20"/>
          <w:lang w:val="en-GB" w:eastAsia="ja-JP"/>
        </w:rPr>
        <w:t xml:space="preserve">: </w:t>
      </w:r>
      <w:r w:rsidR="00A65F2D" w:rsidRPr="009F2A26">
        <w:rPr>
          <w:rFonts w:ascii="Times New Roman" w:eastAsia="Times New Roman" w:hAnsi="Times New Roman"/>
          <w:kern w:val="0"/>
          <w:sz w:val="24"/>
          <w:szCs w:val="20"/>
          <w:lang w:val="en-GB" w:eastAsia="ja-JP"/>
        </w:rPr>
        <w:t>provides elements for general-purpose object embedding.</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XHTML </w:t>
      </w:r>
      <w:proofErr w:type="spellStart"/>
      <w:r w:rsidRPr="009F2A26">
        <w:rPr>
          <w:rFonts w:ascii="Times New Roman" w:eastAsia="Times New Roman" w:hAnsi="Times New Roman"/>
          <w:kern w:val="0"/>
          <w:sz w:val="24"/>
          <w:szCs w:val="20"/>
          <w:lang w:val="en-GB" w:eastAsia="ja-JP"/>
        </w:rPr>
        <w:t>Metainformation</w:t>
      </w:r>
      <w:proofErr w:type="spellEnd"/>
      <w:r w:rsidRPr="009F2A26">
        <w:rPr>
          <w:rFonts w:ascii="Times New Roman" w:eastAsia="Times New Roman" w:hAnsi="Times New Roman"/>
          <w:kern w:val="0"/>
          <w:sz w:val="24"/>
          <w:szCs w:val="20"/>
          <w:lang w:val="en-GB" w:eastAsia="ja-JP"/>
        </w:rPr>
        <w:t xml:space="preserve"> module</w:t>
      </w:r>
      <w:r w:rsidR="00A65F2D" w:rsidRPr="009F2A26">
        <w:rPr>
          <w:rFonts w:ascii="Times New Roman" w:eastAsia="Times New Roman" w:hAnsi="Times New Roman"/>
          <w:kern w:val="0"/>
          <w:sz w:val="24"/>
          <w:szCs w:val="20"/>
          <w:lang w:val="en-GB" w:eastAsia="ja-JP"/>
        </w:rPr>
        <w:t xml:space="preserve">: </w:t>
      </w:r>
      <w:r w:rsidR="00D40F09" w:rsidRPr="009F2A26">
        <w:rPr>
          <w:rFonts w:ascii="Times New Roman" w:eastAsia="Times New Roman" w:hAnsi="Times New Roman"/>
          <w:kern w:val="0"/>
          <w:sz w:val="24"/>
          <w:szCs w:val="20"/>
          <w:lang w:val="en-GB" w:eastAsia="ja-JP"/>
        </w:rPr>
        <w:t>defines the “meta” element that describes information within the declarative portion of a document.</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Link module</w:t>
      </w:r>
      <w:r w:rsidR="00A65F2D" w:rsidRPr="009F2A26">
        <w:rPr>
          <w:rFonts w:ascii="Times New Roman" w:eastAsia="Times New Roman" w:hAnsi="Times New Roman"/>
          <w:kern w:val="0"/>
          <w:sz w:val="24"/>
          <w:szCs w:val="20"/>
          <w:lang w:val="en-GB" w:eastAsia="ja-JP"/>
        </w:rPr>
        <w:t>:</w:t>
      </w:r>
      <w:r w:rsidR="00461446" w:rsidRPr="009F2A26">
        <w:rPr>
          <w:rFonts w:ascii="Times New Roman" w:eastAsia="Times New Roman" w:hAnsi="Times New Roman"/>
          <w:kern w:val="0"/>
          <w:sz w:val="24"/>
          <w:szCs w:val="20"/>
          <w:lang w:val="en-GB" w:eastAsia="ja-JP"/>
        </w:rPr>
        <w:t xml:space="preserve"> defines the “link” element that can be used to link external resources.</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Base module</w:t>
      </w:r>
      <w:r w:rsidR="00A65F2D" w:rsidRPr="009F2A26">
        <w:rPr>
          <w:rFonts w:ascii="Times New Roman" w:eastAsia="Times New Roman" w:hAnsi="Times New Roman"/>
          <w:kern w:val="0"/>
          <w:sz w:val="24"/>
          <w:szCs w:val="20"/>
          <w:lang w:val="en-GB" w:eastAsia="ja-JP"/>
        </w:rPr>
        <w:t>:</w:t>
      </w:r>
      <w:r w:rsidR="00461446" w:rsidRPr="009F2A26">
        <w:rPr>
          <w:rFonts w:ascii="Times New Roman" w:eastAsia="Times New Roman" w:hAnsi="Times New Roman"/>
          <w:kern w:val="0"/>
          <w:sz w:val="24"/>
          <w:szCs w:val="20"/>
          <w:lang w:val="en-GB" w:eastAsia="ja-JP"/>
        </w:rPr>
        <w:t xml:space="preserve"> defines the “base” element that </w:t>
      </w:r>
      <w:proofErr w:type="gramStart"/>
      <w:r w:rsidR="00461446" w:rsidRPr="009F2A26">
        <w:rPr>
          <w:rFonts w:ascii="Times New Roman" w:eastAsia="Times New Roman" w:hAnsi="Times New Roman"/>
          <w:kern w:val="0"/>
          <w:sz w:val="24"/>
          <w:szCs w:val="20"/>
          <w:lang w:val="en-GB" w:eastAsia="ja-JP"/>
        </w:rPr>
        <w:t>can be used</w:t>
      </w:r>
      <w:proofErr w:type="gramEnd"/>
      <w:r w:rsidR="00461446" w:rsidRPr="009F2A26">
        <w:rPr>
          <w:rFonts w:ascii="Times New Roman" w:eastAsia="Times New Roman" w:hAnsi="Times New Roman"/>
          <w:kern w:val="0"/>
          <w:sz w:val="24"/>
          <w:szCs w:val="20"/>
          <w:lang w:val="en-GB" w:eastAsia="ja-JP"/>
        </w:rPr>
        <w:t xml:space="preserve"> to define a base URI against which relative URIs in the document will be resolved.</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Intrinsic module</w:t>
      </w:r>
      <w:r w:rsidR="00A65F2D" w:rsidRPr="009F2A26">
        <w:rPr>
          <w:rFonts w:ascii="Times New Roman" w:eastAsia="Times New Roman" w:hAnsi="Times New Roman"/>
          <w:kern w:val="0"/>
          <w:sz w:val="24"/>
          <w:szCs w:val="20"/>
          <w:lang w:val="en-GB" w:eastAsia="ja-JP"/>
        </w:rPr>
        <w:t xml:space="preserve">: </w:t>
      </w:r>
      <w:r w:rsidR="00D40F09" w:rsidRPr="009F2A26">
        <w:rPr>
          <w:rFonts w:ascii="Times New Roman" w:eastAsia="Times New Roman" w:hAnsi="Times New Roman"/>
          <w:kern w:val="0"/>
          <w:sz w:val="24"/>
          <w:szCs w:val="20"/>
          <w:lang w:val="en-GB" w:eastAsia="ja-JP"/>
        </w:rPr>
        <w:t xml:space="preserve">defines a set of intrinsic events and attributes that pertain to elements that fire those events (e.g. </w:t>
      </w:r>
      <w:proofErr w:type="spellStart"/>
      <w:r w:rsidR="00D40F09" w:rsidRPr="009F2A26">
        <w:rPr>
          <w:rFonts w:ascii="Times New Roman" w:eastAsia="Times New Roman" w:hAnsi="Times New Roman"/>
          <w:kern w:val="0"/>
          <w:sz w:val="24"/>
          <w:szCs w:val="20"/>
          <w:lang w:val="en-GB" w:eastAsia="ja-JP"/>
        </w:rPr>
        <w:t>onload</w:t>
      </w:r>
      <w:proofErr w:type="spellEnd"/>
      <w:r w:rsidR="00D40F09" w:rsidRPr="009F2A26">
        <w:rPr>
          <w:rFonts w:ascii="Times New Roman" w:eastAsia="Times New Roman" w:hAnsi="Times New Roman"/>
          <w:kern w:val="0"/>
          <w:sz w:val="24"/>
          <w:szCs w:val="20"/>
          <w:lang w:val="en-GB" w:eastAsia="ja-JP"/>
        </w:rPr>
        <w:t xml:space="preserve"> or </w:t>
      </w:r>
      <w:proofErr w:type="spellStart"/>
      <w:r w:rsidR="00D40F09" w:rsidRPr="009F2A26">
        <w:rPr>
          <w:rFonts w:ascii="Times New Roman" w:eastAsia="Times New Roman" w:hAnsi="Times New Roman"/>
          <w:kern w:val="0"/>
          <w:sz w:val="24"/>
          <w:szCs w:val="20"/>
          <w:lang w:val="en-GB" w:eastAsia="ja-JP"/>
        </w:rPr>
        <w:t>onsubmit</w:t>
      </w:r>
      <w:proofErr w:type="spellEnd"/>
      <w:r w:rsidR="00D40F09" w:rsidRPr="009F2A26">
        <w:rPr>
          <w:rFonts w:ascii="Times New Roman" w:eastAsia="Times New Roman" w:hAnsi="Times New Roman"/>
          <w:kern w:val="0"/>
          <w:sz w:val="24"/>
          <w:szCs w:val="20"/>
          <w:lang w:val="en-GB" w:eastAsia="ja-JP"/>
        </w:rPr>
        <w:t xml:space="preserve">). </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Style Sheet module</w:t>
      </w:r>
      <w:r w:rsidR="00A65F2D" w:rsidRPr="009F2A26">
        <w:rPr>
          <w:rFonts w:ascii="Times New Roman" w:eastAsia="Times New Roman" w:hAnsi="Times New Roman"/>
          <w:kern w:val="0"/>
          <w:sz w:val="24"/>
          <w:szCs w:val="20"/>
          <w:lang w:val="en-GB" w:eastAsia="ja-JP"/>
        </w:rPr>
        <w:t>:</w:t>
      </w:r>
      <w:r w:rsidR="00D40F09" w:rsidRPr="009F2A26">
        <w:rPr>
          <w:rFonts w:ascii="Times New Roman" w:eastAsia="Times New Roman" w:hAnsi="Times New Roman"/>
          <w:kern w:val="0"/>
          <w:sz w:val="24"/>
          <w:szCs w:val="20"/>
          <w:lang w:val="en-GB" w:eastAsia="ja-JP"/>
        </w:rPr>
        <w:t xml:space="preserve"> </w:t>
      </w:r>
      <w:r w:rsidR="00461446" w:rsidRPr="009F2A26">
        <w:rPr>
          <w:rFonts w:ascii="Times New Roman" w:eastAsia="Times New Roman" w:hAnsi="Times New Roman"/>
          <w:kern w:val="0"/>
          <w:sz w:val="24"/>
          <w:szCs w:val="20"/>
          <w:lang w:val="en-GB" w:eastAsia="ja-JP"/>
        </w:rPr>
        <w:t xml:space="preserve">defines the “style” element to </w:t>
      </w:r>
      <w:proofErr w:type="gramStart"/>
      <w:r w:rsidR="00461446" w:rsidRPr="009F2A26">
        <w:rPr>
          <w:rFonts w:ascii="Times New Roman" w:eastAsia="Times New Roman" w:hAnsi="Times New Roman"/>
          <w:kern w:val="0"/>
          <w:sz w:val="24"/>
          <w:szCs w:val="20"/>
          <w:lang w:val="en-GB" w:eastAsia="ja-JP"/>
        </w:rPr>
        <w:t>be used</w:t>
      </w:r>
      <w:proofErr w:type="gramEnd"/>
      <w:r w:rsidR="00461446" w:rsidRPr="009F2A26">
        <w:rPr>
          <w:rFonts w:ascii="Times New Roman" w:eastAsia="Times New Roman" w:hAnsi="Times New Roman"/>
          <w:kern w:val="0"/>
          <w:sz w:val="24"/>
          <w:szCs w:val="20"/>
          <w:lang w:val="en-GB" w:eastAsia="ja-JP"/>
        </w:rPr>
        <w:t xml:space="preserve"> when declaring internal style sheets.</w:t>
      </w:r>
    </w:p>
    <w:p w:rsidR="006D0878" w:rsidRPr="009F2A26" w:rsidRDefault="006D0878"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Style Attribute module</w:t>
      </w:r>
      <w:r w:rsidR="00A65F2D" w:rsidRPr="009F2A26">
        <w:rPr>
          <w:rFonts w:ascii="Times New Roman" w:eastAsia="Times New Roman" w:hAnsi="Times New Roman"/>
          <w:kern w:val="0"/>
          <w:sz w:val="24"/>
          <w:szCs w:val="20"/>
          <w:lang w:val="en-GB" w:eastAsia="ja-JP"/>
        </w:rPr>
        <w:t>:</w:t>
      </w:r>
      <w:r w:rsidR="00461446" w:rsidRPr="009F2A26">
        <w:rPr>
          <w:rFonts w:ascii="Times New Roman" w:eastAsia="Times New Roman" w:hAnsi="Times New Roman"/>
          <w:kern w:val="0"/>
          <w:sz w:val="24"/>
          <w:szCs w:val="20"/>
          <w:lang w:val="en-GB" w:eastAsia="ja-JP"/>
        </w:rPr>
        <w:t xml:space="preserve"> defines the “style” attribute.</w:t>
      </w:r>
    </w:p>
    <w:p w:rsidR="006D0878" w:rsidRPr="009F2A26" w:rsidRDefault="005A289E"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Scripting module</w:t>
      </w:r>
      <w:r w:rsidR="00A65F2D" w:rsidRPr="009F2A26">
        <w:rPr>
          <w:rFonts w:ascii="Times New Roman" w:eastAsia="Times New Roman" w:hAnsi="Times New Roman"/>
          <w:kern w:val="0"/>
          <w:sz w:val="24"/>
          <w:szCs w:val="20"/>
          <w:lang w:val="en-GB" w:eastAsia="ja-JP"/>
        </w:rPr>
        <w:t>:</w:t>
      </w:r>
      <w:r w:rsidR="00461446" w:rsidRPr="009F2A26">
        <w:rPr>
          <w:rFonts w:ascii="Times New Roman" w:eastAsia="Times New Roman" w:hAnsi="Times New Roman"/>
          <w:kern w:val="0"/>
          <w:sz w:val="24"/>
          <w:szCs w:val="20"/>
          <w:lang w:val="en-GB" w:eastAsia="ja-JP"/>
        </w:rPr>
        <w:t xml:space="preserve"> defines elements that </w:t>
      </w:r>
      <w:proofErr w:type="gramStart"/>
      <w:r w:rsidR="00461446" w:rsidRPr="009F2A26">
        <w:rPr>
          <w:rFonts w:ascii="Times New Roman" w:eastAsia="Times New Roman" w:hAnsi="Times New Roman"/>
          <w:kern w:val="0"/>
          <w:sz w:val="24"/>
          <w:szCs w:val="20"/>
          <w:lang w:val="en-GB" w:eastAsia="ja-JP"/>
        </w:rPr>
        <w:t>are used</w:t>
      </w:r>
      <w:proofErr w:type="gramEnd"/>
      <w:r w:rsidR="00461446" w:rsidRPr="009F2A26">
        <w:rPr>
          <w:rFonts w:ascii="Times New Roman" w:eastAsia="Times New Roman" w:hAnsi="Times New Roman"/>
          <w:kern w:val="0"/>
          <w:sz w:val="24"/>
          <w:szCs w:val="20"/>
          <w:lang w:val="en-GB" w:eastAsia="ja-JP"/>
        </w:rPr>
        <w:t xml:space="preserve"> to contain information related to executable scripts (e.g. script element).</w:t>
      </w:r>
    </w:p>
    <w:p w:rsidR="005A289E" w:rsidRPr="009F2A26" w:rsidRDefault="005A289E"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Presentation module</w:t>
      </w:r>
      <w:r w:rsidR="00A65F2D" w:rsidRPr="009F2A26">
        <w:rPr>
          <w:rFonts w:ascii="Times New Roman" w:eastAsia="Times New Roman" w:hAnsi="Times New Roman"/>
          <w:kern w:val="0"/>
          <w:sz w:val="24"/>
          <w:szCs w:val="20"/>
          <w:lang w:val="en-GB" w:eastAsia="ja-JP"/>
        </w:rPr>
        <w:t>:</w:t>
      </w:r>
      <w:r w:rsidR="00461446" w:rsidRPr="009F2A26">
        <w:rPr>
          <w:rFonts w:ascii="Times New Roman" w:eastAsia="Times New Roman" w:hAnsi="Times New Roman"/>
          <w:kern w:val="0"/>
          <w:sz w:val="24"/>
          <w:szCs w:val="20"/>
          <w:lang w:val="en-GB" w:eastAsia="ja-JP"/>
        </w:rPr>
        <w:t xml:space="preserve"> </w:t>
      </w:r>
      <w:r w:rsidR="002E282F" w:rsidRPr="009F2A26">
        <w:rPr>
          <w:rFonts w:ascii="Times New Roman" w:eastAsia="Times New Roman" w:hAnsi="Times New Roman"/>
          <w:kern w:val="0"/>
          <w:sz w:val="24"/>
          <w:szCs w:val="20"/>
          <w:lang w:val="en-GB" w:eastAsia="ja-JP"/>
        </w:rPr>
        <w:t xml:space="preserve">defines elements and attributes for simple presentation-related markup (e.g. b and </w:t>
      </w:r>
      <w:proofErr w:type="spellStart"/>
      <w:r w:rsidR="002E282F" w:rsidRPr="009F2A26">
        <w:rPr>
          <w:rFonts w:ascii="Times New Roman" w:eastAsia="Times New Roman" w:hAnsi="Times New Roman"/>
          <w:kern w:val="0"/>
          <w:sz w:val="24"/>
          <w:szCs w:val="20"/>
          <w:lang w:val="en-GB" w:eastAsia="ja-JP"/>
        </w:rPr>
        <w:t>hr</w:t>
      </w:r>
      <w:proofErr w:type="spellEnd"/>
      <w:r w:rsidR="002E282F" w:rsidRPr="009F2A26">
        <w:rPr>
          <w:rFonts w:ascii="Times New Roman" w:eastAsia="Times New Roman" w:hAnsi="Times New Roman"/>
          <w:kern w:val="0"/>
          <w:sz w:val="24"/>
          <w:szCs w:val="20"/>
          <w:lang w:val="en-GB" w:eastAsia="ja-JP"/>
        </w:rPr>
        <w:t>).</w:t>
      </w:r>
    </w:p>
    <w:p w:rsidR="005A289E" w:rsidRPr="009F2A26" w:rsidRDefault="005A289E"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XHTML Target module</w:t>
      </w:r>
      <w:r w:rsidR="00A65F2D" w:rsidRPr="009F2A26">
        <w:rPr>
          <w:rFonts w:ascii="Times New Roman" w:eastAsia="Times New Roman" w:hAnsi="Times New Roman"/>
          <w:kern w:val="0"/>
          <w:sz w:val="24"/>
          <w:szCs w:val="20"/>
          <w:lang w:val="en-GB" w:eastAsia="ja-JP"/>
        </w:rPr>
        <w:t xml:space="preserve">: adds the “target” attribute to control the window where the link is to </w:t>
      </w:r>
      <w:proofErr w:type="gramStart"/>
      <w:r w:rsidR="00A65F2D" w:rsidRPr="009F2A26">
        <w:rPr>
          <w:rFonts w:ascii="Times New Roman" w:eastAsia="Times New Roman" w:hAnsi="Times New Roman"/>
          <w:kern w:val="0"/>
          <w:sz w:val="24"/>
          <w:szCs w:val="20"/>
          <w:lang w:val="en-GB" w:eastAsia="ja-JP"/>
        </w:rPr>
        <w:t>be opened</w:t>
      </w:r>
      <w:proofErr w:type="gramEnd"/>
      <w:r w:rsidR="00A65F2D" w:rsidRPr="009F2A26">
        <w:rPr>
          <w:rFonts w:ascii="Times New Roman" w:eastAsia="Times New Roman" w:hAnsi="Times New Roman"/>
          <w:kern w:val="0"/>
          <w:sz w:val="24"/>
          <w:szCs w:val="20"/>
          <w:lang w:val="en-GB" w:eastAsia="ja-JP"/>
        </w:rPr>
        <w:t>.</w:t>
      </w:r>
    </w:p>
    <w:p w:rsidR="005A289E" w:rsidRPr="009F2A26" w:rsidRDefault="005A289E"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XHTML </w:t>
      </w:r>
      <w:proofErr w:type="spellStart"/>
      <w:r w:rsidRPr="009F2A26">
        <w:rPr>
          <w:rFonts w:ascii="Times New Roman" w:eastAsia="Times New Roman" w:hAnsi="Times New Roman"/>
          <w:kern w:val="0"/>
          <w:sz w:val="24"/>
          <w:szCs w:val="20"/>
          <w:lang w:val="en-GB" w:eastAsia="ja-JP"/>
        </w:rPr>
        <w:t>inputmode</w:t>
      </w:r>
      <w:proofErr w:type="spellEnd"/>
      <w:r w:rsidRPr="009F2A26">
        <w:rPr>
          <w:rFonts w:ascii="Times New Roman" w:eastAsia="Times New Roman" w:hAnsi="Times New Roman"/>
          <w:kern w:val="0"/>
          <w:sz w:val="24"/>
          <w:szCs w:val="20"/>
          <w:lang w:val="en-GB" w:eastAsia="ja-JP"/>
        </w:rPr>
        <w:t xml:space="preserve"> Attribute module</w:t>
      </w:r>
      <w:r w:rsidR="00A65F2D" w:rsidRPr="009F2A26">
        <w:rPr>
          <w:rFonts w:ascii="Times New Roman" w:eastAsia="Times New Roman" w:hAnsi="Times New Roman"/>
          <w:kern w:val="0"/>
          <w:sz w:val="24"/>
          <w:szCs w:val="20"/>
          <w:lang w:val="en-GB" w:eastAsia="ja-JP"/>
        </w:rPr>
        <w:t xml:space="preserve">: </w:t>
      </w:r>
      <w:r w:rsidR="00F83E44" w:rsidRPr="009F2A26">
        <w:rPr>
          <w:rFonts w:ascii="Times New Roman" w:eastAsia="Times New Roman" w:hAnsi="Times New Roman"/>
          <w:kern w:val="0"/>
          <w:sz w:val="24"/>
          <w:szCs w:val="20"/>
          <w:lang w:val="en-GB" w:eastAsia="ja-JP"/>
        </w:rPr>
        <w:t xml:space="preserve">defines a new attribute that </w:t>
      </w:r>
      <w:proofErr w:type="gramStart"/>
      <w:r w:rsidR="00F83E44" w:rsidRPr="009F2A26">
        <w:rPr>
          <w:rFonts w:ascii="Times New Roman" w:eastAsia="Times New Roman" w:hAnsi="Times New Roman"/>
          <w:kern w:val="0"/>
          <w:sz w:val="24"/>
          <w:szCs w:val="20"/>
          <w:lang w:val="en-GB" w:eastAsia="ja-JP"/>
        </w:rPr>
        <w:t>is used</w:t>
      </w:r>
      <w:proofErr w:type="gramEnd"/>
      <w:r w:rsidR="00F83E44" w:rsidRPr="009F2A26">
        <w:rPr>
          <w:rFonts w:ascii="Times New Roman" w:eastAsia="Times New Roman" w:hAnsi="Times New Roman"/>
          <w:kern w:val="0"/>
          <w:sz w:val="24"/>
          <w:szCs w:val="20"/>
          <w:lang w:val="en-GB" w:eastAsia="ja-JP"/>
        </w:rPr>
        <w:t xml:space="preserve"> to indicate the input mode to certain editable fields.</w:t>
      </w:r>
    </w:p>
    <w:p w:rsidR="004B03EA" w:rsidRPr="009F2A26" w:rsidRDefault="004B03EA" w:rsidP="00F35856">
      <w:pPr>
        <w:rPr>
          <w:sz w:val="22"/>
          <w:lang w:eastAsia="en-US"/>
        </w:rPr>
      </w:pPr>
    </w:p>
    <w:p w:rsidR="006D0878" w:rsidRPr="009F2A26" w:rsidRDefault="006D0878"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XHTML Mobile Profile supports the use of CSS styles to control the presentation. Style information may be associated with a document as external style sheets, internal style sheets, or as internal style information. </w:t>
      </w:r>
    </w:p>
    <w:p w:rsidR="006D0878" w:rsidRPr="009F2A26" w:rsidRDefault="006D0878"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p>
    <w:p w:rsidR="004B03EA" w:rsidRPr="009F2A26" w:rsidRDefault="004B03EA"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XHTML Mobile Profile supports scripting through the Scripting Module </w:t>
      </w:r>
      <w:r w:rsidR="008B70D1" w:rsidRPr="009F2A26">
        <w:rPr>
          <w:rFonts w:ascii="Times New Roman" w:eastAsia="Times New Roman" w:hAnsi="Times New Roman"/>
          <w:kern w:val="0"/>
          <w:sz w:val="24"/>
          <w:szCs w:val="20"/>
          <w:lang w:val="en-GB" w:eastAsia="ja-JP"/>
        </w:rPr>
        <w:t xml:space="preserve">defined by </w:t>
      </w:r>
      <w:proofErr w:type="spellStart"/>
      <w:r w:rsidR="008B70D1" w:rsidRPr="009F2A26">
        <w:rPr>
          <w:rFonts w:ascii="Times New Roman" w:eastAsia="Times New Roman" w:hAnsi="Times New Roman"/>
          <w:kern w:val="0"/>
          <w:sz w:val="24"/>
          <w:szCs w:val="20"/>
          <w:lang w:val="en-GB" w:eastAsia="ja-JP"/>
        </w:rPr>
        <w:t>XHTMLMod</w:t>
      </w:r>
      <w:proofErr w:type="spellEnd"/>
      <w:r w:rsidR="008B70D1" w:rsidRPr="009F2A26">
        <w:rPr>
          <w:rFonts w:ascii="Times New Roman" w:eastAsia="Times New Roman" w:hAnsi="Times New Roman"/>
          <w:kern w:val="0"/>
          <w:sz w:val="24"/>
          <w:szCs w:val="20"/>
          <w:lang w:val="en-GB" w:eastAsia="ja-JP"/>
        </w:rPr>
        <w:t xml:space="preserve">. The Scripting Module defines elements and attributes used to contain information pertaining to executable scripts. The syntax and semantics of these elements and attributes are defined by HTML4. User agents complying </w:t>
      </w:r>
      <w:proofErr w:type="gramStart"/>
      <w:r w:rsidR="008B70D1" w:rsidRPr="009F2A26">
        <w:rPr>
          <w:rFonts w:ascii="Times New Roman" w:eastAsia="Times New Roman" w:hAnsi="Times New Roman"/>
          <w:kern w:val="0"/>
          <w:sz w:val="24"/>
          <w:szCs w:val="20"/>
          <w:lang w:val="en-GB" w:eastAsia="ja-JP"/>
        </w:rPr>
        <w:t>to</w:t>
      </w:r>
      <w:proofErr w:type="gramEnd"/>
      <w:r w:rsidR="008B70D1" w:rsidRPr="009F2A26">
        <w:rPr>
          <w:rFonts w:ascii="Times New Roman" w:eastAsia="Times New Roman" w:hAnsi="Times New Roman"/>
          <w:kern w:val="0"/>
          <w:sz w:val="24"/>
          <w:szCs w:val="20"/>
          <w:lang w:val="en-GB" w:eastAsia="ja-JP"/>
        </w:rPr>
        <w:t xml:space="preserve"> this profile must support </w:t>
      </w:r>
      <w:proofErr w:type="spellStart"/>
      <w:r w:rsidR="008B70D1" w:rsidRPr="009F2A26">
        <w:rPr>
          <w:rFonts w:ascii="Times New Roman" w:eastAsia="Times New Roman" w:hAnsi="Times New Roman"/>
          <w:kern w:val="0"/>
          <w:sz w:val="24"/>
          <w:szCs w:val="20"/>
          <w:lang w:val="en-GB" w:eastAsia="ja-JP"/>
        </w:rPr>
        <w:t>ECMAScript</w:t>
      </w:r>
      <w:proofErr w:type="spellEnd"/>
      <w:r w:rsidR="008B70D1" w:rsidRPr="009F2A26">
        <w:rPr>
          <w:rFonts w:ascii="Times New Roman" w:eastAsia="Times New Roman" w:hAnsi="Times New Roman"/>
          <w:kern w:val="0"/>
          <w:sz w:val="24"/>
          <w:szCs w:val="20"/>
          <w:lang w:val="en-GB" w:eastAsia="ja-JP"/>
        </w:rPr>
        <w:t xml:space="preserve"> and </w:t>
      </w:r>
      <w:proofErr w:type="spellStart"/>
      <w:r w:rsidR="008B70D1" w:rsidRPr="009F2A26">
        <w:rPr>
          <w:rFonts w:ascii="Times New Roman" w:eastAsia="Times New Roman" w:hAnsi="Times New Roman"/>
          <w:kern w:val="0"/>
          <w:sz w:val="24"/>
          <w:szCs w:val="20"/>
          <w:lang w:val="en-GB" w:eastAsia="ja-JP"/>
        </w:rPr>
        <w:t>Javascript</w:t>
      </w:r>
      <w:proofErr w:type="spellEnd"/>
      <w:r w:rsidR="008B70D1" w:rsidRPr="009F2A26">
        <w:rPr>
          <w:rFonts w:ascii="Times New Roman" w:eastAsia="Times New Roman" w:hAnsi="Times New Roman"/>
          <w:kern w:val="0"/>
          <w:sz w:val="24"/>
          <w:szCs w:val="20"/>
          <w:lang w:val="en-GB" w:eastAsia="ja-JP"/>
        </w:rPr>
        <w:t xml:space="preserve"> scripts. </w:t>
      </w:r>
    </w:p>
    <w:p w:rsidR="005A289E" w:rsidRPr="009F2A26" w:rsidRDefault="005A289E"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p>
    <w:p w:rsidR="005A289E" w:rsidRPr="009F2A26" w:rsidRDefault="005A289E"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The XHTML Mobile Profile defines a profile of the W3C DOM event model. In particular, several events have been excluded in the Mobile Profile. For instance, event capture and event dispatching have been excluded for simplicity. </w:t>
      </w:r>
    </w:p>
    <w:p w:rsidR="00F35856" w:rsidRDefault="00F35856" w:rsidP="00F35856">
      <w:pPr>
        <w:pStyle w:val="Heading2"/>
      </w:pPr>
      <w:r>
        <w:t>DIMS</w:t>
      </w:r>
    </w:p>
    <w:p w:rsidR="00F35856" w:rsidRPr="009F2A26" w:rsidRDefault="00536647"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Dynamic and Interactive Multimedia Scenes (DIMS) defines a scene description framework that supports dynamic and interactive scenes. </w:t>
      </w:r>
      <w:r w:rsidR="00EA0E1F" w:rsidRPr="009F2A26">
        <w:rPr>
          <w:rFonts w:ascii="Times New Roman" w:eastAsia="Times New Roman" w:hAnsi="Times New Roman"/>
          <w:kern w:val="0"/>
          <w:sz w:val="24"/>
          <w:szCs w:val="20"/>
          <w:lang w:val="en-GB" w:eastAsia="ja-JP"/>
        </w:rPr>
        <w:t xml:space="preserve">DIMS allows frame-accurate media synchronization. DIMS services are comprised of a scene description and a set of discrete and continuous media. </w:t>
      </w:r>
      <w:r w:rsidR="00EA0E1F" w:rsidRPr="009F2A26">
        <w:rPr>
          <w:rFonts w:ascii="Times New Roman" w:eastAsia="Times New Roman" w:hAnsi="Times New Roman"/>
          <w:kern w:val="0"/>
          <w:sz w:val="24"/>
          <w:szCs w:val="20"/>
          <w:lang w:val="en-GB" w:eastAsia="ja-JP"/>
        </w:rPr>
        <w:lastRenderedPageBreak/>
        <w:t xml:space="preserve">DIMS defines means to store and stream a media scene description, its updates, and the related events. The scene description is based on the SVG Tiny 1.2 format. DIMS adds several extensions on top of SVG Tiny 1.2 that are borrowed from other specifications such as </w:t>
      </w:r>
      <w:proofErr w:type="spellStart"/>
      <w:r w:rsidR="00EA0E1F" w:rsidRPr="009F2A26">
        <w:rPr>
          <w:rFonts w:ascii="Times New Roman" w:eastAsia="Times New Roman" w:hAnsi="Times New Roman"/>
          <w:kern w:val="0"/>
          <w:sz w:val="24"/>
          <w:szCs w:val="20"/>
          <w:lang w:val="en-GB" w:eastAsia="ja-JP"/>
        </w:rPr>
        <w:t>LASeR</w:t>
      </w:r>
      <w:proofErr w:type="spellEnd"/>
      <w:r w:rsidR="00257166" w:rsidRPr="009F2A26">
        <w:rPr>
          <w:rFonts w:ascii="Times New Roman" w:eastAsia="Times New Roman" w:hAnsi="Times New Roman"/>
          <w:kern w:val="0"/>
          <w:sz w:val="24"/>
          <w:szCs w:val="20"/>
          <w:lang w:val="en-GB" w:eastAsia="ja-JP"/>
        </w:rPr>
        <w:t xml:space="preserve"> and SMIL</w:t>
      </w:r>
      <w:r w:rsidR="00EA0E1F" w:rsidRPr="009F2A26">
        <w:rPr>
          <w:rFonts w:ascii="Times New Roman" w:eastAsia="Times New Roman" w:hAnsi="Times New Roman"/>
          <w:kern w:val="0"/>
          <w:sz w:val="24"/>
          <w:szCs w:val="20"/>
          <w:lang w:val="en-GB" w:eastAsia="ja-JP"/>
        </w:rPr>
        <w:t xml:space="preserve">. </w:t>
      </w:r>
      <w:r w:rsidR="00257166" w:rsidRPr="009F2A26">
        <w:rPr>
          <w:rFonts w:ascii="Times New Roman" w:eastAsia="Times New Roman" w:hAnsi="Times New Roman"/>
          <w:kern w:val="0"/>
          <w:sz w:val="24"/>
          <w:szCs w:val="20"/>
          <w:lang w:val="en-GB" w:eastAsia="ja-JP"/>
        </w:rPr>
        <w:t xml:space="preserve">DIMS defines its own mechanism for supporting scene updates. It defines the “updates” element as part of a DIMS namespace to link the scene update stream to the main scene. </w:t>
      </w:r>
    </w:p>
    <w:p w:rsidR="00E9544C" w:rsidRPr="009F2A26" w:rsidRDefault="00257166"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DIMS also defines two new events to signal orientation changes in mobile devices. The signals may be used by the scene to adjust the content according to the orientation.</w:t>
      </w:r>
      <w:r w:rsidR="00B70372" w:rsidRPr="009F2A26">
        <w:rPr>
          <w:rFonts w:ascii="Times New Roman" w:eastAsia="Times New Roman" w:hAnsi="Times New Roman"/>
          <w:kern w:val="0"/>
          <w:sz w:val="24"/>
          <w:szCs w:val="20"/>
          <w:lang w:val="en-GB" w:eastAsia="ja-JP"/>
        </w:rPr>
        <w:t xml:space="preserve"> To enable tune-in at random points, the concept of RAPs in scene updates is defined. Scene updates are a set of update commands that tell the client how to modify the current DOM and at which time this modification needs to be done. The commands include Insert, Delete, Replace, and Add command, which apply directly to the DOM. In addition, some state management command are also introduced. These are the Save, Restore, and Clean commands, which are used to control persistent storage and caching of media scenes at the client side. </w:t>
      </w:r>
      <w:r w:rsidR="00E9544C" w:rsidRPr="009F2A26">
        <w:rPr>
          <w:rFonts w:ascii="Times New Roman" w:eastAsia="Times New Roman" w:hAnsi="Times New Roman"/>
          <w:kern w:val="0"/>
          <w:sz w:val="24"/>
          <w:szCs w:val="20"/>
          <w:lang w:val="en-GB" w:eastAsia="ja-JP"/>
        </w:rPr>
        <w:t>Finally, an Activate and a Deactivate command are defined to temporarily enable or disable elements in the DOM tree.</w:t>
      </w:r>
    </w:p>
    <w:p w:rsidR="00257166" w:rsidRPr="009F2A26" w:rsidRDefault="00E9544C"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DIMS supports scripting through the usage of the mobile profile of the </w:t>
      </w:r>
      <w:proofErr w:type="spellStart"/>
      <w:r w:rsidRPr="009F2A26">
        <w:rPr>
          <w:rFonts w:ascii="Times New Roman" w:eastAsia="Times New Roman" w:hAnsi="Times New Roman"/>
          <w:kern w:val="0"/>
          <w:sz w:val="24"/>
          <w:szCs w:val="20"/>
          <w:lang w:val="en-GB" w:eastAsia="ja-JP"/>
        </w:rPr>
        <w:t>ECMAScript</w:t>
      </w:r>
      <w:proofErr w:type="spellEnd"/>
      <w:r w:rsidRPr="009F2A26">
        <w:rPr>
          <w:rFonts w:ascii="Times New Roman" w:eastAsia="Times New Roman" w:hAnsi="Times New Roman"/>
          <w:kern w:val="0"/>
          <w:sz w:val="24"/>
          <w:szCs w:val="20"/>
          <w:lang w:val="en-GB" w:eastAsia="ja-JP"/>
        </w:rPr>
        <w:t xml:space="preserve"> scripting language. DIMS events and event handling are inherited from SVG and XML events. </w:t>
      </w:r>
    </w:p>
    <w:p w:rsidR="00AC7BCC" w:rsidRPr="009F2A26" w:rsidRDefault="00AC7BCC"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To support streaming of dynamic media scenes, an RTP payload format </w:t>
      </w:r>
      <w:proofErr w:type="gramStart"/>
      <w:r w:rsidRPr="009F2A26">
        <w:rPr>
          <w:rFonts w:ascii="Times New Roman" w:eastAsia="Times New Roman" w:hAnsi="Times New Roman"/>
          <w:kern w:val="0"/>
          <w:sz w:val="24"/>
          <w:szCs w:val="20"/>
          <w:lang w:val="en-GB" w:eastAsia="ja-JP"/>
        </w:rPr>
        <w:t>is defined</w:t>
      </w:r>
      <w:proofErr w:type="gramEnd"/>
      <w:r w:rsidRPr="009F2A26">
        <w:rPr>
          <w:rFonts w:ascii="Times New Roman" w:eastAsia="Times New Roman" w:hAnsi="Times New Roman"/>
          <w:kern w:val="0"/>
          <w:sz w:val="24"/>
          <w:szCs w:val="20"/>
          <w:lang w:val="en-GB" w:eastAsia="ja-JP"/>
        </w:rPr>
        <w:t xml:space="preserve"> in DIMS. The RTP payload format enables tune-in at RAPs as well as error resilience tools to recover from lost update fragments. </w:t>
      </w:r>
    </w:p>
    <w:p w:rsidR="00F35856" w:rsidRPr="00F35856" w:rsidRDefault="009B765B" w:rsidP="00F35856">
      <w:pPr>
        <w:pStyle w:val="Heading2"/>
      </w:pPr>
      <w:r>
        <w:t xml:space="preserve">3GPP </w:t>
      </w:r>
      <w:r w:rsidR="00F35856">
        <w:t>SMIL</w:t>
      </w:r>
      <w:r>
        <w:t xml:space="preserve"> Language Profile</w:t>
      </w:r>
    </w:p>
    <w:p w:rsidR="00F35856" w:rsidRPr="009F2A26" w:rsidRDefault="009B765B"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3GPP SMIL is a markup language based on SMIL Basic and SMIL Scalability Framework. In addition to the modules that are required by the SMIL Basic profile, a set of additional modules are required by the 3GPP SMIL profile. The following sets of modules are included in the 3GPP SMIL profile:</w:t>
      </w:r>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Content Control Modules: </w:t>
      </w:r>
      <w:proofErr w:type="spellStart"/>
      <w:r w:rsidRPr="009F2A26">
        <w:rPr>
          <w:rFonts w:ascii="Times New Roman" w:eastAsia="Times New Roman" w:hAnsi="Times New Roman"/>
          <w:kern w:val="0"/>
          <w:sz w:val="24"/>
          <w:szCs w:val="20"/>
          <w:lang w:val="en-GB" w:eastAsia="ja-JP"/>
        </w:rPr>
        <w:t>BasicContentControl</w:t>
      </w:r>
      <w:proofErr w:type="spellEnd"/>
      <w:r w:rsidRPr="009F2A26">
        <w:rPr>
          <w:rFonts w:ascii="Times New Roman" w:eastAsia="Times New Roman" w:hAnsi="Times New Roman"/>
          <w:kern w:val="0"/>
          <w:sz w:val="24"/>
          <w:szCs w:val="20"/>
          <w:lang w:val="en-GB" w:eastAsia="ja-JP"/>
        </w:rPr>
        <w:t xml:space="preserve">, </w:t>
      </w:r>
      <w:proofErr w:type="spellStart"/>
      <w:r w:rsidRPr="009F2A26">
        <w:rPr>
          <w:rFonts w:ascii="Times New Roman" w:eastAsia="Times New Roman" w:hAnsi="Times New Roman"/>
          <w:kern w:val="0"/>
          <w:sz w:val="24"/>
          <w:szCs w:val="20"/>
          <w:lang w:val="en-GB" w:eastAsia="ja-JP"/>
        </w:rPr>
        <w:t>SkipContentControl</w:t>
      </w:r>
      <w:proofErr w:type="spellEnd"/>
      <w:r w:rsidRPr="009F2A26">
        <w:rPr>
          <w:rFonts w:ascii="Times New Roman" w:eastAsia="Times New Roman" w:hAnsi="Times New Roman"/>
          <w:kern w:val="0"/>
          <w:sz w:val="24"/>
          <w:szCs w:val="20"/>
          <w:lang w:val="en-GB" w:eastAsia="ja-JP"/>
        </w:rPr>
        <w:t xml:space="preserve"> and </w:t>
      </w:r>
      <w:proofErr w:type="spellStart"/>
      <w:r w:rsidRPr="009F2A26">
        <w:rPr>
          <w:rFonts w:ascii="Times New Roman" w:eastAsia="Times New Roman" w:hAnsi="Times New Roman"/>
          <w:kern w:val="0"/>
          <w:sz w:val="24"/>
          <w:szCs w:val="20"/>
          <w:lang w:val="en-GB" w:eastAsia="ja-JP"/>
        </w:rPr>
        <w:t>PrefetchControl</w:t>
      </w:r>
      <w:proofErr w:type="spellEnd"/>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Layout Module: </w:t>
      </w:r>
      <w:proofErr w:type="spellStart"/>
      <w:r w:rsidRPr="009F2A26">
        <w:rPr>
          <w:rFonts w:ascii="Times New Roman" w:eastAsia="Times New Roman" w:hAnsi="Times New Roman"/>
          <w:kern w:val="0"/>
          <w:sz w:val="24"/>
          <w:szCs w:val="20"/>
          <w:lang w:val="en-GB" w:eastAsia="ja-JP"/>
        </w:rPr>
        <w:t>BasicLayout</w:t>
      </w:r>
      <w:proofErr w:type="spellEnd"/>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Linking Module: </w:t>
      </w:r>
      <w:proofErr w:type="spellStart"/>
      <w:r w:rsidRPr="009F2A26">
        <w:rPr>
          <w:rFonts w:ascii="Times New Roman" w:eastAsia="Times New Roman" w:hAnsi="Times New Roman"/>
          <w:kern w:val="0"/>
          <w:sz w:val="24"/>
          <w:szCs w:val="20"/>
          <w:lang w:val="en-GB" w:eastAsia="ja-JP"/>
        </w:rPr>
        <w:t>BasicLinking</w:t>
      </w:r>
      <w:proofErr w:type="spellEnd"/>
      <w:r w:rsidRPr="009F2A26">
        <w:rPr>
          <w:rFonts w:ascii="Times New Roman" w:eastAsia="Times New Roman" w:hAnsi="Times New Roman"/>
          <w:kern w:val="0"/>
          <w:sz w:val="24"/>
          <w:szCs w:val="20"/>
          <w:lang w:val="en-GB" w:eastAsia="ja-JP"/>
        </w:rPr>
        <w:t xml:space="preserve">, </w:t>
      </w:r>
      <w:proofErr w:type="spellStart"/>
      <w:r w:rsidRPr="009F2A26">
        <w:rPr>
          <w:rFonts w:ascii="Times New Roman" w:eastAsia="Times New Roman" w:hAnsi="Times New Roman"/>
          <w:kern w:val="0"/>
          <w:sz w:val="24"/>
          <w:szCs w:val="20"/>
          <w:lang w:val="en-GB" w:eastAsia="ja-JP"/>
        </w:rPr>
        <w:t>LinkingAttributes</w:t>
      </w:r>
      <w:proofErr w:type="spellEnd"/>
    </w:p>
    <w:p w:rsidR="009B765B" w:rsidRPr="009F2A26" w:rsidRDefault="00D75C93"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S</w:t>
      </w:r>
      <w:r w:rsidR="009B765B" w:rsidRPr="009F2A26">
        <w:rPr>
          <w:rFonts w:ascii="Times New Roman" w:eastAsia="Times New Roman" w:hAnsi="Times New Roman"/>
          <w:kern w:val="0"/>
          <w:sz w:val="24"/>
          <w:szCs w:val="20"/>
          <w:lang w:val="en-GB" w:eastAsia="ja-JP"/>
        </w:rPr>
        <w:t xml:space="preserve">MIL 2.0 Media Object Modules: </w:t>
      </w:r>
      <w:proofErr w:type="spellStart"/>
      <w:r w:rsidR="009B765B" w:rsidRPr="009F2A26">
        <w:rPr>
          <w:rFonts w:ascii="Times New Roman" w:eastAsia="Times New Roman" w:hAnsi="Times New Roman"/>
          <w:kern w:val="0"/>
          <w:sz w:val="24"/>
          <w:szCs w:val="20"/>
          <w:lang w:val="en-GB" w:eastAsia="ja-JP"/>
        </w:rPr>
        <w:t>BasicMedia</w:t>
      </w:r>
      <w:proofErr w:type="spellEnd"/>
      <w:r w:rsidR="009B765B" w:rsidRPr="009F2A26">
        <w:rPr>
          <w:rFonts w:ascii="Times New Roman" w:eastAsia="Times New Roman" w:hAnsi="Times New Roman"/>
          <w:kern w:val="0"/>
          <w:sz w:val="24"/>
          <w:szCs w:val="20"/>
          <w:lang w:val="en-GB" w:eastAsia="ja-JP"/>
        </w:rPr>
        <w:t xml:space="preserve">, </w:t>
      </w:r>
      <w:proofErr w:type="spellStart"/>
      <w:r w:rsidR="009B765B" w:rsidRPr="009F2A26">
        <w:rPr>
          <w:rFonts w:ascii="Times New Roman" w:eastAsia="Times New Roman" w:hAnsi="Times New Roman"/>
          <w:kern w:val="0"/>
          <w:sz w:val="24"/>
          <w:szCs w:val="20"/>
          <w:lang w:val="en-GB" w:eastAsia="ja-JP"/>
        </w:rPr>
        <w:t>MediaClipping</w:t>
      </w:r>
      <w:proofErr w:type="spellEnd"/>
      <w:r w:rsidR="009B765B" w:rsidRPr="009F2A26">
        <w:rPr>
          <w:rFonts w:ascii="Times New Roman" w:eastAsia="Times New Roman" w:hAnsi="Times New Roman"/>
          <w:kern w:val="0"/>
          <w:sz w:val="24"/>
          <w:szCs w:val="20"/>
          <w:lang w:val="en-GB" w:eastAsia="ja-JP"/>
        </w:rPr>
        <w:t xml:space="preserve">, </w:t>
      </w:r>
      <w:proofErr w:type="spellStart"/>
      <w:r w:rsidR="009B765B" w:rsidRPr="009F2A26">
        <w:rPr>
          <w:rFonts w:ascii="Times New Roman" w:eastAsia="Times New Roman" w:hAnsi="Times New Roman"/>
          <w:kern w:val="0"/>
          <w:sz w:val="24"/>
          <w:szCs w:val="20"/>
          <w:lang w:val="en-GB" w:eastAsia="ja-JP"/>
        </w:rPr>
        <w:t>MediaParameter</w:t>
      </w:r>
      <w:proofErr w:type="spellEnd"/>
      <w:r w:rsidR="009B765B" w:rsidRPr="009F2A26">
        <w:rPr>
          <w:rFonts w:ascii="Times New Roman" w:eastAsia="Times New Roman" w:hAnsi="Times New Roman"/>
          <w:kern w:val="0"/>
          <w:sz w:val="24"/>
          <w:szCs w:val="20"/>
          <w:lang w:val="en-GB" w:eastAsia="ja-JP"/>
        </w:rPr>
        <w:t xml:space="preserve">, </w:t>
      </w:r>
      <w:proofErr w:type="spellStart"/>
      <w:r w:rsidR="009B765B" w:rsidRPr="009F2A26">
        <w:rPr>
          <w:rFonts w:ascii="Times New Roman" w:eastAsia="Times New Roman" w:hAnsi="Times New Roman"/>
          <w:kern w:val="0"/>
          <w:sz w:val="24"/>
          <w:szCs w:val="20"/>
          <w:lang w:val="en-GB" w:eastAsia="ja-JP"/>
        </w:rPr>
        <w:t>MediaAccessibility</w:t>
      </w:r>
      <w:proofErr w:type="spellEnd"/>
      <w:r w:rsidR="009B765B" w:rsidRPr="009F2A26">
        <w:rPr>
          <w:rFonts w:ascii="Times New Roman" w:eastAsia="Times New Roman" w:hAnsi="Times New Roman"/>
          <w:kern w:val="0"/>
          <w:sz w:val="24"/>
          <w:szCs w:val="20"/>
          <w:lang w:val="en-GB" w:eastAsia="ja-JP"/>
        </w:rPr>
        <w:t xml:space="preserve"> and </w:t>
      </w:r>
      <w:proofErr w:type="spellStart"/>
      <w:r w:rsidR="009B765B" w:rsidRPr="009F2A26">
        <w:rPr>
          <w:rFonts w:ascii="Times New Roman" w:eastAsia="Times New Roman" w:hAnsi="Times New Roman"/>
          <w:kern w:val="0"/>
          <w:sz w:val="24"/>
          <w:szCs w:val="20"/>
          <w:lang w:val="en-GB" w:eastAsia="ja-JP"/>
        </w:rPr>
        <w:t>MediaDescription</w:t>
      </w:r>
      <w:proofErr w:type="spellEnd"/>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w:t>
      </w:r>
      <w:proofErr w:type="spellStart"/>
      <w:r w:rsidRPr="009F2A26">
        <w:rPr>
          <w:rFonts w:ascii="Times New Roman" w:eastAsia="Times New Roman" w:hAnsi="Times New Roman"/>
          <w:kern w:val="0"/>
          <w:sz w:val="24"/>
          <w:szCs w:val="20"/>
          <w:lang w:val="en-GB" w:eastAsia="ja-JP"/>
        </w:rPr>
        <w:t>Metainformation</w:t>
      </w:r>
      <w:proofErr w:type="spellEnd"/>
      <w:r w:rsidRPr="009F2A26">
        <w:rPr>
          <w:rFonts w:ascii="Times New Roman" w:eastAsia="Times New Roman" w:hAnsi="Times New Roman"/>
          <w:kern w:val="0"/>
          <w:sz w:val="24"/>
          <w:szCs w:val="20"/>
          <w:lang w:val="en-GB" w:eastAsia="ja-JP"/>
        </w:rPr>
        <w:t xml:space="preserve"> Module: </w:t>
      </w:r>
      <w:proofErr w:type="spellStart"/>
      <w:r w:rsidRPr="009F2A26">
        <w:rPr>
          <w:rFonts w:ascii="Times New Roman" w:eastAsia="Times New Roman" w:hAnsi="Times New Roman"/>
          <w:kern w:val="0"/>
          <w:sz w:val="24"/>
          <w:szCs w:val="20"/>
          <w:lang w:val="en-GB" w:eastAsia="ja-JP"/>
        </w:rPr>
        <w:t>Metainformation</w:t>
      </w:r>
      <w:proofErr w:type="spellEnd"/>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SMIL 2.0 Structure Module: Structure</w:t>
      </w:r>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Timing and Synchronization Modules: </w:t>
      </w:r>
      <w:proofErr w:type="spellStart"/>
      <w:r w:rsidRPr="009F2A26">
        <w:rPr>
          <w:rFonts w:ascii="Times New Roman" w:eastAsia="Times New Roman" w:hAnsi="Times New Roman"/>
          <w:kern w:val="0"/>
          <w:sz w:val="24"/>
          <w:szCs w:val="20"/>
          <w:lang w:val="en-GB" w:eastAsia="ja-JP"/>
        </w:rPr>
        <w:t>BasicInlineTiming</w:t>
      </w:r>
      <w:proofErr w:type="spellEnd"/>
      <w:r w:rsidRPr="009F2A26">
        <w:rPr>
          <w:rFonts w:ascii="Times New Roman" w:eastAsia="Times New Roman" w:hAnsi="Times New Roman"/>
          <w:kern w:val="0"/>
          <w:sz w:val="24"/>
          <w:szCs w:val="20"/>
          <w:lang w:val="en-GB" w:eastAsia="ja-JP"/>
        </w:rPr>
        <w:t xml:space="preserve">, </w:t>
      </w:r>
      <w:proofErr w:type="spellStart"/>
      <w:r w:rsidRPr="009F2A26">
        <w:rPr>
          <w:rFonts w:ascii="Times New Roman" w:eastAsia="Times New Roman" w:hAnsi="Times New Roman"/>
          <w:kern w:val="0"/>
          <w:sz w:val="24"/>
          <w:szCs w:val="20"/>
          <w:lang w:val="en-GB" w:eastAsia="ja-JP"/>
        </w:rPr>
        <w:t>MinMaxTiming</w:t>
      </w:r>
      <w:proofErr w:type="spellEnd"/>
      <w:r w:rsidRPr="009F2A26">
        <w:rPr>
          <w:rFonts w:ascii="Times New Roman" w:eastAsia="Times New Roman" w:hAnsi="Times New Roman"/>
          <w:kern w:val="0"/>
          <w:sz w:val="24"/>
          <w:szCs w:val="20"/>
          <w:lang w:val="en-GB" w:eastAsia="ja-JP"/>
        </w:rPr>
        <w:t xml:space="preserve">, </w:t>
      </w:r>
      <w:proofErr w:type="spellStart"/>
      <w:r w:rsidRPr="009F2A26">
        <w:rPr>
          <w:rFonts w:ascii="Times New Roman" w:eastAsia="Times New Roman" w:hAnsi="Times New Roman"/>
          <w:kern w:val="0"/>
          <w:sz w:val="24"/>
          <w:szCs w:val="20"/>
          <w:lang w:val="en-GB" w:eastAsia="ja-JP"/>
        </w:rPr>
        <w:t>BasicTimeContainers</w:t>
      </w:r>
      <w:proofErr w:type="spellEnd"/>
      <w:r w:rsidRPr="009F2A26">
        <w:rPr>
          <w:rFonts w:ascii="Times New Roman" w:eastAsia="Times New Roman" w:hAnsi="Times New Roman"/>
          <w:kern w:val="0"/>
          <w:sz w:val="24"/>
          <w:szCs w:val="20"/>
          <w:lang w:val="en-GB" w:eastAsia="ja-JP"/>
        </w:rPr>
        <w:t xml:space="preserve">, </w:t>
      </w:r>
      <w:proofErr w:type="spellStart"/>
      <w:r w:rsidRPr="009F2A26">
        <w:rPr>
          <w:rFonts w:ascii="Times New Roman" w:eastAsia="Times New Roman" w:hAnsi="Times New Roman"/>
          <w:kern w:val="0"/>
          <w:sz w:val="24"/>
          <w:szCs w:val="20"/>
          <w:lang w:val="en-GB" w:eastAsia="ja-JP"/>
        </w:rPr>
        <w:t>RepeatTiming</w:t>
      </w:r>
      <w:proofErr w:type="spellEnd"/>
      <w:r w:rsidRPr="009F2A26">
        <w:rPr>
          <w:rFonts w:ascii="Times New Roman" w:eastAsia="Times New Roman" w:hAnsi="Times New Roman"/>
          <w:kern w:val="0"/>
          <w:sz w:val="24"/>
          <w:szCs w:val="20"/>
          <w:lang w:val="en-GB" w:eastAsia="ja-JP"/>
        </w:rPr>
        <w:t xml:space="preserve"> and </w:t>
      </w:r>
      <w:proofErr w:type="spellStart"/>
      <w:r w:rsidRPr="009F2A26">
        <w:rPr>
          <w:rFonts w:ascii="Times New Roman" w:eastAsia="Times New Roman" w:hAnsi="Times New Roman"/>
          <w:kern w:val="0"/>
          <w:sz w:val="24"/>
          <w:szCs w:val="20"/>
          <w:lang w:val="en-GB" w:eastAsia="ja-JP"/>
        </w:rPr>
        <w:t>EventTiming</w:t>
      </w:r>
      <w:proofErr w:type="spellEnd"/>
    </w:p>
    <w:p w:rsidR="009B765B" w:rsidRPr="009F2A26" w:rsidRDefault="009B765B" w:rsidP="00A871A1">
      <w:pPr>
        <w:pStyle w:val="ListParagraph"/>
        <w:widowControl/>
        <w:numPr>
          <w:ilvl w:val="0"/>
          <w:numId w:val="18"/>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SMIL 2.0 Transition Effects Module: </w:t>
      </w:r>
      <w:proofErr w:type="spellStart"/>
      <w:r w:rsidRPr="009F2A26">
        <w:rPr>
          <w:rFonts w:ascii="Times New Roman" w:eastAsia="Times New Roman" w:hAnsi="Times New Roman"/>
          <w:kern w:val="0"/>
          <w:sz w:val="24"/>
          <w:szCs w:val="20"/>
          <w:lang w:val="en-GB" w:eastAsia="ja-JP"/>
        </w:rPr>
        <w:t>BasicTransitions</w:t>
      </w:r>
      <w:proofErr w:type="spellEnd"/>
    </w:p>
    <w:p w:rsidR="009B765B" w:rsidRPr="009F2A26" w:rsidRDefault="00D75C93" w:rsidP="00A871A1">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F2A26">
        <w:rPr>
          <w:rFonts w:ascii="Times New Roman" w:eastAsia="Times New Roman" w:hAnsi="Times New Roman"/>
          <w:kern w:val="0"/>
          <w:sz w:val="24"/>
          <w:szCs w:val="20"/>
          <w:lang w:val="en-GB" w:eastAsia="ja-JP"/>
        </w:rPr>
        <w:t xml:space="preserve">The Content Control Modules defines elements and attributes for content control. The Layout module defines </w:t>
      </w:r>
      <w:r w:rsidR="00523456" w:rsidRPr="009F2A26">
        <w:rPr>
          <w:rFonts w:ascii="Times New Roman" w:eastAsia="Times New Roman" w:hAnsi="Times New Roman"/>
          <w:kern w:val="0"/>
          <w:sz w:val="24"/>
          <w:szCs w:val="20"/>
          <w:lang w:val="en-GB" w:eastAsia="ja-JP"/>
        </w:rPr>
        <w:t xml:space="preserve">attributes to control the spatial layout. The Linking module defines elements and attributes for providing hyperlinks between documents and document fragments. The Media Object modules include the basic media elements and the control attributes. The </w:t>
      </w:r>
      <w:proofErr w:type="spellStart"/>
      <w:r w:rsidR="00523456" w:rsidRPr="009F2A26">
        <w:rPr>
          <w:rFonts w:ascii="Times New Roman" w:eastAsia="Times New Roman" w:hAnsi="Times New Roman"/>
          <w:kern w:val="0"/>
          <w:sz w:val="24"/>
          <w:szCs w:val="20"/>
          <w:lang w:val="en-GB" w:eastAsia="ja-JP"/>
        </w:rPr>
        <w:t>Metainformation</w:t>
      </w:r>
      <w:proofErr w:type="spellEnd"/>
      <w:r w:rsidR="00523456" w:rsidRPr="009F2A26">
        <w:rPr>
          <w:rFonts w:ascii="Times New Roman" w:eastAsia="Times New Roman" w:hAnsi="Times New Roman"/>
          <w:kern w:val="0"/>
          <w:sz w:val="24"/>
          <w:szCs w:val="20"/>
          <w:lang w:val="en-GB" w:eastAsia="ja-JP"/>
        </w:rPr>
        <w:t xml:space="preserve"> module defines the “meta” and “metadata” elements that are included as part of </w:t>
      </w:r>
      <w:r w:rsidR="00523456" w:rsidRPr="009F2A26">
        <w:rPr>
          <w:rFonts w:ascii="Times New Roman" w:eastAsia="Times New Roman" w:hAnsi="Times New Roman"/>
          <w:kern w:val="0"/>
          <w:sz w:val="24"/>
          <w:szCs w:val="20"/>
          <w:lang w:val="en-GB" w:eastAsia="ja-JP"/>
        </w:rPr>
        <w:lastRenderedPageBreak/>
        <w:t xml:space="preserve">the head element. The Structure module defines the top-level structure elements of the SMIL document. The Timing and Synchronization modules define attributes for timing and synchronizing the playback of media elements. Finally, the Transition Effects module defines a set of transition effects </w:t>
      </w:r>
      <w:r w:rsidR="009A289B" w:rsidRPr="009F2A26">
        <w:rPr>
          <w:rFonts w:ascii="Times New Roman" w:eastAsia="Times New Roman" w:hAnsi="Times New Roman"/>
          <w:kern w:val="0"/>
          <w:sz w:val="24"/>
          <w:szCs w:val="20"/>
          <w:lang w:val="en-GB" w:eastAsia="ja-JP"/>
        </w:rPr>
        <w:t>for images and media elements.</w:t>
      </w:r>
    </w:p>
    <w:p w:rsidR="00AC7BCC" w:rsidRDefault="00AC7BCC" w:rsidP="00225D27">
      <w:pPr>
        <w:pStyle w:val="Heading1"/>
      </w:pPr>
      <w:r>
        <w:t>Feature Requirements for Scene Description Solutions</w:t>
      </w:r>
    </w:p>
    <w:p w:rsidR="00225D27" w:rsidRDefault="00225D27" w:rsidP="009B14B9">
      <w:pPr>
        <w:widowControl/>
        <w:wordWrap/>
        <w:overflowPunct w:val="0"/>
        <w:adjustRightInd w:val="0"/>
        <w:spacing w:after="180"/>
        <w:jc w:val="left"/>
        <w:textAlignment w:val="baseline"/>
        <w:rPr>
          <w:rFonts w:ascii="Times New Roman" w:eastAsia="Times New Roman" w:hAnsi="Times New Roman"/>
          <w:kern w:val="0"/>
          <w:sz w:val="24"/>
          <w:szCs w:val="20"/>
          <w:lang w:val="en-GB" w:eastAsia="ja-JP"/>
        </w:rPr>
      </w:pPr>
      <w:r w:rsidRPr="009B14B9">
        <w:rPr>
          <w:rFonts w:ascii="Times New Roman" w:eastAsia="Times New Roman" w:hAnsi="Times New Roman"/>
          <w:kern w:val="0"/>
          <w:sz w:val="24"/>
          <w:szCs w:val="20"/>
          <w:lang w:val="en-GB" w:eastAsia="ja-JP"/>
        </w:rPr>
        <w:t xml:space="preserve">The previous section discussed the different scene description solutions that are currently specified in 3GPP services. In the following list, we extract the </w:t>
      </w:r>
      <w:r w:rsidR="009B14B9">
        <w:rPr>
          <w:rFonts w:ascii="Times New Roman" w:eastAsia="Times New Roman" w:hAnsi="Times New Roman"/>
          <w:kern w:val="0"/>
          <w:sz w:val="24"/>
          <w:szCs w:val="20"/>
          <w:lang w:val="en-GB" w:eastAsia="ja-JP"/>
        </w:rPr>
        <w:t xml:space="preserve">following features that will need to </w:t>
      </w:r>
      <w:proofErr w:type="gramStart"/>
      <w:r w:rsidR="009B14B9">
        <w:rPr>
          <w:rFonts w:ascii="Times New Roman" w:eastAsia="Times New Roman" w:hAnsi="Times New Roman"/>
          <w:kern w:val="0"/>
          <w:sz w:val="24"/>
          <w:szCs w:val="20"/>
          <w:lang w:val="en-GB" w:eastAsia="ja-JP"/>
        </w:rPr>
        <w:t>be supported</w:t>
      </w:r>
      <w:proofErr w:type="gramEnd"/>
      <w:r w:rsidR="009B14B9">
        <w:rPr>
          <w:rFonts w:ascii="Times New Roman" w:eastAsia="Times New Roman" w:hAnsi="Times New Roman"/>
          <w:kern w:val="0"/>
          <w:sz w:val="24"/>
          <w:szCs w:val="20"/>
          <w:lang w:val="en-GB" w:eastAsia="ja-JP"/>
        </w:rPr>
        <w:t xml:space="preserve"> by the unified presentation solution, in order to keep the same level of functionality:</w:t>
      </w:r>
    </w:p>
    <w:p w:rsidR="009B14B9" w:rsidRDefault="009B14B9" w:rsidP="009B14B9">
      <w:pPr>
        <w:pStyle w:val="ListParagraph"/>
        <w:widowControl/>
        <w:numPr>
          <w:ilvl w:val="0"/>
          <w:numId w:val="19"/>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Support for advanced spatial layout and style sheets</w:t>
      </w:r>
    </w:p>
    <w:p w:rsidR="009B14B9" w:rsidRDefault="009B14B9" w:rsidP="009B14B9">
      <w:pPr>
        <w:pStyle w:val="ListParagraph"/>
        <w:widowControl/>
        <w:numPr>
          <w:ilvl w:val="0"/>
          <w:numId w:val="19"/>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Support for media content and their synchronization</w:t>
      </w:r>
    </w:p>
    <w:p w:rsidR="009B14B9" w:rsidRDefault="009B14B9" w:rsidP="009B14B9">
      <w:pPr>
        <w:pStyle w:val="ListParagraph"/>
        <w:widowControl/>
        <w:numPr>
          <w:ilvl w:val="0"/>
          <w:numId w:val="19"/>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Support for scripting</w:t>
      </w:r>
    </w:p>
    <w:p w:rsidR="009B14B9" w:rsidRPr="009B14B9" w:rsidRDefault="009B14B9" w:rsidP="009B14B9">
      <w:pPr>
        <w:pStyle w:val="ListParagraph"/>
        <w:widowControl/>
        <w:numPr>
          <w:ilvl w:val="0"/>
          <w:numId w:val="19"/>
        </w:numPr>
        <w:wordWrap/>
        <w:overflowPunct w:val="0"/>
        <w:adjustRightInd w:val="0"/>
        <w:spacing w:after="180"/>
        <w:jc w:val="left"/>
        <w:textAlignment w:val="baseline"/>
        <w:rPr>
          <w:rFonts w:ascii="Times New Roman" w:eastAsia="Times New Roman" w:hAnsi="Times New Roman"/>
          <w:kern w:val="0"/>
          <w:sz w:val="24"/>
          <w:szCs w:val="20"/>
          <w:lang w:val="en-GB" w:eastAsia="ja-JP"/>
        </w:rPr>
      </w:pPr>
      <w:r>
        <w:rPr>
          <w:rFonts w:ascii="Times New Roman" w:eastAsia="Times New Roman" w:hAnsi="Times New Roman"/>
          <w:kern w:val="0"/>
          <w:sz w:val="24"/>
          <w:szCs w:val="20"/>
          <w:lang w:val="en-GB" w:eastAsia="ja-JP"/>
        </w:rPr>
        <w:t xml:space="preserve">Support for dynamic scenes and random access </w:t>
      </w:r>
    </w:p>
    <w:p w:rsidR="00F35856" w:rsidRDefault="00F35856" w:rsidP="00F35856">
      <w:pPr>
        <w:pStyle w:val="Heading1"/>
        <w:rPr>
          <w:rFonts w:cs="Calibri"/>
        </w:rPr>
      </w:pPr>
      <w:r w:rsidRPr="00F35856">
        <w:rPr>
          <w:rFonts w:cs="Calibri"/>
        </w:rPr>
        <w:t xml:space="preserve">References </w:t>
      </w:r>
    </w:p>
    <w:p w:rsidR="00302B9C" w:rsidRPr="007B3090" w:rsidRDefault="00474A17"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Pr>
          <w:rFonts w:ascii="Times New Roman" w:eastAsia="Times New Roman" w:hAnsi="Times New Roman"/>
          <w:kern w:val="0"/>
          <w:sz w:val="22"/>
          <w:szCs w:val="20"/>
          <w:lang w:val="en-GB" w:eastAsia="ja-JP"/>
        </w:rPr>
        <w:t>[1]</w:t>
      </w:r>
      <w:r>
        <w:rPr>
          <w:rFonts w:ascii="Times New Roman" w:eastAsia="Times New Roman" w:hAnsi="Times New Roman"/>
          <w:kern w:val="0"/>
          <w:sz w:val="22"/>
          <w:szCs w:val="20"/>
          <w:lang w:val="en-GB" w:eastAsia="ja-JP"/>
        </w:rPr>
        <w:tab/>
        <w:t>TS 26.234, Packet-switched Streaming Service (PSS); Protocols and codecs</w:t>
      </w:r>
    </w:p>
    <w:p w:rsidR="00302B9C" w:rsidRPr="007B3090" w:rsidRDefault="00474A17"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Pr>
          <w:rFonts w:ascii="Times New Roman" w:eastAsia="Times New Roman" w:hAnsi="Times New Roman"/>
          <w:kern w:val="0"/>
          <w:sz w:val="22"/>
          <w:szCs w:val="20"/>
          <w:lang w:val="en-GB" w:eastAsia="ja-JP"/>
        </w:rPr>
        <w:t>[2]</w:t>
      </w:r>
      <w:r>
        <w:rPr>
          <w:rFonts w:ascii="Times New Roman" w:eastAsia="Times New Roman" w:hAnsi="Times New Roman"/>
          <w:kern w:val="0"/>
          <w:sz w:val="22"/>
          <w:szCs w:val="20"/>
          <w:lang w:val="en-GB" w:eastAsia="ja-JP"/>
        </w:rPr>
        <w:tab/>
        <w:t xml:space="preserve">TS 26.346, Multimedia Broadcast/Multicast Service (MBMS); Protocols and codecs </w:t>
      </w:r>
    </w:p>
    <w:p w:rsidR="00302B9C" w:rsidRPr="007B3090" w:rsidRDefault="00474A17"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Pr>
          <w:rFonts w:ascii="Times New Roman" w:eastAsia="Times New Roman" w:hAnsi="Times New Roman"/>
          <w:kern w:val="0"/>
          <w:sz w:val="22"/>
          <w:szCs w:val="20"/>
          <w:lang w:val="en-GB" w:eastAsia="ja-JP"/>
        </w:rPr>
        <w:t>[3]</w:t>
      </w:r>
      <w:r>
        <w:rPr>
          <w:rFonts w:ascii="Times New Roman" w:eastAsia="Times New Roman" w:hAnsi="Times New Roman"/>
          <w:kern w:val="0"/>
          <w:sz w:val="22"/>
          <w:szCs w:val="20"/>
          <w:lang w:val="en-GB" w:eastAsia="ja-JP"/>
        </w:rPr>
        <w:tab/>
        <w:t>TS 26.247, Progressive Download and Dynamic Adaptive Streaming over HTTP (3GP-DASH)</w:t>
      </w:r>
    </w:p>
    <w:p w:rsidR="00302B9C" w:rsidRPr="007B3090" w:rsidRDefault="00302B9C"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sidRPr="007B3090">
        <w:rPr>
          <w:rFonts w:ascii="Times New Roman" w:eastAsia="Times New Roman" w:hAnsi="Times New Roman"/>
          <w:kern w:val="0"/>
          <w:sz w:val="22"/>
          <w:szCs w:val="20"/>
          <w:lang w:val="en-GB" w:eastAsia="ja-JP"/>
        </w:rPr>
        <w:t>[4]</w:t>
      </w:r>
      <w:r w:rsidRPr="007B3090">
        <w:rPr>
          <w:rFonts w:ascii="Times New Roman" w:eastAsia="Times New Roman" w:hAnsi="Times New Roman"/>
          <w:kern w:val="0"/>
          <w:sz w:val="22"/>
          <w:szCs w:val="20"/>
          <w:lang w:val="en-GB" w:eastAsia="ja-JP"/>
        </w:rPr>
        <w:tab/>
      </w:r>
      <w:r w:rsidR="00474A17">
        <w:rPr>
          <w:rFonts w:ascii="Times New Roman" w:eastAsia="Times New Roman" w:hAnsi="Times New Roman"/>
          <w:kern w:val="0"/>
          <w:sz w:val="22"/>
          <w:szCs w:val="20"/>
          <w:lang w:val="en-GB" w:eastAsia="ja-JP"/>
        </w:rPr>
        <w:t xml:space="preserve">TS 26.114, IP Multimedia </w:t>
      </w:r>
      <w:proofErr w:type="spellStart"/>
      <w:r w:rsidR="00474A17">
        <w:rPr>
          <w:rFonts w:ascii="Times New Roman" w:eastAsia="Times New Roman" w:hAnsi="Times New Roman"/>
          <w:kern w:val="0"/>
          <w:sz w:val="22"/>
          <w:szCs w:val="20"/>
          <w:lang w:val="en-GB" w:eastAsia="ja-JP"/>
        </w:rPr>
        <w:t>Sybsystem</w:t>
      </w:r>
      <w:proofErr w:type="spellEnd"/>
      <w:r w:rsidR="00474A17">
        <w:rPr>
          <w:rFonts w:ascii="Times New Roman" w:eastAsia="Times New Roman" w:hAnsi="Times New Roman"/>
          <w:kern w:val="0"/>
          <w:sz w:val="22"/>
          <w:szCs w:val="20"/>
          <w:lang w:val="en-GB" w:eastAsia="ja-JP"/>
        </w:rPr>
        <w:t xml:space="preserve"> (IMS); Multimedia Telephony Media handling and Interaction (MTSI)</w:t>
      </w:r>
    </w:p>
    <w:p w:rsidR="00302B9C" w:rsidRPr="007B3090" w:rsidRDefault="00302B9C"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sidRPr="007B3090">
        <w:rPr>
          <w:rFonts w:ascii="Times New Roman" w:eastAsia="Times New Roman" w:hAnsi="Times New Roman"/>
          <w:kern w:val="0"/>
          <w:sz w:val="22"/>
          <w:szCs w:val="20"/>
          <w:lang w:val="en-GB" w:eastAsia="ja-JP"/>
        </w:rPr>
        <w:t>[5]</w:t>
      </w:r>
      <w:r w:rsidRPr="007B3090">
        <w:rPr>
          <w:rFonts w:ascii="Times New Roman" w:eastAsia="Times New Roman" w:hAnsi="Times New Roman"/>
          <w:kern w:val="0"/>
          <w:sz w:val="22"/>
          <w:szCs w:val="20"/>
          <w:lang w:val="en-GB" w:eastAsia="ja-JP"/>
        </w:rPr>
        <w:tab/>
      </w:r>
      <w:r w:rsidR="00D41380">
        <w:rPr>
          <w:rFonts w:ascii="Times New Roman" w:eastAsia="Times New Roman" w:hAnsi="Times New Roman"/>
          <w:kern w:val="0"/>
          <w:sz w:val="22"/>
          <w:szCs w:val="20"/>
          <w:lang w:val="en-GB" w:eastAsia="ja-JP"/>
        </w:rPr>
        <w:t>TS 26.140, Multimedia Messaging Service (</w:t>
      </w:r>
      <w:r w:rsidRPr="007B3090">
        <w:rPr>
          <w:rFonts w:ascii="Times New Roman" w:eastAsia="Times New Roman" w:hAnsi="Times New Roman"/>
          <w:kern w:val="0"/>
          <w:sz w:val="22"/>
          <w:szCs w:val="20"/>
          <w:lang w:val="en-GB" w:eastAsia="ja-JP"/>
        </w:rPr>
        <w:t>MMS</w:t>
      </w:r>
      <w:r w:rsidR="00D41380">
        <w:rPr>
          <w:rFonts w:ascii="Times New Roman" w:eastAsia="Times New Roman" w:hAnsi="Times New Roman"/>
          <w:kern w:val="0"/>
          <w:sz w:val="22"/>
          <w:szCs w:val="20"/>
          <w:lang w:val="en-GB" w:eastAsia="ja-JP"/>
        </w:rPr>
        <w:t>); Media formats and codecs</w:t>
      </w:r>
    </w:p>
    <w:p w:rsidR="00302B9C" w:rsidRPr="007B3090" w:rsidRDefault="00302B9C"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sidRPr="007B3090">
        <w:rPr>
          <w:rFonts w:ascii="Times New Roman" w:eastAsia="Times New Roman" w:hAnsi="Times New Roman"/>
          <w:kern w:val="0"/>
          <w:sz w:val="22"/>
          <w:szCs w:val="20"/>
          <w:lang w:val="en-GB" w:eastAsia="ja-JP"/>
        </w:rPr>
        <w:t>[6]</w:t>
      </w:r>
      <w:r w:rsidRPr="007B3090">
        <w:rPr>
          <w:rFonts w:ascii="Times New Roman" w:eastAsia="Times New Roman" w:hAnsi="Times New Roman"/>
          <w:kern w:val="0"/>
          <w:sz w:val="22"/>
          <w:szCs w:val="20"/>
          <w:lang w:val="en-GB" w:eastAsia="ja-JP"/>
        </w:rPr>
        <w:tab/>
        <w:t xml:space="preserve">TS 26.246, </w:t>
      </w:r>
      <w:r w:rsidR="00D41380">
        <w:rPr>
          <w:rFonts w:ascii="Times New Roman" w:eastAsia="Times New Roman" w:hAnsi="Times New Roman"/>
          <w:kern w:val="0"/>
          <w:sz w:val="22"/>
          <w:szCs w:val="20"/>
          <w:lang w:val="en-GB" w:eastAsia="ja-JP"/>
        </w:rPr>
        <w:t xml:space="preserve">3GPP </w:t>
      </w:r>
      <w:r w:rsidRPr="007B3090">
        <w:rPr>
          <w:rFonts w:ascii="Times New Roman" w:eastAsia="Times New Roman" w:hAnsi="Times New Roman"/>
          <w:kern w:val="0"/>
          <w:sz w:val="22"/>
          <w:szCs w:val="20"/>
          <w:lang w:val="en-GB" w:eastAsia="ja-JP"/>
        </w:rPr>
        <w:t xml:space="preserve">SMIL </w:t>
      </w:r>
      <w:r w:rsidR="00D41380">
        <w:rPr>
          <w:rFonts w:ascii="Times New Roman" w:eastAsia="Times New Roman" w:hAnsi="Times New Roman"/>
          <w:kern w:val="0"/>
          <w:sz w:val="22"/>
          <w:szCs w:val="20"/>
          <w:lang w:val="en-GB" w:eastAsia="ja-JP"/>
        </w:rPr>
        <w:t xml:space="preserve">Language </w:t>
      </w:r>
      <w:r w:rsidRPr="007B3090">
        <w:rPr>
          <w:rFonts w:ascii="Times New Roman" w:eastAsia="Times New Roman" w:hAnsi="Times New Roman"/>
          <w:kern w:val="0"/>
          <w:sz w:val="22"/>
          <w:szCs w:val="20"/>
          <w:lang w:val="en-GB" w:eastAsia="ja-JP"/>
        </w:rPr>
        <w:t>Profile</w:t>
      </w:r>
    </w:p>
    <w:p w:rsidR="00BB7C16" w:rsidRPr="007B3090" w:rsidRDefault="00BB7C16"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sidRPr="007B3090">
        <w:rPr>
          <w:rFonts w:ascii="Times New Roman" w:eastAsia="Times New Roman" w:hAnsi="Times New Roman"/>
          <w:kern w:val="0"/>
          <w:sz w:val="22"/>
          <w:szCs w:val="20"/>
          <w:lang w:val="en-GB" w:eastAsia="ja-JP"/>
        </w:rPr>
        <w:t>[7]</w:t>
      </w:r>
      <w:r w:rsidRPr="007B3090">
        <w:rPr>
          <w:rFonts w:ascii="Times New Roman" w:eastAsia="Times New Roman" w:hAnsi="Times New Roman"/>
          <w:kern w:val="0"/>
          <w:sz w:val="22"/>
          <w:szCs w:val="20"/>
          <w:lang w:val="en-GB" w:eastAsia="ja-JP"/>
        </w:rPr>
        <w:tab/>
        <w:t>WAP Forum Specification: "XHTM</w:t>
      </w:r>
      <w:r w:rsidR="00474A17">
        <w:rPr>
          <w:rFonts w:ascii="Times New Roman" w:eastAsia="Times New Roman" w:hAnsi="Times New Roman"/>
          <w:kern w:val="0"/>
          <w:sz w:val="22"/>
          <w:szCs w:val="20"/>
          <w:lang w:val="en-GB" w:eastAsia="ja-JP"/>
        </w:rPr>
        <w:t>L Mobile Profile", October 2001</w:t>
      </w:r>
    </w:p>
    <w:p w:rsidR="00F12EFB" w:rsidRPr="007B3090" w:rsidRDefault="00F12EFB" w:rsidP="007B3090">
      <w:pPr>
        <w:widowControl/>
        <w:wordWrap/>
        <w:overflowPunct w:val="0"/>
        <w:adjustRightInd w:val="0"/>
        <w:spacing w:after="180"/>
        <w:jc w:val="left"/>
        <w:textAlignment w:val="baseline"/>
        <w:rPr>
          <w:rFonts w:ascii="Times New Roman" w:eastAsia="Times New Roman" w:hAnsi="Times New Roman"/>
          <w:kern w:val="0"/>
          <w:sz w:val="22"/>
          <w:szCs w:val="20"/>
          <w:lang w:val="en-GB" w:eastAsia="ja-JP"/>
        </w:rPr>
      </w:pPr>
      <w:r w:rsidRPr="007B3090">
        <w:rPr>
          <w:rFonts w:ascii="Times New Roman" w:eastAsia="Times New Roman" w:hAnsi="Times New Roman"/>
          <w:kern w:val="0"/>
          <w:sz w:val="22"/>
          <w:szCs w:val="20"/>
          <w:lang w:val="en-GB" w:eastAsia="ja-JP"/>
        </w:rPr>
        <w:t>[</w:t>
      </w:r>
      <w:r w:rsidR="00BB7C16" w:rsidRPr="007B3090">
        <w:rPr>
          <w:rFonts w:ascii="Times New Roman" w:eastAsia="Times New Roman" w:hAnsi="Times New Roman"/>
          <w:kern w:val="0"/>
          <w:sz w:val="22"/>
          <w:szCs w:val="20"/>
          <w:lang w:val="en-GB" w:eastAsia="ja-JP"/>
        </w:rPr>
        <w:t>8</w:t>
      </w:r>
      <w:r w:rsidRPr="007B3090">
        <w:rPr>
          <w:rFonts w:ascii="Times New Roman" w:eastAsia="Times New Roman" w:hAnsi="Times New Roman"/>
          <w:kern w:val="0"/>
          <w:sz w:val="22"/>
          <w:szCs w:val="20"/>
          <w:lang w:val="en-GB" w:eastAsia="ja-JP"/>
        </w:rPr>
        <w:t>]</w:t>
      </w:r>
      <w:r w:rsidRPr="007B3090">
        <w:rPr>
          <w:rFonts w:ascii="Times New Roman" w:eastAsia="Times New Roman" w:hAnsi="Times New Roman"/>
          <w:kern w:val="0"/>
          <w:sz w:val="22"/>
          <w:szCs w:val="20"/>
          <w:lang w:val="en-GB" w:eastAsia="ja-JP"/>
        </w:rPr>
        <w:tab/>
        <w:t>TS 26.142, 3GPP D</w:t>
      </w:r>
      <w:r w:rsidR="00D41380">
        <w:rPr>
          <w:rFonts w:ascii="Times New Roman" w:eastAsia="Times New Roman" w:hAnsi="Times New Roman"/>
          <w:kern w:val="0"/>
          <w:sz w:val="22"/>
          <w:szCs w:val="20"/>
          <w:lang w:val="en-GB" w:eastAsia="ja-JP"/>
        </w:rPr>
        <w:t xml:space="preserve">ynamic and </w:t>
      </w:r>
      <w:r w:rsidRPr="007B3090">
        <w:rPr>
          <w:rFonts w:ascii="Times New Roman" w:eastAsia="Times New Roman" w:hAnsi="Times New Roman"/>
          <w:kern w:val="0"/>
          <w:sz w:val="22"/>
          <w:szCs w:val="20"/>
          <w:lang w:val="en-GB" w:eastAsia="ja-JP"/>
        </w:rPr>
        <w:t>I</w:t>
      </w:r>
      <w:r w:rsidR="00D41380">
        <w:rPr>
          <w:rFonts w:ascii="Times New Roman" w:eastAsia="Times New Roman" w:hAnsi="Times New Roman"/>
          <w:kern w:val="0"/>
          <w:sz w:val="22"/>
          <w:szCs w:val="20"/>
          <w:lang w:val="en-GB" w:eastAsia="ja-JP"/>
        </w:rPr>
        <w:t xml:space="preserve">nteractive </w:t>
      </w:r>
      <w:r w:rsidRPr="007B3090">
        <w:rPr>
          <w:rFonts w:ascii="Times New Roman" w:eastAsia="Times New Roman" w:hAnsi="Times New Roman"/>
          <w:kern w:val="0"/>
          <w:sz w:val="22"/>
          <w:szCs w:val="20"/>
          <w:lang w:val="en-GB" w:eastAsia="ja-JP"/>
        </w:rPr>
        <w:t>M</w:t>
      </w:r>
      <w:r w:rsidR="00D41380">
        <w:rPr>
          <w:rFonts w:ascii="Times New Roman" w:eastAsia="Times New Roman" w:hAnsi="Times New Roman"/>
          <w:kern w:val="0"/>
          <w:sz w:val="22"/>
          <w:szCs w:val="20"/>
          <w:lang w:val="en-GB" w:eastAsia="ja-JP"/>
        </w:rPr>
        <w:t xml:space="preserve">ultimedia </w:t>
      </w:r>
      <w:r w:rsidRPr="007B3090">
        <w:rPr>
          <w:rFonts w:ascii="Times New Roman" w:eastAsia="Times New Roman" w:hAnsi="Times New Roman"/>
          <w:kern w:val="0"/>
          <w:sz w:val="22"/>
          <w:szCs w:val="20"/>
          <w:lang w:val="en-GB" w:eastAsia="ja-JP"/>
        </w:rPr>
        <w:t>S</w:t>
      </w:r>
      <w:r w:rsidR="00D41380">
        <w:rPr>
          <w:rFonts w:ascii="Times New Roman" w:eastAsia="Times New Roman" w:hAnsi="Times New Roman"/>
          <w:kern w:val="0"/>
          <w:sz w:val="22"/>
          <w:szCs w:val="20"/>
          <w:lang w:val="en-GB" w:eastAsia="ja-JP"/>
        </w:rPr>
        <w:t>cenes (DIMS</w:t>
      </w:r>
      <w:r w:rsidR="00474A17">
        <w:rPr>
          <w:rFonts w:ascii="Times New Roman" w:eastAsia="Times New Roman" w:hAnsi="Times New Roman"/>
          <w:kern w:val="0"/>
          <w:sz w:val="22"/>
          <w:szCs w:val="20"/>
          <w:lang w:val="en-GB" w:eastAsia="ja-JP"/>
        </w:rPr>
        <w:t>)</w:t>
      </w:r>
    </w:p>
    <w:sectPr w:rsidR="00F12EFB" w:rsidRPr="007B309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F52" w:rsidRDefault="00217F52" w:rsidP="00D947C1">
      <w:r>
        <w:separator/>
      </w:r>
    </w:p>
  </w:endnote>
  <w:endnote w:type="continuationSeparator" w:id="0">
    <w:p w:rsidR="00217F52" w:rsidRDefault="00217F52" w:rsidP="00D9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F52" w:rsidRDefault="00217F52" w:rsidP="00D947C1">
      <w:r>
        <w:separator/>
      </w:r>
    </w:p>
  </w:footnote>
  <w:footnote w:type="continuationSeparator" w:id="0">
    <w:p w:rsidR="00217F52" w:rsidRDefault="00217F52" w:rsidP="00D9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7C1" w:rsidRPr="0015619A" w:rsidRDefault="00D947C1" w:rsidP="00D947C1">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077B75">
      <w:rPr>
        <w:rFonts w:ascii="Calibri" w:hAnsi="Calibri" w:cs="Calibri"/>
        <w:b/>
        <w:szCs w:val="20"/>
      </w:rPr>
      <w:t>5</w:t>
    </w:r>
    <w:r w:rsidRPr="0015619A">
      <w:rPr>
        <w:rFonts w:ascii="Calibri" w:hAnsi="Calibri" w:cs="Calibri"/>
        <w:b/>
        <w:szCs w:val="20"/>
      </w:rPr>
      <w:t xml:space="preserve"> meeting</w:t>
    </w:r>
    <w:r>
      <w:rPr>
        <w:rFonts w:ascii="Calibri" w:hAnsi="Calibri" w:cs="Calibri" w:hint="eastAsia"/>
        <w:b/>
        <w:szCs w:val="20"/>
      </w:rPr>
      <w:t xml:space="preserve"> </w:t>
    </w:r>
    <w:r>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S4-1</w:t>
    </w:r>
    <w:r>
      <w:rPr>
        <w:rFonts w:ascii="Calibri" w:hAnsi="Calibri" w:cs="Calibri"/>
        <w:b/>
        <w:i/>
        <w:szCs w:val="20"/>
      </w:rPr>
      <w:t>3</w:t>
    </w:r>
    <w:r w:rsidR="00210548">
      <w:rPr>
        <w:rFonts w:ascii="Calibri" w:hAnsi="Calibri" w:cs="Calibri"/>
        <w:b/>
        <w:i/>
        <w:szCs w:val="20"/>
      </w:rPr>
      <w:t>1028</w:t>
    </w:r>
  </w:p>
  <w:p w:rsidR="00D947C1" w:rsidRPr="00D947C1" w:rsidRDefault="00077B75" w:rsidP="00D947C1">
    <w:pPr>
      <w:pStyle w:val="Header"/>
      <w:rPr>
        <w:rFonts w:ascii="Calibri" w:hAnsi="Calibri" w:cs="Calibri"/>
        <w:szCs w:val="20"/>
        <w:lang w:eastAsia="zh-CN"/>
      </w:rPr>
    </w:pPr>
    <w:r>
      <w:rPr>
        <w:rFonts w:ascii="Calibri" w:hAnsi="Calibri" w:cs="Calibri"/>
        <w:szCs w:val="20"/>
        <w:lang w:eastAsia="zh-CN"/>
      </w:rPr>
      <w:t>23</w:t>
    </w:r>
    <w:r w:rsidR="00D947C1" w:rsidRPr="0015619A">
      <w:rPr>
        <w:rFonts w:ascii="Calibri" w:hAnsi="Calibri" w:cs="Calibri"/>
        <w:szCs w:val="20"/>
        <w:lang w:eastAsia="zh-CN"/>
      </w:rPr>
      <w:t>-</w:t>
    </w:r>
    <w:r>
      <w:rPr>
        <w:rFonts w:ascii="Calibri" w:hAnsi="Calibri" w:cs="Calibri"/>
        <w:szCs w:val="20"/>
        <w:lang w:eastAsia="zh-CN"/>
      </w:rPr>
      <w:t>27</w:t>
    </w:r>
    <w:r w:rsidR="00D947C1" w:rsidRPr="0015619A">
      <w:rPr>
        <w:rFonts w:ascii="Calibri" w:hAnsi="Calibri" w:cs="Calibri"/>
        <w:szCs w:val="20"/>
        <w:lang w:eastAsia="zh-CN"/>
      </w:rPr>
      <w:t xml:space="preserve"> </w:t>
    </w:r>
    <w:r>
      <w:rPr>
        <w:rFonts w:ascii="Calibri" w:hAnsi="Calibri" w:cs="Calibri"/>
        <w:szCs w:val="20"/>
        <w:lang w:eastAsia="zh-CN"/>
      </w:rPr>
      <w:t>September</w:t>
    </w:r>
    <w:r w:rsidR="00D947C1" w:rsidRPr="0015619A">
      <w:rPr>
        <w:rFonts w:ascii="Calibri" w:hAnsi="Calibri" w:cs="Calibri"/>
        <w:szCs w:val="20"/>
        <w:lang w:eastAsia="zh-CN"/>
      </w:rPr>
      <w:t xml:space="preserve">, </w:t>
    </w:r>
    <w:r>
      <w:rPr>
        <w:rFonts w:ascii="Calibri" w:hAnsi="Calibri" w:cs="Calibri"/>
        <w:szCs w:val="20"/>
        <w:lang w:eastAsia="zh-CN"/>
      </w:rPr>
      <w:t>Vancouver</w:t>
    </w:r>
    <w:r w:rsidR="00D947C1" w:rsidRPr="0015619A">
      <w:rPr>
        <w:rFonts w:ascii="Calibri" w:hAnsi="Calibri" w:cs="Calibri"/>
        <w:szCs w:val="20"/>
        <w:lang w:eastAsia="zh-CN"/>
      </w:rPr>
      <w:t xml:space="preserve">, </w:t>
    </w:r>
    <w:r>
      <w:rPr>
        <w:rFonts w:ascii="Calibri" w:hAnsi="Calibri" w:cs="Calibri"/>
        <w:szCs w:val="20"/>
        <w:lang w:eastAsia="zh-CN"/>
      </w:rPr>
      <w:t>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A75F3"/>
    <w:multiLevelType w:val="hybridMultilevel"/>
    <w:tmpl w:val="810C38D6"/>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A60C9"/>
    <w:multiLevelType w:val="hybridMultilevel"/>
    <w:tmpl w:val="726649A2"/>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8C43D8"/>
    <w:multiLevelType w:val="hybridMultilevel"/>
    <w:tmpl w:val="B2A8491A"/>
    <w:lvl w:ilvl="0" w:tplc="1A42DF6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1A26BD"/>
    <w:multiLevelType w:val="hybridMultilevel"/>
    <w:tmpl w:val="C128B632"/>
    <w:lvl w:ilvl="0" w:tplc="D4A2D5F8">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F2583A"/>
    <w:multiLevelType w:val="hybridMultilevel"/>
    <w:tmpl w:val="D5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884111"/>
    <w:multiLevelType w:val="hybridMultilevel"/>
    <w:tmpl w:val="F476D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6429CC"/>
    <w:multiLevelType w:val="hybridMultilevel"/>
    <w:tmpl w:val="6032E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D776CE"/>
    <w:multiLevelType w:val="hybridMultilevel"/>
    <w:tmpl w:val="0C4E4DBA"/>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7C6C0237"/>
    <w:multiLevelType w:val="hybridMultilevel"/>
    <w:tmpl w:val="5D701408"/>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8A0054"/>
    <w:multiLevelType w:val="hybridMultilevel"/>
    <w:tmpl w:val="82A6B30C"/>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8170F9"/>
    <w:multiLevelType w:val="hybridMultilevel"/>
    <w:tmpl w:val="02DAA356"/>
    <w:lvl w:ilvl="0" w:tplc="D4A2D5F8">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4"/>
  </w:num>
  <w:num w:numId="6">
    <w:abstractNumId w:val="8"/>
  </w:num>
  <w:num w:numId="7">
    <w:abstractNumId w:val="8"/>
  </w:num>
  <w:num w:numId="8">
    <w:abstractNumId w:val="8"/>
  </w:num>
  <w:num w:numId="9">
    <w:abstractNumId w:val="2"/>
  </w:num>
  <w:num w:numId="10">
    <w:abstractNumId w:val="0"/>
  </w:num>
  <w:num w:numId="11">
    <w:abstractNumId w:val="1"/>
  </w:num>
  <w:num w:numId="12">
    <w:abstractNumId w:val="9"/>
  </w:num>
  <w:num w:numId="13">
    <w:abstractNumId w:val="11"/>
  </w:num>
  <w:num w:numId="14">
    <w:abstractNumId w:val="5"/>
  </w:num>
  <w:num w:numId="15">
    <w:abstractNumId w:val="3"/>
  </w:num>
  <w:num w:numId="16">
    <w:abstractNumId w:val="7"/>
  </w:num>
  <w:num w:numId="17">
    <w:abstractNumId w:val="8"/>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99B"/>
    <w:rsid w:val="00002ECD"/>
    <w:rsid w:val="00013EAA"/>
    <w:rsid w:val="00016F51"/>
    <w:rsid w:val="000330B0"/>
    <w:rsid w:val="00042753"/>
    <w:rsid w:val="0005588E"/>
    <w:rsid w:val="0006277B"/>
    <w:rsid w:val="00077402"/>
    <w:rsid w:val="00077B75"/>
    <w:rsid w:val="000838C7"/>
    <w:rsid w:val="00084850"/>
    <w:rsid w:val="0009747F"/>
    <w:rsid w:val="000B48FB"/>
    <w:rsid w:val="000E1EA3"/>
    <w:rsid w:val="000E3D40"/>
    <w:rsid w:val="000E5592"/>
    <w:rsid w:val="001102B9"/>
    <w:rsid w:val="00137C17"/>
    <w:rsid w:val="00146421"/>
    <w:rsid w:val="00163294"/>
    <w:rsid w:val="001720DC"/>
    <w:rsid w:val="00176D80"/>
    <w:rsid w:val="00181DB6"/>
    <w:rsid w:val="00195097"/>
    <w:rsid w:val="001B5246"/>
    <w:rsid w:val="001C1A01"/>
    <w:rsid w:val="001F176D"/>
    <w:rsid w:val="002065C9"/>
    <w:rsid w:val="00210548"/>
    <w:rsid w:val="0021060D"/>
    <w:rsid w:val="00217F52"/>
    <w:rsid w:val="00225D27"/>
    <w:rsid w:val="002435C4"/>
    <w:rsid w:val="00244A84"/>
    <w:rsid w:val="002502B6"/>
    <w:rsid w:val="00257166"/>
    <w:rsid w:val="00260120"/>
    <w:rsid w:val="00261B47"/>
    <w:rsid w:val="002B7721"/>
    <w:rsid w:val="002D5782"/>
    <w:rsid w:val="002E282F"/>
    <w:rsid w:val="00300EEA"/>
    <w:rsid w:val="00302B9C"/>
    <w:rsid w:val="003041EC"/>
    <w:rsid w:val="00306B15"/>
    <w:rsid w:val="003176B6"/>
    <w:rsid w:val="00330B4D"/>
    <w:rsid w:val="003B0B0D"/>
    <w:rsid w:val="003B4182"/>
    <w:rsid w:val="003E48EB"/>
    <w:rsid w:val="00403080"/>
    <w:rsid w:val="004056CA"/>
    <w:rsid w:val="00432BF9"/>
    <w:rsid w:val="00436563"/>
    <w:rsid w:val="004379C0"/>
    <w:rsid w:val="00452788"/>
    <w:rsid w:val="00461446"/>
    <w:rsid w:val="00474A17"/>
    <w:rsid w:val="00476C2D"/>
    <w:rsid w:val="00483BDE"/>
    <w:rsid w:val="00485478"/>
    <w:rsid w:val="0048674C"/>
    <w:rsid w:val="004A28FC"/>
    <w:rsid w:val="004A6ABC"/>
    <w:rsid w:val="004B03EA"/>
    <w:rsid w:val="004C4F71"/>
    <w:rsid w:val="004C7F67"/>
    <w:rsid w:val="004D4B28"/>
    <w:rsid w:val="004F2B92"/>
    <w:rsid w:val="004F7800"/>
    <w:rsid w:val="00512BF2"/>
    <w:rsid w:val="00515D21"/>
    <w:rsid w:val="00523456"/>
    <w:rsid w:val="0053131D"/>
    <w:rsid w:val="00536647"/>
    <w:rsid w:val="00537CE3"/>
    <w:rsid w:val="00542C56"/>
    <w:rsid w:val="0055309B"/>
    <w:rsid w:val="00555DB2"/>
    <w:rsid w:val="00567AC1"/>
    <w:rsid w:val="0057077A"/>
    <w:rsid w:val="00580CFD"/>
    <w:rsid w:val="00581F4E"/>
    <w:rsid w:val="00586D99"/>
    <w:rsid w:val="005972F9"/>
    <w:rsid w:val="005A289E"/>
    <w:rsid w:val="005A3256"/>
    <w:rsid w:val="005B49D2"/>
    <w:rsid w:val="005B7E94"/>
    <w:rsid w:val="005C4A81"/>
    <w:rsid w:val="005D7253"/>
    <w:rsid w:val="00625DCE"/>
    <w:rsid w:val="006273F4"/>
    <w:rsid w:val="0064699A"/>
    <w:rsid w:val="00662096"/>
    <w:rsid w:val="00670873"/>
    <w:rsid w:val="006C7A09"/>
    <w:rsid w:val="006C7A21"/>
    <w:rsid w:val="006D0878"/>
    <w:rsid w:val="006E2488"/>
    <w:rsid w:val="00724EF4"/>
    <w:rsid w:val="00727A4E"/>
    <w:rsid w:val="00747713"/>
    <w:rsid w:val="0075633F"/>
    <w:rsid w:val="0076076A"/>
    <w:rsid w:val="00771F06"/>
    <w:rsid w:val="00772626"/>
    <w:rsid w:val="00786958"/>
    <w:rsid w:val="007A5A4B"/>
    <w:rsid w:val="007B3090"/>
    <w:rsid w:val="007C748C"/>
    <w:rsid w:val="007D2258"/>
    <w:rsid w:val="007F3283"/>
    <w:rsid w:val="00812602"/>
    <w:rsid w:val="008407D1"/>
    <w:rsid w:val="008429AD"/>
    <w:rsid w:val="00843369"/>
    <w:rsid w:val="008461EA"/>
    <w:rsid w:val="008548FA"/>
    <w:rsid w:val="00855F4D"/>
    <w:rsid w:val="0087630E"/>
    <w:rsid w:val="00887A57"/>
    <w:rsid w:val="008B16A8"/>
    <w:rsid w:val="008B3BB6"/>
    <w:rsid w:val="008B70D1"/>
    <w:rsid w:val="008C1D77"/>
    <w:rsid w:val="008E7104"/>
    <w:rsid w:val="008F52B3"/>
    <w:rsid w:val="009018C6"/>
    <w:rsid w:val="0090686C"/>
    <w:rsid w:val="00923D66"/>
    <w:rsid w:val="0095213C"/>
    <w:rsid w:val="00962DB1"/>
    <w:rsid w:val="00972019"/>
    <w:rsid w:val="009745B4"/>
    <w:rsid w:val="009A289B"/>
    <w:rsid w:val="009B02BA"/>
    <w:rsid w:val="009B14B9"/>
    <w:rsid w:val="009B335D"/>
    <w:rsid w:val="009B765B"/>
    <w:rsid w:val="009C2D96"/>
    <w:rsid w:val="009F2A26"/>
    <w:rsid w:val="009F4302"/>
    <w:rsid w:val="00A51CEA"/>
    <w:rsid w:val="00A523CF"/>
    <w:rsid w:val="00A65F2D"/>
    <w:rsid w:val="00A85487"/>
    <w:rsid w:val="00A85DC0"/>
    <w:rsid w:val="00A871A1"/>
    <w:rsid w:val="00AB63EE"/>
    <w:rsid w:val="00AC7BCC"/>
    <w:rsid w:val="00AD6D4B"/>
    <w:rsid w:val="00AE27CB"/>
    <w:rsid w:val="00B065BF"/>
    <w:rsid w:val="00B15F24"/>
    <w:rsid w:val="00B51B26"/>
    <w:rsid w:val="00B55B88"/>
    <w:rsid w:val="00B640E5"/>
    <w:rsid w:val="00B65905"/>
    <w:rsid w:val="00B70372"/>
    <w:rsid w:val="00B75FE3"/>
    <w:rsid w:val="00B82C5E"/>
    <w:rsid w:val="00B93D2A"/>
    <w:rsid w:val="00BA4DA3"/>
    <w:rsid w:val="00BB7C16"/>
    <w:rsid w:val="00C33233"/>
    <w:rsid w:val="00C4205D"/>
    <w:rsid w:val="00C52DC9"/>
    <w:rsid w:val="00C6554D"/>
    <w:rsid w:val="00C66AC0"/>
    <w:rsid w:val="00C75A23"/>
    <w:rsid w:val="00CA6151"/>
    <w:rsid w:val="00CB65C3"/>
    <w:rsid w:val="00CC612D"/>
    <w:rsid w:val="00CD0E6D"/>
    <w:rsid w:val="00D3472B"/>
    <w:rsid w:val="00D366A5"/>
    <w:rsid w:val="00D36ADD"/>
    <w:rsid w:val="00D40B82"/>
    <w:rsid w:val="00D40F09"/>
    <w:rsid w:val="00D41380"/>
    <w:rsid w:val="00D634F4"/>
    <w:rsid w:val="00D75C93"/>
    <w:rsid w:val="00D83644"/>
    <w:rsid w:val="00D947C1"/>
    <w:rsid w:val="00D9499B"/>
    <w:rsid w:val="00DA26F6"/>
    <w:rsid w:val="00DA35EE"/>
    <w:rsid w:val="00DB28A3"/>
    <w:rsid w:val="00DC77DD"/>
    <w:rsid w:val="00DD2D0F"/>
    <w:rsid w:val="00E1533F"/>
    <w:rsid w:val="00E374EC"/>
    <w:rsid w:val="00E51436"/>
    <w:rsid w:val="00E56997"/>
    <w:rsid w:val="00E9544C"/>
    <w:rsid w:val="00EA0E1F"/>
    <w:rsid w:val="00EE1F9B"/>
    <w:rsid w:val="00EF58D6"/>
    <w:rsid w:val="00F12874"/>
    <w:rsid w:val="00F12EFB"/>
    <w:rsid w:val="00F1524A"/>
    <w:rsid w:val="00F22B17"/>
    <w:rsid w:val="00F35856"/>
    <w:rsid w:val="00F45893"/>
    <w:rsid w:val="00F51132"/>
    <w:rsid w:val="00F52CAE"/>
    <w:rsid w:val="00F60255"/>
    <w:rsid w:val="00F824D1"/>
    <w:rsid w:val="00F83E44"/>
    <w:rsid w:val="00FA02CA"/>
    <w:rsid w:val="00FA3F11"/>
    <w:rsid w:val="00FB1B1F"/>
    <w:rsid w:val="00FB2D3E"/>
    <w:rsid w:val="00FC35C3"/>
    <w:rsid w:val="00FD476A"/>
    <w:rsid w:val="00FD4FCF"/>
    <w:rsid w:val="00FD6E53"/>
    <w:rsid w:val="00FE2E68"/>
    <w:rsid w:val="00FE3AFC"/>
    <w:rsid w:val="00FF4262"/>
    <w:rsid w:val="00FF68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8BD50-AD36-49F9-A333-12913D2D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7C1"/>
    <w:pPr>
      <w:widowControl w:val="0"/>
      <w:wordWrap w:val="0"/>
      <w:autoSpaceDE w:val="0"/>
      <w:autoSpaceDN w:val="0"/>
      <w:spacing w:after="0" w:line="240" w:lineRule="auto"/>
      <w:jc w:val="both"/>
    </w:pPr>
    <w:rPr>
      <w:rFonts w:ascii="Malgun Gothic" w:eastAsia="Malgun Gothic" w:hAnsi="Malgun Gothic" w:cs="Times New Roman"/>
      <w:kern w:val="2"/>
      <w:sz w:val="20"/>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D947C1"/>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D947C1"/>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uiPriority w:val="9"/>
    <w:qFormat/>
    <w:rsid w:val="00D947C1"/>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D947C1"/>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D947C1"/>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D947C1"/>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D947C1"/>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D947C1"/>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D947C1"/>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947C1"/>
    <w:rPr>
      <w:rFonts w:ascii="Calibri" w:eastAsia="Times New Roman" w:hAnsi="Calibri" w:cs="Times New Roman"/>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D947C1"/>
    <w:rPr>
      <w:rFonts w:ascii="Calibri" w:eastAsia="Times New Roman" w:hAnsi="Calibri" w:cs="Times New Roman"/>
      <w:b/>
      <w:bCs/>
      <w:i/>
      <w:iCs/>
      <w:sz w:val="28"/>
      <w:szCs w:val="28"/>
      <w:lang w:eastAsia="en-US"/>
    </w:rPr>
  </w:style>
  <w:style w:type="character" w:customStyle="1" w:styleId="Heading3Char">
    <w:name w:val="Heading 3 Char"/>
    <w:aliases w:val="H3 Char,h3 Char,H31 Char,Titre 3 Char,Org Heading 1 Char"/>
    <w:basedOn w:val="DefaultParagraphFont"/>
    <w:link w:val="Heading3"/>
    <w:uiPriority w:val="9"/>
    <w:rsid w:val="00D947C1"/>
    <w:rPr>
      <w:rFonts w:ascii="Calibri" w:eastAsia="Times New Roman" w:hAnsi="Calibri" w:cs="Times New Roman"/>
      <w:b/>
      <w:bCs/>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D947C1"/>
    <w:rPr>
      <w:rFonts w:ascii="Cambria" w:eastAsia="Times New Roman" w:hAnsi="Cambria" w:cs="Times New Roman"/>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D947C1"/>
    <w:rPr>
      <w:rFonts w:ascii="Cambria" w:eastAsia="Times New Roman" w:hAnsi="Cambria" w:cs="Times New Roman"/>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D947C1"/>
    <w:rPr>
      <w:rFonts w:ascii="Cambria" w:eastAsia="Times New Roman" w:hAnsi="Cambria" w:cs="Times New Roman"/>
      <w:b/>
      <w:bCs/>
      <w:lang w:eastAsia="en-US"/>
    </w:rPr>
  </w:style>
  <w:style w:type="character" w:customStyle="1" w:styleId="Heading7Char">
    <w:name w:val="Heading 7 Char"/>
    <w:aliases w:val="Bulleted list Char,L7 Char"/>
    <w:basedOn w:val="DefaultParagraphFont"/>
    <w:link w:val="Heading7"/>
    <w:rsid w:val="00D947C1"/>
    <w:rPr>
      <w:rFonts w:ascii="Cambria" w:eastAsia="Times New Roman" w:hAnsi="Cambria" w:cs="Times New Roman"/>
      <w:sz w:val="24"/>
      <w:szCs w:val="24"/>
      <w:lang w:eastAsia="en-US"/>
    </w:rPr>
  </w:style>
  <w:style w:type="character" w:customStyle="1" w:styleId="Heading8Char">
    <w:name w:val="Heading 8 Char"/>
    <w:aliases w:val="Table Heading Char,Legal Level 1.1.1. Char,Center Bold Char"/>
    <w:basedOn w:val="DefaultParagraphFont"/>
    <w:link w:val="Heading8"/>
    <w:rsid w:val="00D947C1"/>
    <w:rPr>
      <w:rFonts w:ascii="Cambria" w:eastAsia="Times New Roman" w:hAnsi="Cambria" w:cs="Times New Roman"/>
      <w:i/>
      <w:iCs/>
      <w:sz w:val="24"/>
      <w:szCs w:val="24"/>
      <w:lang w:eastAsia="en-US"/>
    </w:rPr>
  </w:style>
  <w:style w:type="character" w:customStyle="1" w:styleId="Heading9Char">
    <w:name w:val="Heading 9 Char"/>
    <w:aliases w:val="Figure Heading Char,FH Char,Titre 10 Char"/>
    <w:basedOn w:val="DefaultParagraphFont"/>
    <w:link w:val="Heading9"/>
    <w:rsid w:val="00D947C1"/>
    <w:rPr>
      <w:rFonts w:ascii="Calibri" w:eastAsia="Times New Roman" w:hAnsi="Calibri" w:cs="Times New Roman"/>
      <w:lang w:eastAsia="en-US"/>
    </w:rPr>
  </w:style>
  <w:style w:type="paragraph" w:styleId="Header">
    <w:name w:val="header"/>
    <w:basedOn w:val="Normal"/>
    <w:link w:val="HeaderChar"/>
    <w:uiPriority w:val="99"/>
    <w:unhideWhenUsed/>
    <w:rsid w:val="00D947C1"/>
    <w:pPr>
      <w:tabs>
        <w:tab w:val="center" w:pos="4680"/>
        <w:tab w:val="right" w:pos="9360"/>
      </w:tabs>
    </w:pPr>
  </w:style>
  <w:style w:type="character" w:customStyle="1" w:styleId="HeaderChar">
    <w:name w:val="Header Char"/>
    <w:basedOn w:val="DefaultParagraphFont"/>
    <w:link w:val="Header"/>
    <w:uiPriority w:val="99"/>
    <w:rsid w:val="00D947C1"/>
    <w:rPr>
      <w:rFonts w:ascii="Malgun Gothic" w:eastAsia="Malgun Gothic" w:hAnsi="Malgun Gothic" w:cs="Times New Roman"/>
      <w:kern w:val="2"/>
      <w:sz w:val="20"/>
    </w:rPr>
  </w:style>
  <w:style w:type="paragraph" w:styleId="Footer">
    <w:name w:val="footer"/>
    <w:basedOn w:val="Normal"/>
    <w:link w:val="FooterChar"/>
    <w:uiPriority w:val="99"/>
    <w:unhideWhenUsed/>
    <w:rsid w:val="00D947C1"/>
    <w:pPr>
      <w:tabs>
        <w:tab w:val="center" w:pos="4680"/>
        <w:tab w:val="right" w:pos="9360"/>
      </w:tabs>
    </w:pPr>
  </w:style>
  <w:style w:type="character" w:customStyle="1" w:styleId="FooterChar">
    <w:name w:val="Footer Char"/>
    <w:basedOn w:val="DefaultParagraphFont"/>
    <w:link w:val="Footer"/>
    <w:uiPriority w:val="99"/>
    <w:rsid w:val="00D947C1"/>
    <w:rPr>
      <w:rFonts w:ascii="Malgun Gothic" w:eastAsia="Malgun Gothic" w:hAnsi="Malgun Gothic" w:cs="Times New Roman"/>
      <w:kern w:val="2"/>
      <w:sz w:val="20"/>
    </w:rPr>
  </w:style>
  <w:style w:type="paragraph" w:styleId="ListParagraph">
    <w:name w:val="List Paragraph"/>
    <w:basedOn w:val="Normal"/>
    <w:uiPriority w:val="34"/>
    <w:qFormat/>
    <w:rsid w:val="009C2D96"/>
    <w:pPr>
      <w:ind w:left="720"/>
      <w:contextualSpacing/>
    </w:pPr>
  </w:style>
  <w:style w:type="table" w:styleId="TableGrid">
    <w:name w:val="Table Grid"/>
    <w:basedOn w:val="TableNormal"/>
    <w:uiPriority w:val="39"/>
    <w:rsid w:val="00F35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49A0-70FE-4916-8E55-02D084EC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3017</TotalTime>
  <Pages>4</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dc:description/>
  <cp:lastModifiedBy>Imed Bouazizi</cp:lastModifiedBy>
  <cp:revision>34</cp:revision>
  <dcterms:created xsi:type="dcterms:W3CDTF">2013-09-11T17:01:00Z</dcterms:created>
  <dcterms:modified xsi:type="dcterms:W3CDTF">2013-09-17T21:38:00Z</dcterms:modified>
</cp:coreProperties>
</file>