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FAE5" w14:textId="7A1A400B" w:rsidR="00C46F7F" w:rsidRPr="00BF1A4E" w:rsidRDefault="001404FA" w:rsidP="00C46F7F">
      <w:pPr>
        <w:pStyle w:val="CRCoverPage"/>
        <w:tabs>
          <w:tab w:val="right" w:pos="9639"/>
        </w:tabs>
        <w:rPr>
          <w:b/>
          <w:i/>
          <w:noProof/>
          <w:sz w:val="28"/>
        </w:rPr>
      </w:pPr>
      <w:r w:rsidRPr="00BF1A4E">
        <w:rPr>
          <w:b/>
          <w:noProof/>
          <w:sz w:val="24"/>
        </w:rPr>
        <w:t>3GPP SA4</w:t>
      </w:r>
      <w:r w:rsidR="00A178E4" w:rsidRPr="00BF1A4E">
        <w:rPr>
          <w:b/>
          <w:noProof/>
          <w:sz w:val="24"/>
        </w:rPr>
        <w:t xml:space="preserve"> </w:t>
      </w:r>
      <w:r w:rsidR="008C00B3" w:rsidRPr="00BF1A4E">
        <w:rPr>
          <w:b/>
          <w:sz w:val="24"/>
        </w:rPr>
        <w:t>WG4 meeting #</w:t>
      </w:r>
      <w:r w:rsidR="00EF27FB" w:rsidRPr="00BF1A4E">
        <w:rPr>
          <w:b/>
          <w:noProof/>
          <w:sz w:val="24"/>
        </w:rPr>
        <w:t>13</w:t>
      </w:r>
      <w:r w:rsidR="00A178E4" w:rsidRPr="00BF1A4E">
        <w:rPr>
          <w:b/>
          <w:noProof/>
          <w:sz w:val="24"/>
        </w:rPr>
        <w:t>4</w:t>
      </w:r>
      <w:r w:rsidRPr="00BF1A4E">
        <w:rPr>
          <w:b/>
          <w:i/>
          <w:noProof/>
          <w:sz w:val="28"/>
        </w:rPr>
        <w:tab/>
      </w:r>
      <w:r w:rsidR="00C46F7F" w:rsidRPr="00BF1A4E">
        <w:rPr>
          <w:b/>
          <w:i/>
          <w:noProof/>
          <w:sz w:val="28"/>
        </w:rPr>
        <w:t>S4-25182</w:t>
      </w:r>
      <w:r w:rsidR="004C1CB5" w:rsidRPr="00BF1A4E">
        <w:rPr>
          <w:b/>
          <w:i/>
          <w:noProof/>
          <w:sz w:val="28"/>
        </w:rPr>
        <w:t>1</w:t>
      </w:r>
      <w:r w:rsidR="00C87C8C">
        <w:rPr>
          <w:b/>
          <w:i/>
          <w:noProof/>
          <w:sz w:val="28"/>
        </w:rPr>
        <w:t>r01</w:t>
      </w:r>
      <w:r w:rsidR="00C46F7F" w:rsidRPr="00BF1A4E">
        <w:rPr>
          <w:b/>
          <w:i/>
          <w:noProof/>
          <w:sz w:val="28"/>
        </w:rPr>
        <w:t xml:space="preserve"> </w:t>
      </w:r>
    </w:p>
    <w:p w14:paraId="6979261F" w14:textId="77689E2F" w:rsidR="001E41F3" w:rsidRPr="00BF1A4E" w:rsidRDefault="00A178E4" w:rsidP="008C3F91">
      <w:pPr>
        <w:pStyle w:val="CRCoverPage"/>
        <w:tabs>
          <w:tab w:val="right" w:pos="9639"/>
        </w:tabs>
        <w:outlineLvl w:val="0"/>
        <w:rPr>
          <w:b/>
          <w:noProof/>
          <w:sz w:val="24"/>
        </w:rPr>
      </w:pPr>
      <w:r w:rsidRPr="00BF1A4E">
        <w:rPr>
          <w:b/>
          <w:noProof/>
          <w:sz w:val="24"/>
        </w:rPr>
        <w:t>Dallas, Texas, 17-21</w:t>
      </w:r>
      <w:r w:rsidR="0062236A" w:rsidRPr="00BF1A4E">
        <w:rPr>
          <w:b/>
          <w:noProof/>
          <w:sz w:val="24"/>
        </w:rPr>
        <w:t xml:space="preserve"> </w:t>
      </w:r>
      <w:r w:rsidRPr="00BF1A4E">
        <w:rPr>
          <w:b/>
          <w:noProof/>
          <w:sz w:val="24"/>
        </w:rPr>
        <w:t xml:space="preserve">November </w:t>
      </w:r>
      <w:r w:rsidR="0062236A" w:rsidRPr="00BF1A4E">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F1A4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F1A4E" w:rsidRDefault="00305409" w:rsidP="00E34898">
            <w:pPr>
              <w:pStyle w:val="CRCoverPage"/>
              <w:spacing w:after="0"/>
              <w:jc w:val="right"/>
              <w:rPr>
                <w:i/>
                <w:noProof/>
              </w:rPr>
            </w:pPr>
            <w:r w:rsidRPr="00BF1A4E">
              <w:rPr>
                <w:i/>
                <w:noProof/>
                <w:sz w:val="14"/>
              </w:rPr>
              <w:t>CR-Form-v</w:t>
            </w:r>
            <w:r w:rsidR="008863B9" w:rsidRPr="00BF1A4E">
              <w:rPr>
                <w:i/>
                <w:noProof/>
                <w:sz w:val="14"/>
              </w:rPr>
              <w:t>12.0</w:t>
            </w:r>
          </w:p>
        </w:tc>
      </w:tr>
      <w:tr w:rsidR="001E41F3" w:rsidRPr="00BF1A4E" w14:paraId="785E2A4E" w14:textId="77777777" w:rsidTr="00547111">
        <w:tc>
          <w:tcPr>
            <w:tcW w:w="9641" w:type="dxa"/>
            <w:gridSpan w:val="9"/>
            <w:tcBorders>
              <w:left w:val="single" w:sz="4" w:space="0" w:color="auto"/>
              <w:right w:val="single" w:sz="4" w:space="0" w:color="auto"/>
            </w:tcBorders>
          </w:tcPr>
          <w:p w14:paraId="6676D88B" w14:textId="7D49E799" w:rsidR="001E41F3" w:rsidRPr="00BF1A4E" w:rsidRDefault="001E41F3">
            <w:pPr>
              <w:pStyle w:val="CRCoverPage"/>
              <w:spacing w:after="0"/>
              <w:jc w:val="center"/>
              <w:rPr>
                <w:noProof/>
              </w:rPr>
            </w:pPr>
            <w:r w:rsidRPr="00BF1A4E">
              <w:rPr>
                <w:b/>
                <w:noProof/>
                <w:sz w:val="32"/>
              </w:rPr>
              <w:t>CHANGE REQUEST</w:t>
            </w:r>
          </w:p>
        </w:tc>
      </w:tr>
      <w:tr w:rsidR="001E41F3" w:rsidRPr="00BF1A4E" w14:paraId="76CC10AD" w14:textId="77777777" w:rsidTr="00547111">
        <w:tc>
          <w:tcPr>
            <w:tcW w:w="9641" w:type="dxa"/>
            <w:gridSpan w:val="9"/>
            <w:tcBorders>
              <w:left w:val="single" w:sz="4" w:space="0" w:color="auto"/>
              <w:right w:val="single" w:sz="4" w:space="0" w:color="auto"/>
            </w:tcBorders>
          </w:tcPr>
          <w:p w14:paraId="4F89DC0F" w14:textId="77777777" w:rsidR="001E41F3" w:rsidRPr="00BF1A4E" w:rsidRDefault="001E41F3">
            <w:pPr>
              <w:pStyle w:val="CRCoverPage"/>
              <w:spacing w:after="0"/>
              <w:rPr>
                <w:noProof/>
                <w:sz w:val="8"/>
                <w:szCs w:val="8"/>
              </w:rPr>
            </w:pPr>
          </w:p>
        </w:tc>
      </w:tr>
      <w:tr w:rsidR="001E41F3" w:rsidRPr="00BF1A4E" w14:paraId="407D58B8" w14:textId="77777777" w:rsidTr="00547111">
        <w:tc>
          <w:tcPr>
            <w:tcW w:w="142" w:type="dxa"/>
            <w:tcBorders>
              <w:left w:val="single" w:sz="4" w:space="0" w:color="auto"/>
            </w:tcBorders>
          </w:tcPr>
          <w:p w14:paraId="0DA8A5E7" w14:textId="77777777" w:rsidR="001E41F3" w:rsidRPr="00BF1A4E" w:rsidRDefault="001E41F3">
            <w:pPr>
              <w:pStyle w:val="CRCoverPage"/>
              <w:spacing w:after="0"/>
              <w:jc w:val="right"/>
              <w:rPr>
                <w:noProof/>
              </w:rPr>
            </w:pPr>
          </w:p>
        </w:tc>
        <w:tc>
          <w:tcPr>
            <w:tcW w:w="1559" w:type="dxa"/>
            <w:shd w:val="pct30" w:color="FFFF00" w:fill="auto"/>
          </w:tcPr>
          <w:p w14:paraId="19F13582" w14:textId="21159EA7" w:rsidR="001E41F3" w:rsidRPr="00BF1A4E" w:rsidRDefault="001F3DBB" w:rsidP="00EE73FC">
            <w:pPr>
              <w:pStyle w:val="CRCoverPage"/>
              <w:spacing w:after="0"/>
              <w:jc w:val="right"/>
              <w:rPr>
                <w:b/>
                <w:noProof/>
                <w:sz w:val="28"/>
              </w:rPr>
            </w:pPr>
            <w:r w:rsidRPr="00BF1A4E">
              <w:rPr>
                <w:b/>
                <w:noProof/>
                <w:sz w:val="28"/>
              </w:rPr>
              <w:fldChar w:fldCharType="begin"/>
            </w:r>
            <w:r w:rsidRPr="00BF1A4E">
              <w:rPr>
                <w:b/>
                <w:noProof/>
                <w:sz w:val="28"/>
              </w:rPr>
              <w:instrText xml:space="preserve"> DOCPROPERTY  Spec#  \* MERGEFORMAT </w:instrText>
            </w:r>
            <w:r w:rsidRPr="00BF1A4E">
              <w:rPr>
                <w:b/>
                <w:noProof/>
                <w:sz w:val="28"/>
              </w:rPr>
              <w:fldChar w:fldCharType="separate"/>
            </w:r>
            <w:r w:rsidRPr="00BF1A4E">
              <w:rPr>
                <w:b/>
                <w:noProof/>
                <w:sz w:val="28"/>
              </w:rPr>
              <w:t>26.</w:t>
            </w:r>
            <w:r w:rsidR="009A13A6" w:rsidRPr="00BF1A4E">
              <w:rPr>
                <w:b/>
                <w:noProof/>
                <w:sz w:val="28"/>
              </w:rPr>
              <w:t>942</w:t>
            </w:r>
            <w:r w:rsidRPr="00BF1A4E">
              <w:rPr>
                <w:b/>
                <w:noProof/>
                <w:sz w:val="28"/>
              </w:rPr>
              <w:fldChar w:fldCharType="end"/>
            </w:r>
          </w:p>
        </w:tc>
        <w:tc>
          <w:tcPr>
            <w:tcW w:w="709" w:type="dxa"/>
          </w:tcPr>
          <w:p w14:paraId="559E849B" w14:textId="77777777" w:rsidR="001E41F3" w:rsidRPr="00BF1A4E" w:rsidRDefault="001E41F3">
            <w:pPr>
              <w:pStyle w:val="CRCoverPage"/>
              <w:spacing w:after="0"/>
              <w:jc w:val="center"/>
              <w:rPr>
                <w:noProof/>
              </w:rPr>
            </w:pPr>
            <w:r w:rsidRPr="00BF1A4E">
              <w:rPr>
                <w:b/>
                <w:noProof/>
                <w:sz w:val="28"/>
              </w:rPr>
              <w:t>CR</w:t>
            </w:r>
          </w:p>
        </w:tc>
        <w:tc>
          <w:tcPr>
            <w:tcW w:w="1276" w:type="dxa"/>
            <w:shd w:val="pct30" w:color="FFFF00" w:fill="auto"/>
          </w:tcPr>
          <w:p w14:paraId="3D5219FB" w14:textId="59A5E0C8" w:rsidR="001E41F3" w:rsidRPr="00BF1A4E" w:rsidRDefault="008E3E93" w:rsidP="00EE73FC">
            <w:pPr>
              <w:pStyle w:val="CRCoverPage"/>
              <w:spacing w:after="0"/>
              <w:rPr>
                <w:noProof/>
              </w:rPr>
            </w:pPr>
            <w:r w:rsidRPr="00BF1A4E">
              <w:rPr>
                <w:b/>
                <w:noProof/>
                <w:sz w:val="28"/>
              </w:rPr>
              <w:fldChar w:fldCharType="begin"/>
            </w:r>
            <w:r w:rsidRPr="00BF1A4E">
              <w:rPr>
                <w:b/>
                <w:noProof/>
                <w:sz w:val="28"/>
              </w:rPr>
              <w:instrText xml:space="preserve"> DOCPROPERTY  Cr#  \* MERGEFORMAT </w:instrText>
            </w:r>
            <w:r w:rsidRPr="00BF1A4E">
              <w:rPr>
                <w:b/>
                <w:noProof/>
                <w:sz w:val="28"/>
              </w:rPr>
              <w:fldChar w:fldCharType="separate"/>
            </w:r>
            <w:r w:rsidR="005B3062" w:rsidRPr="00BF1A4E">
              <w:rPr>
                <w:b/>
                <w:noProof/>
                <w:sz w:val="28"/>
              </w:rPr>
              <w:t>00</w:t>
            </w:r>
            <w:r w:rsidRPr="00BF1A4E">
              <w:rPr>
                <w:b/>
                <w:noProof/>
                <w:sz w:val="28"/>
              </w:rPr>
              <w:fldChar w:fldCharType="end"/>
            </w:r>
            <w:r w:rsidR="00D60B01" w:rsidRPr="00BF1A4E">
              <w:rPr>
                <w:b/>
                <w:noProof/>
                <w:sz w:val="28"/>
              </w:rPr>
              <w:t>1</w:t>
            </w:r>
            <w:r w:rsidR="00D33B51" w:rsidRPr="00BF1A4E">
              <w:rPr>
                <w:b/>
                <w:noProof/>
                <w:sz w:val="28"/>
              </w:rPr>
              <w:t>5</w:t>
            </w:r>
          </w:p>
        </w:tc>
        <w:tc>
          <w:tcPr>
            <w:tcW w:w="709" w:type="dxa"/>
          </w:tcPr>
          <w:p w14:paraId="11BB8CB3" w14:textId="77777777" w:rsidR="001E41F3" w:rsidRPr="00BF1A4E" w:rsidRDefault="001E41F3" w:rsidP="0051580D">
            <w:pPr>
              <w:pStyle w:val="CRCoverPage"/>
              <w:tabs>
                <w:tab w:val="right" w:pos="625"/>
              </w:tabs>
              <w:spacing w:after="0"/>
              <w:jc w:val="center"/>
              <w:rPr>
                <w:noProof/>
              </w:rPr>
            </w:pPr>
            <w:r w:rsidRPr="00BF1A4E">
              <w:rPr>
                <w:b/>
                <w:bCs/>
                <w:noProof/>
                <w:sz w:val="28"/>
              </w:rPr>
              <w:t>rev</w:t>
            </w:r>
          </w:p>
        </w:tc>
        <w:tc>
          <w:tcPr>
            <w:tcW w:w="992" w:type="dxa"/>
            <w:shd w:val="pct30" w:color="FFFF00" w:fill="auto"/>
          </w:tcPr>
          <w:p w14:paraId="631172B0" w14:textId="24AA8A1A" w:rsidR="001E41F3" w:rsidRPr="00BF1A4E" w:rsidRDefault="00842650" w:rsidP="00E13F3D">
            <w:pPr>
              <w:pStyle w:val="CRCoverPage"/>
              <w:spacing w:after="0"/>
              <w:jc w:val="center"/>
              <w:rPr>
                <w:b/>
                <w:noProof/>
                <w:sz w:val="28"/>
              </w:rPr>
            </w:pPr>
            <w:r w:rsidRPr="00BF1A4E">
              <w:rPr>
                <w:b/>
                <w:noProof/>
                <w:sz w:val="28"/>
              </w:rPr>
              <w:t>0</w:t>
            </w:r>
          </w:p>
        </w:tc>
        <w:tc>
          <w:tcPr>
            <w:tcW w:w="2410" w:type="dxa"/>
          </w:tcPr>
          <w:p w14:paraId="2F69A49A" w14:textId="77777777" w:rsidR="001E41F3" w:rsidRPr="00BF1A4E" w:rsidRDefault="001E41F3" w:rsidP="0051580D">
            <w:pPr>
              <w:pStyle w:val="CRCoverPage"/>
              <w:tabs>
                <w:tab w:val="right" w:pos="1825"/>
              </w:tabs>
              <w:spacing w:after="0"/>
              <w:jc w:val="center"/>
              <w:rPr>
                <w:noProof/>
              </w:rPr>
            </w:pPr>
            <w:r w:rsidRPr="00BF1A4E">
              <w:rPr>
                <w:b/>
                <w:noProof/>
                <w:sz w:val="28"/>
                <w:szCs w:val="28"/>
              </w:rPr>
              <w:t>Current version:</w:t>
            </w:r>
          </w:p>
        </w:tc>
        <w:tc>
          <w:tcPr>
            <w:tcW w:w="1701" w:type="dxa"/>
            <w:shd w:val="pct30" w:color="FFFF00" w:fill="auto"/>
          </w:tcPr>
          <w:p w14:paraId="02DC798C" w14:textId="517BE5AB" w:rsidR="001E41F3" w:rsidRPr="00BF1A4E" w:rsidRDefault="008E3E93">
            <w:pPr>
              <w:pStyle w:val="CRCoverPage"/>
              <w:spacing w:after="0"/>
              <w:jc w:val="center"/>
              <w:rPr>
                <w:noProof/>
                <w:sz w:val="28"/>
              </w:rPr>
            </w:pPr>
            <w:r w:rsidRPr="00BF1A4E">
              <w:rPr>
                <w:b/>
                <w:noProof/>
                <w:sz w:val="28"/>
              </w:rPr>
              <w:fldChar w:fldCharType="begin"/>
            </w:r>
            <w:r w:rsidRPr="00BF1A4E">
              <w:rPr>
                <w:b/>
                <w:noProof/>
                <w:sz w:val="28"/>
              </w:rPr>
              <w:instrText xml:space="preserve"> DOCPROPERTY  Version  \* MERGEFORMAT </w:instrText>
            </w:r>
            <w:r w:rsidRPr="00BF1A4E">
              <w:rPr>
                <w:b/>
                <w:noProof/>
                <w:sz w:val="28"/>
              </w:rPr>
              <w:fldChar w:fldCharType="separate"/>
            </w:r>
            <w:r w:rsidR="009A13A6" w:rsidRPr="00BF1A4E">
              <w:rPr>
                <w:b/>
                <w:noProof/>
                <w:sz w:val="28"/>
              </w:rPr>
              <w:t>19</w:t>
            </w:r>
            <w:r w:rsidR="005B3062" w:rsidRPr="00BF1A4E">
              <w:rPr>
                <w:b/>
                <w:noProof/>
                <w:sz w:val="28"/>
              </w:rPr>
              <w:t>.</w:t>
            </w:r>
            <w:r w:rsidR="009A13A6" w:rsidRPr="00BF1A4E">
              <w:rPr>
                <w:b/>
                <w:noProof/>
                <w:sz w:val="28"/>
              </w:rPr>
              <w:t>0</w:t>
            </w:r>
            <w:r w:rsidR="005B3062" w:rsidRPr="00BF1A4E">
              <w:rPr>
                <w:b/>
                <w:noProof/>
                <w:sz w:val="28"/>
              </w:rPr>
              <w:t>.0</w:t>
            </w:r>
            <w:r w:rsidRPr="00BF1A4E">
              <w:rPr>
                <w:b/>
                <w:noProof/>
                <w:sz w:val="28"/>
              </w:rPr>
              <w:fldChar w:fldCharType="end"/>
            </w:r>
          </w:p>
        </w:tc>
        <w:tc>
          <w:tcPr>
            <w:tcW w:w="143" w:type="dxa"/>
            <w:tcBorders>
              <w:right w:val="single" w:sz="4" w:space="0" w:color="auto"/>
            </w:tcBorders>
          </w:tcPr>
          <w:p w14:paraId="5F2F9BEA" w14:textId="77777777" w:rsidR="001E41F3" w:rsidRPr="00BF1A4E" w:rsidRDefault="001E41F3">
            <w:pPr>
              <w:pStyle w:val="CRCoverPage"/>
              <w:spacing w:after="0"/>
              <w:rPr>
                <w:noProof/>
              </w:rPr>
            </w:pPr>
          </w:p>
        </w:tc>
      </w:tr>
      <w:tr w:rsidR="001E41F3" w:rsidRPr="00BF1A4E" w14:paraId="4E881081" w14:textId="77777777" w:rsidTr="00547111">
        <w:tc>
          <w:tcPr>
            <w:tcW w:w="9641" w:type="dxa"/>
            <w:gridSpan w:val="9"/>
            <w:tcBorders>
              <w:left w:val="single" w:sz="4" w:space="0" w:color="auto"/>
              <w:right w:val="single" w:sz="4" w:space="0" w:color="auto"/>
            </w:tcBorders>
          </w:tcPr>
          <w:p w14:paraId="23C16D3A" w14:textId="77777777" w:rsidR="001E41F3" w:rsidRPr="00BF1A4E" w:rsidRDefault="001E41F3">
            <w:pPr>
              <w:pStyle w:val="CRCoverPage"/>
              <w:spacing w:after="0"/>
              <w:rPr>
                <w:noProof/>
              </w:rPr>
            </w:pPr>
          </w:p>
        </w:tc>
      </w:tr>
      <w:tr w:rsidR="001E41F3" w:rsidRPr="00BF1A4E" w14:paraId="47D5A222" w14:textId="77777777" w:rsidTr="00547111">
        <w:tc>
          <w:tcPr>
            <w:tcW w:w="9641" w:type="dxa"/>
            <w:gridSpan w:val="9"/>
            <w:tcBorders>
              <w:top w:val="single" w:sz="4" w:space="0" w:color="auto"/>
            </w:tcBorders>
          </w:tcPr>
          <w:p w14:paraId="54EDF4D0" w14:textId="59B8960D" w:rsidR="001E41F3" w:rsidRPr="00BF1A4E" w:rsidRDefault="001E41F3">
            <w:pPr>
              <w:pStyle w:val="CRCoverPage"/>
              <w:spacing w:after="0"/>
              <w:jc w:val="center"/>
              <w:rPr>
                <w:rFonts w:cs="Arial"/>
                <w:i/>
                <w:noProof/>
              </w:rPr>
            </w:pPr>
            <w:r w:rsidRPr="00BF1A4E">
              <w:rPr>
                <w:rFonts w:cs="Arial"/>
                <w:i/>
                <w:noProof/>
              </w:rPr>
              <w:t xml:space="preserve">For </w:t>
            </w:r>
            <w:hyperlink r:id="rId12" w:anchor="_blank" w:history="1">
              <w:r w:rsidRPr="00BF1A4E">
                <w:rPr>
                  <w:rStyle w:val="Hyperlink"/>
                  <w:rFonts w:cs="Arial"/>
                  <w:b/>
                  <w:i/>
                  <w:noProof/>
                  <w:color w:val="FF0000"/>
                </w:rPr>
                <w:t>HE</w:t>
              </w:r>
              <w:bookmarkStart w:id="0" w:name="_Hlt497126619"/>
              <w:r w:rsidRPr="00BF1A4E">
                <w:rPr>
                  <w:rStyle w:val="Hyperlink"/>
                  <w:rFonts w:cs="Arial"/>
                  <w:b/>
                  <w:i/>
                  <w:noProof/>
                  <w:color w:val="FF0000"/>
                </w:rPr>
                <w:t>L</w:t>
              </w:r>
              <w:bookmarkEnd w:id="0"/>
              <w:r w:rsidRPr="00BF1A4E">
                <w:rPr>
                  <w:rStyle w:val="Hyperlink"/>
                  <w:rFonts w:cs="Arial"/>
                  <w:b/>
                  <w:i/>
                  <w:noProof/>
                  <w:color w:val="FF0000"/>
                </w:rPr>
                <w:t>P</w:t>
              </w:r>
            </w:hyperlink>
            <w:r w:rsidRPr="00BF1A4E">
              <w:rPr>
                <w:rFonts w:cs="Arial"/>
                <w:b/>
                <w:i/>
                <w:noProof/>
                <w:color w:val="FF0000"/>
              </w:rPr>
              <w:t xml:space="preserve"> </w:t>
            </w:r>
            <w:r w:rsidRPr="00BF1A4E">
              <w:rPr>
                <w:rFonts w:cs="Arial"/>
                <w:i/>
                <w:noProof/>
              </w:rPr>
              <w:t>on using this form</w:t>
            </w:r>
            <w:r w:rsidR="0051580D" w:rsidRPr="00BF1A4E">
              <w:rPr>
                <w:rFonts w:cs="Arial"/>
                <w:i/>
                <w:noProof/>
              </w:rPr>
              <w:t>: c</w:t>
            </w:r>
            <w:r w:rsidR="00F25D98" w:rsidRPr="00BF1A4E">
              <w:rPr>
                <w:rFonts w:cs="Arial"/>
                <w:i/>
                <w:noProof/>
              </w:rPr>
              <w:t xml:space="preserve">omprehensive instructions can be found at </w:t>
            </w:r>
            <w:r w:rsidR="001B7A65" w:rsidRPr="00BF1A4E">
              <w:rPr>
                <w:rFonts w:cs="Arial"/>
                <w:i/>
                <w:noProof/>
              </w:rPr>
              <w:br/>
            </w:r>
            <w:hyperlink r:id="rId13" w:history="1">
              <w:r w:rsidR="00DE34CF" w:rsidRPr="00BF1A4E">
                <w:rPr>
                  <w:rStyle w:val="Hyperlink"/>
                  <w:rFonts w:cs="Arial"/>
                  <w:i/>
                  <w:noProof/>
                </w:rPr>
                <w:t>http://www.3gpp.org/Change-Requests</w:t>
              </w:r>
            </w:hyperlink>
            <w:r w:rsidR="00F25D98" w:rsidRPr="00BF1A4E">
              <w:rPr>
                <w:rFonts w:cs="Arial"/>
                <w:i/>
                <w:noProof/>
              </w:rPr>
              <w:t>.</w:t>
            </w:r>
          </w:p>
        </w:tc>
      </w:tr>
      <w:tr w:rsidR="001E41F3" w:rsidRPr="00BF1A4E" w14:paraId="18D27A5A" w14:textId="77777777" w:rsidTr="00547111">
        <w:tc>
          <w:tcPr>
            <w:tcW w:w="9641" w:type="dxa"/>
            <w:gridSpan w:val="9"/>
          </w:tcPr>
          <w:p w14:paraId="69B9D2A2" w14:textId="77777777" w:rsidR="001E41F3" w:rsidRPr="00BF1A4E" w:rsidRDefault="001E41F3">
            <w:pPr>
              <w:pStyle w:val="CRCoverPage"/>
              <w:spacing w:after="0"/>
              <w:rPr>
                <w:noProof/>
                <w:sz w:val="8"/>
                <w:szCs w:val="8"/>
              </w:rPr>
            </w:pPr>
          </w:p>
        </w:tc>
      </w:tr>
    </w:tbl>
    <w:p w14:paraId="5DAC9EF1" w14:textId="77777777" w:rsidR="001E41F3" w:rsidRPr="00BF1A4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F1A4E" w14:paraId="205E83DA" w14:textId="77777777" w:rsidTr="00A7671C">
        <w:tc>
          <w:tcPr>
            <w:tcW w:w="2835" w:type="dxa"/>
          </w:tcPr>
          <w:p w14:paraId="425A71FF" w14:textId="77777777" w:rsidR="00F25D98" w:rsidRPr="00BF1A4E" w:rsidRDefault="00F25D98" w:rsidP="001E41F3">
            <w:pPr>
              <w:pStyle w:val="CRCoverPage"/>
              <w:tabs>
                <w:tab w:val="right" w:pos="2751"/>
              </w:tabs>
              <w:spacing w:after="0"/>
              <w:rPr>
                <w:b/>
                <w:i/>
                <w:noProof/>
              </w:rPr>
            </w:pPr>
            <w:r w:rsidRPr="00BF1A4E">
              <w:rPr>
                <w:b/>
                <w:i/>
                <w:noProof/>
              </w:rPr>
              <w:t>Proposed change</w:t>
            </w:r>
            <w:r w:rsidR="00A7671C" w:rsidRPr="00BF1A4E">
              <w:rPr>
                <w:b/>
                <w:i/>
                <w:noProof/>
              </w:rPr>
              <w:t xml:space="preserve"> </w:t>
            </w:r>
            <w:r w:rsidRPr="00BF1A4E">
              <w:rPr>
                <w:b/>
                <w:i/>
                <w:noProof/>
              </w:rPr>
              <w:t>affects:</w:t>
            </w:r>
          </w:p>
        </w:tc>
        <w:tc>
          <w:tcPr>
            <w:tcW w:w="1418" w:type="dxa"/>
          </w:tcPr>
          <w:p w14:paraId="22D41370" w14:textId="77777777" w:rsidR="00F25D98" w:rsidRPr="00BF1A4E" w:rsidRDefault="00F25D98" w:rsidP="001E41F3">
            <w:pPr>
              <w:pStyle w:val="CRCoverPage"/>
              <w:spacing w:after="0"/>
              <w:jc w:val="right"/>
              <w:rPr>
                <w:noProof/>
              </w:rPr>
            </w:pPr>
            <w:r w:rsidRPr="00BF1A4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F1A4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BF1A4E" w:rsidRDefault="00F25D98" w:rsidP="001E41F3">
            <w:pPr>
              <w:pStyle w:val="CRCoverPage"/>
              <w:spacing w:after="0"/>
              <w:jc w:val="right"/>
              <w:rPr>
                <w:noProof/>
                <w:u w:val="single"/>
              </w:rPr>
            </w:pPr>
            <w:r w:rsidRPr="00BF1A4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BF1A4E" w:rsidRDefault="001D6231" w:rsidP="001E41F3">
            <w:pPr>
              <w:pStyle w:val="CRCoverPage"/>
              <w:spacing w:after="0"/>
              <w:jc w:val="center"/>
              <w:rPr>
                <w:b/>
                <w:caps/>
                <w:noProof/>
              </w:rPr>
            </w:pPr>
            <w:r w:rsidRPr="00BF1A4E">
              <w:rPr>
                <w:b/>
                <w:caps/>
                <w:noProof/>
              </w:rPr>
              <w:t>X</w:t>
            </w:r>
          </w:p>
        </w:tc>
        <w:tc>
          <w:tcPr>
            <w:tcW w:w="2126" w:type="dxa"/>
          </w:tcPr>
          <w:p w14:paraId="4B6BBA01" w14:textId="77777777" w:rsidR="00F25D98" w:rsidRPr="00BF1A4E" w:rsidRDefault="00F25D98" w:rsidP="001E41F3">
            <w:pPr>
              <w:pStyle w:val="CRCoverPage"/>
              <w:spacing w:after="0"/>
              <w:jc w:val="right"/>
              <w:rPr>
                <w:noProof/>
                <w:u w:val="single"/>
              </w:rPr>
            </w:pPr>
            <w:r w:rsidRPr="00BF1A4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F1A4E" w:rsidRDefault="00F25D98" w:rsidP="001E41F3">
            <w:pPr>
              <w:pStyle w:val="CRCoverPage"/>
              <w:spacing w:after="0"/>
              <w:jc w:val="center"/>
              <w:rPr>
                <w:b/>
                <w:caps/>
                <w:noProof/>
              </w:rPr>
            </w:pPr>
          </w:p>
        </w:tc>
        <w:tc>
          <w:tcPr>
            <w:tcW w:w="1418" w:type="dxa"/>
            <w:tcBorders>
              <w:left w:val="nil"/>
            </w:tcBorders>
          </w:tcPr>
          <w:p w14:paraId="628F483E" w14:textId="77777777" w:rsidR="00F25D98" w:rsidRPr="00BF1A4E" w:rsidRDefault="00F25D98" w:rsidP="001E41F3">
            <w:pPr>
              <w:pStyle w:val="CRCoverPage"/>
              <w:spacing w:after="0"/>
              <w:jc w:val="right"/>
              <w:rPr>
                <w:noProof/>
              </w:rPr>
            </w:pPr>
            <w:r w:rsidRPr="00BF1A4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F1A4E" w:rsidRDefault="00477E60" w:rsidP="001E41F3">
            <w:pPr>
              <w:pStyle w:val="CRCoverPage"/>
              <w:spacing w:after="0"/>
              <w:jc w:val="center"/>
              <w:rPr>
                <w:b/>
                <w:bCs/>
                <w:caps/>
                <w:noProof/>
              </w:rPr>
            </w:pPr>
            <w:r w:rsidRPr="00BF1A4E">
              <w:rPr>
                <w:b/>
                <w:bCs/>
                <w:caps/>
                <w:noProof/>
              </w:rPr>
              <w:t>X</w:t>
            </w:r>
          </w:p>
        </w:tc>
      </w:tr>
    </w:tbl>
    <w:p w14:paraId="64F5113E" w14:textId="77777777" w:rsidR="001E41F3" w:rsidRPr="00BF1A4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F1A4E" w14:paraId="2015A4B0" w14:textId="77777777" w:rsidTr="00D60B01">
        <w:tc>
          <w:tcPr>
            <w:tcW w:w="9645" w:type="dxa"/>
            <w:gridSpan w:val="11"/>
          </w:tcPr>
          <w:p w14:paraId="28A36991" w14:textId="77777777" w:rsidR="001E41F3" w:rsidRPr="00BF1A4E" w:rsidRDefault="001E41F3">
            <w:pPr>
              <w:pStyle w:val="CRCoverPage"/>
              <w:spacing w:after="0"/>
              <w:rPr>
                <w:noProof/>
                <w:sz w:val="8"/>
                <w:szCs w:val="8"/>
              </w:rPr>
            </w:pPr>
          </w:p>
        </w:tc>
      </w:tr>
      <w:tr w:rsidR="001E41F3" w:rsidRPr="00BF1A4E" w14:paraId="7275E2E2" w14:textId="77777777" w:rsidTr="00D60B01">
        <w:tc>
          <w:tcPr>
            <w:tcW w:w="1845" w:type="dxa"/>
            <w:tcBorders>
              <w:top w:val="single" w:sz="4" w:space="0" w:color="auto"/>
              <w:left w:val="single" w:sz="4" w:space="0" w:color="auto"/>
            </w:tcBorders>
          </w:tcPr>
          <w:p w14:paraId="795BB293" w14:textId="77777777" w:rsidR="001E41F3" w:rsidRPr="00BF1A4E" w:rsidRDefault="001E41F3">
            <w:pPr>
              <w:pStyle w:val="CRCoverPage"/>
              <w:tabs>
                <w:tab w:val="right" w:pos="1759"/>
              </w:tabs>
              <w:spacing w:after="0"/>
              <w:rPr>
                <w:b/>
                <w:i/>
                <w:noProof/>
              </w:rPr>
            </w:pPr>
            <w:r w:rsidRPr="00BF1A4E">
              <w:rPr>
                <w:b/>
                <w:i/>
                <w:noProof/>
              </w:rPr>
              <w:t>Title:</w:t>
            </w:r>
            <w:r w:rsidRPr="00BF1A4E">
              <w:rPr>
                <w:b/>
                <w:i/>
                <w:noProof/>
              </w:rPr>
              <w:tab/>
            </w:r>
          </w:p>
        </w:tc>
        <w:tc>
          <w:tcPr>
            <w:tcW w:w="7800" w:type="dxa"/>
            <w:gridSpan w:val="10"/>
            <w:tcBorders>
              <w:top w:val="single" w:sz="4" w:space="0" w:color="auto"/>
              <w:right w:val="single" w:sz="4" w:space="0" w:color="auto"/>
            </w:tcBorders>
            <w:shd w:val="pct30" w:color="FFFF00" w:fill="auto"/>
          </w:tcPr>
          <w:p w14:paraId="4DDEABE9" w14:textId="257C5723" w:rsidR="001E41F3" w:rsidRPr="00BF1A4E" w:rsidRDefault="0069694F">
            <w:pPr>
              <w:pStyle w:val="CRCoverPage"/>
              <w:spacing w:after="0"/>
              <w:ind w:left="100"/>
              <w:rPr>
                <w:noProof/>
              </w:rPr>
            </w:pPr>
            <w:r w:rsidRPr="00BF1A4E">
              <w:t>[</w:t>
            </w:r>
            <w:r w:rsidRPr="00BF1A4E">
              <w:rPr>
                <w:noProof/>
              </w:rPr>
              <w:t>FS_Energy_Ph2_MED</w:t>
            </w:r>
            <w:r w:rsidRPr="00BF1A4E">
              <w:t xml:space="preserve">] </w:t>
            </w:r>
            <w:r w:rsidR="00D60B01" w:rsidRPr="00BF1A4E">
              <w:t>Solution for KI</w:t>
            </w:r>
            <w:r w:rsidR="00902FEF" w:rsidRPr="00BF1A4E">
              <w:t xml:space="preserve"> #</w:t>
            </w:r>
            <w:r w:rsidR="00D60B01" w:rsidRPr="00BF1A4E">
              <w:t xml:space="preserve">6 Client-driven management of media delivery service energy optimisation </w:t>
            </w:r>
            <w:fldSimple w:instr="DOCPROPERTY  CrTitle  \* MERGEFORMAT"/>
          </w:p>
        </w:tc>
      </w:tr>
      <w:tr w:rsidR="001E41F3" w:rsidRPr="00BF1A4E" w14:paraId="610ACB24" w14:textId="77777777" w:rsidTr="00D60B01">
        <w:tc>
          <w:tcPr>
            <w:tcW w:w="1845" w:type="dxa"/>
            <w:tcBorders>
              <w:left w:val="single" w:sz="4" w:space="0" w:color="auto"/>
            </w:tcBorders>
          </w:tcPr>
          <w:p w14:paraId="2F8DDEC1" w14:textId="77777777" w:rsidR="001E41F3" w:rsidRPr="00BF1A4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BF1A4E" w:rsidRDefault="001E41F3">
            <w:pPr>
              <w:pStyle w:val="CRCoverPage"/>
              <w:spacing w:after="0"/>
              <w:rPr>
                <w:noProof/>
                <w:sz w:val="8"/>
                <w:szCs w:val="8"/>
              </w:rPr>
            </w:pPr>
          </w:p>
        </w:tc>
      </w:tr>
      <w:tr w:rsidR="001E41F3" w:rsidRPr="00BF1A4E" w14:paraId="32BF80CA" w14:textId="77777777" w:rsidTr="00D60B01">
        <w:tc>
          <w:tcPr>
            <w:tcW w:w="1845" w:type="dxa"/>
            <w:tcBorders>
              <w:left w:val="single" w:sz="4" w:space="0" w:color="auto"/>
            </w:tcBorders>
          </w:tcPr>
          <w:p w14:paraId="762003E9" w14:textId="77777777" w:rsidR="001E41F3" w:rsidRPr="00BF1A4E" w:rsidRDefault="001E41F3">
            <w:pPr>
              <w:pStyle w:val="CRCoverPage"/>
              <w:tabs>
                <w:tab w:val="right" w:pos="1759"/>
              </w:tabs>
              <w:spacing w:after="0"/>
              <w:rPr>
                <w:b/>
                <w:i/>
                <w:noProof/>
              </w:rPr>
            </w:pPr>
            <w:r w:rsidRPr="00BF1A4E">
              <w:rPr>
                <w:b/>
                <w:i/>
                <w:noProof/>
              </w:rPr>
              <w:t>Source to WG:</w:t>
            </w:r>
          </w:p>
        </w:tc>
        <w:tc>
          <w:tcPr>
            <w:tcW w:w="7800" w:type="dxa"/>
            <w:gridSpan w:val="10"/>
            <w:tcBorders>
              <w:right w:val="single" w:sz="4" w:space="0" w:color="auto"/>
            </w:tcBorders>
            <w:shd w:val="pct30" w:color="FFFF00" w:fill="auto"/>
          </w:tcPr>
          <w:p w14:paraId="4542E7B2" w14:textId="1BA061D3" w:rsidR="001E41F3" w:rsidRPr="00BF1A4E" w:rsidRDefault="00B84D25">
            <w:pPr>
              <w:pStyle w:val="CRCoverPage"/>
              <w:spacing w:after="0"/>
              <w:ind w:left="100"/>
              <w:rPr>
                <w:noProof/>
              </w:rPr>
            </w:pPr>
            <w:r w:rsidRPr="00BF1A4E">
              <w:t>Nokia</w:t>
            </w:r>
          </w:p>
        </w:tc>
      </w:tr>
      <w:tr w:rsidR="001E41F3" w:rsidRPr="00BF1A4E" w14:paraId="1EBA2490" w14:textId="77777777" w:rsidTr="00D60B01">
        <w:tc>
          <w:tcPr>
            <w:tcW w:w="1845" w:type="dxa"/>
            <w:tcBorders>
              <w:left w:val="single" w:sz="4" w:space="0" w:color="auto"/>
            </w:tcBorders>
          </w:tcPr>
          <w:p w14:paraId="77BC9926" w14:textId="77777777" w:rsidR="001E41F3" w:rsidRPr="00BF1A4E" w:rsidRDefault="001E41F3">
            <w:pPr>
              <w:pStyle w:val="CRCoverPage"/>
              <w:tabs>
                <w:tab w:val="right" w:pos="1759"/>
              </w:tabs>
              <w:spacing w:after="0"/>
              <w:rPr>
                <w:b/>
                <w:i/>
                <w:noProof/>
              </w:rPr>
            </w:pPr>
            <w:r w:rsidRPr="00BF1A4E">
              <w:rPr>
                <w:b/>
                <w:i/>
                <w:noProof/>
              </w:rPr>
              <w:t>Source to TSG:</w:t>
            </w:r>
          </w:p>
        </w:tc>
        <w:tc>
          <w:tcPr>
            <w:tcW w:w="7800" w:type="dxa"/>
            <w:gridSpan w:val="10"/>
            <w:tcBorders>
              <w:right w:val="single" w:sz="4" w:space="0" w:color="auto"/>
            </w:tcBorders>
            <w:shd w:val="pct30" w:color="FFFF00" w:fill="auto"/>
          </w:tcPr>
          <w:p w14:paraId="194C49DB" w14:textId="5A360A9D" w:rsidR="001E41F3" w:rsidRPr="00BF1A4E" w:rsidRDefault="008E3E93" w:rsidP="00547111">
            <w:pPr>
              <w:pStyle w:val="CRCoverPage"/>
              <w:spacing w:after="0"/>
              <w:ind w:left="100"/>
              <w:rPr>
                <w:noProof/>
              </w:rPr>
            </w:pPr>
            <w:r w:rsidRPr="00BF1A4E">
              <w:rPr>
                <w:noProof/>
              </w:rPr>
              <w:fldChar w:fldCharType="begin"/>
            </w:r>
            <w:r w:rsidRPr="00BF1A4E">
              <w:rPr>
                <w:noProof/>
              </w:rPr>
              <w:instrText xml:space="preserve"> DOCPROPERTY  SourceIfTsg  \* MERGEFORMAT </w:instrText>
            </w:r>
            <w:r w:rsidRPr="00BF1A4E">
              <w:rPr>
                <w:noProof/>
              </w:rPr>
              <w:fldChar w:fldCharType="separate"/>
            </w:r>
            <w:r w:rsidR="005B3062" w:rsidRPr="00BF1A4E">
              <w:rPr>
                <w:noProof/>
              </w:rPr>
              <w:t>S4</w:t>
            </w:r>
            <w:r w:rsidRPr="00BF1A4E">
              <w:rPr>
                <w:noProof/>
              </w:rPr>
              <w:fldChar w:fldCharType="end"/>
            </w:r>
          </w:p>
        </w:tc>
      </w:tr>
      <w:tr w:rsidR="001E41F3" w:rsidRPr="00BF1A4E" w14:paraId="08985D8F" w14:textId="77777777" w:rsidTr="00D60B01">
        <w:tc>
          <w:tcPr>
            <w:tcW w:w="1845" w:type="dxa"/>
            <w:tcBorders>
              <w:left w:val="single" w:sz="4" w:space="0" w:color="auto"/>
            </w:tcBorders>
          </w:tcPr>
          <w:p w14:paraId="66195F28" w14:textId="77777777" w:rsidR="001E41F3" w:rsidRPr="00BF1A4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BF1A4E" w:rsidRDefault="001E41F3">
            <w:pPr>
              <w:pStyle w:val="CRCoverPage"/>
              <w:spacing w:after="0"/>
              <w:rPr>
                <w:noProof/>
                <w:sz w:val="8"/>
                <w:szCs w:val="8"/>
              </w:rPr>
            </w:pPr>
          </w:p>
        </w:tc>
      </w:tr>
      <w:tr w:rsidR="001E41F3" w:rsidRPr="00BF1A4E" w14:paraId="41CAD92E" w14:textId="77777777" w:rsidTr="00D60B01">
        <w:tc>
          <w:tcPr>
            <w:tcW w:w="1845" w:type="dxa"/>
            <w:tcBorders>
              <w:left w:val="single" w:sz="4" w:space="0" w:color="auto"/>
            </w:tcBorders>
          </w:tcPr>
          <w:p w14:paraId="5849EFD2" w14:textId="77777777" w:rsidR="001E41F3" w:rsidRPr="00BF1A4E" w:rsidRDefault="001E41F3">
            <w:pPr>
              <w:pStyle w:val="CRCoverPage"/>
              <w:tabs>
                <w:tab w:val="right" w:pos="1759"/>
              </w:tabs>
              <w:spacing w:after="0"/>
              <w:rPr>
                <w:b/>
                <w:i/>
                <w:noProof/>
              </w:rPr>
            </w:pPr>
            <w:r w:rsidRPr="00BF1A4E">
              <w:rPr>
                <w:b/>
                <w:i/>
                <w:noProof/>
              </w:rPr>
              <w:t>Work item code</w:t>
            </w:r>
            <w:r w:rsidR="0051580D" w:rsidRPr="00BF1A4E">
              <w:rPr>
                <w:b/>
                <w:i/>
                <w:noProof/>
              </w:rPr>
              <w:t>:</w:t>
            </w:r>
          </w:p>
        </w:tc>
        <w:tc>
          <w:tcPr>
            <w:tcW w:w="3687" w:type="dxa"/>
            <w:gridSpan w:val="5"/>
            <w:shd w:val="pct30" w:color="FFFF00" w:fill="auto"/>
          </w:tcPr>
          <w:p w14:paraId="27821FF6" w14:textId="095E45C7" w:rsidR="001E41F3" w:rsidRPr="00BF1A4E" w:rsidRDefault="001C09C5">
            <w:pPr>
              <w:pStyle w:val="CRCoverPage"/>
              <w:spacing w:after="0"/>
              <w:ind w:left="100"/>
              <w:rPr>
                <w:noProof/>
              </w:rPr>
            </w:pPr>
            <w:r w:rsidRPr="00BF1A4E">
              <w:rPr>
                <w:noProof/>
              </w:rPr>
              <w:t>FS_Energy_Ph2_MED</w:t>
            </w:r>
          </w:p>
        </w:tc>
        <w:tc>
          <w:tcPr>
            <w:tcW w:w="567" w:type="dxa"/>
            <w:tcBorders>
              <w:left w:val="nil"/>
            </w:tcBorders>
          </w:tcPr>
          <w:p w14:paraId="4610DD95" w14:textId="77777777" w:rsidR="001E41F3" w:rsidRPr="00BF1A4E" w:rsidRDefault="001E41F3">
            <w:pPr>
              <w:pStyle w:val="CRCoverPage"/>
              <w:spacing w:after="0"/>
              <w:ind w:right="100"/>
              <w:rPr>
                <w:noProof/>
              </w:rPr>
            </w:pPr>
          </w:p>
        </w:tc>
        <w:tc>
          <w:tcPr>
            <w:tcW w:w="1418" w:type="dxa"/>
            <w:gridSpan w:val="3"/>
            <w:tcBorders>
              <w:left w:val="nil"/>
            </w:tcBorders>
          </w:tcPr>
          <w:p w14:paraId="10118655" w14:textId="77777777" w:rsidR="001E41F3" w:rsidRPr="00BF1A4E" w:rsidRDefault="001E41F3">
            <w:pPr>
              <w:pStyle w:val="CRCoverPage"/>
              <w:spacing w:after="0"/>
              <w:jc w:val="right"/>
              <w:rPr>
                <w:noProof/>
              </w:rPr>
            </w:pPr>
            <w:r w:rsidRPr="00BF1A4E">
              <w:rPr>
                <w:b/>
                <w:i/>
                <w:noProof/>
              </w:rPr>
              <w:t>Date:</w:t>
            </w:r>
          </w:p>
        </w:tc>
        <w:tc>
          <w:tcPr>
            <w:tcW w:w="2128" w:type="dxa"/>
            <w:tcBorders>
              <w:right w:val="single" w:sz="4" w:space="0" w:color="auto"/>
            </w:tcBorders>
            <w:shd w:val="pct30" w:color="FFFF00" w:fill="auto"/>
          </w:tcPr>
          <w:p w14:paraId="0B5B1F42" w14:textId="41034EF8" w:rsidR="001E41F3" w:rsidRPr="00BF1A4E" w:rsidRDefault="001404FA">
            <w:pPr>
              <w:pStyle w:val="CRCoverPage"/>
              <w:spacing w:after="0"/>
              <w:ind w:left="100"/>
              <w:rPr>
                <w:noProof/>
              </w:rPr>
            </w:pPr>
            <w:r w:rsidRPr="00BF1A4E">
              <w:rPr>
                <w:noProof/>
              </w:rPr>
              <w:t>2025-</w:t>
            </w:r>
            <w:r w:rsidR="007E3D39" w:rsidRPr="00BF1A4E">
              <w:rPr>
                <w:noProof/>
              </w:rPr>
              <w:t>1</w:t>
            </w:r>
            <w:r w:rsidR="00B84D25" w:rsidRPr="00BF1A4E">
              <w:rPr>
                <w:noProof/>
              </w:rPr>
              <w:t>1</w:t>
            </w:r>
            <w:r w:rsidRPr="00BF1A4E">
              <w:rPr>
                <w:noProof/>
              </w:rPr>
              <w:t>-</w:t>
            </w:r>
            <w:r w:rsidR="00B84D25" w:rsidRPr="00BF1A4E">
              <w:rPr>
                <w:noProof/>
              </w:rPr>
              <w:t>17</w:t>
            </w:r>
            <w:r w:rsidR="008E3E93" w:rsidRPr="00BF1A4E">
              <w:rPr>
                <w:noProof/>
                <w:highlight w:val="yellow"/>
              </w:rPr>
              <w:fldChar w:fldCharType="begin"/>
            </w:r>
            <w:r w:rsidR="008E3E93" w:rsidRPr="00BF1A4E">
              <w:rPr>
                <w:noProof/>
                <w:highlight w:val="yellow"/>
              </w:rPr>
              <w:instrText xml:space="preserve"> DOCPROPERTY  ResDate  \* MERGEFORMAT </w:instrText>
            </w:r>
            <w:r w:rsidR="008E3E93" w:rsidRPr="00BF1A4E">
              <w:rPr>
                <w:noProof/>
                <w:highlight w:val="yellow"/>
              </w:rPr>
              <w:fldChar w:fldCharType="separate"/>
            </w:r>
            <w:r w:rsidR="008E3E93" w:rsidRPr="00BF1A4E">
              <w:rPr>
                <w:noProof/>
                <w:highlight w:val="yellow"/>
              </w:rPr>
              <w:fldChar w:fldCharType="end"/>
            </w:r>
          </w:p>
        </w:tc>
      </w:tr>
      <w:tr w:rsidR="001E41F3" w:rsidRPr="00BF1A4E" w14:paraId="2C03DB06" w14:textId="77777777" w:rsidTr="00D60B01">
        <w:tc>
          <w:tcPr>
            <w:tcW w:w="1845" w:type="dxa"/>
            <w:tcBorders>
              <w:left w:val="single" w:sz="4" w:space="0" w:color="auto"/>
            </w:tcBorders>
          </w:tcPr>
          <w:p w14:paraId="1DFA8803" w14:textId="77777777" w:rsidR="001E41F3" w:rsidRPr="00BF1A4E" w:rsidRDefault="001E41F3">
            <w:pPr>
              <w:pStyle w:val="CRCoverPage"/>
              <w:spacing w:after="0"/>
              <w:rPr>
                <w:b/>
                <w:i/>
                <w:noProof/>
                <w:sz w:val="8"/>
                <w:szCs w:val="8"/>
              </w:rPr>
            </w:pPr>
          </w:p>
        </w:tc>
        <w:tc>
          <w:tcPr>
            <w:tcW w:w="1986" w:type="dxa"/>
            <w:gridSpan w:val="4"/>
          </w:tcPr>
          <w:p w14:paraId="2F40ADD0" w14:textId="77777777" w:rsidR="001E41F3" w:rsidRPr="00BF1A4E" w:rsidRDefault="001E41F3">
            <w:pPr>
              <w:pStyle w:val="CRCoverPage"/>
              <w:spacing w:after="0"/>
              <w:rPr>
                <w:noProof/>
                <w:sz w:val="8"/>
                <w:szCs w:val="8"/>
              </w:rPr>
            </w:pPr>
          </w:p>
        </w:tc>
        <w:tc>
          <w:tcPr>
            <w:tcW w:w="2268" w:type="dxa"/>
            <w:gridSpan w:val="2"/>
          </w:tcPr>
          <w:p w14:paraId="5F58CC6B" w14:textId="77777777" w:rsidR="001E41F3" w:rsidRPr="00BF1A4E" w:rsidRDefault="001E41F3">
            <w:pPr>
              <w:pStyle w:val="CRCoverPage"/>
              <w:spacing w:after="0"/>
              <w:rPr>
                <w:noProof/>
                <w:sz w:val="8"/>
                <w:szCs w:val="8"/>
              </w:rPr>
            </w:pPr>
          </w:p>
        </w:tc>
        <w:tc>
          <w:tcPr>
            <w:tcW w:w="1418" w:type="dxa"/>
            <w:gridSpan w:val="3"/>
          </w:tcPr>
          <w:p w14:paraId="6CA70620" w14:textId="77777777" w:rsidR="001E41F3" w:rsidRPr="00BF1A4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BF1A4E" w:rsidRDefault="001E41F3">
            <w:pPr>
              <w:pStyle w:val="CRCoverPage"/>
              <w:spacing w:after="0"/>
              <w:rPr>
                <w:noProof/>
                <w:sz w:val="8"/>
                <w:szCs w:val="8"/>
              </w:rPr>
            </w:pPr>
          </w:p>
        </w:tc>
      </w:tr>
      <w:tr w:rsidR="001E41F3" w:rsidRPr="00BF1A4E" w14:paraId="284502F9" w14:textId="77777777" w:rsidTr="00D60B01">
        <w:trPr>
          <w:cantSplit/>
        </w:trPr>
        <w:tc>
          <w:tcPr>
            <w:tcW w:w="1845" w:type="dxa"/>
            <w:tcBorders>
              <w:left w:val="single" w:sz="4" w:space="0" w:color="auto"/>
            </w:tcBorders>
          </w:tcPr>
          <w:p w14:paraId="2AF6491A" w14:textId="77777777" w:rsidR="001E41F3" w:rsidRPr="00BF1A4E" w:rsidRDefault="001E41F3">
            <w:pPr>
              <w:pStyle w:val="CRCoverPage"/>
              <w:tabs>
                <w:tab w:val="right" w:pos="1759"/>
              </w:tabs>
              <w:spacing w:after="0"/>
              <w:rPr>
                <w:b/>
                <w:i/>
                <w:noProof/>
              </w:rPr>
            </w:pPr>
            <w:r w:rsidRPr="00BF1A4E">
              <w:rPr>
                <w:b/>
                <w:i/>
                <w:noProof/>
              </w:rPr>
              <w:t>Category:</w:t>
            </w:r>
          </w:p>
        </w:tc>
        <w:tc>
          <w:tcPr>
            <w:tcW w:w="851" w:type="dxa"/>
            <w:shd w:val="pct30" w:color="FFFF00" w:fill="auto"/>
          </w:tcPr>
          <w:p w14:paraId="455F2EB4" w14:textId="3BA99B84" w:rsidR="001E41F3" w:rsidRPr="00BF1A4E" w:rsidRDefault="008E3E93" w:rsidP="00D24991">
            <w:pPr>
              <w:pStyle w:val="CRCoverPage"/>
              <w:spacing w:after="0"/>
              <w:ind w:left="100" w:right="-609"/>
              <w:rPr>
                <w:b/>
                <w:noProof/>
              </w:rPr>
            </w:pPr>
            <w:r w:rsidRPr="00BF1A4E">
              <w:rPr>
                <w:b/>
                <w:noProof/>
              </w:rPr>
              <w:fldChar w:fldCharType="begin"/>
            </w:r>
            <w:r w:rsidRPr="00BF1A4E">
              <w:rPr>
                <w:b/>
                <w:noProof/>
              </w:rPr>
              <w:instrText xml:space="preserve"> DOCPROPERTY  Cat  \* MERGEFORMAT </w:instrText>
            </w:r>
            <w:r w:rsidRPr="00BF1A4E">
              <w:rPr>
                <w:b/>
                <w:noProof/>
              </w:rPr>
              <w:fldChar w:fldCharType="separate"/>
            </w:r>
            <w:r w:rsidR="005B3062" w:rsidRPr="00BF1A4E">
              <w:rPr>
                <w:b/>
                <w:noProof/>
              </w:rPr>
              <w:t>B</w:t>
            </w:r>
            <w:r w:rsidRPr="00BF1A4E">
              <w:rPr>
                <w:b/>
                <w:noProof/>
              </w:rPr>
              <w:fldChar w:fldCharType="end"/>
            </w:r>
          </w:p>
        </w:tc>
        <w:tc>
          <w:tcPr>
            <w:tcW w:w="3403" w:type="dxa"/>
            <w:gridSpan w:val="5"/>
            <w:tcBorders>
              <w:left w:val="nil"/>
            </w:tcBorders>
          </w:tcPr>
          <w:p w14:paraId="6F8F9B6F" w14:textId="77777777" w:rsidR="001E41F3" w:rsidRPr="00BF1A4E" w:rsidRDefault="001E41F3">
            <w:pPr>
              <w:pStyle w:val="CRCoverPage"/>
              <w:spacing w:after="0"/>
              <w:rPr>
                <w:noProof/>
              </w:rPr>
            </w:pPr>
          </w:p>
        </w:tc>
        <w:tc>
          <w:tcPr>
            <w:tcW w:w="1418" w:type="dxa"/>
            <w:gridSpan w:val="3"/>
            <w:tcBorders>
              <w:left w:val="nil"/>
            </w:tcBorders>
          </w:tcPr>
          <w:p w14:paraId="734AEEAD" w14:textId="77777777" w:rsidR="001E41F3" w:rsidRPr="00BF1A4E" w:rsidRDefault="001E41F3">
            <w:pPr>
              <w:pStyle w:val="CRCoverPage"/>
              <w:spacing w:after="0"/>
              <w:jc w:val="right"/>
              <w:rPr>
                <w:b/>
                <w:i/>
                <w:noProof/>
              </w:rPr>
            </w:pPr>
            <w:r w:rsidRPr="00BF1A4E">
              <w:rPr>
                <w:b/>
                <w:i/>
                <w:noProof/>
              </w:rPr>
              <w:t>Release:</w:t>
            </w:r>
          </w:p>
        </w:tc>
        <w:tc>
          <w:tcPr>
            <w:tcW w:w="2128" w:type="dxa"/>
            <w:tcBorders>
              <w:right w:val="single" w:sz="4" w:space="0" w:color="auto"/>
            </w:tcBorders>
            <w:shd w:val="pct30" w:color="FFFF00" w:fill="auto"/>
          </w:tcPr>
          <w:p w14:paraId="1CB35EB5" w14:textId="61ECAF56" w:rsidR="001E41F3" w:rsidRPr="00BF1A4E" w:rsidRDefault="008E3E93">
            <w:pPr>
              <w:pStyle w:val="CRCoverPage"/>
              <w:spacing w:after="0"/>
              <w:ind w:left="100"/>
              <w:rPr>
                <w:noProof/>
              </w:rPr>
            </w:pPr>
            <w:r w:rsidRPr="00BF1A4E">
              <w:rPr>
                <w:noProof/>
              </w:rPr>
              <w:fldChar w:fldCharType="begin"/>
            </w:r>
            <w:r w:rsidRPr="00BF1A4E">
              <w:rPr>
                <w:noProof/>
              </w:rPr>
              <w:instrText xml:space="preserve"> DOCPROPERTY  Release  \* MERGEFORMAT </w:instrText>
            </w:r>
            <w:r w:rsidRPr="00BF1A4E">
              <w:rPr>
                <w:noProof/>
              </w:rPr>
              <w:fldChar w:fldCharType="separate"/>
            </w:r>
            <w:r w:rsidR="005B3062" w:rsidRPr="00BF1A4E">
              <w:rPr>
                <w:noProof/>
              </w:rPr>
              <w:t>Rel-</w:t>
            </w:r>
            <w:r w:rsidRPr="00BF1A4E">
              <w:rPr>
                <w:noProof/>
              </w:rPr>
              <w:fldChar w:fldCharType="end"/>
            </w:r>
            <w:r w:rsidR="00DE19AF" w:rsidRPr="00BF1A4E">
              <w:rPr>
                <w:noProof/>
              </w:rPr>
              <w:t>20</w:t>
            </w:r>
          </w:p>
        </w:tc>
      </w:tr>
      <w:tr w:rsidR="007E2E40" w:rsidRPr="00BF1A4E" w14:paraId="2D36AFDB" w14:textId="77777777" w:rsidTr="00D60B01">
        <w:tc>
          <w:tcPr>
            <w:tcW w:w="1845" w:type="dxa"/>
            <w:tcBorders>
              <w:left w:val="single" w:sz="4" w:space="0" w:color="auto"/>
              <w:bottom w:val="single" w:sz="4" w:space="0" w:color="auto"/>
            </w:tcBorders>
          </w:tcPr>
          <w:p w14:paraId="16A8808E" w14:textId="77777777" w:rsidR="007E2E40" w:rsidRPr="00BF1A4E"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BF1A4E" w:rsidRDefault="007E2E40" w:rsidP="00EA07A3">
            <w:pPr>
              <w:pStyle w:val="CRCoverPage"/>
              <w:spacing w:after="0"/>
              <w:ind w:left="383" w:hanging="383"/>
              <w:rPr>
                <w:i/>
                <w:noProof/>
                <w:sz w:val="18"/>
              </w:rPr>
            </w:pPr>
            <w:r w:rsidRPr="00BF1A4E">
              <w:rPr>
                <w:i/>
                <w:noProof/>
                <w:sz w:val="18"/>
              </w:rPr>
              <w:t xml:space="preserve">Use </w:t>
            </w:r>
            <w:r w:rsidRPr="00BF1A4E">
              <w:rPr>
                <w:i/>
                <w:noProof/>
                <w:sz w:val="18"/>
                <w:u w:val="single"/>
              </w:rPr>
              <w:t>one</w:t>
            </w:r>
            <w:r w:rsidRPr="00BF1A4E">
              <w:rPr>
                <w:i/>
                <w:noProof/>
                <w:sz w:val="18"/>
              </w:rPr>
              <w:t xml:space="preserve"> of the following categories:</w:t>
            </w:r>
            <w:r w:rsidRPr="00BF1A4E">
              <w:rPr>
                <w:b/>
                <w:i/>
                <w:noProof/>
                <w:sz w:val="18"/>
              </w:rPr>
              <w:br/>
              <w:t>F</w:t>
            </w:r>
            <w:r w:rsidRPr="00BF1A4E">
              <w:rPr>
                <w:i/>
                <w:noProof/>
                <w:sz w:val="18"/>
              </w:rPr>
              <w:t xml:space="preserve">  (correction)</w:t>
            </w:r>
            <w:r w:rsidRPr="00BF1A4E">
              <w:rPr>
                <w:i/>
                <w:noProof/>
                <w:sz w:val="18"/>
              </w:rPr>
              <w:br/>
            </w:r>
            <w:r w:rsidRPr="00BF1A4E">
              <w:rPr>
                <w:b/>
                <w:i/>
                <w:noProof/>
                <w:sz w:val="18"/>
              </w:rPr>
              <w:t>A</w:t>
            </w:r>
            <w:r w:rsidRPr="00BF1A4E">
              <w:rPr>
                <w:i/>
                <w:noProof/>
                <w:sz w:val="18"/>
              </w:rPr>
              <w:t xml:space="preserve">  (mirror corresponding to a change in an earlier </w:t>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t>release)</w:t>
            </w:r>
            <w:r w:rsidRPr="00BF1A4E">
              <w:rPr>
                <w:i/>
                <w:noProof/>
                <w:sz w:val="18"/>
              </w:rPr>
              <w:br/>
            </w:r>
            <w:r w:rsidRPr="00BF1A4E">
              <w:rPr>
                <w:b/>
                <w:i/>
                <w:noProof/>
                <w:sz w:val="18"/>
              </w:rPr>
              <w:t>B</w:t>
            </w:r>
            <w:r w:rsidRPr="00BF1A4E">
              <w:rPr>
                <w:i/>
                <w:noProof/>
                <w:sz w:val="18"/>
              </w:rPr>
              <w:t xml:space="preserve">  (addition of feature), </w:t>
            </w:r>
            <w:r w:rsidRPr="00BF1A4E">
              <w:rPr>
                <w:i/>
                <w:noProof/>
                <w:sz w:val="18"/>
              </w:rPr>
              <w:br/>
            </w:r>
            <w:r w:rsidRPr="00BF1A4E">
              <w:rPr>
                <w:b/>
                <w:i/>
                <w:noProof/>
                <w:sz w:val="18"/>
              </w:rPr>
              <w:t>C</w:t>
            </w:r>
            <w:r w:rsidRPr="00BF1A4E">
              <w:rPr>
                <w:i/>
                <w:noProof/>
                <w:sz w:val="18"/>
              </w:rPr>
              <w:t xml:space="preserve">  (functional modification of feature)</w:t>
            </w:r>
            <w:r w:rsidRPr="00BF1A4E">
              <w:rPr>
                <w:i/>
                <w:noProof/>
                <w:sz w:val="18"/>
              </w:rPr>
              <w:br/>
            </w:r>
            <w:r w:rsidRPr="00BF1A4E">
              <w:rPr>
                <w:b/>
                <w:i/>
                <w:noProof/>
                <w:sz w:val="18"/>
              </w:rPr>
              <w:t>D</w:t>
            </w:r>
            <w:r w:rsidRPr="00BF1A4E">
              <w:rPr>
                <w:i/>
                <w:noProof/>
                <w:sz w:val="18"/>
              </w:rPr>
              <w:t xml:space="preserve">  (editorial modification)</w:t>
            </w:r>
          </w:p>
          <w:p w14:paraId="3167B2A4" w14:textId="2376F523" w:rsidR="007E2E40" w:rsidRPr="00BF1A4E" w:rsidRDefault="007E2E40" w:rsidP="00EA07A3">
            <w:pPr>
              <w:pStyle w:val="CRCoverPage"/>
              <w:rPr>
                <w:noProof/>
              </w:rPr>
            </w:pPr>
            <w:r w:rsidRPr="00BF1A4E">
              <w:rPr>
                <w:noProof/>
                <w:sz w:val="18"/>
              </w:rPr>
              <w:t>Detailed explanations of the above categories can</w:t>
            </w:r>
            <w:r w:rsidRPr="00BF1A4E">
              <w:rPr>
                <w:noProof/>
                <w:sz w:val="18"/>
              </w:rPr>
              <w:br/>
              <w:t xml:space="preserve">be found in 3GPP </w:t>
            </w:r>
            <w:hyperlink r:id="rId14" w:history="1">
              <w:r w:rsidRPr="00BF1A4E">
                <w:rPr>
                  <w:rStyle w:val="Hyperlink"/>
                  <w:noProof/>
                  <w:sz w:val="18"/>
                </w:rPr>
                <w:t>TR 21.900</w:t>
              </w:r>
            </w:hyperlink>
            <w:r w:rsidRPr="00BF1A4E">
              <w:rPr>
                <w:noProof/>
                <w:sz w:val="18"/>
              </w:rPr>
              <w:t>.</w:t>
            </w:r>
          </w:p>
        </w:tc>
        <w:tc>
          <w:tcPr>
            <w:tcW w:w="3122" w:type="dxa"/>
            <w:gridSpan w:val="2"/>
            <w:tcBorders>
              <w:bottom w:val="single" w:sz="4" w:space="0" w:color="auto"/>
              <w:right w:val="single" w:sz="4" w:space="0" w:color="auto"/>
            </w:tcBorders>
          </w:tcPr>
          <w:p w14:paraId="723D1AB6" w14:textId="77777777" w:rsidR="007E2E40" w:rsidRPr="00BF1A4E" w:rsidRDefault="007E2E40" w:rsidP="00EA07A3">
            <w:pPr>
              <w:pStyle w:val="CRCoverPage"/>
              <w:tabs>
                <w:tab w:val="left" w:pos="950"/>
              </w:tabs>
              <w:spacing w:after="0"/>
              <w:ind w:left="241" w:hanging="241"/>
              <w:rPr>
                <w:i/>
                <w:noProof/>
                <w:sz w:val="18"/>
              </w:rPr>
            </w:pPr>
            <w:r w:rsidRPr="00BF1A4E">
              <w:rPr>
                <w:i/>
                <w:noProof/>
                <w:sz w:val="18"/>
              </w:rPr>
              <w:t xml:space="preserve">Use </w:t>
            </w:r>
            <w:r w:rsidRPr="00BF1A4E">
              <w:rPr>
                <w:i/>
                <w:noProof/>
                <w:sz w:val="18"/>
                <w:u w:val="single"/>
              </w:rPr>
              <w:t>one</w:t>
            </w:r>
            <w:r w:rsidRPr="00BF1A4E">
              <w:rPr>
                <w:i/>
                <w:noProof/>
                <w:sz w:val="18"/>
              </w:rPr>
              <w:t xml:space="preserve"> of the following releases:</w:t>
            </w:r>
            <w:r w:rsidRPr="00BF1A4E">
              <w:rPr>
                <w:i/>
                <w:noProof/>
                <w:sz w:val="18"/>
              </w:rPr>
              <w:br/>
              <w:t>Rel-8</w:t>
            </w:r>
            <w:r w:rsidRPr="00BF1A4E">
              <w:rPr>
                <w:i/>
                <w:noProof/>
                <w:sz w:val="18"/>
              </w:rPr>
              <w:tab/>
              <w:t>(Release 8)</w:t>
            </w:r>
            <w:r w:rsidRPr="00BF1A4E">
              <w:rPr>
                <w:i/>
                <w:noProof/>
                <w:sz w:val="18"/>
              </w:rPr>
              <w:br/>
              <w:t>Rel-9</w:t>
            </w:r>
            <w:r w:rsidRPr="00BF1A4E">
              <w:rPr>
                <w:i/>
                <w:noProof/>
                <w:sz w:val="18"/>
              </w:rPr>
              <w:tab/>
              <w:t>(Release 9)</w:t>
            </w:r>
            <w:r w:rsidRPr="00BF1A4E">
              <w:rPr>
                <w:i/>
                <w:noProof/>
                <w:sz w:val="18"/>
              </w:rPr>
              <w:br/>
              <w:t>Rel-10</w:t>
            </w:r>
            <w:r w:rsidRPr="00BF1A4E">
              <w:rPr>
                <w:i/>
                <w:noProof/>
                <w:sz w:val="18"/>
              </w:rPr>
              <w:tab/>
              <w:t>(Release 10)</w:t>
            </w:r>
            <w:r w:rsidRPr="00BF1A4E">
              <w:rPr>
                <w:i/>
                <w:noProof/>
                <w:sz w:val="18"/>
              </w:rPr>
              <w:br/>
              <w:t>Rel-11</w:t>
            </w:r>
            <w:r w:rsidRPr="00BF1A4E">
              <w:rPr>
                <w:i/>
                <w:noProof/>
                <w:sz w:val="18"/>
              </w:rPr>
              <w:tab/>
              <w:t>(Release 11)</w:t>
            </w:r>
            <w:r w:rsidRPr="00BF1A4E">
              <w:rPr>
                <w:i/>
                <w:noProof/>
                <w:sz w:val="18"/>
              </w:rPr>
              <w:br/>
              <w:t>…</w:t>
            </w:r>
            <w:r w:rsidRPr="00BF1A4E">
              <w:rPr>
                <w:i/>
                <w:noProof/>
                <w:sz w:val="18"/>
              </w:rPr>
              <w:br/>
              <w:t>Rel-15</w:t>
            </w:r>
            <w:r w:rsidRPr="00BF1A4E">
              <w:rPr>
                <w:i/>
                <w:noProof/>
                <w:sz w:val="18"/>
              </w:rPr>
              <w:tab/>
              <w:t>(Release 15)</w:t>
            </w:r>
            <w:r w:rsidRPr="00BF1A4E">
              <w:rPr>
                <w:i/>
                <w:noProof/>
                <w:sz w:val="18"/>
              </w:rPr>
              <w:br/>
              <w:t>Rel-16</w:t>
            </w:r>
            <w:r w:rsidRPr="00BF1A4E">
              <w:rPr>
                <w:i/>
                <w:noProof/>
                <w:sz w:val="18"/>
              </w:rPr>
              <w:tab/>
              <w:t>(Release 16)</w:t>
            </w:r>
            <w:r w:rsidRPr="00BF1A4E">
              <w:rPr>
                <w:i/>
                <w:noProof/>
                <w:sz w:val="18"/>
              </w:rPr>
              <w:br/>
              <w:t>Rel-17</w:t>
            </w:r>
            <w:r w:rsidRPr="00BF1A4E">
              <w:rPr>
                <w:i/>
                <w:noProof/>
                <w:sz w:val="18"/>
              </w:rPr>
              <w:tab/>
              <w:t>(Release 17)</w:t>
            </w:r>
            <w:r w:rsidRPr="00BF1A4E">
              <w:rPr>
                <w:i/>
                <w:noProof/>
                <w:sz w:val="18"/>
              </w:rPr>
              <w:br/>
              <w:t>Rel-18</w:t>
            </w:r>
            <w:r w:rsidRPr="00BF1A4E">
              <w:rPr>
                <w:i/>
                <w:noProof/>
                <w:sz w:val="18"/>
              </w:rPr>
              <w:tab/>
              <w:t>(Release 18)</w:t>
            </w:r>
          </w:p>
        </w:tc>
      </w:tr>
      <w:tr w:rsidR="001E41F3" w:rsidRPr="00BF1A4E" w14:paraId="48F8EA4E" w14:textId="77777777" w:rsidTr="00D60B01">
        <w:tc>
          <w:tcPr>
            <w:tcW w:w="1845" w:type="dxa"/>
            <w:tcBorders>
              <w:top w:val="single" w:sz="4" w:space="0" w:color="auto"/>
            </w:tcBorders>
          </w:tcPr>
          <w:p w14:paraId="16D29D55" w14:textId="77777777" w:rsidR="001E41F3" w:rsidRPr="00BF1A4E"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BF1A4E" w:rsidRDefault="001E41F3">
            <w:pPr>
              <w:pStyle w:val="CRCoverPage"/>
              <w:spacing w:after="0"/>
              <w:rPr>
                <w:noProof/>
                <w:sz w:val="8"/>
                <w:szCs w:val="8"/>
              </w:rPr>
            </w:pPr>
          </w:p>
        </w:tc>
      </w:tr>
      <w:tr w:rsidR="00D60B01" w:rsidRPr="00BF1A4E" w14:paraId="0A216DA9" w14:textId="77777777" w:rsidTr="00D60B01">
        <w:tc>
          <w:tcPr>
            <w:tcW w:w="2696" w:type="dxa"/>
            <w:gridSpan w:val="2"/>
            <w:tcBorders>
              <w:top w:val="single" w:sz="4" w:space="0" w:color="auto"/>
              <w:left w:val="single" w:sz="4" w:space="0" w:color="auto"/>
            </w:tcBorders>
          </w:tcPr>
          <w:p w14:paraId="104187C2" w14:textId="77777777" w:rsidR="00D60B01" w:rsidRPr="00BF1A4E" w:rsidRDefault="00D60B01" w:rsidP="00D60B01">
            <w:pPr>
              <w:pStyle w:val="CRCoverPage"/>
              <w:tabs>
                <w:tab w:val="right" w:pos="2184"/>
              </w:tabs>
              <w:spacing w:after="0"/>
              <w:rPr>
                <w:b/>
                <w:i/>
                <w:noProof/>
              </w:rPr>
            </w:pPr>
            <w:r w:rsidRPr="00BF1A4E">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99C579C" w:rsidR="00D60B01" w:rsidRPr="00BF1A4E" w:rsidRDefault="00D60B01" w:rsidP="00D60B01">
            <w:pPr>
              <w:pStyle w:val="CRCoverPage"/>
              <w:spacing w:before="40" w:after="0"/>
              <w:rPr>
                <w:noProof/>
              </w:rPr>
            </w:pPr>
            <w:r w:rsidRPr="00BF1A4E">
              <w:rPr>
                <w:noProof/>
              </w:rPr>
              <w:t xml:space="preserve">Addtion of a solution to Key Issue </w:t>
            </w:r>
            <w:r w:rsidR="00580C88" w:rsidRPr="00BF1A4E">
              <w:rPr>
                <w:noProof/>
              </w:rPr>
              <w:t>#</w:t>
            </w:r>
            <w:r w:rsidRPr="00BF1A4E">
              <w:rPr>
                <w:noProof/>
              </w:rPr>
              <w:t>6 on Client-driven management of media delivery service energy optimisation.</w:t>
            </w:r>
          </w:p>
        </w:tc>
      </w:tr>
      <w:tr w:rsidR="00D60B01" w:rsidRPr="00BF1A4E" w14:paraId="11005B30" w14:textId="77777777" w:rsidTr="00D60B01">
        <w:tc>
          <w:tcPr>
            <w:tcW w:w="2696" w:type="dxa"/>
            <w:gridSpan w:val="2"/>
            <w:tcBorders>
              <w:left w:val="single" w:sz="4" w:space="0" w:color="auto"/>
            </w:tcBorders>
          </w:tcPr>
          <w:p w14:paraId="3F78A484" w14:textId="77777777" w:rsidR="00D60B01" w:rsidRPr="00BF1A4E"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BF1A4E" w:rsidRDefault="00D60B01" w:rsidP="00D60B01">
            <w:pPr>
              <w:pStyle w:val="CRCoverPage"/>
              <w:spacing w:after="0"/>
              <w:rPr>
                <w:noProof/>
                <w:sz w:val="8"/>
                <w:szCs w:val="8"/>
              </w:rPr>
            </w:pPr>
          </w:p>
        </w:tc>
      </w:tr>
      <w:tr w:rsidR="00D60B01" w:rsidRPr="00BF1A4E" w14:paraId="06C5EEA8" w14:textId="77777777" w:rsidTr="00D60B01">
        <w:tc>
          <w:tcPr>
            <w:tcW w:w="2696" w:type="dxa"/>
            <w:gridSpan w:val="2"/>
            <w:tcBorders>
              <w:left w:val="single" w:sz="4" w:space="0" w:color="auto"/>
            </w:tcBorders>
          </w:tcPr>
          <w:p w14:paraId="55B6FF87" w14:textId="77777777" w:rsidR="00D60B01" w:rsidRPr="00BF1A4E" w:rsidRDefault="00D60B01" w:rsidP="00D60B01">
            <w:pPr>
              <w:pStyle w:val="CRCoverPage"/>
              <w:tabs>
                <w:tab w:val="right" w:pos="2184"/>
              </w:tabs>
              <w:spacing w:after="0"/>
              <w:rPr>
                <w:b/>
                <w:i/>
                <w:noProof/>
              </w:rPr>
            </w:pPr>
            <w:r w:rsidRPr="00BF1A4E">
              <w:rPr>
                <w:b/>
                <w:i/>
                <w:noProof/>
              </w:rPr>
              <w:t>Summary of change:</w:t>
            </w:r>
          </w:p>
        </w:tc>
        <w:tc>
          <w:tcPr>
            <w:tcW w:w="6949" w:type="dxa"/>
            <w:gridSpan w:val="9"/>
            <w:tcBorders>
              <w:right w:val="single" w:sz="4" w:space="0" w:color="auto"/>
            </w:tcBorders>
            <w:shd w:val="pct30" w:color="FFFF00" w:fill="auto"/>
          </w:tcPr>
          <w:p w14:paraId="6875B5A2" w14:textId="5EFA3CB2" w:rsidR="00D60B01" w:rsidRPr="00BF1A4E" w:rsidRDefault="00D60B01" w:rsidP="00D60B01">
            <w:pPr>
              <w:pStyle w:val="CRCoverPage"/>
              <w:spacing w:after="80"/>
            </w:pPr>
            <w:r w:rsidRPr="00BF1A4E">
              <w:rPr>
                <w:noProof/>
              </w:rPr>
              <w:t>Addition of a clause 7.1</w:t>
            </w:r>
            <w:r w:rsidR="001B3E7C" w:rsidRPr="00BF1A4E">
              <w:rPr>
                <w:noProof/>
              </w:rPr>
              <w:t>4</w:t>
            </w:r>
            <w:r w:rsidRPr="00BF1A4E">
              <w:rPr>
                <w:noProof/>
              </w:rPr>
              <w:t xml:space="preserve"> adding a solution to Key Issue </w:t>
            </w:r>
            <w:r w:rsidR="001B3E7C" w:rsidRPr="00BF1A4E">
              <w:rPr>
                <w:noProof/>
              </w:rPr>
              <w:t>#</w:t>
            </w:r>
            <w:r w:rsidRPr="00BF1A4E">
              <w:rPr>
                <w:noProof/>
              </w:rPr>
              <w:t>6 on Client-driven management of media delivery service energy optimisation.</w:t>
            </w:r>
          </w:p>
        </w:tc>
      </w:tr>
      <w:tr w:rsidR="001E41F3" w:rsidRPr="00BF1A4E" w14:paraId="1BD21F4A" w14:textId="77777777" w:rsidTr="00D60B01">
        <w:tc>
          <w:tcPr>
            <w:tcW w:w="2696" w:type="dxa"/>
            <w:gridSpan w:val="2"/>
            <w:tcBorders>
              <w:left w:val="single" w:sz="4" w:space="0" w:color="auto"/>
            </w:tcBorders>
          </w:tcPr>
          <w:p w14:paraId="72615E99" w14:textId="77777777" w:rsidR="001E41F3" w:rsidRPr="00BF1A4E"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BF1A4E" w:rsidRDefault="001E41F3" w:rsidP="00F76A47">
            <w:pPr>
              <w:pStyle w:val="CRCoverPage"/>
              <w:spacing w:after="0"/>
              <w:rPr>
                <w:noProof/>
                <w:sz w:val="8"/>
                <w:szCs w:val="8"/>
              </w:rPr>
            </w:pPr>
          </w:p>
        </w:tc>
      </w:tr>
      <w:tr w:rsidR="001E41F3" w:rsidRPr="00BF1A4E" w14:paraId="1D195DA9" w14:textId="77777777" w:rsidTr="00D60B01">
        <w:tc>
          <w:tcPr>
            <w:tcW w:w="2696" w:type="dxa"/>
            <w:gridSpan w:val="2"/>
            <w:tcBorders>
              <w:left w:val="single" w:sz="4" w:space="0" w:color="auto"/>
              <w:bottom w:val="single" w:sz="4" w:space="0" w:color="auto"/>
            </w:tcBorders>
          </w:tcPr>
          <w:p w14:paraId="670711C7" w14:textId="77777777" w:rsidR="001E41F3" w:rsidRPr="00BF1A4E" w:rsidRDefault="001E41F3">
            <w:pPr>
              <w:pStyle w:val="CRCoverPage"/>
              <w:tabs>
                <w:tab w:val="right" w:pos="2184"/>
              </w:tabs>
              <w:spacing w:after="0"/>
              <w:rPr>
                <w:b/>
                <w:i/>
                <w:noProof/>
              </w:rPr>
            </w:pPr>
            <w:r w:rsidRPr="00BF1A4E">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7EDA3C25" w:rsidR="00662AB3" w:rsidRPr="00BF1A4E" w:rsidRDefault="00BF4996" w:rsidP="00411BFE">
            <w:pPr>
              <w:pStyle w:val="CRCoverPage"/>
              <w:spacing w:after="0"/>
              <w:rPr>
                <w:noProof/>
              </w:rPr>
            </w:pPr>
            <w:r w:rsidRPr="00BF1A4E">
              <w:rPr>
                <w:noProof/>
              </w:rPr>
              <w:t>KI</w:t>
            </w:r>
            <w:r w:rsidR="00472E40" w:rsidRPr="00BF1A4E">
              <w:rPr>
                <w:noProof/>
              </w:rPr>
              <w:t>#</w:t>
            </w:r>
            <w:r w:rsidR="00D60B01" w:rsidRPr="00BF1A4E">
              <w:rPr>
                <w:noProof/>
              </w:rPr>
              <w:t>6</w:t>
            </w:r>
            <w:r w:rsidR="00472E40" w:rsidRPr="00BF1A4E">
              <w:rPr>
                <w:noProof/>
              </w:rPr>
              <w:t xml:space="preserve"> </w:t>
            </w:r>
            <w:r w:rsidR="001B3E7C" w:rsidRPr="00BF1A4E">
              <w:rPr>
                <w:noProof/>
              </w:rPr>
              <w:t xml:space="preserve">may remain </w:t>
            </w:r>
            <w:r w:rsidR="00580C88" w:rsidRPr="00BF1A4E">
              <w:rPr>
                <w:noProof/>
              </w:rPr>
              <w:t>unresolved</w:t>
            </w:r>
            <w:r w:rsidR="005A3AB4" w:rsidRPr="00BF1A4E">
              <w:rPr>
                <w:noProof/>
              </w:rPr>
              <w:t>.</w:t>
            </w:r>
          </w:p>
        </w:tc>
      </w:tr>
      <w:tr w:rsidR="001E41F3" w:rsidRPr="00BF1A4E" w14:paraId="0CCC4ECF" w14:textId="77777777" w:rsidTr="00D60B01">
        <w:tc>
          <w:tcPr>
            <w:tcW w:w="2696" w:type="dxa"/>
            <w:gridSpan w:val="2"/>
          </w:tcPr>
          <w:p w14:paraId="712ADA5C" w14:textId="37087849" w:rsidR="001E41F3" w:rsidRPr="00BF1A4E" w:rsidRDefault="00197383">
            <w:pPr>
              <w:pStyle w:val="CRCoverPage"/>
              <w:spacing w:after="0"/>
              <w:rPr>
                <w:b/>
                <w:i/>
                <w:noProof/>
                <w:sz w:val="8"/>
                <w:szCs w:val="8"/>
              </w:rPr>
            </w:pPr>
            <w:r w:rsidRPr="00BF1A4E">
              <w:rPr>
                <w:b/>
                <w:i/>
                <w:noProof/>
                <w:sz w:val="8"/>
                <w:szCs w:val="8"/>
              </w:rPr>
              <w:t>Q</w:t>
            </w:r>
          </w:p>
        </w:tc>
        <w:tc>
          <w:tcPr>
            <w:tcW w:w="6949" w:type="dxa"/>
            <w:gridSpan w:val="9"/>
          </w:tcPr>
          <w:p w14:paraId="1407DD95" w14:textId="77777777" w:rsidR="001E41F3" w:rsidRPr="00BF1A4E" w:rsidRDefault="001E41F3">
            <w:pPr>
              <w:pStyle w:val="CRCoverPage"/>
              <w:spacing w:after="0"/>
              <w:rPr>
                <w:noProof/>
                <w:sz w:val="8"/>
                <w:szCs w:val="8"/>
              </w:rPr>
            </w:pPr>
          </w:p>
        </w:tc>
      </w:tr>
      <w:tr w:rsidR="001E41F3" w:rsidRPr="00BF1A4E" w14:paraId="19BD61C4" w14:textId="77777777" w:rsidTr="00D60B01">
        <w:tc>
          <w:tcPr>
            <w:tcW w:w="2696" w:type="dxa"/>
            <w:gridSpan w:val="2"/>
            <w:tcBorders>
              <w:top w:val="single" w:sz="4" w:space="0" w:color="auto"/>
              <w:left w:val="single" w:sz="4" w:space="0" w:color="auto"/>
            </w:tcBorders>
          </w:tcPr>
          <w:p w14:paraId="14F81F16" w14:textId="77777777" w:rsidR="001E41F3" w:rsidRPr="00BF1A4E" w:rsidRDefault="001E41F3">
            <w:pPr>
              <w:pStyle w:val="CRCoverPage"/>
              <w:tabs>
                <w:tab w:val="right" w:pos="2184"/>
              </w:tabs>
              <w:spacing w:after="0"/>
              <w:rPr>
                <w:b/>
                <w:i/>
                <w:noProof/>
              </w:rPr>
            </w:pPr>
            <w:r w:rsidRPr="00BF1A4E">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44490545" w:rsidR="001E41F3" w:rsidRPr="00BF1A4E" w:rsidRDefault="00172036" w:rsidP="006B56FE">
            <w:pPr>
              <w:pStyle w:val="CRCoverPage"/>
              <w:spacing w:after="0"/>
              <w:rPr>
                <w:noProof/>
              </w:rPr>
            </w:pPr>
            <w:r w:rsidRPr="00BF1A4E">
              <w:rPr>
                <w:noProof/>
              </w:rPr>
              <w:t xml:space="preserve">7.1, </w:t>
            </w:r>
            <w:r w:rsidR="00BF4996" w:rsidRPr="00BF1A4E">
              <w:rPr>
                <w:noProof/>
              </w:rPr>
              <w:t>7.1</w:t>
            </w:r>
            <w:r w:rsidR="00D60B01" w:rsidRPr="00BF1A4E">
              <w:rPr>
                <w:noProof/>
              </w:rPr>
              <w:t>4</w:t>
            </w:r>
          </w:p>
        </w:tc>
      </w:tr>
      <w:tr w:rsidR="001E41F3" w:rsidRPr="00BF1A4E" w14:paraId="47D9D3AD" w14:textId="77777777" w:rsidTr="00D60B01">
        <w:tc>
          <w:tcPr>
            <w:tcW w:w="2696" w:type="dxa"/>
            <w:gridSpan w:val="2"/>
            <w:tcBorders>
              <w:left w:val="single" w:sz="4" w:space="0" w:color="auto"/>
            </w:tcBorders>
          </w:tcPr>
          <w:p w14:paraId="115C4963" w14:textId="77777777" w:rsidR="001E41F3" w:rsidRPr="00BF1A4E"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BF1A4E" w:rsidRDefault="001E41F3">
            <w:pPr>
              <w:pStyle w:val="CRCoverPage"/>
              <w:spacing w:after="0"/>
              <w:rPr>
                <w:noProof/>
                <w:sz w:val="8"/>
                <w:szCs w:val="8"/>
              </w:rPr>
            </w:pPr>
          </w:p>
        </w:tc>
      </w:tr>
      <w:tr w:rsidR="001E41F3" w:rsidRPr="00BF1A4E" w14:paraId="035649D7" w14:textId="77777777" w:rsidTr="00D60B01">
        <w:tc>
          <w:tcPr>
            <w:tcW w:w="2696" w:type="dxa"/>
            <w:gridSpan w:val="2"/>
            <w:tcBorders>
              <w:left w:val="single" w:sz="4" w:space="0" w:color="auto"/>
            </w:tcBorders>
          </w:tcPr>
          <w:p w14:paraId="0A9A68F8" w14:textId="77777777" w:rsidR="001E41F3" w:rsidRPr="00BF1A4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BF1A4E" w:rsidRDefault="001E41F3">
            <w:pPr>
              <w:pStyle w:val="CRCoverPage"/>
              <w:spacing w:after="0"/>
              <w:jc w:val="center"/>
              <w:rPr>
                <w:b/>
                <w:caps/>
                <w:noProof/>
              </w:rPr>
            </w:pPr>
            <w:r w:rsidRPr="00BF1A4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BF1A4E" w:rsidRDefault="001E41F3">
            <w:pPr>
              <w:pStyle w:val="CRCoverPage"/>
              <w:spacing w:after="0"/>
              <w:jc w:val="center"/>
              <w:rPr>
                <w:b/>
                <w:caps/>
                <w:noProof/>
              </w:rPr>
            </w:pPr>
            <w:r w:rsidRPr="00BF1A4E">
              <w:rPr>
                <w:b/>
                <w:caps/>
                <w:noProof/>
              </w:rPr>
              <w:t>N</w:t>
            </w:r>
          </w:p>
        </w:tc>
        <w:tc>
          <w:tcPr>
            <w:tcW w:w="2978" w:type="dxa"/>
            <w:gridSpan w:val="4"/>
          </w:tcPr>
          <w:p w14:paraId="092B2344" w14:textId="77777777" w:rsidR="001E41F3" w:rsidRPr="00BF1A4E"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BF1A4E" w:rsidRDefault="001E41F3">
            <w:pPr>
              <w:pStyle w:val="CRCoverPage"/>
              <w:spacing w:after="0"/>
              <w:ind w:left="99"/>
              <w:rPr>
                <w:noProof/>
              </w:rPr>
            </w:pPr>
          </w:p>
        </w:tc>
      </w:tr>
      <w:tr w:rsidR="001E41F3" w:rsidRPr="00BF1A4E" w14:paraId="60EEFACC" w14:textId="77777777" w:rsidTr="00D60B01">
        <w:tc>
          <w:tcPr>
            <w:tcW w:w="2696" w:type="dxa"/>
            <w:gridSpan w:val="2"/>
            <w:tcBorders>
              <w:left w:val="single" w:sz="4" w:space="0" w:color="auto"/>
            </w:tcBorders>
          </w:tcPr>
          <w:p w14:paraId="205B74B4" w14:textId="77777777" w:rsidR="001E41F3" w:rsidRPr="00BF1A4E" w:rsidRDefault="001E41F3">
            <w:pPr>
              <w:pStyle w:val="CRCoverPage"/>
              <w:tabs>
                <w:tab w:val="right" w:pos="2184"/>
              </w:tabs>
              <w:spacing w:after="0"/>
              <w:rPr>
                <w:b/>
                <w:i/>
                <w:noProof/>
              </w:rPr>
            </w:pPr>
            <w:r w:rsidRPr="00BF1A4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BF1A4E" w:rsidRDefault="001C09C5">
            <w:pPr>
              <w:pStyle w:val="CRCoverPage"/>
              <w:spacing w:after="0"/>
              <w:jc w:val="center"/>
              <w:rPr>
                <w:b/>
                <w:caps/>
                <w:noProof/>
              </w:rPr>
            </w:pPr>
            <w:r w:rsidRPr="00BF1A4E">
              <w:rPr>
                <w:b/>
                <w:caps/>
                <w:noProof/>
              </w:rPr>
              <w:t>X</w:t>
            </w:r>
          </w:p>
        </w:tc>
        <w:tc>
          <w:tcPr>
            <w:tcW w:w="2978" w:type="dxa"/>
            <w:gridSpan w:val="4"/>
          </w:tcPr>
          <w:p w14:paraId="641F11A9" w14:textId="4167B2EA" w:rsidR="001E41F3" w:rsidRPr="00BF1A4E" w:rsidRDefault="001E41F3">
            <w:pPr>
              <w:pStyle w:val="CRCoverPage"/>
              <w:tabs>
                <w:tab w:val="right" w:pos="2893"/>
              </w:tabs>
              <w:spacing w:after="0"/>
              <w:rPr>
                <w:noProof/>
              </w:rPr>
            </w:pPr>
            <w:r w:rsidRPr="00BF1A4E">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BF1A4E" w:rsidRDefault="001E41F3">
            <w:pPr>
              <w:pStyle w:val="CRCoverPage"/>
              <w:spacing w:after="0"/>
              <w:ind w:left="99"/>
              <w:rPr>
                <w:noProof/>
              </w:rPr>
            </w:pPr>
          </w:p>
        </w:tc>
      </w:tr>
      <w:tr w:rsidR="001E41F3" w:rsidRPr="00BF1A4E" w14:paraId="59EFDC9F" w14:textId="77777777" w:rsidTr="00D60B01">
        <w:tc>
          <w:tcPr>
            <w:tcW w:w="2696" w:type="dxa"/>
            <w:gridSpan w:val="2"/>
            <w:tcBorders>
              <w:left w:val="single" w:sz="4" w:space="0" w:color="auto"/>
            </w:tcBorders>
          </w:tcPr>
          <w:p w14:paraId="4B185F4B" w14:textId="77777777" w:rsidR="001E41F3" w:rsidRPr="00BF1A4E" w:rsidRDefault="001E41F3">
            <w:pPr>
              <w:pStyle w:val="CRCoverPage"/>
              <w:spacing w:after="0"/>
              <w:rPr>
                <w:b/>
                <w:i/>
                <w:noProof/>
              </w:rPr>
            </w:pPr>
            <w:r w:rsidRPr="00BF1A4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BF1A4E" w:rsidRDefault="00477E60">
            <w:pPr>
              <w:pStyle w:val="CRCoverPage"/>
              <w:spacing w:after="0"/>
              <w:jc w:val="center"/>
              <w:rPr>
                <w:b/>
                <w:caps/>
                <w:noProof/>
              </w:rPr>
            </w:pPr>
            <w:r w:rsidRPr="00BF1A4E">
              <w:rPr>
                <w:b/>
                <w:caps/>
                <w:noProof/>
              </w:rPr>
              <w:t>X</w:t>
            </w:r>
          </w:p>
        </w:tc>
        <w:tc>
          <w:tcPr>
            <w:tcW w:w="2978" w:type="dxa"/>
            <w:gridSpan w:val="4"/>
          </w:tcPr>
          <w:p w14:paraId="6CFCB393" w14:textId="77777777" w:rsidR="001E41F3" w:rsidRPr="00BF1A4E" w:rsidRDefault="001E41F3">
            <w:pPr>
              <w:pStyle w:val="CRCoverPage"/>
              <w:spacing w:after="0"/>
              <w:rPr>
                <w:noProof/>
              </w:rPr>
            </w:pPr>
            <w:r w:rsidRPr="00BF1A4E">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BF1A4E" w:rsidRDefault="001E41F3">
            <w:pPr>
              <w:pStyle w:val="CRCoverPage"/>
              <w:spacing w:after="0"/>
              <w:ind w:left="99"/>
              <w:rPr>
                <w:noProof/>
              </w:rPr>
            </w:pPr>
          </w:p>
        </w:tc>
      </w:tr>
      <w:tr w:rsidR="001E41F3" w:rsidRPr="00BF1A4E" w14:paraId="4C44540C" w14:textId="77777777" w:rsidTr="00D60B01">
        <w:tc>
          <w:tcPr>
            <w:tcW w:w="2696" w:type="dxa"/>
            <w:gridSpan w:val="2"/>
            <w:tcBorders>
              <w:left w:val="single" w:sz="4" w:space="0" w:color="auto"/>
            </w:tcBorders>
          </w:tcPr>
          <w:p w14:paraId="61EFB2DA" w14:textId="77777777" w:rsidR="001E41F3" w:rsidRPr="00BF1A4E" w:rsidRDefault="00145D43">
            <w:pPr>
              <w:pStyle w:val="CRCoverPage"/>
              <w:spacing w:after="0"/>
              <w:rPr>
                <w:b/>
                <w:i/>
                <w:noProof/>
              </w:rPr>
            </w:pPr>
            <w:r w:rsidRPr="00BF1A4E">
              <w:rPr>
                <w:b/>
                <w:i/>
                <w:noProof/>
              </w:rPr>
              <w:t xml:space="preserve">(show </w:t>
            </w:r>
            <w:r w:rsidR="00592D74" w:rsidRPr="00BF1A4E">
              <w:rPr>
                <w:b/>
                <w:i/>
                <w:noProof/>
              </w:rPr>
              <w:t xml:space="preserve">related </w:t>
            </w:r>
            <w:r w:rsidRPr="00BF1A4E">
              <w:rPr>
                <w:b/>
                <w:i/>
                <w:noProof/>
              </w:rPr>
              <w:t>CR</w:t>
            </w:r>
            <w:r w:rsidR="00592D74" w:rsidRPr="00BF1A4E">
              <w:rPr>
                <w:b/>
                <w:i/>
                <w:noProof/>
              </w:rPr>
              <w:t>s</w:t>
            </w:r>
            <w:r w:rsidRPr="00BF1A4E">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BF1A4E" w:rsidRDefault="00477E60">
            <w:pPr>
              <w:pStyle w:val="CRCoverPage"/>
              <w:spacing w:after="0"/>
              <w:jc w:val="center"/>
              <w:rPr>
                <w:b/>
                <w:caps/>
                <w:noProof/>
              </w:rPr>
            </w:pPr>
            <w:r w:rsidRPr="00BF1A4E">
              <w:rPr>
                <w:b/>
                <w:caps/>
                <w:noProof/>
              </w:rPr>
              <w:t>X</w:t>
            </w:r>
          </w:p>
        </w:tc>
        <w:tc>
          <w:tcPr>
            <w:tcW w:w="2978" w:type="dxa"/>
            <w:gridSpan w:val="4"/>
          </w:tcPr>
          <w:p w14:paraId="193F1FF1" w14:textId="77777777" w:rsidR="001E41F3" w:rsidRPr="00BF1A4E" w:rsidRDefault="001E41F3">
            <w:pPr>
              <w:pStyle w:val="CRCoverPage"/>
              <w:spacing w:after="0"/>
              <w:rPr>
                <w:noProof/>
              </w:rPr>
            </w:pPr>
            <w:r w:rsidRPr="00BF1A4E">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BF1A4E" w:rsidRDefault="001E41F3">
            <w:pPr>
              <w:pStyle w:val="CRCoverPage"/>
              <w:spacing w:after="0"/>
              <w:ind w:left="99"/>
              <w:rPr>
                <w:noProof/>
              </w:rPr>
            </w:pPr>
          </w:p>
        </w:tc>
      </w:tr>
      <w:tr w:rsidR="001E41F3" w:rsidRPr="00BF1A4E" w14:paraId="4E28D038" w14:textId="77777777" w:rsidTr="00D60B01">
        <w:tc>
          <w:tcPr>
            <w:tcW w:w="2696" w:type="dxa"/>
            <w:gridSpan w:val="2"/>
            <w:tcBorders>
              <w:left w:val="single" w:sz="4" w:space="0" w:color="auto"/>
            </w:tcBorders>
          </w:tcPr>
          <w:p w14:paraId="74591C55" w14:textId="77777777" w:rsidR="001E41F3" w:rsidRPr="00BF1A4E"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BF1A4E" w:rsidRDefault="001E41F3">
            <w:pPr>
              <w:pStyle w:val="CRCoverPage"/>
              <w:spacing w:after="0"/>
              <w:rPr>
                <w:noProof/>
              </w:rPr>
            </w:pPr>
          </w:p>
        </w:tc>
      </w:tr>
      <w:tr w:rsidR="001E41F3" w:rsidRPr="00BF1A4E" w14:paraId="61F570BB" w14:textId="77777777" w:rsidTr="00D60B01">
        <w:tc>
          <w:tcPr>
            <w:tcW w:w="2696" w:type="dxa"/>
            <w:gridSpan w:val="2"/>
            <w:tcBorders>
              <w:left w:val="single" w:sz="4" w:space="0" w:color="auto"/>
              <w:bottom w:val="single" w:sz="4" w:space="0" w:color="auto"/>
            </w:tcBorders>
          </w:tcPr>
          <w:p w14:paraId="0EC8D0F5" w14:textId="77777777" w:rsidR="001E41F3" w:rsidRPr="00BF1A4E" w:rsidRDefault="001E41F3">
            <w:pPr>
              <w:pStyle w:val="CRCoverPage"/>
              <w:tabs>
                <w:tab w:val="right" w:pos="2184"/>
              </w:tabs>
              <w:spacing w:after="0"/>
              <w:rPr>
                <w:b/>
                <w:i/>
                <w:noProof/>
              </w:rPr>
            </w:pPr>
            <w:r w:rsidRPr="00BF1A4E">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BF1A4E" w:rsidRDefault="009371E4" w:rsidP="000226E8">
            <w:pPr>
              <w:pStyle w:val="CRCoverPage"/>
              <w:rPr>
                <w:noProof/>
              </w:rPr>
            </w:pPr>
          </w:p>
        </w:tc>
      </w:tr>
      <w:tr w:rsidR="008863B9" w:rsidRPr="00BF1A4E" w14:paraId="0E67060F" w14:textId="77777777" w:rsidTr="00D60B01">
        <w:tc>
          <w:tcPr>
            <w:tcW w:w="2696" w:type="dxa"/>
            <w:gridSpan w:val="2"/>
            <w:tcBorders>
              <w:top w:val="single" w:sz="4" w:space="0" w:color="auto"/>
              <w:bottom w:val="single" w:sz="4" w:space="0" w:color="auto"/>
            </w:tcBorders>
          </w:tcPr>
          <w:p w14:paraId="1FF29206" w14:textId="77777777" w:rsidR="008863B9" w:rsidRPr="00BF1A4E"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BF1A4E" w:rsidRDefault="008863B9" w:rsidP="001E78E8">
            <w:pPr>
              <w:pStyle w:val="CRCoverPage"/>
              <w:spacing w:after="0"/>
              <w:ind w:left="284"/>
              <w:rPr>
                <w:noProof/>
                <w:sz w:val="8"/>
                <w:szCs w:val="8"/>
              </w:rPr>
            </w:pPr>
          </w:p>
        </w:tc>
      </w:tr>
      <w:tr w:rsidR="008863B9" w:rsidRPr="00BF1A4E"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BF1A4E" w:rsidRDefault="008863B9">
            <w:pPr>
              <w:pStyle w:val="CRCoverPage"/>
              <w:tabs>
                <w:tab w:val="right" w:pos="2184"/>
              </w:tabs>
              <w:spacing w:after="0"/>
              <w:rPr>
                <w:b/>
                <w:i/>
                <w:noProof/>
              </w:rPr>
            </w:pPr>
            <w:r w:rsidRPr="00BF1A4E">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BF1A4E" w:rsidRDefault="006103FC" w:rsidP="001C09C5">
            <w:pPr>
              <w:pStyle w:val="CRCoverPage"/>
              <w:spacing w:after="0"/>
              <w:rPr>
                <w:noProof/>
              </w:rPr>
            </w:pPr>
          </w:p>
        </w:tc>
      </w:tr>
    </w:tbl>
    <w:p w14:paraId="2C306F07" w14:textId="77777777" w:rsidR="005E220E" w:rsidRPr="00BF1A4E" w:rsidRDefault="005E220E" w:rsidP="005E220E">
      <w:pPr>
        <w:sectPr w:rsidR="005E220E" w:rsidRPr="00BF1A4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22B00369" w:rsidR="003D04DB" w:rsidRPr="00BF1A4E" w:rsidRDefault="001C09C5" w:rsidP="001C09C5">
      <w:pPr>
        <w:pStyle w:val="Changefirst"/>
      </w:pPr>
      <w:r w:rsidRPr="00BF1A4E">
        <w:lastRenderedPageBreak/>
        <w:t>1</w:t>
      </w:r>
      <w:r w:rsidRPr="00BF1A4E">
        <w:rPr>
          <w:vertAlign w:val="superscript"/>
        </w:rPr>
        <w:t>ST</w:t>
      </w:r>
      <w:r w:rsidRPr="00BF1A4E">
        <w:t xml:space="preserve"> Change</w:t>
      </w:r>
    </w:p>
    <w:p w14:paraId="672A63FF" w14:textId="77777777" w:rsidR="00D41630" w:rsidRPr="00BF1A4E" w:rsidRDefault="00D41630" w:rsidP="00D41630">
      <w:pPr>
        <w:keepNext/>
        <w:keepLines/>
        <w:spacing w:before="180"/>
        <w:ind w:left="1134" w:hanging="1134"/>
        <w:outlineLvl w:val="1"/>
        <w:rPr>
          <w:rFonts w:ascii="Arial" w:hAnsi="Arial"/>
          <w:sz w:val="32"/>
        </w:rPr>
      </w:pPr>
      <w:bookmarkStart w:id="2" w:name="_Toc193794039"/>
      <w:r w:rsidRPr="00BF1A4E">
        <w:rPr>
          <w:rFonts w:ascii="Arial" w:hAnsi="Arial"/>
          <w:sz w:val="32"/>
        </w:rPr>
        <w:t>7.1</w:t>
      </w:r>
      <w:r w:rsidRPr="00BF1A4E">
        <w:rPr>
          <w:rFonts w:ascii="Arial" w:hAnsi="Arial"/>
          <w:sz w:val="32"/>
        </w:rPr>
        <w:tab/>
        <w:t>Mapping of Solutions to Key Issues</w:t>
      </w:r>
    </w:p>
    <w:p w14:paraId="604B1F3A" w14:textId="77777777" w:rsidR="00D41630" w:rsidRPr="00BF1A4E" w:rsidRDefault="00D41630" w:rsidP="00D41630">
      <w:pPr>
        <w:keepNext/>
        <w:keepLines/>
        <w:spacing w:before="60"/>
        <w:jc w:val="center"/>
        <w:rPr>
          <w:rFonts w:ascii="Arial" w:hAnsi="Arial"/>
          <w:b/>
        </w:rPr>
      </w:pPr>
      <w:r w:rsidRPr="00BF1A4E">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Change w:id="3" w:author="Daniel " w:date="2025-11-18T02:10:00Z" w16du:dateUtc="2025-11-18T01:1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PrChange>
      </w:tblPr>
      <w:tblGrid>
        <w:gridCol w:w="934"/>
        <w:gridCol w:w="495"/>
        <w:gridCol w:w="495"/>
        <w:gridCol w:w="495"/>
        <w:gridCol w:w="495"/>
        <w:gridCol w:w="495"/>
        <w:gridCol w:w="697"/>
        <w:tblGridChange w:id="4">
          <w:tblGrid>
            <w:gridCol w:w="934"/>
            <w:gridCol w:w="495"/>
            <w:gridCol w:w="495"/>
            <w:gridCol w:w="495"/>
            <w:gridCol w:w="495"/>
            <w:gridCol w:w="495"/>
            <w:gridCol w:w="495"/>
            <w:gridCol w:w="202"/>
          </w:tblGrid>
        </w:tblGridChange>
      </w:tblGrid>
      <w:tr w:rsidR="00D41630" w:rsidRPr="00BF1A4E" w14:paraId="55FBF610" w14:textId="77777777" w:rsidTr="00CB15FD">
        <w:trPr>
          <w:cantSplit/>
          <w:jc w:val="center"/>
          <w:trPrChange w:id="5"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shd w:val="clear" w:color="auto" w:fill="BFBFBF"/>
            <w:hideMark/>
            <w:tcPrChange w:id="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hideMark/>
              </w:tcPr>
            </w:tcPrChange>
          </w:tcPr>
          <w:p w14:paraId="3CF9DBF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Change w:id="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58799D00"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Change w:id="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4C890142"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Change w:id="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3F022F45"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Change w:id="1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51DC524A"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Change w:id="11"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0C4DD420" w14:textId="77777777" w:rsidR="00D41630" w:rsidRPr="00BF1A4E" w:rsidRDefault="00D41630" w:rsidP="00807EFB">
            <w:pPr>
              <w:keepNext/>
              <w:keepLines/>
              <w:spacing w:after="0"/>
              <w:jc w:val="center"/>
              <w:rPr>
                <w:rFonts w:ascii="Arial" w:hAnsi="Arial"/>
                <w:b/>
                <w:sz w:val="18"/>
              </w:rPr>
            </w:pPr>
          </w:p>
        </w:tc>
        <w:tc>
          <w:tcPr>
            <w:tcW w:w="697" w:type="dxa"/>
            <w:tcBorders>
              <w:top w:val="single" w:sz="4" w:space="0" w:color="auto"/>
              <w:left w:val="single" w:sz="4" w:space="0" w:color="auto"/>
              <w:bottom w:val="single" w:sz="4" w:space="0" w:color="auto"/>
              <w:right w:val="single" w:sz="4" w:space="0" w:color="auto"/>
            </w:tcBorders>
            <w:shd w:val="clear" w:color="auto" w:fill="BFBFBF"/>
            <w:tcPrChange w:id="1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20CF910A" w14:textId="77777777" w:rsidR="00D41630" w:rsidRPr="00BF1A4E" w:rsidRDefault="00D41630" w:rsidP="00807EFB">
            <w:pPr>
              <w:keepNext/>
              <w:keepLines/>
              <w:spacing w:after="0"/>
              <w:jc w:val="center"/>
              <w:rPr>
                <w:rFonts w:ascii="Arial" w:hAnsi="Arial"/>
                <w:b/>
                <w:sz w:val="18"/>
              </w:rPr>
            </w:pPr>
          </w:p>
        </w:tc>
      </w:tr>
      <w:tr w:rsidR="00D41630" w:rsidRPr="00BF1A4E" w14:paraId="24DFC2B1" w14:textId="77777777" w:rsidTr="00CB15FD">
        <w:trPr>
          <w:cantSplit/>
          <w:jc w:val="center"/>
          <w:trPrChange w:id="13"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shd w:val="clear" w:color="auto" w:fill="BFBFBF"/>
            <w:tcPrChange w:id="1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3E1B9DF4"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Change w:id="1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hideMark/>
              </w:tcPr>
            </w:tcPrChange>
          </w:tcPr>
          <w:p w14:paraId="448760D3"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Change w:id="1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hideMark/>
              </w:tcPr>
            </w:tcPrChange>
          </w:tcPr>
          <w:p w14:paraId="189A478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Change w:id="1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hideMark/>
              </w:tcPr>
            </w:tcPrChange>
          </w:tcPr>
          <w:p w14:paraId="71B808AC"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Change w:id="1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3C319284"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Change w:id="1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54CE984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KI#5</w:t>
            </w:r>
          </w:p>
        </w:tc>
        <w:tc>
          <w:tcPr>
            <w:tcW w:w="697" w:type="dxa"/>
            <w:tcBorders>
              <w:top w:val="single" w:sz="4" w:space="0" w:color="auto"/>
              <w:left w:val="single" w:sz="4" w:space="0" w:color="auto"/>
              <w:bottom w:val="single" w:sz="4" w:space="0" w:color="auto"/>
              <w:right w:val="single" w:sz="4" w:space="0" w:color="auto"/>
            </w:tcBorders>
            <w:shd w:val="clear" w:color="auto" w:fill="BFBFBF"/>
            <w:tcPrChange w:id="2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shd w:val="clear" w:color="auto" w:fill="BFBFBF"/>
              </w:tcPr>
            </w:tcPrChange>
          </w:tcPr>
          <w:p w14:paraId="14B5FE0C"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KI#6</w:t>
            </w:r>
          </w:p>
        </w:tc>
      </w:tr>
      <w:tr w:rsidR="00D41630" w:rsidRPr="00BF1A4E" w14:paraId="23275CB5" w14:textId="77777777" w:rsidTr="00CB15FD">
        <w:trPr>
          <w:cantSplit/>
          <w:jc w:val="center"/>
          <w:trPrChange w:id="21"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373CB9D9" w14:textId="77777777" w:rsidR="00D41630" w:rsidRPr="00BF1A4E" w:rsidRDefault="00D41630" w:rsidP="00807EFB">
            <w:pPr>
              <w:keepNext/>
              <w:keepLines/>
              <w:spacing w:after="0"/>
              <w:jc w:val="center"/>
              <w:rPr>
                <w:rFonts w:ascii="Arial" w:hAnsi="Arial"/>
                <w:sz w:val="18"/>
              </w:rPr>
            </w:pPr>
            <w:r w:rsidRPr="00BF1A4E">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Change w:id="23"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2FB2807E"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2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6DF8204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2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62FA96E9"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2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27C4A2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2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5349387"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2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D0C7D15" w14:textId="77777777" w:rsidR="00D41630" w:rsidRPr="00BF1A4E" w:rsidRDefault="00D41630" w:rsidP="00807EFB">
            <w:pPr>
              <w:keepNext/>
              <w:keepLines/>
              <w:spacing w:after="0"/>
              <w:jc w:val="center"/>
              <w:rPr>
                <w:rFonts w:ascii="Arial" w:hAnsi="Arial"/>
                <w:sz w:val="18"/>
              </w:rPr>
            </w:pPr>
          </w:p>
        </w:tc>
      </w:tr>
      <w:tr w:rsidR="00D41630" w:rsidRPr="00BF1A4E" w14:paraId="32B7C9A3" w14:textId="77777777" w:rsidTr="00CB15FD">
        <w:trPr>
          <w:cantSplit/>
          <w:jc w:val="center"/>
          <w:trPrChange w:id="29"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381C4992" w14:textId="77777777" w:rsidR="00D41630" w:rsidRPr="00BF1A4E" w:rsidRDefault="00D41630" w:rsidP="00807EFB">
            <w:pPr>
              <w:keepNext/>
              <w:keepLines/>
              <w:spacing w:after="0"/>
              <w:jc w:val="center"/>
              <w:rPr>
                <w:rFonts w:ascii="Arial" w:hAnsi="Arial"/>
                <w:sz w:val="18"/>
              </w:rPr>
            </w:pPr>
            <w:r w:rsidRPr="00BF1A4E">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Change w:id="31"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03F3A4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Change w:id="3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04AAD61D" w14:textId="77777777" w:rsidR="00D41630" w:rsidRPr="00BF1A4E" w:rsidRDefault="00D41630" w:rsidP="00807EFB"/>
        </w:tc>
        <w:tc>
          <w:tcPr>
            <w:tcW w:w="0" w:type="auto"/>
            <w:tcBorders>
              <w:top w:val="single" w:sz="4" w:space="0" w:color="auto"/>
              <w:left w:val="single" w:sz="4" w:space="0" w:color="auto"/>
              <w:bottom w:val="single" w:sz="4" w:space="0" w:color="auto"/>
              <w:right w:val="single" w:sz="4" w:space="0" w:color="auto"/>
            </w:tcBorders>
            <w:hideMark/>
            <w:tcPrChange w:id="33"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28E4CBBC"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3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6C68C3C9"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3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A2BE3B8"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3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0CBBA52" w14:textId="77777777" w:rsidR="00D41630" w:rsidRPr="00BF1A4E" w:rsidRDefault="00D41630" w:rsidP="00807EFB">
            <w:pPr>
              <w:keepNext/>
              <w:keepLines/>
              <w:spacing w:after="0"/>
              <w:jc w:val="center"/>
              <w:rPr>
                <w:rFonts w:ascii="Arial" w:hAnsi="Arial"/>
                <w:sz w:val="18"/>
              </w:rPr>
            </w:pPr>
          </w:p>
        </w:tc>
      </w:tr>
      <w:tr w:rsidR="00D41630" w:rsidRPr="00BF1A4E" w14:paraId="44DE2DD9" w14:textId="77777777" w:rsidTr="00CB15FD">
        <w:trPr>
          <w:cantSplit/>
          <w:jc w:val="center"/>
          <w:trPrChange w:id="37"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4FBF30A1" w14:textId="77777777" w:rsidR="00D41630" w:rsidRPr="00BF1A4E" w:rsidRDefault="00D41630" w:rsidP="00807EFB">
            <w:pPr>
              <w:keepNext/>
              <w:keepLines/>
              <w:spacing w:after="0"/>
              <w:jc w:val="center"/>
              <w:rPr>
                <w:rFonts w:ascii="Arial" w:hAnsi="Arial"/>
                <w:sz w:val="18"/>
              </w:rPr>
            </w:pPr>
            <w:r w:rsidRPr="00BF1A4E">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Change w:id="3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4B9761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4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9F435E3"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41"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8C3FDBC"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4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1E9FEF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43"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8E6683F"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4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A3A2D07" w14:textId="77777777" w:rsidR="00D41630" w:rsidRPr="00BF1A4E" w:rsidRDefault="00D41630" w:rsidP="00807EFB">
            <w:pPr>
              <w:keepNext/>
              <w:keepLines/>
              <w:spacing w:after="0"/>
              <w:jc w:val="center"/>
              <w:rPr>
                <w:rFonts w:ascii="Arial" w:hAnsi="Arial"/>
                <w:sz w:val="18"/>
              </w:rPr>
            </w:pPr>
          </w:p>
        </w:tc>
      </w:tr>
      <w:tr w:rsidR="00D41630" w:rsidRPr="00BF1A4E" w14:paraId="65734483" w14:textId="77777777" w:rsidTr="00CB15FD">
        <w:trPr>
          <w:cantSplit/>
          <w:jc w:val="center"/>
          <w:trPrChange w:id="45"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4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1A91C28A" w14:textId="77777777" w:rsidR="00D41630" w:rsidRPr="00BF1A4E" w:rsidRDefault="00D41630" w:rsidP="00807EFB">
            <w:pPr>
              <w:keepNext/>
              <w:keepLines/>
              <w:spacing w:after="0"/>
              <w:jc w:val="center"/>
              <w:rPr>
                <w:rFonts w:ascii="Arial" w:hAnsi="Arial"/>
                <w:sz w:val="18"/>
              </w:rPr>
            </w:pPr>
            <w:r w:rsidRPr="00BF1A4E">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Change w:id="4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64E0E06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4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220DB91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4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3819F5D"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5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ECB72A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51"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DF934AB"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5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C668E70" w14:textId="77777777" w:rsidR="00D41630" w:rsidRPr="00BF1A4E" w:rsidRDefault="00D41630" w:rsidP="00807EFB">
            <w:pPr>
              <w:keepNext/>
              <w:keepLines/>
              <w:spacing w:after="0"/>
              <w:jc w:val="center"/>
              <w:rPr>
                <w:rFonts w:ascii="Arial" w:hAnsi="Arial"/>
                <w:sz w:val="18"/>
              </w:rPr>
            </w:pPr>
          </w:p>
        </w:tc>
      </w:tr>
      <w:tr w:rsidR="00D41630" w:rsidRPr="00BF1A4E" w14:paraId="09BEACC4" w14:textId="77777777" w:rsidTr="00CB15FD">
        <w:trPr>
          <w:cantSplit/>
          <w:jc w:val="center"/>
          <w:trPrChange w:id="53"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5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1218500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Change w:id="5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9C2C860"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5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08DEEAE"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5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00A60F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5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9363F04"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5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11C564C"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6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7274CEC" w14:textId="77777777" w:rsidR="00D41630" w:rsidRPr="00BF1A4E" w:rsidRDefault="00D41630" w:rsidP="00807EFB">
            <w:pPr>
              <w:keepNext/>
              <w:keepLines/>
              <w:spacing w:after="0"/>
              <w:jc w:val="center"/>
              <w:rPr>
                <w:rFonts w:ascii="Arial" w:hAnsi="Arial"/>
                <w:sz w:val="18"/>
              </w:rPr>
            </w:pPr>
          </w:p>
        </w:tc>
      </w:tr>
      <w:tr w:rsidR="00D41630" w:rsidRPr="00BF1A4E" w14:paraId="4C47CEA8" w14:textId="77777777" w:rsidTr="00CB15FD">
        <w:trPr>
          <w:cantSplit/>
          <w:jc w:val="center"/>
          <w:trPrChange w:id="61"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6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72F68310" w14:textId="77777777" w:rsidR="00D41630" w:rsidRPr="00BF1A4E" w:rsidRDefault="00D41630" w:rsidP="00807EFB">
            <w:pPr>
              <w:keepNext/>
              <w:keepLines/>
              <w:spacing w:after="0"/>
              <w:jc w:val="center"/>
              <w:rPr>
                <w:rFonts w:ascii="Arial" w:hAnsi="Arial"/>
                <w:sz w:val="18"/>
              </w:rPr>
            </w:pPr>
            <w:r w:rsidRPr="00BF1A4E">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Change w:id="63"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60EEEED"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6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5F0EC8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6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6AE458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6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6ADB05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6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20520BD6"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6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69CE69D" w14:textId="77777777" w:rsidR="00D41630" w:rsidRPr="00BF1A4E" w:rsidRDefault="00D41630" w:rsidP="00807EFB">
            <w:pPr>
              <w:keepNext/>
              <w:keepLines/>
              <w:spacing w:after="0"/>
              <w:jc w:val="center"/>
              <w:rPr>
                <w:rFonts w:ascii="Arial" w:hAnsi="Arial"/>
                <w:sz w:val="18"/>
              </w:rPr>
            </w:pPr>
          </w:p>
        </w:tc>
      </w:tr>
      <w:tr w:rsidR="00D41630" w:rsidRPr="00BF1A4E" w14:paraId="2483BD97" w14:textId="77777777" w:rsidTr="00CB15FD">
        <w:trPr>
          <w:cantSplit/>
          <w:jc w:val="center"/>
          <w:trPrChange w:id="69"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7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79CFD0A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Change w:id="71"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4849DC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7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EA52EDC"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73"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20392C8"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7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E22A28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7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1C0E9E8"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7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0DA5F39" w14:textId="77777777" w:rsidR="00D41630" w:rsidRPr="00BF1A4E" w:rsidRDefault="00D41630" w:rsidP="00807EFB">
            <w:pPr>
              <w:keepNext/>
              <w:keepLines/>
              <w:spacing w:after="0"/>
              <w:jc w:val="center"/>
              <w:rPr>
                <w:rFonts w:ascii="Arial" w:hAnsi="Arial"/>
                <w:sz w:val="18"/>
              </w:rPr>
            </w:pPr>
          </w:p>
        </w:tc>
      </w:tr>
      <w:tr w:rsidR="00D41630" w:rsidRPr="00BF1A4E" w14:paraId="21391799" w14:textId="77777777" w:rsidTr="00CB15FD">
        <w:trPr>
          <w:cantSplit/>
          <w:jc w:val="center"/>
          <w:trPrChange w:id="77"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7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6D0CFFF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Change w:id="7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26C4130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8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B1AAFDC"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81"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9D96D3A"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8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5402FE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83"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A7A5EA1"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8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38CF253" w14:textId="77777777" w:rsidR="00D41630" w:rsidRPr="00BF1A4E" w:rsidRDefault="00D41630" w:rsidP="00807EFB">
            <w:pPr>
              <w:keepNext/>
              <w:keepLines/>
              <w:spacing w:after="0"/>
              <w:jc w:val="center"/>
              <w:rPr>
                <w:rFonts w:ascii="Arial" w:hAnsi="Arial"/>
                <w:sz w:val="18"/>
              </w:rPr>
            </w:pPr>
          </w:p>
        </w:tc>
      </w:tr>
      <w:tr w:rsidR="00D41630" w:rsidRPr="00BF1A4E" w14:paraId="5AA891CA" w14:textId="77777777" w:rsidTr="00CB15FD">
        <w:trPr>
          <w:cantSplit/>
          <w:jc w:val="center"/>
          <w:trPrChange w:id="85"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8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hideMark/>
              </w:tcPr>
            </w:tcPrChange>
          </w:tcPr>
          <w:p w14:paraId="264AF9F6" w14:textId="77777777" w:rsidR="00D41630" w:rsidRPr="00BF1A4E" w:rsidRDefault="00D41630" w:rsidP="00807EFB">
            <w:pPr>
              <w:keepNext/>
              <w:keepLines/>
              <w:spacing w:after="0"/>
              <w:jc w:val="center"/>
              <w:rPr>
                <w:rFonts w:ascii="Arial" w:hAnsi="Arial"/>
                <w:sz w:val="18"/>
              </w:rPr>
            </w:pPr>
            <w:r w:rsidRPr="00BF1A4E">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Change w:id="8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256420BE"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Change w:id="8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D48F2B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8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2941A3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9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6BE919D"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91"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7E50184"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9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777D163" w14:textId="77777777" w:rsidR="00D41630" w:rsidRPr="00BF1A4E" w:rsidRDefault="00D41630" w:rsidP="00807EFB">
            <w:pPr>
              <w:keepNext/>
              <w:keepLines/>
              <w:spacing w:after="0"/>
              <w:jc w:val="center"/>
              <w:rPr>
                <w:rFonts w:ascii="Arial" w:hAnsi="Arial"/>
                <w:sz w:val="18"/>
              </w:rPr>
            </w:pPr>
          </w:p>
        </w:tc>
      </w:tr>
      <w:tr w:rsidR="00D41630" w:rsidRPr="00BF1A4E" w14:paraId="1CF28789" w14:textId="77777777" w:rsidTr="00CB15FD">
        <w:trPr>
          <w:cantSplit/>
          <w:jc w:val="center"/>
          <w:trPrChange w:id="93"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tcPrChange w:id="9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FEDCF86" w14:textId="77777777" w:rsidR="00D41630" w:rsidRPr="00BF1A4E" w:rsidRDefault="00D41630" w:rsidP="00807EFB">
            <w:pPr>
              <w:keepNext/>
              <w:keepLines/>
              <w:spacing w:after="0"/>
              <w:jc w:val="center"/>
              <w:rPr>
                <w:rFonts w:ascii="Arial" w:hAnsi="Arial"/>
                <w:sz w:val="18"/>
              </w:rPr>
            </w:pPr>
            <w:r w:rsidRPr="00BF1A4E">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Change w:id="9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13EF2B1"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9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6F12DD1"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9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D7789A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9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6DE7FC7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9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7CD61BB"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10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D2B308E"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r>
      <w:tr w:rsidR="00CB15FD" w:rsidRPr="00BF1A4E" w14:paraId="7F4D9487" w14:textId="77777777" w:rsidTr="00CB15FD">
        <w:trPr>
          <w:cantSplit/>
          <w:jc w:val="center"/>
          <w:trPrChange w:id="101"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tcPrChange w:id="10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F466558" w14:textId="35F880F4" w:rsidR="00CB15FD" w:rsidRPr="00BF1A4E" w:rsidRDefault="00CB15FD" w:rsidP="00CB15FD">
            <w:pPr>
              <w:keepNext/>
              <w:keepLines/>
              <w:spacing w:after="0"/>
              <w:jc w:val="center"/>
              <w:rPr>
                <w:rFonts w:ascii="Arial" w:hAnsi="Arial"/>
                <w:sz w:val="18"/>
              </w:rPr>
            </w:pPr>
            <w:ins w:id="103" w:author="Daniel " w:date="2025-11-18T02:11:00Z" w16du:dateUtc="2025-11-18T01:11:00Z">
              <w:r w:rsidRPr="00BF1A4E">
                <w:rPr>
                  <w:rFonts w:ascii="Arial" w:hAnsi="Arial"/>
                  <w:sz w:val="18"/>
                </w:rPr>
                <w:t>#11(a)</w:t>
              </w:r>
            </w:ins>
          </w:p>
        </w:tc>
        <w:tc>
          <w:tcPr>
            <w:tcW w:w="0" w:type="auto"/>
            <w:tcBorders>
              <w:top w:val="single" w:sz="4" w:space="0" w:color="auto"/>
              <w:left w:val="single" w:sz="4" w:space="0" w:color="auto"/>
              <w:bottom w:val="single" w:sz="4" w:space="0" w:color="auto"/>
              <w:right w:val="single" w:sz="4" w:space="0" w:color="auto"/>
            </w:tcBorders>
            <w:tcPrChange w:id="10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6AAA9AE3"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0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2E04DFF7"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0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C10D6FB"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0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D142343"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0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899B781" w14:textId="1977E7C9" w:rsidR="00CB15FD" w:rsidRPr="00BF1A4E" w:rsidRDefault="00CB15FD" w:rsidP="00CB15FD">
            <w:pPr>
              <w:keepNext/>
              <w:keepLines/>
              <w:spacing w:after="0"/>
              <w:jc w:val="center"/>
              <w:rPr>
                <w:rFonts w:ascii="Arial" w:hAnsi="Arial"/>
                <w:sz w:val="18"/>
              </w:rPr>
            </w:pPr>
            <w:ins w:id="109" w:author="Daniel " w:date="2025-11-18T02:11:00Z" w16du:dateUtc="2025-11-18T01:11:00Z">
              <w:r w:rsidRPr="00BF1A4E">
                <w:rPr>
                  <w:rFonts w:ascii="Arial" w:hAnsi="Arial"/>
                  <w:sz w:val="18"/>
                </w:rPr>
                <w:t>X</w:t>
              </w:r>
            </w:ins>
          </w:p>
        </w:tc>
        <w:tc>
          <w:tcPr>
            <w:tcW w:w="697" w:type="dxa"/>
            <w:tcBorders>
              <w:top w:val="single" w:sz="4" w:space="0" w:color="auto"/>
              <w:left w:val="single" w:sz="4" w:space="0" w:color="auto"/>
              <w:bottom w:val="single" w:sz="4" w:space="0" w:color="auto"/>
              <w:right w:val="single" w:sz="4" w:space="0" w:color="auto"/>
            </w:tcBorders>
            <w:tcPrChange w:id="11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C219493" w14:textId="77777777" w:rsidR="00CB15FD" w:rsidRPr="00BF1A4E" w:rsidRDefault="00CB15FD" w:rsidP="00CB15FD">
            <w:pPr>
              <w:keepNext/>
              <w:keepLines/>
              <w:spacing w:after="0"/>
              <w:jc w:val="center"/>
              <w:rPr>
                <w:rFonts w:ascii="Arial" w:hAnsi="Arial"/>
                <w:sz w:val="18"/>
              </w:rPr>
            </w:pPr>
          </w:p>
        </w:tc>
      </w:tr>
      <w:tr w:rsidR="00CB15FD" w:rsidRPr="00BF1A4E" w14:paraId="753EA6F2" w14:textId="77777777" w:rsidTr="00CB15FD">
        <w:trPr>
          <w:cantSplit/>
          <w:jc w:val="center"/>
          <w:trPrChange w:id="111"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tcPrChange w:id="11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B6D7754" w14:textId="2803C703" w:rsidR="00CB15FD" w:rsidRPr="00BF1A4E" w:rsidRDefault="00CB15FD" w:rsidP="00CB15FD">
            <w:pPr>
              <w:keepNext/>
              <w:keepLines/>
              <w:spacing w:after="0"/>
              <w:jc w:val="center"/>
              <w:rPr>
                <w:rFonts w:ascii="Arial" w:hAnsi="Arial"/>
                <w:sz w:val="18"/>
              </w:rPr>
            </w:pPr>
            <w:ins w:id="113" w:author="Daniel " w:date="2025-11-18T02:11:00Z" w16du:dateUtc="2025-11-18T01:11:00Z">
              <w:r w:rsidRPr="00BF1A4E">
                <w:rPr>
                  <w:rFonts w:ascii="Arial" w:hAnsi="Arial"/>
                  <w:sz w:val="18"/>
                </w:rPr>
                <w:t>#11 (b)</w:t>
              </w:r>
            </w:ins>
          </w:p>
        </w:tc>
        <w:tc>
          <w:tcPr>
            <w:tcW w:w="0" w:type="auto"/>
            <w:tcBorders>
              <w:top w:val="single" w:sz="4" w:space="0" w:color="auto"/>
              <w:left w:val="single" w:sz="4" w:space="0" w:color="auto"/>
              <w:bottom w:val="single" w:sz="4" w:space="0" w:color="auto"/>
              <w:right w:val="single" w:sz="4" w:space="0" w:color="auto"/>
            </w:tcBorders>
            <w:tcPrChange w:id="11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187C402"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1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077492F"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1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B3F5C5A"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1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8C6BF17"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1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4B9D9964" w14:textId="33F69263" w:rsidR="00CB15FD" w:rsidRPr="00BF1A4E" w:rsidRDefault="00CB15FD" w:rsidP="00CB15FD">
            <w:pPr>
              <w:keepNext/>
              <w:keepLines/>
              <w:spacing w:after="0"/>
              <w:jc w:val="center"/>
              <w:rPr>
                <w:rFonts w:ascii="Arial" w:hAnsi="Arial"/>
                <w:sz w:val="18"/>
              </w:rPr>
            </w:pPr>
            <w:ins w:id="119" w:author="Daniel " w:date="2025-11-18T02:11:00Z" w16du:dateUtc="2025-11-18T01:11:00Z">
              <w:r w:rsidRPr="00BF1A4E">
                <w:rPr>
                  <w:rFonts w:ascii="Arial" w:hAnsi="Arial"/>
                  <w:sz w:val="18"/>
                </w:rPr>
                <w:t>X</w:t>
              </w:r>
            </w:ins>
          </w:p>
        </w:tc>
        <w:tc>
          <w:tcPr>
            <w:tcW w:w="697" w:type="dxa"/>
            <w:tcBorders>
              <w:top w:val="single" w:sz="4" w:space="0" w:color="auto"/>
              <w:left w:val="single" w:sz="4" w:space="0" w:color="auto"/>
              <w:bottom w:val="single" w:sz="4" w:space="0" w:color="auto"/>
              <w:right w:val="single" w:sz="4" w:space="0" w:color="auto"/>
            </w:tcBorders>
            <w:tcPrChange w:id="120"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8126877" w14:textId="77777777" w:rsidR="00CB15FD" w:rsidRPr="00BF1A4E" w:rsidRDefault="00CB15FD" w:rsidP="00CB15FD">
            <w:pPr>
              <w:keepNext/>
              <w:keepLines/>
              <w:spacing w:after="0"/>
              <w:jc w:val="center"/>
              <w:rPr>
                <w:rFonts w:ascii="Arial" w:hAnsi="Arial"/>
                <w:sz w:val="18"/>
              </w:rPr>
            </w:pPr>
          </w:p>
        </w:tc>
      </w:tr>
      <w:tr w:rsidR="00CB15FD" w:rsidRPr="00BF1A4E" w14:paraId="441F1F43" w14:textId="77777777" w:rsidTr="00CB15FD">
        <w:trPr>
          <w:cantSplit/>
          <w:jc w:val="center"/>
          <w:trPrChange w:id="121" w:author="Daniel " w:date="2025-11-18T02:10:00Z" w16du:dateUtc="2025-11-18T01:10:00Z">
            <w:trPr>
              <w:gridAfter w:val="0"/>
              <w:cantSplit/>
              <w:jc w:val="center"/>
            </w:trPr>
          </w:trPrChange>
        </w:trPr>
        <w:tc>
          <w:tcPr>
            <w:tcW w:w="0" w:type="auto"/>
            <w:tcBorders>
              <w:top w:val="single" w:sz="4" w:space="0" w:color="auto"/>
              <w:left w:val="single" w:sz="4" w:space="0" w:color="auto"/>
              <w:bottom w:val="single" w:sz="4" w:space="0" w:color="auto"/>
              <w:right w:val="single" w:sz="4" w:space="0" w:color="auto"/>
            </w:tcBorders>
            <w:tcPrChange w:id="122"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7111BE5E" w14:textId="155AA0B5" w:rsidR="00CB15FD" w:rsidRPr="00BF1A4E" w:rsidRDefault="00CB15FD" w:rsidP="00CB15FD">
            <w:pPr>
              <w:keepNext/>
              <w:keepLines/>
              <w:spacing w:after="0"/>
              <w:jc w:val="center"/>
              <w:rPr>
                <w:rFonts w:ascii="Arial" w:hAnsi="Arial"/>
                <w:sz w:val="18"/>
              </w:rPr>
            </w:pPr>
            <w:ins w:id="123" w:author="Daniel " w:date="2025-11-18T02:11:00Z" w16du:dateUtc="2025-11-18T01:11:00Z">
              <w:r w:rsidRPr="00BF1A4E">
                <w:rPr>
                  <w:rFonts w:ascii="Arial" w:hAnsi="Arial"/>
                  <w:sz w:val="18"/>
                </w:rPr>
                <w:t>12</w:t>
              </w:r>
            </w:ins>
          </w:p>
        </w:tc>
        <w:tc>
          <w:tcPr>
            <w:tcW w:w="0" w:type="auto"/>
            <w:tcBorders>
              <w:top w:val="single" w:sz="4" w:space="0" w:color="auto"/>
              <w:left w:val="single" w:sz="4" w:space="0" w:color="auto"/>
              <w:bottom w:val="single" w:sz="4" w:space="0" w:color="auto"/>
              <w:right w:val="single" w:sz="4" w:space="0" w:color="auto"/>
            </w:tcBorders>
            <w:tcPrChange w:id="124"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50C11442"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25"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1A330869"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26"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32D67538"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27"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685BAD59"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Change w:id="128"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20161E87" w14:textId="77777777" w:rsidR="00CB15FD" w:rsidRPr="00BF1A4E" w:rsidRDefault="00CB15FD" w:rsidP="00CB15FD">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Change w:id="129" w:author="Daniel " w:date="2025-11-18T02:10:00Z" w16du:dateUtc="2025-11-18T01:10:00Z">
              <w:tcPr>
                <w:tcW w:w="0" w:type="auto"/>
                <w:tcBorders>
                  <w:top w:val="single" w:sz="4" w:space="0" w:color="auto"/>
                  <w:left w:val="single" w:sz="4" w:space="0" w:color="auto"/>
                  <w:bottom w:val="single" w:sz="4" w:space="0" w:color="auto"/>
                  <w:right w:val="single" w:sz="4" w:space="0" w:color="auto"/>
                </w:tcBorders>
              </w:tcPr>
            </w:tcPrChange>
          </w:tcPr>
          <w:p w14:paraId="0B9DE9CD" w14:textId="50D3F0D5" w:rsidR="00CB15FD" w:rsidRPr="00BF1A4E" w:rsidRDefault="00CB15FD" w:rsidP="00CB15FD">
            <w:pPr>
              <w:keepNext/>
              <w:keepLines/>
              <w:spacing w:after="0"/>
              <w:jc w:val="center"/>
              <w:rPr>
                <w:rFonts w:ascii="Arial" w:hAnsi="Arial"/>
                <w:sz w:val="18"/>
              </w:rPr>
            </w:pPr>
            <w:ins w:id="130" w:author="Daniel " w:date="2025-11-18T02:11:00Z" w16du:dateUtc="2025-11-18T01:11:00Z">
              <w:r w:rsidRPr="00BF1A4E">
                <w:rPr>
                  <w:rFonts w:ascii="Arial" w:hAnsi="Arial"/>
                  <w:sz w:val="18"/>
                </w:rPr>
                <w:t>X</w:t>
              </w:r>
            </w:ins>
          </w:p>
        </w:tc>
      </w:tr>
    </w:tbl>
    <w:p w14:paraId="5E480A09" w14:textId="77777777" w:rsidR="00D41630" w:rsidRPr="00BF1A4E" w:rsidRDefault="00D41630" w:rsidP="00D41630"/>
    <w:p w14:paraId="0CB5D304" w14:textId="77777777" w:rsidR="00D41630" w:rsidRPr="00BF1A4E" w:rsidRDefault="00D41630" w:rsidP="00D41630">
      <w:r w:rsidRPr="00BF1A4E">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BF1A4E" w:rsidRDefault="00687F2A" w:rsidP="005A7B63">
      <w:pPr>
        <w:pStyle w:val="Changelast"/>
      </w:pPr>
      <w:r w:rsidRPr="00BF1A4E">
        <w:t>2</w:t>
      </w:r>
      <w:r w:rsidRPr="00BF1A4E">
        <w:rPr>
          <w:vertAlign w:val="superscript"/>
        </w:rPr>
        <w:t>nd</w:t>
      </w:r>
      <w:r w:rsidR="005A7B63" w:rsidRPr="00BF1A4E">
        <w:t xml:space="preserve"> change</w:t>
      </w:r>
      <w:r w:rsidR="005A7B63" w:rsidRPr="00BF1A4E">
        <w:br/>
        <w:t>(All new text)</w:t>
      </w:r>
    </w:p>
    <w:p w14:paraId="46E0071B" w14:textId="77777777" w:rsidR="001C09C5" w:rsidRPr="00BF1A4E" w:rsidRDefault="001C09C5" w:rsidP="001C09C5"/>
    <w:p w14:paraId="495B1A4B" w14:textId="4463FC7F" w:rsidR="00D90D54" w:rsidRPr="00BF1A4E" w:rsidRDefault="005551C2" w:rsidP="005551C2">
      <w:pPr>
        <w:keepNext/>
        <w:keepLines/>
        <w:spacing w:before="180"/>
        <w:ind w:left="1134" w:hanging="1134"/>
        <w:outlineLvl w:val="1"/>
        <w:rPr>
          <w:rFonts w:ascii="Arial" w:hAnsi="Arial"/>
          <w:sz w:val="32"/>
        </w:rPr>
      </w:pPr>
      <w:bookmarkStart w:id="131" w:name="_Toc193473815"/>
      <w:r w:rsidRPr="00BF1A4E">
        <w:rPr>
          <w:rFonts w:ascii="Arial" w:hAnsi="Arial"/>
          <w:sz w:val="32"/>
        </w:rPr>
        <w:t>7.1</w:t>
      </w:r>
      <w:r w:rsidR="00D60B01" w:rsidRPr="00BF1A4E">
        <w:rPr>
          <w:rFonts w:ascii="Arial" w:hAnsi="Arial"/>
          <w:sz w:val="32"/>
        </w:rPr>
        <w:t>4</w:t>
      </w:r>
      <w:r w:rsidRPr="00BF1A4E">
        <w:rPr>
          <w:rFonts w:ascii="Arial" w:hAnsi="Arial"/>
          <w:sz w:val="32"/>
        </w:rPr>
        <w:tab/>
        <w:t>Solution #1</w:t>
      </w:r>
      <w:r w:rsidR="00D60B01" w:rsidRPr="00BF1A4E">
        <w:rPr>
          <w:rFonts w:ascii="Arial" w:hAnsi="Arial"/>
          <w:sz w:val="32"/>
        </w:rPr>
        <w:t>2</w:t>
      </w:r>
      <w:r w:rsidRPr="00BF1A4E">
        <w:rPr>
          <w:rFonts w:ascii="Arial" w:hAnsi="Arial"/>
          <w:sz w:val="32"/>
        </w:rPr>
        <w:t xml:space="preserve">: </w:t>
      </w:r>
      <w:bookmarkEnd w:id="131"/>
      <w:r w:rsidR="00D60B01" w:rsidRPr="00BF1A4E">
        <w:rPr>
          <w:rFonts w:ascii="Arial" w:hAnsi="Arial"/>
          <w:sz w:val="32"/>
        </w:rPr>
        <w:t>Client-driven management of media delivery service energy optimisation</w:t>
      </w:r>
    </w:p>
    <w:p w14:paraId="0FCE5418" w14:textId="77777777" w:rsidR="00D60B01" w:rsidRPr="00BF1A4E" w:rsidRDefault="00D60B01" w:rsidP="00D60B01">
      <w:pPr>
        <w:keepNext/>
        <w:keepLines/>
        <w:spacing w:before="120"/>
        <w:ind w:left="1134" w:hanging="1134"/>
        <w:outlineLvl w:val="2"/>
        <w:rPr>
          <w:rFonts w:ascii="Arial" w:hAnsi="Arial"/>
          <w:sz w:val="28"/>
        </w:rPr>
      </w:pPr>
      <w:bookmarkStart w:id="132" w:name="_Toc193473816"/>
      <w:r w:rsidRPr="00BF1A4E">
        <w:rPr>
          <w:rFonts w:ascii="Arial" w:hAnsi="Arial"/>
          <w:sz w:val="28"/>
        </w:rPr>
        <w:t>7.14.1</w:t>
      </w:r>
      <w:r w:rsidRPr="00BF1A4E">
        <w:rPr>
          <w:rFonts w:ascii="Arial" w:hAnsi="Arial"/>
          <w:sz w:val="28"/>
        </w:rPr>
        <w:tab/>
        <w:t>Key Issue mapping</w:t>
      </w:r>
      <w:bookmarkEnd w:id="132"/>
    </w:p>
    <w:p w14:paraId="797CC600" w14:textId="00900A21" w:rsidR="00D60B01" w:rsidRPr="00BF1A4E" w:rsidRDefault="00D60B01" w:rsidP="005D5AF3">
      <w:pPr>
        <w:keepNext/>
      </w:pPr>
      <w:r w:rsidRPr="00BF1A4E">
        <w:t>This solution candidate addresses Key Issue #</w:t>
      </w:r>
      <w:r w:rsidR="00D42829" w:rsidRPr="00BF1A4E">
        <w:t>6</w:t>
      </w:r>
      <w:r w:rsidRPr="00BF1A4E">
        <w:t xml:space="preserve"> (</w:t>
      </w:r>
      <w:r w:rsidR="00D42829" w:rsidRPr="00BF1A4E">
        <w:t>Client-driven management of media delivery service energy optimisation</w:t>
      </w:r>
      <w:r w:rsidRPr="00BF1A4E">
        <w:t>) described in clause</w:t>
      </w:r>
      <w:r w:rsidR="005D5AF3" w:rsidRPr="00BF1A4E">
        <w:t> </w:t>
      </w:r>
      <w:r w:rsidRPr="00BF1A4E">
        <w:t>6.</w:t>
      </w:r>
      <w:r w:rsidR="00D42829" w:rsidRPr="00BF1A4E">
        <w:t>6</w:t>
      </w:r>
      <w:r w:rsidRPr="00BF1A4E">
        <w:t>.</w:t>
      </w:r>
    </w:p>
    <w:p w14:paraId="4AEBDC08" w14:textId="7E232932" w:rsidR="005551C2" w:rsidRPr="00BF1A4E" w:rsidRDefault="005551C2" w:rsidP="005551C2">
      <w:pPr>
        <w:keepNext/>
        <w:keepLines/>
        <w:spacing w:before="120"/>
        <w:ind w:left="1134" w:hanging="1134"/>
        <w:outlineLvl w:val="2"/>
        <w:rPr>
          <w:rFonts w:ascii="Arial" w:hAnsi="Arial"/>
          <w:sz w:val="28"/>
        </w:rPr>
      </w:pPr>
      <w:bookmarkStart w:id="133" w:name="_Toc193473817"/>
      <w:r w:rsidRPr="00BF1A4E">
        <w:rPr>
          <w:rFonts w:ascii="Arial" w:hAnsi="Arial"/>
          <w:sz w:val="28"/>
        </w:rPr>
        <w:t>7.1</w:t>
      </w:r>
      <w:r w:rsidR="00D60B01" w:rsidRPr="00BF1A4E">
        <w:rPr>
          <w:rFonts w:ascii="Arial" w:hAnsi="Arial"/>
          <w:sz w:val="28"/>
        </w:rPr>
        <w:t>4</w:t>
      </w:r>
      <w:r w:rsidRPr="00BF1A4E">
        <w:rPr>
          <w:rFonts w:ascii="Arial" w:hAnsi="Arial"/>
          <w:sz w:val="28"/>
        </w:rPr>
        <w:t>.2</w:t>
      </w:r>
      <w:r w:rsidRPr="00BF1A4E">
        <w:rPr>
          <w:rFonts w:ascii="Arial" w:hAnsi="Arial"/>
          <w:sz w:val="28"/>
        </w:rPr>
        <w:tab/>
        <w:t>Functional description</w:t>
      </w:r>
      <w:bookmarkEnd w:id="133"/>
    </w:p>
    <w:p w14:paraId="383C845C" w14:textId="0F1BA1C3" w:rsidR="00A57FEB" w:rsidRPr="00BF1A4E" w:rsidRDefault="005551C2" w:rsidP="007F0639">
      <w:pPr>
        <w:pStyle w:val="Heading4"/>
      </w:pPr>
      <w:bookmarkStart w:id="134" w:name="_Toc193473818"/>
      <w:r w:rsidRPr="00BF1A4E">
        <w:t>7.1</w:t>
      </w:r>
      <w:r w:rsidR="00D60B01" w:rsidRPr="00BF1A4E">
        <w:t>4</w:t>
      </w:r>
      <w:r w:rsidRPr="00BF1A4E">
        <w:t>.2.1</w:t>
      </w:r>
      <w:r w:rsidRPr="00BF1A4E">
        <w:tab/>
        <w:t>Introduction</w:t>
      </w:r>
      <w:bookmarkEnd w:id="134"/>
    </w:p>
    <w:p w14:paraId="43AB6061" w14:textId="1500A681" w:rsidR="00E50F31" w:rsidRPr="00BF1A4E" w:rsidRDefault="00E50F31" w:rsidP="005D5AF3">
      <w:pPr>
        <w:rPr>
          <w:lang w:eastAsia="zh-CN"/>
        </w:rPr>
      </w:pPr>
      <w:r w:rsidRPr="00BF1A4E">
        <w:t>Mobile networks may prioriti</w:t>
      </w:r>
      <w:r w:rsidR="005D5AF3" w:rsidRPr="00BF1A4E">
        <w:t>s</w:t>
      </w:r>
      <w:r w:rsidRPr="00BF1A4E">
        <w:t xml:space="preserve">e energy efficiency in either </w:t>
      </w:r>
      <w:r w:rsidR="005D5AF3" w:rsidRPr="00BF1A4E">
        <w:t xml:space="preserve">the </w:t>
      </w:r>
      <w:r w:rsidRPr="00BF1A4E">
        <w:t xml:space="preserve">network or </w:t>
      </w:r>
      <w:r w:rsidR="005D5AF3" w:rsidRPr="00BF1A4E">
        <w:t xml:space="preserve">the </w:t>
      </w:r>
      <w:r w:rsidRPr="00BF1A4E">
        <w:t>UE</w:t>
      </w:r>
      <w:r w:rsidR="00902FEF" w:rsidRPr="00BF1A4E">
        <w:t xml:space="preserve"> or both</w:t>
      </w:r>
      <w:r w:rsidR="00580C88" w:rsidRPr="00BF1A4E">
        <w:t xml:space="preserve"> depending upon various situations</w:t>
      </w:r>
      <w:r w:rsidRPr="00BF1A4E">
        <w:t>. While energy-saving techniques aim to optimi</w:t>
      </w:r>
      <w:r w:rsidR="00902FEF" w:rsidRPr="00BF1A4E">
        <w:t>s</w:t>
      </w:r>
      <w:r w:rsidRPr="00BF1A4E">
        <w:t xml:space="preserve">e energy consumption without compromising service quality, trade-offs may sometimes be necessary. To identify potential energy-saving opportunities, networks may target specific user devices consuming excessive energy and offer incentives for reducing energy consumption in exchange for service adjustments. </w:t>
      </w:r>
      <w:r w:rsidRPr="00BF1A4E">
        <w:rPr>
          <w:rFonts w:cstheme="minorBidi"/>
        </w:rPr>
        <w:t>The network should assess whether target users would accept proposed service adjustments that may result in QoS degradation. Not all users may be willing to tolerate such changes, especially if their current services or content received by service at special time or location are sensitive to performance reductions. If a user agrees to the adjustments, the UE and network can explore potential mitigation strategies to minimi</w:t>
      </w:r>
      <w:r w:rsidR="005D5AF3" w:rsidRPr="00BF1A4E">
        <w:rPr>
          <w:rFonts w:cstheme="minorBidi"/>
        </w:rPr>
        <w:t>s</w:t>
      </w:r>
      <w:r w:rsidRPr="00BF1A4E">
        <w:rPr>
          <w:rFonts w:cstheme="minorBidi"/>
        </w:rPr>
        <w:t>e the impact on service experience and QoE.</w:t>
      </w:r>
    </w:p>
    <w:p w14:paraId="209D47BA" w14:textId="77777777" w:rsidR="00E50F31" w:rsidRPr="00BF1A4E" w:rsidRDefault="00E50F31" w:rsidP="005D5AF3">
      <w:pPr>
        <w:keepNext/>
        <w:rPr>
          <w:lang w:eastAsia="zh-CN"/>
        </w:rPr>
      </w:pPr>
      <w:r w:rsidRPr="00BF1A4E">
        <w:rPr>
          <w:lang w:eastAsia="zh-CN"/>
        </w:rPr>
        <w:t>To this end, the following issues have been identified:</w:t>
      </w:r>
    </w:p>
    <w:p w14:paraId="4CD55FEB" w14:textId="180C5761" w:rsidR="00E50F31" w:rsidRPr="00BF1A4E" w:rsidRDefault="005D5AF3" w:rsidP="005D5AF3">
      <w:pPr>
        <w:pStyle w:val="B1"/>
        <w:rPr>
          <w:lang w:eastAsia="zh-CN"/>
        </w:rPr>
      </w:pPr>
      <w:r w:rsidRPr="00BF1A4E">
        <w:rPr>
          <w:lang w:eastAsia="zh-CN"/>
        </w:rPr>
        <w:t>1.</w:t>
      </w:r>
      <w:r w:rsidRPr="00BF1A4E">
        <w:rPr>
          <w:lang w:eastAsia="zh-CN"/>
        </w:rPr>
        <w:tab/>
      </w:r>
      <w:r w:rsidR="00E50F31" w:rsidRPr="00BF1A4E">
        <w:rPr>
          <w:lang w:eastAsia="zh-CN"/>
        </w:rPr>
        <w:t xml:space="preserve">How can a user's tolerance for reduced QoS and QoE be determined? </w:t>
      </w:r>
    </w:p>
    <w:p w14:paraId="30CDA0CD" w14:textId="54112731" w:rsidR="00E50F31" w:rsidRPr="00BF1A4E" w:rsidRDefault="005D5AF3" w:rsidP="005D5AF3">
      <w:pPr>
        <w:pStyle w:val="B1"/>
        <w:rPr>
          <w:lang w:eastAsia="zh-CN"/>
        </w:rPr>
      </w:pPr>
      <w:r w:rsidRPr="00BF1A4E">
        <w:rPr>
          <w:lang w:eastAsia="zh-CN"/>
        </w:rPr>
        <w:t>2.</w:t>
      </w:r>
      <w:r w:rsidRPr="00BF1A4E">
        <w:rPr>
          <w:lang w:eastAsia="zh-CN"/>
        </w:rPr>
        <w:tab/>
      </w:r>
      <w:r w:rsidR="00E50F31" w:rsidRPr="00BF1A4E">
        <w:rPr>
          <w:lang w:eastAsia="zh-CN"/>
        </w:rPr>
        <w:t xml:space="preserve">How can the AF propose the </w:t>
      </w:r>
      <w:r w:rsidR="00E50F31" w:rsidRPr="00BF1A4E">
        <w:rPr>
          <w:szCs w:val="22"/>
        </w:rPr>
        <w:t>strategies to minimi</w:t>
      </w:r>
      <w:r w:rsidRPr="00BF1A4E">
        <w:rPr>
          <w:szCs w:val="22"/>
        </w:rPr>
        <w:t>s</w:t>
      </w:r>
      <w:r w:rsidR="00E50F31" w:rsidRPr="00BF1A4E">
        <w:rPr>
          <w:szCs w:val="22"/>
        </w:rPr>
        <w:t xml:space="preserve">e the impacts on </w:t>
      </w:r>
      <w:r w:rsidRPr="00BF1A4E">
        <w:rPr>
          <w:szCs w:val="22"/>
        </w:rPr>
        <w:t xml:space="preserve">end user </w:t>
      </w:r>
      <w:r w:rsidR="00E50F31" w:rsidRPr="00BF1A4E">
        <w:rPr>
          <w:szCs w:val="22"/>
        </w:rPr>
        <w:t>service experience and QoE?</w:t>
      </w:r>
    </w:p>
    <w:p w14:paraId="5B9E9790" w14:textId="637BE103" w:rsidR="00E50F31" w:rsidRPr="00BF1A4E" w:rsidRDefault="005D5AF3" w:rsidP="005D5AF3">
      <w:pPr>
        <w:pStyle w:val="B1"/>
        <w:rPr>
          <w:lang w:eastAsia="zh-CN"/>
        </w:rPr>
      </w:pPr>
      <w:r w:rsidRPr="00BF1A4E">
        <w:rPr>
          <w:lang w:eastAsia="zh-CN"/>
        </w:rPr>
        <w:t>3.</w:t>
      </w:r>
      <w:r w:rsidRPr="00BF1A4E">
        <w:rPr>
          <w:lang w:eastAsia="zh-CN"/>
        </w:rPr>
        <w:tab/>
      </w:r>
      <w:r w:rsidR="00E50F31" w:rsidRPr="00BF1A4E">
        <w:rPr>
          <w:lang w:eastAsia="zh-CN"/>
        </w:rPr>
        <w:t xml:space="preserve">How can the UE </w:t>
      </w:r>
      <w:r w:rsidR="00580C88" w:rsidRPr="00BF1A4E">
        <w:rPr>
          <w:lang w:eastAsia="zh-CN"/>
        </w:rPr>
        <w:t>prioriti</w:t>
      </w:r>
      <w:r w:rsidRPr="00BF1A4E">
        <w:rPr>
          <w:lang w:eastAsia="zh-CN"/>
        </w:rPr>
        <w:t>s</w:t>
      </w:r>
      <w:r w:rsidR="00580C88" w:rsidRPr="00BF1A4E">
        <w:rPr>
          <w:lang w:eastAsia="zh-CN"/>
        </w:rPr>
        <w:t>e</w:t>
      </w:r>
      <w:r w:rsidR="00E50F31" w:rsidRPr="00BF1A4E">
        <w:rPr>
          <w:lang w:eastAsia="zh-CN"/>
        </w:rPr>
        <w:t xml:space="preserve"> strategies to minimi</w:t>
      </w:r>
      <w:r w:rsidRPr="00BF1A4E">
        <w:rPr>
          <w:lang w:eastAsia="zh-CN"/>
        </w:rPr>
        <w:t>s</w:t>
      </w:r>
      <w:r w:rsidR="00E50F31" w:rsidRPr="00BF1A4E">
        <w:rPr>
          <w:lang w:eastAsia="zh-CN"/>
        </w:rPr>
        <w:t>e the impacts on the QoE?</w:t>
      </w:r>
    </w:p>
    <w:p w14:paraId="3AE98D5C" w14:textId="40047C98" w:rsidR="00E50F31" w:rsidRPr="00BF1A4E" w:rsidRDefault="00A178E4" w:rsidP="00953EE4">
      <w:r w:rsidRPr="00BF1A4E">
        <w:lastRenderedPageBreak/>
        <w:t>T</w:t>
      </w:r>
      <w:r w:rsidR="00C3313E" w:rsidRPr="00BF1A4E">
        <w:t>h</w:t>
      </w:r>
      <w:r w:rsidR="00472EE8" w:rsidRPr="00BF1A4E">
        <w:t xml:space="preserve">is </w:t>
      </w:r>
      <w:r w:rsidR="005D5AF3" w:rsidRPr="00BF1A4E">
        <w:t>C</w:t>
      </w:r>
      <w:r w:rsidR="00472EE8" w:rsidRPr="00BF1A4E">
        <w:t xml:space="preserve">andidate </w:t>
      </w:r>
      <w:r w:rsidR="005D5AF3" w:rsidRPr="00BF1A4E">
        <w:t>S</w:t>
      </w:r>
      <w:r w:rsidR="00472EE8" w:rsidRPr="00BF1A4E">
        <w:t>olution</w:t>
      </w:r>
      <w:r w:rsidR="00C3313E" w:rsidRPr="00BF1A4E">
        <w:t xml:space="preserve"> </w:t>
      </w:r>
      <w:r w:rsidR="00472EE8" w:rsidRPr="00BF1A4E">
        <w:t xml:space="preserve">proposes </w:t>
      </w:r>
      <w:r w:rsidR="00E1252C" w:rsidRPr="00BF1A4E">
        <w:t>method</w:t>
      </w:r>
      <w:r w:rsidR="00E50F31" w:rsidRPr="00BF1A4E">
        <w:t xml:space="preserve"> </w:t>
      </w:r>
      <w:r w:rsidR="00E1252C" w:rsidRPr="00BF1A4E">
        <w:t xml:space="preserve">by which </w:t>
      </w:r>
      <w:r w:rsidR="00953EE4">
        <w:t>the Energy Information</w:t>
      </w:r>
      <w:r w:rsidR="005D5AF3" w:rsidRPr="00BF1A4E">
        <w:t xml:space="preserve"> </w:t>
      </w:r>
      <w:r w:rsidR="00E1252C" w:rsidRPr="00BF1A4E">
        <w:t xml:space="preserve">AF </w:t>
      </w:r>
      <w:r w:rsidR="00953EE4">
        <w:t xml:space="preserve">proposed in clause 7.6 </w:t>
      </w:r>
      <w:r w:rsidR="00E1252C" w:rsidRPr="00BF1A4E">
        <w:t xml:space="preserve">can assess the QoS degradation </w:t>
      </w:r>
      <w:r w:rsidR="00580C88" w:rsidRPr="00BF1A4E">
        <w:t xml:space="preserve">(in collaboration with the 5GC and/or the </w:t>
      </w:r>
      <w:r w:rsidR="00953EE4">
        <w:t xml:space="preserve">Media </w:t>
      </w:r>
      <w:r w:rsidR="00580C88" w:rsidRPr="00BF1A4E">
        <w:t xml:space="preserve">Application Provider) </w:t>
      </w:r>
      <w:r w:rsidR="00E1252C" w:rsidRPr="00BF1A4E">
        <w:t xml:space="preserve">and </w:t>
      </w:r>
      <w:r w:rsidR="00E50F31" w:rsidRPr="00BF1A4E">
        <w:t>notifies a UE application when QoS degradation is imminent due to either network or UE energy saving</w:t>
      </w:r>
      <w:r w:rsidR="00580C88" w:rsidRPr="00BF1A4E">
        <w:t xml:space="preserve"> or both</w:t>
      </w:r>
      <w:r w:rsidR="00E50F31" w:rsidRPr="00BF1A4E">
        <w:t>. This enables the UE to proactively adjust QoE metrics, minimizing the impact on user experience.</w:t>
      </w:r>
      <w:r w:rsidR="00E1252C" w:rsidRPr="00BF1A4E">
        <w:t xml:space="preserve"> </w:t>
      </w:r>
      <w:r w:rsidR="00E50F31" w:rsidRPr="00BF1A4E">
        <w:t xml:space="preserve">This </w:t>
      </w:r>
      <w:r w:rsidR="005D5AF3" w:rsidRPr="00BF1A4E">
        <w:t>C</w:t>
      </w:r>
      <w:r w:rsidR="00E1252C" w:rsidRPr="00BF1A4E">
        <w:t xml:space="preserve">andidate </w:t>
      </w:r>
      <w:r w:rsidR="005D5AF3" w:rsidRPr="00BF1A4E">
        <w:t>S</w:t>
      </w:r>
      <w:r w:rsidR="00E50F31" w:rsidRPr="00BF1A4E">
        <w:t xml:space="preserve">olution </w:t>
      </w:r>
      <w:r w:rsidR="00E1252C" w:rsidRPr="00BF1A4E">
        <w:t>is based on the following</w:t>
      </w:r>
      <w:r w:rsidR="00E50F31" w:rsidRPr="00BF1A4E">
        <w:t>:</w:t>
      </w:r>
    </w:p>
    <w:p w14:paraId="4A01616A" w14:textId="2BF849EC" w:rsidR="00E50F31" w:rsidRPr="00BF1A4E" w:rsidRDefault="005D5AF3" w:rsidP="005D5AF3">
      <w:pPr>
        <w:pStyle w:val="B1"/>
      </w:pPr>
      <w:r w:rsidRPr="00BF1A4E">
        <w:t>1.</w:t>
      </w:r>
      <w:r w:rsidRPr="00BF1A4E">
        <w:tab/>
      </w:r>
      <w:commentRangeStart w:id="135"/>
      <w:commentRangeStart w:id="136"/>
      <w:r w:rsidR="00E50F31" w:rsidRPr="00BF1A4E">
        <w:rPr>
          <w:i/>
          <w:iCs/>
        </w:rPr>
        <w:t xml:space="preserve">Triggering the energy saving toward </w:t>
      </w:r>
      <w:r w:rsidR="00953EE4">
        <w:rPr>
          <w:i/>
          <w:iCs/>
        </w:rPr>
        <w:t xml:space="preserve">Energy Information </w:t>
      </w:r>
      <w:r w:rsidR="00E50F31" w:rsidRPr="00BF1A4E">
        <w:rPr>
          <w:i/>
          <w:iCs/>
        </w:rPr>
        <w:t>AF</w:t>
      </w:r>
      <w:r w:rsidRPr="00BF1A4E">
        <w:rPr>
          <w:i/>
          <w:iCs/>
        </w:rPr>
        <w:t>.</w:t>
      </w:r>
      <w:commentRangeEnd w:id="135"/>
      <w:r w:rsidR="00BF1A4E" w:rsidRPr="00BF1A4E">
        <w:rPr>
          <w:rStyle w:val="CommentReference"/>
        </w:rPr>
        <w:commentReference w:id="135"/>
      </w:r>
      <w:commentRangeEnd w:id="136"/>
      <w:r w:rsidR="00F13AAB">
        <w:rPr>
          <w:rStyle w:val="CommentReference"/>
        </w:rPr>
        <w:commentReference w:id="136"/>
      </w:r>
      <w:r w:rsidRPr="00BF1A4E">
        <w:t xml:space="preserve"> </w:t>
      </w:r>
      <w:r w:rsidR="00E50F31" w:rsidRPr="00BF1A4E">
        <w:t xml:space="preserve">Authorized entities, such as 5GC or </w:t>
      </w:r>
      <w:r w:rsidR="00953EE4">
        <w:t xml:space="preserve">Media </w:t>
      </w:r>
      <w:r w:rsidR="00580C88" w:rsidRPr="00BF1A4E">
        <w:t>A</w:t>
      </w:r>
      <w:r w:rsidR="00E50F31" w:rsidRPr="00BF1A4E">
        <w:t xml:space="preserve">pplication </w:t>
      </w:r>
      <w:r w:rsidR="00580C88" w:rsidRPr="00BF1A4E">
        <w:t>P</w:t>
      </w:r>
      <w:r w:rsidR="00E50F31" w:rsidRPr="00BF1A4E">
        <w:t xml:space="preserve">roviders can trigger the </w:t>
      </w:r>
      <w:r w:rsidR="00953EE4">
        <w:t xml:space="preserve">Energy Information </w:t>
      </w:r>
      <w:r w:rsidR="00E50F31" w:rsidRPr="00BF1A4E">
        <w:t xml:space="preserve">AF to request a UE to reduce its QoE. </w:t>
      </w:r>
      <w:ins w:id="137" w:author="Daniel " w:date="2025-11-18T02:01:00Z" w16du:dateUtc="2025-11-18T01:01:00Z">
        <w:r w:rsidR="007B13E6">
          <w:t xml:space="preserve">This could </w:t>
        </w:r>
      </w:ins>
      <w:ins w:id="138" w:author="Daniel " w:date="2025-11-18T02:01:00Z">
        <w:r w:rsidR="007B13E6" w:rsidRPr="007B13E6">
          <w:t>be a mix of real time triggering (e.g. in the case of 5GC) and policies provisioned in advance (e.g. ASP with green media streaming contracts).</w:t>
        </w:r>
      </w:ins>
      <w:ins w:id="139" w:author="Daniel " w:date="2025-11-18T02:01:00Z" w16du:dateUtc="2025-11-18T01:01:00Z">
        <w:r w:rsidR="007B13E6">
          <w:t xml:space="preserve"> </w:t>
        </w:r>
      </w:ins>
      <w:r w:rsidR="00E50F31" w:rsidRPr="00BF1A4E">
        <w:t xml:space="preserve">This can occur due to network </w:t>
      </w:r>
      <w:r w:rsidR="007B0F90" w:rsidRPr="00BF1A4E">
        <w:t>and/</w:t>
      </w:r>
      <w:r w:rsidR="00E50F31" w:rsidRPr="00BF1A4E">
        <w:t xml:space="preserve">or UE energy-saving initiatives. For instance, </w:t>
      </w:r>
      <w:r w:rsidRPr="00BF1A4E">
        <w:t xml:space="preserve">the </w:t>
      </w:r>
      <w:r w:rsidR="00E50F31" w:rsidRPr="00BF1A4E">
        <w:t>5G</w:t>
      </w:r>
      <w:r w:rsidR="007B0F90" w:rsidRPr="00BF1A4E">
        <w:t>C</w:t>
      </w:r>
      <w:r w:rsidR="00E50F31" w:rsidRPr="00BF1A4E">
        <w:t xml:space="preserve"> might decide to reduce QoS </w:t>
      </w:r>
      <w:r w:rsidR="007B0F90" w:rsidRPr="00BF1A4E">
        <w:t xml:space="preserve">(e.g. allocated bandwidth) </w:t>
      </w:r>
      <w:r w:rsidR="00E50F31" w:rsidRPr="00BF1A4E">
        <w:t xml:space="preserve">and trigger energy saving through the </w:t>
      </w:r>
      <w:r w:rsidR="00953EE4">
        <w:t xml:space="preserve">Energy Information </w:t>
      </w:r>
      <w:r w:rsidR="00E50F31" w:rsidRPr="00BF1A4E">
        <w:t>AF along with the proposed</w:t>
      </w:r>
      <w:r w:rsidR="007B0F90" w:rsidRPr="00BF1A4E">
        <w:t>,</w:t>
      </w:r>
      <w:r w:rsidR="00E50F31" w:rsidRPr="00BF1A4E">
        <w:t xml:space="preserve"> either QoS or QoE ranges. Additionally, </w:t>
      </w:r>
      <w:r w:rsidR="00953EE4">
        <w:t xml:space="preserve">Media </w:t>
      </w:r>
      <w:r w:rsidRPr="00BF1A4E">
        <w:t>A</w:t>
      </w:r>
      <w:r w:rsidR="00E50F31" w:rsidRPr="00BF1A4E">
        <w:t xml:space="preserve">pplication </w:t>
      </w:r>
      <w:r w:rsidRPr="00BF1A4E">
        <w:t>P</w:t>
      </w:r>
      <w:r w:rsidR="00E50F31" w:rsidRPr="00BF1A4E">
        <w:t xml:space="preserve">roviders </w:t>
      </w:r>
      <w:r w:rsidR="00953EE4">
        <w:t>holding</w:t>
      </w:r>
      <w:r w:rsidR="00E50F31" w:rsidRPr="00BF1A4E">
        <w:t xml:space="preserve"> contracts with cloud providers or 5G</w:t>
      </w:r>
      <w:r w:rsidR="00902FEF" w:rsidRPr="00BF1A4E">
        <w:t>C</w:t>
      </w:r>
      <w:r w:rsidR="00E50F31" w:rsidRPr="00BF1A4E">
        <w:t xml:space="preserve"> may initiate energy</w:t>
      </w:r>
      <w:r w:rsidR="00BF1A4E" w:rsidRPr="00BF1A4E">
        <w:t xml:space="preserve"> </w:t>
      </w:r>
      <w:r w:rsidR="00E50F31" w:rsidRPr="00BF1A4E">
        <w:t xml:space="preserve">saving towards </w:t>
      </w:r>
      <w:r w:rsidR="00953EE4">
        <w:t xml:space="preserve">the Energy Information </w:t>
      </w:r>
      <w:r w:rsidR="00E50F31" w:rsidRPr="00BF1A4E">
        <w:t xml:space="preserve">AF. </w:t>
      </w:r>
      <w:r w:rsidR="00BF1A4E" w:rsidRPr="00BF1A4E">
        <w:t>In a</w:t>
      </w:r>
      <w:r w:rsidR="00E50F31" w:rsidRPr="00BF1A4E">
        <w:t>nother example</w:t>
      </w:r>
      <w:r w:rsidR="00BF1A4E" w:rsidRPr="00BF1A4E">
        <w:t>,</w:t>
      </w:r>
      <w:r w:rsidR="00E50F31" w:rsidRPr="00BF1A4E">
        <w:t xml:space="preserve"> a </w:t>
      </w:r>
      <w:r w:rsidR="00953EE4">
        <w:t>Media A</w:t>
      </w:r>
      <w:r w:rsidR="00E50F31" w:rsidRPr="00BF1A4E">
        <w:t xml:space="preserve">pplication </w:t>
      </w:r>
      <w:r w:rsidR="00953EE4">
        <w:t>P</w:t>
      </w:r>
      <w:r w:rsidR="00E50F31" w:rsidRPr="00BF1A4E">
        <w:t>rovider with a UE contract for green media streaming could trigger energy saving due to energy status of cloud and 5G</w:t>
      </w:r>
      <w:r w:rsidR="007B0F90" w:rsidRPr="00BF1A4E">
        <w:t>C</w:t>
      </w:r>
      <w:r w:rsidR="00E50F31" w:rsidRPr="00BF1A4E">
        <w:t xml:space="preserve"> resources.</w:t>
      </w:r>
    </w:p>
    <w:p w14:paraId="229A94A2" w14:textId="501D94B6" w:rsidR="007B13E6" w:rsidRPr="007B13E6" w:rsidRDefault="005D5AF3" w:rsidP="007B13E6">
      <w:pPr>
        <w:pStyle w:val="B1"/>
        <w:rPr>
          <w:ins w:id="140" w:author="Daniel " w:date="2025-11-18T02:04:00Z"/>
          <w:rFonts w:eastAsia="Nokia Pure Text Light"/>
          <w:szCs w:val="22"/>
          <w:lang w:val="en-US"/>
        </w:rPr>
      </w:pPr>
      <w:r w:rsidRPr="00BF1A4E">
        <w:t>2.</w:t>
      </w:r>
      <w:r w:rsidRPr="00BF1A4E">
        <w:tab/>
      </w:r>
      <w:r w:rsidR="00E50F31" w:rsidRPr="00BF1A4E">
        <w:rPr>
          <w:i/>
          <w:iCs/>
        </w:rPr>
        <w:t>Assessing the U</w:t>
      </w:r>
      <w:r w:rsidR="00902FEF" w:rsidRPr="00BF1A4E">
        <w:rPr>
          <w:i/>
          <w:iCs/>
        </w:rPr>
        <w:t xml:space="preserve">ser </w:t>
      </w:r>
      <w:r w:rsidR="00E50F31" w:rsidRPr="00BF1A4E">
        <w:rPr>
          <w:i/>
          <w:iCs/>
        </w:rPr>
        <w:t>tolerance to QoE degradation</w:t>
      </w:r>
      <w:r w:rsidRPr="00BF1A4E">
        <w:rPr>
          <w:i/>
          <w:iCs/>
        </w:rPr>
        <w:t>.</w:t>
      </w:r>
      <w:r w:rsidRPr="00BF1A4E">
        <w:t xml:space="preserve"> </w:t>
      </w:r>
      <w:r w:rsidRPr="00BF1A4E">
        <w:rPr>
          <w:rFonts w:eastAsia="Nokia Pure Text Light"/>
          <w:szCs w:val="22"/>
        </w:rPr>
        <w:t>W</w:t>
      </w:r>
      <w:r w:rsidR="00E50F31" w:rsidRPr="00BF1A4E">
        <w:rPr>
          <w:rFonts w:eastAsia="Nokia Pure Text Light"/>
          <w:szCs w:val="22"/>
        </w:rPr>
        <w:t>hen an AF receives an energy</w:t>
      </w:r>
      <w:r w:rsidR="00BF1A4E" w:rsidRPr="00BF1A4E">
        <w:rPr>
          <w:rFonts w:eastAsia="Nokia Pure Text Light"/>
          <w:szCs w:val="22"/>
        </w:rPr>
        <w:t xml:space="preserve"> </w:t>
      </w:r>
      <w:r w:rsidR="00E50F31" w:rsidRPr="00BF1A4E">
        <w:rPr>
          <w:rFonts w:eastAsia="Nokia Pure Text Light"/>
          <w:szCs w:val="22"/>
        </w:rPr>
        <w:t>saving request</w:t>
      </w:r>
      <w:r w:rsidR="007B0F90" w:rsidRPr="00BF1A4E">
        <w:rPr>
          <w:rFonts w:eastAsia="Nokia Pure Text Light"/>
          <w:szCs w:val="22"/>
        </w:rPr>
        <w:t xml:space="preserve"> </w:t>
      </w:r>
      <w:r w:rsidR="007B0F90" w:rsidRPr="00BF1A4E">
        <w:t xml:space="preserve">(in collaboration with the 5GC and/or the </w:t>
      </w:r>
      <w:r w:rsidR="00953EE4">
        <w:t xml:space="preserve">Media </w:t>
      </w:r>
      <w:r w:rsidR="007B0F90" w:rsidRPr="00BF1A4E">
        <w:t>Application Provider)</w:t>
      </w:r>
      <w:r w:rsidR="00E50F31" w:rsidRPr="00BF1A4E">
        <w:rPr>
          <w:rFonts w:eastAsia="Nokia Pure Text Light"/>
          <w:szCs w:val="22"/>
        </w:rPr>
        <w:t xml:space="preserve">, it assesses the potential impact on the user's QoE. By comparing the requested QoE parameters </w:t>
      </w:r>
      <w:r w:rsidR="00BF1A4E" w:rsidRPr="00BF1A4E">
        <w:rPr>
          <w:rFonts w:eastAsia="Nokia Pure Text Light"/>
          <w:szCs w:val="22"/>
        </w:rPr>
        <w:t>with</w:t>
      </w:r>
      <w:r w:rsidR="00E50F31" w:rsidRPr="00BF1A4E">
        <w:rPr>
          <w:rFonts w:eastAsia="Nokia Pure Text Light"/>
          <w:szCs w:val="22"/>
        </w:rPr>
        <w:t xml:space="preserve"> predefined thresholds, the AF determines</w:t>
      </w:r>
      <w:r w:rsidR="007B0F90" w:rsidRPr="00BF1A4E">
        <w:rPr>
          <w:rFonts w:eastAsia="Nokia Pure Text Light"/>
          <w:szCs w:val="22"/>
        </w:rPr>
        <w:t xml:space="preserve"> the</w:t>
      </w:r>
      <w:r w:rsidR="00E50F31" w:rsidRPr="00BF1A4E">
        <w:rPr>
          <w:rFonts w:eastAsia="Nokia Pure Text Light"/>
          <w:szCs w:val="22"/>
        </w:rPr>
        <w:t xml:space="preserve"> acceptable levels of QoE degradation. If the request includes specific QoS ranges instead of QoE, </w:t>
      </w:r>
      <w:commentRangeStart w:id="141"/>
      <w:commentRangeStart w:id="142"/>
      <w:r w:rsidR="00E50F31" w:rsidRPr="00BF1A4E">
        <w:rPr>
          <w:rFonts w:eastAsia="Nokia Pure Text Light"/>
          <w:szCs w:val="22"/>
        </w:rPr>
        <w:t>the AF may request the NWDAF to estimate QoE impacts</w:t>
      </w:r>
      <w:commentRangeEnd w:id="141"/>
      <w:r w:rsidR="00BF1A4E" w:rsidRPr="00BF1A4E">
        <w:rPr>
          <w:rStyle w:val="CommentReference"/>
        </w:rPr>
        <w:commentReference w:id="141"/>
      </w:r>
      <w:commentRangeEnd w:id="142"/>
      <w:r w:rsidR="00F13AAB">
        <w:rPr>
          <w:rStyle w:val="CommentReference"/>
        </w:rPr>
        <w:commentReference w:id="142"/>
      </w:r>
      <w:r w:rsidR="00E50F31" w:rsidRPr="00BF1A4E">
        <w:rPr>
          <w:rFonts w:eastAsia="Nokia Pure Text Light"/>
          <w:szCs w:val="22"/>
        </w:rPr>
        <w:t xml:space="preserve">. </w:t>
      </w:r>
      <w:commentRangeStart w:id="143"/>
      <w:commentRangeStart w:id="144"/>
      <w:r w:rsidR="00E50F31" w:rsidRPr="00BF1A4E">
        <w:rPr>
          <w:rFonts w:eastAsia="Nokia Pure Text Light"/>
          <w:szCs w:val="22"/>
        </w:rPr>
        <w:t xml:space="preserve">The AF </w:t>
      </w:r>
      <w:r w:rsidR="00E50F31" w:rsidRPr="00BF1A4E">
        <w:t>may</w:t>
      </w:r>
      <w:r w:rsidR="00E50F31" w:rsidRPr="00BF1A4E">
        <w:rPr>
          <w:rFonts w:eastAsia="Nokia Pure Text Light"/>
          <w:szCs w:val="22"/>
        </w:rPr>
        <w:t xml:space="preserve"> check the user's subscription for agreed-upon QoE levels</w:t>
      </w:r>
      <w:commentRangeEnd w:id="143"/>
      <w:r w:rsidR="00BF1A4E" w:rsidRPr="00BF1A4E">
        <w:rPr>
          <w:rStyle w:val="CommentReference"/>
        </w:rPr>
        <w:commentReference w:id="143"/>
      </w:r>
      <w:commentRangeEnd w:id="144"/>
      <w:r w:rsidR="00F13AAB">
        <w:rPr>
          <w:rStyle w:val="CommentReference"/>
        </w:rPr>
        <w:commentReference w:id="144"/>
      </w:r>
      <w:r w:rsidR="00E50F31" w:rsidRPr="00BF1A4E">
        <w:rPr>
          <w:rFonts w:eastAsia="Nokia Pure Text Light"/>
          <w:szCs w:val="22"/>
        </w:rPr>
        <w:t>.</w:t>
      </w:r>
      <w:ins w:id="145" w:author="Daniel " w:date="2025-11-18T02:02:00Z" w16du:dateUtc="2025-11-18T01:02:00Z">
        <w:r w:rsidR="007B13E6">
          <w:rPr>
            <w:rFonts w:eastAsia="Nokia Pure Text Light"/>
            <w:szCs w:val="22"/>
          </w:rPr>
          <w:t xml:space="preserve"> This is specified in</w:t>
        </w:r>
      </w:ins>
      <w:ins w:id="146" w:author="Daniel " w:date="2025-11-18T02:07:00Z" w16du:dateUtc="2025-11-18T01:07:00Z">
        <w:r w:rsidR="007B13E6">
          <w:rPr>
            <w:rFonts w:eastAsia="Nokia Pure Text Light"/>
            <w:szCs w:val="22"/>
          </w:rPr>
          <w:t xml:space="preserve"> clause 5.2.19 of TS 23.502 </w:t>
        </w:r>
        <w:r w:rsidR="007B13E6" w:rsidRPr="007B13E6">
          <w:rPr>
            <w:rFonts w:eastAsia="Nokia Pure Text Light"/>
            <w:szCs w:val="22"/>
            <w:highlight w:val="yellow"/>
            <w:rPrChange w:id="147" w:author="Daniel " w:date="2025-11-18T02:07:00Z" w16du:dateUtc="2025-11-18T01:07:00Z">
              <w:rPr>
                <w:rFonts w:eastAsia="Nokia Pure Text Light"/>
                <w:szCs w:val="22"/>
              </w:rPr>
            </w:rPrChange>
          </w:rPr>
          <w:t>[23502]</w:t>
        </w:r>
        <w:r w:rsidR="007B13E6">
          <w:rPr>
            <w:rFonts w:eastAsia="Nokia Pure Text Light"/>
            <w:szCs w:val="22"/>
          </w:rPr>
          <w:t xml:space="preserve">, </w:t>
        </w:r>
      </w:ins>
      <w:ins w:id="148" w:author="Daniel " w:date="2025-11-18T02:02:00Z" w16du:dateUtc="2025-11-18T01:02:00Z">
        <w:r w:rsidR="007B13E6">
          <w:rPr>
            <w:rFonts w:eastAsia="Nokia Pure Text Light"/>
            <w:szCs w:val="22"/>
          </w:rPr>
          <w:t>clause 6.2.2. in TS 23.503</w:t>
        </w:r>
      </w:ins>
      <w:ins w:id="149" w:author="Daniel " w:date="2025-11-18T02:07:00Z" w16du:dateUtc="2025-11-18T01:07:00Z">
        <w:r w:rsidR="007B13E6">
          <w:rPr>
            <w:rFonts w:eastAsia="Nokia Pure Text Light"/>
            <w:szCs w:val="22"/>
          </w:rPr>
          <w:t xml:space="preserve"> </w:t>
        </w:r>
        <w:r w:rsidR="007B13E6" w:rsidRPr="00ED3805">
          <w:rPr>
            <w:rFonts w:eastAsia="Nokia Pure Text Light"/>
            <w:szCs w:val="22"/>
            <w:highlight w:val="yellow"/>
          </w:rPr>
          <w:t>[2350</w:t>
        </w:r>
      </w:ins>
      <w:ins w:id="150" w:author="Daniel " w:date="2025-11-18T02:08:00Z" w16du:dateUtc="2025-11-18T01:08:00Z">
        <w:r w:rsidR="007B13E6">
          <w:rPr>
            <w:rFonts w:eastAsia="Nokia Pure Text Light"/>
            <w:szCs w:val="22"/>
            <w:highlight w:val="yellow"/>
          </w:rPr>
          <w:t>3</w:t>
        </w:r>
      </w:ins>
      <w:ins w:id="151" w:author="Daniel " w:date="2025-11-18T02:07:00Z" w16du:dateUtc="2025-11-18T01:07:00Z">
        <w:r w:rsidR="007B13E6" w:rsidRPr="00ED3805">
          <w:rPr>
            <w:rFonts w:eastAsia="Nokia Pure Text Light"/>
            <w:szCs w:val="22"/>
            <w:highlight w:val="yellow"/>
          </w:rPr>
          <w:t>]</w:t>
        </w:r>
        <w:r w:rsidR="007B13E6">
          <w:rPr>
            <w:rFonts w:eastAsia="Nokia Pure Text Light"/>
            <w:szCs w:val="22"/>
          </w:rPr>
          <w:t xml:space="preserve">, </w:t>
        </w:r>
      </w:ins>
      <w:ins w:id="152" w:author="Daniel " w:date="2025-11-18T02:05:00Z" w16du:dateUtc="2025-11-18T01:05:00Z">
        <w:r w:rsidR="007B13E6">
          <w:rPr>
            <w:rFonts w:eastAsia="Nokia Pure Text Light"/>
            <w:szCs w:val="22"/>
          </w:rPr>
          <w:t xml:space="preserve">and </w:t>
        </w:r>
      </w:ins>
      <w:ins w:id="153" w:author="Daniel " w:date="2025-11-18T02:05:00Z">
        <w:r w:rsidR="007B13E6" w:rsidRPr="007B13E6">
          <w:rPr>
            <w:rFonts w:eastAsia="Nokia Pure Text Light"/>
            <w:szCs w:val="22"/>
            <w:rPrChange w:id="154" w:author="Daniel " w:date="2025-11-18T02:07:00Z" w16du:dateUtc="2025-11-18T01:07:00Z">
              <w:rPr>
                <w:rFonts w:eastAsia="Nokia Pure Text Light"/>
                <w:b/>
                <w:bCs/>
                <w:szCs w:val="22"/>
              </w:rPr>
            </w:rPrChange>
          </w:rPr>
          <w:t>Clause 6.1.2.2</w:t>
        </w:r>
      </w:ins>
      <w:ins w:id="155" w:author="Daniel " w:date="2025-11-18T02:06:00Z" w16du:dateUtc="2025-11-18T01:06:00Z">
        <w:r w:rsidR="007B13E6" w:rsidRPr="007B13E6">
          <w:rPr>
            <w:rFonts w:eastAsia="Nokia Pure Text Light"/>
            <w:szCs w:val="22"/>
            <w:rPrChange w:id="156" w:author="Daniel " w:date="2025-11-18T02:07:00Z" w16du:dateUtc="2025-11-18T01:07:00Z">
              <w:rPr>
                <w:rFonts w:eastAsia="Nokia Pure Text Light"/>
                <w:b/>
                <w:bCs/>
                <w:szCs w:val="22"/>
              </w:rPr>
            </w:rPrChange>
          </w:rPr>
          <w:t xml:space="preserve">, clause 6.2.8 and clause 6.4.3 </w:t>
        </w:r>
      </w:ins>
      <w:ins w:id="157" w:author="Daniel " w:date="2025-11-18T02:05:00Z" w16du:dateUtc="2025-11-18T01:05:00Z">
        <w:r w:rsidR="007B13E6" w:rsidRPr="007B13E6">
          <w:rPr>
            <w:rFonts w:eastAsia="Nokia Pure Text Light"/>
            <w:szCs w:val="22"/>
            <w:rPrChange w:id="158" w:author="Daniel " w:date="2025-11-18T02:07:00Z" w16du:dateUtc="2025-11-18T01:07:00Z">
              <w:rPr>
                <w:rFonts w:eastAsia="Nokia Pure Text Light"/>
                <w:b/>
                <w:bCs/>
                <w:szCs w:val="22"/>
              </w:rPr>
            </w:rPrChange>
          </w:rPr>
          <w:t>of TS 23.288</w:t>
        </w:r>
      </w:ins>
      <w:ins w:id="159" w:author="Daniel " w:date="2025-11-18T02:08:00Z" w16du:dateUtc="2025-11-18T01:08:00Z">
        <w:r w:rsidR="007B13E6">
          <w:rPr>
            <w:rFonts w:eastAsia="Nokia Pure Text Light"/>
            <w:szCs w:val="22"/>
          </w:rPr>
          <w:t xml:space="preserve"> </w:t>
        </w:r>
        <w:r w:rsidR="007B13E6" w:rsidRPr="007B13E6">
          <w:rPr>
            <w:rFonts w:eastAsia="Nokia Pure Text Light"/>
            <w:szCs w:val="22"/>
            <w:highlight w:val="yellow"/>
            <w:rPrChange w:id="160" w:author="Daniel " w:date="2025-11-18T02:08:00Z" w16du:dateUtc="2025-11-18T01:08:00Z">
              <w:rPr>
                <w:rFonts w:eastAsia="Nokia Pure Text Light"/>
                <w:szCs w:val="22"/>
              </w:rPr>
            </w:rPrChange>
          </w:rPr>
          <w:t>[23288]</w:t>
        </w:r>
      </w:ins>
      <w:ins w:id="161" w:author="Daniel " w:date="2025-11-18T02:02:00Z" w16du:dateUtc="2025-11-18T01:02:00Z">
        <w:r w:rsidR="007B13E6">
          <w:rPr>
            <w:rFonts w:eastAsia="Nokia Pure Text Light"/>
            <w:szCs w:val="22"/>
          </w:rPr>
          <w:t xml:space="preserve">. </w:t>
        </w:r>
      </w:ins>
      <w:ins w:id="162" w:author="Daniel " w:date="2025-11-18T02:04:00Z" w16du:dateUtc="2025-11-18T01:04:00Z">
        <w:r w:rsidR="007B13E6">
          <w:rPr>
            <w:rFonts w:eastAsia="Nokia Pure Text Light"/>
            <w:szCs w:val="22"/>
          </w:rPr>
          <w:t xml:space="preserve"> </w:t>
        </w:r>
      </w:ins>
      <w:ins w:id="163" w:author="Daniel " w:date="2025-11-18T02:04:00Z">
        <w:r w:rsidR="007B13E6" w:rsidRPr="007B13E6">
          <w:rPr>
            <w:rFonts w:eastAsia="Nokia Pure Text Light"/>
            <w:szCs w:val="22"/>
            <w:lang w:val="en-US"/>
          </w:rPr>
          <w:t>The interactions between these functions typically follow this pattern:</w:t>
        </w:r>
      </w:ins>
    </w:p>
    <w:p w14:paraId="1F44CA8B" w14:textId="77777777" w:rsidR="007B13E6" w:rsidRPr="007B13E6" w:rsidRDefault="007B13E6" w:rsidP="007B13E6">
      <w:pPr>
        <w:pStyle w:val="B1"/>
        <w:numPr>
          <w:ilvl w:val="0"/>
          <w:numId w:val="23"/>
        </w:numPr>
        <w:rPr>
          <w:ins w:id="164" w:author="Daniel " w:date="2025-11-18T02:04:00Z"/>
          <w:rFonts w:eastAsia="Nokia Pure Text Light"/>
          <w:szCs w:val="22"/>
          <w:lang w:val="en-US"/>
        </w:rPr>
      </w:pPr>
      <w:ins w:id="165" w:author="Daniel " w:date="2025-11-18T02:04:00Z">
        <w:r w:rsidRPr="007B13E6">
          <w:rPr>
            <w:rFonts w:eastAsia="Nokia Pure Text Light"/>
            <w:b/>
            <w:bCs/>
            <w:szCs w:val="22"/>
            <w:lang w:val="en-US"/>
          </w:rPr>
          <w:t>AF Request:</w:t>
        </w:r>
        <w:r w:rsidRPr="007B13E6">
          <w:rPr>
            <w:rFonts w:eastAsia="Nokia Pure Text Light"/>
            <w:szCs w:val="22"/>
            <w:lang w:val="en-US"/>
          </w:rPr>
          <w:t xml:space="preserve"> The AF may need specific network analytics, such as QoE impacts, to optimize its service. It can request this information from the 5G core network.</w:t>
        </w:r>
      </w:ins>
    </w:p>
    <w:p w14:paraId="2D1AF91C" w14:textId="77777777" w:rsidR="007B13E6" w:rsidRPr="007B13E6" w:rsidRDefault="007B13E6" w:rsidP="007B13E6">
      <w:pPr>
        <w:pStyle w:val="B1"/>
        <w:numPr>
          <w:ilvl w:val="0"/>
          <w:numId w:val="23"/>
        </w:numPr>
        <w:rPr>
          <w:ins w:id="166" w:author="Daniel " w:date="2025-11-18T02:04:00Z"/>
          <w:rFonts w:eastAsia="Nokia Pure Text Light"/>
          <w:szCs w:val="22"/>
          <w:lang w:val="en-US"/>
        </w:rPr>
      </w:pPr>
      <w:ins w:id="167" w:author="Daniel " w:date="2025-11-18T02:04:00Z">
        <w:r w:rsidRPr="007B13E6">
          <w:rPr>
            <w:rFonts w:eastAsia="Nokia Pure Text Light"/>
            <w:b/>
            <w:bCs/>
            <w:szCs w:val="22"/>
            <w:lang w:val="en-US"/>
          </w:rPr>
          <w:t>Intermediate NF Role:</w:t>
        </w:r>
        <w:r w:rsidRPr="007B13E6">
          <w:rPr>
            <w:rFonts w:eastAsia="Nokia Pure Text Light"/>
            <w:szCs w:val="22"/>
            <w:lang w:val="en-US"/>
          </w:rPr>
          <w:t xml:space="preserve"> The request from the AF is usually handled by an intermediate NF, often the PCF or the NEF, which then interacts with the NWDAF on the AF's behalf.</w:t>
        </w:r>
      </w:ins>
    </w:p>
    <w:p w14:paraId="7ED36D00" w14:textId="77777777" w:rsidR="007B13E6" w:rsidRPr="007B13E6" w:rsidRDefault="007B13E6" w:rsidP="007B13E6">
      <w:pPr>
        <w:pStyle w:val="B1"/>
        <w:numPr>
          <w:ilvl w:val="0"/>
          <w:numId w:val="23"/>
        </w:numPr>
        <w:rPr>
          <w:ins w:id="168" w:author="Daniel " w:date="2025-11-18T02:04:00Z"/>
          <w:rFonts w:eastAsia="Nokia Pure Text Light"/>
          <w:szCs w:val="22"/>
          <w:lang w:val="en-US"/>
        </w:rPr>
      </w:pPr>
      <w:ins w:id="169" w:author="Daniel " w:date="2025-11-18T02:04:00Z">
        <w:r w:rsidRPr="007B13E6">
          <w:rPr>
            <w:rFonts w:eastAsia="Nokia Pure Text Light"/>
            <w:b/>
            <w:bCs/>
            <w:szCs w:val="22"/>
            <w:lang w:val="en-US"/>
          </w:rPr>
          <w:t>NWDAF Interaction:</w:t>
        </w:r>
        <w:r w:rsidRPr="007B13E6">
          <w:rPr>
            <w:rFonts w:eastAsia="Nokia Pure Text Light"/>
            <w:szCs w:val="22"/>
            <w:lang w:val="en-US"/>
          </w:rPr>
          <w:t xml:space="preserve"> The intermediate NF (e.g., PCF) sends a request or subscription to the NWDAF for the desired analytics via standard Nnwdaf services (e.g., Nnwdaf_AnalyticsInfo_Request/Subscribe).</w:t>
        </w:r>
      </w:ins>
    </w:p>
    <w:p w14:paraId="1009A44C" w14:textId="77777777" w:rsidR="007B13E6" w:rsidRPr="007B13E6" w:rsidRDefault="007B13E6" w:rsidP="007B13E6">
      <w:pPr>
        <w:pStyle w:val="B1"/>
        <w:numPr>
          <w:ilvl w:val="0"/>
          <w:numId w:val="23"/>
        </w:numPr>
        <w:rPr>
          <w:ins w:id="170" w:author="Daniel " w:date="2025-11-18T02:04:00Z"/>
          <w:rFonts w:eastAsia="Nokia Pure Text Light"/>
          <w:szCs w:val="22"/>
          <w:lang w:val="en-US"/>
        </w:rPr>
      </w:pPr>
      <w:ins w:id="171" w:author="Daniel " w:date="2025-11-18T02:04:00Z">
        <w:r w:rsidRPr="007B13E6">
          <w:rPr>
            <w:rFonts w:eastAsia="Nokia Pure Text Light"/>
            <w:b/>
            <w:bCs/>
            <w:szCs w:val="22"/>
            <w:lang w:val="en-US"/>
          </w:rPr>
          <w:t>Data Collection and Analytics:</w:t>
        </w:r>
        <w:r w:rsidRPr="007B13E6">
          <w:rPr>
            <w:rFonts w:eastAsia="Nokia Pure Text Light"/>
            <w:szCs w:val="22"/>
            <w:lang w:val="en-US"/>
          </w:rPr>
          <w:t xml:space="preserve"> The NWDAF collects relevant data from various data sources, including the SMF, using service-based interfaces (e.g., an Smf_EventExposure service) to gather information related to PDU sessions or UE behavior.</w:t>
        </w:r>
      </w:ins>
    </w:p>
    <w:p w14:paraId="5CF09E7F" w14:textId="77777777" w:rsidR="007B13E6" w:rsidRPr="007B13E6" w:rsidRDefault="007B13E6" w:rsidP="007B13E6">
      <w:pPr>
        <w:pStyle w:val="B1"/>
        <w:numPr>
          <w:ilvl w:val="0"/>
          <w:numId w:val="23"/>
        </w:numPr>
        <w:rPr>
          <w:ins w:id="172" w:author="Daniel " w:date="2025-11-18T02:04:00Z"/>
          <w:rFonts w:eastAsia="Nokia Pure Text Light"/>
          <w:szCs w:val="22"/>
          <w:lang w:val="en-US"/>
        </w:rPr>
      </w:pPr>
      <w:ins w:id="173" w:author="Daniel " w:date="2025-11-18T02:04:00Z">
        <w:r w:rsidRPr="007B13E6">
          <w:rPr>
            <w:rFonts w:eastAsia="Nokia Pure Text Light"/>
            <w:b/>
            <w:bCs/>
            <w:szCs w:val="22"/>
            <w:lang w:val="en-US"/>
          </w:rPr>
          <w:t>Analytics Provision:</w:t>
        </w:r>
        <w:r w:rsidRPr="007B13E6">
          <w:rPr>
            <w:rFonts w:eastAsia="Nokia Pure Text Light"/>
            <w:szCs w:val="22"/>
            <w:lang w:val="en-US"/>
          </w:rPr>
          <w:t xml:space="preserve"> The NWDAF processes the data and provides the analytics (e.g., QoE impact estimation) to the consuming NF (e.g., PCF). This can be a one-time response or periodic notifications.</w:t>
        </w:r>
      </w:ins>
    </w:p>
    <w:p w14:paraId="15FD5265" w14:textId="77777777" w:rsidR="007B13E6" w:rsidRPr="007B13E6" w:rsidRDefault="007B13E6" w:rsidP="007B13E6">
      <w:pPr>
        <w:pStyle w:val="B1"/>
        <w:numPr>
          <w:ilvl w:val="0"/>
          <w:numId w:val="23"/>
        </w:numPr>
        <w:rPr>
          <w:ins w:id="174" w:author="Daniel " w:date="2025-11-18T02:04:00Z"/>
          <w:rFonts w:eastAsia="Nokia Pure Text Light"/>
          <w:szCs w:val="22"/>
          <w:lang w:val="en-US"/>
        </w:rPr>
      </w:pPr>
      <w:ins w:id="175" w:author="Daniel " w:date="2025-11-18T02:04:00Z">
        <w:r w:rsidRPr="007B13E6">
          <w:rPr>
            <w:rFonts w:eastAsia="Nokia Pure Text Light"/>
            <w:b/>
            <w:bCs/>
            <w:szCs w:val="22"/>
            <w:lang w:val="en-US"/>
          </w:rPr>
          <w:t>Policy Enforcement/Information Transfer:</w:t>
        </w:r>
        <w:r w:rsidRPr="007B13E6">
          <w:rPr>
            <w:rFonts w:eastAsia="Nokia Pure Text Light"/>
            <w:szCs w:val="22"/>
            <w:lang w:val="en-US"/>
          </w:rPr>
          <w:t xml:space="preserve"> The consuming NF (e.g., PCF) uses this information to make policy decisions (e.g., updating QoS policies) and instructs the SMF to enforce them. The results may also be shared back with the originating AF, allowing the application to adapt (e.g., performing rate adaptation). </w:t>
        </w:r>
      </w:ins>
    </w:p>
    <w:p w14:paraId="3A12DB40" w14:textId="7950660C" w:rsidR="00E50F31" w:rsidRPr="00BF1A4E" w:rsidRDefault="007B13E6">
      <w:pPr>
        <w:pStyle w:val="B1"/>
        <w:ind w:firstLine="0"/>
        <w:rPr>
          <w:rFonts w:eastAsia="Nokia Pure Text Light"/>
          <w:szCs w:val="22"/>
        </w:rPr>
        <w:pPrChange w:id="176" w:author="Daniel " w:date="2025-11-18T02:09:00Z" w16du:dateUtc="2025-11-18T01:09:00Z">
          <w:pPr>
            <w:pStyle w:val="B1"/>
          </w:pPr>
        </w:pPrChange>
      </w:pPr>
      <w:ins w:id="177" w:author="Daniel " w:date="2025-11-18T02:04:00Z">
        <w:r w:rsidRPr="007B13E6">
          <w:rPr>
            <w:rFonts w:eastAsia="Nokia Pure Text Light"/>
            <w:szCs w:val="22"/>
            <w:lang w:val="en-US"/>
          </w:rPr>
          <w:t>In essence, the SMF acts as both a data source for the NWDAF and an execution point for policies influenced by NWDAF analytics, while the AF initiates the need for analytics, typically as a consumer, via other NFs in the 5G core.</w:t>
        </w:r>
      </w:ins>
      <w:ins w:id="178" w:author="Daniel " w:date="2025-11-18T02:09:00Z" w16du:dateUtc="2025-11-18T01:09:00Z">
        <w:r>
          <w:rPr>
            <w:rFonts w:eastAsia="Nokia Pure Text Light"/>
            <w:szCs w:val="22"/>
            <w:lang w:val="en-US"/>
          </w:rPr>
          <w:t xml:space="preserve"> </w:t>
        </w:r>
      </w:ins>
      <w:r w:rsidR="00E50F31" w:rsidRPr="00BF1A4E">
        <w:rPr>
          <w:rFonts w:eastAsia="Nokia Pure Text Light"/>
          <w:szCs w:val="22"/>
        </w:rPr>
        <w:t xml:space="preserve"> If these levels align with the estimated/requested QoE degradation, no user approval is needed, but user feedback is collected. Otherwise, the </w:t>
      </w:r>
      <w:r w:rsidR="00953EE4">
        <w:rPr>
          <w:rFonts w:eastAsia="Nokia Pure Text Light"/>
          <w:szCs w:val="22"/>
        </w:rPr>
        <w:t xml:space="preserve">Energy Information </w:t>
      </w:r>
      <w:r w:rsidR="00E50F31" w:rsidRPr="00BF1A4E">
        <w:rPr>
          <w:rFonts w:eastAsia="Nokia Pure Text Light"/>
          <w:szCs w:val="22"/>
        </w:rPr>
        <w:t>AF requests user approval</w:t>
      </w:r>
      <w:r w:rsidR="00953EE4">
        <w:rPr>
          <w:rFonts w:eastAsia="Nokia Pure Text Light"/>
          <w:szCs w:val="22"/>
        </w:rPr>
        <w:t xml:space="preserve"> by sending an asynchronous notification message to the Energy Information Client in the UE</w:t>
      </w:r>
      <w:r w:rsidR="00E50F31" w:rsidRPr="00BF1A4E">
        <w:rPr>
          <w:rFonts w:eastAsia="Nokia Pure Text Light"/>
          <w:szCs w:val="22"/>
        </w:rPr>
        <w:t>, specifying the potential QoE impact.</w:t>
      </w:r>
    </w:p>
    <w:p w14:paraId="21EBE8BB" w14:textId="21538F0D" w:rsidR="00704135" w:rsidRPr="00BF1A4E" w:rsidRDefault="005D5AF3" w:rsidP="005D5AF3">
      <w:pPr>
        <w:pStyle w:val="B1"/>
      </w:pPr>
      <w:r w:rsidRPr="00BF1A4E">
        <w:t>3.</w:t>
      </w:r>
      <w:r w:rsidRPr="00BF1A4E">
        <w:tab/>
      </w:r>
      <w:r w:rsidR="00E50F31" w:rsidRPr="00BF1A4E">
        <w:rPr>
          <w:i/>
          <w:iCs/>
        </w:rPr>
        <w:t>UE Controlling the QoE</w:t>
      </w:r>
      <w:r w:rsidRPr="00BF1A4E">
        <w:rPr>
          <w:i/>
          <w:iCs/>
        </w:rPr>
        <w:t>.</w:t>
      </w:r>
      <w:r w:rsidRPr="00BF1A4E">
        <w:t xml:space="preserve"> </w:t>
      </w:r>
      <w:r w:rsidR="00E50F31" w:rsidRPr="00BF1A4E">
        <w:t xml:space="preserve">Upon receiving a request for potential QoE degradation, the </w:t>
      </w:r>
      <w:r w:rsidR="00953EE4">
        <w:t xml:space="preserve">Energy Information Client in the </w:t>
      </w:r>
      <w:r w:rsidR="00E50F31" w:rsidRPr="00BF1A4E">
        <w:t>UE assess</w:t>
      </w:r>
      <w:r w:rsidR="00BF1A4E" w:rsidRPr="00BF1A4E">
        <w:t>es</w:t>
      </w:r>
      <w:r w:rsidR="00E50F31" w:rsidRPr="00BF1A4E">
        <w:t xml:space="preserve"> its current status and determine</w:t>
      </w:r>
      <w:r w:rsidR="00BF1A4E" w:rsidRPr="00BF1A4E">
        <w:t>s</w:t>
      </w:r>
      <w:r w:rsidR="00E50F31" w:rsidRPr="00BF1A4E">
        <w:t xml:space="preserve"> how to respond in a way that minimi</w:t>
      </w:r>
      <w:r w:rsidR="00BF1A4E" w:rsidRPr="00BF1A4E">
        <w:t>s</w:t>
      </w:r>
      <w:r w:rsidR="00E50F31" w:rsidRPr="00BF1A4E">
        <w:t xml:space="preserve">es the impact on its service experience. In order </w:t>
      </w:r>
      <w:r w:rsidR="003172EC" w:rsidRPr="00BF1A4E">
        <w:t xml:space="preserve">for this to happen, </w:t>
      </w:r>
      <w:r w:rsidR="00BF1A4E" w:rsidRPr="00BF1A4E">
        <w:t>the</w:t>
      </w:r>
      <w:r w:rsidR="00E50F31" w:rsidRPr="00BF1A4E">
        <w:t xml:space="preserve"> </w:t>
      </w:r>
      <w:r w:rsidR="00953EE4">
        <w:t>Energy Information Client</w:t>
      </w:r>
      <w:r w:rsidR="00E50F31" w:rsidRPr="00BF1A4E">
        <w:t xml:space="preserve"> </w:t>
      </w:r>
      <w:r w:rsidR="003172EC" w:rsidRPr="00BF1A4E">
        <w:t xml:space="preserve">needs </w:t>
      </w:r>
      <w:r w:rsidR="00E50F31" w:rsidRPr="00BF1A4E">
        <w:t xml:space="preserve">to decide whether its application could tolerate a degradation in its current QoE or not. And when it does, the application </w:t>
      </w:r>
      <w:r w:rsidR="003172EC" w:rsidRPr="00BF1A4E">
        <w:t>sh</w:t>
      </w:r>
      <w:r w:rsidR="00E50F31" w:rsidRPr="00BF1A4E">
        <w:t xml:space="preserve">ould </w:t>
      </w:r>
      <w:r w:rsidR="003172EC" w:rsidRPr="00BF1A4E">
        <w:t xml:space="preserve">be able to </w:t>
      </w:r>
      <w:r w:rsidR="00E50F31" w:rsidRPr="00BF1A4E">
        <w:t>manage its current QoE without too much degradation</w:t>
      </w:r>
      <w:r w:rsidR="007B0F90" w:rsidRPr="00BF1A4E">
        <w:t xml:space="preserve"> (i.e. reducing the </w:t>
      </w:r>
      <w:r w:rsidR="00BF1A4E">
        <w:t>QoE</w:t>
      </w:r>
      <w:r w:rsidR="007B0F90" w:rsidRPr="00BF1A4E">
        <w:t xml:space="preserve"> below the certain pre-defined threshold)</w:t>
      </w:r>
      <w:r w:rsidR="00E50F31" w:rsidRPr="00BF1A4E">
        <w:t>.</w:t>
      </w:r>
    </w:p>
    <w:p w14:paraId="59E77F5A" w14:textId="68EF513E" w:rsidR="00461CF4" w:rsidRDefault="00461CF4" w:rsidP="00461CF4">
      <w:pPr>
        <w:pStyle w:val="Heading4"/>
      </w:pPr>
      <w:bookmarkStart w:id="179" w:name="_Toc187660880"/>
      <w:bookmarkStart w:id="180" w:name="_Toc193473786"/>
      <w:r w:rsidRPr="00BF1A4E">
        <w:t>7.14.2.</w:t>
      </w:r>
      <w:r>
        <w:t>2</w:t>
      </w:r>
      <w:r w:rsidRPr="00BF1A4E">
        <w:tab/>
      </w:r>
      <w:r>
        <w:t>Architecture mapping</w:t>
      </w:r>
    </w:p>
    <w:p w14:paraId="29259673" w14:textId="77777777" w:rsidR="00461CF4" w:rsidRDefault="00461CF4" w:rsidP="00461CF4">
      <w:pPr>
        <w:rPr>
          <w:ins w:id="181" w:author="Daniel " w:date="2025-11-18T02:12:00Z" w16du:dateUtc="2025-11-18T01:12:00Z"/>
        </w:rPr>
      </w:pPr>
      <w:commentRangeStart w:id="182"/>
      <w:commentRangeStart w:id="183"/>
      <w:commentRangeEnd w:id="182"/>
      <w:r>
        <w:rPr>
          <w:rStyle w:val="CommentReference"/>
        </w:rPr>
        <w:commentReference w:id="182"/>
      </w:r>
      <w:commentRangeEnd w:id="183"/>
      <w:r w:rsidR="00F13AAB">
        <w:rPr>
          <w:rStyle w:val="CommentReference"/>
        </w:rPr>
        <w:commentReference w:id="183"/>
      </w:r>
    </w:p>
    <w:p w14:paraId="0E0BA79C" w14:textId="7C0D9BFC" w:rsidR="00CB15FD" w:rsidRPr="00C93293" w:rsidRDefault="00CB15FD" w:rsidP="00CB15FD">
      <w:pPr>
        <w:keepNext/>
        <w:rPr>
          <w:ins w:id="184" w:author="Daniel " w:date="2025-11-18T02:12:00Z" w16du:dateUtc="2025-11-18T01:12:00Z"/>
        </w:rPr>
      </w:pPr>
      <w:ins w:id="185" w:author="Daniel " w:date="2025-11-18T02:12:00Z" w16du:dateUtc="2025-11-18T01:12:00Z">
        <w:r w:rsidRPr="00C93293">
          <w:lastRenderedPageBreak/>
          <w:t>Figure 7.</w:t>
        </w:r>
      </w:ins>
      <w:ins w:id="186" w:author="Daniel " w:date="2025-11-18T02:29:00Z" w16du:dateUtc="2025-11-18T01:29:00Z">
        <w:r w:rsidR="005E7FAB">
          <w:t>14</w:t>
        </w:r>
      </w:ins>
      <w:ins w:id="187" w:author="Daniel " w:date="2025-11-18T02:12:00Z" w16du:dateUtc="2025-11-18T01:12:00Z">
        <w:r w:rsidRPr="00C93293">
          <w:t>.2.2-1 depicts a reference architecture that realises this candidate solution in the general (i.e., non-media-specific) case.</w:t>
        </w:r>
      </w:ins>
    </w:p>
    <w:p w14:paraId="7029D40D" w14:textId="3FC2981C" w:rsidR="00CB15FD" w:rsidRPr="00C93293" w:rsidRDefault="00E05D0A" w:rsidP="00CB15FD">
      <w:pPr>
        <w:pStyle w:val="TH"/>
        <w:rPr>
          <w:ins w:id="188" w:author="Daniel " w:date="2025-11-18T02:12:00Z" w16du:dateUtc="2025-11-18T01:12:00Z"/>
        </w:rPr>
      </w:pPr>
      <w:ins w:id="189" w:author="Daniel " w:date="2025-11-18T02:29:00Z" w16du:dateUtc="2025-11-18T01:29:00Z">
        <w:r>
          <w:object w:dxaOrig="13945" w:dyaOrig="10261" w14:anchorId="60CC6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54.6pt" o:ole="">
              <v:imagedata r:id="rId23" o:title=""/>
            </v:shape>
            <o:OLEObject Type="Embed" ProgID="Visio.Drawing.15" ShapeID="_x0000_i1025" DrawAspect="Content" ObjectID="_1824981033" r:id="rId24"/>
          </w:object>
        </w:r>
      </w:ins>
    </w:p>
    <w:p w14:paraId="0FB8E266" w14:textId="0459EA5A" w:rsidR="00CB15FD" w:rsidRPr="00C93293" w:rsidRDefault="00CB15FD" w:rsidP="00CB15FD">
      <w:pPr>
        <w:pStyle w:val="TF"/>
        <w:rPr>
          <w:ins w:id="190" w:author="Daniel " w:date="2025-11-18T02:12:00Z" w16du:dateUtc="2025-11-18T01:12:00Z"/>
        </w:rPr>
      </w:pPr>
      <w:ins w:id="191" w:author="Daniel " w:date="2025-11-18T02:12:00Z" w16du:dateUtc="2025-11-18T01:12:00Z">
        <w:r w:rsidRPr="00C93293">
          <w:t>Figure 7.</w:t>
        </w:r>
      </w:ins>
      <w:ins w:id="192" w:author="Daniel " w:date="2025-11-18T02:45:00Z" w16du:dateUtc="2025-11-18T01:45:00Z">
        <w:r w:rsidR="00E05D0A">
          <w:t>14</w:t>
        </w:r>
      </w:ins>
      <w:ins w:id="193" w:author="Daniel " w:date="2025-11-18T02:12:00Z" w16du:dateUtc="2025-11-18T01:12:00Z">
        <w:r w:rsidRPr="00C93293">
          <w:t xml:space="preserve">.2.2-1: Generic reference architecture for collection and exposure of </w:t>
        </w:r>
        <w:r>
          <w:t>e</w:t>
        </w:r>
        <w:r w:rsidRPr="00C93293">
          <w:t>nergy</w:t>
        </w:r>
        <w:r>
          <w:t>-related</w:t>
        </w:r>
        <w:r w:rsidRPr="00C93293">
          <w:t xml:space="preserve"> </w:t>
        </w:r>
        <w:r>
          <w:t>i</w:t>
        </w:r>
        <w:r w:rsidRPr="00C93293">
          <w:t>nformation</w:t>
        </w:r>
      </w:ins>
      <w:ins w:id="194" w:author="Daniel " w:date="2025-11-18T02:46:00Z" w16du:dateUtc="2025-11-18T01:46:00Z">
        <w:r w:rsidR="00E05D0A">
          <w:t xml:space="preserve"> between EIF and EIAF</w:t>
        </w:r>
      </w:ins>
    </w:p>
    <w:p w14:paraId="42D21748" w14:textId="77777777" w:rsidR="00CB15FD" w:rsidRPr="00C93293" w:rsidRDefault="00CB15FD" w:rsidP="00CB15FD">
      <w:pPr>
        <w:rPr>
          <w:ins w:id="195" w:author="Daniel " w:date="2025-11-18T02:12:00Z" w16du:dateUtc="2025-11-18T01:12:00Z"/>
        </w:rPr>
      </w:pPr>
      <w:ins w:id="196" w:author="Daniel " w:date="2025-11-18T02:12:00Z" w16du:dateUtc="2025-11-18T01:12:00Z">
        <w:r w:rsidRPr="00C93293">
          <w:t>The following functions are defined in this generic reference architecture:</w:t>
        </w:r>
      </w:ins>
    </w:p>
    <w:p w14:paraId="10D3EFCA" w14:textId="77777777" w:rsidR="00CB15FD" w:rsidRPr="00C93293" w:rsidRDefault="00CB15FD" w:rsidP="00CB15FD">
      <w:pPr>
        <w:pStyle w:val="B1"/>
        <w:rPr>
          <w:ins w:id="197" w:author="Daniel " w:date="2025-11-18T02:12:00Z" w16du:dateUtc="2025-11-18T01:12:00Z"/>
        </w:rPr>
      </w:pPr>
      <w:ins w:id="198" w:author="Daniel " w:date="2025-11-18T02:12:00Z" w16du:dateUtc="2025-11-18T01:12:00Z">
        <w:r w:rsidRPr="00C93293">
          <w:t>-</w:t>
        </w:r>
        <w:r w:rsidRPr="00C93293">
          <w:tab/>
          <w:t xml:space="preserve">The </w:t>
        </w:r>
        <w:r w:rsidRPr="00C93293">
          <w:rPr>
            <w:i/>
            <w:iCs/>
          </w:rPr>
          <w:t>Energy Information AF</w:t>
        </w:r>
        <w:r w:rsidRPr="00C93293">
          <w:t xml:space="preserve"> is an Application Function in the Data Network with some or all of the following responsibilities, depending on its current provisioning state:</w:t>
        </w:r>
      </w:ins>
    </w:p>
    <w:p w14:paraId="2DA2C890" w14:textId="77777777" w:rsidR="00CB15FD" w:rsidRDefault="00CB15FD" w:rsidP="00CB15FD">
      <w:pPr>
        <w:pStyle w:val="B2"/>
        <w:rPr>
          <w:ins w:id="199" w:author="Daniel " w:date="2025-11-18T02:12:00Z" w16du:dateUtc="2025-11-18T01:12:00Z"/>
        </w:rPr>
      </w:pPr>
      <w:ins w:id="200" w:author="Daniel " w:date="2025-11-18T02:12:00Z" w16du:dateUtc="2025-11-18T01:12:00Z">
        <w:r w:rsidRPr="00C93293">
          <w:t>-</w:t>
        </w:r>
        <w:r w:rsidRPr="00C93293">
          <w:tab/>
        </w:r>
        <w:r>
          <w:t>Validates the provisioning of an Energy Information Exposure Specification which represents the configuration of the Energy Information required to be exposed to the Application Service Provider (see clause 7.8). The Energy Information Exposure Specification allows the Application Service Provider to define the Energy Information to be exposed to the UE Application, and thus to the subscriber.</w:t>
        </w:r>
      </w:ins>
    </w:p>
    <w:p w14:paraId="58F50E48" w14:textId="77777777" w:rsidR="00CB15FD" w:rsidRPr="00C93293" w:rsidRDefault="00CB15FD" w:rsidP="00CB15FD">
      <w:pPr>
        <w:pStyle w:val="B2"/>
        <w:rPr>
          <w:ins w:id="201" w:author="Daniel " w:date="2025-11-18T02:12:00Z" w16du:dateUtc="2025-11-18T01:12:00Z"/>
        </w:rPr>
      </w:pPr>
      <w:ins w:id="202" w:author="Daniel " w:date="2025-11-18T02:12:00Z" w16du:dateUtc="2025-11-18T01:12:00Z">
        <w:r>
          <w:t>-</w:t>
        </w:r>
        <w:r>
          <w:tab/>
        </w:r>
        <w:r w:rsidRPr="00C93293">
          <w:t xml:space="preserve">Subscribes to and consumes </w:t>
        </w:r>
        <w:r w:rsidRPr="00C93293">
          <w:rPr>
            <w:i/>
            <w:iCs/>
          </w:rPr>
          <w:t>NF Energy Information</w:t>
        </w:r>
        <w:r w:rsidRPr="00C93293">
          <w:t xml:space="preserve"> from the Energy Information Function as defined in TS 23.501 [</w:t>
        </w:r>
        <w:r w:rsidRPr="0057591D">
          <w:t>72</w:t>
        </w:r>
        <w:r w:rsidRPr="00C93293">
          <w:t>])</w:t>
        </w:r>
        <w:r w:rsidRPr="003931FC">
          <w:t xml:space="preserve"> </w:t>
        </w:r>
        <w:r>
          <w:t xml:space="preserve">with required granularities </w:t>
        </w:r>
        <w:r>
          <w:rPr>
            <w:rFonts w:eastAsia="SimSun"/>
            <w:lang w:val="en-US" w:eastAsia="zh-CN"/>
          </w:rPr>
          <w:t xml:space="preserve">(UE, PDU session and/or QoS flow) in accordance with the parameters of the Energy </w:t>
        </w:r>
        <w:r>
          <w:t xml:space="preserve">Information Exposure </w:t>
        </w:r>
        <w:r>
          <w:rPr>
            <w:rFonts w:eastAsia="SimSun"/>
            <w:lang w:val="en-US" w:eastAsia="zh-CN"/>
          </w:rPr>
          <w:t>Specifications</w:t>
        </w:r>
        <w:r w:rsidRPr="00C93293">
          <w:t>.</w:t>
        </w:r>
      </w:ins>
    </w:p>
    <w:p w14:paraId="4C31D56B" w14:textId="77777777" w:rsidR="00CB15FD" w:rsidRPr="00C93293" w:rsidRDefault="00CB15FD" w:rsidP="00CB15FD">
      <w:pPr>
        <w:pStyle w:val="B2"/>
        <w:rPr>
          <w:ins w:id="203" w:author="Daniel " w:date="2025-11-18T02:12:00Z" w16du:dateUtc="2025-11-18T01:12:00Z"/>
        </w:rPr>
      </w:pPr>
      <w:ins w:id="204" w:author="Daniel " w:date="2025-11-18T02:12:00Z" w16du:dateUtc="2025-11-18T01:12:00Z">
        <w:r w:rsidRPr="00C93293">
          <w:t>-</w:t>
        </w:r>
        <w:r w:rsidRPr="00C93293">
          <w:tab/>
          <w:t xml:space="preserve">Subscribes to and consumes </w:t>
        </w:r>
        <w:r w:rsidRPr="00C93293">
          <w:rPr>
            <w:i/>
            <w:iCs/>
          </w:rPr>
          <w:t>AS Energy Information</w:t>
        </w:r>
        <w:r w:rsidRPr="00C93293">
          <w:t xml:space="preserve"> from the Application Server</w:t>
        </w:r>
        <w:r>
          <w:t xml:space="preserve"> in accordance with the parameters of the</w:t>
        </w:r>
        <w:r>
          <w:rPr>
            <w:rFonts w:eastAsia="SimSun"/>
            <w:lang w:val="en-US" w:eastAsia="zh-CN"/>
          </w:rPr>
          <w:t xml:space="preserve"> Energy </w:t>
        </w:r>
        <w:r>
          <w:t xml:space="preserve">Information Exposure </w:t>
        </w:r>
        <w:r>
          <w:rPr>
            <w:rFonts w:eastAsia="SimSun"/>
            <w:lang w:val="en-US" w:eastAsia="zh-CN"/>
          </w:rPr>
          <w:t>Specification</w:t>
        </w:r>
        <w:r w:rsidRPr="00C93293">
          <w:t>.</w:t>
        </w:r>
      </w:ins>
    </w:p>
    <w:p w14:paraId="2ED54DFA" w14:textId="77777777" w:rsidR="00CB15FD" w:rsidRPr="00C93293" w:rsidRDefault="00CB15FD" w:rsidP="00CB15FD">
      <w:pPr>
        <w:pStyle w:val="B2"/>
        <w:rPr>
          <w:ins w:id="205" w:author="Daniel " w:date="2025-11-18T02:12:00Z" w16du:dateUtc="2025-11-18T01:12:00Z"/>
        </w:rPr>
      </w:pPr>
      <w:ins w:id="206" w:author="Daniel " w:date="2025-11-18T02:12:00Z" w16du:dateUtc="2025-11-18T01:12:00Z">
        <w:r w:rsidRPr="00C93293">
          <w:t>-</w:t>
        </w:r>
        <w:r w:rsidRPr="00C93293">
          <w:tab/>
          <w:t>Collates</w:t>
        </w:r>
        <w:r>
          <w:t>, prepares</w:t>
        </w:r>
        <w:r w:rsidRPr="00C93293">
          <w:t xml:space="preserve"> and exposes the above</w:t>
        </w:r>
        <w:r>
          <w:t xml:space="preserve"> Network</w:t>
        </w:r>
        <w:r w:rsidRPr="00C93293">
          <w:t xml:space="preserve"> Energy Information to the Energy Information Collector in the UE via the data plane</w:t>
        </w:r>
        <w:r>
          <w:t xml:space="preserve"> in accordance with the Energy Information Exposure Specification</w:t>
        </w:r>
        <w:r w:rsidRPr="00C93293">
          <w:t>.</w:t>
        </w:r>
      </w:ins>
    </w:p>
    <w:p w14:paraId="481D3D12" w14:textId="77777777" w:rsidR="00CB15FD" w:rsidRPr="00C93293" w:rsidRDefault="00CB15FD" w:rsidP="00CB15FD">
      <w:pPr>
        <w:pStyle w:val="B1"/>
        <w:rPr>
          <w:ins w:id="207" w:author="Daniel " w:date="2025-11-18T02:12:00Z" w16du:dateUtc="2025-11-18T01:12:00Z"/>
        </w:rPr>
      </w:pPr>
      <w:ins w:id="208" w:author="Daniel " w:date="2025-11-18T02:12:00Z" w16du:dateUtc="2025-11-18T01:12:00Z">
        <w:r w:rsidRPr="00C93293">
          <w:t>-</w:t>
        </w:r>
        <w:r w:rsidRPr="00C93293">
          <w:tab/>
          <w:t xml:space="preserve">The </w:t>
        </w:r>
        <w:r w:rsidRPr="00C93293">
          <w:rPr>
            <w:i/>
            <w:iCs/>
          </w:rPr>
          <w:t>Energy Information Collector</w:t>
        </w:r>
        <w:r w:rsidRPr="00C93293">
          <w:t xml:space="preserve"> is a UE function with some or </w:t>
        </w:r>
        <w:bookmarkStart w:id="209" w:name="_Int_pcmdrzdj"/>
        <w:r w:rsidRPr="00C93293">
          <w:t>all of</w:t>
        </w:r>
        <w:bookmarkEnd w:id="209"/>
        <w:r w:rsidRPr="00C93293">
          <w:t xml:space="preserve"> the following responsibilities, depending on its current configuration:</w:t>
        </w:r>
      </w:ins>
    </w:p>
    <w:p w14:paraId="24BCBFCC" w14:textId="77777777" w:rsidR="00CB15FD" w:rsidRDefault="00CB15FD" w:rsidP="00CB15FD">
      <w:pPr>
        <w:pStyle w:val="B2"/>
        <w:rPr>
          <w:ins w:id="210" w:author="Daniel " w:date="2025-11-18T02:34:00Z" w16du:dateUtc="2025-11-18T01:34:00Z"/>
        </w:rPr>
      </w:pPr>
      <w:ins w:id="211" w:author="Daniel " w:date="2025-11-18T02:12:00Z" w16du:dateUtc="2025-11-18T01:12:00Z">
        <w:r w:rsidRPr="00C93293">
          <w:t>-</w:t>
        </w:r>
        <w:r w:rsidRPr="00C93293">
          <w:tab/>
          <w:t xml:space="preserve">Acquires an Energy Information collection configuration </w:t>
        </w:r>
        <w:r>
          <w:t xml:space="preserve">derived from the Energy Information Exposure Specifications provisioned by all Application Service Providers </w:t>
        </w:r>
        <w:r w:rsidRPr="00C93293">
          <w:t>from the Energy Information AF</w:t>
        </w:r>
        <w:r>
          <w:t xml:space="preserve"> </w:t>
        </w:r>
        <w:r w:rsidRPr="00B42180">
          <w:t>embedded in Service Access Information obtained from the Media AF by the Media Session Handler</w:t>
        </w:r>
        <w:r w:rsidRPr="00C93293">
          <w:t>.</w:t>
        </w:r>
        <w:r>
          <w:t xml:space="preserve"> The Energy </w:t>
        </w:r>
        <w:r>
          <w:lastRenderedPageBreak/>
          <w:t>Information collection configuration may direct the Energy Information Collector to collect energy information from the UE at different granularities, e.g. UE, PDU Session and/or QoS flow, as described in clause 5.51.2.3 of TS 23.501 [72] and/or for individual applications.</w:t>
        </w:r>
      </w:ins>
    </w:p>
    <w:p w14:paraId="0AC3CBDC" w14:textId="29DE4B99" w:rsidR="008C4854" w:rsidRPr="008C4854" w:rsidRDefault="00F13AAB" w:rsidP="00F13AAB">
      <w:pPr>
        <w:pStyle w:val="B2"/>
        <w:rPr>
          <w:ins w:id="212" w:author="Daniel " w:date="2025-11-18T02:34:00Z"/>
          <w:lang w:val="en-US"/>
        </w:rPr>
      </w:pPr>
      <w:ins w:id="213" w:author="Daniel " w:date="2025-11-18T02:59:00Z" w16du:dateUtc="2025-11-18T01:59:00Z">
        <w:r>
          <w:t>-</w:t>
        </w:r>
        <w:r>
          <w:tab/>
        </w:r>
      </w:ins>
      <w:ins w:id="214" w:author="Daniel " w:date="2025-11-18T02:58:00Z" w16du:dateUtc="2025-11-18T01:58:00Z">
        <w:r w:rsidRPr="00F13AAB">
          <w:t xml:space="preserve">The </w:t>
        </w:r>
        <w:r w:rsidRPr="00F13AAB">
          <w:rPr>
            <w:rPrChange w:id="215" w:author="Daniel " w:date="2025-11-18T02:59:00Z" w16du:dateUtc="2025-11-18T01:59:00Z">
              <w:rPr>
                <w:i/>
                <w:iCs/>
              </w:rPr>
            </w:rPrChange>
          </w:rPr>
          <w:t>NWDAF and the AF may interact in one o</w:t>
        </w:r>
      </w:ins>
      <w:ins w:id="216" w:author="Daniel " w:date="2025-11-18T02:59:00Z" w16du:dateUtc="2025-11-18T01:59:00Z">
        <w:r w:rsidRPr="00F13AAB">
          <w:rPr>
            <w:rPrChange w:id="217" w:author="Daniel " w:date="2025-11-18T02:59:00Z" w16du:dateUtc="2025-11-18T01:59:00Z">
              <w:rPr>
                <w:i/>
                <w:iCs/>
              </w:rPr>
            </w:rPrChange>
          </w:rPr>
          <w:t>f the following ways as below. However,</w:t>
        </w:r>
        <w:r w:rsidRPr="00F13AAB">
          <w:t xml:space="preserve"> it should be noted that </w:t>
        </w:r>
        <w:r w:rsidRPr="00F13AAB">
          <w:rPr>
            <w:lang w:val="en-US"/>
          </w:rPr>
          <w:t>t</w:t>
        </w:r>
      </w:ins>
      <w:ins w:id="218" w:author="Daniel " w:date="2025-11-18T02:34:00Z">
        <w:r w:rsidR="008C4854" w:rsidRPr="00F13AAB">
          <w:rPr>
            <w:lang w:val="en-US"/>
          </w:rPr>
          <w:t xml:space="preserve">here is </w:t>
        </w:r>
        <w:r w:rsidR="008C4854" w:rsidRPr="00F13AAB">
          <w:rPr>
            <w:lang w:val="en-US"/>
            <w:rPrChange w:id="219" w:author="Daniel " w:date="2025-11-18T02:59:00Z" w16du:dateUtc="2025-11-18T01:59:00Z">
              <w:rPr>
                <w:b/>
                <w:bCs/>
                <w:lang w:val="en-US"/>
              </w:rPr>
            </w:rPrChange>
          </w:rPr>
          <w:t>no direct, dedicated "reference point"</w:t>
        </w:r>
        <w:r w:rsidR="008C4854" w:rsidRPr="00F13AAB">
          <w:rPr>
            <w:lang w:val="en-US"/>
          </w:rPr>
          <w:t xml:space="preserve"> between the Application Function (AF) and the Network Data Analytics Function (NWDAF) in the 3GPP TS 23.501 specification.</w:t>
        </w:r>
      </w:ins>
      <w:ins w:id="220" w:author="Daniel " w:date="2025-11-18T02:34:00Z" w16du:dateUtc="2025-11-18T01:34:00Z">
        <w:r w:rsidR="008C4854" w:rsidRPr="00F13AAB">
          <w:rPr>
            <w:lang w:val="en-US"/>
          </w:rPr>
          <w:t xml:space="preserve"> </w:t>
        </w:r>
      </w:ins>
      <w:ins w:id="221" w:author="Daniel " w:date="2025-11-18T02:34:00Z">
        <w:r w:rsidR="008C4854" w:rsidRPr="00F13AAB">
          <w:rPr>
            <w:lang w:val="en-US"/>
          </w:rPr>
          <w:t>Instead, the interactions occur in a service-based architecture manner, primarily through intermediate functions</w:t>
        </w:r>
        <w:r w:rsidR="008C4854" w:rsidRPr="008C4854">
          <w:rPr>
            <w:lang w:val="en-US"/>
          </w:rPr>
          <w:t>: </w:t>
        </w:r>
      </w:ins>
    </w:p>
    <w:p w14:paraId="14706B4D" w14:textId="4F0962C5" w:rsidR="008C4854" w:rsidRPr="008C4854" w:rsidRDefault="00F13AAB">
      <w:pPr>
        <w:pStyle w:val="B2"/>
        <w:ind w:firstLine="1"/>
        <w:rPr>
          <w:ins w:id="222" w:author="Daniel " w:date="2025-11-18T02:34:00Z"/>
          <w:lang w:val="en-US"/>
        </w:rPr>
        <w:pPrChange w:id="223" w:author="Daniel " w:date="2025-11-18T03:00:00Z" w16du:dateUtc="2025-11-18T02:00:00Z">
          <w:pPr>
            <w:pStyle w:val="B2"/>
            <w:numPr>
              <w:numId w:val="25"/>
            </w:numPr>
            <w:tabs>
              <w:tab w:val="num" w:pos="1211"/>
            </w:tabs>
            <w:ind w:left="1211" w:hanging="360"/>
          </w:pPr>
        </w:pPrChange>
      </w:pPr>
      <w:ins w:id="224" w:author="Daniel " w:date="2025-11-18T03:00:00Z" w16du:dateUtc="2025-11-18T02:00:00Z">
        <w:r>
          <w:rPr>
            <w:b/>
            <w:bCs/>
            <w:lang w:val="en-US"/>
          </w:rPr>
          <w:t>-</w:t>
        </w:r>
      </w:ins>
      <w:ins w:id="225" w:author="Daniel " w:date="2025-11-18T02:34:00Z">
        <w:r w:rsidR="008C4854" w:rsidRPr="008C4854">
          <w:rPr>
            <w:b/>
            <w:bCs/>
            <w:lang w:val="en-US"/>
          </w:rPr>
          <w:t>Via the Network Exposure Function (NEF):</w:t>
        </w:r>
        <w:r w:rsidR="008C4854" w:rsidRPr="008C4854">
          <w:rPr>
            <w:lang w:val="en-US"/>
          </w:rPr>
          <w:t xml:space="preserve"> The most common way for an external AF to interact with core network functions like the NWDAF is via the NEF. The reference point between the NEF and the AF is </w:t>
        </w:r>
        <w:r w:rsidR="008C4854" w:rsidRPr="008C4854">
          <w:rPr>
            <w:b/>
            <w:bCs/>
            <w:lang w:val="en-US"/>
          </w:rPr>
          <w:t>N33</w:t>
        </w:r>
        <w:r w:rsidR="008C4854" w:rsidRPr="008C4854">
          <w:rPr>
            <w:lang w:val="en-US"/>
          </w:rPr>
          <w:t>. The NWDAF then interacts with the NEF using the Nnef service-based interface.</w:t>
        </w:r>
      </w:ins>
    </w:p>
    <w:p w14:paraId="37D11B2D" w14:textId="56E3DAA7" w:rsidR="008C4854" w:rsidRPr="008C4854" w:rsidRDefault="00F13AAB">
      <w:pPr>
        <w:pStyle w:val="B2"/>
        <w:ind w:firstLine="1"/>
        <w:rPr>
          <w:ins w:id="226" w:author="Daniel " w:date="2025-11-18T02:34:00Z"/>
          <w:lang w:val="en-US"/>
        </w:rPr>
        <w:pPrChange w:id="227" w:author="Daniel " w:date="2025-11-18T03:00:00Z" w16du:dateUtc="2025-11-18T02:00:00Z">
          <w:pPr>
            <w:pStyle w:val="B2"/>
            <w:numPr>
              <w:numId w:val="25"/>
            </w:numPr>
            <w:tabs>
              <w:tab w:val="num" w:pos="1211"/>
            </w:tabs>
            <w:ind w:left="1211" w:hanging="360"/>
          </w:pPr>
        </w:pPrChange>
      </w:pPr>
      <w:ins w:id="228" w:author="Daniel " w:date="2025-11-18T03:00:00Z" w16du:dateUtc="2025-11-18T02:00:00Z">
        <w:r>
          <w:rPr>
            <w:b/>
            <w:bCs/>
            <w:lang w:val="en-US"/>
          </w:rPr>
          <w:t xml:space="preserve">- </w:t>
        </w:r>
      </w:ins>
      <w:ins w:id="229" w:author="Daniel " w:date="2025-11-18T02:34:00Z">
        <w:r w:rsidR="008C4854" w:rsidRPr="008C4854">
          <w:rPr>
            <w:b/>
            <w:bCs/>
            <w:lang w:val="en-US"/>
          </w:rPr>
          <w:t>Via the Policy Control Function (PCF):</w:t>
        </w:r>
        <w:r w:rsidR="008C4854" w:rsidRPr="008C4854">
          <w:rPr>
            <w:lang w:val="en-US"/>
          </w:rPr>
          <w:t xml:space="preserve"> The AF often interacts with the PCF to influence policy decisions using the </w:t>
        </w:r>
        <w:r w:rsidR="008C4854" w:rsidRPr="008C4854">
          <w:rPr>
            <w:b/>
            <w:bCs/>
            <w:lang w:val="en-US"/>
          </w:rPr>
          <w:t>N5</w:t>
        </w:r>
        <w:r w:rsidR="008C4854" w:rsidRPr="008C4854">
          <w:rPr>
            <w:lang w:val="en-US"/>
          </w:rPr>
          <w:t xml:space="preserve"> reference point. The PCF, as a consumer of analytics, then interacts with the NWDAF using the </w:t>
        </w:r>
        <w:r w:rsidR="008C4854" w:rsidRPr="008C4854">
          <w:rPr>
            <w:b/>
            <w:bCs/>
            <w:lang w:val="en-US"/>
          </w:rPr>
          <w:t>N23</w:t>
        </w:r>
        <w:r w:rsidR="008C4854" w:rsidRPr="008C4854">
          <w:rPr>
            <w:lang w:val="en-US"/>
          </w:rPr>
          <w:t xml:space="preserve"> reference point to obtain the necessary data (e.g., QoE impacts).</w:t>
        </w:r>
      </w:ins>
    </w:p>
    <w:p w14:paraId="6C0C5BA5" w14:textId="34CAA8CA" w:rsidR="008C4854" w:rsidRPr="008C4854" w:rsidRDefault="00993527">
      <w:pPr>
        <w:pStyle w:val="B2"/>
        <w:ind w:firstLine="1"/>
        <w:rPr>
          <w:ins w:id="230" w:author="Daniel " w:date="2025-11-18T02:34:00Z"/>
          <w:lang w:val="en-US"/>
        </w:rPr>
        <w:pPrChange w:id="231" w:author="Daniel " w:date="2025-11-18T03:00:00Z" w16du:dateUtc="2025-11-18T02:00:00Z">
          <w:pPr>
            <w:pStyle w:val="B2"/>
            <w:numPr>
              <w:numId w:val="25"/>
            </w:numPr>
            <w:tabs>
              <w:tab w:val="num" w:pos="1211"/>
            </w:tabs>
            <w:ind w:left="1211" w:hanging="360"/>
          </w:pPr>
        </w:pPrChange>
      </w:pPr>
      <w:ins w:id="232" w:author="Daniel " w:date="2025-11-18T03:00:00Z" w16du:dateUtc="2025-11-18T02:00:00Z">
        <w:r>
          <w:rPr>
            <w:b/>
            <w:bCs/>
            <w:lang w:val="en-US"/>
          </w:rPr>
          <w:t xml:space="preserve">- </w:t>
        </w:r>
      </w:ins>
      <w:ins w:id="233" w:author="Daniel " w:date="2025-11-18T02:34:00Z">
        <w:r w:rsidR="008C4854" w:rsidRPr="008C4854">
          <w:rPr>
            <w:b/>
            <w:bCs/>
            <w:lang w:val="en-US"/>
          </w:rPr>
          <w:t>Direct Interaction (Service-Based):</w:t>
        </w:r>
        <w:r w:rsidR="008C4854" w:rsidRPr="008C4854">
          <w:rPr>
            <w:lang w:val="en-US"/>
          </w:rPr>
          <w:t xml:space="preserve"> In some deployments, the AF may be considered a trusted entity within the operator's domain and can act as a direct consumer or producer of data to the NWDAF via the service-based interface (Nnwdaf services). In this case, it is a service-based interaction rather than a numbered reference point. </w:t>
        </w:r>
      </w:ins>
    </w:p>
    <w:p w14:paraId="6A344E66" w14:textId="77777777" w:rsidR="008C4854" w:rsidRPr="008C4854" w:rsidRDefault="008C4854">
      <w:pPr>
        <w:pStyle w:val="B2"/>
        <w:ind w:firstLine="0"/>
        <w:rPr>
          <w:ins w:id="234" w:author="Daniel " w:date="2025-11-18T02:34:00Z"/>
          <w:lang w:val="en-US"/>
        </w:rPr>
        <w:pPrChange w:id="235" w:author="Daniel " w:date="2025-11-18T02:35:00Z" w16du:dateUtc="2025-11-18T01:35:00Z">
          <w:pPr>
            <w:pStyle w:val="B2"/>
          </w:pPr>
        </w:pPrChange>
      </w:pPr>
      <w:ins w:id="236" w:author="Daniel " w:date="2025-11-18T02:34:00Z">
        <w:r w:rsidRPr="008C4854">
          <w:rPr>
            <w:lang w:val="en-US"/>
          </w:rPr>
          <w:t>The specific reference points for communication involving the AF and NWDAF are therefore N5 (via PCF) and N33 (via NEF). </w:t>
        </w:r>
      </w:ins>
    </w:p>
    <w:p w14:paraId="3C73F053" w14:textId="77777777" w:rsidR="008C4854" w:rsidRPr="008C4854" w:rsidRDefault="008C4854" w:rsidP="00CB15FD">
      <w:pPr>
        <w:pStyle w:val="B2"/>
        <w:rPr>
          <w:ins w:id="237" w:author="Daniel " w:date="2025-11-18T02:12:00Z" w16du:dateUtc="2025-11-18T01:12:00Z"/>
          <w:lang w:val="en-US"/>
          <w:rPrChange w:id="238" w:author="Daniel " w:date="2025-11-18T02:34:00Z" w16du:dateUtc="2025-11-18T01:34:00Z">
            <w:rPr>
              <w:ins w:id="239" w:author="Daniel " w:date="2025-11-18T02:12:00Z" w16du:dateUtc="2025-11-18T01:12:00Z"/>
            </w:rPr>
          </w:rPrChange>
        </w:rPr>
      </w:pPr>
    </w:p>
    <w:p w14:paraId="00CC9318" w14:textId="77777777" w:rsidR="00CB15FD" w:rsidRPr="00461CF4" w:rsidRDefault="00CB15FD" w:rsidP="00461CF4"/>
    <w:p w14:paraId="281FC3CF" w14:textId="155729AD" w:rsidR="00126BD4" w:rsidRPr="00BF1A4E" w:rsidRDefault="00126BD4" w:rsidP="00126BD4">
      <w:pPr>
        <w:pStyle w:val="Heading3"/>
        <w:rPr>
          <w:rFonts w:eastAsia="Arial" w:cs="Arial"/>
        </w:rPr>
      </w:pPr>
      <w:r w:rsidRPr="00BF1A4E">
        <w:rPr>
          <w:rFonts w:eastAsia="Arial" w:cs="Arial"/>
        </w:rPr>
        <w:lastRenderedPageBreak/>
        <w:t>7.1</w:t>
      </w:r>
      <w:r w:rsidR="00D60B01" w:rsidRPr="00BF1A4E">
        <w:rPr>
          <w:rFonts w:eastAsia="Arial" w:cs="Arial"/>
        </w:rPr>
        <w:t>4</w:t>
      </w:r>
      <w:r w:rsidRPr="00BF1A4E">
        <w:rPr>
          <w:rFonts w:eastAsia="Arial" w:cs="Arial"/>
        </w:rPr>
        <w:t>.3</w:t>
      </w:r>
      <w:r w:rsidRPr="00BF1A4E">
        <w:tab/>
      </w:r>
      <w:r w:rsidRPr="00BF1A4E">
        <w:rPr>
          <w:rFonts w:eastAsia="Arial" w:cs="Arial"/>
        </w:rPr>
        <w:t>Procedures</w:t>
      </w:r>
      <w:bookmarkEnd w:id="179"/>
      <w:bookmarkEnd w:id="180"/>
    </w:p>
    <w:p w14:paraId="6DFDF31E" w14:textId="5B3DC072" w:rsidR="00073FE9" w:rsidRPr="00BF1A4E" w:rsidRDefault="00073FE9" w:rsidP="00BF1A4E">
      <w:pPr>
        <w:keepNext/>
        <w:rPr>
          <w:rFonts w:eastAsia="Arial"/>
        </w:rPr>
      </w:pPr>
      <w:commentRangeStart w:id="240"/>
      <w:commentRangeStart w:id="241"/>
      <w:r w:rsidRPr="00BF1A4E">
        <w:rPr>
          <w:rFonts w:eastAsia="Arial"/>
        </w:rPr>
        <w:t>Figure 7.1</w:t>
      </w:r>
      <w:r w:rsidR="00E50F31" w:rsidRPr="00BF1A4E">
        <w:rPr>
          <w:rFonts w:eastAsia="Arial"/>
        </w:rPr>
        <w:t>4</w:t>
      </w:r>
      <w:r w:rsidRPr="00BF1A4E">
        <w:rPr>
          <w:rFonts w:eastAsia="Arial"/>
        </w:rPr>
        <w:t>.3-</w:t>
      </w:r>
      <w:r w:rsidR="003172EC" w:rsidRPr="00BF1A4E">
        <w:rPr>
          <w:rFonts w:eastAsia="Arial"/>
        </w:rPr>
        <w:t>1</w:t>
      </w:r>
      <w:r w:rsidRPr="00BF1A4E">
        <w:rPr>
          <w:rFonts w:eastAsia="Arial"/>
        </w:rPr>
        <w:t xml:space="preserve"> below details the different steps for </w:t>
      </w:r>
      <w:r w:rsidR="00BF1A4E">
        <w:rPr>
          <w:rFonts w:eastAsia="Arial"/>
        </w:rPr>
        <w:t>c</w:t>
      </w:r>
      <w:r w:rsidR="00E50F31" w:rsidRPr="00BF1A4E">
        <w:rPr>
          <w:rFonts w:eastAsia="Arial"/>
        </w:rPr>
        <w:t>lient-driven management of media delivery service energy optimisation</w:t>
      </w:r>
      <w:r w:rsidRPr="00BF1A4E">
        <w:rPr>
          <w:rFonts w:eastAsia="Arial"/>
        </w:rPr>
        <w:t>.</w:t>
      </w:r>
      <w:commentRangeEnd w:id="240"/>
      <w:r w:rsidR="00461CF4">
        <w:rPr>
          <w:rStyle w:val="CommentReference"/>
        </w:rPr>
        <w:commentReference w:id="240"/>
      </w:r>
      <w:commentRangeEnd w:id="241"/>
      <w:r w:rsidR="00F13AAB">
        <w:rPr>
          <w:rStyle w:val="CommentReference"/>
        </w:rPr>
        <w:commentReference w:id="241"/>
      </w:r>
    </w:p>
    <w:p w14:paraId="20317B6F" w14:textId="114226D0" w:rsidR="00E50F31" w:rsidRPr="00BF1A4E" w:rsidRDefault="00DB62D4" w:rsidP="00461CF4">
      <w:pPr>
        <w:jc w:val="center"/>
        <w:rPr>
          <w:rFonts w:eastAsia="Arial"/>
        </w:rPr>
      </w:pPr>
      <w:commentRangeStart w:id="242"/>
      <w:commentRangeStart w:id="243"/>
      <w:commentRangeEnd w:id="242"/>
      <w:r>
        <w:rPr>
          <w:rStyle w:val="CommentReference"/>
        </w:rPr>
        <w:commentReference w:id="242"/>
      </w:r>
      <w:commentRangeEnd w:id="243"/>
      <w:r w:rsidR="00F13AAB">
        <w:rPr>
          <w:rStyle w:val="CommentReference"/>
        </w:rPr>
        <w:commentReference w:id="243"/>
      </w:r>
      <w:r w:rsidR="00C3799B">
        <w:rPr>
          <w:noProof/>
        </w:rPr>
        <w:drawing>
          <wp:inline distT="0" distB="0" distL="0" distR="0" wp14:anchorId="2E5D6D43" wp14:editId="030E9C8C">
            <wp:extent cx="5785200" cy="7383600"/>
            <wp:effectExtent l="0" t="0" r="6350" b="8255"/>
            <wp:docPr id="6" name="Msc-generator signalling" descr="Msc-generator~|version=8.6.3~|lang=signalling~|size=1115x1423~|text=numbering=yes; ~nhscale=auto;~n~nUE1 [large=yes, fill.color=lgray,0.2]: UE {~n~2XRApp [label=~qMedia-aware \nApplication~q];~n~2SRC: Media Client {~n~4MSH: Media\nSession\nHandler {~n~6MSHQoE [label=~qEIC~q,color=red];~n~4}; ~n~4MAF:Media\nAccess\nFunction;~n~2};~n};~nAF: Media AF {~n~6EIAF [label=~qEIAF~q,color=red];~n};~n ~nAS [label=~qMedia AS~q];~nhide CORE:5G Core~n{~n~6EIF [label=~qEIF~q,color=red];~n~6PCF [label= ~qPCF/SMF~q];~n~6NWDAF [label=~qNWDAF~q];~n};~nAP [label=~qMedia\nApplication\nProvider~q];~nXRApp..AP: Provisioning, configuration, service announcement and content discovery [number=no];~n~nvspace 20;~n~nbox XRApp..AP [number=no, line.corner=round, line.color=none, fill.color=yellow,0.1]: \B\IMedia delivery session initialisation~2~n{~n~4vspace 20;~n~4XR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XRApp..AP: Media delivery session started; ~n~4MAF~l-~gAS~l-~gAP [arrow.type=dot]: Media delivery;~n};~n~nvspace 10;~nshow CORE;~nvspace 10;~nEIAF..EIF: Network EC information sharing [color=gray,0.2]; ~nvspace 20;~n~n ~nbox [number=no, line.corner=round, line.color=none, fill.color=green,0.1]: \B\IClient management of energy information~n{~n~4#hscale=1.3;~n~4PCF-~gEIAF: 10a: Activate energy saving mode [number=no];~n~4AP-~gEIAF: 10b: Activate energy saving mode [number=no];~n~4EIAF..EIAF: Energy saving\nmode triggered; ~n~4EIAF-~gMSHQoE: Request current QoE;~n~4MSHQoE~gMAF: Request current QoE [number=no]; ~n~4MSHQoE~lMAF: Current QoE [number=no];~n~4MSHQoE-~gEIAF: Report current QoE (Duration T =~l x ms);~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15x1423~|text=numbering=yes; ~nhscale=auto;~n~nUE1 [large=yes, fill.color=lgray,0.2]: UE {~n~2XRApp [label=~qMedia-aware \nApplication~q];~n~2SRC: Media Client {~n~4MSH: Media\nSession\nHandler {~n~6MSHQoE [label=~qEIC~q,color=red];~n~4}; ~n~4MAF:Media\nAccess\nFunction;~n~2};~n};~nAF: Media AF {~n~6EIAF [label=~qEIAF~q,color=red];~n};~n ~nAS [label=~qMedia AS~q];~nhide CORE:5G Core~n{~n~6EIF [label=~qEIF~q,color=red];~n~6PCF [label= ~qPCF/SMF~q];~n~6NWDAF [label=~qNWDAF~q];~n};~nAP [label=~qMedia\nApplication\nProvider~q];~nXRApp..AP: Provisioning, configuration, service announcement and content discovery [number=no];~n~nvspace 20;~n~nbox XRApp..AP [number=no, line.corner=round, line.color=none, fill.color=yellow,0.1]: \B\IMedia delivery session initialisation~2~n{~n~4vspace 20;~n~4XR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XRApp..AP: Media delivery session started; ~n~4MAF~l-~gAS~l-~gAP [arrow.type=dot]: Media delivery;~n};~n~nvspace 10;~nshow CORE;~nvspace 10;~nEIAF..EIF: Network EC information sharing [color=gray,0.2]; ~nvspace 20;~n~n ~nbox [number=no, line.corner=round, line.color=none, fill.color=green,0.1]: \B\IClient management of energy information~n{~n~4#hscale=1.3;~n~4PCF-~gEIAF: 10a: Activate energy saving mode [number=no];~n~4AP-~gEIAF: 10b: Activate energy saving mode [number=no];~n~4EIAF..EIAF: Energy saving\nmode triggered; ~n~4EIAF-~gMSHQoE: Request current QoE;~n~4MSHQoE~gMAF: Request current QoE [number=no]; ~n~4MSHQoE~lMAF: Current QoE [number=no];~n~4MSHQoE-~gEIAF: Report current QoE (Duration T =~l x ms);~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pic:cNvPicPr>
                      <a:picLocks noChangeAspect="1"/>
                    </pic:cNvPicPr>
                  </pic:nvPicPr>
                  <pic:blipFill>
                    <a:blip r:embed="rId25"/>
                    <a:stretch>
                      <a:fillRect/>
                    </a:stretch>
                  </pic:blipFill>
                  <pic:spPr>
                    <a:xfrm>
                      <a:off x="0" y="0"/>
                      <a:ext cx="5785200" cy="7383600"/>
                    </a:xfrm>
                    <a:prstGeom prst="rect">
                      <a:avLst/>
                    </a:prstGeom>
                  </pic:spPr>
                </pic:pic>
              </a:graphicData>
            </a:graphic>
          </wp:inline>
        </w:drawing>
      </w:r>
    </w:p>
    <w:p w14:paraId="39E70029" w14:textId="61DB0748" w:rsidR="00073FE9" w:rsidRPr="00BF1A4E" w:rsidRDefault="00FE12B6" w:rsidP="00FE12B6">
      <w:pPr>
        <w:pStyle w:val="TF"/>
      </w:pPr>
      <w:r w:rsidRPr="00BF1A4E">
        <w:t>Figure 7.1</w:t>
      </w:r>
      <w:r w:rsidR="00D60B01" w:rsidRPr="00BF1A4E">
        <w:t>4</w:t>
      </w:r>
      <w:r w:rsidRPr="00BF1A4E">
        <w:t xml:space="preserve">.3-1: Procedures for </w:t>
      </w:r>
      <w:r w:rsidR="00E50F31" w:rsidRPr="00BF1A4E">
        <w:rPr>
          <w:rFonts w:eastAsia="Arial"/>
        </w:rPr>
        <w:t>Client-driven management of media delivery service energy optimisation</w:t>
      </w:r>
    </w:p>
    <w:bookmarkEnd w:id="2"/>
    <w:p w14:paraId="1E09FFD9" w14:textId="77777777" w:rsidR="00E50F31" w:rsidRPr="00BF1A4E" w:rsidRDefault="00E50F31" w:rsidP="00DB62D4">
      <w:pPr>
        <w:keepNext/>
      </w:pPr>
      <w:r w:rsidRPr="00BF1A4E">
        <w:lastRenderedPageBreak/>
        <w:t>The working assumptions are:</w:t>
      </w:r>
    </w:p>
    <w:p w14:paraId="00A8E713" w14:textId="5CF814B6" w:rsidR="00E50F31" w:rsidRPr="00BF1A4E" w:rsidRDefault="00E50F31" w:rsidP="00E50F31">
      <w:pPr>
        <w:pStyle w:val="B1"/>
        <w:rPr>
          <w:rFonts w:eastAsia="SimSun"/>
        </w:rPr>
      </w:pPr>
      <w:r w:rsidRPr="00BF1A4E">
        <w:rPr>
          <w:rFonts w:eastAsia="SimSun"/>
        </w:rPr>
        <w:t>-</w:t>
      </w:r>
      <w:r w:rsidRPr="00BF1A4E">
        <w:rPr>
          <w:rFonts w:eastAsia="SimSun"/>
        </w:rPr>
        <w:tab/>
        <w:t xml:space="preserve">initial connection set-up is established between the </w:t>
      </w:r>
      <w:r w:rsidR="00B92DAA" w:rsidRPr="00BF1A4E">
        <w:rPr>
          <w:rFonts w:eastAsia="SimSun"/>
        </w:rPr>
        <w:t>UE</w:t>
      </w:r>
      <w:r w:rsidRPr="00BF1A4E">
        <w:rPr>
          <w:rFonts w:eastAsia="SimSun"/>
        </w:rPr>
        <w:t xml:space="preserve"> and the Application Server</w:t>
      </w:r>
      <w:r w:rsidR="00B92DAA" w:rsidRPr="00BF1A4E">
        <w:rPr>
          <w:rFonts w:eastAsia="SimSun"/>
        </w:rPr>
        <w:t xml:space="preserve"> (Provisioning, configuration, Service Announcement and content discovery)</w:t>
      </w:r>
      <w:r w:rsidRPr="00BF1A4E">
        <w:rPr>
          <w:rFonts w:eastAsia="SimSun"/>
        </w:rPr>
        <w:t>.</w:t>
      </w:r>
    </w:p>
    <w:p w14:paraId="6AB58311" w14:textId="56715A5D" w:rsidR="00E50F31" w:rsidRPr="00BF1A4E" w:rsidRDefault="00E50F31" w:rsidP="00E35379">
      <w:pPr>
        <w:pStyle w:val="B1"/>
        <w:keepNext/>
        <w:ind w:left="0" w:firstLine="0"/>
        <w:rPr>
          <w:rFonts w:eastAsia="SimSun"/>
        </w:rPr>
      </w:pPr>
      <w:r w:rsidRPr="00BF1A4E">
        <w:rPr>
          <w:rFonts w:eastAsia="SimSun"/>
        </w:rPr>
        <w:t>Call flow steps:</w:t>
      </w:r>
    </w:p>
    <w:p w14:paraId="507201BC" w14:textId="39E48203" w:rsidR="00E50F31" w:rsidRPr="00BF1A4E" w:rsidRDefault="00E50F31" w:rsidP="00E50F31">
      <w:pPr>
        <w:pStyle w:val="B1"/>
        <w:ind w:left="0" w:firstLine="0"/>
        <w:rPr>
          <w:rFonts w:eastAsia="SimSun"/>
        </w:rPr>
      </w:pPr>
      <w:commentRangeStart w:id="244"/>
      <w:commentRangeStart w:id="245"/>
      <w:r w:rsidRPr="00BF1A4E">
        <w:rPr>
          <w:rFonts w:eastAsia="SimSun"/>
        </w:rPr>
        <w:t>Step</w:t>
      </w:r>
      <w:r w:rsidR="00027920">
        <w:rPr>
          <w:rFonts w:eastAsia="SimSun"/>
        </w:rPr>
        <w:t>s</w:t>
      </w:r>
      <w:r w:rsidRPr="00BF1A4E">
        <w:rPr>
          <w:rFonts w:eastAsia="SimSun"/>
        </w:rPr>
        <w:t xml:space="preserve"> 1 to </w:t>
      </w:r>
      <w:r w:rsidR="001B3E7C" w:rsidRPr="00BF1A4E">
        <w:rPr>
          <w:rFonts w:eastAsia="SimSun"/>
        </w:rPr>
        <w:t>8</w:t>
      </w:r>
      <w:r w:rsidRPr="00BF1A4E">
        <w:rPr>
          <w:rFonts w:eastAsia="SimSun"/>
        </w:rPr>
        <w:t xml:space="preserve"> follow the usual step-up while establishing a </w:t>
      </w:r>
      <w:r w:rsidR="00B92DAA" w:rsidRPr="00BF1A4E">
        <w:rPr>
          <w:rFonts w:eastAsia="SimSun"/>
        </w:rPr>
        <w:t>downlink media delivery session between the UE and the media application server</w:t>
      </w:r>
      <w:r w:rsidRPr="00BF1A4E">
        <w:rPr>
          <w:rFonts w:eastAsia="SimSun"/>
        </w:rPr>
        <w:t xml:space="preserve">. The </w:t>
      </w:r>
      <w:r w:rsidR="00B92DAA" w:rsidRPr="00BF1A4E">
        <w:rPr>
          <w:rFonts w:eastAsia="SimSun"/>
        </w:rPr>
        <w:t xml:space="preserve">media </w:t>
      </w:r>
      <w:r w:rsidRPr="00BF1A4E">
        <w:rPr>
          <w:rFonts w:eastAsia="SimSun"/>
        </w:rPr>
        <w:t xml:space="preserve">application </w:t>
      </w:r>
      <w:r w:rsidR="00B92DAA" w:rsidRPr="00BF1A4E">
        <w:rPr>
          <w:rFonts w:eastAsia="SimSun"/>
        </w:rPr>
        <w:t>requests</w:t>
      </w:r>
      <w:r w:rsidRPr="00BF1A4E">
        <w:rPr>
          <w:rFonts w:eastAsia="SimSun"/>
        </w:rPr>
        <w:t xml:space="preserve"> a </w:t>
      </w:r>
      <w:r w:rsidR="00B92DAA" w:rsidRPr="00BF1A4E">
        <w:rPr>
          <w:rFonts w:eastAsia="SimSun"/>
        </w:rPr>
        <w:t>downlink</w:t>
      </w:r>
      <w:r w:rsidRPr="00BF1A4E">
        <w:rPr>
          <w:rFonts w:eastAsia="SimSun"/>
        </w:rPr>
        <w:t xml:space="preserve"> </w:t>
      </w:r>
      <w:r w:rsidR="00B92DAA" w:rsidRPr="00BF1A4E">
        <w:rPr>
          <w:rFonts w:eastAsia="SimSun"/>
        </w:rPr>
        <w:t xml:space="preserve">media </w:t>
      </w:r>
      <w:r w:rsidRPr="00BF1A4E">
        <w:rPr>
          <w:rFonts w:eastAsia="SimSun"/>
        </w:rPr>
        <w:t xml:space="preserve">session, following which an </w:t>
      </w:r>
      <w:r w:rsidR="00B92DAA" w:rsidRPr="00BF1A4E">
        <w:rPr>
          <w:rFonts w:eastAsia="SimSun"/>
        </w:rPr>
        <w:t>downlink media</w:t>
      </w:r>
      <w:r w:rsidRPr="00BF1A4E">
        <w:rPr>
          <w:rFonts w:eastAsia="SimSun"/>
        </w:rPr>
        <w:t xml:space="preserve"> session is established, and the media is transferred to the UE client from the Application Provider. </w:t>
      </w:r>
      <w:r w:rsidR="00CC742C" w:rsidRPr="00BF1A4E">
        <w:rPr>
          <w:rFonts w:eastAsia="SimSun"/>
        </w:rPr>
        <w:t>Downlink m</w:t>
      </w:r>
      <w:r w:rsidRPr="00BF1A4E">
        <w:rPr>
          <w:rFonts w:eastAsia="SimSun"/>
        </w:rPr>
        <w:t xml:space="preserve">edia </w:t>
      </w:r>
      <w:r w:rsidR="00CC742C" w:rsidRPr="00BF1A4E">
        <w:rPr>
          <w:rFonts w:eastAsia="SimSun"/>
        </w:rPr>
        <w:t xml:space="preserve">session </w:t>
      </w:r>
      <w:r w:rsidRPr="00BF1A4E">
        <w:rPr>
          <w:rFonts w:eastAsia="SimSun"/>
        </w:rPr>
        <w:t xml:space="preserve">starts </w:t>
      </w:r>
      <w:r w:rsidR="00CC742C" w:rsidRPr="00BF1A4E">
        <w:rPr>
          <w:rFonts w:eastAsia="SimSun"/>
        </w:rPr>
        <w:t>at</w:t>
      </w:r>
      <w:r w:rsidRPr="00BF1A4E">
        <w:rPr>
          <w:rFonts w:eastAsia="SimSun"/>
        </w:rPr>
        <w:t xml:space="preserve"> Step </w:t>
      </w:r>
      <w:r w:rsidR="00CC742C" w:rsidRPr="00BF1A4E">
        <w:rPr>
          <w:rFonts w:eastAsia="SimSun"/>
        </w:rPr>
        <w:t>8</w:t>
      </w:r>
      <w:r w:rsidRPr="00BF1A4E">
        <w:rPr>
          <w:rFonts w:eastAsia="SimSun"/>
        </w:rPr>
        <w:t>.</w:t>
      </w:r>
      <w:commentRangeEnd w:id="244"/>
      <w:r w:rsidR="00B443AA">
        <w:rPr>
          <w:rStyle w:val="CommentReference"/>
        </w:rPr>
        <w:commentReference w:id="244"/>
      </w:r>
      <w:commentRangeEnd w:id="245"/>
      <w:r w:rsidR="00F13AAB">
        <w:rPr>
          <w:rStyle w:val="CommentReference"/>
        </w:rPr>
        <w:commentReference w:id="245"/>
      </w:r>
      <w:ins w:id="246" w:author="Daniel " w:date="2025-11-18T02:48:00Z" w16du:dateUtc="2025-11-18T01:48:00Z">
        <w:r w:rsidR="00E05D0A">
          <w:rPr>
            <w:rFonts w:eastAsia="SimSun"/>
          </w:rPr>
          <w:t xml:space="preserve"> This </w:t>
        </w:r>
      </w:ins>
      <w:ins w:id="247" w:author="Daniel " w:date="2025-11-18T02:49:00Z" w16du:dateUtc="2025-11-18T01:49:00Z">
        <w:r w:rsidR="00E05D0A">
          <w:rPr>
            <w:rFonts w:eastAsia="SimSun"/>
          </w:rPr>
          <w:t>may</w:t>
        </w:r>
      </w:ins>
      <w:ins w:id="248" w:author="Daniel " w:date="2025-11-18T02:48:00Z" w16du:dateUtc="2025-11-18T01:48:00Z">
        <w:r w:rsidR="00E05D0A">
          <w:rPr>
            <w:rFonts w:eastAsia="SimSun"/>
          </w:rPr>
          <w:t xml:space="preserve"> be applicable to uplink media sess</w:t>
        </w:r>
      </w:ins>
      <w:ins w:id="249" w:author="Daniel " w:date="2025-11-18T02:49:00Z" w16du:dateUtc="2025-11-18T01:49:00Z">
        <w:r w:rsidR="00E05D0A">
          <w:rPr>
            <w:rFonts w:eastAsia="SimSun"/>
          </w:rPr>
          <w:t xml:space="preserve">ion as well. </w:t>
        </w:r>
      </w:ins>
    </w:p>
    <w:p w14:paraId="012796BC" w14:textId="73061C29" w:rsidR="001B3E7C" w:rsidRPr="00BF1A4E" w:rsidRDefault="001B3E7C" w:rsidP="00027920">
      <w:pPr>
        <w:pStyle w:val="B1"/>
        <w:rPr>
          <w:rFonts w:eastAsia="SimSun"/>
          <w:b/>
          <w:bCs/>
        </w:rPr>
      </w:pPr>
      <w:r w:rsidRPr="00530617">
        <w:rPr>
          <w:rFonts w:eastAsia="SimSun"/>
        </w:rPr>
        <w:t>9:</w:t>
      </w:r>
      <w:r w:rsidR="00530617">
        <w:rPr>
          <w:rFonts w:eastAsia="SimSun"/>
        </w:rPr>
        <w:tab/>
        <w:t>T</w:t>
      </w:r>
      <w:r w:rsidR="00DE6BEC" w:rsidRPr="00BF1A4E">
        <w:rPr>
          <w:rFonts w:eastAsia="SimSun"/>
        </w:rPr>
        <w:t xml:space="preserve">he </w:t>
      </w:r>
      <w:r w:rsidR="00530617">
        <w:rPr>
          <w:rFonts w:eastAsia="SimSun"/>
        </w:rPr>
        <w:t>e</w:t>
      </w:r>
      <w:r w:rsidR="00DE6BEC" w:rsidRPr="00BF1A4E">
        <w:rPr>
          <w:rFonts w:eastAsia="SimSun"/>
        </w:rPr>
        <w:t>nergy</w:t>
      </w:r>
      <w:r w:rsidR="00BB204A">
        <w:rPr>
          <w:rFonts w:eastAsia="SimSun"/>
        </w:rPr>
        <w:t>-</w:t>
      </w:r>
      <w:r w:rsidR="00DE6BEC" w:rsidRPr="00BF1A4E">
        <w:rPr>
          <w:rFonts w:eastAsia="SimSun"/>
        </w:rPr>
        <w:t xml:space="preserve">related characteristics/information of the network, which </w:t>
      </w:r>
      <w:r w:rsidR="00530617">
        <w:rPr>
          <w:rFonts w:eastAsia="SimSun"/>
        </w:rPr>
        <w:t>are</w:t>
      </w:r>
      <w:r w:rsidR="00DE6BEC" w:rsidRPr="00BF1A4E">
        <w:rPr>
          <w:rFonts w:eastAsia="SimSun"/>
        </w:rPr>
        <w:t xml:space="preserve"> collected, stored in EIF </w:t>
      </w:r>
      <w:r w:rsidR="00530617">
        <w:rPr>
          <w:rFonts w:eastAsia="SimSun"/>
        </w:rPr>
        <w:t>are</w:t>
      </w:r>
      <w:r w:rsidR="00DE6BEC" w:rsidRPr="00BF1A4E">
        <w:rPr>
          <w:rFonts w:eastAsia="SimSun"/>
        </w:rPr>
        <w:t xml:space="preserve"> shared </w:t>
      </w:r>
      <w:r w:rsidR="00BB204A">
        <w:rPr>
          <w:rFonts w:eastAsia="SimSun"/>
        </w:rPr>
        <w:t>with</w:t>
      </w:r>
      <w:r w:rsidR="00DE6BEC" w:rsidRPr="00BF1A4E">
        <w:rPr>
          <w:rFonts w:eastAsia="SimSun"/>
        </w:rPr>
        <w:t xml:space="preserve"> the </w:t>
      </w:r>
      <w:r w:rsidR="00BB204A">
        <w:rPr>
          <w:rFonts w:eastAsia="SimSun"/>
        </w:rPr>
        <w:t>Media Application Provider</w:t>
      </w:r>
      <w:r w:rsidR="00DE6BEC" w:rsidRPr="00BF1A4E">
        <w:rPr>
          <w:rFonts w:eastAsia="SimSun"/>
        </w:rPr>
        <w:t xml:space="preserve"> </w:t>
      </w:r>
      <w:ins w:id="250" w:author="Daniel " w:date="2025-11-18T14:09:00Z" w16du:dateUtc="2025-11-18T13:09:00Z">
        <w:r w:rsidR="004A2ADD">
          <w:rPr>
            <w:rFonts w:eastAsia="SimSun"/>
          </w:rPr>
          <w:t>v</w:t>
        </w:r>
        <w:r w:rsidR="004A2ADD">
          <w:rPr>
            <w:rFonts w:eastAsia="SimSun"/>
          </w:rPr>
          <w:t>ia the E1 interface</w:t>
        </w:r>
        <w:r w:rsidR="004A2ADD">
          <w:rPr>
            <w:rFonts w:eastAsia="SimSun"/>
          </w:rPr>
          <w:t xml:space="preserve"> </w:t>
        </w:r>
      </w:ins>
      <w:del w:id="251" w:author="Daniel " w:date="2025-11-18T14:10:00Z" w16du:dateUtc="2025-11-18T13:10:00Z">
        <w:r w:rsidR="00DE6BEC" w:rsidRPr="00BF1A4E" w:rsidDel="004A2ADD">
          <w:rPr>
            <w:rFonts w:eastAsia="SimSun"/>
          </w:rPr>
          <w:delText>and</w:delText>
        </w:r>
        <w:r w:rsidR="00BB204A" w:rsidDel="004A2ADD">
          <w:rPr>
            <w:rFonts w:eastAsia="SimSun"/>
          </w:rPr>
          <w:delText>/</w:delText>
        </w:r>
        <w:r w:rsidR="00DE6BEC" w:rsidRPr="00BF1A4E" w:rsidDel="004A2ADD">
          <w:rPr>
            <w:rFonts w:eastAsia="SimSun"/>
          </w:rPr>
          <w:delText xml:space="preserve">or </w:delText>
        </w:r>
        <w:r w:rsidR="00BB204A" w:rsidDel="004A2ADD">
          <w:rPr>
            <w:rFonts w:eastAsia="SimSun"/>
          </w:rPr>
          <w:delText>with</w:delText>
        </w:r>
        <w:r w:rsidR="00DE6BEC" w:rsidRPr="00BF1A4E" w:rsidDel="004A2ADD">
          <w:rPr>
            <w:rFonts w:eastAsia="SimSun"/>
          </w:rPr>
          <w:delText xml:space="preserve"> the 5GC operator</w:delText>
        </w:r>
      </w:del>
      <w:del w:id="252" w:author="Daniel " w:date="2025-11-18T14:08:00Z" w16du:dateUtc="2025-11-18T13:08:00Z">
        <w:r w:rsidR="00DE6BEC" w:rsidRPr="00BF1A4E" w:rsidDel="004A2ADD">
          <w:rPr>
            <w:rFonts w:eastAsia="SimSun"/>
          </w:rPr>
          <w:delText>.</w:delText>
        </w:r>
      </w:del>
      <w:del w:id="253" w:author="Daniel " w:date="2025-11-18T14:09:00Z" w16du:dateUtc="2025-11-18T13:09:00Z">
        <w:r w:rsidR="00DE6BEC" w:rsidRPr="00BF1A4E" w:rsidDel="004A2ADD">
          <w:rPr>
            <w:rFonts w:eastAsia="SimSun"/>
          </w:rPr>
          <w:delText xml:space="preserve"> </w:delText>
        </w:r>
      </w:del>
      <w:r w:rsidR="00CC742C" w:rsidRPr="00BF1A4E">
        <w:rPr>
          <w:rFonts w:eastAsia="SimSun"/>
        </w:rPr>
        <w:t>This is now shared between the EIF of the 5GC and the E</w:t>
      </w:r>
      <w:r w:rsidR="00530617">
        <w:rPr>
          <w:rFonts w:eastAsia="SimSun"/>
        </w:rPr>
        <w:t xml:space="preserve">nergy </w:t>
      </w:r>
      <w:r w:rsidR="00CC742C" w:rsidRPr="00BF1A4E">
        <w:rPr>
          <w:rFonts w:eastAsia="SimSun"/>
        </w:rPr>
        <w:t>I</w:t>
      </w:r>
      <w:r w:rsidR="00530617">
        <w:rPr>
          <w:rFonts w:eastAsia="SimSun"/>
        </w:rPr>
        <w:t xml:space="preserve">nformation </w:t>
      </w:r>
      <w:r w:rsidR="00CC742C" w:rsidRPr="00BF1A4E">
        <w:rPr>
          <w:rFonts w:eastAsia="SimSun"/>
        </w:rPr>
        <w:t xml:space="preserve">AF </w:t>
      </w:r>
      <w:r w:rsidR="00530617">
        <w:rPr>
          <w:rFonts w:eastAsia="SimSun"/>
        </w:rPr>
        <w:t>instantiated in</w:t>
      </w:r>
      <w:r w:rsidR="00CC742C" w:rsidRPr="00BF1A4E">
        <w:rPr>
          <w:rFonts w:eastAsia="SimSun"/>
        </w:rPr>
        <w:t xml:space="preserve"> the </w:t>
      </w:r>
      <w:r w:rsidR="00530617">
        <w:rPr>
          <w:rFonts w:eastAsia="SimSun"/>
        </w:rPr>
        <w:t>Media </w:t>
      </w:r>
      <w:r w:rsidR="00CC742C" w:rsidRPr="00BF1A4E">
        <w:rPr>
          <w:rFonts w:eastAsia="SimSun"/>
        </w:rPr>
        <w:t>AF</w:t>
      </w:r>
      <w:ins w:id="254" w:author="Daniel " w:date="2025-11-18T14:10:00Z" w16du:dateUtc="2025-11-18T13:10:00Z">
        <w:r w:rsidR="004A2ADD">
          <w:rPr>
            <w:rFonts w:eastAsia="SimSun"/>
          </w:rPr>
          <w:t xml:space="preserve"> </w:t>
        </w:r>
        <w:r w:rsidR="004A2ADD">
          <w:rPr>
            <w:rFonts w:eastAsia="SimSun"/>
          </w:rPr>
          <w:t>via the E12 interface</w:t>
        </w:r>
      </w:ins>
      <w:del w:id="255" w:author="Daniel " w:date="2025-11-18T14:07:00Z" w16du:dateUtc="2025-11-18T13:07:00Z">
        <w:r w:rsidR="00CC742C" w:rsidRPr="00BF1A4E" w:rsidDel="004A2ADD">
          <w:rPr>
            <w:rFonts w:eastAsia="SimSun"/>
          </w:rPr>
          <w:delText>.</w:delText>
        </w:r>
      </w:del>
    </w:p>
    <w:p w14:paraId="40B97771" w14:textId="53DA5969" w:rsidR="00E50F31" w:rsidRPr="00BF1A4E" w:rsidRDefault="00E50F31" w:rsidP="00530617">
      <w:pPr>
        <w:rPr>
          <w:rFonts w:eastAsia="SimSun"/>
        </w:rPr>
      </w:pPr>
      <w:r w:rsidRPr="00BF1A4E">
        <w:rPr>
          <w:rFonts w:eastAsia="SimSun"/>
        </w:rPr>
        <w:t xml:space="preserve">Steps </w:t>
      </w:r>
      <w:r w:rsidR="001035B6" w:rsidRPr="00BF1A4E">
        <w:rPr>
          <w:rFonts w:eastAsia="SimSun"/>
        </w:rPr>
        <w:t>10</w:t>
      </w:r>
      <w:r w:rsidRPr="00BF1A4E">
        <w:rPr>
          <w:rFonts w:eastAsia="SimSun"/>
        </w:rPr>
        <w:t xml:space="preserve"> to </w:t>
      </w:r>
      <w:r w:rsidR="001035B6" w:rsidRPr="00BF1A4E">
        <w:rPr>
          <w:rFonts w:eastAsia="SimSun"/>
        </w:rPr>
        <w:t>15</w:t>
      </w:r>
      <w:r w:rsidRPr="00BF1A4E">
        <w:rPr>
          <w:rFonts w:eastAsia="SimSun"/>
        </w:rPr>
        <w:t xml:space="preserve"> relate to </w:t>
      </w:r>
      <w:r w:rsidR="00027920">
        <w:rPr>
          <w:rFonts w:eastAsia="SimSun"/>
        </w:rPr>
        <w:t>c</w:t>
      </w:r>
      <w:r w:rsidR="00CC742C" w:rsidRPr="00BF1A4E">
        <w:rPr>
          <w:rFonts w:eastAsia="SimSun"/>
        </w:rPr>
        <w:t>lient management of energy information received from the EIF/EIAF</w:t>
      </w:r>
      <w:r w:rsidRPr="00BF1A4E">
        <w:rPr>
          <w:rFonts w:eastAsia="SimSun"/>
        </w:rPr>
        <w:t>:</w:t>
      </w:r>
    </w:p>
    <w:p w14:paraId="26280457" w14:textId="2E7FBCFE" w:rsidR="00E50F31" w:rsidRPr="00BF1A4E" w:rsidRDefault="00BD31DA" w:rsidP="00027920">
      <w:pPr>
        <w:pStyle w:val="B1"/>
        <w:rPr>
          <w:rFonts w:eastAsia="SimSun"/>
        </w:rPr>
      </w:pPr>
      <w:commentRangeStart w:id="256"/>
      <w:commentRangeStart w:id="257"/>
      <w:r w:rsidRPr="00BF1A4E">
        <w:rPr>
          <w:rFonts w:eastAsia="SimSun"/>
        </w:rPr>
        <w:t>10</w:t>
      </w:r>
      <w:r w:rsidR="00953EE4">
        <w:rPr>
          <w:rFonts w:eastAsia="SimSun"/>
        </w:rPr>
        <w:t>a</w:t>
      </w:r>
      <w:r w:rsidR="00E50F31" w:rsidRPr="00BF1A4E">
        <w:rPr>
          <w:rFonts w:eastAsia="SimSun"/>
        </w:rPr>
        <w:t>:</w:t>
      </w:r>
      <w:r w:rsidR="00530617">
        <w:rPr>
          <w:rFonts w:eastAsia="SimSun"/>
        </w:rPr>
        <w:tab/>
      </w:r>
      <w:r w:rsidR="00E50F31" w:rsidRPr="00BF1A4E">
        <w:rPr>
          <w:rFonts w:eastAsia="SimSun"/>
        </w:rPr>
        <w:t xml:space="preserve">At a particular time </w:t>
      </w:r>
      <w:r w:rsidR="00902FEF" w:rsidRPr="00BF1A4E">
        <w:rPr>
          <w:rFonts w:eastAsia="SimSun"/>
        </w:rPr>
        <w:t>window</w:t>
      </w:r>
      <w:r w:rsidR="00E50F31" w:rsidRPr="00BF1A4E">
        <w:rPr>
          <w:rFonts w:eastAsia="SimSun"/>
        </w:rPr>
        <w:t xml:space="preserve">, say between 12 noon and 14h, which is peak hours data traffic period, the </w:t>
      </w:r>
      <w:r w:rsidR="000A3172">
        <w:rPr>
          <w:rFonts w:eastAsia="SimSun"/>
        </w:rPr>
        <w:t xml:space="preserve">Media </w:t>
      </w:r>
      <w:r w:rsidR="00E50F31" w:rsidRPr="00BF1A4E">
        <w:rPr>
          <w:rFonts w:eastAsia="SimSun"/>
        </w:rPr>
        <w:t>Application Provider</w:t>
      </w:r>
      <w:r w:rsidR="00902FEF" w:rsidRPr="00BF1A4E">
        <w:rPr>
          <w:rFonts w:eastAsia="SimSun"/>
        </w:rPr>
        <w:t xml:space="preserve"> </w:t>
      </w:r>
      <w:r w:rsidR="00E50F31" w:rsidRPr="00BF1A4E">
        <w:rPr>
          <w:rFonts w:eastAsia="SimSun"/>
        </w:rPr>
        <w:t xml:space="preserve">decides to reduce the energy consumption of its Applications Servers. The </w:t>
      </w:r>
      <w:r w:rsidR="000A3172">
        <w:rPr>
          <w:rFonts w:eastAsia="SimSun"/>
        </w:rPr>
        <w:t>Media A</w:t>
      </w:r>
      <w:r w:rsidR="00E50F31" w:rsidRPr="00BF1A4E">
        <w:rPr>
          <w:rFonts w:eastAsia="SimSun"/>
        </w:rPr>
        <w:t>pplication</w:t>
      </w:r>
      <w:r w:rsidR="00CC742C" w:rsidRPr="00BF1A4E">
        <w:rPr>
          <w:rFonts w:eastAsia="SimSun"/>
        </w:rPr>
        <w:t xml:space="preserve"> </w:t>
      </w:r>
      <w:r w:rsidR="000A3172">
        <w:rPr>
          <w:rFonts w:eastAsia="SimSun"/>
        </w:rPr>
        <w:t>P</w:t>
      </w:r>
      <w:r w:rsidR="00E50F31" w:rsidRPr="00BF1A4E">
        <w:rPr>
          <w:rFonts w:eastAsia="SimSun"/>
        </w:rPr>
        <w:t>rovider energy saving trigger contains the possible ranges of QoE.</w:t>
      </w:r>
      <w:commentRangeEnd w:id="256"/>
      <w:r w:rsidR="000A3172">
        <w:rPr>
          <w:rStyle w:val="CommentReference"/>
        </w:rPr>
        <w:commentReference w:id="256"/>
      </w:r>
      <w:commentRangeEnd w:id="257"/>
      <w:r w:rsidR="00F13AAB">
        <w:rPr>
          <w:rStyle w:val="CommentReference"/>
        </w:rPr>
        <w:commentReference w:id="257"/>
      </w:r>
      <w:ins w:id="258" w:author="Daniel " w:date="2025-11-18T03:07:00Z" w16du:dateUtc="2025-11-18T02:07:00Z">
        <w:r w:rsidR="005E6702" w:rsidRPr="005E6702">
          <w:rPr>
            <w:rFonts w:ascii="Segoe UI" w:hAnsi="Segoe UI" w:cs="Segoe UI"/>
            <w:sz w:val="18"/>
            <w:szCs w:val="18"/>
          </w:rPr>
          <w:t xml:space="preserve"> </w:t>
        </w:r>
        <w:r w:rsidR="005E6702">
          <w:rPr>
            <w:rFonts w:ascii="Segoe UI" w:hAnsi="Segoe UI" w:cs="Segoe UI"/>
            <w:sz w:val="18"/>
            <w:szCs w:val="18"/>
          </w:rPr>
          <w:t xml:space="preserve"> This c</w:t>
        </w:r>
      </w:ins>
      <w:ins w:id="259" w:author="Daniel " w:date="2025-11-18T03:07:00Z">
        <w:r w:rsidR="005E6702" w:rsidRPr="005E6702">
          <w:rPr>
            <w:rFonts w:eastAsia="SimSun"/>
          </w:rPr>
          <w:t>ould</w:t>
        </w:r>
      </w:ins>
      <w:ins w:id="260" w:author="Daniel " w:date="2025-11-18T03:07:00Z" w16du:dateUtc="2025-11-18T02:07:00Z">
        <w:r w:rsidR="005E6702">
          <w:rPr>
            <w:rFonts w:eastAsia="SimSun"/>
          </w:rPr>
          <w:t xml:space="preserve"> </w:t>
        </w:r>
      </w:ins>
      <w:ins w:id="261" w:author="Daniel " w:date="2025-11-18T03:07:00Z">
        <w:r w:rsidR="005E6702" w:rsidRPr="005E6702">
          <w:rPr>
            <w:rFonts w:eastAsia="SimSun"/>
          </w:rPr>
          <w:t xml:space="preserve">be provisioned in advance and operate by clockwork according to a schedule </w:t>
        </w:r>
      </w:ins>
      <w:ins w:id="262" w:author="Daniel " w:date="2025-11-18T03:08:00Z" w16du:dateUtc="2025-11-18T02:08:00Z">
        <w:r w:rsidR="005E6702">
          <w:rPr>
            <w:rFonts w:eastAsia="SimSun"/>
          </w:rPr>
          <w:t xml:space="preserve">as well could be based on </w:t>
        </w:r>
      </w:ins>
      <w:ins w:id="263" w:author="Daniel " w:date="2025-11-18T03:07:00Z">
        <w:r w:rsidR="005E6702" w:rsidRPr="005E6702">
          <w:rPr>
            <w:rFonts w:eastAsia="SimSun"/>
          </w:rPr>
          <w:t>real-time trigger</w:t>
        </w:r>
      </w:ins>
      <w:ins w:id="264" w:author="Daniel " w:date="2025-11-18T03:08:00Z" w16du:dateUtc="2025-11-18T02:08:00Z">
        <w:r w:rsidR="005E6702">
          <w:rPr>
            <w:rFonts w:eastAsia="SimSun"/>
          </w:rPr>
          <w:t xml:space="preserve">. </w:t>
        </w:r>
      </w:ins>
    </w:p>
    <w:p w14:paraId="683B52B9" w14:textId="70AAB851" w:rsidR="00E50F31" w:rsidRPr="00BF1A4E" w:rsidRDefault="00E50F31" w:rsidP="000A3172">
      <w:pPr>
        <w:pStyle w:val="NO"/>
        <w:rPr>
          <w:rFonts w:eastAsia="SimSun"/>
        </w:rPr>
      </w:pPr>
      <w:r w:rsidRPr="00BF1A4E">
        <w:rPr>
          <w:rFonts w:eastAsia="SimSun"/>
        </w:rPr>
        <w:t xml:space="preserve">[Note: Why </w:t>
      </w:r>
      <w:r w:rsidR="000A3172">
        <w:rPr>
          <w:rFonts w:eastAsia="SimSun"/>
        </w:rPr>
        <w:t>is</w:t>
      </w:r>
      <w:r w:rsidRPr="00BF1A4E">
        <w:rPr>
          <w:rFonts w:eastAsia="SimSun"/>
        </w:rPr>
        <w:t xml:space="preserve"> the </w:t>
      </w:r>
      <w:r w:rsidR="000A3172">
        <w:rPr>
          <w:rFonts w:eastAsia="SimSun"/>
        </w:rPr>
        <w:t xml:space="preserve">Media </w:t>
      </w:r>
      <w:r w:rsidRPr="00BF1A4E">
        <w:rPr>
          <w:rFonts w:eastAsia="SimSun"/>
        </w:rPr>
        <w:t>Application Provider</w:t>
      </w:r>
      <w:r w:rsidR="00902FEF" w:rsidRPr="00BF1A4E">
        <w:rPr>
          <w:rFonts w:eastAsia="SimSun"/>
        </w:rPr>
        <w:t xml:space="preserve"> r</w:t>
      </w:r>
      <w:r w:rsidRPr="00BF1A4E">
        <w:rPr>
          <w:rFonts w:eastAsia="SimSun"/>
        </w:rPr>
        <w:t>esponsible for reducing the energy consumption? To answer this question, text from KI#2 description of TR 26.942 is placed here for reference: “For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minimizes energy consumption for both end users and the data network”.</w:t>
      </w:r>
    </w:p>
    <w:p w14:paraId="46E16A3C" w14:textId="2089AB20" w:rsidR="00E50F31" w:rsidRPr="00BF1A4E" w:rsidRDefault="00BD31DA" w:rsidP="000A3172">
      <w:pPr>
        <w:pStyle w:val="B1"/>
        <w:rPr>
          <w:rFonts w:eastAsia="SimSun"/>
        </w:rPr>
      </w:pPr>
      <w:r w:rsidRPr="00BF1A4E">
        <w:rPr>
          <w:rFonts w:eastAsia="SimSun"/>
        </w:rPr>
        <w:t>10</w:t>
      </w:r>
      <w:r w:rsidR="00E50F31" w:rsidRPr="00BF1A4E">
        <w:rPr>
          <w:rFonts w:eastAsia="SimSun"/>
        </w:rPr>
        <w:t>.b:</w:t>
      </w:r>
      <w:r w:rsidR="00530617">
        <w:rPr>
          <w:rFonts w:eastAsia="SimSun"/>
        </w:rPr>
        <w:tab/>
      </w:r>
      <w:r w:rsidR="00E50F31" w:rsidRPr="00BF1A4E">
        <w:rPr>
          <w:rFonts w:eastAsia="SimSun"/>
        </w:rPr>
        <w:t>The request may come from 5G</w:t>
      </w:r>
      <w:r w:rsidR="00CC742C" w:rsidRPr="00BF1A4E">
        <w:rPr>
          <w:rFonts w:eastAsia="SimSun"/>
        </w:rPr>
        <w:t>C (EIF)</w:t>
      </w:r>
      <w:r w:rsidR="00E50F31" w:rsidRPr="00BF1A4E">
        <w:rPr>
          <w:rFonts w:eastAsia="SimSun"/>
        </w:rPr>
        <w:t xml:space="preserve"> to the AF</w:t>
      </w:r>
      <w:r w:rsidR="00CC742C" w:rsidRPr="00BF1A4E">
        <w:rPr>
          <w:rFonts w:eastAsia="SimSun"/>
        </w:rPr>
        <w:t xml:space="preserve"> (EIAF)</w:t>
      </w:r>
      <w:r w:rsidR="00E50F31" w:rsidRPr="00BF1A4E">
        <w:rPr>
          <w:rFonts w:eastAsia="SimSun"/>
        </w:rPr>
        <w:t xml:space="preserve"> </w:t>
      </w:r>
      <w:ins w:id="265" w:author="Daniel " w:date="2025-11-18T14:16:00Z" w16du:dateUtc="2025-11-18T13:16:00Z">
        <w:r w:rsidR="00663AFB">
          <w:rPr>
            <w:rFonts w:eastAsia="SimSun"/>
          </w:rPr>
          <w:t xml:space="preserve">via the </w:t>
        </w:r>
      </w:ins>
      <w:ins w:id="266" w:author="Daniel " w:date="2025-11-18T14:17:00Z" w16du:dateUtc="2025-11-18T13:17:00Z">
        <w:r w:rsidR="00663AFB">
          <w:rPr>
            <w:rFonts w:eastAsia="SimSun"/>
          </w:rPr>
          <w:t xml:space="preserve">E12 interface </w:t>
        </w:r>
      </w:ins>
      <w:r w:rsidR="00E50F31" w:rsidRPr="00BF1A4E">
        <w:rPr>
          <w:rFonts w:eastAsia="SimSun"/>
        </w:rPr>
        <w:t>to</w:t>
      </w:r>
      <w:r w:rsidR="00CC742C" w:rsidRPr="00BF1A4E">
        <w:rPr>
          <w:rFonts w:eastAsia="SimSun"/>
        </w:rPr>
        <w:t xml:space="preserve"> inform the EIC to</w:t>
      </w:r>
      <w:r w:rsidR="00E50F31" w:rsidRPr="00BF1A4E">
        <w:rPr>
          <w:rFonts w:eastAsia="SimSun"/>
        </w:rPr>
        <w:t xml:space="preserve"> request UE </w:t>
      </w:r>
      <w:r w:rsidR="00CC742C" w:rsidRPr="00BF1A4E">
        <w:rPr>
          <w:rFonts w:eastAsia="SimSun"/>
        </w:rPr>
        <w:t xml:space="preserve">media player </w:t>
      </w:r>
      <w:r w:rsidR="00E50F31" w:rsidRPr="00BF1A4E">
        <w:rPr>
          <w:rFonts w:eastAsia="SimSun"/>
        </w:rPr>
        <w:t xml:space="preserve">to degrade the QoE </w:t>
      </w:r>
      <w:r w:rsidR="00CC742C" w:rsidRPr="00BF1A4E">
        <w:rPr>
          <w:rFonts w:eastAsia="SimSun"/>
        </w:rPr>
        <w:t>as a result of</w:t>
      </w:r>
      <w:r w:rsidR="00E50F31" w:rsidRPr="00BF1A4E">
        <w:rPr>
          <w:rFonts w:eastAsia="SimSun"/>
        </w:rPr>
        <w:t xml:space="preserve"> QoS degradation due to network </w:t>
      </w:r>
      <w:r w:rsidR="00CC742C" w:rsidRPr="00BF1A4E">
        <w:rPr>
          <w:rFonts w:eastAsia="SimSun"/>
        </w:rPr>
        <w:t>and/</w:t>
      </w:r>
      <w:r w:rsidR="00E50F31" w:rsidRPr="00BF1A4E">
        <w:rPr>
          <w:rFonts w:eastAsia="SimSun"/>
        </w:rPr>
        <w:t>or UE energy saving. How the 5GC can determine the possible QoE ranges are based on the following steps in 5GC:</w:t>
      </w:r>
    </w:p>
    <w:p w14:paraId="50B55045" w14:textId="77777777" w:rsidR="00E50F31" w:rsidRPr="00BF1A4E" w:rsidRDefault="00E50F31" w:rsidP="00BD31DA">
      <w:pPr>
        <w:pStyle w:val="B1"/>
        <w:numPr>
          <w:ilvl w:val="0"/>
          <w:numId w:val="20"/>
        </w:numPr>
        <w:rPr>
          <w:rFonts w:eastAsia="SimSun"/>
        </w:rPr>
      </w:pPr>
      <w:r w:rsidRPr="00BF1A4E">
        <w:rPr>
          <w:rFonts w:eastAsia="SimSun"/>
        </w:rPr>
        <w:t>UE subscription QoE reduction authorization is added to UDM.</w:t>
      </w:r>
    </w:p>
    <w:p w14:paraId="56D5440D" w14:textId="04942666" w:rsidR="00E50F31" w:rsidRPr="00BF1A4E" w:rsidRDefault="00E50F31" w:rsidP="00BD31DA">
      <w:pPr>
        <w:pStyle w:val="B1"/>
        <w:numPr>
          <w:ilvl w:val="0"/>
          <w:numId w:val="20"/>
        </w:numPr>
        <w:rPr>
          <w:rFonts w:eastAsia="SimSun"/>
        </w:rPr>
      </w:pPr>
      <w:r w:rsidRPr="00BF1A4E">
        <w:rPr>
          <w:rFonts w:eastAsia="SimSun"/>
        </w:rPr>
        <w:t>SMF will select the specific UE for a specific application to reduce the QoS.</w:t>
      </w:r>
    </w:p>
    <w:p w14:paraId="4EA09085" w14:textId="77777777" w:rsidR="00E50F31" w:rsidRPr="00BF1A4E" w:rsidRDefault="00E50F31" w:rsidP="00BD31DA">
      <w:pPr>
        <w:pStyle w:val="B1"/>
        <w:numPr>
          <w:ilvl w:val="0"/>
          <w:numId w:val="20"/>
        </w:numPr>
        <w:rPr>
          <w:rFonts w:eastAsia="SimSun"/>
        </w:rPr>
      </w:pPr>
      <w:r w:rsidRPr="00BF1A4E">
        <w:rPr>
          <w:rFonts w:eastAsia="SimSun"/>
        </w:rPr>
        <w:t>SMF will register to Observed Service Experience analytics for the specific UE with candidate QoS parameter sets and Application ID from NWDAF.</w:t>
      </w:r>
    </w:p>
    <w:p w14:paraId="00D52A71" w14:textId="1E4ECF60" w:rsidR="00E50F31" w:rsidRPr="00516012" w:rsidRDefault="00E50F31" w:rsidP="00516012">
      <w:pPr>
        <w:pStyle w:val="NO"/>
      </w:pPr>
      <w:r w:rsidRPr="00516012">
        <w:t xml:space="preserve">[Note: There was a proposed solution in the August meeting in SA2, which the consumer NF may provide candidate QoS parameter Sets and Application IDs for Observed Service Experience analytics are determined in </w:t>
      </w:r>
      <w:fldSimple w:instr=" DOCPROPERTY  Tdoc#  \* MERGEFORMAT ">
        <w:r w:rsidRPr="00516012">
          <w:t>S2-240</w:t>
        </w:r>
      </w:fldSimple>
      <w:r w:rsidRPr="00516012">
        <w:t>8611</w:t>
      </w:r>
      <w:r w:rsidR="00461CF4">
        <w:t>.</w:t>
      </w:r>
      <w:r w:rsidRPr="00516012">
        <w:t>]</w:t>
      </w:r>
    </w:p>
    <w:p w14:paraId="0CC9E8A7" w14:textId="77777777" w:rsidR="00E50F31" w:rsidRPr="00BF1A4E" w:rsidRDefault="00E50F31" w:rsidP="00BD31DA">
      <w:pPr>
        <w:pStyle w:val="B1"/>
        <w:numPr>
          <w:ilvl w:val="0"/>
          <w:numId w:val="20"/>
        </w:numPr>
        <w:rPr>
          <w:rFonts w:eastAsia="SimSun"/>
        </w:rPr>
      </w:pPr>
      <w:r w:rsidRPr="00BF1A4E">
        <w:rPr>
          <w:rFonts w:eastAsia="SimSun"/>
        </w:rPr>
        <w:t>NWDAF will provide the possible predicted QoE to the SMF.</w:t>
      </w:r>
    </w:p>
    <w:p w14:paraId="38EEF99B" w14:textId="2B4A8E38" w:rsidR="00E50F31" w:rsidRPr="00BF1A4E" w:rsidRDefault="00E50F31" w:rsidP="00BD31DA">
      <w:pPr>
        <w:pStyle w:val="B1"/>
        <w:numPr>
          <w:ilvl w:val="0"/>
          <w:numId w:val="20"/>
        </w:numPr>
        <w:jc w:val="both"/>
        <w:rPr>
          <w:rFonts w:eastAsia="SimSun"/>
        </w:rPr>
      </w:pPr>
      <w:r w:rsidRPr="00BF1A4E">
        <w:rPr>
          <w:rFonts w:eastAsia="SimSun"/>
        </w:rPr>
        <w:t>SMF optionally can checks UDM (UE subscription QoE reduction authorization)</w:t>
      </w:r>
      <w:r w:rsidR="00636201" w:rsidRPr="00BF1A4E">
        <w:rPr>
          <w:rFonts w:eastAsia="SimSun"/>
        </w:rPr>
        <w:t xml:space="preserve"> </w:t>
      </w:r>
      <w:r w:rsidRPr="00BF1A4E">
        <w:rPr>
          <w:rFonts w:eastAsia="SimSun"/>
        </w:rPr>
        <w:t>that if UE agrees already for such QoE degradations.</w:t>
      </w:r>
    </w:p>
    <w:p w14:paraId="19B403DF" w14:textId="43F09169" w:rsidR="00B72335" w:rsidRPr="00BF1A4E" w:rsidRDefault="00E50F31" w:rsidP="00841CE4">
      <w:pPr>
        <w:pStyle w:val="B1"/>
        <w:numPr>
          <w:ilvl w:val="0"/>
          <w:numId w:val="20"/>
        </w:numPr>
        <w:jc w:val="center"/>
      </w:pPr>
      <w:r w:rsidRPr="00BF1A4E">
        <w:rPr>
          <w:rFonts w:eastAsia="SimSun"/>
        </w:rPr>
        <w:t>SMF will send the energy saving trigger AF with the QoE ranges.</w:t>
      </w:r>
    </w:p>
    <w:p w14:paraId="25A9B957" w14:textId="40AAAB0F" w:rsidR="00B72335" w:rsidRPr="00BF1A4E" w:rsidRDefault="00A440EC" w:rsidP="00461CF4">
      <w:pPr>
        <w:pStyle w:val="Caption"/>
        <w:keepNext/>
        <w:jc w:val="center"/>
        <w:rPr>
          <w:rFonts w:ascii="Times New Roman" w:hAnsi="Times New Roman"/>
        </w:rPr>
      </w:pPr>
      <w:r w:rsidRPr="00BF1A4E">
        <w:object w:dxaOrig="9915" w:dyaOrig="4515" w14:anchorId="24417E64">
          <v:shape id="_x0000_i1026" type="#_x0000_t75" style="width:348.6pt;height:159pt" o:ole="">
            <v:imagedata r:id="rId26" o:title=""/>
          </v:shape>
          <o:OLEObject Type="Embed" ProgID="Mscgen.Chart" ShapeID="_x0000_i1026" DrawAspect="Content" ObjectID="_1824981034" r:id="rId27"/>
        </w:object>
      </w:r>
    </w:p>
    <w:p w14:paraId="370BA180" w14:textId="7B37F79F" w:rsidR="00E50F31" w:rsidRPr="00BF1A4E" w:rsidRDefault="00E50F31" w:rsidP="00461CF4">
      <w:pPr>
        <w:pStyle w:val="TF"/>
      </w:pPr>
      <w:r w:rsidRPr="00BF1A4E">
        <w:t xml:space="preserve">Figure </w:t>
      </w:r>
      <w:r w:rsidR="000522EF" w:rsidRPr="00BF1A4E">
        <w:t>7.14.3-2:</w:t>
      </w:r>
      <w:r w:rsidRPr="00BF1A4E">
        <w:t xml:space="preserve"> 5G core procedure to trigger the energy saving towards AF</w:t>
      </w:r>
    </w:p>
    <w:p w14:paraId="543F857D" w14:textId="68512DC0" w:rsidR="00E50F31" w:rsidRPr="00BF1A4E" w:rsidRDefault="00BD31DA" w:rsidP="000A3172">
      <w:pPr>
        <w:pStyle w:val="B1"/>
        <w:rPr>
          <w:rFonts w:eastAsia="SimSun"/>
        </w:rPr>
      </w:pPr>
      <w:r w:rsidRPr="00BF1A4E">
        <w:rPr>
          <w:rFonts w:eastAsia="SimSun"/>
        </w:rPr>
        <w:t>11</w:t>
      </w:r>
      <w:r w:rsidR="00E50F31" w:rsidRPr="00BF1A4E">
        <w:rPr>
          <w:rFonts w:eastAsia="SimSun"/>
        </w:rPr>
        <w:t>:</w:t>
      </w:r>
      <w:r w:rsidR="00530617">
        <w:rPr>
          <w:rFonts w:eastAsia="SimSun"/>
        </w:rPr>
        <w:tab/>
        <w:t>T</w:t>
      </w:r>
      <w:r w:rsidR="00E50F31" w:rsidRPr="00BF1A4E">
        <w:rPr>
          <w:rFonts w:eastAsia="SimSun"/>
        </w:rPr>
        <w:t xml:space="preserve">he </w:t>
      </w:r>
      <w:r w:rsidR="00530617">
        <w:rPr>
          <w:rFonts w:eastAsia="SimSun"/>
        </w:rPr>
        <w:t>Energy Information AF</w:t>
      </w:r>
      <w:r w:rsidR="00E50F31" w:rsidRPr="00BF1A4E">
        <w:rPr>
          <w:rFonts w:eastAsia="SimSun"/>
        </w:rPr>
        <w:t xml:space="preserve"> receives this request and activates the energy saving mode.</w:t>
      </w:r>
    </w:p>
    <w:p w14:paraId="23F0EC05" w14:textId="0D551E82" w:rsidR="00E50F31" w:rsidRPr="00BF1A4E" w:rsidRDefault="00E50F31" w:rsidP="00515E2B">
      <w:pPr>
        <w:pStyle w:val="NO"/>
        <w:rPr>
          <w:rFonts w:eastAsia="SimSun"/>
        </w:rPr>
      </w:pPr>
      <w:r w:rsidRPr="00BF1A4E">
        <w:rPr>
          <w:rFonts w:eastAsia="SimSun"/>
        </w:rPr>
        <w:t>[Note: The AF decide</w:t>
      </w:r>
      <w:r w:rsidR="00515E2B">
        <w:rPr>
          <w:rFonts w:eastAsia="SimSun"/>
        </w:rPr>
        <w:t>s</w:t>
      </w:r>
      <w:r w:rsidRPr="00BF1A4E">
        <w:rPr>
          <w:rFonts w:eastAsia="SimSun"/>
        </w:rPr>
        <w:t xml:space="preserve"> which UEs under the control of this particular AF could be activated to energy saving mode based on the received request energy saving trigger.]</w:t>
      </w:r>
    </w:p>
    <w:p w14:paraId="6C9B4CF6" w14:textId="3A0E0598" w:rsidR="00E50F31" w:rsidRPr="00BF1A4E" w:rsidRDefault="00BD31DA" w:rsidP="000A3172">
      <w:pPr>
        <w:pStyle w:val="B1"/>
        <w:rPr>
          <w:rFonts w:eastAsia="SimSun"/>
        </w:rPr>
      </w:pPr>
      <w:commentRangeStart w:id="267"/>
      <w:commentRangeStart w:id="268"/>
      <w:r w:rsidRPr="00BF1A4E">
        <w:rPr>
          <w:rFonts w:eastAsia="SimSun"/>
        </w:rPr>
        <w:t>12</w:t>
      </w:r>
      <w:r w:rsidR="00E50F31" w:rsidRPr="00BF1A4E">
        <w:rPr>
          <w:rFonts w:eastAsia="SimSun"/>
        </w:rPr>
        <w:t>:</w:t>
      </w:r>
      <w:r w:rsidR="00530617">
        <w:rPr>
          <w:rFonts w:eastAsia="SimSun"/>
        </w:rPr>
        <w:tab/>
      </w:r>
      <w:r w:rsidR="00E50F31" w:rsidRPr="00BF1A4E">
        <w:rPr>
          <w:rFonts w:eastAsia="SimSun"/>
        </w:rPr>
        <w:t xml:space="preserve">The </w:t>
      </w:r>
      <w:r w:rsidR="00530617">
        <w:rPr>
          <w:rFonts w:eastAsia="SimSun"/>
        </w:rPr>
        <w:t xml:space="preserve">Energy Information </w:t>
      </w:r>
      <w:r w:rsidR="00E50F31" w:rsidRPr="00BF1A4E">
        <w:rPr>
          <w:rFonts w:eastAsia="SimSun"/>
        </w:rPr>
        <w:t xml:space="preserve">AF requests all or some UEs </w:t>
      </w:r>
      <w:r w:rsidRPr="00BF1A4E">
        <w:rPr>
          <w:rFonts w:eastAsia="SimSun"/>
        </w:rPr>
        <w:t xml:space="preserve">(which are under its control) </w:t>
      </w:r>
      <w:r w:rsidR="00E50F31" w:rsidRPr="00BF1A4E">
        <w:rPr>
          <w:rFonts w:eastAsia="SimSun"/>
        </w:rPr>
        <w:t>to report their current QoE metrics</w:t>
      </w:r>
      <w:ins w:id="269" w:author="Daniel " w:date="2025-11-18T02:43:00Z" w16du:dateUtc="2025-11-18T01:43:00Z">
        <w:r w:rsidR="00E05D0A">
          <w:rPr>
            <w:rFonts w:eastAsia="SimSun"/>
          </w:rPr>
          <w:t xml:space="preserve"> via M4</w:t>
        </w:r>
      </w:ins>
      <w:r w:rsidR="00E50F31" w:rsidRPr="00BF1A4E">
        <w:rPr>
          <w:rFonts w:eastAsia="SimSun"/>
        </w:rPr>
        <w:t>.</w:t>
      </w:r>
      <w:commentRangeEnd w:id="267"/>
      <w:r w:rsidR="00461CF4">
        <w:rPr>
          <w:rStyle w:val="CommentReference"/>
        </w:rPr>
        <w:commentReference w:id="267"/>
      </w:r>
      <w:commentRangeEnd w:id="268"/>
      <w:r w:rsidR="00F13AAB">
        <w:rPr>
          <w:rStyle w:val="CommentReference"/>
        </w:rPr>
        <w:commentReference w:id="268"/>
      </w:r>
    </w:p>
    <w:p w14:paraId="1CE46EB5" w14:textId="5BD98B05" w:rsidR="00E50F31" w:rsidRPr="00BF1A4E" w:rsidRDefault="00E50F31" w:rsidP="00E05D0A">
      <w:pPr>
        <w:pStyle w:val="NO"/>
        <w:rPr>
          <w:rFonts w:eastAsia="SimSun"/>
        </w:rPr>
      </w:pPr>
      <w:r w:rsidRPr="00BF1A4E">
        <w:rPr>
          <w:rFonts w:eastAsia="SimSun"/>
        </w:rPr>
        <w:t>[Note: QoE configuration and reporting can already optionally be specified by the QoE Measurement Collection (QMC) functionality</w:t>
      </w:r>
      <w:r w:rsidR="00CC742C" w:rsidRPr="00BF1A4E">
        <w:rPr>
          <w:rFonts w:eastAsia="SimSun"/>
        </w:rPr>
        <w:t xml:space="preserve"> in TR 26.942 KI#6</w:t>
      </w:r>
      <w:r w:rsidRPr="00BF1A4E">
        <w:rPr>
          <w:rFonts w:eastAsia="SimSun"/>
        </w:rPr>
        <w:t>. QoE metrics reporting shall be based on the existing standardized practices such as QMC. It would be good to reuse the QMC functionality e.g. based on TS 26.114</w:t>
      </w:r>
      <w:ins w:id="270" w:author="Daniel " w:date="2025-11-18T02:43:00Z" w16du:dateUtc="2025-11-18T01:43:00Z">
        <w:r w:rsidR="00E05D0A">
          <w:rPr>
            <w:rFonts w:eastAsia="SimSun"/>
          </w:rPr>
          <w:t>.</w:t>
        </w:r>
      </w:ins>
      <w:ins w:id="271" w:author="Daniel " w:date="2025-11-18T02:43:00Z">
        <w:r w:rsidR="00E05D0A" w:rsidRPr="00E05D0A">
          <w:rPr>
            <w:rFonts w:eastAsia="SimSun"/>
            <w:lang w:val="en-US"/>
          </w:rPr>
          <w:t xml:space="preserve"> QoE metrics are reported by the UE to the AF, often "in-band" with media requests at a reference point designated as </w:t>
        </w:r>
        <w:r w:rsidR="00E05D0A" w:rsidRPr="00E05D0A">
          <w:rPr>
            <w:rFonts w:eastAsia="SimSun"/>
            <w:b/>
            <w:bCs/>
            <w:lang w:val="en-US"/>
          </w:rPr>
          <w:t>M4</w:t>
        </w:r>
        <w:r w:rsidR="00E05D0A" w:rsidRPr="00E05D0A">
          <w:rPr>
            <w:rFonts w:eastAsia="SimSun"/>
            <w:lang w:val="en-US"/>
          </w:rPr>
          <w:t xml:space="preserve"> (specifically M4d for downlink streaming).</w:t>
        </w:r>
      </w:ins>
      <w:ins w:id="272" w:author="Daniel " w:date="2025-11-18T02:43:00Z" w16du:dateUtc="2025-11-18T01:43:00Z">
        <w:r w:rsidR="00E05D0A">
          <w:rPr>
            <w:rFonts w:eastAsia="SimSun"/>
            <w:lang w:val="en-US"/>
          </w:rPr>
          <w:t xml:space="preserve"> </w:t>
        </w:r>
      </w:ins>
      <w:ins w:id="273" w:author="Daniel " w:date="2025-11-18T02:43:00Z">
        <w:r w:rsidR="00E05D0A" w:rsidRPr="00E05D0A">
          <w:rPr>
            <w:rFonts w:eastAsia="SimSun"/>
            <w:lang w:val="en-US"/>
          </w:rPr>
          <w:t>The reporting can be triggered by specific events, follow a defined frequency/probability, or be location-dependent, all as configured by the AF</w:t>
        </w:r>
      </w:ins>
      <w:r w:rsidRPr="00BF1A4E">
        <w:rPr>
          <w:rFonts w:eastAsia="SimSun"/>
        </w:rPr>
        <w:t>]</w:t>
      </w:r>
    </w:p>
    <w:p w14:paraId="0277DA9E" w14:textId="6BE9831B" w:rsidR="00E50F31" w:rsidRPr="00BF1A4E" w:rsidRDefault="00E50F31" w:rsidP="00515E2B">
      <w:pPr>
        <w:pStyle w:val="B1"/>
        <w:rPr>
          <w:rFonts w:eastAsia="SimSun"/>
        </w:rPr>
      </w:pPr>
      <w:r w:rsidRPr="00BF1A4E">
        <w:rPr>
          <w:rFonts w:eastAsia="SimSun"/>
        </w:rPr>
        <w:t>1</w:t>
      </w:r>
      <w:r w:rsidR="00BD31DA" w:rsidRPr="00BF1A4E">
        <w:rPr>
          <w:rFonts w:eastAsia="SimSun"/>
        </w:rPr>
        <w:t>3</w:t>
      </w:r>
      <w:r w:rsidRPr="00BF1A4E">
        <w:rPr>
          <w:rFonts w:eastAsia="SimSun"/>
        </w:rPr>
        <w:t>:</w:t>
      </w:r>
      <w:r w:rsidR="00515E2B">
        <w:rPr>
          <w:rFonts w:eastAsia="SimSun"/>
        </w:rPr>
        <w:tab/>
      </w:r>
      <w:r w:rsidRPr="00BF1A4E">
        <w:rPr>
          <w:rFonts w:eastAsia="SimSun"/>
        </w:rPr>
        <w:t>The UE reports its current QoE. The UE shall decide to limit this for a duration of X ms.</w:t>
      </w:r>
    </w:p>
    <w:p w14:paraId="4B0A901A" w14:textId="77777777" w:rsidR="00E50F31" w:rsidRPr="00BF1A4E" w:rsidRDefault="00E50F31" w:rsidP="00515E2B">
      <w:pPr>
        <w:pStyle w:val="NO"/>
        <w:rPr>
          <w:rFonts w:eastAsia="SimSun"/>
        </w:rPr>
      </w:pPr>
      <w:r w:rsidRPr="00BF1A4E">
        <w:rPr>
          <w:rFonts w:eastAsia="SimSun"/>
        </w:rPr>
        <w:t>[Note: On the topic of UE consent in order to have its QoE being reported, text from KI#2 description of TR 26.942 is placed here for reference: “NOTE 1: It is presumed that the user has granted consent for its UE data to be collected, reported and subsequently exposed by means outside the scope of the study or following normative work.”]</w:t>
      </w:r>
    </w:p>
    <w:p w14:paraId="6F4711D5" w14:textId="78579525" w:rsidR="00E50F31" w:rsidRPr="00BF1A4E" w:rsidRDefault="00E50F31" w:rsidP="00515E2B">
      <w:pPr>
        <w:pStyle w:val="B1"/>
        <w:rPr>
          <w:noProof/>
        </w:rPr>
      </w:pPr>
      <w:r w:rsidRPr="00BF1A4E">
        <w:rPr>
          <w:noProof/>
        </w:rPr>
        <w:t>1</w:t>
      </w:r>
      <w:r w:rsidR="00BD31DA" w:rsidRPr="00BF1A4E">
        <w:rPr>
          <w:noProof/>
        </w:rPr>
        <w:t>4</w:t>
      </w:r>
      <w:r w:rsidRPr="00BF1A4E">
        <w:rPr>
          <w:noProof/>
        </w:rPr>
        <w:t>:</w:t>
      </w:r>
      <w:r w:rsidR="00515E2B">
        <w:rPr>
          <w:noProof/>
        </w:rPr>
        <w:tab/>
      </w:r>
      <w:r w:rsidRPr="00BF1A4E">
        <w:rPr>
          <w:noProof/>
        </w:rPr>
        <w:t xml:space="preserve">As soon as the </w:t>
      </w:r>
      <w:r w:rsidR="00461CF4">
        <w:rPr>
          <w:rFonts w:eastAsia="SimSun"/>
        </w:rPr>
        <w:t xml:space="preserve">Energy Information </w:t>
      </w:r>
      <w:r w:rsidRPr="00BF1A4E">
        <w:rPr>
          <w:noProof/>
        </w:rPr>
        <w:t xml:space="preserve">AF receives the QoE metrics reported by the UE, the </w:t>
      </w:r>
      <w:r w:rsidR="00461CF4">
        <w:rPr>
          <w:rFonts w:eastAsia="SimSun"/>
        </w:rPr>
        <w:t xml:space="preserve">Energy Information </w:t>
      </w:r>
      <w:r w:rsidRPr="00BF1A4E">
        <w:rPr>
          <w:noProof/>
        </w:rPr>
        <w:t>AF starts processing the recevied QoE metrics.</w:t>
      </w:r>
    </w:p>
    <w:p w14:paraId="148407CD" w14:textId="411A02B1" w:rsidR="00E50F31" w:rsidRPr="00BF1A4E" w:rsidRDefault="00E50F31" w:rsidP="00515E2B">
      <w:pPr>
        <w:pStyle w:val="NO"/>
        <w:rPr>
          <w:noProof/>
        </w:rPr>
      </w:pPr>
      <w:r w:rsidRPr="00BF1A4E">
        <w:rPr>
          <w:noProof/>
        </w:rPr>
        <w:t xml:space="preserve">[Note: The received QoE metrics shall be compared against a standard value which are already pre-defined by the Application </w:t>
      </w:r>
      <w:r w:rsidR="00CC742C" w:rsidRPr="00BF1A4E">
        <w:rPr>
          <w:noProof/>
        </w:rPr>
        <w:t xml:space="preserve">Service </w:t>
      </w:r>
      <w:r w:rsidRPr="00BF1A4E">
        <w:rPr>
          <w:noProof/>
        </w:rPr>
        <w:t>Provider (A</w:t>
      </w:r>
      <w:r w:rsidR="00CC742C" w:rsidRPr="00BF1A4E">
        <w:rPr>
          <w:noProof/>
        </w:rPr>
        <w:t>S</w:t>
      </w:r>
      <w:r w:rsidRPr="00BF1A4E">
        <w:rPr>
          <w:noProof/>
        </w:rPr>
        <w:t>P) within the AF. For instance, the preferred video resolution quality of all (or some) users between 12 noon and 14h which are connected to a particular AF shall be limited to 720p only. or it is possible that AF receives the energy saving request with possible QoS degradations. Hence, the AF based on the receieved QoS degradation can request the NWDAF for the possible QoE for that specific UE based on the requested QoS ranges.]</w:t>
      </w:r>
    </w:p>
    <w:p w14:paraId="282BFAD9" w14:textId="5301B3D6" w:rsidR="00E50F31" w:rsidRPr="00BF1A4E" w:rsidRDefault="00E50F31" w:rsidP="00515E2B">
      <w:pPr>
        <w:pStyle w:val="B1"/>
        <w:rPr>
          <w:noProof/>
        </w:rPr>
      </w:pPr>
      <w:r w:rsidRPr="00BF1A4E">
        <w:rPr>
          <w:noProof/>
        </w:rPr>
        <w:t>1</w:t>
      </w:r>
      <w:r w:rsidR="00BD31DA" w:rsidRPr="00BF1A4E">
        <w:rPr>
          <w:noProof/>
        </w:rPr>
        <w:t>5</w:t>
      </w:r>
      <w:r w:rsidRPr="00BF1A4E">
        <w:rPr>
          <w:noProof/>
        </w:rPr>
        <w:t>:</w:t>
      </w:r>
      <w:r w:rsidR="00515E2B">
        <w:rPr>
          <w:noProof/>
        </w:rPr>
        <w:tab/>
      </w:r>
      <w:r w:rsidRPr="00BF1A4E">
        <w:rPr>
          <w:noProof/>
        </w:rPr>
        <w:t>After such comparison, the AF now requests all (or some) of users to reduce their QoE (for instance, video resolution), if they are using higher QoE metrics (for intance 4K resolution).</w:t>
      </w:r>
    </w:p>
    <w:p w14:paraId="3A43133A" w14:textId="1C9A4A61" w:rsidR="00E50F31" w:rsidRPr="00BF1A4E" w:rsidRDefault="00E50F31" w:rsidP="00515E2B">
      <w:pPr>
        <w:pStyle w:val="NO"/>
        <w:rPr>
          <w:noProof/>
        </w:rPr>
      </w:pPr>
      <w:r w:rsidRPr="00BF1A4E">
        <w:rPr>
          <w:noProof/>
        </w:rPr>
        <w:t>[Note: AF before requesting the UE to reduce the QoE may be able to check with the 5GC or A</w:t>
      </w:r>
      <w:r w:rsidR="00CC742C" w:rsidRPr="00BF1A4E">
        <w:rPr>
          <w:noProof/>
        </w:rPr>
        <w:t>S</w:t>
      </w:r>
      <w:r w:rsidRPr="00BF1A4E">
        <w:rPr>
          <w:noProof/>
        </w:rPr>
        <w:t>P about the user subscriptions. In this scenario, if UE already has agreed to have such QoE degradtion, AF will reduce the QoE without asking UE approval and it will continue from step 13. Or it is possible that 5GC or A</w:t>
      </w:r>
      <w:r w:rsidR="00CC742C" w:rsidRPr="00BF1A4E">
        <w:rPr>
          <w:noProof/>
        </w:rPr>
        <w:t>S</w:t>
      </w:r>
      <w:r w:rsidRPr="00BF1A4E">
        <w:rPr>
          <w:noProof/>
        </w:rPr>
        <w:t>P before triggering AF for energy saving, they have already checked the UE susbscription info and they will address that in their request.]</w:t>
      </w:r>
    </w:p>
    <w:p w14:paraId="11C030E5" w14:textId="665E7CE1" w:rsidR="00E50F31" w:rsidRPr="00BF1A4E" w:rsidRDefault="00515E2B" w:rsidP="00530617">
      <w:pPr>
        <w:pStyle w:val="B1"/>
        <w:rPr>
          <w:noProof/>
        </w:rPr>
      </w:pPr>
      <w:r>
        <w:t>If the UE agrees to reduce its QoE:</w:t>
      </w:r>
      <w:r w:rsidR="00E50F31" w:rsidRPr="00BF1A4E">
        <w:rPr>
          <w:noProof/>
        </w:rPr>
        <w:t>1</w:t>
      </w:r>
      <w:r w:rsidR="00BD31DA" w:rsidRPr="00BF1A4E">
        <w:rPr>
          <w:noProof/>
        </w:rPr>
        <w:t>6 &amp; 17</w:t>
      </w:r>
      <w:r w:rsidR="00E50F31" w:rsidRPr="00BF1A4E">
        <w:rPr>
          <w:noProof/>
        </w:rPr>
        <w:t>:</w:t>
      </w:r>
      <w:r w:rsidR="00530617">
        <w:rPr>
          <w:noProof/>
        </w:rPr>
        <w:tab/>
      </w:r>
      <w:r w:rsidR="00E50F31" w:rsidRPr="00BF1A4E">
        <w:rPr>
          <w:noProof/>
        </w:rPr>
        <w:t xml:space="preserve">The </w:t>
      </w:r>
      <w:r>
        <w:rPr>
          <w:noProof/>
        </w:rPr>
        <w:t>Media Access Function of the UE</w:t>
      </w:r>
      <w:r w:rsidR="00E50F31" w:rsidRPr="00BF1A4E">
        <w:rPr>
          <w:noProof/>
        </w:rPr>
        <w:t xml:space="preserve"> activate</w:t>
      </w:r>
      <w:r>
        <w:rPr>
          <w:noProof/>
        </w:rPr>
        <w:t>s</w:t>
      </w:r>
      <w:r w:rsidR="00E50F31" w:rsidRPr="00BF1A4E">
        <w:rPr>
          <w:noProof/>
        </w:rPr>
        <w:t xml:space="preserve"> buffer control.</w:t>
      </w:r>
    </w:p>
    <w:p w14:paraId="15206F46" w14:textId="29D6FEA4" w:rsidR="00E50F31" w:rsidRPr="00BF1A4E" w:rsidRDefault="00E50F31" w:rsidP="00515E2B">
      <w:pPr>
        <w:pStyle w:val="NO"/>
        <w:rPr>
          <w:noProof/>
        </w:rPr>
      </w:pPr>
      <w:r w:rsidRPr="00BF1A4E">
        <w:rPr>
          <w:noProof/>
        </w:rPr>
        <w:t xml:space="preserve">[Note: There </w:t>
      </w:r>
      <w:r w:rsidR="00CC742C" w:rsidRPr="00BF1A4E">
        <w:rPr>
          <w:noProof/>
        </w:rPr>
        <w:t>could be</w:t>
      </w:r>
      <w:r w:rsidRPr="00BF1A4E">
        <w:rPr>
          <w:noProof/>
        </w:rPr>
        <w:t xml:space="preserve"> a timer in the AF after sending the request to UE, If the UE response has not receievd by the AF after specific time (i.e. X min), it means that UE does not agree with the QoE degradtion and it will continue from step 23.] </w:t>
      </w:r>
    </w:p>
    <w:p w14:paraId="18599F1B" w14:textId="0F28D092" w:rsidR="00E50F31" w:rsidRPr="00BF1A4E" w:rsidRDefault="00E50F31" w:rsidP="00515E2B">
      <w:pPr>
        <w:pStyle w:val="B1"/>
        <w:rPr>
          <w:noProof/>
        </w:rPr>
      </w:pPr>
      <w:r w:rsidRPr="00BF1A4E">
        <w:rPr>
          <w:noProof/>
        </w:rPr>
        <w:lastRenderedPageBreak/>
        <w:t>1</w:t>
      </w:r>
      <w:r w:rsidR="00BD31DA" w:rsidRPr="00BF1A4E">
        <w:rPr>
          <w:noProof/>
        </w:rPr>
        <w:t>8</w:t>
      </w:r>
      <w:r w:rsidRPr="00BF1A4E">
        <w:rPr>
          <w:noProof/>
        </w:rPr>
        <w:t>:</w:t>
      </w:r>
      <w:r w:rsidR="00530617">
        <w:rPr>
          <w:noProof/>
        </w:rPr>
        <w:tab/>
      </w:r>
      <w:r w:rsidRPr="00BF1A4E">
        <w:rPr>
          <w:noProof/>
        </w:rPr>
        <w:t xml:space="preserve">The on-going </w:t>
      </w:r>
      <w:r w:rsidR="00BD31DA" w:rsidRPr="00BF1A4E">
        <w:rPr>
          <w:noProof/>
        </w:rPr>
        <w:t>media</w:t>
      </w:r>
      <w:r w:rsidRPr="00BF1A4E">
        <w:rPr>
          <w:noProof/>
        </w:rPr>
        <w:t xml:space="preserve"> session is required to be modifed between MAF and MSH.</w:t>
      </w:r>
    </w:p>
    <w:p w14:paraId="41399E02" w14:textId="4F842F04" w:rsidR="00E50F31" w:rsidRPr="00BF1A4E" w:rsidRDefault="00E50F31" w:rsidP="00515E2B">
      <w:pPr>
        <w:pStyle w:val="B1"/>
        <w:rPr>
          <w:noProof/>
        </w:rPr>
      </w:pPr>
      <w:commentRangeStart w:id="274"/>
      <w:commentRangeStart w:id="275"/>
      <w:r w:rsidRPr="00BF1A4E">
        <w:rPr>
          <w:noProof/>
        </w:rPr>
        <w:t>1</w:t>
      </w:r>
      <w:r w:rsidR="00BD31DA" w:rsidRPr="00BF1A4E">
        <w:rPr>
          <w:noProof/>
        </w:rPr>
        <w:t>9</w:t>
      </w:r>
      <w:r w:rsidRPr="00BF1A4E">
        <w:rPr>
          <w:noProof/>
        </w:rPr>
        <w:t>:</w:t>
      </w:r>
      <w:r w:rsidR="00530617">
        <w:rPr>
          <w:noProof/>
        </w:rPr>
        <w:tab/>
      </w:r>
      <w:r w:rsidRPr="00BF1A4E">
        <w:rPr>
          <w:noProof/>
        </w:rPr>
        <w:t>The M</w:t>
      </w:r>
      <w:r w:rsidR="002C31B3">
        <w:rPr>
          <w:noProof/>
        </w:rPr>
        <w:t xml:space="preserve">edia </w:t>
      </w:r>
      <w:r w:rsidRPr="00BF1A4E">
        <w:rPr>
          <w:noProof/>
        </w:rPr>
        <w:t>S</w:t>
      </w:r>
      <w:r w:rsidR="002C31B3">
        <w:rPr>
          <w:noProof/>
        </w:rPr>
        <w:t xml:space="preserve">ession </w:t>
      </w:r>
      <w:r w:rsidRPr="00BF1A4E">
        <w:rPr>
          <w:noProof/>
        </w:rPr>
        <w:t>H</w:t>
      </w:r>
      <w:r w:rsidR="002C31B3">
        <w:rPr>
          <w:noProof/>
        </w:rPr>
        <w:t>andler</w:t>
      </w:r>
      <w:r w:rsidRPr="00BF1A4E">
        <w:rPr>
          <w:noProof/>
        </w:rPr>
        <w:t xml:space="preserve"> requests now the AF to modify </w:t>
      </w:r>
      <w:r w:rsidR="002C31B3">
        <w:rPr>
          <w:noProof/>
        </w:rPr>
        <w:t>the</w:t>
      </w:r>
      <w:r w:rsidRPr="00BF1A4E">
        <w:rPr>
          <w:noProof/>
        </w:rPr>
        <w:t xml:space="preserve"> ongoing </w:t>
      </w:r>
      <w:r w:rsidR="00BD31DA" w:rsidRPr="00BF1A4E">
        <w:rPr>
          <w:noProof/>
        </w:rPr>
        <w:t>media</w:t>
      </w:r>
      <w:r w:rsidRPr="00BF1A4E">
        <w:rPr>
          <w:noProof/>
        </w:rPr>
        <w:t xml:space="preserve"> </w:t>
      </w:r>
      <w:r w:rsidR="002C31B3">
        <w:rPr>
          <w:noProof/>
        </w:rPr>
        <w:t xml:space="preserve">delivery </w:t>
      </w:r>
      <w:r w:rsidRPr="00BF1A4E">
        <w:rPr>
          <w:noProof/>
        </w:rPr>
        <w:t>session</w:t>
      </w:r>
      <w:ins w:id="276" w:author="Daniel " w:date="2025-11-18T02:49:00Z" w16du:dateUtc="2025-11-18T01:49:00Z">
        <w:r w:rsidR="00E05D0A">
          <w:rPr>
            <w:noProof/>
          </w:rPr>
          <w:t xml:space="preserve">, i.e. requesting </w:t>
        </w:r>
      </w:ins>
      <w:ins w:id="277" w:author="Daniel " w:date="2025-11-18T02:50:00Z" w16du:dateUtc="2025-11-18T01:50:00Z">
        <w:r w:rsidR="00E05D0A">
          <w:rPr>
            <w:noProof/>
          </w:rPr>
          <w:t>a different (new) Qo</w:t>
        </w:r>
      </w:ins>
      <w:ins w:id="278" w:author="Daniel " w:date="2025-11-18T03:01:00Z" w16du:dateUtc="2025-11-18T02:01:00Z">
        <w:r w:rsidR="00993527">
          <w:rPr>
            <w:noProof/>
          </w:rPr>
          <w:t>S</w:t>
        </w:r>
      </w:ins>
      <w:ins w:id="279" w:author="Daniel " w:date="2025-11-18T02:50:00Z" w16du:dateUtc="2025-11-18T01:50:00Z">
        <w:r w:rsidR="00E05D0A">
          <w:rPr>
            <w:noProof/>
          </w:rPr>
          <w:t xml:space="preserve"> policy</w:t>
        </w:r>
      </w:ins>
      <w:r w:rsidRPr="00BF1A4E">
        <w:rPr>
          <w:noProof/>
        </w:rPr>
        <w:t>.</w:t>
      </w:r>
      <w:commentRangeEnd w:id="274"/>
      <w:r w:rsidR="002C31B3">
        <w:rPr>
          <w:rStyle w:val="CommentReference"/>
        </w:rPr>
        <w:commentReference w:id="274"/>
      </w:r>
      <w:commentRangeEnd w:id="275"/>
      <w:r w:rsidR="00F13AAB">
        <w:rPr>
          <w:rStyle w:val="CommentReference"/>
        </w:rPr>
        <w:commentReference w:id="275"/>
      </w:r>
    </w:p>
    <w:p w14:paraId="5A6F8C57" w14:textId="7E8CFE7C" w:rsidR="00E50F31" w:rsidRPr="00BF1A4E" w:rsidRDefault="00BD31DA" w:rsidP="00515E2B">
      <w:pPr>
        <w:pStyle w:val="B1"/>
        <w:rPr>
          <w:noProof/>
        </w:rPr>
      </w:pPr>
      <w:commentRangeStart w:id="280"/>
      <w:r w:rsidRPr="00BF1A4E">
        <w:rPr>
          <w:noProof/>
        </w:rPr>
        <w:t>2</w:t>
      </w:r>
      <w:r w:rsidR="00395780" w:rsidRPr="00BF1A4E">
        <w:rPr>
          <w:noProof/>
        </w:rPr>
        <w:t>0 &amp; 21</w:t>
      </w:r>
      <w:r w:rsidR="00E50F31" w:rsidRPr="00BF1A4E">
        <w:rPr>
          <w:noProof/>
        </w:rPr>
        <w:t>:</w:t>
      </w:r>
      <w:r w:rsidR="00530617">
        <w:rPr>
          <w:noProof/>
        </w:rPr>
        <w:tab/>
      </w:r>
      <w:r w:rsidR="00E50F31" w:rsidRPr="00BF1A4E">
        <w:rPr>
          <w:noProof/>
        </w:rPr>
        <w:t xml:space="preserve">The AF thus modifies the ongoing </w:t>
      </w:r>
      <w:r w:rsidR="00CC742C" w:rsidRPr="00BF1A4E">
        <w:rPr>
          <w:noProof/>
        </w:rPr>
        <w:t>media delivery</w:t>
      </w:r>
      <w:r w:rsidR="00E50F31" w:rsidRPr="00BF1A4E">
        <w:rPr>
          <w:noProof/>
        </w:rPr>
        <w:t xml:space="preserve"> session.</w:t>
      </w:r>
      <w:commentRangeEnd w:id="280"/>
      <w:r w:rsidR="00096B0B">
        <w:rPr>
          <w:rStyle w:val="CommentReference"/>
        </w:rPr>
        <w:commentReference w:id="280"/>
      </w:r>
      <w:ins w:id="281" w:author="Daniel " w:date="2025-11-18T14:20:00Z" w16du:dateUtc="2025-11-18T13:20:00Z">
        <w:r w:rsidR="00663AFB">
          <w:rPr>
            <w:noProof/>
          </w:rPr>
          <w:t>(by reaching the PCF/SMF</w:t>
        </w:r>
      </w:ins>
      <w:ins w:id="282" w:author="Daniel " w:date="2025-11-18T14:21:00Z" w16du:dateUtc="2025-11-18T13:21:00Z">
        <w:r w:rsidR="00663AFB">
          <w:rPr>
            <w:noProof/>
          </w:rPr>
          <w:t xml:space="preserve"> as decribed under 10b.</w:t>
        </w:r>
      </w:ins>
      <w:ins w:id="283" w:author="Daniel " w:date="2025-11-18T14:20:00Z" w16du:dateUtc="2025-11-18T13:20:00Z">
        <w:r w:rsidR="00663AFB">
          <w:rPr>
            <w:noProof/>
          </w:rPr>
          <w:t>)</w:t>
        </w:r>
      </w:ins>
    </w:p>
    <w:p w14:paraId="2C26EA9B" w14:textId="16E25168" w:rsidR="00395780" w:rsidRPr="00BF1A4E" w:rsidRDefault="00BD31DA" w:rsidP="00515E2B">
      <w:pPr>
        <w:pStyle w:val="B1"/>
        <w:rPr>
          <w:noProof/>
        </w:rPr>
      </w:pPr>
      <w:r w:rsidRPr="00BF1A4E">
        <w:rPr>
          <w:noProof/>
        </w:rPr>
        <w:t>2</w:t>
      </w:r>
      <w:r w:rsidR="00395780" w:rsidRPr="00BF1A4E">
        <w:rPr>
          <w:noProof/>
        </w:rPr>
        <w:t>2</w:t>
      </w:r>
      <w:r w:rsidR="00530617">
        <w:rPr>
          <w:noProof/>
        </w:rPr>
        <w:t>:</w:t>
      </w:r>
      <w:r w:rsidR="00530617">
        <w:rPr>
          <w:noProof/>
        </w:rPr>
        <w:tab/>
        <w:t>(</w:t>
      </w:r>
      <w:r w:rsidR="00E50F31" w:rsidRPr="00BF1A4E">
        <w:rPr>
          <w:noProof/>
        </w:rPr>
        <w:t>optional</w:t>
      </w:r>
      <w:r w:rsidR="00530617">
        <w:rPr>
          <w:noProof/>
        </w:rPr>
        <w:t>)</w:t>
      </w:r>
      <w:r w:rsidR="00395780" w:rsidRPr="00BF1A4E">
        <w:rPr>
          <w:noProof/>
        </w:rPr>
        <w:t xml:space="preserve"> This information could be optionally shared by the </w:t>
      </w:r>
      <w:r w:rsidR="00530617">
        <w:rPr>
          <w:noProof/>
        </w:rPr>
        <w:t xml:space="preserve">Energy Information </w:t>
      </w:r>
      <w:r w:rsidR="00395780" w:rsidRPr="00BF1A4E">
        <w:rPr>
          <w:noProof/>
        </w:rPr>
        <w:t>AF with the NWDAF (which will allow to retrive this information in the future). Here</w:t>
      </w:r>
      <w:r w:rsidR="00E50F31" w:rsidRPr="00BF1A4E">
        <w:rPr>
          <w:noProof/>
        </w:rPr>
        <w:t xml:space="preserve"> the accepted QoE ranges by the users will be stored which can be used by the A</w:t>
      </w:r>
      <w:r w:rsidR="00395780" w:rsidRPr="00BF1A4E">
        <w:rPr>
          <w:noProof/>
        </w:rPr>
        <w:t>S</w:t>
      </w:r>
      <w:r w:rsidR="00E50F31" w:rsidRPr="00BF1A4E">
        <w:rPr>
          <w:noProof/>
        </w:rPr>
        <w:t>P or 5G</w:t>
      </w:r>
      <w:r w:rsidR="00395780" w:rsidRPr="00BF1A4E">
        <w:rPr>
          <w:noProof/>
        </w:rPr>
        <w:t>C</w:t>
      </w:r>
      <w:r w:rsidR="00E50F31" w:rsidRPr="00BF1A4E">
        <w:rPr>
          <w:noProof/>
        </w:rPr>
        <w:t xml:space="preserve"> for analytics.</w:t>
      </w:r>
    </w:p>
    <w:p w14:paraId="1561D8EB" w14:textId="683044FA" w:rsidR="00F97C81" w:rsidRPr="00F97C81" w:rsidRDefault="00395780" w:rsidP="00F97C81">
      <w:pPr>
        <w:pStyle w:val="B1"/>
        <w:rPr>
          <w:ins w:id="284" w:author="Daniel " w:date="2025-11-18T03:05:00Z"/>
          <w:noProof/>
          <w:lang w:val="en-US"/>
        </w:rPr>
      </w:pPr>
      <w:commentRangeStart w:id="285"/>
      <w:commentRangeStart w:id="286"/>
      <w:r w:rsidRPr="00BF1A4E">
        <w:rPr>
          <w:noProof/>
        </w:rPr>
        <w:t>Step 23 &amp; 24:</w:t>
      </w:r>
      <w:r w:rsidR="00515E2B">
        <w:rPr>
          <w:noProof/>
        </w:rPr>
        <w:tab/>
      </w:r>
      <w:r w:rsidRPr="00BF1A4E">
        <w:rPr>
          <w:noProof/>
        </w:rPr>
        <w:t xml:space="preserve">If </w:t>
      </w:r>
      <w:r w:rsidR="00E50F31" w:rsidRPr="00BF1A4E">
        <w:rPr>
          <w:noProof/>
        </w:rPr>
        <w:t xml:space="preserve">the </w:t>
      </w:r>
      <w:del w:id="287" w:author="Daniel " w:date="2025-11-18T03:02:00Z" w16du:dateUtc="2025-11-18T02:02:00Z">
        <w:r w:rsidR="00225451" w:rsidDel="00993527">
          <w:rPr>
            <w:noProof/>
          </w:rPr>
          <w:delText xml:space="preserve">Energy Information </w:delText>
        </w:r>
      </w:del>
      <w:r w:rsidR="00E50F31" w:rsidRPr="00BF1A4E">
        <w:rPr>
          <w:noProof/>
        </w:rPr>
        <w:t>AF inform</w:t>
      </w:r>
      <w:r w:rsidRPr="00BF1A4E">
        <w:rPr>
          <w:noProof/>
        </w:rPr>
        <w:t>s</w:t>
      </w:r>
      <w:r w:rsidR="00E50F31" w:rsidRPr="00BF1A4E">
        <w:rPr>
          <w:noProof/>
        </w:rPr>
        <w:t xml:space="preserve"> the A</w:t>
      </w:r>
      <w:r w:rsidRPr="00BF1A4E">
        <w:rPr>
          <w:noProof/>
        </w:rPr>
        <w:t>S</w:t>
      </w:r>
      <w:r w:rsidR="00E50F31" w:rsidRPr="00BF1A4E">
        <w:rPr>
          <w:noProof/>
        </w:rPr>
        <w:t>P and 5G</w:t>
      </w:r>
      <w:r w:rsidRPr="00BF1A4E">
        <w:rPr>
          <w:noProof/>
        </w:rPr>
        <w:t>C</w:t>
      </w:r>
      <w:r w:rsidR="00E50F31" w:rsidRPr="00BF1A4E">
        <w:rPr>
          <w:noProof/>
        </w:rPr>
        <w:t xml:space="preserve"> about the users who decided to modify (and reduce) their QoE</w:t>
      </w:r>
      <w:del w:id="288" w:author="Daniel " w:date="2025-11-18T14:22:00Z" w16du:dateUtc="2025-11-18T13:22:00Z">
        <w:r w:rsidR="00515E2B" w:rsidDel="004F017B">
          <w:rPr>
            <w:noProof/>
          </w:rPr>
          <w:delText>.</w:delText>
        </w:r>
        <w:r w:rsidRPr="00BF1A4E" w:rsidDel="004F017B">
          <w:rPr>
            <w:noProof/>
          </w:rPr>
          <w:delText xml:space="preserve"> </w:delText>
        </w:r>
        <w:r w:rsidR="00515E2B" w:rsidDel="004F017B">
          <w:rPr>
            <w:noProof/>
          </w:rPr>
          <w:delText>T</w:delText>
        </w:r>
      </w:del>
      <w:ins w:id="289" w:author="Daniel " w:date="2025-11-18T14:22:00Z" w16du:dateUtc="2025-11-18T13:22:00Z">
        <w:r w:rsidR="004F017B">
          <w:rPr>
            <w:noProof/>
          </w:rPr>
          <w:t>t</w:t>
        </w:r>
      </w:ins>
      <w:r w:rsidR="00E50F31" w:rsidRPr="00BF1A4E">
        <w:rPr>
          <w:noProof/>
        </w:rPr>
        <w:t xml:space="preserve">he </w:t>
      </w:r>
      <w:r w:rsidR="00515E2B">
        <w:rPr>
          <w:noProof/>
        </w:rPr>
        <w:t>Media Application Provider</w:t>
      </w:r>
      <w:r w:rsidR="00E50F31" w:rsidRPr="00BF1A4E">
        <w:rPr>
          <w:noProof/>
        </w:rPr>
        <w:t xml:space="preserve"> or 5G</w:t>
      </w:r>
      <w:r w:rsidRPr="00BF1A4E">
        <w:rPr>
          <w:noProof/>
        </w:rPr>
        <w:t>C</w:t>
      </w:r>
      <w:r w:rsidR="00E50F31" w:rsidRPr="00BF1A4E">
        <w:rPr>
          <w:noProof/>
        </w:rPr>
        <w:t xml:space="preserve"> then provide</w:t>
      </w:r>
      <w:r w:rsidRPr="00BF1A4E">
        <w:rPr>
          <w:noProof/>
        </w:rPr>
        <w:t>s</w:t>
      </w:r>
      <w:r w:rsidR="00E50F31" w:rsidRPr="00BF1A4E">
        <w:rPr>
          <w:noProof/>
        </w:rPr>
        <w:t xml:space="preserve"> incentives to those users who reduce their QoE. The AF will inform about such incentives to the slected users.</w:t>
      </w:r>
      <w:commentRangeEnd w:id="285"/>
      <w:r w:rsidR="00515E2B">
        <w:rPr>
          <w:rStyle w:val="CommentReference"/>
        </w:rPr>
        <w:commentReference w:id="285"/>
      </w:r>
      <w:commentRangeEnd w:id="286"/>
      <w:r w:rsidR="005E6702">
        <w:rPr>
          <w:rStyle w:val="CommentReference"/>
        </w:rPr>
        <w:commentReference w:id="286"/>
      </w:r>
      <w:ins w:id="290" w:author="Daniel " w:date="2025-11-18T03:05:00Z" w16du:dateUtc="2025-11-18T02:05:00Z">
        <w:r w:rsidR="00F97C81" w:rsidRPr="00F97C81">
          <w:rPr>
            <w:rFonts w:hAnsi="Symbol"/>
            <w:sz w:val="24"/>
            <w:szCs w:val="24"/>
            <w:lang w:val="en-US"/>
          </w:rPr>
          <w:t xml:space="preserve"> </w:t>
        </w:r>
        <w:r w:rsidR="00F97C81">
          <w:rPr>
            <w:noProof/>
            <w:lang w:val="en-US"/>
          </w:rPr>
          <w:t xml:space="preserve"> As stated in step 12</w:t>
        </w:r>
      </w:ins>
      <w:ins w:id="291" w:author="Daniel " w:date="2025-11-18T03:05:00Z">
        <w:r w:rsidR="00F97C81" w:rsidRPr="00F97C81">
          <w:rPr>
            <w:noProof/>
            <w:lang w:val="en-US"/>
          </w:rPr>
          <w:t xml:space="preserve">  QoE metrics are reported by the UE to the AF, often "in-band" with media requests at a reference point designated as </w:t>
        </w:r>
        <w:r w:rsidR="00F97C81" w:rsidRPr="00F97C81">
          <w:rPr>
            <w:b/>
            <w:bCs/>
            <w:noProof/>
            <w:lang w:val="en-US"/>
          </w:rPr>
          <w:t>M4</w:t>
        </w:r>
        <w:r w:rsidR="00F97C81" w:rsidRPr="00F97C81">
          <w:rPr>
            <w:noProof/>
            <w:lang w:val="en-US"/>
          </w:rPr>
          <w:t xml:space="preserve"> (specifically M4d for downlink streaming).</w:t>
        </w:r>
      </w:ins>
      <w:ins w:id="292" w:author="Daniel " w:date="2025-11-18T03:05:00Z" w16du:dateUtc="2025-11-18T02:05:00Z">
        <w:r w:rsidR="00F97C81">
          <w:rPr>
            <w:noProof/>
            <w:lang w:val="en-US"/>
          </w:rPr>
          <w:t xml:space="preserve"> </w:t>
        </w:r>
      </w:ins>
      <w:ins w:id="293" w:author="Daniel " w:date="2025-11-18T03:05:00Z">
        <w:r w:rsidR="00F97C81" w:rsidRPr="00F97C81">
          <w:rPr>
            <w:noProof/>
            <w:lang w:val="en-US"/>
          </w:rPr>
          <w:t>The reporting can be triggered by specific events, follow a defined frequency/probability, or be location-dependent, all as configured by the AF. </w:t>
        </w:r>
      </w:ins>
    </w:p>
    <w:p w14:paraId="4B7CB102" w14:textId="77777777" w:rsidR="00F97C81" w:rsidRPr="00F97C81" w:rsidRDefault="00F97C81" w:rsidP="00F97C81">
      <w:pPr>
        <w:pStyle w:val="B1"/>
        <w:rPr>
          <w:ins w:id="294" w:author="Daniel " w:date="2025-11-18T03:05:00Z"/>
          <w:noProof/>
          <w:lang w:val="en-US"/>
        </w:rPr>
      </w:pPr>
      <w:ins w:id="295" w:author="Daniel " w:date="2025-11-18T03:05:00Z">
        <w:r w:rsidRPr="00F97C81">
          <w:rPr>
            <w:noProof/>
            <w:lang w:val="en-US"/>
          </w:rPr>
          <w:t>The reported QoE data is used by the AF for several purposes:</w:t>
        </w:r>
      </w:ins>
    </w:p>
    <w:p w14:paraId="099F7D3C" w14:textId="20214F08" w:rsidR="00F97C81" w:rsidRPr="00F97C81" w:rsidRDefault="00F97C81" w:rsidP="00F97C81">
      <w:pPr>
        <w:pStyle w:val="B1"/>
        <w:numPr>
          <w:ilvl w:val="0"/>
          <w:numId w:val="29"/>
        </w:numPr>
        <w:rPr>
          <w:ins w:id="296" w:author="Daniel " w:date="2025-11-18T03:05:00Z"/>
          <w:noProof/>
          <w:lang w:val="en-US"/>
        </w:rPr>
      </w:pPr>
      <w:ins w:id="297" w:author="Daniel " w:date="2025-11-18T03:05:00Z">
        <w:r w:rsidRPr="00F97C81">
          <w:rPr>
            <w:b/>
            <w:bCs/>
            <w:noProof/>
            <w:lang w:val="en-US"/>
          </w:rPr>
          <w:t>Service Optimization:</w:t>
        </w:r>
        <w:r w:rsidRPr="00F97C81">
          <w:rPr>
            <w:noProof/>
            <w:lang w:val="en-US"/>
          </w:rPr>
          <w:t xml:space="preserve"> The application</w:t>
        </w:r>
      </w:ins>
      <w:ins w:id="298" w:author="Daniel " w:date="2025-11-18T03:05:00Z" w16du:dateUtc="2025-11-18T02:05:00Z">
        <w:r>
          <w:rPr>
            <w:noProof/>
            <w:lang w:val="en-US"/>
          </w:rPr>
          <w:t xml:space="preserve"> service</w:t>
        </w:r>
      </w:ins>
      <w:ins w:id="299" w:author="Daniel " w:date="2025-11-18T03:05:00Z">
        <w:r w:rsidRPr="00F97C81">
          <w:rPr>
            <w:noProof/>
            <w:lang w:val="en-US"/>
          </w:rPr>
          <w:t xml:space="preserve"> provider can use the metrics to understand the quality of service delivery and make real-time or long-term adjustments to enhance user experience.</w:t>
        </w:r>
      </w:ins>
    </w:p>
    <w:p w14:paraId="469422AA" w14:textId="77777777" w:rsidR="00F97C81" w:rsidRPr="00F97C81" w:rsidRDefault="00F97C81" w:rsidP="00F97C81">
      <w:pPr>
        <w:pStyle w:val="B1"/>
        <w:numPr>
          <w:ilvl w:val="0"/>
          <w:numId w:val="29"/>
        </w:numPr>
        <w:rPr>
          <w:ins w:id="300" w:author="Daniel " w:date="2025-11-18T03:05:00Z"/>
          <w:noProof/>
          <w:lang w:val="en-US"/>
        </w:rPr>
      </w:pPr>
      <w:ins w:id="301" w:author="Daniel " w:date="2025-11-18T03:05:00Z">
        <w:r w:rsidRPr="00F97C81">
          <w:rPr>
            <w:b/>
            <w:bCs/>
            <w:noProof/>
            <w:lang w:val="en-US"/>
          </w:rPr>
          <w:t>Event Exposure (EVEX):</w:t>
        </w:r>
        <w:r w:rsidRPr="00F97C81">
          <w:rPr>
            <w:noProof/>
            <w:lang w:val="en-US"/>
          </w:rPr>
          <w:t xml:space="preserve"> The collected data can be exposed as events to other authorized entities, such as an Application Provider's Event Consumer AF, allowing for broader analysis and integration with other systems.</w:t>
        </w:r>
      </w:ins>
    </w:p>
    <w:p w14:paraId="3C02B29E" w14:textId="77777777" w:rsidR="00F97C81" w:rsidRPr="00F97C81" w:rsidRDefault="00F97C81" w:rsidP="00F97C81">
      <w:pPr>
        <w:pStyle w:val="B1"/>
        <w:numPr>
          <w:ilvl w:val="0"/>
          <w:numId w:val="29"/>
        </w:numPr>
        <w:rPr>
          <w:ins w:id="302" w:author="Daniel " w:date="2025-11-18T03:05:00Z"/>
          <w:noProof/>
          <w:lang w:val="en-US"/>
        </w:rPr>
      </w:pPr>
      <w:ins w:id="303" w:author="Daniel " w:date="2025-11-18T03:05:00Z">
        <w:r w:rsidRPr="00F97C81">
          <w:rPr>
            <w:b/>
            <w:bCs/>
            <w:noProof/>
            <w:lang w:val="en-US"/>
          </w:rPr>
          <w:t>Network Data Analytics (NWDAF) Input:</w:t>
        </w:r>
        <w:r w:rsidRPr="00F97C81">
          <w:rPr>
            <w:noProof/>
            <w:lang w:val="en-US"/>
          </w:rPr>
          <w:t xml:space="preserve"> The AF can share the observed service experience information with the Network Data Analytics Function (NWDAF) in the 5G Core Network. The NWDAF can then perform analytics (e.g., on UE communication patterns or potential QoS issues) and provide insights to other Network Functions (NFs) like the Policy Control Function (PCF) to assist with dynamic QoS policy decisions</w:t>
        </w:r>
      </w:ins>
    </w:p>
    <w:p w14:paraId="0467C8BD" w14:textId="7F57744E" w:rsidR="00E50F31" w:rsidRPr="00BF1A4E" w:rsidDel="00F97C81" w:rsidRDefault="00E50F31" w:rsidP="00515E2B">
      <w:pPr>
        <w:pStyle w:val="B1"/>
        <w:rPr>
          <w:del w:id="304" w:author="Daniel " w:date="2025-11-18T03:06:00Z" w16du:dateUtc="2025-11-18T02:06:00Z"/>
          <w:noProof/>
        </w:rPr>
      </w:pPr>
    </w:p>
    <w:p w14:paraId="5DCA51D3" w14:textId="0F7A6011" w:rsidR="00E50F31" w:rsidRPr="00BF1A4E" w:rsidRDefault="00515E2B" w:rsidP="00515E2B">
      <w:pPr>
        <w:rPr>
          <w:noProof/>
        </w:rPr>
      </w:pPr>
      <w:r>
        <w:rPr>
          <w:noProof/>
        </w:rPr>
        <w:t>Otherwise,</w:t>
      </w:r>
      <w:r w:rsidR="00E50F31" w:rsidRPr="00BF1A4E">
        <w:rPr>
          <w:noProof/>
        </w:rPr>
        <w:t xml:space="preserve"> </w:t>
      </w:r>
      <w:r>
        <w:rPr>
          <w:noProof/>
        </w:rPr>
        <w:t>t</w:t>
      </w:r>
      <w:r w:rsidR="00E50F31" w:rsidRPr="00BF1A4E">
        <w:rPr>
          <w:noProof/>
        </w:rPr>
        <w:t xml:space="preserve">he UE does not agree to reduce its QoE, it will not activate the buffer control and therefore the on-going </w:t>
      </w:r>
      <w:r w:rsidR="00395780" w:rsidRPr="00BF1A4E">
        <w:rPr>
          <w:noProof/>
        </w:rPr>
        <w:t>downlink media delivery</w:t>
      </w:r>
      <w:r w:rsidR="00E50F31" w:rsidRPr="00BF1A4E">
        <w:rPr>
          <w:noProof/>
        </w:rPr>
        <w:t xml:space="preserve"> session continues </w:t>
      </w:r>
      <w:r>
        <w:rPr>
          <w:noProof/>
        </w:rPr>
        <w:t xml:space="preserve">unmodified </w:t>
      </w:r>
      <w:r w:rsidR="00E50F31" w:rsidRPr="00BF1A4E">
        <w:rPr>
          <w:noProof/>
        </w:rPr>
        <w:t>between M</w:t>
      </w:r>
      <w:r>
        <w:rPr>
          <w:noProof/>
        </w:rPr>
        <w:t xml:space="preserve">edia </w:t>
      </w:r>
      <w:r w:rsidR="00E50F31" w:rsidRPr="00BF1A4E">
        <w:rPr>
          <w:noProof/>
        </w:rPr>
        <w:t>A</w:t>
      </w:r>
      <w:r>
        <w:rPr>
          <w:noProof/>
        </w:rPr>
        <w:t xml:space="preserve">ccess </w:t>
      </w:r>
      <w:r w:rsidR="00E50F31" w:rsidRPr="00BF1A4E">
        <w:rPr>
          <w:noProof/>
        </w:rPr>
        <w:t>F</w:t>
      </w:r>
      <w:r>
        <w:rPr>
          <w:noProof/>
        </w:rPr>
        <w:t>unction</w:t>
      </w:r>
      <w:r w:rsidR="00E50F31" w:rsidRPr="00BF1A4E">
        <w:rPr>
          <w:noProof/>
        </w:rPr>
        <w:t xml:space="preserve"> and </w:t>
      </w:r>
      <w:r>
        <w:rPr>
          <w:noProof/>
        </w:rPr>
        <w:t xml:space="preserve">the </w:t>
      </w:r>
      <w:r w:rsidR="00E50F31" w:rsidRPr="00BF1A4E">
        <w:rPr>
          <w:noProof/>
        </w:rPr>
        <w:t>M</w:t>
      </w:r>
      <w:r>
        <w:rPr>
          <w:noProof/>
        </w:rPr>
        <w:t xml:space="preserve">edia </w:t>
      </w:r>
      <w:r w:rsidR="00E50F31" w:rsidRPr="00BF1A4E">
        <w:rPr>
          <w:noProof/>
        </w:rPr>
        <w:t>S</w:t>
      </w:r>
      <w:r>
        <w:rPr>
          <w:noProof/>
        </w:rPr>
        <w:t xml:space="preserve">ession </w:t>
      </w:r>
      <w:r w:rsidR="00E50F31" w:rsidRPr="00BF1A4E">
        <w:rPr>
          <w:noProof/>
        </w:rPr>
        <w:t>H</w:t>
      </w:r>
      <w:r>
        <w:rPr>
          <w:noProof/>
        </w:rPr>
        <w:t>andler</w:t>
      </w:r>
      <w:r w:rsidR="00E50F31" w:rsidRPr="00BF1A4E">
        <w:rPr>
          <w:noProof/>
        </w:rPr>
        <w:t xml:space="preserve">. Media </w:t>
      </w:r>
      <w:r>
        <w:rPr>
          <w:noProof/>
        </w:rPr>
        <w:t>is delivered as before</w:t>
      </w:r>
      <w:r w:rsidR="00E50F31" w:rsidRPr="00BF1A4E">
        <w:rPr>
          <w:noProof/>
        </w:rPr>
        <w:t>.</w:t>
      </w:r>
    </w:p>
    <w:p w14:paraId="7614451F" w14:textId="0A5A5B66" w:rsidR="00515E2B" w:rsidRPr="00BF1A4E" w:rsidRDefault="00515E2B" w:rsidP="00515E2B">
      <w:pPr>
        <w:pStyle w:val="B1"/>
        <w:rPr>
          <w:noProof/>
        </w:rPr>
      </w:pPr>
      <w:r>
        <w:rPr>
          <w:noProof/>
        </w:rPr>
        <w:t>2</w:t>
      </w:r>
      <w:r w:rsidR="00530617">
        <w:rPr>
          <w:noProof/>
        </w:rPr>
        <w:t>5</w:t>
      </w:r>
      <w:r w:rsidRPr="00BF1A4E">
        <w:rPr>
          <w:noProof/>
        </w:rPr>
        <w:t>:</w:t>
      </w:r>
      <w:r>
        <w:rPr>
          <w:noProof/>
        </w:rPr>
        <w:tab/>
      </w:r>
      <w:r w:rsidRPr="00BF1A4E">
        <w:rPr>
          <w:noProof/>
        </w:rPr>
        <w:t xml:space="preserve">The </w:t>
      </w:r>
      <w:r>
        <w:rPr>
          <w:noProof/>
        </w:rPr>
        <w:t>Media Application Provider</w:t>
      </w:r>
      <w:r w:rsidRPr="00BF1A4E">
        <w:rPr>
          <w:noProof/>
        </w:rPr>
        <w:t xml:space="preserve"> continues to provide media to the </w:t>
      </w:r>
      <w:r>
        <w:rPr>
          <w:noProof/>
        </w:rPr>
        <w:t xml:space="preserve">Media Access Function in the </w:t>
      </w:r>
      <w:r w:rsidRPr="00BF1A4E">
        <w:rPr>
          <w:noProof/>
        </w:rPr>
        <w:t>UE</w:t>
      </w:r>
      <w:r>
        <w:rPr>
          <w:noProof/>
        </w:rPr>
        <w:t xml:space="preserve"> via the Media AS</w:t>
      </w:r>
      <w:r w:rsidRPr="00BF1A4E">
        <w:rPr>
          <w:noProof/>
        </w:rPr>
        <w:t xml:space="preserve">, </w:t>
      </w:r>
      <w:r>
        <w:rPr>
          <w:noProof/>
        </w:rPr>
        <w:t>possibly with</w:t>
      </w:r>
      <w:r w:rsidRPr="00BF1A4E">
        <w:rPr>
          <w:noProof/>
        </w:rPr>
        <w:t xml:space="preserve"> reduced QoE.</w:t>
      </w:r>
    </w:p>
    <w:p w14:paraId="3818C702" w14:textId="77777777" w:rsidR="00E70C46" w:rsidRPr="00BF1A4E" w:rsidRDefault="00E70C46" w:rsidP="00E70C46">
      <w:pPr>
        <w:pStyle w:val="Heading3"/>
        <w:rPr>
          <w:rFonts w:eastAsia="Arial" w:cs="Arial"/>
        </w:rPr>
      </w:pPr>
      <w:r w:rsidRPr="00BF1A4E">
        <w:rPr>
          <w:rFonts w:eastAsia="Arial" w:cs="Arial"/>
        </w:rPr>
        <w:t>7.13.4</w:t>
      </w:r>
      <w:r w:rsidRPr="00BF1A4E">
        <w:rPr>
          <w:rFonts w:eastAsia="Arial" w:cs="Arial"/>
        </w:rPr>
        <w:tab/>
        <w:t>Summary</w:t>
      </w:r>
    </w:p>
    <w:p w14:paraId="44503EF6" w14:textId="5A8B0368" w:rsidR="00E70C46" w:rsidRPr="00BF1A4E" w:rsidRDefault="00E70C46" w:rsidP="00515E2B">
      <w:pPr>
        <w:keepLines/>
        <w:rPr>
          <w:rFonts w:eastAsia="Arial"/>
        </w:rPr>
      </w:pPr>
      <w:r w:rsidRPr="00BF1A4E">
        <w:rPr>
          <w:rFonts w:eastAsia="Arial"/>
        </w:rPr>
        <w:t xml:space="preserve">This candidate solution defines a mechanism enabling </w:t>
      </w:r>
      <w:r w:rsidR="00516012">
        <w:rPr>
          <w:rFonts w:eastAsia="Arial"/>
        </w:rPr>
        <w:t>Media AF</w:t>
      </w:r>
      <w:r w:rsidRPr="00BF1A4E">
        <w:rPr>
          <w:rFonts w:eastAsia="Arial"/>
        </w:rPr>
        <w:t xml:space="preserve"> to manage energy-saving operations that may cause QoS (Quality of Service) and QoE (Quality of Experience) degradation. The </w:t>
      </w:r>
      <w:r w:rsidR="00516012">
        <w:rPr>
          <w:rFonts w:eastAsia="Arial"/>
        </w:rPr>
        <w:t>Media </w:t>
      </w:r>
      <w:r w:rsidRPr="00BF1A4E">
        <w:rPr>
          <w:rFonts w:eastAsia="Arial"/>
        </w:rPr>
        <w:t xml:space="preserve">AF collaborates with the 5GC (5G Core) and/or </w:t>
      </w:r>
      <w:r w:rsidR="00516012">
        <w:rPr>
          <w:rFonts w:eastAsia="Arial"/>
        </w:rPr>
        <w:t xml:space="preserve">Media </w:t>
      </w:r>
      <w:r w:rsidRPr="00BF1A4E">
        <w:rPr>
          <w:rFonts w:eastAsia="Arial"/>
        </w:rPr>
        <w:t>Application Providers to assess user tolerance to QoE degradation and coordinate adaptive strategies between the network and the User Equipment (UE) to minimize service impact.</w:t>
      </w:r>
    </w:p>
    <w:p w14:paraId="7F881242" w14:textId="77777777" w:rsidR="00E70C46" w:rsidRPr="00BF1A4E" w:rsidRDefault="00E70C46" w:rsidP="00E70C46">
      <w:pPr>
        <w:jc w:val="both"/>
        <w:rPr>
          <w:rFonts w:eastAsia="Arial"/>
          <w:b/>
          <w:bCs/>
        </w:rPr>
      </w:pPr>
      <w:r w:rsidRPr="00BF1A4E">
        <w:rPr>
          <w:rFonts w:eastAsia="Arial"/>
          <w:b/>
          <w:bCs/>
        </w:rPr>
        <w:t>Key Functional Aspects</w:t>
      </w:r>
    </w:p>
    <w:p w14:paraId="223177D9" w14:textId="77777777" w:rsidR="00E70C46" w:rsidRPr="00BF1A4E" w:rsidRDefault="00E70C46" w:rsidP="00E70C46">
      <w:pPr>
        <w:numPr>
          <w:ilvl w:val="0"/>
          <w:numId w:val="21"/>
        </w:numPr>
        <w:jc w:val="both"/>
        <w:rPr>
          <w:rFonts w:eastAsia="Arial"/>
        </w:rPr>
      </w:pPr>
      <w:r w:rsidRPr="00BF1A4E">
        <w:rPr>
          <w:rFonts w:eastAsia="Arial"/>
          <w:b/>
          <w:bCs/>
        </w:rPr>
        <w:t>Energy-Saving Trigger Toward AF</w:t>
      </w:r>
    </w:p>
    <w:p w14:paraId="5ECF7BB3" w14:textId="77777777" w:rsidR="00E70C46" w:rsidRPr="00BF1A4E" w:rsidRDefault="00E70C46" w:rsidP="00E70C46">
      <w:pPr>
        <w:numPr>
          <w:ilvl w:val="1"/>
          <w:numId w:val="21"/>
        </w:numPr>
        <w:jc w:val="both"/>
        <w:rPr>
          <w:rFonts w:eastAsia="Arial"/>
        </w:rPr>
      </w:pPr>
      <w:r w:rsidRPr="00BF1A4E">
        <w:rPr>
          <w:rFonts w:eastAsia="Arial"/>
        </w:rPr>
        <w:t>Energy-saving actions can be triggered by authorized entities such as:</w:t>
      </w:r>
    </w:p>
    <w:p w14:paraId="58C960E3" w14:textId="77777777" w:rsidR="00E70C46" w:rsidRPr="00BF1A4E" w:rsidRDefault="00E70C46" w:rsidP="00E70C46">
      <w:pPr>
        <w:numPr>
          <w:ilvl w:val="2"/>
          <w:numId w:val="21"/>
        </w:numPr>
        <w:jc w:val="both"/>
        <w:rPr>
          <w:rFonts w:eastAsia="Arial"/>
        </w:rPr>
      </w:pPr>
      <w:r w:rsidRPr="00BF1A4E">
        <w:rPr>
          <w:rFonts w:eastAsia="Arial"/>
        </w:rPr>
        <w:t>5GC: Initiates QoS adjustments (e.g., bandwidth reduction) for network energy saving.</w:t>
      </w:r>
    </w:p>
    <w:p w14:paraId="4096BCA8" w14:textId="77777777" w:rsidR="00E70C46" w:rsidRPr="00BF1A4E" w:rsidRDefault="00E70C46" w:rsidP="00E70C46">
      <w:pPr>
        <w:numPr>
          <w:ilvl w:val="2"/>
          <w:numId w:val="21"/>
        </w:numPr>
        <w:jc w:val="both"/>
        <w:rPr>
          <w:rFonts w:eastAsia="Arial"/>
        </w:rPr>
      </w:pPr>
      <w:r w:rsidRPr="00BF1A4E">
        <w:rPr>
          <w:rFonts w:eastAsia="Arial"/>
        </w:rPr>
        <w:t>ASPs: Initiate energy-saving requests based on service agreements or cloud resource status.</w:t>
      </w:r>
    </w:p>
    <w:p w14:paraId="71D04ADA" w14:textId="77777777" w:rsidR="00E70C46" w:rsidRPr="00BF1A4E" w:rsidRDefault="00E70C46" w:rsidP="00E70C46">
      <w:pPr>
        <w:numPr>
          <w:ilvl w:val="1"/>
          <w:numId w:val="21"/>
        </w:numPr>
        <w:jc w:val="both"/>
        <w:rPr>
          <w:rFonts w:eastAsia="Arial"/>
        </w:rPr>
      </w:pPr>
      <w:r w:rsidRPr="00BF1A4E">
        <w:rPr>
          <w:rFonts w:eastAsia="Arial"/>
        </w:rPr>
        <w:t>The AF receives these requests along with proposed QoS/QoE ranges and initiates downstream procedures to manage QoE impacts.</w:t>
      </w:r>
    </w:p>
    <w:p w14:paraId="5ED47485" w14:textId="77777777" w:rsidR="00E70C46" w:rsidRPr="00BF1A4E" w:rsidRDefault="00E70C46" w:rsidP="00E70C46">
      <w:pPr>
        <w:numPr>
          <w:ilvl w:val="0"/>
          <w:numId w:val="21"/>
        </w:numPr>
        <w:jc w:val="both"/>
        <w:rPr>
          <w:rFonts w:eastAsia="Arial"/>
        </w:rPr>
      </w:pPr>
      <w:r w:rsidRPr="00BF1A4E">
        <w:rPr>
          <w:rFonts w:eastAsia="Arial"/>
          <w:b/>
          <w:bCs/>
        </w:rPr>
        <w:t>Assessment of User Tolerance to QoE Degradation</w:t>
      </w:r>
    </w:p>
    <w:p w14:paraId="1786FEBE" w14:textId="77777777" w:rsidR="00E70C46" w:rsidRPr="00BF1A4E" w:rsidRDefault="00E70C46" w:rsidP="00E70C46">
      <w:pPr>
        <w:numPr>
          <w:ilvl w:val="1"/>
          <w:numId w:val="21"/>
        </w:numPr>
        <w:jc w:val="both"/>
        <w:rPr>
          <w:rFonts w:eastAsia="Arial"/>
        </w:rPr>
      </w:pPr>
      <w:r w:rsidRPr="00BF1A4E">
        <w:rPr>
          <w:rFonts w:eastAsia="Arial"/>
        </w:rPr>
        <w:t>Upon receiving an energy-saving request, the AF evaluates the potential QoE impact:</w:t>
      </w:r>
    </w:p>
    <w:p w14:paraId="30E76C22" w14:textId="77777777" w:rsidR="00E70C46" w:rsidRPr="00BF1A4E" w:rsidRDefault="00E70C46" w:rsidP="00E70C46">
      <w:pPr>
        <w:numPr>
          <w:ilvl w:val="2"/>
          <w:numId w:val="21"/>
        </w:numPr>
        <w:jc w:val="both"/>
        <w:rPr>
          <w:rFonts w:eastAsia="Arial"/>
        </w:rPr>
      </w:pPr>
      <w:r w:rsidRPr="00BF1A4E">
        <w:rPr>
          <w:rFonts w:eastAsia="Arial"/>
        </w:rPr>
        <w:lastRenderedPageBreak/>
        <w:t>Compares requested QoE parameters with predefined QoE thresholds or user-specific subscription data.</w:t>
      </w:r>
    </w:p>
    <w:p w14:paraId="392C152A" w14:textId="77777777" w:rsidR="00E70C46" w:rsidRPr="00BF1A4E" w:rsidRDefault="00E70C46" w:rsidP="00E70C46">
      <w:pPr>
        <w:numPr>
          <w:ilvl w:val="2"/>
          <w:numId w:val="21"/>
        </w:numPr>
        <w:jc w:val="both"/>
        <w:rPr>
          <w:rFonts w:eastAsia="Arial"/>
        </w:rPr>
      </w:pPr>
      <w:r w:rsidRPr="00BF1A4E">
        <w:rPr>
          <w:rFonts w:eastAsia="Arial"/>
        </w:rPr>
        <w:t>If only QoS parameters are provided, the AF may use the NWDAF (Network Data Analytics Function) to estimate QoE degradation.</w:t>
      </w:r>
    </w:p>
    <w:p w14:paraId="6B34CAAA" w14:textId="77777777" w:rsidR="00E70C46" w:rsidRPr="00BF1A4E" w:rsidRDefault="00E70C46" w:rsidP="00E70C46">
      <w:pPr>
        <w:numPr>
          <w:ilvl w:val="1"/>
          <w:numId w:val="21"/>
        </w:numPr>
        <w:jc w:val="both"/>
        <w:rPr>
          <w:rFonts w:eastAsia="Arial"/>
        </w:rPr>
      </w:pPr>
      <w:r w:rsidRPr="00BF1A4E">
        <w:rPr>
          <w:rFonts w:eastAsia="Arial"/>
          <w:b/>
          <w:bCs/>
        </w:rPr>
        <w:t>Decision logic:</w:t>
      </w:r>
    </w:p>
    <w:p w14:paraId="634FD6DD" w14:textId="77777777" w:rsidR="00E70C46" w:rsidRPr="00BF1A4E" w:rsidRDefault="00E70C46" w:rsidP="00E70C46">
      <w:pPr>
        <w:numPr>
          <w:ilvl w:val="2"/>
          <w:numId w:val="21"/>
        </w:numPr>
        <w:jc w:val="both"/>
        <w:rPr>
          <w:rFonts w:eastAsia="Arial"/>
        </w:rPr>
      </w:pPr>
      <w:r w:rsidRPr="00BF1A4E">
        <w:rPr>
          <w:rFonts w:eastAsia="Arial"/>
        </w:rPr>
        <w:t>If degradation is within user’s pre-agreed QoE range → proceed automatically, with optional feedback collection.</w:t>
      </w:r>
    </w:p>
    <w:p w14:paraId="08F2C6E9" w14:textId="77777777" w:rsidR="00E70C46" w:rsidRPr="00BF1A4E" w:rsidRDefault="00E70C46" w:rsidP="00E70C46">
      <w:pPr>
        <w:numPr>
          <w:ilvl w:val="2"/>
          <w:numId w:val="21"/>
        </w:numPr>
        <w:jc w:val="both"/>
        <w:rPr>
          <w:rFonts w:eastAsia="Arial"/>
        </w:rPr>
      </w:pPr>
      <w:r w:rsidRPr="00BF1A4E">
        <w:rPr>
          <w:rFonts w:eastAsia="Arial"/>
        </w:rPr>
        <w:t>If degradation exceeds the allowed range → user approval is required, specifying the expected QoE impact.</w:t>
      </w:r>
    </w:p>
    <w:p w14:paraId="64C59E53" w14:textId="77777777" w:rsidR="00E70C46" w:rsidRPr="00BF1A4E" w:rsidRDefault="00E70C46" w:rsidP="00E70C46">
      <w:pPr>
        <w:numPr>
          <w:ilvl w:val="0"/>
          <w:numId w:val="21"/>
        </w:numPr>
        <w:jc w:val="both"/>
        <w:rPr>
          <w:rFonts w:eastAsia="Arial"/>
        </w:rPr>
      </w:pPr>
      <w:r w:rsidRPr="00BF1A4E">
        <w:rPr>
          <w:rFonts w:eastAsia="Arial"/>
          <w:b/>
          <w:bCs/>
        </w:rPr>
        <w:t>UE-Controlled QoE Adaptation</w:t>
      </w:r>
    </w:p>
    <w:p w14:paraId="0C57D383" w14:textId="256D81C7" w:rsidR="00E70C46" w:rsidRPr="00BF1A4E" w:rsidRDefault="00516012" w:rsidP="00A312AC">
      <w:pPr>
        <w:pStyle w:val="B2"/>
        <w:rPr>
          <w:rFonts w:eastAsia="Arial"/>
        </w:rPr>
      </w:pPr>
      <w:r>
        <w:rPr>
          <w:rFonts w:eastAsia="Arial"/>
        </w:rPr>
        <w:t>-</w:t>
      </w:r>
      <w:r>
        <w:rPr>
          <w:rFonts w:eastAsia="Arial"/>
        </w:rPr>
        <w:tab/>
      </w:r>
      <w:r w:rsidR="00E70C46" w:rsidRPr="00BF1A4E">
        <w:rPr>
          <w:rFonts w:eastAsia="Arial"/>
        </w:rPr>
        <w:t>The UE application evaluates whether it can tolerate the requested QoE degradation.</w:t>
      </w:r>
    </w:p>
    <w:p w14:paraId="2059F7A6" w14:textId="3EE0BE24" w:rsidR="00E70C46" w:rsidRPr="00BF1A4E" w:rsidRDefault="00516012" w:rsidP="00A312AC">
      <w:pPr>
        <w:pStyle w:val="B2"/>
        <w:rPr>
          <w:rFonts w:eastAsia="Arial"/>
        </w:rPr>
      </w:pPr>
      <w:r>
        <w:rPr>
          <w:rFonts w:eastAsia="Arial"/>
        </w:rPr>
        <w:t>-</w:t>
      </w:r>
      <w:r>
        <w:rPr>
          <w:rFonts w:eastAsia="Arial"/>
        </w:rPr>
        <w:tab/>
      </w:r>
      <w:r w:rsidR="00E70C46" w:rsidRPr="00BF1A4E">
        <w:rPr>
          <w:rFonts w:eastAsia="Arial"/>
        </w:rPr>
        <w:t>If acceptable, the UE adjusts application behavio</w:t>
      </w:r>
      <w:r>
        <w:rPr>
          <w:rFonts w:eastAsia="Arial"/>
        </w:rPr>
        <w:t>u</w:t>
      </w:r>
      <w:r w:rsidR="00E70C46" w:rsidRPr="00BF1A4E">
        <w:rPr>
          <w:rFonts w:eastAsia="Arial"/>
        </w:rPr>
        <w:t>r to minimize QoE impact (e.g., adaptive bit</w:t>
      </w:r>
      <w:r>
        <w:rPr>
          <w:rFonts w:eastAsia="Arial"/>
        </w:rPr>
        <w:t xml:space="preserve"> </w:t>
      </w:r>
      <w:r w:rsidR="00E70C46" w:rsidRPr="00BF1A4E">
        <w:rPr>
          <w:rFonts w:eastAsia="Arial"/>
        </w:rPr>
        <w:t>rate reduction, buffering control, or resolution adjustment).</w:t>
      </w:r>
    </w:p>
    <w:p w14:paraId="367E517B" w14:textId="4F6F81AD" w:rsidR="00E70C46" w:rsidRPr="00BF1A4E" w:rsidRDefault="00516012" w:rsidP="00A312AC">
      <w:pPr>
        <w:pStyle w:val="B2"/>
        <w:rPr>
          <w:rFonts w:eastAsia="Arial"/>
        </w:rPr>
      </w:pPr>
      <w:r>
        <w:rPr>
          <w:rFonts w:eastAsia="Arial"/>
        </w:rPr>
        <w:t>-</w:t>
      </w:r>
      <w:r>
        <w:rPr>
          <w:rFonts w:eastAsia="Arial"/>
        </w:rPr>
        <w:tab/>
      </w:r>
      <w:r w:rsidR="00E70C46" w:rsidRPr="00BF1A4E">
        <w:rPr>
          <w:rFonts w:eastAsia="Arial"/>
        </w:rPr>
        <w:t>The UE ensures QoE remains above predefined thresholds, maintaining acceptable user experience despite lower resource allocation.</w:t>
      </w:r>
    </w:p>
    <w:p w14:paraId="1048F3F9" w14:textId="245D5BC5" w:rsidR="00E70C46" w:rsidRPr="00516012" w:rsidRDefault="00E70C46" w:rsidP="00E70C46">
      <w:pPr>
        <w:jc w:val="both"/>
        <w:rPr>
          <w:rFonts w:eastAsia="Arial"/>
        </w:rPr>
      </w:pPr>
      <w:r w:rsidRPr="00516012">
        <w:rPr>
          <w:rFonts w:eastAsia="Arial"/>
        </w:rPr>
        <w:t xml:space="preserve">This </w:t>
      </w:r>
      <w:r w:rsidR="00516012">
        <w:rPr>
          <w:rFonts w:eastAsia="Arial"/>
        </w:rPr>
        <w:t>C</w:t>
      </w:r>
      <w:r w:rsidRPr="00516012">
        <w:rPr>
          <w:rFonts w:eastAsia="Arial"/>
        </w:rPr>
        <w:t xml:space="preserve">andidate </w:t>
      </w:r>
      <w:r w:rsidR="00516012">
        <w:rPr>
          <w:rFonts w:eastAsia="Arial"/>
        </w:rPr>
        <w:t>S</w:t>
      </w:r>
      <w:r w:rsidRPr="00516012">
        <w:rPr>
          <w:rFonts w:eastAsia="Arial"/>
        </w:rPr>
        <w:t>olution:</w:t>
      </w:r>
    </w:p>
    <w:p w14:paraId="59C44CCE" w14:textId="0EB42409"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 xml:space="preserve">Enables dynamic coordination between the </w:t>
      </w:r>
      <w:r>
        <w:rPr>
          <w:rFonts w:eastAsia="Arial"/>
        </w:rPr>
        <w:t>Media </w:t>
      </w:r>
      <w:r w:rsidR="00E70C46" w:rsidRPr="00BF1A4E">
        <w:rPr>
          <w:rFonts w:eastAsia="Arial"/>
        </w:rPr>
        <w:t xml:space="preserve">AF, 5GC, </w:t>
      </w:r>
      <w:r>
        <w:rPr>
          <w:rFonts w:eastAsia="Arial"/>
        </w:rPr>
        <w:t>Media Application Provider</w:t>
      </w:r>
      <w:r w:rsidR="00E70C46" w:rsidRPr="00BF1A4E">
        <w:rPr>
          <w:rFonts w:eastAsia="Arial"/>
        </w:rPr>
        <w:t xml:space="preserve"> and UE for energy-efficient operation.</w:t>
      </w:r>
    </w:p>
    <w:p w14:paraId="5AC36143" w14:textId="21155B11"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Provides a framework for user-aware energy-saving decisions based on tolerance to QoE degradation.</w:t>
      </w:r>
    </w:p>
    <w:p w14:paraId="14772CCC" w14:textId="29667F50"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Allow</w:t>
      </w:r>
      <w:r>
        <w:rPr>
          <w:rFonts w:eastAsia="Arial"/>
        </w:rPr>
        <w:t>s</w:t>
      </w:r>
      <w:r w:rsidR="00E70C46" w:rsidRPr="00BF1A4E">
        <w:rPr>
          <w:rFonts w:eastAsia="Arial"/>
        </w:rPr>
        <w:t xml:space="preserve"> the network and UE to jointly optimi</w:t>
      </w:r>
      <w:r>
        <w:rPr>
          <w:rFonts w:eastAsia="Arial"/>
        </w:rPr>
        <w:t>s</w:t>
      </w:r>
      <w:r w:rsidR="00E70C46" w:rsidRPr="00BF1A4E">
        <w:rPr>
          <w:rFonts w:eastAsia="Arial"/>
        </w:rPr>
        <w:t>e energy consumption while maintaining service continuity and acceptable QoE.</w:t>
      </w:r>
    </w:p>
    <w:p w14:paraId="1606CB6C" w14:textId="53DEA3A5" w:rsidR="006B4608" w:rsidRPr="00BF1A4E" w:rsidRDefault="006B4608" w:rsidP="006B4608">
      <w:pPr>
        <w:pStyle w:val="Changelast"/>
      </w:pPr>
      <w:r w:rsidRPr="00BF1A4E">
        <w:t>End of changes</w:t>
      </w:r>
    </w:p>
    <w:sectPr w:rsidR="006B4608" w:rsidRPr="00BF1A4E"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5" w:author="Richard Bradbury" w:date="2025-11-13T11:25:00Z" w:initials="RB">
    <w:p w14:paraId="5F3FD6AB" w14:textId="0B05C309" w:rsidR="00BF1A4E" w:rsidRPr="00BF1A4E" w:rsidRDefault="00BF1A4E">
      <w:pPr>
        <w:pStyle w:val="CommentText"/>
      </w:pPr>
      <w:r w:rsidRPr="00BF1A4E">
        <w:t xml:space="preserve">The examples seem to be a mix of </w:t>
      </w:r>
      <w:r w:rsidRPr="00BF1A4E">
        <w:rPr>
          <w:rStyle w:val="CommentReference"/>
        </w:rPr>
        <w:annotationRef/>
      </w:r>
      <w:r w:rsidRPr="00BF1A4E">
        <w:t>real time triggering (e.g. in the case of 5GC) and policies provisioned in advance (e.g. ASP with green media streaming contracts).</w:t>
      </w:r>
    </w:p>
  </w:comment>
  <w:comment w:id="136" w:author="Daniel " w:date="2025-11-18T02:53:00Z" w:initials="D">
    <w:p w14:paraId="38C25C13" w14:textId="77777777" w:rsidR="00F13AAB" w:rsidRDefault="00F13AAB" w:rsidP="00F13AAB">
      <w:pPr>
        <w:pStyle w:val="CommentText"/>
      </w:pPr>
      <w:r>
        <w:rPr>
          <w:rStyle w:val="CommentReference"/>
        </w:rPr>
        <w:annotationRef/>
      </w:r>
      <w:r>
        <w:t>Yes, it could be mix of both.</w:t>
      </w:r>
    </w:p>
  </w:comment>
  <w:comment w:id="141" w:author="Richard Bradbury" w:date="2025-11-13T11:27:00Z" w:initials="RB">
    <w:p w14:paraId="09AD0501" w14:textId="73C9BE03" w:rsidR="00BF1A4E" w:rsidRPr="00BF1A4E" w:rsidRDefault="00BF1A4E">
      <w:pPr>
        <w:pStyle w:val="CommentText"/>
      </w:pPr>
      <w:r w:rsidRPr="00BF1A4E">
        <w:rPr>
          <w:rStyle w:val="CommentReference"/>
        </w:rPr>
        <w:annotationRef/>
      </w:r>
      <w:r w:rsidRPr="00BF1A4E">
        <w:t>Not sure this is one of the NWDAF’s capabilities.</w:t>
      </w:r>
    </w:p>
    <w:p w14:paraId="1B9EE84D" w14:textId="6AAB6467" w:rsidR="00BF1A4E" w:rsidRPr="00BF1A4E" w:rsidRDefault="00BF1A4E">
      <w:pPr>
        <w:pStyle w:val="CommentText"/>
      </w:pPr>
      <w:r w:rsidRPr="00BF1A4E">
        <w:t>Reference?</w:t>
      </w:r>
    </w:p>
  </w:comment>
  <w:comment w:id="142" w:author="Daniel " w:date="2025-11-18T02:53:00Z" w:initials="D">
    <w:p w14:paraId="1BB786C0" w14:textId="77777777" w:rsidR="00F13AAB" w:rsidRDefault="00F13AAB" w:rsidP="00F13AAB">
      <w:pPr>
        <w:pStyle w:val="CommentText"/>
      </w:pPr>
      <w:r>
        <w:rPr>
          <w:rStyle w:val="CommentReference"/>
        </w:rPr>
        <w:annotationRef/>
      </w:r>
      <w:r>
        <w:t>Yes added new references and text here. It is defined in SA2</w:t>
      </w:r>
    </w:p>
  </w:comment>
  <w:comment w:id="143" w:author="Richard Bradbury" w:date="2025-11-13T11:28:00Z" w:initials="RB">
    <w:p w14:paraId="3B7930CB" w14:textId="29859CE5" w:rsidR="00BF1A4E" w:rsidRPr="00BF1A4E" w:rsidRDefault="00BF1A4E">
      <w:pPr>
        <w:pStyle w:val="CommentText"/>
      </w:pPr>
      <w:r w:rsidRPr="00BF1A4E">
        <w:rPr>
          <w:rStyle w:val="CommentReference"/>
        </w:rPr>
        <w:annotationRef/>
      </w:r>
      <w:r w:rsidRPr="00BF1A4E">
        <w:t>Is this information part of the subscription data model?</w:t>
      </w:r>
    </w:p>
    <w:p w14:paraId="7674EE99" w14:textId="2AEE8086" w:rsidR="00BF1A4E" w:rsidRPr="00BF1A4E" w:rsidRDefault="00BF1A4E">
      <w:pPr>
        <w:pStyle w:val="CommentText"/>
      </w:pPr>
      <w:r w:rsidRPr="00BF1A4E">
        <w:t>Reference?</w:t>
      </w:r>
    </w:p>
  </w:comment>
  <w:comment w:id="144" w:author="Daniel " w:date="2025-11-18T02:54:00Z" w:initials="D">
    <w:p w14:paraId="3F3E05C1" w14:textId="77777777" w:rsidR="00F13AAB" w:rsidRDefault="00F13AAB" w:rsidP="00F13AAB">
      <w:pPr>
        <w:pStyle w:val="CommentText"/>
      </w:pPr>
      <w:r>
        <w:rPr>
          <w:rStyle w:val="CommentReference"/>
        </w:rPr>
        <w:annotationRef/>
      </w:r>
      <w:r>
        <w:t xml:space="preserve">Yes, added reference here from SA2. </w:t>
      </w:r>
    </w:p>
  </w:comment>
  <w:comment w:id="182" w:author="Richard Bradbury" w:date="2025-11-13T12:50:00Z" w:initials="RB">
    <w:p w14:paraId="34C8FC72" w14:textId="4FAF3FA5" w:rsidR="00461CF4" w:rsidRDefault="00461CF4" w:rsidP="00461CF4">
      <w:pPr>
        <w:pStyle w:val="CommentText"/>
      </w:pPr>
      <w:r>
        <w:rPr>
          <w:rStyle w:val="CommentReference"/>
        </w:rPr>
        <w:annotationRef/>
      </w:r>
      <w:r w:rsidRPr="00BF1A4E">
        <w:t>An architecture sketch before the procedure would help to understand the Candidate Solution better.</w:t>
      </w:r>
    </w:p>
    <w:p w14:paraId="7EC3B14F" w14:textId="1D89660D" w:rsidR="00461CF4" w:rsidRDefault="00461CF4" w:rsidP="00461CF4">
      <w:pPr>
        <w:pStyle w:val="CommentText"/>
      </w:pPr>
      <w:r>
        <w:t>Could be based on one of the ones already in clause 7.6 with the addition of the NWDAF.</w:t>
      </w:r>
    </w:p>
  </w:comment>
  <w:comment w:id="183" w:author="Daniel " w:date="2025-11-18T02:54:00Z" w:initials="D">
    <w:p w14:paraId="27337537" w14:textId="77777777" w:rsidR="00F13AAB" w:rsidRDefault="00F13AAB" w:rsidP="00F13AAB">
      <w:pPr>
        <w:pStyle w:val="CommentText"/>
      </w:pPr>
      <w:r>
        <w:rPr>
          <w:rStyle w:val="CommentReference"/>
        </w:rPr>
        <w:annotationRef/>
      </w:r>
      <w:r>
        <w:t xml:space="preserve">Added new figure now. </w:t>
      </w:r>
    </w:p>
  </w:comment>
  <w:comment w:id="240" w:author="Richard Bradbury" w:date="2025-11-13T12:51:00Z" w:initials="RB">
    <w:p w14:paraId="5E50B24E" w14:textId="0DF88176" w:rsidR="00461CF4" w:rsidRDefault="00461CF4">
      <w:pPr>
        <w:pStyle w:val="CommentText"/>
      </w:pPr>
      <w:r>
        <w:rPr>
          <w:rStyle w:val="CommentReference"/>
        </w:rPr>
        <w:annotationRef/>
      </w:r>
      <w:r>
        <w:t>Suggest you label each interaction with its reference point name.</w:t>
      </w:r>
    </w:p>
  </w:comment>
  <w:comment w:id="241" w:author="Daniel " w:date="2025-11-18T02:55:00Z" w:initials="D">
    <w:p w14:paraId="597FEEAE" w14:textId="77777777" w:rsidR="005E6702" w:rsidRDefault="00F13AAB" w:rsidP="005E6702">
      <w:pPr>
        <w:pStyle w:val="CommentText"/>
      </w:pPr>
      <w:r>
        <w:rPr>
          <w:rStyle w:val="CommentReference"/>
        </w:rPr>
        <w:annotationRef/>
      </w:r>
      <w:r w:rsidR="005E6702">
        <w:t>I Couldn’t do it in the image here since you have updated it as image format</w:t>
      </w:r>
    </w:p>
  </w:comment>
  <w:comment w:id="242" w:author="Richard Bradbury" w:date="2025-11-13T13:02:00Z" w:initials="RB">
    <w:p w14:paraId="50A48AD6" w14:textId="282E9722" w:rsidR="00DB62D4" w:rsidRDefault="00DB62D4">
      <w:pPr>
        <w:pStyle w:val="CommentText"/>
      </w:pPr>
      <w:r>
        <w:rPr>
          <w:rStyle w:val="CommentReference"/>
        </w:rPr>
        <w:annotationRef/>
      </w:r>
      <w:r>
        <w:rPr>
          <w:rStyle w:val="CommentReference"/>
        </w:rPr>
        <w:annotationRef/>
      </w:r>
      <w:r>
        <w:t>Tweaked and reinserted using copy-and-paste method to make it compatible with msc-generator for MacOS.</w:t>
      </w:r>
    </w:p>
  </w:comment>
  <w:comment w:id="243" w:author="Daniel " w:date="2025-11-18T02:55:00Z" w:initials="D">
    <w:p w14:paraId="0FDB8117" w14:textId="77777777" w:rsidR="00F13AAB" w:rsidRDefault="00F13AAB" w:rsidP="00F13AAB">
      <w:pPr>
        <w:pStyle w:val="CommentText"/>
      </w:pPr>
      <w:r>
        <w:rPr>
          <w:rStyle w:val="CommentReference"/>
        </w:rPr>
        <w:annotationRef/>
      </w:r>
      <w:r>
        <w:t>Not editable.</w:t>
      </w:r>
    </w:p>
  </w:comment>
  <w:comment w:id="244" w:author="Richard Bradbury" w:date="2025-11-13T11:41:00Z" w:initials="RB">
    <w:p w14:paraId="693DE2CB" w14:textId="57B00895" w:rsidR="00B443AA" w:rsidRDefault="00B443AA">
      <w:pPr>
        <w:pStyle w:val="CommentText"/>
      </w:pPr>
      <w:r>
        <w:rPr>
          <w:rStyle w:val="CommentReference"/>
        </w:rPr>
        <w:annotationRef/>
      </w:r>
      <w:r>
        <w:t>What aspects of the Candidate Solution are not more generally applicable to all kinds of media delivery session?</w:t>
      </w:r>
    </w:p>
    <w:p w14:paraId="06714E28" w14:textId="77777777" w:rsidR="00B443AA" w:rsidRDefault="00B443AA">
      <w:pPr>
        <w:pStyle w:val="CommentText"/>
      </w:pPr>
      <w:r>
        <w:t>What aspects would be different for uplink media streaming?</w:t>
      </w:r>
    </w:p>
    <w:p w14:paraId="39177F36" w14:textId="0684AD63" w:rsidR="00B443AA" w:rsidRDefault="00B443AA">
      <w:pPr>
        <w:pStyle w:val="CommentText"/>
      </w:pPr>
      <w:r>
        <w:t>What would be different for an RTC session?</w:t>
      </w:r>
    </w:p>
  </w:comment>
  <w:comment w:id="245" w:author="Daniel " w:date="2025-11-18T02:55:00Z" w:initials="D">
    <w:p w14:paraId="2D672C90" w14:textId="77777777" w:rsidR="00F13AAB" w:rsidRDefault="00F13AAB" w:rsidP="00F13AAB">
      <w:pPr>
        <w:pStyle w:val="CommentText"/>
      </w:pPr>
      <w:r>
        <w:rPr>
          <w:rStyle w:val="CommentReference"/>
        </w:rPr>
        <w:annotationRef/>
      </w:r>
      <w:r>
        <w:t>It could be applicable to uplink n downlink</w:t>
      </w:r>
    </w:p>
  </w:comment>
  <w:comment w:id="256" w:author="Richard Bradbury" w:date="2025-11-13T12:25:00Z" w:initials="RB">
    <w:p w14:paraId="13D6D7E5" w14:textId="19639871" w:rsidR="000A3172" w:rsidRDefault="000A3172">
      <w:pPr>
        <w:pStyle w:val="CommentText"/>
      </w:pPr>
      <w:r>
        <w:rPr>
          <w:rStyle w:val="CommentReference"/>
        </w:rPr>
        <w:annotationRef/>
      </w:r>
      <w:r>
        <w:t>Couldn’t this be provisioned in advance and operate by clockwork according to a schedule rather than requiring a real-time trigger?</w:t>
      </w:r>
    </w:p>
  </w:comment>
  <w:comment w:id="257" w:author="Daniel " w:date="2025-11-18T02:56:00Z" w:initials="D">
    <w:p w14:paraId="1A3D124D" w14:textId="77777777" w:rsidR="00F13AAB" w:rsidRDefault="00F13AAB" w:rsidP="00F13AAB">
      <w:pPr>
        <w:pStyle w:val="CommentText"/>
      </w:pPr>
      <w:r>
        <w:rPr>
          <w:rStyle w:val="CommentReference"/>
        </w:rPr>
        <w:annotationRef/>
      </w:r>
      <w:r>
        <w:t xml:space="preserve">Both are possible. </w:t>
      </w:r>
    </w:p>
  </w:comment>
  <w:comment w:id="267" w:author="Richard Bradbury" w:date="2025-11-13T12:48:00Z" w:initials="RB">
    <w:p w14:paraId="7397E29C" w14:textId="6D6EA5D6" w:rsidR="00461CF4" w:rsidRDefault="00461CF4">
      <w:pPr>
        <w:pStyle w:val="CommentText"/>
      </w:pPr>
      <w:r>
        <w:rPr>
          <w:rStyle w:val="CommentReference"/>
        </w:rPr>
        <w:annotationRef/>
      </w:r>
      <w:r>
        <w:t>Which reference point here?</w:t>
      </w:r>
    </w:p>
  </w:comment>
  <w:comment w:id="268" w:author="Daniel " w:date="2025-11-18T02:56:00Z" w:initials="D">
    <w:p w14:paraId="5A6F9992" w14:textId="77777777" w:rsidR="00F13AAB" w:rsidRDefault="00F13AAB" w:rsidP="00F13AAB">
      <w:pPr>
        <w:pStyle w:val="CommentText"/>
      </w:pPr>
      <w:r>
        <w:rPr>
          <w:rStyle w:val="CommentReference"/>
        </w:rPr>
        <w:annotationRef/>
      </w:r>
      <w:r>
        <w:t>Added the reference point and the text below</w:t>
      </w:r>
    </w:p>
  </w:comment>
  <w:comment w:id="274" w:author="Richard Bradbury" w:date="2025-11-13T12:14:00Z" w:initials="RB">
    <w:p w14:paraId="49EC92BA" w14:textId="3C5FEE71" w:rsidR="002C31B3" w:rsidRDefault="002C31B3">
      <w:pPr>
        <w:pStyle w:val="CommentText"/>
      </w:pPr>
      <w:r>
        <w:rPr>
          <w:rStyle w:val="CommentReference"/>
        </w:rPr>
        <w:annotationRef/>
      </w:r>
      <w:r>
        <w:t>Modify in what way?</w:t>
      </w:r>
    </w:p>
    <w:p w14:paraId="2F0741E1" w14:textId="3333F82E" w:rsidR="002C31B3" w:rsidRDefault="002C31B3">
      <w:pPr>
        <w:pStyle w:val="CommentText"/>
      </w:pPr>
      <w:r>
        <w:t>Different QoS policy?</w:t>
      </w:r>
    </w:p>
  </w:comment>
  <w:comment w:id="275" w:author="Daniel " w:date="2025-11-18T02:57:00Z" w:initials="D">
    <w:p w14:paraId="3E08C0CC" w14:textId="77777777" w:rsidR="00F13AAB" w:rsidRDefault="00F13AAB" w:rsidP="00F13AAB">
      <w:pPr>
        <w:pStyle w:val="CommentText"/>
      </w:pPr>
      <w:r>
        <w:rPr>
          <w:rStyle w:val="CommentReference"/>
        </w:rPr>
        <w:annotationRef/>
      </w:r>
      <w:r>
        <w:t>Yes, it could ask for a new policy.</w:t>
      </w:r>
    </w:p>
  </w:comment>
  <w:comment w:id="280" w:author="Richard Bradbury" w:date="2025-11-13T12:15:00Z" w:initials="RB">
    <w:p w14:paraId="67201DE6" w14:textId="522A56DD" w:rsidR="00096B0B" w:rsidRDefault="00096B0B">
      <w:pPr>
        <w:pStyle w:val="CommentText"/>
      </w:pPr>
      <w:r>
        <w:rPr>
          <w:rStyle w:val="CommentReference"/>
        </w:rPr>
        <w:annotationRef/>
      </w:r>
      <w:r>
        <w:t>These appear to be notifications of successful modification, not the modification itself.</w:t>
      </w:r>
    </w:p>
  </w:comment>
  <w:comment w:id="285" w:author="Richard Bradbury" w:date="2025-11-13T12:23:00Z" w:initials="RB">
    <w:p w14:paraId="3D0C03E2" w14:textId="57B634DB" w:rsidR="00515E2B" w:rsidRDefault="00515E2B">
      <w:pPr>
        <w:pStyle w:val="CommentText"/>
      </w:pPr>
      <w:r>
        <w:rPr>
          <w:rStyle w:val="CommentReference"/>
        </w:rPr>
        <w:annotationRef/>
      </w:r>
      <w:r>
        <w:t>Please explain better.</w:t>
      </w:r>
    </w:p>
  </w:comment>
  <w:comment w:id="286" w:author="Daniel " w:date="2025-11-18T03:06:00Z" w:initials="D">
    <w:p w14:paraId="36A57905" w14:textId="77777777" w:rsidR="005E6702" w:rsidRDefault="005E6702" w:rsidP="005E6702">
      <w:pPr>
        <w:pStyle w:val="CommentText"/>
      </w:pPr>
      <w:r>
        <w:rPr>
          <w:rStyle w:val="CommentReference"/>
        </w:rPr>
        <w:annotationRef/>
      </w:r>
      <w:r>
        <w:t>Yes, I have added better clarifty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FD6AB" w15:done="0"/>
  <w15:commentEx w15:paraId="38C25C13" w15:paraIdParent="5F3FD6AB" w15:done="0"/>
  <w15:commentEx w15:paraId="1B9EE84D" w15:done="0"/>
  <w15:commentEx w15:paraId="1BB786C0" w15:paraIdParent="1B9EE84D" w15:done="0"/>
  <w15:commentEx w15:paraId="7674EE99" w15:done="0"/>
  <w15:commentEx w15:paraId="3F3E05C1" w15:paraIdParent="7674EE99" w15:done="0"/>
  <w15:commentEx w15:paraId="7EC3B14F" w15:done="0"/>
  <w15:commentEx w15:paraId="27337537" w15:paraIdParent="7EC3B14F" w15:done="0"/>
  <w15:commentEx w15:paraId="5E50B24E" w15:done="0"/>
  <w15:commentEx w15:paraId="597FEEAE" w15:paraIdParent="5E50B24E" w15:done="0"/>
  <w15:commentEx w15:paraId="50A48AD6" w15:done="0"/>
  <w15:commentEx w15:paraId="0FDB8117" w15:paraIdParent="50A48AD6" w15:done="0"/>
  <w15:commentEx w15:paraId="39177F36" w15:done="0"/>
  <w15:commentEx w15:paraId="2D672C90" w15:paraIdParent="39177F36" w15:done="0"/>
  <w15:commentEx w15:paraId="13D6D7E5" w15:done="0"/>
  <w15:commentEx w15:paraId="1A3D124D" w15:paraIdParent="13D6D7E5" w15:done="0"/>
  <w15:commentEx w15:paraId="7397E29C" w15:done="0"/>
  <w15:commentEx w15:paraId="5A6F9992" w15:paraIdParent="7397E29C" w15:done="0"/>
  <w15:commentEx w15:paraId="2F0741E1" w15:done="0"/>
  <w15:commentEx w15:paraId="3E08C0CC" w15:paraIdParent="2F0741E1" w15:done="0"/>
  <w15:commentEx w15:paraId="67201DE6" w15:done="0"/>
  <w15:commentEx w15:paraId="3D0C03E2" w15:done="0"/>
  <w15:commentEx w15:paraId="36A57905" w15:paraIdParent="3D0C03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21196" w16cex:dateUtc="2025-11-13T11:25:00Z"/>
  <w16cex:commentExtensible w16cex:durableId="786C9405" w16cex:dateUtc="2025-11-18T01:53:00Z"/>
  <w16cex:commentExtensible w16cex:durableId="4BC3562D" w16cex:dateUtc="2025-11-13T11:27:00Z"/>
  <w16cex:commentExtensible w16cex:durableId="4C9C8C94" w16cex:dateUtc="2025-11-18T01:53:00Z"/>
  <w16cex:commentExtensible w16cex:durableId="5B5AD605" w16cex:dateUtc="2025-11-13T11:28:00Z"/>
  <w16cex:commentExtensible w16cex:durableId="72A915B8" w16cex:dateUtc="2025-11-18T01:54:00Z"/>
  <w16cex:commentExtensible w16cex:durableId="00961F0F" w16cex:dateUtc="2025-11-13T12:50:00Z"/>
  <w16cex:commentExtensible w16cex:durableId="55D78765" w16cex:dateUtc="2025-11-18T01:54:00Z"/>
  <w16cex:commentExtensible w16cex:durableId="169E3F24" w16cex:dateUtc="2025-11-13T12:51:00Z"/>
  <w16cex:commentExtensible w16cex:durableId="7E68BCC2" w16cex:dateUtc="2025-11-18T01:55:00Z"/>
  <w16cex:commentExtensible w16cex:durableId="58722638" w16cex:dateUtc="2025-11-13T13:02:00Z"/>
  <w16cex:commentExtensible w16cex:durableId="5008EE34" w16cex:dateUtc="2025-11-18T01:55:00Z"/>
  <w16cex:commentExtensible w16cex:durableId="6DB20551" w16cex:dateUtc="2025-11-13T11:41:00Z"/>
  <w16cex:commentExtensible w16cex:durableId="7EF2BCA8" w16cex:dateUtc="2025-11-18T01:55:00Z"/>
  <w16cex:commentExtensible w16cex:durableId="79E5EDFD" w16cex:dateUtc="2025-11-13T12:25:00Z"/>
  <w16cex:commentExtensible w16cex:durableId="32BBA5D8" w16cex:dateUtc="2025-11-18T01:56:00Z"/>
  <w16cex:commentExtensible w16cex:durableId="5E8578B1" w16cex:dateUtc="2025-11-13T12:48:00Z"/>
  <w16cex:commentExtensible w16cex:durableId="33568D55" w16cex:dateUtc="2025-11-18T01:56:00Z"/>
  <w16cex:commentExtensible w16cex:durableId="088FB3C9" w16cex:dateUtc="2025-11-13T12:14:00Z"/>
  <w16cex:commentExtensible w16cex:durableId="266AE6A5" w16cex:dateUtc="2025-11-18T01:57:00Z"/>
  <w16cex:commentExtensible w16cex:durableId="5A8FDB34" w16cex:dateUtc="2025-11-13T12:15:00Z"/>
  <w16cex:commentExtensible w16cex:durableId="06D3F2E1" w16cex:dateUtc="2025-11-13T12:23:00Z"/>
  <w16cex:commentExtensible w16cex:durableId="48A84D9E" w16cex:dateUtc="2025-11-18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FD6AB" w16cid:durableId="16021196"/>
  <w16cid:commentId w16cid:paraId="38C25C13" w16cid:durableId="786C9405"/>
  <w16cid:commentId w16cid:paraId="1B9EE84D" w16cid:durableId="4BC3562D"/>
  <w16cid:commentId w16cid:paraId="1BB786C0" w16cid:durableId="4C9C8C94"/>
  <w16cid:commentId w16cid:paraId="7674EE99" w16cid:durableId="5B5AD605"/>
  <w16cid:commentId w16cid:paraId="3F3E05C1" w16cid:durableId="72A915B8"/>
  <w16cid:commentId w16cid:paraId="7EC3B14F" w16cid:durableId="00961F0F"/>
  <w16cid:commentId w16cid:paraId="27337537" w16cid:durableId="55D78765"/>
  <w16cid:commentId w16cid:paraId="5E50B24E" w16cid:durableId="169E3F24"/>
  <w16cid:commentId w16cid:paraId="597FEEAE" w16cid:durableId="7E68BCC2"/>
  <w16cid:commentId w16cid:paraId="50A48AD6" w16cid:durableId="58722638"/>
  <w16cid:commentId w16cid:paraId="0FDB8117" w16cid:durableId="5008EE34"/>
  <w16cid:commentId w16cid:paraId="39177F36" w16cid:durableId="6DB20551"/>
  <w16cid:commentId w16cid:paraId="2D672C90" w16cid:durableId="7EF2BCA8"/>
  <w16cid:commentId w16cid:paraId="13D6D7E5" w16cid:durableId="79E5EDFD"/>
  <w16cid:commentId w16cid:paraId="1A3D124D" w16cid:durableId="32BBA5D8"/>
  <w16cid:commentId w16cid:paraId="7397E29C" w16cid:durableId="5E8578B1"/>
  <w16cid:commentId w16cid:paraId="5A6F9992" w16cid:durableId="33568D55"/>
  <w16cid:commentId w16cid:paraId="2F0741E1" w16cid:durableId="088FB3C9"/>
  <w16cid:commentId w16cid:paraId="3E08C0CC" w16cid:durableId="266AE6A5"/>
  <w16cid:commentId w16cid:paraId="67201DE6" w16cid:durableId="5A8FDB34"/>
  <w16cid:commentId w16cid:paraId="3D0C03E2" w16cid:durableId="06D3F2E1"/>
  <w16cid:commentId w16cid:paraId="36A57905" w16cid:durableId="48A84D9E"/>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1BDD" w14:textId="77777777" w:rsidR="002A19D2" w:rsidRPr="00BF1A4E" w:rsidRDefault="002A19D2">
      <w:r w:rsidRPr="00BF1A4E">
        <w:separator/>
      </w:r>
    </w:p>
  </w:endnote>
  <w:endnote w:type="continuationSeparator" w:id="0">
    <w:p w14:paraId="1E68B458" w14:textId="77777777" w:rsidR="002A19D2" w:rsidRPr="00BF1A4E" w:rsidRDefault="002A19D2">
      <w:r w:rsidRPr="00BF1A4E">
        <w:continuationSeparator/>
      </w:r>
    </w:p>
  </w:endnote>
  <w:endnote w:type="continuationNotice" w:id="1">
    <w:p w14:paraId="4530E800" w14:textId="77777777" w:rsidR="002A19D2" w:rsidRPr="00BF1A4E" w:rsidRDefault="002A19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Nokia Pure Text Light">
    <w:panose1 w:val="020B0304040602060303"/>
    <w:charset w:val="00"/>
    <w:family w:val="swiss"/>
    <w:pitch w:val="variable"/>
    <w:sig w:usb0="A00002FF" w:usb1="700078FB" w:usb2="0001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BF1A4E"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BF1A4E"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BF1A4E"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84C6" w14:textId="77777777" w:rsidR="002A19D2" w:rsidRPr="00BF1A4E" w:rsidRDefault="002A19D2">
      <w:r w:rsidRPr="00BF1A4E">
        <w:separator/>
      </w:r>
    </w:p>
  </w:footnote>
  <w:footnote w:type="continuationSeparator" w:id="0">
    <w:p w14:paraId="45F872A2" w14:textId="77777777" w:rsidR="002A19D2" w:rsidRPr="00BF1A4E" w:rsidRDefault="002A19D2">
      <w:r w:rsidRPr="00BF1A4E">
        <w:continuationSeparator/>
      </w:r>
    </w:p>
  </w:footnote>
  <w:footnote w:type="continuationNotice" w:id="1">
    <w:p w14:paraId="63018C98" w14:textId="77777777" w:rsidR="002A19D2" w:rsidRPr="00BF1A4E" w:rsidRDefault="002A19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BF1A4E" w:rsidRDefault="008E3E93">
    <w:pPr>
      <w:pStyle w:val="Header"/>
      <w:tabs>
        <w:tab w:val="right" w:pos="9639"/>
      </w:tabs>
    </w:pPr>
    <w:r w:rsidRPr="00BF1A4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F5324B4"/>
    <w:multiLevelType w:val="multilevel"/>
    <w:tmpl w:val="7B5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7" w15:restartNumberingAfterBreak="0">
    <w:nsid w:val="123525D5"/>
    <w:multiLevelType w:val="multilevel"/>
    <w:tmpl w:val="25407C54"/>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8"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9"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D73EE"/>
    <w:multiLevelType w:val="multilevel"/>
    <w:tmpl w:val="7C9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44123577"/>
    <w:multiLevelType w:val="multilevel"/>
    <w:tmpl w:val="9B48A51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0"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22"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59794DF5"/>
    <w:multiLevelType w:val="multilevel"/>
    <w:tmpl w:val="1210406E"/>
    <w:lvl w:ilvl="0">
      <w:start w:val="1"/>
      <w:numFmt w:val="lowerRoman"/>
      <w:lvlText w:val="%1."/>
      <w:lvlJc w:val="right"/>
      <w:pPr>
        <w:tabs>
          <w:tab w:val="num" w:pos="1780"/>
        </w:tabs>
        <w:ind w:left="1780" w:hanging="360"/>
      </w:pPr>
      <w:rPr>
        <w:rFonts w:hint="default"/>
        <w:sz w:val="20"/>
      </w:rPr>
    </w:lvl>
    <w:lvl w:ilvl="1" w:tentative="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4" w15:restartNumberingAfterBreak="0">
    <w:nsid w:val="5A773DD8"/>
    <w:multiLevelType w:val="multilevel"/>
    <w:tmpl w:val="9046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979DA"/>
    <w:multiLevelType w:val="multilevel"/>
    <w:tmpl w:val="C85CE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7455C"/>
    <w:multiLevelType w:val="multilevel"/>
    <w:tmpl w:val="507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71831"/>
    <w:multiLevelType w:val="multilevel"/>
    <w:tmpl w:val="655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3"/>
  </w:num>
  <w:num w:numId="5" w16cid:durableId="2037270934">
    <w:abstractNumId w:val="18"/>
  </w:num>
  <w:num w:numId="6" w16cid:durableId="1619752307">
    <w:abstractNumId w:val="4"/>
  </w:num>
  <w:num w:numId="7" w16cid:durableId="528371555">
    <w:abstractNumId w:val="17"/>
  </w:num>
  <w:num w:numId="8" w16cid:durableId="146628378">
    <w:abstractNumId w:val="9"/>
  </w:num>
  <w:num w:numId="9" w16cid:durableId="1565484915">
    <w:abstractNumId w:val="10"/>
  </w:num>
  <w:num w:numId="10" w16cid:durableId="882448837">
    <w:abstractNumId w:val="20"/>
  </w:num>
  <w:num w:numId="11" w16cid:durableId="640159078">
    <w:abstractNumId w:val="3"/>
  </w:num>
  <w:num w:numId="12" w16cid:durableId="1284578253">
    <w:abstractNumId w:val="21"/>
  </w:num>
  <w:num w:numId="13" w16cid:durableId="901522287">
    <w:abstractNumId w:val="11"/>
  </w:num>
  <w:num w:numId="14" w16cid:durableId="94985596">
    <w:abstractNumId w:val="12"/>
  </w:num>
  <w:num w:numId="15" w16cid:durableId="1776974409">
    <w:abstractNumId w:val="16"/>
  </w:num>
  <w:num w:numId="16" w16cid:durableId="1378896842">
    <w:abstractNumId w:val="22"/>
  </w:num>
  <w:num w:numId="17" w16cid:durableId="106656875">
    <w:abstractNumId w:val="6"/>
  </w:num>
  <w:num w:numId="18" w16cid:durableId="451483777">
    <w:abstractNumId w:val="28"/>
  </w:num>
  <w:num w:numId="19" w16cid:durableId="1981421133">
    <w:abstractNumId w:val="14"/>
  </w:num>
  <w:num w:numId="20" w16cid:durableId="905412329">
    <w:abstractNumId w:val="8"/>
  </w:num>
  <w:num w:numId="21" w16cid:durableId="796029009">
    <w:abstractNumId w:val="25"/>
  </w:num>
  <w:num w:numId="22" w16cid:durableId="23756441">
    <w:abstractNumId w:val="15"/>
  </w:num>
  <w:num w:numId="23" w16cid:durableId="129255444">
    <w:abstractNumId w:val="7"/>
  </w:num>
  <w:num w:numId="24" w16cid:durableId="1237745365">
    <w:abstractNumId w:val="26"/>
  </w:num>
  <w:num w:numId="25" w16cid:durableId="1122461852">
    <w:abstractNumId w:val="19"/>
  </w:num>
  <w:num w:numId="26" w16cid:durableId="915020254">
    <w:abstractNumId w:val="27"/>
  </w:num>
  <w:num w:numId="27" w16cid:durableId="88474153">
    <w:abstractNumId w:val="23"/>
  </w:num>
  <w:num w:numId="28" w16cid:durableId="485248141">
    <w:abstractNumId w:val="24"/>
  </w:num>
  <w:num w:numId="29" w16cid:durableId="1544905784">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920"/>
    <w:rsid w:val="00027D35"/>
    <w:rsid w:val="00031269"/>
    <w:rsid w:val="000314D0"/>
    <w:rsid w:val="00031690"/>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2EF"/>
    <w:rsid w:val="000527A4"/>
    <w:rsid w:val="00053ED5"/>
    <w:rsid w:val="00054834"/>
    <w:rsid w:val="00054F44"/>
    <w:rsid w:val="00056B11"/>
    <w:rsid w:val="000577BD"/>
    <w:rsid w:val="00057DA4"/>
    <w:rsid w:val="00061571"/>
    <w:rsid w:val="0006158B"/>
    <w:rsid w:val="00062BAF"/>
    <w:rsid w:val="00062FF1"/>
    <w:rsid w:val="00064A32"/>
    <w:rsid w:val="00065D61"/>
    <w:rsid w:val="000712CB"/>
    <w:rsid w:val="00072B0F"/>
    <w:rsid w:val="00073390"/>
    <w:rsid w:val="00073FE9"/>
    <w:rsid w:val="00075DD2"/>
    <w:rsid w:val="00075EB4"/>
    <w:rsid w:val="00077366"/>
    <w:rsid w:val="00077739"/>
    <w:rsid w:val="00081121"/>
    <w:rsid w:val="000819A9"/>
    <w:rsid w:val="00084179"/>
    <w:rsid w:val="000863BC"/>
    <w:rsid w:val="00087F59"/>
    <w:rsid w:val="0009000E"/>
    <w:rsid w:val="00091A2F"/>
    <w:rsid w:val="000927BD"/>
    <w:rsid w:val="00092AD2"/>
    <w:rsid w:val="000957AB"/>
    <w:rsid w:val="00095B1F"/>
    <w:rsid w:val="00096B0B"/>
    <w:rsid w:val="00096E15"/>
    <w:rsid w:val="000A118A"/>
    <w:rsid w:val="000A175F"/>
    <w:rsid w:val="000A3172"/>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DF5"/>
    <w:rsid w:val="000F1026"/>
    <w:rsid w:val="000F1959"/>
    <w:rsid w:val="000F2113"/>
    <w:rsid w:val="000F269A"/>
    <w:rsid w:val="000F2D53"/>
    <w:rsid w:val="000F3930"/>
    <w:rsid w:val="000F3BCE"/>
    <w:rsid w:val="000F4A59"/>
    <w:rsid w:val="000F4C97"/>
    <w:rsid w:val="000F59D9"/>
    <w:rsid w:val="000F62A2"/>
    <w:rsid w:val="00100888"/>
    <w:rsid w:val="00102429"/>
    <w:rsid w:val="00102461"/>
    <w:rsid w:val="001025C8"/>
    <w:rsid w:val="00102979"/>
    <w:rsid w:val="00102B16"/>
    <w:rsid w:val="00103226"/>
    <w:rsid w:val="001035B6"/>
    <w:rsid w:val="00104358"/>
    <w:rsid w:val="00105E54"/>
    <w:rsid w:val="00106317"/>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5451"/>
    <w:rsid w:val="002267D4"/>
    <w:rsid w:val="00227A7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9D2"/>
    <w:rsid w:val="002A1A51"/>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31B3"/>
    <w:rsid w:val="002C4000"/>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109F"/>
    <w:rsid w:val="00311D3C"/>
    <w:rsid w:val="00313D2C"/>
    <w:rsid w:val="0031405D"/>
    <w:rsid w:val="00314F62"/>
    <w:rsid w:val="00315D69"/>
    <w:rsid w:val="0031726F"/>
    <w:rsid w:val="003172EC"/>
    <w:rsid w:val="003174C0"/>
    <w:rsid w:val="00320AE9"/>
    <w:rsid w:val="003222E5"/>
    <w:rsid w:val="00322C86"/>
    <w:rsid w:val="003239BF"/>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6699"/>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780"/>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55DA"/>
    <w:rsid w:val="00446BC5"/>
    <w:rsid w:val="00446C9A"/>
    <w:rsid w:val="00446CDB"/>
    <w:rsid w:val="00450280"/>
    <w:rsid w:val="004503B2"/>
    <w:rsid w:val="004515BA"/>
    <w:rsid w:val="0045391F"/>
    <w:rsid w:val="00453E52"/>
    <w:rsid w:val="004541A3"/>
    <w:rsid w:val="00456F5E"/>
    <w:rsid w:val="004570DB"/>
    <w:rsid w:val="00460FDC"/>
    <w:rsid w:val="00461CF4"/>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ADD"/>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1CB5"/>
    <w:rsid w:val="004C2871"/>
    <w:rsid w:val="004C2A22"/>
    <w:rsid w:val="004C32B0"/>
    <w:rsid w:val="004C3CB8"/>
    <w:rsid w:val="004C5B2B"/>
    <w:rsid w:val="004C5F69"/>
    <w:rsid w:val="004C64A6"/>
    <w:rsid w:val="004C7890"/>
    <w:rsid w:val="004C7D7E"/>
    <w:rsid w:val="004D017D"/>
    <w:rsid w:val="004D0DA5"/>
    <w:rsid w:val="004D29D0"/>
    <w:rsid w:val="004D3602"/>
    <w:rsid w:val="004D5ED9"/>
    <w:rsid w:val="004D6AD0"/>
    <w:rsid w:val="004D6C67"/>
    <w:rsid w:val="004D7301"/>
    <w:rsid w:val="004D744C"/>
    <w:rsid w:val="004D7EDC"/>
    <w:rsid w:val="004E1A9A"/>
    <w:rsid w:val="004E2329"/>
    <w:rsid w:val="004E3807"/>
    <w:rsid w:val="004E5D13"/>
    <w:rsid w:val="004E6694"/>
    <w:rsid w:val="004E70F3"/>
    <w:rsid w:val="004F017B"/>
    <w:rsid w:val="004F05A4"/>
    <w:rsid w:val="004F15D3"/>
    <w:rsid w:val="004F5782"/>
    <w:rsid w:val="004F59EB"/>
    <w:rsid w:val="00500497"/>
    <w:rsid w:val="00500904"/>
    <w:rsid w:val="0050125A"/>
    <w:rsid w:val="00503066"/>
    <w:rsid w:val="0050369E"/>
    <w:rsid w:val="00503FED"/>
    <w:rsid w:val="0050590E"/>
    <w:rsid w:val="00506497"/>
    <w:rsid w:val="00506CB6"/>
    <w:rsid w:val="00511297"/>
    <w:rsid w:val="00512BB3"/>
    <w:rsid w:val="0051320C"/>
    <w:rsid w:val="00513573"/>
    <w:rsid w:val="00513AA9"/>
    <w:rsid w:val="00514D69"/>
    <w:rsid w:val="0051580D"/>
    <w:rsid w:val="00515E2B"/>
    <w:rsid w:val="00516012"/>
    <w:rsid w:val="005174B9"/>
    <w:rsid w:val="0052191D"/>
    <w:rsid w:val="00521EE3"/>
    <w:rsid w:val="00522923"/>
    <w:rsid w:val="005245FE"/>
    <w:rsid w:val="00524B19"/>
    <w:rsid w:val="00524D59"/>
    <w:rsid w:val="0053002D"/>
    <w:rsid w:val="00530617"/>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C88"/>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5AF3"/>
    <w:rsid w:val="005D65D0"/>
    <w:rsid w:val="005D71FB"/>
    <w:rsid w:val="005E0AD3"/>
    <w:rsid w:val="005E0C92"/>
    <w:rsid w:val="005E220E"/>
    <w:rsid w:val="005E2C44"/>
    <w:rsid w:val="005E2FBB"/>
    <w:rsid w:val="005E59E9"/>
    <w:rsid w:val="005E60F7"/>
    <w:rsid w:val="005E6702"/>
    <w:rsid w:val="005E6991"/>
    <w:rsid w:val="005E7E8B"/>
    <w:rsid w:val="005E7EFD"/>
    <w:rsid w:val="005E7FAB"/>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27EC1"/>
    <w:rsid w:val="00631B73"/>
    <w:rsid w:val="00632C7E"/>
    <w:rsid w:val="00633B35"/>
    <w:rsid w:val="00635067"/>
    <w:rsid w:val="006350B7"/>
    <w:rsid w:val="00635510"/>
    <w:rsid w:val="006356FD"/>
    <w:rsid w:val="00636201"/>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3AFB"/>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3BAD"/>
    <w:rsid w:val="006B4608"/>
    <w:rsid w:val="006B46FB"/>
    <w:rsid w:val="006B4C97"/>
    <w:rsid w:val="006B56FE"/>
    <w:rsid w:val="006B7F10"/>
    <w:rsid w:val="006C08ED"/>
    <w:rsid w:val="006C0D47"/>
    <w:rsid w:val="006C247D"/>
    <w:rsid w:val="006C3575"/>
    <w:rsid w:val="006C60C2"/>
    <w:rsid w:val="006C7065"/>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E7940"/>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0F90"/>
    <w:rsid w:val="007B1071"/>
    <w:rsid w:val="007B10C3"/>
    <w:rsid w:val="007B13E6"/>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2EE2"/>
    <w:rsid w:val="007F367D"/>
    <w:rsid w:val="007F424A"/>
    <w:rsid w:val="007F42C6"/>
    <w:rsid w:val="007F4404"/>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281"/>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854"/>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4FF"/>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2FEF"/>
    <w:rsid w:val="009044ED"/>
    <w:rsid w:val="009057C3"/>
    <w:rsid w:val="0090658F"/>
    <w:rsid w:val="00906C89"/>
    <w:rsid w:val="00910B4F"/>
    <w:rsid w:val="00910C47"/>
    <w:rsid w:val="00911546"/>
    <w:rsid w:val="00911C00"/>
    <w:rsid w:val="00911E42"/>
    <w:rsid w:val="00912389"/>
    <w:rsid w:val="0091391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3EE4"/>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527"/>
    <w:rsid w:val="00993C4E"/>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4FCD"/>
    <w:rsid w:val="009F54CC"/>
    <w:rsid w:val="009F569D"/>
    <w:rsid w:val="009F59FE"/>
    <w:rsid w:val="009F601E"/>
    <w:rsid w:val="009F608F"/>
    <w:rsid w:val="009F734F"/>
    <w:rsid w:val="00A0069B"/>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2AC"/>
    <w:rsid w:val="00A31A37"/>
    <w:rsid w:val="00A327D4"/>
    <w:rsid w:val="00A346B3"/>
    <w:rsid w:val="00A35465"/>
    <w:rsid w:val="00A35C82"/>
    <w:rsid w:val="00A35FF8"/>
    <w:rsid w:val="00A36256"/>
    <w:rsid w:val="00A367F9"/>
    <w:rsid w:val="00A36992"/>
    <w:rsid w:val="00A36CD7"/>
    <w:rsid w:val="00A36EF6"/>
    <w:rsid w:val="00A422C5"/>
    <w:rsid w:val="00A43199"/>
    <w:rsid w:val="00A43B80"/>
    <w:rsid w:val="00A440EC"/>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7AA"/>
    <w:rsid w:val="00AA3F07"/>
    <w:rsid w:val="00AA40EE"/>
    <w:rsid w:val="00AA48AD"/>
    <w:rsid w:val="00AA55D7"/>
    <w:rsid w:val="00AA642C"/>
    <w:rsid w:val="00AA6689"/>
    <w:rsid w:val="00AA6C7D"/>
    <w:rsid w:val="00AA79E7"/>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5B6C"/>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43AA"/>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335"/>
    <w:rsid w:val="00B729C6"/>
    <w:rsid w:val="00B75336"/>
    <w:rsid w:val="00B75BC2"/>
    <w:rsid w:val="00B75D4A"/>
    <w:rsid w:val="00B764FA"/>
    <w:rsid w:val="00B774EB"/>
    <w:rsid w:val="00B77564"/>
    <w:rsid w:val="00B81488"/>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2DAA"/>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04A"/>
    <w:rsid w:val="00BB2563"/>
    <w:rsid w:val="00BB3828"/>
    <w:rsid w:val="00BB4F98"/>
    <w:rsid w:val="00BB5DFC"/>
    <w:rsid w:val="00BC0266"/>
    <w:rsid w:val="00BC2A83"/>
    <w:rsid w:val="00BC37A7"/>
    <w:rsid w:val="00BC3AF2"/>
    <w:rsid w:val="00BC4C0E"/>
    <w:rsid w:val="00BC67AD"/>
    <w:rsid w:val="00BC6A77"/>
    <w:rsid w:val="00BC6CA4"/>
    <w:rsid w:val="00BD0608"/>
    <w:rsid w:val="00BD13CD"/>
    <w:rsid w:val="00BD17D1"/>
    <w:rsid w:val="00BD279D"/>
    <w:rsid w:val="00BD2AA9"/>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1A4E"/>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2721"/>
    <w:rsid w:val="00C26750"/>
    <w:rsid w:val="00C317B6"/>
    <w:rsid w:val="00C327FD"/>
    <w:rsid w:val="00C3313E"/>
    <w:rsid w:val="00C3347C"/>
    <w:rsid w:val="00C337B2"/>
    <w:rsid w:val="00C33BC9"/>
    <w:rsid w:val="00C341B9"/>
    <w:rsid w:val="00C3493B"/>
    <w:rsid w:val="00C37400"/>
    <w:rsid w:val="00C3799B"/>
    <w:rsid w:val="00C40DB8"/>
    <w:rsid w:val="00C42100"/>
    <w:rsid w:val="00C43CD6"/>
    <w:rsid w:val="00C44458"/>
    <w:rsid w:val="00C45137"/>
    <w:rsid w:val="00C462C1"/>
    <w:rsid w:val="00C46F7F"/>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6479"/>
    <w:rsid w:val="00C87C8C"/>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A0F"/>
    <w:rsid w:val="00CA7CB6"/>
    <w:rsid w:val="00CB001C"/>
    <w:rsid w:val="00CB0DB7"/>
    <w:rsid w:val="00CB15FD"/>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42C"/>
    <w:rsid w:val="00CC7EAC"/>
    <w:rsid w:val="00CD0A4A"/>
    <w:rsid w:val="00CD0C77"/>
    <w:rsid w:val="00CD1E7E"/>
    <w:rsid w:val="00CD2F43"/>
    <w:rsid w:val="00CD3FBB"/>
    <w:rsid w:val="00CD4FC9"/>
    <w:rsid w:val="00CD5F83"/>
    <w:rsid w:val="00CD5FD7"/>
    <w:rsid w:val="00CD6368"/>
    <w:rsid w:val="00CD675E"/>
    <w:rsid w:val="00CD7700"/>
    <w:rsid w:val="00CE0107"/>
    <w:rsid w:val="00CE0258"/>
    <w:rsid w:val="00CE0504"/>
    <w:rsid w:val="00CE50A3"/>
    <w:rsid w:val="00CF17A5"/>
    <w:rsid w:val="00CF1DB2"/>
    <w:rsid w:val="00CF1DB9"/>
    <w:rsid w:val="00CF320E"/>
    <w:rsid w:val="00CF389A"/>
    <w:rsid w:val="00CF4538"/>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57F"/>
    <w:rsid w:val="00D14D40"/>
    <w:rsid w:val="00D16688"/>
    <w:rsid w:val="00D1694E"/>
    <w:rsid w:val="00D21119"/>
    <w:rsid w:val="00D23BDA"/>
    <w:rsid w:val="00D242FD"/>
    <w:rsid w:val="00D24991"/>
    <w:rsid w:val="00D26E6F"/>
    <w:rsid w:val="00D26FF7"/>
    <w:rsid w:val="00D30F6C"/>
    <w:rsid w:val="00D33B51"/>
    <w:rsid w:val="00D33D64"/>
    <w:rsid w:val="00D36457"/>
    <w:rsid w:val="00D3680A"/>
    <w:rsid w:val="00D3685C"/>
    <w:rsid w:val="00D404E7"/>
    <w:rsid w:val="00D40C6F"/>
    <w:rsid w:val="00D41291"/>
    <w:rsid w:val="00D415E6"/>
    <w:rsid w:val="00D41630"/>
    <w:rsid w:val="00D41CB8"/>
    <w:rsid w:val="00D42050"/>
    <w:rsid w:val="00D42829"/>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B01"/>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2D4"/>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BEC"/>
    <w:rsid w:val="00DE6ED5"/>
    <w:rsid w:val="00DF0DE1"/>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5D0A"/>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379"/>
    <w:rsid w:val="00E35D85"/>
    <w:rsid w:val="00E36BB9"/>
    <w:rsid w:val="00E37132"/>
    <w:rsid w:val="00E37F2E"/>
    <w:rsid w:val="00E408B9"/>
    <w:rsid w:val="00E4196A"/>
    <w:rsid w:val="00E41F93"/>
    <w:rsid w:val="00E436C4"/>
    <w:rsid w:val="00E44002"/>
    <w:rsid w:val="00E44984"/>
    <w:rsid w:val="00E4689A"/>
    <w:rsid w:val="00E50F3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0C46"/>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AAB"/>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DA1"/>
    <w:rsid w:val="00F97C81"/>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9ED"/>
    <w:rsid w:val="00FF4BAE"/>
    <w:rsid w:val="00FF4CC5"/>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3644554">
      <w:bodyDiv w:val="1"/>
      <w:marLeft w:val="0"/>
      <w:marRight w:val="0"/>
      <w:marTop w:val="0"/>
      <w:marBottom w:val="0"/>
      <w:divBdr>
        <w:top w:val="none" w:sz="0" w:space="0" w:color="auto"/>
        <w:left w:val="none" w:sz="0" w:space="0" w:color="auto"/>
        <w:bottom w:val="none" w:sz="0" w:space="0" w:color="auto"/>
        <w:right w:val="none" w:sz="0" w:space="0" w:color="auto"/>
      </w:divBdr>
    </w:div>
    <w:div w:id="2467649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292">
          <w:marLeft w:val="0"/>
          <w:marRight w:val="0"/>
          <w:marTop w:val="0"/>
          <w:marBottom w:val="0"/>
          <w:divBdr>
            <w:top w:val="none" w:sz="0" w:space="0" w:color="auto"/>
            <w:left w:val="none" w:sz="0" w:space="0" w:color="auto"/>
            <w:bottom w:val="none" w:sz="0" w:space="0" w:color="auto"/>
            <w:right w:val="none" w:sz="0" w:space="0" w:color="auto"/>
          </w:divBdr>
        </w:div>
      </w:divsChild>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7676405">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06186193">
      <w:bodyDiv w:val="1"/>
      <w:marLeft w:val="0"/>
      <w:marRight w:val="0"/>
      <w:marTop w:val="0"/>
      <w:marBottom w:val="0"/>
      <w:divBdr>
        <w:top w:val="none" w:sz="0" w:space="0" w:color="auto"/>
        <w:left w:val="none" w:sz="0" w:space="0" w:color="auto"/>
        <w:bottom w:val="none" w:sz="0" w:space="0" w:color="auto"/>
        <w:right w:val="none" w:sz="0" w:space="0" w:color="auto"/>
      </w:divBdr>
      <w:divsChild>
        <w:div w:id="1930654380">
          <w:marLeft w:val="0"/>
          <w:marRight w:val="0"/>
          <w:marTop w:val="0"/>
          <w:marBottom w:val="0"/>
          <w:divBdr>
            <w:top w:val="none" w:sz="0" w:space="0" w:color="auto"/>
            <w:left w:val="none" w:sz="0" w:space="0" w:color="auto"/>
            <w:bottom w:val="none" w:sz="0" w:space="0" w:color="auto"/>
            <w:right w:val="none" w:sz="0" w:space="0" w:color="auto"/>
          </w:divBdr>
        </w:div>
      </w:divsChild>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3.wmf"/><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oleObject" Target="embeddings/oleObject1.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7E9A7-2BAB-42B2-B3DD-ACDB0970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40</TotalTime>
  <Pages>10</Pages>
  <Words>3601</Words>
  <Characters>20529</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3</cp:revision>
  <cp:lastPrinted>1900-01-01T08:00:00Z</cp:lastPrinted>
  <dcterms:created xsi:type="dcterms:W3CDTF">2025-11-18T02:09:00Z</dcterms:created>
  <dcterms:modified xsi:type="dcterms:W3CDTF">2025-11-18T13:23:00Z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