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396847" w:rsidRDefault="00000000">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396847" w:rsidRDefault="00000000">
      <w:pPr>
        <w:pStyle w:val="CRCoverPage"/>
        <w:outlineLvl w:val="0"/>
        <w:rPr>
          <w:b/>
          <w:sz w:val="24"/>
        </w:rPr>
      </w:pPr>
      <w:r>
        <w:rPr>
          <w:b/>
          <w:sz w:val="24"/>
        </w:rPr>
        <w:t>online</w:t>
      </w:r>
      <w:proofErr w:type="gramStart"/>
      <w:r>
        <w:rPr>
          <w:b/>
          <w:sz w:val="24"/>
        </w:rPr>
        <w:t>, ,</w:t>
      </w:r>
      <w:proofErr w:type="gramEnd"/>
      <w:r>
        <w:rPr>
          <w:b/>
          <w:sz w:val="24"/>
        </w:rPr>
        <w:t xml:space="preserve">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396847" w:rsidRDefault="00396847">
      <w:pPr>
        <w:pStyle w:val="Header"/>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495E8758" w:rsidR="00396847" w:rsidRDefault="00000000">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ins w:id="1" w:author="Thomas Stockhammer (25/07/22)" w:date="2025-07-23T11:24:00Z" w16du:dateUtc="2025-07-23T09:24:00Z">
        <w:r w:rsidR="001B518B">
          <w:rPr>
            <w:rFonts w:ascii="Arial" w:eastAsia="SimSun" w:hAnsi="Arial" w:cs="Arial"/>
            <w:b/>
            <w:bCs/>
            <w:lang w:val="en-US" w:eastAsia="zh-CN"/>
          </w:rPr>
          <w:t>, Interdigital</w:t>
        </w:r>
      </w:ins>
    </w:p>
    <w:p w14:paraId="23113739" w14:textId="77777777" w:rsidR="00396847"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396847" w:rsidRDefault="00000000">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26.956v1.0.0</w:t>
      </w:r>
    </w:p>
    <w:p w14:paraId="2311373B" w14:textId="77777777" w:rsidR="00396847"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2311373C" w14:textId="77777777" w:rsidR="00396847"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000000">
      <w:pPr>
        <w:pStyle w:val="CRCoverPage"/>
        <w:rPr>
          <w:b/>
          <w:lang w:val="en-US"/>
        </w:rPr>
      </w:pPr>
      <w:r>
        <w:rPr>
          <w:b/>
          <w:lang w:val="en-US"/>
        </w:rPr>
        <w:t>1. Introduction</w:t>
      </w:r>
    </w:p>
    <w:p w14:paraId="2311373F" w14:textId="77777777" w:rsidR="00396847" w:rsidRDefault="00000000">
      <w:pPr>
        <w:rPr>
          <w:lang w:val="en-US"/>
        </w:rPr>
      </w:pPr>
      <w:r>
        <w:rPr>
          <w:lang w:val="en-US"/>
        </w:rPr>
        <w:t>Study closes at this meeting</w:t>
      </w:r>
    </w:p>
    <w:p w14:paraId="23113740" w14:textId="77777777" w:rsidR="00396847" w:rsidRDefault="00000000">
      <w:pPr>
        <w:pStyle w:val="CRCoverPage"/>
        <w:rPr>
          <w:b/>
          <w:lang w:val="en-US"/>
        </w:rPr>
      </w:pPr>
      <w:r>
        <w:rPr>
          <w:b/>
          <w:lang w:val="en-US"/>
        </w:rPr>
        <w:t>2. Reason for Change</w:t>
      </w:r>
    </w:p>
    <w:p w14:paraId="23113741" w14:textId="77777777" w:rsidR="00396847" w:rsidRDefault="00000000">
      <w:pPr>
        <w:rPr>
          <w:lang w:val="en-US"/>
        </w:rPr>
      </w:pPr>
      <w:r>
        <w:rPr>
          <w:lang w:val="en-US"/>
        </w:rPr>
        <w:t>No conclusions on recommendations yet available</w:t>
      </w:r>
    </w:p>
    <w:p w14:paraId="23113742" w14:textId="77777777" w:rsidR="00396847" w:rsidRDefault="00000000">
      <w:pPr>
        <w:pStyle w:val="CRCoverPage"/>
        <w:rPr>
          <w:b/>
          <w:lang w:val="en-US"/>
        </w:rPr>
      </w:pPr>
      <w:r>
        <w:rPr>
          <w:b/>
          <w:lang w:val="en-US"/>
        </w:rPr>
        <w:t>3. Conclusions</w:t>
      </w:r>
    </w:p>
    <w:p w14:paraId="23113743" w14:textId="77777777" w:rsidR="00396847" w:rsidRDefault="00000000">
      <w:pPr>
        <w:rPr>
          <w:lang w:val="en-US"/>
        </w:rPr>
      </w:pPr>
      <w:r>
        <w:rPr>
          <w:lang w:val="en-US"/>
        </w:rPr>
        <w:t>They are ready.</w:t>
      </w:r>
    </w:p>
    <w:p w14:paraId="23113744" w14:textId="77777777" w:rsidR="00396847" w:rsidRDefault="00000000">
      <w:pPr>
        <w:pStyle w:val="CRCoverPage"/>
        <w:rPr>
          <w:b/>
          <w:lang w:val="en-US"/>
        </w:rPr>
      </w:pPr>
      <w:r>
        <w:rPr>
          <w:b/>
          <w:lang w:val="en-US"/>
        </w:rPr>
        <w:t>4. Proposal</w:t>
      </w:r>
    </w:p>
    <w:p w14:paraId="23113745" w14:textId="77777777" w:rsidR="00396847" w:rsidRDefault="00000000">
      <w:pPr>
        <w:rPr>
          <w:ins w:id="2" w:author="Thomas Stockhammer (25/03/17)" w:date="2025-03-17T10:35:00Z"/>
          <w:lang w:val="en-US"/>
        </w:rPr>
      </w:pPr>
      <w:r>
        <w:rPr>
          <w:lang w:val="en-US"/>
        </w:rPr>
        <w:t>It is proposed to agree the following changes to 3GPP TR 26.956</w:t>
      </w:r>
      <w:ins w:id="3" w:author="Bart Kroon" w:date="2025-07-22T10:17:00Z">
        <w:r>
          <w:rPr>
            <w:lang w:val="en-US"/>
          </w:rPr>
          <w:t xml:space="preserve"> </w:t>
        </w:r>
      </w:ins>
      <w:r>
        <w:rPr>
          <w:lang w:val="en-US"/>
        </w:rPr>
        <w:t>v1.0.0 at SA4-133-e.</w:t>
      </w:r>
    </w:p>
    <w:p w14:paraId="23113746" w14:textId="77777777" w:rsidR="00396847" w:rsidRDefault="00396847">
      <w:pPr>
        <w:pBdr>
          <w:bottom w:val="single" w:sz="12" w:space="1" w:color="auto"/>
        </w:pBdr>
        <w:rPr>
          <w:lang w:val="en-US"/>
        </w:rPr>
      </w:pPr>
    </w:p>
    <w:p w14:paraId="23113747" w14:textId="77777777" w:rsidR="00396847"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Hlk61529092"/>
      <w:r>
        <w:rPr>
          <w:rFonts w:ascii="Arial" w:hAnsi="Arial" w:cs="Arial"/>
          <w:color w:val="0000FF"/>
          <w:sz w:val="28"/>
          <w:szCs w:val="28"/>
          <w:lang w:val="en-US"/>
        </w:rPr>
        <w:t>* * * First Change * * * *</w:t>
      </w:r>
    </w:p>
    <w:p w14:paraId="23113748" w14:textId="77777777" w:rsidR="00396847" w:rsidRDefault="00000000">
      <w:pPr>
        <w:keepNext/>
        <w:keepLines/>
        <w:pBdr>
          <w:top w:val="single" w:sz="12" w:space="3" w:color="auto"/>
        </w:pBdr>
        <w:spacing w:before="240"/>
        <w:ind w:left="1134" w:hanging="1134"/>
        <w:outlineLvl w:val="0"/>
        <w:rPr>
          <w:rFonts w:ascii="Arial" w:hAnsi="Arial"/>
          <w:sz w:val="36"/>
        </w:rPr>
      </w:pPr>
      <w:bookmarkStart w:id="5" w:name="_Toc22527"/>
      <w:bookmarkStart w:id="6" w:name="_Toc13141"/>
      <w:bookmarkStart w:id="7" w:name="_Toc17064"/>
      <w:bookmarkStart w:id="8" w:name="_Toc175338186"/>
      <w:bookmarkStart w:id="9" w:name="_Toc9502"/>
      <w:bookmarkStart w:id="10" w:name="_Toc29243"/>
      <w:bookmarkStart w:id="11" w:name="_Toc30562"/>
      <w:bookmarkStart w:id="12" w:name="_Toc199877966"/>
      <w:bookmarkStart w:id="13" w:name="_Toc17886"/>
      <w:bookmarkStart w:id="14" w:name="_Toc18596"/>
      <w:bookmarkStart w:id="15" w:name="_Toc17730"/>
      <w:bookmarkStart w:id="16" w:name="_Toc16916"/>
      <w:bookmarkStart w:id="17" w:name="_Toc7477"/>
      <w:bookmarkStart w:id="18" w:name="_Toc21807"/>
      <w:bookmarkStart w:id="19" w:name="_Toc11646"/>
      <w:bookmarkStart w:id="20" w:name="_Toc22318"/>
      <w:bookmarkStart w:id="21" w:name="_Toc22200"/>
      <w:bookmarkStart w:id="22" w:name="_Toc18686"/>
      <w:bookmarkStart w:id="23" w:name="_Toc6192"/>
      <w:bookmarkStart w:id="24" w:name="_Toc16530"/>
      <w:bookmarkEnd w:id="4"/>
      <w:r>
        <w:rPr>
          <w:rFonts w:ascii="Arial" w:eastAsia="SimSun" w:hAnsi="Arial"/>
          <w:sz w:val="36"/>
          <w:lang w:val="en-US" w:eastAsia="zh-CN"/>
        </w:rPr>
        <w:t>11</w:t>
      </w:r>
      <w:r>
        <w:rPr>
          <w:rFonts w:ascii="Arial" w:hAnsi="Arial"/>
          <w:sz w:val="36"/>
        </w:rPr>
        <w:tab/>
        <w:t xml:space="preserve">Conclusions and </w:t>
      </w:r>
      <w:del w:id="25" w:author="Thomas Stockhammer (25/07/14)" w:date="2025-07-15T07:10:00Z">
        <w:r>
          <w:rPr>
            <w:rFonts w:ascii="Arial" w:hAnsi="Arial"/>
            <w:sz w:val="36"/>
          </w:rPr>
          <w:delText>Proposed Next Steps</w:delText>
        </w:r>
      </w:del>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ins w:id="26" w:author="Thomas Stockhammer (25/07/14)" w:date="2025-07-15T07:10:00Z">
        <w:r>
          <w:rPr>
            <w:rFonts w:ascii="Arial" w:hAnsi="Arial"/>
            <w:sz w:val="36"/>
          </w:rPr>
          <w:t>Recommendations</w:t>
        </w:r>
      </w:ins>
    </w:p>
    <w:p w14:paraId="23113749" w14:textId="77777777" w:rsidR="00396847" w:rsidRDefault="00000000">
      <w:pPr>
        <w:pStyle w:val="Heading2"/>
        <w:rPr>
          <w:ins w:id="27" w:author="Thomas Stockhammer (25/07/14)" w:date="2025-07-15T07:08:00Z"/>
          <w:rFonts w:eastAsia="DengXian"/>
          <w:lang w:val="en-US"/>
        </w:rPr>
      </w:pPr>
      <w:ins w:id="28" w:author="Thomas Stockhammer (25/07/14)" w:date="2025-07-15T07:08:00Z">
        <w:r>
          <w:rPr>
            <w:rFonts w:eastAsia="DengXian"/>
            <w:lang w:val="en-US"/>
          </w:rPr>
          <w:t>11.1 Summary and Conclusions</w:t>
        </w:r>
      </w:ins>
    </w:p>
    <w:p w14:paraId="2311374A" w14:textId="77777777" w:rsidR="00396847" w:rsidRDefault="00000000">
      <w:pPr>
        <w:rPr>
          <w:ins w:id="29" w:author="Thomas Stockhammer (25/07/14)" w:date="2025-07-15T07:03:00Z"/>
          <w:rFonts w:eastAsia="DengXian"/>
          <w:lang w:val="en-US"/>
        </w:rPr>
      </w:pPr>
      <w:ins w:id="30" w:author="Thomas Stockhammer (25/07/14)" w:date="2025-07-15T07:03:00Z">
        <w:r>
          <w:rPr>
            <w:rFonts w:eastAsia="DengXian"/>
            <w:lang w:val="en-US"/>
          </w:rPr>
          <w:t xml:space="preserve">This technical report addresses the evolution of video services from traditional 2D formats to </w:t>
        </w:r>
      </w:ins>
      <w:ins w:id="31" w:author="Thomas Stockhammer (25/07/14)" w:date="2025-07-15T07:04:00Z">
        <w:r>
          <w:rPr>
            <w:rFonts w:eastAsia="DengXian"/>
            <w:lang w:val="en-US"/>
          </w:rPr>
          <w:t>"</w:t>
        </w:r>
      </w:ins>
      <w:ins w:id="32" w:author="Thomas Stockhammer (25/07/14)" w:date="2025-07-15T07:03:00Z">
        <w:r>
          <w:rPr>
            <w:rFonts w:eastAsia="DengXian"/>
            <w:lang w:val="en-US"/>
          </w:rPr>
          <w:t>beyond 2D</w:t>
        </w:r>
      </w:ins>
      <w:ins w:id="33" w:author="Thomas Stockhammer (25/07/14)" w:date="2025-07-15T07:04:00Z">
        <w:r>
          <w:rPr>
            <w:rFonts w:eastAsia="DengXian"/>
            <w:lang w:val="en-US"/>
          </w:rPr>
          <w:t>"</w:t>
        </w:r>
      </w:ins>
      <w:ins w:id="34" w:author="Thomas Stockhammer (25/07/14)" w:date="2025-07-15T07:03:00Z">
        <w:r>
          <w:rPr>
            <w:rFonts w:eastAsia="DengXian"/>
            <w:lang w:val="en-US"/>
          </w:rPr>
          <w:t xml:space="preserve"> video, which includes immersive and interactive experiences </w:t>
        </w:r>
        <w:del w:id="35" w:author="Ralf Schaefer" w:date="2025-07-17T17:28:00Z">
          <w:r>
            <w:rPr>
              <w:rFonts w:eastAsia="DengXian"/>
              <w:lang w:val="en-US"/>
            </w:rPr>
            <w:delText>such as</w:delText>
          </w:r>
        </w:del>
      </w:ins>
      <w:ins w:id="36" w:author="Ralf Schaefer" w:date="2025-07-17T17:28:00Z">
        <w:r>
          <w:rPr>
            <w:rFonts w:eastAsia="DengXian"/>
            <w:lang w:val="en-US"/>
          </w:rPr>
          <w:t>based on</w:t>
        </w:r>
      </w:ins>
      <w:ins w:id="37" w:author="Thomas Stockhammer (25/07/14)" w:date="2025-07-15T07:03:00Z">
        <w:r>
          <w:rPr>
            <w:rFonts w:eastAsia="DengXian"/>
            <w:lang w:val="en-US"/>
          </w:rPr>
          <w:t xml:space="preserve"> stereoscopic 3D, multi-view plus depth, dense dynamic point clouds, dynamic meshes, and emerging research formats like Neural Radiance Fields (</w:t>
        </w:r>
        <w:proofErr w:type="spellStart"/>
        <w:r>
          <w:rPr>
            <w:rFonts w:eastAsia="DengXian"/>
            <w:lang w:val="en-US"/>
          </w:rPr>
          <w:t>NeRF</w:t>
        </w:r>
        <w:proofErr w:type="spellEnd"/>
        <w:r>
          <w:rPr>
            <w:rFonts w:eastAsia="DengXian"/>
            <w:lang w:val="en-US"/>
          </w:rPr>
          <w:t>), light fields, and 3D Gaussian Splatting</w:t>
        </w:r>
      </w:ins>
      <w:ins w:id="38" w:author="Thomas Stockhammer (25/07/22)" w:date="2025-07-22T11:29:00Z">
        <w:r>
          <w:rPr>
            <w:rFonts w:eastAsia="DengXian"/>
            <w:lang w:val="en-US"/>
          </w:rPr>
          <w:t xml:space="preserve"> (3DGS)</w:t>
        </w:r>
      </w:ins>
      <w:ins w:id="39"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396847" w:rsidRDefault="00000000">
      <w:pPr>
        <w:rPr>
          <w:ins w:id="40" w:author="Thomas Stockhammer (25/07/14)" w:date="2025-07-15T07:03:00Z"/>
          <w:rFonts w:eastAsia="DengXian"/>
          <w:lang w:val="en-US"/>
        </w:rPr>
      </w:pPr>
      <w:ins w:id="41" w:author="Thomas Stockhammer (25/07/14)" w:date="2025-07-15T07:03:00Z">
        <w:r>
          <w:rPr>
            <w:rFonts w:eastAsia="DengXian"/>
            <w:lang w:val="en-US"/>
          </w:rPr>
          <w:t>The report categorizes beyond 2D video formats as follows:</w:t>
        </w:r>
      </w:ins>
    </w:p>
    <w:p w14:paraId="2311374C" w14:textId="77777777" w:rsidR="00396847" w:rsidRDefault="00000000">
      <w:pPr>
        <w:pStyle w:val="B1"/>
        <w:rPr>
          <w:ins w:id="42" w:author="Thomas Stockhammer (25/07/14)" w:date="2025-07-15T07:03:00Z"/>
          <w:rFonts w:eastAsia="DengXian"/>
          <w:lang w:val="en-US"/>
        </w:rPr>
      </w:pPr>
      <w:ins w:id="43" w:author="Thomas Stockhammer (25/07/14)" w:date="2025-07-15T07:04:00Z">
        <w:r>
          <w:rPr>
            <w:rFonts w:eastAsia="DengXian"/>
            <w:b/>
            <w:bCs/>
            <w:lang w:val="en-US"/>
          </w:rPr>
          <w:t>-</w:t>
        </w:r>
        <w:r>
          <w:rPr>
            <w:rFonts w:eastAsia="DengXian"/>
            <w:b/>
            <w:bCs/>
            <w:lang w:val="en-US"/>
          </w:rPr>
          <w:tab/>
        </w:r>
      </w:ins>
      <w:ins w:id="44"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396847" w:rsidRDefault="00000000">
      <w:pPr>
        <w:pStyle w:val="B1"/>
        <w:rPr>
          <w:ins w:id="45" w:author="Thomas Stockhammer (25/07/14)" w:date="2025-07-15T07:03:00Z"/>
          <w:rFonts w:eastAsia="DengXian"/>
          <w:lang w:val="en-US"/>
        </w:rPr>
      </w:pPr>
      <w:ins w:id="46" w:author="Thomas Stockhammer (25/07/14)" w:date="2025-07-15T07:04:00Z">
        <w:r>
          <w:rPr>
            <w:rFonts w:eastAsia="DengXian"/>
            <w:b/>
            <w:bCs/>
            <w:lang w:val="en-US"/>
          </w:rPr>
          <w:t>-</w:t>
        </w:r>
        <w:r>
          <w:rPr>
            <w:rFonts w:eastAsia="DengXian"/>
            <w:b/>
            <w:bCs/>
            <w:lang w:val="en-US"/>
          </w:rPr>
          <w:tab/>
        </w:r>
      </w:ins>
      <w:ins w:id="47"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396847" w:rsidRDefault="00000000">
      <w:pPr>
        <w:pStyle w:val="B1"/>
        <w:rPr>
          <w:ins w:id="48" w:author="Thomas Stockhammer (25/07/14)" w:date="2025-07-15T07:03:00Z"/>
          <w:rFonts w:eastAsia="DengXian"/>
          <w:lang w:val="en-US"/>
        </w:rPr>
      </w:pPr>
      <w:ins w:id="49" w:author="Thomas Stockhammer (25/07/14)" w:date="2025-07-15T07:04:00Z">
        <w:r>
          <w:rPr>
            <w:rFonts w:eastAsia="DengXian"/>
            <w:b/>
            <w:bCs/>
            <w:lang w:val="en-US"/>
          </w:rPr>
          <w:t>-</w:t>
        </w:r>
        <w:r>
          <w:rPr>
            <w:rFonts w:eastAsia="DengXian"/>
            <w:b/>
            <w:bCs/>
            <w:lang w:val="en-US"/>
          </w:rPr>
          <w:tab/>
        </w:r>
      </w:ins>
      <w:ins w:id="50"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w:t>
        </w:r>
        <w:proofErr w:type="spellStart"/>
        <w:r>
          <w:rPr>
            <w:rFonts w:eastAsia="DengXian"/>
            <w:lang w:val="en-US"/>
          </w:rPr>
          <w:t>normals</w:t>
        </w:r>
        <w:proofErr w:type="spellEnd"/>
        <w:r>
          <w:rPr>
            <w:rFonts w:eastAsia="DengXian"/>
            <w:lang w:val="en-US"/>
          </w:rPr>
          <w:t>, etc.), allowing detailed volumetric rendering.</w:t>
        </w:r>
      </w:ins>
    </w:p>
    <w:p w14:paraId="2311374F" w14:textId="76992D58" w:rsidR="00396847" w:rsidRDefault="00000000">
      <w:pPr>
        <w:pStyle w:val="B1"/>
        <w:rPr>
          <w:ins w:id="51" w:author="Thomas Stockhammer (25/07/14)" w:date="2025-07-15T07:03:00Z"/>
          <w:rFonts w:eastAsia="DengXian"/>
          <w:lang w:val="en-US"/>
        </w:rPr>
      </w:pPr>
      <w:ins w:id="52" w:author="Thomas Stockhammer (25/07/14)" w:date="2025-07-15T07:04:00Z">
        <w:r>
          <w:rPr>
            <w:rFonts w:eastAsia="DengXian"/>
            <w:b/>
            <w:bCs/>
            <w:lang w:val="en-US"/>
          </w:rPr>
          <w:t>-</w:t>
        </w:r>
        <w:r>
          <w:rPr>
            <w:rFonts w:eastAsia="DengXian"/>
            <w:b/>
            <w:bCs/>
            <w:lang w:val="en-US"/>
          </w:rPr>
          <w:tab/>
        </w:r>
      </w:ins>
      <w:ins w:id="53" w:author="Thomas Stockhammer (25/07/14)" w:date="2025-07-15T07:03:00Z">
        <w:r>
          <w:rPr>
            <w:rFonts w:eastAsia="DengXian"/>
            <w:b/>
            <w:bCs/>
            <w:lang w:val="en-US"/>
          </w:rPr>
          <w:t>Dynamic Meshes:</w:t>
        </w:r>
        <w:r>
          <w:rPr>
            <w:rFonts w:eastAsia="DengXian"/>
            <w:lang w:val="en-US"/>
          </w:rPr>
          <w:t xml:space="preserve"> Uses vertices, edges, faces</w:t>
        </w:r>
      </w:ins>
      <w:ins w:id="54" w:author="Ralf Schaefer" w:date="2025-07-17T17:29:00Z">
        <w:r>
          <w:rPr>
            <w:rFonts w:eastAsia="DengXian"/>
            <w:lang w:val="en-US"/>
          </w:rPr>
          <w:t xml:space="preserve"> and </w:t>
        </w:r>
      </w:ins>
      <w:ins w:id="55" w:author="Ralf Schaefer" w:date="2025-07-17T17:30:00Z">
        <w:r>
          <w:rPr>
            <w:rFonts w:eastAsia="DengXian"/>
            <w:lang w:val="en-US"/>
          </w:rPr>
          <w:t>attribute maps</w:t>
        </w:r>
      </w:ins>
      <w:ins w:id="56" w:author="Thomas Stockhammer (25/07/14)" w:date="2025-07-15T07:03:00Z">
        <w:r>
          <w:rPr>
            <w:rFonts w:eastAsia="DengXian"/>
            <w:lang w:val="en-US"/>
          </w:rPr>
          <w:t xml:space="preserve"> to define 3D geometry</w:t>
        </w:r>
      </w:ins>
      <w:ins w:id="57" w:author="Ralf Schaefer" w:date="2025-07-17T17:30:00Z">
        <w:r>
          <w:rPr>
            <w:rFonts w:eastAsia="DengXian"/>
            <w:lang w:val="en-US"/>
          </w:rPr>
          <w:t xml:space="preserve"> and texture</w:t>
        </w:r>
      </w:ins>
      <w:ins w:id="58" w:author="Thomas Stockhammer (25/07/14)" w:date="2025-07-15T07:03:00Z">
        <w:r>
          <w:rPr>
            <w:rFonts w:eastAsia="DengXian"/>
            <w:lang w:val="en-US"/>
          </w:rPr>
          <w:t>, supporting animation and real-time rendering, commonly used for avatars and digital twins.</w:t>
        </w:r>
      </w:ins>
    </w:p>
    <w:p w14:paraId="23113750" w14:textId="77777777" w:rsidR="00396847" w:rsidRDefault="00000000">
      <w:pPr>
        <w:pStyle w:val="B1"/>
        <w:rPr>
          <w:ins w:id="59" w:author="Thomas Stockhammer (25/07/14)" w:date="2025-07-15T07:03:00Z"/>
          <w:rFonts w:eastAsia="DengXian"/>
          <w:lang w:val="en-US"/>
        </w:rPr>
      </w:pPr>
      <w:ins w:id="60" w:author="Thomas Stockhammer (25/07/14)" w:date="2025-07-15T07:04:00Z">
        <w:r>
          <w:rPr>
            <w:rFonts w:eastAsia="DengXian"/>
            <w:b/>
            <w:bCs/>
            <w:lang w:val="en-US"/>
          </w:rPr>
          <w:t>-</w:t>
        </w:r>
        <w:r>
          <w:rPr>
            <w:rFonts w:eastAsia="DengXian"/>
            <w:b/>
            <w:bCs/>
            <w:lang w:val="en-US"/>
          </w:rPr>
          <w:tab/>
        </w:r>
      </w:ins>
      <w:ins w:id="61" w:author="Thomas Stockhammer (25/07/14)" w:date="2025-07-15T07:03:00Z">
        <w:r>
          <w:rPr>
            <w:rFonts w:eastAsia="DengXian"/>
            <w:b/>
            <w:bCs/>
            <w:lang w:val="en-US"/>
          </w:rPr>
          <w:t xml:space="preserve">Light Fields, </w:t>
        </w:r>
        <w:proofErr w:type="spellStart"/>
        <w:r>
          <w:rPr>
            <w:rFonts w:eastAsia="DengXian"/>
            <w:b/>
            <w:bCs/>
            <w:lang w:val="en-US"/>
          </w:rPr>
          <w:t>NeRF</w:t>
        </w:r>
        <w:proofErr w:type="spellEnd"/>
        <w:r>
          <w:rPr>
            <w:rFonts w:eastAsia="DengXian"/>
            <w:b/>
            <w:bCs/>
            <w:lang w:val="en-US"/>
          </w:rPr>
          <w:t>,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396847" w:rsidRDefault="00000000">
      <w:pPr>
        <w:rPr>
          <w:ins w:id="62" w:author="Thomas Stockhammer (25/07/14)" w:date="2025-07-15T07:03:00Z"/>
          <w:rFonts w:eastAsia="DengXian"/>
          <w:lang w:val="en-US"/>
        </w:rPr>
      </w:pPr>
      <w:ins w:id="63"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396847" w:rsidRDefault="00000000">
      <w:pPr>
        <w:rPr>
          <w:ins w:id="64" w:author="Thomas Stockhammer (25/07/14)" w:date="2025-07-15T07:03:00Z"/>
          <w:rFonts w:eastAsia="DengXian"/>
          <w:lang w:val="en-US"/>
        </w:rPr>
      </w:pPr>
      <w:ins w:id="65" w:author="Thomas Stockhammer (25/07/14)" w:date="2025-07-15T07:03:00Z">
        <w:r>
          <w:rPr>
            <w:rFonts w:eastAsia="DengXian"/>
            <w:lang w:val="en-US"/>
          </w:rPr>
          <w:t xml:space="preserve">The report </w:t>
        </w:r>
      </w:ins>
      <w:ins w:id="66" w:author="Thomas Stockhammer (25/07/14)" w:date="2025-07-15T07:07:00Z">
        <w:r>
          <w:rPr>
            <w:rFonts w:eastAsia="DengXian"/>
            <w:lang w:val="en-US"/>
          </w:rPr>
          <w:t xml:space="preserve">also </w:t>
        </w:r>
      </w:ins>
      <w:ins w:id="67" w:author="Thomas Stockhammer (25/07/14)" w:date="2025-07-15T07:03:00Z">
        <w:r>
          <w:rPr>
            <w:rFonts w:eastAsia="DengXian"/>
            <w:lang w:val="en-US"/>
          </w:rPr>
          <w:t>defines a comprehensive evaluation and characterization framework, including:</w:t>
        </w:r>
      </w:ins>
    </w:p>
    <w:p w14:paraId="23113753" w14:textId="579E24A3" w:rsidR="00396847" w:rsidRDefault="00000000">
      <w:pPr>
        <w:pStyle w:val="B1"/>
        <w:rPr>
          <w:ins w:id="68" w:author="Thomas Stockhammer (25/07/14)" w:date="2025-07-15T07:03:00Z"/>
          <w:rFonts w:eastAsia="DengXian"/>
          <w:lang w:val="en-US"/>
        </w:rPr>
      </w:pPr>
      <w:ins w:id="69" w:author="Thomas Stockhammer (25/07/14)" w:date="2025-07-15T07:07:00Z">
        <w:r>
          <w:rPr>
            <w:rFonts w:eastAsia="DengXian"/>
            <w:b/>
            <w:bCs/>
            <w:lang w:val="en-US"/>
          </w:rPr>
          <w:t>-</w:t>
        </w:r>
        <w:r>
          <w:rPr>
            <w:rFonts w:eastAsia="DengXian"/>
            <w:b/>
            <w:bCs/>
            <w:lang w:val="en-US"/>
          </w:rPr>
          <w:tab/>
        </w:r>
      </w:ins>
      <w:commentRangeStart w:id="70"/>
      <w:ins w:id="71" w:author="Thomas Stockhammer (25/07/14)" w:date="2025-07-15T07:03:00Z">
        <w:r>
          <w:rPr>
            <w:rFonts w:eastAsia="DengXian"/>
            <w:b/>
            <w:bCs/>
            <w:lang w:val="en-US"/>
          </w:rPr>
          <w:t>Reference Scenarios</w:t>
        </w:r>
      </w:ins>
      <w:commentRangeEnd w:id="70"/>
      <w:r>
        <w:rPr>
          <w:rStyle w:val="CommentReference"/>
        </w:rPr>
        <w:commentReference w:id="70"/>
      </w:r>
      <w:ins w:id="72" w:author="Thomas Stockhammer (25/07/14)" w:date="2025-07-15T07:03:00Z">
        <w:r>
          <w:rPr>
            <w:rFonts w:eastAsia="DengXian"/>
            <w:b/>
            <w:bCs/>
            <w:lang w:val="en-US"/>
          </w:rPr>
          <w:t>:</w:t>
        </w:r>
        <w:r>
          <w:rPr>
            <w:rFonts w:eastAsia="DengXian"/>
            <w:lang w:val="en-US"/>
          </w:rPr>
          <w:t xml:space="preserve"> </w:t>
        </w:r>
      </w:ins>
      <w:ins w:id="73" w:author="Serhan Gül" w:date="2025-07-18T10:14:00Z">
        <w:r>
          <w:rPr>
            <w:rFonts w:eastAsia="DengXian"/>
            <w:lang w:val="en-US"/>
          </w:rPr>
          <w:t>S</w:t>
        </w:r>
      </w:ins>
      <w:ins w:id="74" w:author="Thomas Stockhammer (25/07/14)" w:date="2025-07-15T07:03:00Z">
        <w:r>
          <w:rPr>
            <w:rFonts w:eastAsia="DengXian"/>
            <w:lang w:val="en-US"/>
          </w:rPr>
          <w:t>treaming</w:t>
        </w:r>
      </w:ins>
      <w:ins w:id="75" w:author="Serhan Gül" w:date="2025-07-18T10:14:00Z">
        <w:r>
          <w:rPr>
            <w:rFonts w:eastAsia="DengXian"/>
            <w:lang w:val="en-US"/>
          </w:rPr>
          <w:t xml:space="preserve"> of</w:t>
        </w:r>
      </w:ins>
      <w:ins w:id="76" w:author="Serhan Gül" w:date="2025-07-18T10:15:00Z">
        <w:r>
          <w:rPr>
            <w:rFonts w:eastAsia="DengXian"/>
            <w:lang w:val="en-US"/>
          </w:rPr>
          <w:t xml:space="preserve"> 1)</w:t>
        </w:r>
      </w:ins>
      <w:r>
        <w:rPr>
          <w:rFonts w:eastAsia="DengXian"/>
          <w:lang w:val="en-US"/>
        </w:rPr>
        <w:t xml:space="preserve"> </w:t>
      </w:r>
      <w:ins w:id="77" w:author="Serhan Gül" w:date="2025-07-18T10:14:00Z">
        <w:r>
          <w:rPr>
            <w:rFonts w:eastAsia="DengXian"/>
            <w:lang w:val="en-US"/>
          </w:rPr>
          <w:t xml:space="preserve">UE-to-UE live stereoscopic video, </w:t>
        </w:r>
      </w:ins>
      <w:ins w:id="78" w:author="Serhan Gül" w:date="2025-07-18T10:15:00Z">
        <w:r>
          <w:rPr>
            <w:rFonts w:eastAsia="DengXian"/>
            <w:lang w:val="en-US"/>
          </w:rPr>
          <w:t xml:space="preserve">2) </w:t>
        </w:r>
      </w:ins>
      <w:ins w:id="79" w:author="Thomas Stockhammer (25/07/22)" w:date="2025-07-22T11:29:00Z">
        <w:r>
          <w:rPr>
            <w:rFonts w:eastAsia="DengXian"/>
            <w:lang w:val="en-US"/>
          </w:rPr>
          <w:t>professionally</w:t>
        </w:r>
      </w:ins>
      <w:ins w:id="80" w:author="Serhan Gül" w:date="2025-07-18T10:14:00Z">
        <w:r>
          <w:rPr>
            <w:rFonts w:eastAsia="DengXian"/>
            <w:lang w:val="en-US"/>
          </w:rPr>
          <w:t xml:space="preserve"> produced volumetric video and</w:t>
        </w:r>
      </w:ins>
      <w:ins w:id="81" w:author="Serhan Gül" w:date="2025-07-18T10:15:00Z">
        <w:r>
          <w:rPr>
            <w:rFonts w:eastAsia="DengXian"/>
            <w:lang w:val="en-US"/>
          </w:rPr>
          <w:t xml:space="preserve"> 3)</w:t>
        </w:r>
      </w:ins>
      <w:ins w:id="82" w:author="Serhan Gül" w:date="2025-07-18T10:14:00Z">
        <w:r>
          <w:rPr>
            <w:rFonts w:eastAsia="DengXian"/>
            <w:lang w:val="en-US"/>
          </w:rPr>
          <w:t xml:space="preserve"> multi-view plus depth </w:t>
        </w:r>
      </w:ins>
      <w:ins w:id="83" w:author="Serhan Gül" w:date="2025-07-18T10:15:00Z">
        <w:r>
          <w:rPr>
            <w:rFonts w:eastAsia="DengXian"/>
            <w:lang w:val="en-US"/>
          </w:rPr>
          <w:t>content</w:t>
        </w:r>
      </w:ins>
      <w:ins w:id="84" w:author="Thomas Stockhammer (25/07/14)" w:date="2025-07-15T07:03:00Z">
        <w:r>
          <w:rPr>
            <w:rFonts w:eastAsia="DengXian"/>
            <w:lang w:val="en-US"/>
          </w:rPr>
          <w:t>, each with detailed workflows and constraints.</w:t>
        </w:r>
      </w:ins>
    </w:p>
    <w:p w14:paraId="23113754" w14:textId="3BA4B976" w:rsidR="00396847" w:rsidRDefault="00000000">
      <w:pPr>
        <w:pStyle w:val="B1"/>
        <w:rPr>
          <w:ins w:id="85" w:author="Thomas Stockhammer (25/07/14)" w:date="2025-07-15T07:03:00Z"/>
          <w:rFonts w:eastAsia="DengXian"/>
          <w:lang w:val="en-US"/>
        </w:rPr>
      </w:pPr>
      <w:ins w:id="86" w:author="Thomas Stockhammer (25/07/14)" w:date="2025-07-15T07:07:00Z">
        <w:r>
          <w:rPr>
            <w:rFonts w:eastAsia="DengXian"/>
            <w:b/>
            <w:bCs/>
            <w:lang w:val="en-US"/>
          </w:rPr>
          <w:t>-</w:t>
        </w:r>
        <w:r>
          <w:rPr>
            <w:rFonts w:eastAsia="DengXian"/>
            <w:b/>
            <w:bCs/>
            <w:lang w:val="en-US"/>
          </w:rPr>
          <w:tab/>
        </w:r>
      </w:ins>
      <w:ins w:id="87" w:author="Thomas Stockhammer (25/07/14)" w:date="2025-07-15T07:03:00Z">
        <w:r>
          <w:rPr>
            <w:rFonts w:eastAsia="DengXian"/>
            <w:b/>
            <w:bCs/>
            <w:lang w:val="en-US"/>
          </w:rPr>
          <w:t>Performance Metrics:</w:t>
        </w:r>
        <w:r>
          <w:rPr>
            <w:rFonts w:eastAsia="DengXian"/>
            <w:lang w:val="en-US"/>
          </w:rPr>
          <w:t xml:space="preserve"> Both objective (e.g.</w:t>
        </w:r>
      </w:ins>
      <w:ins w:id="88" w:author="Thomas Stockhammer (25/07/22)" w:date="2025-07-22T11:31:00Z">
        <w:r>
          <w:rPr>
            <w:rFonts w:eastAsia="DengXian"/>
            <w:lang w:val="en-US"/>
          </w:rPr>
          <w:t xml:space="preserve"> </w:t>
        </w:r>
      </w:ins>
      <w:ins w:id="89" w:author="Thomas Stockhammer (25/07/14)" w:date="2025-07-15T07:03:00Z">
        <w:del w:id="90" w:author="Ralf Schaefer" w:date="2025-07-17T17:35:00Z">
          <w:r>
            <w:rPr>
              <w:rFonts w:eastAsia="DengXian"/>
              <w:lang w:val="en-US"/>
            </w:rPr>
            <w:delText xml:space="preserve">, </w:delText>
          </w:r>
        </w:del>
      </w:ins>
      <w:ins w:id="91" w:author="Ralf Schaefer" w:date="2025-07-17T17:34:00Z">
        <w:r>
          <w:rPr>
            <w:rFonts w:eastAsia="DengXian"/>
            <w:lang w:val="en-US"/>
          </w:rPr>
          <w:t>point</w:t>
        </w:r>
      </w:ins>
      <w:ins w:id="92" w:author="Ralf Schaefer" w:date="2025-07-17T17:35:00Z">
        <w:r>
          <w:rPr>
            <w:rFonts w:eastAsia="DengXian"/>
            <w:lang w:val="en-US"/>
          </w:rPr>
          <w:t xml:space="preserve">-based </w:t>
        </w:r>
      </w:ins>
      <w:ins w:id="93" w:author="Thomas Stockhammer (25/07/14)" w:date="2025-07-15T07:03:00Z">
        <w:r>
          <w:rPr>
            <w:rFonts w:eastAsia="DengXian"/>
            <w:lang w:val="en-US"/>
          </w:rPr>
          <w:t>PSNR</w:t>
        </w:r>
      </w:ins>
      <w:ins w:id="94" w:author="xujiayi-0712" w:date="2025-07-21T14:44:00Z">
        <w:r>
          <w:rPr>
            <w:rFonts w:eastAsia="DengXian" w:hint="eastAsia"/>
            <w:lang w:val="en-US" w:eastAsia="zh-CN"/>
          </w:rPr>
          <w:t xml:space="preserve"> and</w:t>
        </w:r>
      </w:ins>
      <w:ins w:id="95" w:author="Bart Kroon" w:date="2025-07-18T13:11:00Z">
        <w:r>
          <w:rPr>
            <w:rFonts w:eastAsia="DengXian"/>
            <w:lang w:val="en-US"/>
          </w:rPr>
          <w:t xml:space="preserve"> </w:t>
        </w:r>
      </w:ins>
      <w:ins w:id="96" w:author="Thomas Stockhammer (25/07/14)" w:date="2025-07-15T07:03:00Z">
        <w:r>
          <w:rPr>
            <w:rFonts w:eastAsia="DengXian"/>
            <w:lang w:val="en-US"/>
          </w:rPr>
          <w:t xml:space="preserve">PCQM for point clouds, </w:t>
        </w:r>
      </w:ins>
      <w:ins w:id="97" w:author="xujiayi-0712" w:date="2025-07-21T14:44:00Z">
        <w:r>
          <w:rPr>
            <w:rFonts w:eastAsia="DengXian"/>
            <w:lang w:val="en-US"/>
          </w:rPr>
          <w:t>IV-SSIM for multi-view plus depth</w:t>
        </w:r>
        <w:r>
          <w:rPr>
            <w:rFonts w:eastAsia="DengXian" w:hint="eastAsia"/>
            <w:lang w:val="en-US" w:eastAsia="zh-CN"/>
          </w:rPr>
          <w:t xml:space="preserve">, </w:t>
        </w:r>
      </w:ins>
      <w:ins w:id="98" w:author="Thomas Stockhammer (25/07/14)" w:date="2025-07-15T07:03:00Z">
        <w:r>
          <w:rPr>
            <w:rFonts w:eastAsia="DengXian"/>
            <w:lang w:val="en-US"/>
          </w:rPr>
          <w:t>HV3D for stereoscopic video) and subjective (user studies) metrics are used to assess quality, efficiency, and user experience.</w:t>
        </w:r>
      </w:ins>
      <w:ins w:id="99" w:author="Ralf Schaefer" w:date="2025-07-17T17:36:00Z">
        <w:r>
          <w:rPr>
            <w:rFonts w:eastAsia="DengXian"/>
            <w:lang w:val="en-US"/>
          </w:rPr>
          <w:t xml:space="preserve"> Subjective tests are enabled by </w:t>
        </w:r>
      </w:ins>
      <w:ins w:id="100" w:author="Thomas Stockhammer (25/07/22)" w:date="2025-07-22T14:06:00Z">
        <w:r>
          <w:rPr>
            <w:rFonts w:eastAsia="DengXian"/>
            <w:lang w:val="en-US"/>
          </w:rPr>
          <w:t>the provision</w:t>
        </w:r>
      </w:ins>
      <w:ins w:id="101" w:author="Ralf Schaefer" w:date="2025-07-17T17:36:00Z">
        <w:r>
          <w:rPr>
            <w:rFonts w:eastAsia="DengXian"/>
            <w:lang w:val="en-US"/>
          </w:rPr>
          <w:t xml:space="preserve"> of videos </w:t>
        </w:r>
      </w:ins>
      <w:ins w:id="102" w:author="Ralf Schaefer" w:date="2025-07-17T17:37:00Z">
        <w:r>
          <w:rPr>
            <w:rFonts w:eastAsia="DengXian"/>
            <w:lang w:val="en-US"/>
          </w:rPr>
          <w:t>allowing interested parties to conduct a formal subjective test, but 3GPP did not organize such a formal subjective test.</w:t>
        </w:r>
      </w:ins>
      <w:ins w:id="103" w:author="Ralf Schaefer" w:date="2025-07-17T17:38:00Z">
        <w:r>
          <w:rPr>
            <w:rFonts w:eastAsia="DengXian"/>
            <w:lang w:val="en-US"/>
          </w:rPr>
          <w:t xml:space="preserve"> External objective and subjective test reports are referenced where available.</w:t>
        </w:r>
      </w:ins>
    </w:p>
    <w:p w14:paraId="23113755" w14:textId="77777777" w:rsidR="00396847" w:rsidRDefault="00000000">
      <w:pPr>
        <w:pStyle w:val="B1"/>
        <w:rPr>
          <w:ins w:id="104" w:author="Thomas Stockhammer (25/07/14)" w:date="2025-07-15T07:03:00Z"/>
          <w:rFonts w:eastAsia="DengXian"/>
          <w:lang w:val="en-US"/>
        </w:rPr>
      </w:pPr>
      <w:ins w:id="105" w:author="Thomas Stockhammer (25/07/14)" w:date="2025-07-15T07:07:00Z">
        <w:r>
          <w:rPr>
            <w:rFonts w:eastAsia="DengXian"/>
            <w:b/>
            <w:bCs/>
            <w:lang w:val="en-US"/>
          </w:rPr>
          <w:t>-</w:t>
        </w:r>
        <w:r>
          <w:rPr>
            <w:rFonts w:eastAsia="DengXian"/>
            <w:b/>
            <w:bCs/>
            <w:lang w:val="en-US"/>
          </w:rPr>
          <w:tab/>
        </w:r>
      </w:ins>
      <w:ins w:id="106"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07" w:author="Ralf Schaefer" w:date="2025-07-17T17:39:00Z">
        <w:r>
          <w:rPr>
            <w:rFonts w:eastAsia="DengXian"/>
            <w:lang w:val="en-US"/>
          </w:rPr>
          <w:t>re</w:t>
        </w:r>
      </w:ins>
      <w:ins w:id="108" w:author="Ralf Schaefer" w:date="2025-07-17T17:40:00Z">
        <w:r>
          <w:rPr>
            <w:rFonts w:eastAsia="DengXian"/>
            <w:lang w:val="en-US"/>
          </w:rPr>
          <w:t xml:space="preserve">presented </w:t>
        </w:r>
      </w:ins>
      <w:ins w:id="109" w:author="Ralf Schaefer" w:date="2025-07-17T17:39:00Z">
        <w:r>
          <w:rPr>
            <w:rFonts w:eastAsia="DengXian"/>
            <w:lang w:val="en-US"/>
          </w:rPr>
          <w:t xml:space="preserve">as dense dynamic point cloud and dynamic mesh </w:t>
        </w:r>
      </w:ins>
      <w:ins w:id="110" w:author="Thomas Stockhammer (25/07/14)" w:date="2025-07-15T07:03:00Z">
        <w:r>
          <w:rPr>
            <w:rFonts w:eastAsia="DengXian"/>
            <w:lang w:val="en-US"/>
          </w:rPr>
          <w:t xml:space="preserve">of people, multi-view scenes) </w:t>
        </w:r>
        <w:del w:id="111" w:author="Ralf Schaefer" w:date="2025-07-17T17:40:00Z">
          <w:r>
            <w:rPr>
              <w:rFonts w:eastAsia="DengXian"/>
              <w:lang w:val="en-US"/>
            </w:rPr>
            <w:delText>is</w:delText>
          </w:r>
        </w:del>
      </w:ins>
      <w:ins w:id="112" w:author="Ralf Schaefer" w:date="2025-07-17T17:40:00Z">
        <w:r>
          <w:rPr>
            <w:rFonts w:eastAsia="DengXian"/>
            <w:lang w:val="en-US"/>
          </w:rPr>
          <w:t>are</w:t>
        </w:r>
      </w:ins>
      <w:ins w:id="113" w:author="Thomas Stockhammer (25/07/14)" w:date="2025-07-15T07:03:00Z">
        <w:r>
          <w:rPr>
            <w:rFonts w:eastAsia="DengXian"/>
            <w:lang w:val="en-US"/>
          </w:rPr>
          <w:t xml:space="preserve"> provided for benchmarking codecs and workflows.</w:t>
        </w:r>
      </w:ins>
    </w:p>
    <w:p w14:paraId="23113756" w14:textId="76143DAD" w:rsidR="00396847" w:rsidRDefault="00000000">
      <w:pPr>
        <w:rPr>
          <w:ins w:id="114" w:author="Thomas Stockhammer (25/07/14)" w:date="2025-07-15T07:03:00Z"/>
          <w:rFonts w:eastAsia="DengXian"/>
          <w:lang w:val="en-US"/>
        </w:rPr>
      </w:pPr>
      <w:ins w:id="115" w:author="Bart Kroon" w:date="2025-07-18T13:13:00Z">
        <w:r>
          <w:rPr>
            <w:rFonts w:eastAsia="DengXian"/>
            <w:lang w:val="en-US"/>
          </w:rPr>
          <w:t>Video codecs supported in e</w:t>
        </w:r>
      </w:ins>
      <w:ins w:id="116" w:author="Thomas Stockhammer (25/07/14)" w:date="2025-07-15T07:03:00Z">
        <w:r>
          <w:rPr>
            <w:rFonts w:eastAsia="DengXian"/>
            <w:lang w:val="en-US"/>
          </w:rPr>
          <w:t xml:space="preserve">xisting 3GPP </w:t>
        </w:r>
      </w:ins>
      <w:ins w:id="117" w:author="Bart Kroon" w:date="2025-07-18T13:13:00Z">
        <w:r>
          <w:rPr>
            <w:rFonts w:eastAsia="DengXian"/>
            <w:lang w:val="en-US"/>
          </w:rPr>
          <w:t>specifications</w:t>
        </w:r>
      </w:ins>
      <w:ins w:id="118" w:author="Thomas Stockhammer (25/07/14)" w:date="2025-07-15T07:03:00Z">
        <w:r>
          <w:rPr>
            <w:rFonts w:eastAsia="DengXian"/>
            <w:lang w:val="en-US"/>
          </w:rPr>
          <w:t xml:space="preserve"> (H.265/HEVC,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396847" w:rsidRDefault="00000000">
      <w:pPr>
        <w:rPr>
          <w:ins w:id="119" w:author="Thomas Stockhammer (25/07/14)" w:date="2025-07-15T07:09:00Z"/>
          <w:rFonts w:eastAsia="DengXian"/>
          <w:lang w:val="en-US"/>
        </w:rPr>
      </w:pPr>
      <w:ins w:id="120" w:author="Thomas Stockhammer (25/07/14)" w:date="2025-07-15T07:03:00Z">
        <w:r>
          <w:rPr>
            <w:rFonts w:eastAsia="DengXian"/>
            <w:lang w:val="en-US"/>
          </w:rPr>
          <w:t xml:space="preserve">The report concludes that </w:t>
        </w:r>
      </w:ins>
      <w:ins w:id="121" w:author="Thomas Stockhammer (25/07/14)" w:date="2025-07-15T07:09:00Z">
        <w:r>
          <w:rPr>
            <w:rFonts w:eastAsia="DengXian"/>
            <w:lang w:val="en-US"/>
          </w:rPr>
          <w:t xml:space="preserve">certain </w:t>
        </w:r>
      </w:ins>
      <w:ins w:id="122" w:author="Thomas Stockhammer (25/07/14)" w:date="2025-07-15T07:03:00Z">
        <w:r>
          <w:rPr>
            <w:rFonts w:eastAsia="DengXian"/>
            <w:lang w:val="en-US"/>
          </w:rPr>
          <w:t xml:space="preserve">beyond 2D video formats are maturing and becoming market-relevant, driven by advances in capture, </w:t>
        </w:r>
      </w:ins>
      <w:ins w:id="123" w:author="Ralf Schaefer" w:date="2025-07-17T17:41:00Z">
        <w:r>
          <w:rPr>
            <w:rFonts w:eastAsia="DengXian"/>
            <w:lang w:val="en-US"/>
          </w:rPr>
          <w:t xml:space="preserve">production, </w:t>
        </w:r>
      </w:ins>
      <w:ins w:id="124" w:author="Thomas Stockhammer (25/07/14)" w:date="2025-07-15T07:03:00Z">
        <w:r>
          <w:rPr>
            <w:rFonts w:eastAsia="DengXian"/>
            <w:lang w:val="en-US"/>
          </w:rPr>
          <w:t xml:space="preserve">compression, and display technologies. </w:t>
        </w:r>
      </w:ins>
    </w:p>
    <w:p w14:paraId="23113758" w14:textId="77777777" w:rsidR="00396847" w:rsidRDefault="00000000">
      <w:pPr>
        <w:pStyle w:val="Heading2"/>
        <w:rPr>
          <w:ins w:id="125" w:author="Thomas Stockhammer (25/07/14)" w:date="2025-07-15T07:09:00Z"/>
          <w:rFonts w:eastAsia="DengXian"/>
          <w:lang w:val="en-US"/>
        </w:rPr>
      </w:pPr>
      <w:ins w:id="126" w:author="Thomas Stockhammer (25/07/14)" w:date="2025-07-15T07:09:00Z">
        <w:r>
          <w:rPr>
            <w:rFonts w:eastAsia="DengXian"/>
            <w:lang w:val="en-US"/>
          </w:rPr>
          <w:t>11.2 Recommendations</w:t>
        </w:r>
      </w:ins>
    </w:p>
    <w:p w14:paraId="23113759" w14:textId="77777777" w:rsidR="00396847" w:rsidRDefault="00000000">
      <w:pPr>
        <w:rPr>
          <w:del w:id="127" w:author="Thomas Stockhammer (25/07/14)" w:date="2025-07-15T07:03:00Z"/>
          <w:rFonts w:eastAsia="DengXian"/>
        </w:rPr>
      </w:pPr>
      <w:ins w:id="128" w:author="Thomas Stockhammer (25/07/14)" w:date="2025-07-15T07:40:00Z">
        <w:r>
          <w:rPr>
            <w:rFonts w:eastAsia="DengXian"/>
          </w:rPr>
          <w:t>Based on the evaluation in this document, the following aspects</w:t>
        </w:r>
      </w:ins>
      <w:ins w:id="129" w:author="xujiayi-0723" w:date="2025-07-23T16:31:00Z">
        <w:r>
          <w:rPr>
            <w:rFonts w:eastAsia="DengXian" w:hint="eastAsia"/>
            <w:lang w:val="en-US" w:eastAsia="zh-CN"/>
          </w:rPr>
          <w:t xml:space="preserve"> for B2D </w:t>
        </w:r>
      </w:ins>
      <w:ins w:id="130" w:author="xujiayi-0723" w:date="2025-07-23T16:33:00Z">
        <w:r>
          <w:rPr>
            <w:rFonts w:eastAsia="DengXian" w:hint="eastAsia"/>
            <w:lang w:val="en-US" w:eastAsia="zh-CN"/>
          </w:rPr>
          <w:t xml:space="preserve">representation </w:t>
        </w:r>
      </w:ins>
      <w:ins w:id="131" w:author="xujiayi-0723" w:date="2025-07-23T16:32:00Z">
        <w:r>
          <w:rPr>
            <w:rFonts w:eastAsia="DengXian" w:hint="eastAsia"/>
            <w:lang w:val="en-US" w:eastAsia="zh-CN"/>
          </w:rPr>
          <w:t>format</w:t>
        </w:r>
      </w:ins>
      <w:ins w:id="132" w:author="xujiayi-0723" w:date="2025-07-23T16:33:00Z">
        <w:r>
          <w:rPr>
            <w:rFonts w:eastAsia="DengXian" w:hint="eastAsia"/>
            <w:lang w:val="en-US" w:eastAsia="zh-CN"/>
          </w:rPr>
          <w:t>s</w:t>
        </w:r>
      </w:ins>
      <w:ins w:id="133" w:author="Thomas Stockhammer (25/07/14)" w:date="2025-07-15T07:40:00Z">
        <w:r>
          <w:rPr>
            <w:rFonts w:eastAsia="DengXian"/>
          </w:rPr>
          <w:t xml:space="preserve"> are recom</w:t>
        </w:r>
      </w:ins>
      <w:ins w:id="134" w:author="Thomas Stockhammer (25/07/14)" w:date="2025-07-15T07:41:00Z">
        <w:r>
          <w:rPr>
            <w:rFonts w:eastAsia="DengXian"/>
          </w:rPr>
          <w:t>mended:</w:t>
        </w:r>
      </w:ins>
      <w:del w:id="135"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396847" w:rsidRDefault="00396847">
      <w:pPr>
        <w:rPr>
          <w:ins w:id="136" w:author="Thomas Stockhammer (25/07/14)" w:date="2025-07-15T07:41:00Z"/>
          <w:rFonts w:eastAsia="DengXian"/>
        </w:rPr>
      </w:pPr>
    </w:p>
    <w:p w14:paraId="2311375B" w14:textId="55498885" w:rsidR="00396847" w:rsidRDefault="00000000">
      <w:pPr>
        <w:pStyle w:val="B1"/>
        <w:rPr>
          <w:ins w:id="137" w:author="Thomas Stockhammer (25/07/14)" w:date="2025-07-15T08:52:00Z"/>
          <w:rFonts w:eastAsia="DengXian"/>
        </w:rPr>
      </w:pPr>
      <w:ins w:id="138" w:author="Thomas Stockhammer (25/07/14)" w:date="2025-07-15T07:42:00Z">
        <w:r>
          <w:rPr>
            <w:rFonts w:eastAsia="DengXian"/>
          </w:rPr>
          <w:t>-</w:t>
        </w:r>
        <w:r>
          <w:rPr>
            <w:rFonts w:eastAsia="DengXian"/>
          </w:rPr>
          <w:tab/>
          <w:t xml:space="preserve">3GPP TS 26.265 defines </w:t>
        </w:r>
      </w:ins>
      <w:ins w:id="139" w:author="Thomas Stockhammer (25/07/14)" w:date="2025-07-15T07:43:00Z">
        <w:r>
          <w:rPr>
            <w:rFonts w:eastAsia="DengXian"/>
          </w:rPr>
          <w:t xml:space="preserve">representation formats </w:t>
        </w:r>
      </w:ins>
      <w:ins w:id="140" w:author="Thomas Stockhammer (25/07/14)" w:date="2025-07-15T07:44:00Z">
        <w:r>
          <w:rPr>
            <w:rFonts w:eastAsia="DengXian"/>
          </w:rPr>
          <w:t>to support</w:t>
        </w:r>
      </w:ins>
      <w:ins w:id="141" w:author="Thomas Stockhammer (25/07/14)" w:date="2025-07-15T07:43:00Z">
        <w:r>
          <w:rPr>
            <w:rFonts w:eastAsia="DengXian"/>
          </w:rPr>
          <w:t xml:space="preserve"> stereoscopic video.</w:t>
        </w:r>
      </w:ins>
      <w:ins w:id="142" w:author="Thomas Stockhammer (25/07/14)" w:date="2025-07-15T07:44:00Z">
        <w:r>
          <w:rPr>
            <w:rFonts w:eastAsia="DengXian"/>
          </w:rPr>
          <w:t xml:space="preserve"> Based on the conclusions in this document, considering extensions for stereoscopic </w:t>
        </w:r>
      </w:ins>
      <w:ins w:id="143" w:author="Thomas Stockhammer (25/07/14)" w:date="2025-07-15T08:48:00Z">
        <w:r>
          <w:rPr>
            <w:rFonts w:eastAsia="DengXian"/>
          </w:rPr>
          <w:t>representation formats including intrinsic and extri</w:t>
        </w:r>
      </w:ins>
      <w:ins w:id="144" w:author="Thomas Stockhammer (25/07/14)" w:date="2025-07-15T08:49:00Z">
        <w:r>
          <w:rPr>
            <w:rFonts w:eastAsia="DengXian"/>
          </w:rPr>
          <w:t xml:space="preserve">nsic camera parameters, depth, alpha and possibly </w:t>
        </w:r>
      </w:ins>
      <w:ins w:id="145" w:author="Thomas Stockhammer (25/07/14)" w:date="2025-07-15T08:50:00Z">
        <w:r>
          <w:rPr>
            <w:rFonts w:eastAsia="DengXian"/>
          </w:rPr>
          <w:t xml:space="preserve">improved </w:t>
        </w:r>
      </w:ins>
      <w:ins w:id="146" w:author="Thomas Stockhammer (25/07/14)" w:date="2025-07-15T08:49:00Z">
        <w:r>
          <w:rPr>
            <w:rFonts w:eastAsia="DengXian"/>
          </w:rPr>
          <w:t xml:space="preserve">colour subsampling formats </w:t>
        </w:r>
      </w:ins>
      <w:ins w:id="147" w:author="Thomas Stockhammer (25/07/14)" w:date="2025-07-15T08:50:00Z">
        <w:r>
          <w:rPr>
            <w:rFonts w:eastAsia="DengXian"/>
          </w:rPr>
          <w:t xml:space="preserve">is </w:t>
        </w:r>
      </w:ins>
      <w:ins w:id="148" w:author="Thomas Stockhammer (25/07/14)" w:date="2025-07-15T08:51:00Z">
        <w:r>
          <w:rPr>
            <w:rFonts w:eastAsia="DengXian"/>
          </w:rPr>
          <w:t xml:space="preserve">worthwhile to study in more details including stereoscopic capturing with optical </w:t>
        </w:r>
      </w:ins>
      <w:ins w:id="149" w:author="Thomas Stockhammer (25/07/14)" w:date="2025-07-15T08:52:00Z">
        <w:r>
          <w:rPr>
            <w:rFonts w:eastAsia="DengXian"/>
          </w:rPr>
          <w:t>systems on typical UE form factors and then to</w:t>
        </w:r>
      </w:ins>
      <w:ins w:id="150" w:author="Bart Kroon" w:date="2025-07-22T10:20:00Z">
        <w:r>
          <w:rPr>
            <w:rFonts w:eastAsia="DengXian"/>
          </w:rPr>
          <w:t>:</w:t>
        </w:r>
      </w:ins>
      <w:ins w:id="151" w:author="Thomas Stockhammer (25/07/14)" w:date="2025-07-15T08:52:00Z">
        <w:r>
          <w:rPr>
            <w:rFonts w:eastAsia="DengXian"/>
          </w:rPr>
          <w:t xml:space="preserve"> </w:t>
        </w:r>
      </w:ins>
    </w:p>
    <w:p w14:paraId="2311375C" w14:textId="77777777" w:rsidR="00396847" w:rsidRDefault="00000000">
      <w:pPr>
        <w:pStyle w:val="B2"/>
        <w:rPr>
          <w:ins w:id="152" w:author="Thomas Stockhammer (25/07/22)" w:date="2025-07-22T11:35:00Z"/>
          <w:lang w:val="en-US"/>
        </w:rPr>
      </w:pPr>
      <w:ins w:id="153"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54" w:author="Thomas Stockhammer (25/07/22)" w:date="2025-07-22T11:31:00Z">
          <w:r>
            <w:rPr>
              <w:lang w:val="en-US"/>
            </w:rPr>
            <w:delText>colour</w:delText>
          </w:r>
        </w:del>
      </w:ins>
      <w:ins w:id="155" w:author="Thomas Stockhammer (25/07/22)" w:date="2025-07-22T11:31:00Z">
        <w:r>
          <w:rPr>
            <w:lang w:val="en-US"/>
          </w:rPr>
          <w:t>color</w:t>
        </w:r>
      </w:ins>
      <w:ins w:id="156" w:author="Thomas Stockhammer (25/07/14)" w:date="2025-07-15T08:52:00Z">
        <w:r>
          <w:rPr>
            <w:lang w:val="en-US"/>
          </w:rPr>
          <w:t xml:space="preserve"> subsampling 4:2:2 or 4:4:4.</w:t>
        </w:r>
      </w:ins>
    </w:p>
    <w:p w14:paraId="2311375D" w14:textId="77777777" w:rsidR="00396847" w:rsidRDefault="00000000">
      <w:pPr>
        <w:pStyle w:val="B2"/>
        <w:rPr>
          <w:ins w:id="157" w:author="Thomas Stockhammer (25/07/14)" w:date="2025-07-15T08:52:00Z"/>
          <w:lang w:val="en-US"/>
        </w:rPr>
      </w:pPr>
      <w:ins w:id="158" w:author="Thomas Stockhammer (25/07/22)" w:date="2025-07-22T11:35:00Z">
        <w:r>
          <w:rPr>
            <w:lang w:val="en-US"/>
          </w:rPr>
          <w:t>-</w:t>
        </w:r>
        <w:r>
          <w:rPr>
            <w:lang w:val="en-US"/>
          </w:rPr>
          <w:tab/>
          <w:t xml:space="preserve">Study the feasibility of generating video signals </w:t>
        </w:r>
      </w:ins>
      <w:ins w:id="159" w:author="Thomas Stockhammer (25/07/22)" w:date="2025-07-22T11:36:00Z">
        <w:r>
          <w:rPr>
            <w:lang w:val="en-US"/>
          </w:rPr>
          <w:t xml:space="preserve">following these representation formats on </w:t>
        </w:r>
      </w:ins>
      <w:ins w:id="160" w:author="Thomas Stockhammer (25/07/22)" w:date="2025-07-22T11:35:00Z">
        <w:r>
          <w:rPr>
            <w:lang w:val="en-US"/>
          </w:rPr>
          <w:t>typical UE form factors, in particular sm</w:t>
        </w:r>
      </w:ins>
      <w:ins w:id="161" w:author="Thomas Stockhammer (25/07/22)" w:date="2025-07-22T11:36:00Z">
        <w:r>
          <w:rPr>
            <w:lang w:val="en-US"/>
          </w:rPr>
          <w:t>artphones based on existing and emerging optical systems</w:t>
        </w:r>
      </w:ins>
    </w:p>
    <w:p w14:paraId="2311375E" w14:textId="77777777" w:rsidR="00396847" w:rsidRDefault="00000000">
      <w:pPr>
        <w:pStyle w:val="B2"/>
        <w:rPr>
          <w:ins w:id="162" w:author="Thomas Stockhammer (25/07/14)" w:date="2025-07-15T08:52:00Z"/>
          <w:lang w:val="en-US"/>
        </w:rPr>
      </w:pPr>
      <w:ins w:id="163" w:author="Thomas Stockhammer (25/07/14)" w:date="2025-07-15T08:52:00Z">
        <w:r>
          <w:rPr>
            <w:lang w:val="en-US"/>
          </w:rPr>
          <w:t>-</w:t>
        </w:r>
        <w:r>
          <w:rPr>
            <w:lang w:val="en-US"/>
          </w:rPr>
          <w:tab/>
          <w:t xml:space="preserve">Identify compression options for the representation formats based on </w:t>
        </w:r>
      </w:ins>
      <w:ins w:id="164" w:author="Thomas Stockhammer (25/07/22)" w:date="2025-07-22T11:36:00Z">
        <w:r>
          <w:rPr>
            <w:lang w:val="en-US"/>
          </w:rPr>
          <w:t>existing 3GP</w:t>
        </w:r>
      </w:ins>
      <w:ins w:id="165" w:author="Thomas Stockhammer (25/07/22)" w:date="2025-07-22T11:37:00Z">
        <w:r>
          <w:rPr>
            <w:lang w:val="en-US"/>
          </w:rPr>
          <w:t xml:space="preserve">P codecs, in particular </w:t>
        </w:r>
      </w:ins>
      <w:ins w:id="166" w:author="Thomas Stockhammer (25/07/14)" w:date="2025-07-15T08:52:00Z">
        <w:r>
          <w:rPr>
            <w:lang w:val="en-US"/>
          </w:rPr>
          <w:t>HEVC</w:t>
        </w:r>
      </w:ins>
      <w:ins w:id="167" w:author="Thomas Stockhammer (25/07/22)" w:date="2025-07-22T11:37:00Z">
        <w:r>
          <w:rPr>
            <w:lang w:val="en-US"/>
          </w:rPr>
          <w:t xml:space="preserve"> and MV-HEVC</w:t>
        </w:r>
      </w:ins>
      <w:ins w:id="168" w:author="Bart Kroon" w:date="2025-07-22T10:28:00Z">
        <w:r>
          <w:rPr>
            <w:lang w:val="en-US"/>
          </w:rPr>
          <w:t>.</w:t>
        </w:r>
      </w:ins>
      <w:ins w:id="169" w:author="Thomas Stockhammer (25/07/14)" w:date="2025-07-15T08:52:00Z">
        <w:del w:id="170" w:author="Bart Kroon" w:date="2025-07-22T10:22:00Z">
          <w:r>
            <w:rPr>
              <w:lang w:val="en-US"/>
            </w:rPr>
            <w:delText>.</w:delText>
          </w:r>
        </w:del>
      </w:ins>
    </w:p>
    <w:p w14:paraId="2311375F" w14:textId="77777777" w:rsidR="00396847" w:rsidRDefault="00000000">
      <w:pPr>
        <w:pStyle w:val="B2"/>
        <w:rPr>
          <w:ins w:id="171" w:author="Thomas Stockhammer (25/07/14)" w:date="2025-07-15T08:52:00Z"/>
          <w:lang w:val="en-US"/>
        </w:rPr>
      </w:pPr>
      <w:ins w:id="172"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73" w:author="Bart Kroon" w:date="2025-07-22T10:28:00Z">
        <w:r>
          <w:rPr>
            <w:lang w:val="en-US"/>
          </w:rPr>
          <w:t>.</w:t>
        </w:r>
      </w:ins>
    </w:p>
    <w:p w14:paraId="23113760" w14:textId="77777777" w:rsidR="00396847" w:rsidRDefault="00000000">
      <w:pPr>
        <w:pStyle w:val="B2"/>
        <w:rPr>
          <w:ins w:id="174" w:author="Thomas Stockhammer (25/07/14)" w:date="2025-07-15T08:52:00Z"/>
          <w:lang w:val="en-US"/>
        </w:rPr>
      </w:pPr>
      <w:ins w:id="175" w:author="Thomas Stockhammer (25/07/14)" w:date="2025-07-15T08:52:00Z">
        <w:r>
          <w:rPr>
            <w:lang w:val="en-US"/>
          </w:rPr>
          <w:t>-</w:t>
        </w:r>
        <w:r>
          <w:rPr>
            <w:lang w:val="en-US"/>
          </w:rPr>
          <w:tab/>
          <w:t>Define the expected traffic characteristics for new representation formats to meet certain quality thresholds</w:t>
        </w:r>
      </w:ins>
      <w:ins w:id="176" w:author="Bart Kroon" w:date="2025-07-22T10:29:00Z">
        <w:r>
          <w:rPr>
            <w:lang w:val="en-US"/>
          </w:rPr>
          <w:t>.</w:t>
        </w:r>
      </w:ins>
    </w:p>
    <w:p w14:paraId="23113761" w14:textId="77777777" w:rsidR="00396847" w:rsidRDefault="00000000">
      <w:pPr>
        <w:pStyle w:val="B2"/>
        <w:rPr>
          <w:ins w:id="177" w:author="Thomas Stockhammer (25/07/14)" w:date="2025-07-15T08:52:00Z"/>
          <w:lang w:val="en-US"/>
        </w:rPr>
      </w:pPr>
      <w:ins w:id="178"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79" w:author="Bart Kroon" w:date="2025-07-22T10:28:00Z">
        <w:r>
          <w:rPr>
            <w:lang w:val="en-US"/>
          </w:rPr>
          <w:t>.</w:t>
        </w:r>
      </w:ins>
    </w:p>
    <w:p w14:paraId="23113762" w14:textId="77777777" w:rsidR="00396847" w:rsidRDefault="00000000">
      <w:pPr>
        <w:pStyle w:val="B2"/>
        <w:rPr>
          <w:ins w:id="180" w:author="Thomas Stockhammer (25/07/14)" w:date="2025-07-15T08:52:00Z"/>
          <w:lang w:val="en-US"/>
        </w:rPr>
      </w:pPr>
      <w:ins w:id="181" w:author="Thomas Stockhammer (25/07/14)" w:date="2025-07-15T08:52:00Z">
        <w:r>
          <w:rPr>
            <w:lang w:val="en-US"/>
          </w:rPr>
          <w:t>-</w:t>
        </w:r>
        <w:r>
          <w:rPr>
            <w:lang w:val="en-US"/>
          </w:rPr>
          <w:tab/>
          <w:t>Identify gaps in existing specifications and provide guidance for potential normative work</w:t>
        </w:r>
      </w:ins>
      <w:ins w:id="182" w:author="Bart Kroon" w:date="2025-07-22T10:29:00Z">
        <w:r>
          <w:rPr>
            <w:lang w:val="en-US"/>
          </w:rPr>
          <w:t>.</w:t>
        </w:r>
      </w:ins>
    </w:p>
    <w:p w14:paraId="4A87D7C6" w14:textId="7746DA60" w:rsidR="00396847" w:rsidRDefault="00000000">
      <w:pPr>
        <w:pStyle w:val="B1"/>
        <w:rPr>
          <w:ins w:id="183" w:author="Ralf Schaefer" w:date="2025-07-22T13:51:00Z"/>
          <w:rFonts w:eastAsia="DengXian"/>
        </w:rPr>
      </w:pPr>
      <w:ins w:id="184" w:author="Thomas Stockhammer (25/07/14)" w:date="2025-07-15T08:52:00Z">
        <w:r>
          <w:rPr>
            <w:rFonts w:eastAsia="DengXian"/>
            <w:lang w:val="en-US"/>
          </w:rPr>
          <w:t>-</w:t>
        </w:r>
        <w:r>
          <w:rPr>
            <w:rFonts w:eastAsia="DengXian"/>
            <w:lang w:val="en-US"/>
          </w:rPr>
          <w:tab/>
          <w:t>F</w:t>
        </w:r>
      </w:ins>
      <w:ins w:id="185" w:author="Thomas Stockhammer (25/07/14)" w:date="2025-07-15T08:53:00Z">
        <w:r>
          <w:rPr>
            <w:rFonts w:eastAsia="DengXian"/>
            <w:lang w:val="en-US"/>
          </w:rPr>
          <w:t xml:space="preserve">or other representation formats, in particular </w:t>
        </w:r>
      </w:ins>
      <w:ins w:id="186" w:author="Ralf Schaefer" w:date="2025-07-17T17:42:00Z">
        <w:r>
          <w:rPr>
            <w:rFonts w:eastAsia="DengXian"/>
            <w:lang w:val="en-US"/>
          </w:rPr>
          <w:t xml:space="preserve">dense dynamic </w:t>
        </w:r>
      </w:ins>
      <w:ins w:id="187" w:author="Thomas Stockhammer (25/07/14)" w:date="2025-07-15T08:53:00Z">
        <w:r>
          <w:rPr>
            <w:rFonts w:eastAsia="DengXian"/>
            <w:lang w:val="en-US"/>
          </w:rPr>
          <w:t>point clouds</w:t>
        </w:r>
      </w:ins>
      <w:ins w:id="188" w:author="Bart Kroon" w:date="2025-07-23T11:11:00Z" w16du:dateUtc="2025-07-23T09:11:00Z">
        <w:r w:rsidR="00C56544">
          <w:rPr>
            <w:rFonts w:eastAsia="DengXian"/>
            <w:lang w:val="en-US"/>
          </w:rPr>
          <w:t>,</w:t>
        </w:r>
      </w:ins>
      <w:ins w:id="189" w:author="Thomas Stockhammer (25/07/14)" w:date="2025-07-15T08:53:00Z">
        <w:r>
          <w:rPr>
            <w:rFonts w:eastAsia="DengXian"/>
            <w:lang w:val="en-US"/>
          </w:rPr>
          <w:t xml:space="preserve"> </w:t>
        </w:r>
      </w:ins>
      <w:ins w:id="190" w:author="Ralf Schaefer" w:date="2025-07-17T17:42:00Z">
        <w:r>
          <w:rPr>
            <w:rFonts w:eastAsia="DengXian"/>
            <w:lang w:val="en-US"/>
          </w:rPr>
          <w:t xml:space="preserve">dynamic </w:t>
        </w:r>
      </w:ins>
      <w:ins w:id="191" w:author="Thomas Stockhammer (25/07/14)" w:date="2025-07-15T08:53:00Z">
        <w:r>
          <w:rPr>
            <w:rFonts w:eastAsia="DengXian"/>
            <w:lang w:val="en-US"/>
          </w:rPr>
          <w:t>meshes</w:t>
        </w:r>
      </w:ins>
      <w:ins w:id="192" w:author="Bart Kroon" w:date="2025-07-23T11:11:00Z" w16du:dateUtc="2025-07-23T09:11:00Z">
        <w:r w:rsidR="00C56544">
          <w:rPr>
            <w:rFonts w:eastAsia="DengXian"/>
            <w:lang w:val="en-US"/>
          </w:rPr>
          <w:t xml:space="preserve"> and multi-view plus depth</w:t>
        </w:r>
      </w:ins>
      <w:ins w:id="193" w:author="Thomas Stockhammer (25/07/14)" w:date="2025-07-15T08:53:00Z">
        <w:r>
          <w:rPr>
            <w:rFonts w:eastAsia="DengXian"/>
            <w:lang w:val="en-US"/>
          </w:rPr>
          <w:t xml:space="preserve">, it is recommended </w:t>
        </w:r>
        <w:r>
          <w:rPr>
            <w:rFonts w:eastAsia="DengXian"/>
          </w:rPr>
          <w:t xml:space="preserve">to continue monitoring the broader adoption of these formats. Once there is sufficient market traction, the baseline established in the study </w:t>
        </w:r>
      </w:ins>
      <w:ins w:id="194" w:author="Thomas Stockhammer (25/07/14)" w:date="2025-07-15T08:54:00Z">
        <w:r>
          <w:rPr>
            <w:rFonts w:eastAsia="DengXian"/>
          </w:rPr>
          <w:t>may be used to define the exact representation formats</w:t>
        </w:r>
      </w:ins>
      <w:ins w:id="195" w:author="Thomas Stockhammer (25/07/14)" w:date="2025-07-15T08:53:00Z">
        <w:r>
          <w:rPr>
            <w:rFonts w:eastAsia="DengXian"/>
          </w:rPr>
          <w:t>.</w:t>
        </w:r>
      </w:ins>
      <w:ins w:id="196" w:author="Thomas Stockhammer (25/07/14)" w:date="2025-07-15T08:54:00Z">
        <w:r>
          <w:rPr>
            <w:rFonts w:eastAsia="DengXian"/>
          </w:rPr>
          <w:t xml:space="preserve"> This report also provides </w:t>
        </w:r>
      </w:ins>
      <w:ins w:id="197" w:author="Bart Kroon" w:date="2025-07-22T10:22:00Z">
        <w:r>
          <w:rPr>
            <w:rFonts w:eastAsia="DengXian"/>
          </w:rPr>
          <w:t xml:space="preserve">a </w:t>
        </w:r>
      </w:ins>
      <w:ins w:id="198" w:author="Thomas Stockhammer (25/07/14)" w:date="2025-07-15T08:54:00Z">
        <w:r>
          <w:rPr>
            <w:rFonts w:eastAsia="DengXian"/>
          </w:rPr>
          <w:t>good indication</w:t>
        </w:r>
      </w:ins>
      <w:ins w:id="199" w:author="Thomas Stockhammer (25/07/14)" w:date="2025-07-15T08:55:00Z">
        <w:r>
          <w:rPr>
            <w:rFonts w:eastAsia="DengXian"/>
          </w:rPr>
          <w:t xml:space="preserve"> </w:t>
        </w:r>
      </w:ins>
      <w:ins w:id="200" w:author="Bart Kroon" w:date="2025-07-22T10:22:00Z">
        <w:r>
          <w:rPr>
            <w:rFonts w:eastAsia="DengXian"/>
          </w:rPr>
          <w:t xml:space="preserve">of </w:t>
        </w:r>
      </w:ins>
      <w:ins w:id="201" w:author="Thomas Stockhammer (25/07/14)" w:date="2025-07-15T08:55:00Z">
        <w:r>
          <w:rPr>
            <w:rFonts w:eastAsia="DengXian"/>
          </w:rPr>
          <w:t xml:space="preserve">how different HEVC profiles and features may be used to compress such formats. While these formats </w:t>
        </w:r>
      </w:ins>
      <w:ins w:id="202" w:author="Thomas Stockhammer (25/07/14)" w:date="2025-07-15T08:56:00Z">
        <w:r>
          <w:rPr>
            <w:rFonts w:eastAsia="DengXian"/>
          </w:rPr>
          <w:t>may</w:t>
        </w:r>
      </w:ins>
      <w:ins w:id="203" w:author="Thomas Stockhammer (25/07/14)" w:date="2025-07-15T08:55:00Z">
        <w:r>
          <w:rPr>
            <w:rFonts w:eastAsia="DengXian"/>
          </w:rPr>
          <w:t xml:space="preserve"> provide some new </w:t>
        </w:r>
      </w:ins>
      <w:ins w:id="204" w:author="Thomas Stockhammer (25/07/14)" w:date="2025-07-15T08:56:00Z">
        <w:r>
          <w:rPr>
            <w:rFonts w:eastAsia="DengXian"/>
          </w:rPr>
          <w:t>experiences</w:t>
        </w:r>
      </w:ins>
      <w:ins w:id="205" w:author="Thomas Stockhammer (25/07/14)" w:date="2025-07-15T08:55:00Z">
        <w:r>
          <w:rPr>
            <w:rFonts w:eastAsia="DengXian"/>
          </w:rPr>
          <w:t xml:space="preserve">, there is no immediate necessity to add them to </w:t>
        </w:r>
      </w:ins>
      <w:ins w:id="206" w:author="Thomas Stockhammer (25/07/14)" w:date="2025-07-15T08:56:00Z">
        <w:r>
          <w:rPr>
            <w:rFonts w:eastAsia="DengXian"/>
          </w:rPr>
          <w:t>3GPP specifications</w:t>
        </w:r>
      </w:ins>
      <w:ins w:id="207" w:author="Thomas Stockhammer (25/07/14)" w:date="2025-07-15T08:55:00Z">
        <w:r>
          <w:rPr>
            <w:rFonts w:eastAsia="DengXian"/>
          </w:rPr>
          <w:t xml:space="preserve">. </w:t>
        </w:r>
        <w:commentRangeStart w:id="208"/>
        <w:commentRangeStart w:id="209"/>
        <w:commentRangeStart w:id="210"/>
        <w:r>
          <w:rPr>
            <w:rFonts w:eastAsia="DengXian"/>
          </w:rPr>
          <w:t>Instead, the market should be monitored for traction of these technologies, particularly in content generation</w:t>
        </w:r>
      </w:ins>
      <w:ins w:id="211" w:author="Thomas Stockhammer (25/07/22)" w:date="2025-07-22T11:38:00Z">
        <w:r>
          <w:rPr>
            <w:rFonts w:eastAsia="DengXian"/>
          </w:rPr>
          <w:t xml:space="preserve"> and broad</w:t>
        </w:r>
      </w:ins>
      <w:ins w:id="212" w:author="Ralf Schaefer" w:date="2025-07-22T13:45:00Z">
        <w:r>
          <w:rPr>
            <w:rFonts w:eastAsia="DengXian"/>
          </w:rPr>
          <w:t>er</w:t>
        </w:r>
      </w:ins>
      <w:ins w:id="213" w:author="Thomas Stockhammer (25/07/22)" w:date="2025-07-22T11:38:00Z">
        <w:r>
          <w:rPr>
            <w:rFonts w:eastAsia="DengXian"/>
          </w:rPr>
          <w:t xml:space="preserve"> availability of content</w:t>
        </w:r>
      </w:ins>
      <w:ins w:id="214" w:author="Thomas Stockhammer (25/07/14)" w:date="2025-07-15T08:55:00Z">
        <w:r>
          <w:rPr>
            <w:rFonts w:eastAsia="DengXian"/>
          </w:rPr>
          <w:t>.</w:t>
        </w:r>
      </w:ins>
    </w:p>
    <w:p w14:paraId="49FA630C" w14:textId="42602362" w:rsidR="003B4E08" w:rsidRDefault="003B4E08">
      <w:pPr>
        <w:pStyle w:val="B1"/>
        <w:ind w:hanging="1"/>
        <w:rPr>
          <w:ins w:id="215" w:author="Thomas Stockhammer (25/07/22)" w:date="2025-07-23T11:31:00Z" w16du:dateUtc="2025-07-23T09:31:00Z"/>
          <w:rFonts w:eastAsia="DengXian"/>
        </w:rPr>
      </w:pPr>
      <w:ins w:id="216" w:author="Thomas Stockhammer (25/07/22)" w:date="2025-07-23T11:31:00Z" w16du:dateUtc="2025-07-23T09:31:00Z">
        <w:r>
          <w:rPr>
            <w:rFonts w:eastAsia="DengXian"/>
          </w:rPr>
          <w:lastRenderedPageBreak/>
          <w:t xml:space="preserve">Further </w:t>
        </w:r>
        <w:r>
          <w:rPr>
            <w:lang w:eastAsia="zh-CN"/>
          </w:rPr>
          <w:t>3GPP provided a study on 6G use cases and services requirements in TR 22.870 [Vol-36]. Clause 9.12 of this report describes a use case on personalized interactive immersive guided tour, where assets represented as volumetric video are part of the scene.</w:t>
        </w:r>
      </w:ins>
    </w:p>
    <w:p w14:paraId="6071F186" w14:textId="43846A9A" w:rsidR="00396847" w:rsidRDefault="00000000">
      <w:pPr>
        <w:pStyle w:val="B1"/>
        <w:rPr>
          <w:ins w:id="217" w:author="Ralf Schaefer" w:date="2025-07-22T13:49:00Z"/>
          <w:del w:id="218" w:author="xujiayi-0723" w:date="2025-07-23T16:37:00Z"/>
          <w:rFonts w:eastAsia="DengXian"/>
          <w:lang w:val="en-US"/>
        </w:rPr>
      </w:pPr>
      <w:ins w:id="219" w:author="Ralf Schaefer" w:date="2025-07-22T13:51:00Z">
        <w:del w:id="220" w:author="Thomas Stockhammer (25/07/22)" w:date="2025-07-23T11:29:00Z" w16du:dateUtc="2025-07-23T09:29:00Z">
          <w:r w:rsidDel="00F33C15">
            <w:rPr>
              <w:rFonts w:eastAsia="DengXian"/>
            </w:rPr>
            <w:tab/>
            <w:delText xml:space="preserve">Further </w:delText>
          </w:r>
          <w:r w:rsidDel="00F33C15">
            <w:rPr>
              <w:lang w:eastAsia="zh-CN"/>
            </w:rPr>
            <w:delText>3GPP provided a study on 6G use cases and services requirements in TR 22.870 [Vol-36]. Clause 9.12 of this report describes a use case on personalized interactive immersive guided tour, where assets represented as volumetric video are part of the scene</w:delText>
          </w:r>
        </w:del>
      </w:ins>
      <w:ins w:id="221" w:author="Ralf Schaefer" w:date="2025-07-22T13:52:00Z">
        <w:del w:id="222" w:author="Thomas Stockhammer (25/07/22)" w:date="2025-07-23T11:29:00Z" w16du:dateUtc="2025-07-23T09:29:00Z">
          <w:r w:rsidDel="00F33C15">
            <w:rPr>
              <w:lang w:eastAsia="zh-CN"/>
            </w:rPr>
            <w:delText>.</w:delText>
          </w:r>
        </w:del>
      </w:ins>
      <w:ins w:id="223" w:author="xujiayi-0723" w:date="2025-07-23T16:38:00Z">
        <w:del w:id="224" w:author="Thomas Stockhammer (25/07/22)" w:date="2025-07-23T11:29:00Z" w16du:dateUtc="2025-07-23T09:29:00Z">
          <w:r w:rsidDel="00F33C15">
            <w:rPr>
              <w:rFonts w:hint="eastAsia"/>
              <w:lang w:val="en-US" w:eastAsia="zh-CN"/>
            </w:rPr>
            <w:delText xml:space="preserve"> </w:delText>
          </w:r>
        </w:del>
      </w:ins>
      <w:ins w:id="225" w:author="xujiayi-0723" w:date="2025-07-23T16:37:00Z">
        <w:r>
          <w:rPr>
            <w:rFonts w:hint="eastAsia"/>
            <w:lang w:val="en-US" w:eastAsia="zh-CN"/>
          </w:rPr>
          <w:t>A</w:t>
        </w:r>
      </w:ins>
    </w:p>
    <w:commentRangeEnd w:id="208"/>
    <w:p w14:paraId="23113763" w14:textId="77777777" w:rsidR="00396847" w:rsidRDefault="00000000">
      <w:pPr>
        <w:pStyle w:val="B1"/>
        <w:ind w:hanging="1"/>
        <w:rPr>
          <w:ins w:id="226" w:author="Ralf Schaefer" w:date="2025-07-17T17:50:00Z"/>
          <w:rFonts w:eastAsia="DengXian"/>
        </w:rPr>
      </w:pPr>
      <w:del w:id="227" w:author="xujiayi-0723" w:date="2025-07-23T16:37:00Z">
        <w:r>
          <w:rPr>
            <w:rStyle w:val="CommentReference"/>
          </w:rPr>
          <w:commentReference w:id="208"/>
        </w:r>
        <w:commentRangeEnd w:id="209"/>
        <w:r>
          <w:rPr>
            <w:rStyle w:val="CommentReference"/>
          </w:rPr>
          <w:commentReference w:id="209"/>
        </w:r>
        <w:commentRangeEnd w:id="210"/>
        <w:r>
          <w:rPr>
            <w:rStyle w:val="CommentReference"/>
          </w:rPr>
          <w:commentReference w:id="210"/>
        </w:r>
      </w:del>
      <w:ins w:id="228" w:author="Ralf Schaefer" w:date="2025-07-17T17:45:00Z">
        <w:del w:id="229" w:author="xujiayi-0723" w:date="2025-07-23T16:37:00Z">
          <w:r>
            <w:rPr>
              <w:rFonts w:eastAsia="DengXian"/>
            </w:rPr>
            <w:delText>A</w:delText>
          </w:r>
        </w:del>
        <w:r>
          <w:rPr>
            <w:rFonts w:eastAsia="DengXian"/>
          </w:rPr>
          <w:t>s MPE</w:t>
        </w:r>
      </w:ins>
      <w:ins w:id="230" w:author="Ralf Schaefer" w:date="2025-07-17T17:46:00Z">
        <w:r>
          <w:rPr>
            <w:rFonts w:eastAsia="DengXian"/>
          </w:rPr>
          <w:t>G V-DMC</w:t>
        </w:r>
      </w:ins>
      <w:ins w:id="231" w:author="Ralf Schaefer" w:date="2025-07-22T10:58:00Z">
        <w:r>
          <w:rPr>
            <w:rFonts w:eastAsia="DengXian"/>
          </w:rPr>
          <w:t xml:space="preserve"> [</w:t>
        </w:r>
        <w:r>
          <w:rPr>
            <w:rFonts w:eastAsia="DengXian"/>
            <w:highlight w:val="yellow"/>
          </w:rPr>
          <w:t>DM-20</w:t>
        </w:r>
        <w:r>
          <w:rPr>
            <w:rFonts w:eastAsia="DengXian"/>
          </w:rPr>
          <w:t>]</w:t>
        </w:r>
      </w:ins>
      <w:ins w:id="232" w:author="Ralf Schaefer" w:date="2025-07-17T17:46:00Z">
        <w:r>
          <w:rPr>
            <w:rFonts w:eastAsia="DengXian"/>
          </w:rPr>
          <w:t xml:space="preserve"> was finalized by MPEG at the </w:t>
        </w:r>
      </w:ins>
      <w:ins w:id="233" w:author="Ralf Schaefer" w:date="2025-07-17T17:47:00Z">
        <w:r>
          <w:rPr>
            <w:rFonts w:eastAsia="DengXian"/>
          </w:rPr>
          <w:t xml:space="preserve">closure date for the first version of this technical report, the evaluation of </w:t>
        </w:r>
      </w:ins>
      <w:ins w:id="234" w:author="Ralf Schaefer" w:date="2025-07-17T17:48:00Z">
        <w:r>
          <w:rPr>
            <w:rFonts w:eastAsia="DengXian"/>
          </w:rPr>
          <w:t>dynamic mesh and the codec MPEG</w:t>
        </w:r>
        <w:del w:id="235" w:author="Bart Kroon" w:date="2025-07-22T10:23:00Z">
          <w:r>
            <w:rPr>
              <w:rFonts w:eastAsia="DengXian"/>
            </w:rPr>
            <w:delText>-</w:delText>
          </w:r>
        </w:del>
      </w:ins>
      <w:ins w:id="236" w:author="Bart Kroon" w:date="2025-07-22T10:23:00Z">
        <w:r>
          <w:rPr>
            <w:rFonts w:eastAsia="DengXian"/>
          </w:rPr>
          <w:t xml:space="preserve"> </w:t>
        </w:r>
      </w:ins>
      <w:ins w:id="237" w:author="Ralf Schaefer" w:date="2025-07-17T17:48:00Z">
        <w:r>
          <w:rPr>
            <w:rFonts w:eastAsia="DengXian"/>
          </w:rPr>
          <w:t xml:space="preserve">V-DMC is </w:t>
        </w:r>
      </w:ins>
      <w:ins w:id="238" w:author="Ralf Schaefer" w:date="2025-07-17T17:57:00Z">
        <w:r>
          <w:rPr>
            <w:rFonts w:eastAsia="DengXian"/>
          </w:rPr>
          <w:t xml:space="preserve">not </w:t>
        </w:r>
      </w:ins>
      <w:ins w:id="239" w:author="Ralf Schaefer" w:date="2025-07-17T17:48:00Z">
        <w:r>
          <w:rPr>
            <w:rFonts w:eastAsia="DengXian"/>
          </w:rPr>
          <w:t>complete</w:t>
        </w:r>
      </w:ins>
      <w:ins w:id="240" w:author="Ralf Schaefer" w:date="2025-07-17T17:57:00Z">
        <w:r>
          <w:rPr>
            <w:rFonts w:eastAsia="DengXian"/>
          </w:rPr>
          <w:t>d</w:t>
        </w:r>
      </w:ins>
      <w:ins w:id="241" w:author="Ralf Schaefer" w:date="2025-07-17T17:48:00Z">
        <w:r>
          <w:rPr>
            <w:rFonts w:eastAsia="DengXian"/>
          </w:rPr>
          <w:t>. Th</w:t>
        </w:r>
      </w:ins>
      <w:ins w:id="242" w:author="Ralf Schaefer" w:date="2025-07-17T17:49:00Z">
        <w:r>
          <w:rPr>
            <w:rFonts w:eastAsia="DengXian"/>
          </w:rPr>
          <w:t>erefore</w:t>
        </w:r>
      </w:ins>
      <w:ins w:id="243" w:author="Thomas Stockhammer (25/07/22)" w:date="2025-07-22T11:39:00Z">
        <w:r>
          <w:rPr>
            <w:rFonts w:eastAsia="DengXian"/>
          </w:rPr>
          <w:t>,</w:t>
        </w:r>
      </w:ins>
      <w:ins w:id="244" w:author="Ralf Schaefer" w:date="2025-07-17T17:49:00Z">
        <w:r>
          <w:rPr>
            <w:rFonts w:eastAsia="DengXian"/>
          </w:rPr>
          <w:t xml:space="preserve"> it is recommended:</w:t>
        </w:r>
      </w:ins>
    </w:p>
    <w:p w14:paraId="23113764" w14:textId="77777777" w:rsidR="00396847" w:rsidRDefault="00000000">
      <w:pPr>
        <w:pStyle w:val="B2"/>
        <w:rPr>
          <w:ins w:id="245" w:author="Ralf Schaefer" w:date="2025-07-17T17:50:00Z"/>
        </w:rPr>
      </w:pPr>
      <w:ins w:id="246" w:author="Bart Kroon" w:date="2025-07-22T10:24:00Z">
        <w:r>
          <w:t>-</w:t>
        </w:r>
        <w:r>
          <w:tab/>
        </w:r>
      </w:ins>
      <w:ins w:id="247" w:author="Ralf Schaefer" w:date="2025-07-17T17:56:00Z">
        <w:del w:id="248" w:author="Bart Kroon" w:date="2025-07-22T10:30:00Z">
          <w:r>
            <w:delText>T</w:delText>
          </w:r>
        </w:del>
      </w:ins>
      <w:ins w:id="249" w:author="Ralf Schaefer" w:date="2025-07-17T17:50:00Z">
        <w:del w:id="250" w:author="Bart Kroon" w:date="2025-07-22T10:30:00Z">
          <w:r>
            <w:delText>o e</w:delText>
          </w:r>
        </w:del>
      </w:ins>
      <w:ins w:id="251" w:author="Bart Kroon" w:date="2025-07-22T10:30:00Z">
        <w:r>
          <w:t>E</w:t>
        </w:r>
      </w:ins>
      <w:ins w:id="252" w:author="Ralf Schaefer" w:date="2025-07-17T17:50:00Z">
        <w:r>
          <w:t>valuate the dynamic mesh representation format with MPEG V-DMC and HEVC as underlying video cod</w:t>
        </w:r>
      </w:ins>
      <w:ins w:id="253" w:author="Bart Kroon" w:date="2025-07-22T10:23:00Z">
        <w:r>
          <w:t>e</w:t>
        </w:r>
      </w:ins>
      <w:ins w:id="254" w:author="Ralf Schaefer" w:date="2025-07-17T17:50:00Z">
        <w:del w:id="255" w:author="Bart Kroon" w:date="2025-07-22T10:23:00Z">
          <w:r>
            <w:delText>e</w:delText>
          </w:r>
        </w:del>
        <w:r>
          <w:t xml:space="preserve">c </w:t>
        </w:r>
      </w:ins>
      <w:ins w:id="256" w:author="Ralf Schaefer" w:date="2025-07-22T10:55:00Z">
        <w:r>
          <w:t>by providing</w:t>
        </w:r>
      </w:ins>
      <w:ins w:id="257" w:author="Ralf Schaefer" w:date="2025-07-17T17:50:00Z">
        <w:r>
          <w:t xml:space="preserve"> objective</w:t>
        </w:r>
      </w:ins>
      <w:ins w:id="258" w:author="Ralf Schaefer" w:date="2025-07-22T10:55:00Z">
        <w:r>
          <w:t xml:space="preserve"> test</w:t>
        </w:r>
      </w:ins>
      <w:ins w:id="259" w:author="Ralf Schaefer" w:date="2025-07-17T17:50:00Z">
        <w:r>
          <w:t xml:space="preserve"> results and </w:t>
        </w:r>
      </w:ins>
      <w:ins w:id="260" w:author="Ralf Schaefer" w:date="2025-07-22T10:55:00Z">
        <w:r>
          <w:t xml:space="preserve">by </w:t>
        </w:r>
      </w:ins>
      <w:ins w:id="261" w:author="Ralf Schaefer" w:date="2025-07-17T17:50:00Z">
        <w:r>
          <w:t>deliver</w:t>
        </w:r>
      </w:ins>
      <w:ins w:id="262" w:author="Ralf Schaefer" w:date="2025-07-22T10:55:00Z">
        <w:r>
          <w:t>ing</w:t>
        </w:r>
      </w:ins>
      <w:ins w:id="263" w:author="Ralf Schaefer" w:date="2025-07-17T17:50:00Z">
        <w:r>
          <w:t xml:space="preserve"> videos </w:t>
        </w:r>
      </w:ins>
      <w:ins w:id="264" w:author="Ralf Schaefer" w:date="2025-07-17T17:51:00Z">
        <w:r>
          <w:t>enabling subjective testing</w:t>
        </w:r>
      </w:ins>
      <w:ins w:id="265" w:author="Bart Kroon" w:date="2025-07-22T10:29:00Z">
        <w:r>
          <w:t>.</w:t>
        </w:r>
      </w:ins>
    </w:p>
    <w:p w14:paraId="23113765" w14:textId="77777777" w:rsidR="00396847" w:rsidRDefault="00000000">
      <w:pPr>
        <w:pStyle w:val="B2"/>
        <w:rPr>
          <w:ins w:id="266" w:author="Ralf Schaefer" w:date="2025-07-17T17:51:00Z"/>
          <w:del w:id="267" w:author="xujiayi-0712" w:date="2025-07-21T14:31:00Z"/>
          <w:rFonts w:eastAsia="DengXian"/>
        </w:rPr>
      </w:pPr>
      <w:ins w:id="268" w:author="Bart Kroon" w:date="2025-07-22T10:24:00Z">
        <w:r>
          <w:t>-</w:t>
        </w:r>
        <w:r>
          <w:tab/>
        </w:r>
      </w:ins>
      <w:ins w:id="269" w:author="Ralf Schaefer" w:date="2025-07-17T17:57:00Z">
        <w:del w:id="270" w:author="xujiayi-0712" w:date="2025-07-21T14:31:00Z">
          <w:r>
            <w:delText>T</w:delText>
          </w:r>
        </w:del>
      </w:ins>
      <w:ins w:id="271" w:author="Ralf Schaefer" w:date="2025-07-17T17:50:00Z">
        <w:del w:id="272" w:author="xujiayi-0712" w:date="2025-07-21T14:31:00Z">
          <w:r>
            <w:delText>o evaluate network related aspects when delivering content represented as dynamic mesh over 3GPP networks</w:delText>
          </w:r>
        </w:del>
      </w:ins>
    </w:p>
    <w:p w14:paraId="23113766" w14:textId="77777777" w:rsidR="00396847" w:rsidRDefault="00000000">
      <w:pPr>
        <w:pStyle w:val="B2"/>
        <w:rPr>
          <w:ins w:id="273" w:author="xujiayi-0712" w:date="2025-07-22T15:37:00Z"/>
          <w:rFonts w:eastAsia="DengXian"/>
        </w:rPr>
      </w:pPr>
      <w:ins w:id="274" w:author="Ralf Schaefer" w:date="2025-07-17T17:57:00Z">
        <w:r>
          <w:t>S</w:t>
        </w:r>
      </w:ins>
      <w:ins w:id="275" w:author="Ralf Schaefer" w:date="2025-07-17T17:51:00Z">
        <w:r>
          <w:t>tudy</w:t>
        </w:r>
      </w:ins>
      <w:ins w:id="276" w:author="Ralf Schaefer" w:date="2025-07-17T17:50:00Z">
        <w:r>
          <w:t xml:space="preserve"> dynamic mesh content generation for offline productions in prosumer case (e.g. social media) and </w:t>
        </w:r>
      </w:ins>
      <w:ins w:id="277" w:author="Ralf Schaefer" w:date="2025-07-17T17:52:00Z">
        <w:r>
          <w:t xml:space="preserve">for </w:t>
        </w:r>
      </w:ins>
      <w:ins w:id="278" w:author="Ralf Schaefer" w:date="2025-07-17T17:50:00Z">
        <w:r>
          <w:t>real</w:t>
        </w:r>
      </w:ins>
      <w:ins w:id="279" w:author="Serhan Gül" w:date="2025-07-18T10:21:00Z">
        <w:r>
          <w:t>-</w:t>
        </w:r>
      </w:ins>
      <w:ins w:id="280" w:author="Ralf Schaefer" w:date="2025-07-17T17:50:00Z">
        <w:r>
          <w:t xml:space="preserve">time </w:t>
        </w:r>
      </w:ins>
      <w:ins w:id="281" w:author="Ralf Schaefer" w:date="2025-07-17T17:56:00Z">
        <w:r>
          <w:t>applications</w:t>
        </w:r>
      </w:ins>
      <w:ins w:id="282" w:author="Bart Kroon" w:date="2025-07-22T10:29:00Z">
        <w:r>
          <w:t>.</w:t>
        </w:r>
      </w:ins>
    </w:p>
    <w:p w14:paraId="23113767" w14:textId="77777777" w:rsidR="00396847" w:rsidRDefault="00000000">
      <w:pPr>
        <w:pStyle w:val="B2"/>
        <w:rPr>
          <w:ins w:id="283" w:author="Ralf Schaefer" w:date="2025-07-17T17:49:00Z"/>
          <w:del w:id="284" w:author="xujiayi-0723" w:date="2025-07-23T16:28:00Z"/>
        </w:rPr>
      </w:pPr>
      <w:commentRangeStart w:id="285"/>
      <w:ins w:id="286" w:author="Bart Kroon" w:date="2025-07-22T10:24:00Z">
        <w:del w:id="287" w:author="xujiayi-0723" w:date="2025-07-23T16:28:00Z">
          <w:r>
            <w:delText>-</w:delText>
          </w:r>
          <w:r>
            <w:tab/>
          </w:r>
        </w:del>
      </w:ins>
      <w:ins w:id="288" w:author="xujiayi-0712" w:date="2025-07-22T15:37:00Z">
        <w:del w:id="289" w:author="xujiayi-0723" w:date="2025-07-23T16:28:00Z">
          <w:r>
            <w:tab/>
            <w:delText xml:space="preserve">Immersive communication is one of the important scenarios of 6G, which requires </w:delText>
          </w:r>
        </w:del>
      </w:ins>
      <w:ins w:id="290" w:author="xujiayi-0712" w:date="2025-07-22T15:52:00Z">
        <w:del w:id="291" w:author="xujiayi-0723" w:date="2025-07-23T16:28:00Z">
          <w:r>
            <w:rPr>
              <w:rFonts w:hint="eastAsia"/>
            </w:rPr>
            <w:delText>beyond 2D modalities like vision, hearing, and touch to achieve a truly immersive experience. Therefore, it is recommended that potential formats and implementation strategies for B2D video in 6G scenarios be addressed in subsequent studies</w:delText>
          </w:r>
        </w:del>
      </w:ins>
      <w:ins w:id="292" w:author="Thomas Stockhammer (25/07/22)" w:date="2025-07-22T14:10:00Z">
        <w:del w:id="293" w:author="xujiayi-0723" w:date="2025-07-23T16:28:00Z">
          <w:r>
            <w:delText>.</w:delText>
          </w:r>
        </w:del>
      </w:ins>
      <w:ins w:id="294" w:author="Bart Kroon" w:date="2025-07-22T10:29:00Z">
        <w:del w:id="295" w:author="xujiayi-0723" w:date="2025-07-23T16:28:00Z">
          <w:r>
            <w:delText>.</w:delText>
          </w:r>
        </w:del>
      </w:ins>
      <w:commentRangeEnd w:id="285"/>
      <w:del w:id="296" w:author="xujiayi-0723" w:date="2025-07-23T16:28:00Z">
        <w:r>
          <w:rPr>
            <w:rStyle w:val="CommentReference"/>
          </w:rPr>
          <w:commentReference w:id="285"/>
        </w:r>
      </w:del>
    </w:p>
    <w:p w14:paraId="23113768" w14:textId="77777777" w:rsidR="00396847" w:rsidRDefault="00000000">
      <w:pPr>
        <w:pStyle w:val="B1"/>
        <w:ind w:left="0" w:firstLine="0"/>
        <w:rPr>
          <w:ins w:id="297" w:author="Thomas Stockhammer (25/07/14)" w:date="2025-07-15T08:56:00Z"/>
          <w:del w:id="298" w:author="Bart Kroon" w:date="2025-07-22T10:24:00Z"/>
          <w:rFonts w:eastAsia="DengXian"/>
        </w:rPr>
      </w:pPr>
      <w:ins w:id="299" w:author="Thomas Stockhammer (25/07/22)" w:date="2025-07-22T14:08:00Z">
        <w:r>
          <w:rPr>
            <w:rFonts w:eastAsia="DengXian"/>
          </w:rPr>
          <w:t xml:space="preserve">I </w:t>
        </w:r>
      </w:ins>
    </w:p>
    <w:p w14:paraId="23113769" w14:textId="77777777" w:rsidR="00396847" w:rsidRDefault="00000000">
      <w:pPr>
        <w:pStyle w:val="B1"/>
        <w:rPr>
          <w:ins w:id="300" w:author="Thomas Stockhammer (25/07/14)" w:date="2025-07-15T09:02:00Z"/>
          <w:rFonts w:eastAsia="DengXian"/>
        </w:rPr>
      </w:pPr>
      <w:ins w:id="301" w:author="Thomas Stockhammer (25/07/14)" w:date="2025-07-15T08:56:00Z">
        <w:r>
          <w:rPr>
            <w:rFonts w:eastAsia="DengXian"/>
          </w:rPr>
          <w:t>-</w:t>
        </w:r>
        <w:r>
          <w:rPr>
            <w:rFonts w:eastAsia="DengXian"/>
          </w:rPr>
          <w:tab/>
          <w:t xml:space="preserve">A particular format of interest </w:t>
        </w:r>
        <w:del w:id="302" w:author="Serhan Gül" w:date="2025-07-18T10:21:00Z">
          <w:r>
            <w:rPr>
              <w:rFonts w:eastAsia="DengXian"/>
            </w:rPr>
            <w:delText>are</w:delText>
          </w:r>
        </w:del>
      </w:ins>
      <w:ins w:id="303" w:author="Serhan Gül" w:date="2025-07-18T10:21:00Z">
        <w:r>
          <w:rPr>
            <w:rFonts w:eastAsia="DengXian"/>
          </w:rPr>
          <w:t>is</w:t>
        </w:r>
      </w:ins>
      <w:ins w:id="304" w:author="Thomas Stockhammer (25/07/14)" w:date="2025-07-15T08:56:00Z">
        <w:r>
          <w:rPr>
            <w:rFonts w:eastAsia="DengXian"/>
          </w:rPr>
          <w:t xml:space="preserve"> 3D Gaussian splat</w:t>
        </w:r>
      </w:ins>
      <w:ins w:id="305" w:author="Thomas Stockhammer (25/07/22)" w:date="2025-07-22T11:40:00Z">
        <w:r>
          <w:rPr>
            <w:rFonts w:eastAsia="DengXian"/>
          </w:rPr>
          <w:t>s (3DGS)</w:t>
        </w:r>
      </w:ins>
      <w:ins w:id="306" w:author="Thomas Stockhammer (25/07/14)" w:date="2025-07-15T08:56:00Z">
        <w:del w:id="307" w:author="Bart Kroon" w:date="2025-07-22T10:26:00Z">
          <w:r>
            <w:rPr>
              <w:rFonts w:eastAsia="DengXian"/>
            </w:rPr>
            <w:delText>s</w:delText>
          </w:r>
        </w:del>
      </w:ins>
      <w:ins w:id="308" w:author="Bart Kroon" w:date="2025-07-22T10:26:00Z">
        <w:del w:id="309" w:author="Thomas Stockhammer (25/07/22)" w:date="2025-07-22T11:39:00Z">
          <w:r>
            <w:rPr>
              <w:rFonts w:eastAsia="DengXian"/>
            </w:rPr>
            <w:delText>ting</w:delText>
          </w:r>
        </w:del>
      </w:ins>
      <w:ins w:id="310" w:author="Thomas Stockhammer (25/07/14)" w:date="2025-07-15T08:56:00Z">
        <w:r>
          <w:rPr>
            <w:rFonts w:eastAsia="DengXian"/>
          </w:rPr>
          <w:t xml:space="preserve"> as introduced in clause 4.</w:t>
        </w:r>
      </w:ins>
      <w:ins w:id="311" w:author="Thomas Stockhammer (25/07/14)" w:date="2025-07-15T08:57:00Z">
        <w:r>
          <w:rPr>
            <w:rFonts w:eastAsia="DengXian"/>
          </w:rPr>
          <w:t>3.6.3</w:t>
        </w:r>
      </w:ins>
      <w:ins w:id="312" w:author="Thomas Stockhammer (25/07/14)" w:date="2025-07-15T08:59:00Z">
        <w:r>
          <w:rPr>
            <w:rFonts w:eastAsia="DengXian"/>
          </w:rPr>
          <w:t xml:space="preserve">. This format represents a 3D scene with a 3D </w:t>
        </w:r>
      </w:ins>
      <w:ins w:id="313" w:author="Serhan Gül" w:date="2025-07-18T10:23:00Z">
        <w:r>
          <w:rPr>
            <w:rFonts w:eastAsia="DengXian"/>
          </w:rPr>
          <w:t>G</w:t>
        </w:r>
      </w:ins>
      <w:ins w:id="314" w:author="Thomas Stockhammer (25/07/14)" w:date="2025-07-15T08:59:00Z">
        <w:del w:id="315"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316" w:author="Serhan Gül" w:date="2025-07-18T10:23:00Z">
        <w:r>
          <w:rPr>
            <w:rFonts w:eastAsia="DengXian"/>
          </w:rPr>
          <w:t>G</w:t>
        </w:r>
      </w:ins>
      <w:ins w:id="317" w:author="Thomas Stockhammer (25/07/14)" w:date="2025-07-15T08:59:00Z">
        <w:del w:id="318"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319" w:author="Thomas Stockhammer (25/07/14)" w:date="2025-07-15T09:00:00Z">
        <w:r>
          <w:rPr>
            <w:rFonts w:eastAsia="DengXian"/>
          </w:rPr>
          <w:t xml:space="preserve"> In addition, 3DGS </w:t>
        </w:r>
        <w:del w:id="320" w:author="Serhan Gül" w:date="2025-07-18T10:21:00Z">
          <w:r>
            <w:rPr>
              <w:rFonts w:eastAsia="DengXian"/>
            </w:rPr>
            <w:delText>have</w:delText>
          </w:r>
        </w:del>
      </w:ins>
      <w:ins w:id="321" w:author="Serhan Gül" w:date="2025-07-18T10:21:00Z">
        <w:r>
          <w:rPr>
            <w:rFonts w:eastAsia="DengXian"/>
          </w:rPr>
          <w:t>has</w:t>
        </w:r>
      </w:ins>
      <w:ins w:id="322" w:author="Thomas Stockhammer (25/07/14)" w:date="2025-07-15T09:00:00Z">
        <w:r>
          <w:rPr>
            <w:rFonts w:eastAsia="DengXian"/>
          </w:rPr>
          <w:t xml:space="preserve"> the potential to be generated with </w:t>
        </w:r>
      </w:ins>
      <w:ins w:id="323" w:author="Thomas Stockhammer (25/07/14)" w:date="2025-07-15T09:01:00Z">
        <w:r>
          <w:rPr>
            <w:rFonts w:eastAsia="DengXian"/>
          </w:rPr>
          <w:t>commonly available optical systems on existing and emerging smartphones, supported by AI-based workflows. All of this makes the formats an attractive cand</w:t>
        </w:r>
      </w:ins>
      <w:ins w:id="324" w:author="Thomas Stockhammer (25/07/14)" w:date="2025-07-15T09:02:00Z">
        <w:r>
          <w:rPr>
            <w:rFonts w:eastAsia="DengXian"/>
          </w:rPr>
          <w:t>idate, possibly in the 6G era, and further detailed study of this format is recommended including:</w:t>
        </w:r>
      </w:ins>
    </w:p>
    <w:p w14:paraId="2311376A" w14:textId="77777777" w:rsidR="00396847" w:rsidRDefault="00000000">
      <w:pPr>
        <w:pStyle w:val="B2"/>
        <w:rPr>
          <w:ins w:id="325" w:author="Thomas Stockhammer (25/07/14)" w:date="2025-07-15T09:03:00Z"/>
          <w:rFonts w:eastAsia="DengXian"/>
        </w:rPr>
      </w:pPr>
      <w:ins w:id="326" w:author="Thomas Stockhammer (25/07/14)" w:date="2025-07-15T09:01:00Z">
        <w:r>
          <w:rPr>
            <w:rFonts w:eastAsia="DengXian"/>
          </w:rPr>
          <w:t xml:space="preserve"> </w:t>
        </w:r>
      </w:ins>
      <w:ins w:id="327" w:author="Thomas Stockhammer (25/07/14)" w:date="2025-07-15T09:02:00Z">
        <w:r>
          <w:rPr>
            <w:rFonts w:eastAsia="DengXian"/>
          </w:rPr>
          <w:t>-</w:t>
        </w:r>
        <w:r>
          <w:rPr>
            <w:rFonts w:eastAsia="DengXian"/>
          </w:rPr>
          <w:tab/>
        </w:r>
      </w:ins>
      <w:ins w:id="328" w:author="Thomas Stockhammer (25/07/14)" w:date="2025-07-15T09:03:00Z">
        <w:r>
          <w:rPr>
            <w:rFonts w:eastAsia="DengXian"/>
          </w:rPr>
          <w:t>Identification of</w:t>
        </w:r>
      </w:ins>
      <w:ins w:id="329" w:author="Thomas Stockhammer (25/07/14)" w:date="2025-07-15T09:02:00Z">
        <w:r>
          <w:rPr>
            <w:rFonts w:eastAsia="DengXian"/>
          </w:rPr>
          <w:t xml:space="preserve"> the use cases for mobile devices that demonstrate the practical applications of 3DGS contents.</w:t>
        </w:r>
      </w:ins>
    </w:p>
    <w:p w14:paraId="2311376B" w14:textId="77777777" w:rsidR="00396847" w:rsidRDefault="00000000">
      <w:pPr>
        <w:pStyle w:val="B2"/>
        <w:rPr>
          <w:ins w:id="330" w:author="Thomas Stockhammer (25/07/14)" w:date="2025-07-15T09:02:00Z"/>
          <w:rFonts w:eastAsia="DengXian"/>
        </w:rPr>
      </w:pPr>
      <w:ins w:id="331" w:author="Thomas Stockhammer (25/07/14)" w:date="2025-07-15T09:03:00Z">
        <w:r>
          <w:rPr>
            <w:rFonts w:eastAsia="DengXian"/>
          </w:rPr>
          <w:t>-</w:t>
        </w:r>
        <w:r>
          <w:rPr>
            <w:rFonts w:eastAsia="DengXian"/>
          </w:rPr>
          <w:tab/>
          <w:t xml:space="preserve">A full definition </w:t>
        </w:r>
      </w:ins>
      <w:ins w:id="332" w:author="Thomas Stockhammer (25/07/14)" w:date="2025-07-15T09:04:00Z">
        <w:r>
          <w:rPr>
            <w:rFonts w:eastAsia="DengXian"/>
          </w:rPr>
          <w:t xml:space="preserve">and analysis </w:t>
        </w:r>
      </w:ins>
      <w:ins w:id="333" w:author="Thomas Stockhammer (25/07/14)" w:date="2025-07-15T09:03:00Z">
        <w:r>
          <w:rPr>
            <w:rFonts w:eastAsia="DengXian"/>
          </w:rPr>
          <w:t xml:space="preserve">of the </w:t>
        </w:r>
      </w:ins>
      <w:ins w:id="334" w:author="Thomas Stockhammer (25/07/14)" w:date="2025-07-15T09:02:00Z">
        <w:r>
          <w:rPr>
            <w:rFonts w:eastAsia="DengXian"/>
          </w:rPr>
          <w:t>3DGS representation format</w:t>
        </w:r>
      </w:ins>
      <w:ins w:id="335" w:author="Thomas Stockhammer (25/07/14)" w:date="2025-07-15T09:03:00Z">
        <w:r>
          <w:rPr>
            <w:rFonts w:eastAsia="DengXian"/>
          </w:rPr>
          <w:t xml:space="preserve"> including the </w:t>
        </w:r>
      </w:ins>
      <w:ins w:id="336" w:author="Thomas Stockhammer (25/07/14)" w:date="2025-07-15T09:02:00Z">
        <w:r>
          <w:rPr>
            <w:rFonts w:eastAsia="DengXian"/>
          </w:rPr>
          <w:t>relevance and complexity of the parameters of the primitives. This includes the size of the 3</w:t>
        </w:r>
        <w:del w:id="337" w:author="Bart Kroon" w:date="2025-07-22T10:27:00Z">
          <w:r>
            <w:rPr>
              <w:rFonts w:eastAsia="DengXian"/>
            </w:rPr>
            <w:delText>d</w:delText>
          </w:r>
        </w:del>
      </w:ins>
      <w:ins w:id="338" w:author="Bart Kroon" w:date="2025-07-22T10:27:00Z">
        <w:r>
          <w:rPr>
            <w:rFonts w:eastAsia="DengXian"/>
          </w:rPr>
          <w:t>D</w:t>
        </w:r>
      </w:ins>
      <w:ins w:id="339" w:author="Thomas Stockhammer (25/07/14)" w:date="2025-07-15T09:02:00Z">
        <w:r>
          <w:rPr>
            <w:rFonts w:eastAsia="DengXian"/>
          </w:rPr>
          <w:t xml:space="preserve"> model and the associated processing requirements</w:t>
        </w:r>
      </w:ins>
      <w:ins w:id="340" w:author="Thomas Stockhammer (25/07/14)" w:date="2025-07-15T09:04:00Z">
        <w:r>
          <w:rPr>
            <w:rFonts w:eastAsia="DengXian"/>
          </w:rPr>
          <w:t>, as well as quality and complexity aspects.</w:t>
        </w:r>
      </w:ins>
    </w:p>
    <w:p w14:paraId="2311376C" w14:textId="77777777" w:rsidR="00396847" w:rsidRDefault="00000000">
      <w:pPr>
        <w:pStyle w:val="B2"/>
        <w:rPr>
          <w:ins w:id="341" w:author="Thomas Stockhammer (25/07/14)" w:date="2025-07-15T09:06:00Z"/>
          <w:rFonts w:eastAsia="DengXian"/>
        </w:rPr>
      </w:pPr>
      <w:ins w:id="342" w:author="Thomas Stockhammer (25/07/14)" w:date="2025-07-15T09:04:00Z">
        <w:r>
          <w:rPr>
            <w:rFonts w:eastAsia="DengXian"/>
          </w:rPr>
          <w:t>-</w:t>
        </w:r>
        <w:r>
          <w:rPr>
            <w:rFonts w:eastAsia="DengXian"/>
          </w:rPr>
          <w:tab/>
          <w:t>Identify the opportun</w:t>
        </w:r>
      </w:ins>
      <w:ins w:id="343" w:author="Thomas Stockhammer (25/07/14)" w:date="2025-07-15T09:05:00Z">
        <w:r>
          <w:rPr>
            <w:rFonts w:eastAsia="DengXian"/>
          </w:rPr>
          <w:t xml:space="preserve">ities to </w:t>
        </w:r>
      </w:ins>
      <w:ins w:id="344" w:author="Thomas Stockhammer (25/07/14)" w:date="2025-07-15T09:02:00Z">
        <w:r>
          <w:rPr>
            <w:rFonts w:eastAsia="DengXian"/>
          </w:rPr>
          <w:t>generat</w:t>
        </w:r>
      </w:ins>
      <w:ins w:id="345" w:author="Thomas Stockhammer (25/07/14)" w:date="2025-07-15T09:05:00Z">
        <w:r>
          <w:rPr>
            <w:rFonts w:eastAsia="DengXian"/>
          </w:rPr>
          <w:t xml:space="preserve">ed 3DGS content, </w:t>
        </w:r>
        <w:proofErr w:type="gramStart"/>
        <w:r>
          <w:rPr>
            <w:rFonts w:eastAsia="DengXian"/>
          </w:rPr>
          <w:t>in particular with</w:t>
        </w:r>
        <w:proofErr w:type="gramEnd"/>
        <w:r>
          <w:rPr>
            <w:rFonts w:eastAsia="DengXian"/>
          </w:rPr>
          <w:t xml:space="preserve"> existing optical systems and the ability to integrate AI-based </w:t>
        </w:r>
      </w:ins>
      <w:ins w:id="346" w:author="Thomas Stockhammer (25/07/14)" w:date="2025-07-15T09:07:00Z">
        <w:r>
          <w:rPr>
            <w:rFonts w:eastAsia="DengXian"/>
          </w:rPr>
          <w:t>workflows</w:t>
        </w:r>
      </w:ins>
      <w:ins w:id="347" w:author="Thomas Stockhammer (25/07/14)" w:date="2025-07-15T09:05:00Z">
        <w:r>
          <w:rPr>
            <w:rFonts w:eastAsia="DengXian"/>
          </w:rPr>
          <w:t xml:space="preserve"> on device and/or in the network</w:t>
        </w:r>
      </w:ins>
      <w:ins w:id="348" w:author="Thomas Stockhammer (25/07/14)" w:date="2025-07-15T09:02:00Z">
        <w:r>
          <w:rPr>
            <w:rFonts w:eastAsia="DengXian"/>
          </w:rPr>
          <w:t>.</w:t>
        </w:r>
      </w:ins>
    </w:p>
    <w:p w14:paraId="2311376D" w14:textId="77777777" w:rsidR="00396847" w:rsidRDefault="00000000">
      <w:pPr>
        <w:pStyle w:val="B2"/>
        <w:rPr>
          <w:ins w:id="349" w:author="Thomas Stockhammer (25/07/14)" w:date="2025-07-15T09:07:00Z"/>
          <w:rFonts w:eastAsia="DengXian"/>
        </w:rPr>
      </w:pPr>
      <w:ins w:id="350" w:author="Thomas Stockhammer (25/07/14)" w:date="2025-07-15T09:06:00Z">
        <w:r>
          <w:rPr>
            <w:rFonts w:eastAsia="DengXian"/>
          </w:rPr>
          <w:t>-</w:t>
        </w:r>
        <w:r>
          <w:rPr>
            <w:rFonts w:eastAsia="DengXian"/>
          </w:rPr>
          <w:tab/>
          <w:t>Study the integration of such formats into 3GPP services (e.g. messaging), expected traffic c</w:t>
        </w:r>
      </w:ins>
      <w:ins w:id="351" w:author="Thomas Stockhammer (25/07/14)" w:date="2025-07-15T09:07:00Z">
        <w:r>
          <w:rPr>
            <w:rFonts w:eastAsia="DengXian"/>
          </w:rPr>
          <w:t>haracteristics as well as other aspects related to provide fully interoperable solutions.</w:t>
        </w:r>
      </w:ins>
    </w:p>
    <w:p w14:paraId="2311376E" w14:textId="77777777" w:rsidR="00396847" w:rsidDel="00727A9C" w:rsidRDefault="00000000">
      <w:pPr>
        <w:pStyle w:val="B2"/>
        <w:rPr>
          <w:ins w:id="352" w:author="xujiayi-0712" w:date="2025-07-21T13:31:00Z"/>
          <w:del w:id="353" w:author="Thomas Stockhammer (25/07/22)" w:date="2025-07-23T11:32:00Z" w16du:dateUtc="2025-07-23T09:32:00Z"/>
          <w:rFonts w:eastAsia="DengXian"/>
          <w:lang w:val="en-US" w:eastAsia="zh-CN"/>
        </w:rPr>
      </w:pPr>
      <w:ins w:id="354" w:author="Thomas Stockhammer (25/07/14)" w:date="2025-07-15T09:07:00Z">
        <w:r>
          <w:rPr>
            <w:rFonts w:eastAsia="DengXian"/>
          </w:rPr>
          <w:t>-</w:t>
        </w:r>
        <w:r>
          <w:rPr>
            <w:rFonts w:eastAsia="DengXian"/>
          </w:rPr>
          <w:tab/>
        </w:r>
      </w:ins>
      <w:ins w:id="355" w:author="Thomas Stockhammer (25/07/14)" w:date="2025-07-15T09:02:00Z">
        <w:r>
          <w:rPr>
            <w:rFonts w:eastAsia="DengXian"/>
          </w:rPr>
          <w:t xml:space="preserve">Develop an end-to-end reference implementation for content delivery, covering the entire pipeline from </w:t>
        </w:r>
      </w:ins>
      <w:ins w:id="356" w:author="Ralf Schaefer" w:date="2025-07-17T18:01:00Z">
        <w:del w:id="357" w:author="Serhan Gül" w:date="2025-07-18T10:23:00Z">
          <w:r>
            <w:rPr>
              <w:rFonts w:eastAsia="DengXian"/>
            </w:rPr>
            <w:delText xml:space="preserve">capturing </w:delText>
          </w:r>
        </w:del>
      </w:ins>
      <w:ins w:id="358" w:author="Ralf Schaefer" w:date="2025-07-17T18:02:00Z">
        <w:del w:id="359" w:author="Serhan Gül" w:date="2025-07-18T10:23:00Z">
          <w:r>
            <w:rPr>
              <w:rFonts w:eastAsia="DengXian"/>
            </w:rPr>
            <w:delText xml:space="preserve">on mobile device, </w:delText>
          </w:r>
        </w:del>
      </w:ins>
      <w:ins w:id="360" w:author="Thomas Stockhammer (25/07/14)" w:date="2025-07-15T09:02:00Z">
        <w:r>
          <w:rPr>
            <w:rFonts w:eastAsia="DengXian"/>
          </w:rPr>
          <w:t xml:space="preserve">content creation on a server or </w:t>
        </w:r>
      </w:ins>
      <w:ins w:id="361" w:author="Serhan Gül" w:date="2025-07-18T10:22:00Z">
        <w:r>
          <w:rPr>
            <w:rFonts w:eastAsia="DengXian"/>
          </w:rPr>
          <w:t xml:space="preserve">capture </w:t>
        </w:r>
      </w:ins>
      <w:ins w:id="362" w:author="Thomas Stockhammer (25/07/14)" w:date="2025-07-15T09:02:00Z">
        <w:r>
          <w:rPr>
            <w:rFonts w:eastAsia="DengXian"/>
          </w:rPr>
          <w:t xml:space="preserve">on the UE and, through compression, transmission, to rendering on a mobile device platform. </w:t>
        </w:r>
      </w:ins>
      <w:ins w:id="363" w:author="xujiayi-0722" w:date="2025-07-22T18:34:00Z">
        <w:del w:id="364" w:author="xujiayi-0723" w:date="2025-07-23T16:29:00Z">
          <w:r>
            <w:rPr>
              <w:rFonts w:eastAsia="DengXian" w:hint="eastAsia"/>
              <w:lang w:val="en-US" w:eastAsia="zh-CN"/>
            </w:rPr>
            <w:delText>C</w:delText>
          </w:r>
        </w:del>
      </w:ins>
    </w:p>
    <w:p w14:paraId="4AB62CA2" w14:textId="349F4746" w:rsidR="001D14E8" w:rsidRDefault="001D14E8" w:rsidP="00727A9C">
      <w:pPr>
        <w:pStyle w:val="B2"/>
        <w:rPr>
          <w:ins w:id="365" w:author="Thomas Stockhammer (25/07/22)" w:date="2025-07-23T11:30:00Z" w16du:dateUtc="2025-07-23T09:30:00Z"/>
          <w:lang w:eastAsia="zh-CN"/>
        </w:rPr>
      </w:pPr>
    </w:p>
    <w:p w14:paraId="68E8DBF6" w14:textId="7ACDEBFD" w:rsidR="00396847" w:rsidRDefault="00727A9C" w:rsidP="00727A9C">
      <w:pPr>
        <w:pStyle w:val="B1"/>
        <w:rPr>
          <w:ins w:id="366" w:author="xujiayi-0723" w:date="2025-07-23T16:32:00Z"/>
          <w:lang w:val="en-US" w:eastAsia="zh-CN"/>
        </w:rPr>
      </w:pPr>
      <w:ins w:id="367" w:author="Thomas Stockhammer (25/07/22)" w:date="2025-07-23T11:32:00Z" w16du:dateUtc="2025-07-23T09:32:00Z">
        <w:r>
          <w:rPr>
            <w:lang w:val="en-US" w:eastAsia="zh-CN"/>
          </w:rPr>
          <w:t>-</w:t>
        </w:r>
        <w:r>
          <w:rPr>
            <w:lang w:val="en-US" w:eastAsia="zh-CN"/>
          </w:rPr>
          <w:tab/>
        </w:r>
      </w:ins>
      <w:commentRangeStart w:id="368"/>
      <w:ins w:id="369" w:author="xujiayi-0712" w:date="2025-07-22T15:48:00Z">
        <w:del w:id="370" w:author="xujiayi-0722" w:date="2025-07-22T18:25:00Z">
          <w:r w:rsidR="00000000">
            <w:rPr>
              <w:lang w:val="en-US" w:eastAsia="zh-CN"/>
            </w:rPr>
            <w:delText>Evaluation data indicate</w:delText>
          </w:r>
        </w:del>
        <w:del w:id="371" w:author="xujiayi-0723" w:date="2025-07-23T16:37:00Z">
          <w:r w:rsidR="00000000">
            <w:rPr>
              <w:lang w:val="en-US" w:eastAsia="zh-CN"/>
            </w:rPr>
            <w:delText>s</w:delText>
          </w:r>
        </w:del>
      </w:ins>
      <w:commentRangeEnd w:id="368"/>
      <w:del w:id="372" w:author="xujiayi-0723" w:date="2025-07-23T16:37:00Z">
        <w:r w:rsidR="00000000">
          <w:rPr>
            <w:rStyle w:val="CommentReference"/>
          </w:rPr>
          <w:commentReference w:id="368"/>
        </w:r>
      </w:del>
      <w:ins w:id="373" w:author="xujiayi-0723" w:date="2025-07-23T16:35:00Z">
        <w:r w:rsidR="00000000">
          <w:t>From network requirements perspective</w:t>
        </w:r>
        <w:r w:rsidR="00000000">
          <w:rPr>
            <w:lang w:val="en-US" w:eastAsia="zh-CN"/>
          </w:rPr>
          <w:t>, c</w:t>
        </w:r>
      </w:ins>
      <w:ins w:id="374" w:author="xujiayi-0722" w:date="2025-07-22T18:34:00Z">
        <w:del w:id="375" w:author="xujiayi-0723" w:date="2025-07-23T16:35:00Z">
          <w:r w:rsidR="00000000">
            <w:rPr>
              <w:lang w:val="en-US" w:eastAsia="zh-CN"/>
            </w:rPr>
            <w:delText>C</w:delText>
          </w:r>
        </w:del>
      </w:ins>
      <w:ins w:id="376" w:author="xujiayi-0722" w:date="2025-07-22T18:33:00Z">
        <w:r w:rsidR="00000000">
          <w:rPr>
            <w:lang w:val="en-US" w:eastAsia="zh-CN"/>
            <w:rPrChange w:id="377" w:author="xujiayi-0723" w:date="2025-07-23T16:35:00Z">
              <w:rPr>
                <w:rStyle w:val="CommentReference"/>
              </w:rPr>
            </w:rPrChange>
          </w:rPr>
          <w:t>urrent evaluation</w:t>
        </w:r>
      </w:ins>
      <w:ins w:id="378" w:author="Thomas Stockhammer (25/07/22)" w:date="2025-07-22T14:09:00Z">
        <w:r w:rsidR="00000000">
          <w:rPr>
            <w:lang w:val="en-US" w:eastAsia="zh-CN"/>
          </w:rPr>
          <w:t>s</w:t>
        </w:r>
      </w:ins>
      <w:ins w:id="379" w:author="xujiayi-0722" w:date="2025-07-22T18:33:00Z">
        <w:r w:rsidR="00000000">
          <w:rPr>
            <w:lang w:val="en-US" w:eastAsia="zh-CN"/>
            <w:rPrChange w:id="380" w:author="xujiayi-0723" w:date="2025-07-23T16:35:00Z">
              <w:rPr>
                <w:rStyle w:val="CommentReference"/>
              </w:rPr>
            </w:rPrChange>
          </w:rPr>
          <w:t xml:space="preserve"> are limited to single-user cases, and some test sequences contain only a single asset (excluding complex scenes or multiple </w:t>
        </w:r>
        <w:del w:id="381" w:author="Thomas Stockhammer (25/07/22)" w:date="2025-07-22T14:09:00Z">
          <w:r w:rsidR="00000000">
            <w:rPr>
              <w:lang w:val="en-US" w:eastAsia="zh-CN"/>
              <w:rPrChange w:id="382" w:author="xujiayi-0723" w:date="2025-07-23T16:35:00Z">
                <w:rPr>
                  <w:rStyle w:val="CommentReference"/>
                </w:rPr>
              </w:rPrChange>
            </w:rPr>
            <w:delText>assests</w:delText>
          </w:r>
        </w:del>
      </w:ins>
      <w:ins w:id="383" w:author="Thomas Stockhammer (25/07/22)" w:date="2025-07-22T14:09:00Z">
        <w:r w:rsidR="00000000">
          <w:rPr>
            <w:lang w:val="en-US" w:eastAsia="zh-CN"/>
          </w:rPr>
          <w:t>assets</w:t>
        </w:r>
      </w:ins>
      <w:ins w:id="384" w:author="xujiayi-0722" w:date="2025-07-22T18:33:00Z">
        <w:r w:rsidR="00000000">
          <w:rPr>
            <w:lang w:val="en-US" w:eastAsia="zh-CN"/>
            <w:rPrChange w:id="385" w:author="xujiayi-0723" w:date="2025-07-23T16:35:00Z">
              <w:rPr>
                <w:rStyle w:val="CommentReference"/>
              </w:rPr>
            </w:rPrChange>
          </w:rPr>
          <w:t>). In actual deployment, however, multi-user high-concurrency cases are anticipated, which means even</w:t>
        </w:r>
        <w:r w:rsidR="00000000">
          <w:rPr>
            <w:rStyle w:val="CommentReference"/>
            <w:lang w:val="en-US" w:eastAsia="zh-CN"/>
            <w:rPrChange w:id="386" w:author="xujiayi-0722" w:date="2025-07-22T18:33:00Z">
              <w:rPr>
                <w:rStyle w:val="CommentReference"/>
              </w:rPr>
            </w:rPrChange>
          </w:rPr>
          <w:t xml:space="preserve"> </w:t>
        </w:r>
      </w:ins>
      <w:ins w:id="387" w:author="xujiayi-0712" w:date="2025-07-22T15:48:00Z">
        <w:del w:id="388" w:author="xujiayi-0722" w:date="2025-07-22T18:35:00Z">
          <w:r w:rsidR="00000000">
            <w:rPr>
              <w:lang w:val="en-US" w:eastAsia="zh-CN"/>
            </w:rPr>
            <w:delText xml:space="preserve"> that even </w:delText>
          </w:r>
        </w:del>
        <w:r w:rsidR="00000000">
          <w:rPr>
            <w:lang w:val="en-US" w:eastAsia="zh-CN"/>
          </w:rPr>
          <w:t xml:space="preserve">compressed B2D video </w:t>
        </w:r>
      </w:ins>
      <w:ins w:id="389" w:author="Ralf Schaefer" w:date="2025-07-22T10:59:00Z">
        <w:r w:rsidR="00000000">
          <w:rPr>
            <w:lang w:val="en-US" w:eastAsia="zh-CN"/>
          </w:rPr>
          <w:t xml:space="preserve">may </w:t>
        </w:r>
      </w:ins>
      <w:ins w:id="390" w:author="xujiayi-0712" w:date="2025-07-22T15:48:00Z">
        <w:r w:rsidR="00000000">
          <w:rPr>
            <w:lang w:val="en-US" w:eastAsia="zh-CN"/>
          </w:rPr>
          <w:t>demand</w:t>
        </w:r>
        <w:del w:id="391" w:author="Ralf Schaefer" w:date="2025-07-22T10:59:00Z">
          <w:r w:rsidR="00000000">
            <w:rPr>
              <w:lang w:val="en-US" w:eastAsia="zh-CN"/>
            </w:rPr>
            <w:delText>s</w:delText>
          </w:r>
        </w:del>
        <w:r w:rsidR="00000000">
          <w:rPr>
            <w:lang w:val="en-US" w:eastAsia="zh-CN"/>
          </w:rPr>
          <w:t xml:space="preserve"> </w:t>
        </w:r>
        <w:commentRangeStart w:id="392"/>
        <w:del w:id="393" w:author="xujiayi-0722" w:date="2025-07-22T18:13:00Z">
          <w:r w:rsidR="00000000">
            <w:rPr>
              <w:lang w:val="en-US" w:eastAsia="zh-CN"/>
            </w:rPr>
            <w:delText xml:space="preserve">significantly </w:delText>
          </w:r>
        </w:del>
      </w:ins>
      <w:commentRangeEnd w:id="392"/>
      <w:r w:rsidR="00000000">
        <w:rPr>
          <w:rStyle w:val="CommentReference"/>
          <w:lang w:val="en-US" w:eastAsia="zh-CN"/>
          <w:rPrChange w:id="394" w:author="xujiayi-0722" w:date="2025-07-22T18:33:00Z">
            <w:rPr>
              <w:rStyle w:val="CommentReference"/>
            </w:rPr>
          </w:rPrChange>
        </w:rPr>
        <w:commentReference w:id="392"/>
      </w:r>
      <w:ins w:id="395" w:author="xujiayi-0712" w:date="2025-07-22T15:48:00Z">
        <w:r w:rsidR="00000000">
          <w:rPr>
            <w:lang w:val="en-US" w:eastAsia="zh-CN"/>
          </w:rPr>
          <w:t xml:space="preserve">more network resources than traditional 2D video </w:t>
        </w:r>
        <w:del w:id="396" w:author="Bart Kroon" w:date="2025-07-22T10:28:00Z">
          <w:r w:rsidR="00000000">
            <w:rPr>
              <w:lang w:val="en-US" w:eastAsia="zh-CN"/>
            </w:rPr>
            <w:delText>to meet latency and bandwidth constraints.</w:delText>
          </w:r>
        </w:del>
      </w:ins>
      <w:ins w:id="397" w:author="xujiayi-0712" w:date="2025-07-22T15:46:00Z">
        <w:del w:id="398" w:author="Bart Kroon" w:date="2025-07-22T10:28:00Z">
          <w:r w:rsidR="00000000">
            <w:rPr>
              <w:rFonts w:hint="eastAsia"/>
              <w:lang w:val="en-US" w:eastAsia="zh-CN"/>
            </w:rPr>
            <w:delText xml:space="preserve"> </w:delText>
          </w:r>
        </w:del>
      </w:ins>
      <w:ins w:id="399" w:author="xujiayi-0712" w:date="2025-07-22T15:45:00Z">
        <w:r w:rsidR="00000000">
          <w:rPr>
            <w:lang w:val="en-US" w:eastAsia="zh-CN"/>
          </w:rPr>
          <w:t>to satisfy latency and bandwidth requirements.</w:t>
        </w:r>
      </w:ins>
      <w:ins w:id="400" w:author="xujiayi-0712" w:date="2025-07-22T15:48:00Z">
        <w:r w:rsidR="00000000">
          <w:rPr>
            <w:rFonts w:hint="eastAsia"/>
            <w:lang w:val="en-US" w:eastAsia="zh-CN"/>
          </w:rPr>
          <w:t xml:space="preserve"> </w:t>
        </w:r>
      </w:ins>
      <w:ins w:id="401" w:author="xujiayi-0712" w:date="2025-07-22T15:45:00Z">
        <w:r w:rsidR="00000000">
          <w:rPr>
            <w:lang w:val="en-US" w:eastAsia="zh-CN"/>
          </w:rPr>
          <w:t xml:space="preserve">Therefore, </w:t>
        </w:r>
      </w:ins>
      <w:ins w:id="402" w:author="xujiayi-0723" w:date="2025-07-23T16:32:00Z">
        <w:r w:rsidR="00000000">
          <w:rPr>
            <w:rFonts w:hint="eastAsia"/>
            <w:lang w:val="en-US" w:eastAsia="zh-CN"/>
          </w:rPr>
          <w:t xml:space="preserve">the following </w:t>
        </w:r>
      </w:ins>
      <w:ins w:id="403" w:author="xujiayi-0723" w:date="2025-07-23T16:33:00Z">
        <w:r w:rsidR="00000000">
          <w:rPr>
            <w:rFonts w:hint="eastAsia"/>
            <w:lang w:val="en-US" w:eastAsia="zh-CN"/>
          </w:rPr>
          <w:t>aspects are recommen</w:t>
        </w:r>
      </w:ins>
      <w:ins w:id="404" w:author="xujiayi-0723" w:date="2025-07-23T16:34:00Z">
        <w:r w:rsidR="00000000">
          <w:rPr>
            <w:rFonts w:hint="eastAsia"/>
            <w:lang w:val="en-US" w:eastAsia="zh-CN"/>
          </w:rPr>
          <w:t>ded</w:t>
        </w:r>
      </w:ins>
      <w:ins w:id="405" w:author="xujiayi-0723" w:date="2025-07-23T16:37:00Z">
        <w:r w:rsidR="00000000">
          <w:rPr>
            <w:rFonts w:hint="eastAsia"/>
            <w:lang w:val="en-US" w:eastAsia="zh-CN"/>
          </w:rPr>
          <w:t>:</w:t>
        </w:r>
      </w:ins>
    </w:p>
    <w:p w14:paraId="7B6B99C8" w14:textId="674CE859" w:rsidR="00396847" w:rsidRDefault="00000000" w:rsidP="00727A9C">
      <w:pPr>
        <w:pStyle w:val="B2"/>
        <w:rPr>
          <w:ins w:id="406" w:author="xujiayi-0723" w:date="2025-07-23T16:36:00Z"/>
          <w:lang w:val="en-US" w:eastAsia="zh-CN"/>
        </w:rPr>
        <w:pPrChange w:id="407" w:author="xujiayi-0723" w:date="2025-07-23T16:36:00Z">
          <w:pPr/>
        </w:pPrChange>
      </w:pPr>
      <w:ins w:id="408" w:author="xujiayi-0723" w:date="2025-07-23T16:32:00Z">
        <w:r>
          <w:rPr>
            <w:rFonts w:hint="eastAsia"/>
            <w:lang w:val="en-US" w:eastAsia="zh-CN"/>
          </w:rPr>
          <w:t>-</w:t>
        </w:r>
        <w:r>
          <w:rPr>
            <w:rFonts w:hint="eastAsia"/>
            <w:lang w:val="en-US" w:eastAsia="zh-CN"/>
          </w:rPr>
          <w:tab/>
        </w:r>
      </w:ins>
      <w:ins w:id="409" w:author="xujiayi-0712" w:date="2025-07-22T15:45:00Z">
        <w:del w:id="410" w:author="xujiayi-0723" w:date="2025-07-23T16:36:00Z">
          <w:r>
            <w:rPr>
              <w:lang w:val="en-US" w:eastAsia="zh-CN"/>
            </w:rPr>
            <w:delText xml:space="preserve">studying </w:delText>
          </w:r>
        </w:del>
      </w:ins>
      <w:ins w:id="411" w:author="xujiayi-0723" w:date="2025-07-23T16:36:00Z">
        <w:r>
          <w:rPr>
            <w:rFonts w:hint="eastAsia"/>
            <w:lang w:val="en-US" w:eastAsia="zh-CN"/>
          </w:rPr>
          <w:t xml:space="preserve">Study </w:t>
        </w:r>
      </w:ins>
      <w:ins w:id="412" w:author="xujiayi-0712" w:date="2025-07-22T15:45:00Z">
        <w:r>
          <w:rPr>
            <w:lang w:val="en-US" w:eastAsia="zh-CN"/>
          </w:rPr>
          <w:t xml:space="preserve">efficient network solutions and bandwidth optimization </w:t>
        </w:r>
        <w:del w:id="413" w:author="Thomas Stockhammer (25/07/22)" w:date="2025-07-23T11:34:00Z" w16du:dateUtc="2025-07-23T09:34:00Z">
          <w:r w:rsidDel="00AD094E">
            <w:rPr>
              <w:lang w:val="en-US" w:eastAsia="zh-CN"/>
            </w:rPr>
            <w:delText xml:space="preserve">is crucial </w:delText>
          </w:r>
        </w:del>
        <w:r>
          <w:rPr>
            <w:lang w:val="en-US" w:eastAsia="zh-CN"/>
          </w:rPr>
          <w:t xml:space="preserve">to enable real-time B2D video delivery across a wide viewing range </w:t>
        </w:r>
      </w:ins>
      <w:ins w:id="414" w:author="Thomas Stockhammer (25/07/22)" w:date="2025-07-23T11:34:00Z" w16du:dateUtc="2025-07-23T09:34:00Z">
        <w:r w:rsidR="009E2696">
          <w:rPr>
            <w:lang w:val="en-US" w:eastAsia="zh-CN"/>
          </w:rPr>
          <w:t xml:space="preserve">and including potentially multiple-users and/or multiple assets </w:t>
        </w:r>
      </w:ins>
      <w:ins w:id="415" w:author="xujiayi-0712" w:date="2025-07-22T15:45:00Z">
        <w:r>
          <w:rPr>
            <w:lang w:val="en-US" w:eastAsia="zh-CN"/>
          </w:rPr>
          <w:t xml:space="preserve">without compromising perceptual immersion. </w:t>
        </w:r>
      </w:ins>
    </w:p>
    <w:p w14:paraId="2311376F" w14:textId="77777777" w:rsidR="00396847" w:rsidRDefault="00000000" w:rsidP="00727A9C">
      <w:pPr>
        <w:pStyle w:val="B2"/>
        <w:rPr>
          <w:ins w:id="416" w:author="xujiayi-0712" w:date="2025-07-21T14:32:00Z"/>
          <w:del w:id="417" w:author="Bart Kroon" w:date="2025-07-22T10:28:00Z"/>
        </w:rPr>
        <w:pPrChange w:id="418" w:author="xujiayi-0723" w:date="2025-07-23T16:36:00Z">
          <w:pPr/>
        </w:pPrChange>
      </w:pPr>
      <w:ins w:id="419" w:author="xujiayi-0723" w:date="2025-07-23T16:36:00Z">
        <w:r>
          <w:rPr>
            <w:rFonts w:hint="eastAsia"/>
            <w:lang w:val="en-US" w:eastAsia="zh-CN"/>
          </w:rPr>
          <w:t>-</w:t>
        </w:r>
        <w:r>
          <w:rPr>
            <w:rFonts w:hint="eastAsia"/>
            <w:lang w:val="en-US" w:eastAsia="zh-CN"/>
          </w:rPr>
          <w:tab/>
        </w:r>
      </w:ins>
      <w:ins w:id="420" w:author="xujiayi-0712" w:date="2025-07-22T15:45:00Z">
        <w:del w:id="421" w:author="xujiayi-0723" w:date="2025-07-23T16:36:00Z">
          <w:r>
            <w:rPr>
              <w:lang w:val="en-US" w:eastAsia="zh-CN"/>
            </w:rPr>
            <w:delText>Furthermore,</w:delText>
          </w:r>
        </w:del>
        <w:del w:id="422" w:author="Thomas Stockhammer (25/07/22)" w:date="2025-07-23T11:33:00Z" w16du:dateUtc="2025-07-23T09:33:00Z">
          <w:r w:rsidDel="00280E81">
            <w:rPr>
              <w:lang w:val="en-US" w:eastAsia="zh-CN"/>
            </w:rPr>
            <w:delText xml:space="preserve"> </w:delText>
          </w:r>
        </w:del>
        <w:r>
          <w:rPr>
            <w:lang w:val="en-US" w:eastAsia="zh-CN"/>
          </w:rPr>
          <w:t xml:space="preserve">B2D-related features, such as AI-based stereoscopic video generation, </w:t>
        </w:r>
      </w:ins>
      <w:ins w:id="423" w:author="xujiayi-0712" w:date="2025-07-22T15:46:00Z">
        <w:del w:id="424" w:author="Thomas Stockhammer (25/07/22)" w:date="2025-07-22T11:40:00Z">
          <w:r>
            <w:rPr>
              <w:rFonts w:hint="eastAsia"/>
              <w:lang w:val="en-US" w:eastAsia="zh-CN"/>
            </w:rPr>
            <w:delText>require</w:delText>
          </w:r>
        </w:del>
      </w:ins>
      <w:ins w:id="425" w:author="xujiayi-0712" w:date="2025-07-22T15:47:00Z">
        <w:del w:id="426" w:author="Thomas Stockhammer (25/07/22)" w:date="2025-07-22T11:40:00Z">
          <w:r>
            <w:rPr>
              <w:rFonts w:hint="eastAsia"/>
              <w:lang w:val="en-US" w:eastAsia="zh-CN"/>
            </w:rPr>
            <w:delText>s</w:delText>
          </w:r>
        </w:del>
      </w:ins>
      <w:ins w:id="427" w:author="Thomas Stockhammer (25/07/22)" w:date="2025-07-22T11:40:00Z">
        <w:r>
          <w:rPr>
            <w:lang w:val="en-US" w:eastAsia="zh-CN"/>
          </w:rPr>
          <w:t>require</w:t>
        </w:r>
      </w:ins>
      <w:ins w:id="428" w:author="xujiayi-0712" w:date="2025-07-22T15:46:00Z">
        <w:r>
          <w:rPr>
            <w:rFonts w:hint="eastAsia"/>
            <w:lang w:val="en-US" w:eastAsia="zh-CN"/>
          </w:rPr>
          <w:t xml:space="preserve"> </w:t>
        </w:r>
      </w:ins>
      <w:ins w:id="429" w:author="xujiayi-0712" w:date="2025-07-22T15:45:00Z">
        <w:r>
          <w:rPr>
            <w:lang w:val="en-US" w:eastAsia="zh-CN"/>
          </w:rPr>
          <w:t>substantial computing power, which may exceed</w:t>
        </w:r>
      </w:ins>
      <w:ins w:id="430" w:author="xujiayi-0722" w:date="2025-07-22T18:14:00Z">
        <w:r>
          <w:rPr>
            <w:rFonts w:hint="eastAsia"/>
            <w:lang w:val="en-US" w:eastAsia="zh-CN"/>
          </w:rPr>
          <w:t xml:space="preserve"> UE</w:t>
        </w:r>
      </w:ins>
      <w:ins w:id="431" w:author="xujiayi-0712" w:date="2025-07-22T15:45:00Z">
        <w:del w:id="432" w:author="xujiayi-0722" w:date="2025-07-22T18:14:00Z">
          <w:r>
            <w:rPr>
              <w:lang w:val="en-US" w:eastAsia="zh-CN"/>
            </w:rPr>
            <w:delText xml:space="preserve"> User Equipment (UE)</w:delText>
          </w:r>
        </w:del>
        <w:r>
          <w:rPr>
            <w:lang w:val="en-US" w:eastAsia="zh-CN"/>
          </w:rPr>
          <w:t xml:space="preserve"> capabilities. To address this</w:t>
        </w:r>
      </w:ins>
      <w:ins w:id="433" w:author="Ralf Schaefer" w:date="2025-07-22T10:59:00Z">
        <w:r>
          <w:rPr>
            <w:lang w:val="en-US" w:eastAsia="zh-CN"/>
          </w:rPr>
          <w:t xml:space="preserve"> point</w:t>
        </w:r>
      </w:ins>
      <w:ins w:id="434" w:author="xujiayi-0712" w:date="2025-07-22T15:45:00Z">
        <w:r>
          <w:rPr>
            <w:lang w:val="en-US" w:eastAsia="zh-CN"/>
          </w:rPr>
          <w:t xml:space="preserve">, it is </w:t>
        </w:r>
        <w:del w:id="435" w:author="Thomas Stockhammer (25/07/22)" w:date="2025-07-22T11:41:00Z">
          <w:r>
            <w:rPr>
              <w:lang w:val="en-US" w:eastAsia="zh-CN"/>
            </w:rPr>
            <w:delText>essential</w:delText>
          </w:r>
        </w:del>
      </w:ins>
      <w:ins w:id="436" w:author="Thomas Stockhammer (25/07/22)" w:date="2025-07-22T11:41:00Z">
        <w:r>
          <w:rPr>
            <w:lang w:val="en-US" w:eastAsia="zh-CN"/>
          </w:rPr>
          <w:t>beneficial</w:t>
        </w:r>
      </w:ins>
      <w:ins w:id="437"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74F4A61E" w14:textId="77777777" w:rsidR="00396847" w:rsidRDefault="00396847" w:rsidP="00727A9C">
      <w:pPr>
        <w:pStyle w:val="B2"/>
        <w:rPr>
          <w:ins w:id="438" w:author="xujiayi-0712" w:date="2025-07-21T13:20:00Z"/>
          <w:del w:id="439" w:author="Bart Kroon" w:date="2025-07-22T10:28:00Z"/>
        </w:rPr>
        <w:pPrChange w:id="440" w:author="xujiayi-0723" w:date="2025-07-23T16:36:00Z">
          <w:pPr/>
        </w:pPrChange>
      </w:pPr>
    </w:p>
    <w:p w14:paraId="000B702A" w14:textId="77777777" w:rsidR="00396847" w:rsidRDefault="00396847" w:rsidP="00727A9C">
      <w:pPr>
        <w:pStyle w:val="B2"/>
        <w:rPr>
          <w:del w:id="441" w:author="Bart Kroon" w:date="2025-07-22T10:28:00Z"/>
          <w:rFonts w:eastAsia="DengXian"/>
          <w:lang w:eastAsia="zh-CN"/>
        </w:rPr>
        <w:pPrChange w:id="442" w:author="xujiayi-0723" w:date="2025-07-23T16:36:00Z">
          <w:pPr/>
        </w:pPrChange>
      </w:pPr>
    </w:p>
    <w:p w14:paraId="51DA98EE" w14:textId="77777777" w:rsidR="00396847" w:rsidRDefault="00396847" w:rsidP="00727A9C">
      <w:pPr>
        <w:pStyle w:val="B2"/>
        <w:rPr>
          <w:ins w:id="443" w:author="Ralf Schaefer" w:date="2025-07-22T13:55:00Z"/>
          <w:lang w:val="en-US"/>
        </w:rPr>
        <w:pPrChange w:id="444" w:author="xujiayi-0723" w:date="2025-07-23T16:36:00Z">
          <w:pPr/>
        </w:pPrChange>
      </w:pPr>
    </w:p>
    <w:p w14:paraId="2BCBAB70" w14:textId="77777777" w:rsidR="00396847" w:rsidRDefault="00000000">
      <w:pPr>
        <w:pBdr>
          <w:top w:val="single" w:sz="4" w:space="1" w:color="auto"/>
          <w:left w:val="single" w:sz="4" w:space="4" w:color="auto"/>
          <w:bottom w:val="single" w:sz="4" w:space="1" w:color="auto"/>
          <w:right w:val="single" w:sz="4" w:space="4" w:color="auto"/>
        </w:pBdr>
        <w:jc w:val="center"/>
        <w:rPr>
          <w:ins w:id="445" w:author="Ralf Schaefer" w:date="2025-07-22T13:55:00Z"/>
          <w:rFonts w:ascii="Arial" w:hAnsi="Arial" w:cs="Arial"/>
          <w:color w:val="0000FF"/>
          <w:sz w:val="28"/>
          <w:szCs w:val="28"/>
          <w:lang w:val="en-US"/>
        </w:rPr>
      </w:pPr>
      <w:ins w:id="446" w:author="Ralf Schaefer" w:date="2025-07-22T13:55:00Z">
        <w:r>
          <w:rPr>
            <w:rFonts w:ascii="Arial" w:hAnsi="Arial" w:cs="Arial"/>
            <w:color w:val="0000FF"/>
            <w:sz w:val="28"/>
            <w:szCs w:val="28"/>
            <w:lang w:val="en-US"/>
          </w:rPr>
          <w:t>* * * Next Change * * * *</w:t>
        </w:r>
      </w:ins>
    </w:p>
    <w:p w14:paraId="384497C3" w14:textId="77777777" w:rsidR="00396847" w:rsidRDefault="00000000">
      <w:pPr>
        <w:pStyle w:val="Heading1"/>
      </w:pPr>
      <w:bookmarkStart w:id="447" w:name="_Toc17057"/>
      <w:bookmarkStart w:id="448" w:name="_Toc14233"/>
      <w:bookmarkStart w:id="449" w:name="_Toc28061"/>
      <w:bookmarkStart w:id="450" w:name="_Toc23757"/>
      <w:bookmarkStart w:id="451" w:name="_Toc21765"/>
      <w:bookmarkStart w:id="452" w:name="_Toc32156"/>
      <w:bookmarkStart w:id="453" w:name="_Toc22336"/>
      <w:bookmarkStart w:id="454" w:name="_Toc8026"/>
      <w:bookmarkStart w:id="455" w:name="_Toc9870"/>
      <w:bookmarkStart w:id="456" w:name="_Toc18849"/>
      <w:bookmarkStart w:id="457" w:name="_Toc13158"/>
      <w:bookmarkStart w:id="458" w:name="_Toc32165"/>
      <w:bookmarkStart w:id="459" w:name="_Toc175338098"/>
      <w:bookmarkStart w:id="460" w:name="_Toc26120"/>
      <w:bookmarkStart w:id="461" w:name="_Toc18349"/>
      <w:bookmarkStart w:id="462" w:name="_Toc26814"/>
      <w:bookmarkStart w:id="463" w:name="_Toc5165"/>
      <w:bookmarkStart w:id="464" w:name="_Toc21460"/>
      <w:bookmarkStart w:id="465" w:name="_Toc13082"/>
      <w:bookmarkStart w:id="466" w:name="_Toc3396"/>
      <w:r>
        <w:t>2</w:t>
      </w:r>
      <w:r>
        <w:tab/>
        <w:t>References</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6092460A" w14:textId="77777777" w:rsidR="00396847" w:rsidRDefault="00000000">
      <w:pPr>
        <w:ind w:firstLine="284"/>
        <w:rPr>
          <w:ins w:id="467" w:author="Ralf Schaefer" w:date="2025-07-22T13:56:00Z"/>
        </w:rPr>
      </w:pPr>
      <w:ins w:id="468" w:author="Ralf Schaefer" w:date="2025-07-22T13: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Pr>
            <w:iCs/>
          </w:rPr>
          <w:t>Study on 6G Use Cases and Service Requirements</w:t>
        </w:r>
      </w:ins>
    </w:p>
    <w:p w14:paraId="23113772" w14:textId="77777777" w:rsidR="00396847" w:rsidRDefault="00396847"/>
    <w:p w14:paraId="23113773" w14:textId="77777777" w:rsidR="00396847" w:rsidRDefault="000000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23113774" w14:textId="77777777" w:rsidR="00396847" w:rsidRDefault="00396847">
      <w:pPr>
        <w:rPr>
          <w:lang w:val="en-US"/>
        </w:rPr>
      </w:pPr>
    </w:p>
    <w:sectPr w:rsidR="00396847">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Serhan Gül" w:date="2025-07-18T10:16:00Z" w:initials="SG">
    <w:p w14:paraId="23113775" w14:textId="77777777" w:rsidR="00396847" w:rsidRDefault="00000000">
      <w:r>
        <w:t>All scenarios are related to streaming, we don't have RTC, split rendering or messaging.</w:t>
      </w:r>
    </w:p>
  </w:comment>
  <w:comment w:id="208" w:author="Serhan Gül" w:date="2025-07-18T10:28:00Z" w:initials="SG">
    <w:p w14:paraId="23113776" w14:textId="77777777" w:rsidR="00396847" w:rsidRDefault="00000000">
      <w:r>
        <w:t>Fine but how can SA4 do that? And how can we determine the sufficient level of traction?</w:t>
      </w:r>
    </w:p>
  </w:comment>
  <w:comment w:id="209" w:author="Thomas Stockhammer (25/07/22)" w:date="2025-07-22T11:39:00Z" w:initials="">
    <w:p w14:paraId="23113777" w14:textId="77777777" w:rsidR="00396847" w:rsidRDefault="00000000">
      <w:pPr>
        <w:pStyle w:val="CommentText"/>
      </w:pPr>
      <w:r>
        <w:rPr>
          <w:lang w:val="de-DE"/>
        </w:rPr>
        <w:t>Content Providers or service providers announcing large scale services for example</w:t>
      </w:r>
    </w:p>
  </w:comment>
  <w:comment w:id="210" w:author="Ralf Schaefer" w:date="2025-07-22T13:47:00Z" w:initials="">
    <w:p w14:paraId="2F396701" w14:textId="77777777" w:rsidR="00396847" w:rsidRDefault="00000000">
      <w:pPr>
        <w:pStyle w:val="CommentText"/>
      </w:pPr>
      <w:r>
        <w:rPr>
          <w:lang w:val="de-DE"/>
        </w:rPr>
        <w:t>SA4 should here apply the same threshold as for other formats and codecs.</w:t>
      </w:r>
    </w:p>
  </w:comment>
  <w:comment w:id="285" w:author="Thomas Stockhammer (25/07/22)" w:date="2025-07-22T14:08:00Z" w:initials="">
    <w:p w14:paraId="5B6CF1D2" w14:textId="77777777" w:rsidR="00396847" w:rsidRDefault="00000000">
      <w:pPr>
        <w:pStyle w:val="CommentText"/>
      </w:pPr>
      <w:r>
        <w:rPr>
          <w:lang w:val="de-DE"/>
        </w:rPr>
        <w:t>I have no clue where this comes from and why we need it here. In particular visual and touch.</w:t>
      </w:r>
    </w:p>
  </w:comment>
  <w:comment w:id="368" w:author="Thomas Stockhammer (25/07/22)" w:date="2025-07-22T11:43:00Z" w:initials="">
    <w:p w14:paraId="23113778" w14:textId="77777777" w:rsidR="00396847" w:rsidRDefault="00000000">
      <w:pPr>
        <w:pStyle w:val="CommentText"/>
      </w:pPr>
      <w:r>
        <w:rPr>
          <w:lang w:val="de-DE"/>
        </w:rPr>
        <w:t>Can we have a pointer where this is shown and give some more concrete numbers?</w:t>
      </w:r>
    </w:p>
  </w:comment>
  <w:comment w:id="392" w:author="Ralf Schaefer" w:date="2025-07-22T10:59:00Z" w:initials="">
    <w:p w14:paraId="23113779" w14:textId="77777777" w:rsidR="00396847" w:rsidRDefault="00000000">
      <w:pPr>
        <w:pStyle w:val="CommentText"/>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6" w15:done="1"/>
  <w15:commentEx w15:paraId="23113777" w15:done="0"/>
  <w15:commentEx w15:paraId="2F396701" w15:paraIdParent="23113777" w15:done="0"/>
  <w15:commentEx w15:paraId="5B6CF1D2" w15:done="0"/>
  <w15:commentEx w15:paraId="23113778" w15:done="0"/>
  <w15:commentEx w15:paraId="231137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5"/>
  <w16cid:commentId w16cid:paraId="23113776" w16cid:durableId="23113776"/>
  <w16cid:commentId w16cid:paraId="23113777" w16cid:durableId="23113777"/>
  <w16cid:commentId w16cid:paraId="2F396701" w16cid:durableId="2F396701"/>
  <w16cid:commentId w16cid:paraId="5B6CF1D2" w16cid:durableId="5B6CF1D2"/>
  <w16cid:commentId w16cid:paraId="23113778" w16cid:durableId="23113778"/>
  <w16cid:commentId w16cid:paraId="23113779" w16cid:durableId="23113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F727" w14:textId="77777777" w:rsidR="00B4261C" w:rsidRDefault="00B4261C">
      <w:pPr>
        <w:spacing w:after="0"/>
      </w:pPr>
      <w:r>
        <w:separator/>
      </w:r>
    </w:p>
  </w:endnote>
  <w:endnote w:type="continuationSeparator" w:id="0">
    <w:p w14:paraId="499EA91F" w14:textId="77777777" w:rsidR="00B4261C" w:rsidRDefault="00B42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7878" w14:textId="77777777" w:rsidR="00B4261C" w:rsidRDefault="00B4261C">
      <w:pPr>
        <w:spacing w:after="0"/>
      </w:pPr>
      <w:r>
        <w:separator/>
      </w:r>
    </w:p>
  </w:footnote>
  <w:footnote w:type="continuationSeparator" w:id="0">
    <w:p w14:paraId="2365B6F5" w14:textId="77777777" w:rsidR="00B4261C" w:rsidRDefault="00B42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00000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7/22)">
    <w15:presenceInfo w15:providerId="None" w15:userId="Thomas Stockhammer (25/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Serhan Gül">
    <w15:presenceInfo w15:providerId="None" w15:userId="Serhan Gül"/>
  </w15:person>
  <w15:person w15:author="xujiayi-0712">
    <w15:presenceInfo w15:providerId="None" w15:userId="xujiayi-0712"/>
  </w15:person>
  <w15:person w15:author="xujiayi-0723">
    <w15:presenceInfo w15:providerId="None" w15:userId="xujiayi-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5E74"/>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18B"/>
    <w:rsid w:val="001B5C2B"/>
    <w:rsid w:val="001B5D44"/>
    <w:rsid w:val="001B77E2"/>
    <w:rsid w:val="001D14E8"/>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0E81"/>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96847"/>
    <w:rsid w:val="003A59CB"/>
    <w:rsid w:val="003B2CE5"/>
    <w:rsid w:val="003B4E08"/>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4F1B"/>
    <w:rsid w:val="005275CB"/>
    <w:rsid w:val="00535E21"/>
    <w:rsid w:val="0054453D"/>
    <w:rsid w:val="00547699"/>
    <w:rsid w:val="0055229E"/>
    <w:rsid w:val="005651FD"/>
    <w:rsid w:val="00574299"/>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9C"/>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439E"/>
    <w:rsid w:val="00954854"/>
    <w:rsid w:val="009629FD"/>
    <w:rsid w:val="00963D50"/>
    <w:rsid w:val="00971A2B"/>
    <w:rsid w:val="0097317B"/>
    <w:rsid w:val="00974531"/>
    <w:rsid w:val="009757B8"/>
    <w:rsid w:val="00986D55"/>
    <w:rsid w:val="00995C46"/>
    <w:rsid w:val="009B3291"/>
    <w:rsid w:val="009B704F"/>
    <w:rsid w:val="009C61B9"/>
    <w:rsid w:val="009D274C"/>
    <w:rsid w:val="009D4A7E"/>
    <w:rsid w:val="009E2696"/>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B5DAD"/>
    <w:rsid w:val="00AC31B5"/>
    <w:rsid w:val="00AC6EC1"/>
    <w:rsid w:val="00AD094E"/>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261C"/>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B6D11"/>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7768"/>
    <w:rsid w:val="00C37922"/>
    <w:rsid w:val="00C415C3"/>
    <w:rsid w:val="00C536EE"/>
    <w:rsid w:val="00C56544"/>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D1186"/>
    <w:rsid w:val="00DD30CD"/>
    <w:rsid w:val="00DD7E80"/>
    <w:rsid w:val="00DE6688"/>
    <w:rsid w:val="00DE7A7C"/>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661A7"/>
    <w:rsid w:val="00E70765"/>
    <w:rsid w:val="00E81207"/>
    <w:rsid w:val="00E81379"/>
    <w:rsid w:val="00E85566"/>
    <w:rsid w:val="00E90A16"/>
    <w:rsid w:val="00E924C6"/>
    <w:rsid w:val="00E9497F"/>
    <w:rsid w:val="00EA15FE"/>
    <w:rsid w:val="00EA76BB"/>
    <w:rsid w:val="00EA784B"/>
    <w:rsid w:val="00EB08B8"/>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3C15"/>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evision">
    <w:name w:val="Revision"/>
    <w:hidden/>
    <w:uiPriority w:val="99"/>
    <w:unhideWhenUsed/>
    <w:rsid w:val="00C5654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40374fb-a6cc-4854-989f-c1d94a7967ee"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Props1.xml><?xml version="1.0" encoding="utf-8"?>
<ds:datastoreItem xmlns:ds="http://schemas.openxmlformats.org/officeDocument/2006/customXml" ds:itemID="{44BA1764-75C9-43F3-98E7-34E95EB3041F}">
  <ds:schemaRefs>
    <ds:schemaRef ds:uri="http://schemas.microsoft.com/sharepoint/v3/contenttype/forms"/>
  </ds:schemaRefs>
</ds:datastoreItem>
</file>

<file path=customXml/itemProps2.xml><?xml version="1.0" encoding="utf-8"?>
<ds:datastoreItem xmlns:ds="http://schemas.openxmlformats.org/officeDocument/2006/customXml" ds:itemID="{F6201D86-69DD-45C4-9C35-538ACA1F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0F6E6-21BF-44D2-95CC-BAB013AE4830}">
  <ds:schemaRefs>
    <ds:schemaRef ds:uri="Microsoft.SharePoint.Taxonomy.ContentTypeSync"/>
  </ds:schemaRefs>
</ds:datastoreItem>
</file>

<file path=customXml/itemProps4.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4</Pages>
  <Words>1733</Words>
  <Characters>9881</Characters>
  <Application>Microsoft Office Word</Application>
  <DocSecurity>0</DocSecurity>
  <Lines>82</Lines>
  <Paragraphs>23</Paragraphs>
  <ScaleCrop>false</ScaleCrop>
  <Company>3GPP Support Team</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Thomas Stockhammer (25/07/22)</cp:lastModifiedBy>
  <cp:revision>14</cp:revision>
  <cp:lastPrinted>2411-12-31T00:00:00Z</cp:lastPrinted>
  <dcterms:created xsi:type="dcterms:W3CDTF">2025-07-23T09:24:00Z</dcterms:created>
  <dcterms:modified xsi:type="dcterms:W3CDTF">2025-07-23T09:35:00Z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ies>
</file>