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100B" w14:textId="1A9DEF0A" w:rsidR="00574299" w:rsidRDefault="00B30119" w:rsidP="00574299">
      <w:pPr>
        <w:pStyle w:val="CRCoverPage"/>
        <w:tabs>
          <w:tab w:val="right" w:pos="9639"/>
        </w:tabs>
        <w:spacing w:after="0"/>
        <w:rPr>
          <w:b/>
          <w:i/>
          <w:noProof/>
          <w:sz w:val="28"/>
        </w:rPr>
      </w:pPr>
      <w:r w:rsidRPr="00B30119">
        <w:rPr>
          <w:b/>
          <w:noProof/>
          <w:sz w:val="24"/>
        </w:rPr>
        <w:t>3GPP TSG</w:t>
      </w:r>
      <w:r w:rsidR="00726D18">
        <w:rPr>
          <w:b/>
          <w:noProof/>
          <w:sz w:val="24"/>
        </w:rPr>
        <w:t xml:space="preserve"> </w:t>
      </w:r>
      <w:r w:rsidR="00847421" w:rsidRPr="00847421">
        <w:rPr>
          <w:b/>
          <w:noProof/>
          <w:sz w:val="24"/>
        </w:rPr>
        <w:t>SA</w:t>
      </w:r>
      <w:r w:rsidR="00726D18">
        <w:rPr>
          <w:b/>
          <w:noProof/>
          <w:sz w:val="24"/>
        </w:rPr>
        <w:t xml:space="preserve"> WG4 Meeting 13</w:t>
      </w:r>
      <w:r w:rsidR="00EF2BB2">
        <w:rPr>
          <w:b/>
          <w:noProof/>
          <w:sz w:val="24"/>
        </w:rPr>
        <w:t>3-e</w:t>
      </w:r>
      <w:r w:rsidR="00574299">
        <w:rPr>
          <w:b/>
          <w:i/>
          <w:noProof/>
          <w:sz w:val="28"/>
        </w:rPr>
        <w:tab/>
      </w:r>
      <w:r w:rsidR="00574299">
        <w:rPr>
          <w:b/>
          <w:noProof/>
          <w:sz w:val="24"/>
        </w:rPr>
        <w:t>S4</w:t>
      </w:r>
      <w:r w:rsidR="0047098B">
        <w:rPr>
          <w:b/>
          <w:noProof/>
          <w:sz w:val="24"/>
        </w:rPr>
        <w:t>-</w:t>
      </w:r>
      <w:r w:rsidR="00574299">
        <w:rPr>
          <w:b/>
          <w:noProof/>
          <w:sz w:val="24"/>
        </w:rPr>
        <w:t>2</w:t>
      </w:r>
      <w:r w:rsidR="00BF49FC">
        <w:rPr>
          <w:b/>
          <w:noProof/>
          <w:sz w:val="24"/>
        </w:rPr>
        <w:t>5</w:t>
      </w:r>
      <w:r w:rsidR="00F34EC0">
        <w:rPr>
          <w:b/>
          <w:noProof/>
          <w:sz w:val="24"/>
        </w:rPr>
        <w:t>13</w:t>
      </w:r>
      <w:r w:rsidR="00AC6EC1">
        <w:rPr>
          <w:b/>
          <w:noProof/>
          <w:sz w:val="24"/>
        </w:rPr>
        <w:t>83</w:t>
      </w:r>
    </w:p>
    <w:p w14:paraId="653145F1" w14:textId="7FA4D39F" w:rsidR="00574299" w:rsidRDefault="00EF2BB2" w:rsidP="00574299">
      <w:pPr>
        <w:pStyle w:val="CRCoverPage"/>
        <w:outlineLvl w:val="0"/>
        <w:rPr>
          <w:b/>
          <w:noProof/>
          <w:sz w:val="24"/>
        </w:rPr>
      </w:pPr>
      <w:r>
        <w:rPr>
          <w:b/>
          <w:noProof/>
          <w:sz w:val="24"/>
        </w:rPr>
        <w:t>online</w:t>
      </w:r>
      <w:r w:rsidR="00BF49FC" w:rsidRPr="00BF49FC">
        <w:rPr>
          <w:b/>
          <w:noProof/>
          <w:sz w:val="24"/>
        </w:rPr>
        <w:t xml:space="preserve">, , </w:t>
      </w:r>
      <w:r w:rsidR="00CB2A08">
        <w:rPr>
          <w:b/>
          <w:noProof/>
          <w:sz w:val="24"/>
        </w:rPr>
        <w:t>18</w:t>
      </w:r>
      <w:r w:rsidR="00BF49FC" w:rsidRPr="00BF49FC">
        <w:rPr>
          <w:b/>
          <w:noProof/>
          <w:sz w:val="24"/>
        </w:rPr>
        <w:t xml:space="preserve"> </w:t>
      </w:r>
      <w:r w:rsidR="00B34BB4">
        <w:rPr>
          <w:b/>
          <w:noProof/>
          <w:sz w:val="24"/>
        </w:rPr>
        <w:t xml:space="preserve">- </w:t>
      </w:r>
      <w:r w:rsidR="00CB2A08">
        <w:rPr>
          <w:b/>
          <w:noProof/>
          <w:sz w:val="24"/>
        </w:rPr>
        <w:t>25</w:t>
      </w:r>
      <w:r w:rsidR="00BF49FC" w:rsidRPr="00BF49FC">
        <w:rPr>
          <w:b/>
          <w:noProof/>
          <w:sz w:val="24"/>
        </w:rPr>
        <w:t xml:space="preserve"> </w:t>
      </w:r>
      <w:r w:rsidR="00CB2A08">
        <w:rPr>
          <w:b/>
          <w:noProof/>
          <w:sz w:val="24"/>
        </w:rPr>
        <w:t>July</w:t>
      </w:r>
      <w:r w:rsidR="00BF49FC" w:rsidRPr="00BF49FC">
        <w:rPr>
          <w:b/>
          <w:noProof/>
          <w:sz w:val="24"/>
        </w:rPr>
        <w:t xml:space="preserve"> 2025</w:t>
      </w:r>
      <w:r w:rsidR="007C5581">
        <w:rPr>
          <w:b/>
          <w:noProof/>
          <w:sz w:val="24"/>
        </w:rPr>
        <w:tab/>
      </w:r>
      <w:r w:rsidR="007C5581">
        <w:rPr>
          <w:b/>
          <w:noProof/>
          <w:sz w:val="24"/>
        </w:rPr>
        <w:tab/>
      </w:r>
      <w:r w:rsidR="007C5581">
        <w:rPr>
          <w:b/>
          <w:noProof/>
          <w:sz w:val="24"/>
        </w:rPr>
        <w:tab/>
      </w:r>
      <w:r w:rsidR="007C5581">
        <w:rPr>
          <w:b/>
          <w:noProof/>
          <w:sz w:val="24"/>
        </w:rPr>
        <w:tab/>
      </w:r>
      <w:r w:rsidR="007C5581">
        <w:rPr>
          <w:b/>
          <w:noProof/>
          <w:sz w:val="24"/>
        </w:rPr>
        <w:tab/>
      </w:r>
      <w:r w:rsidR="006E6CBD">
        <w:rPr>
          <w:b/>
          <w:noProof/>
          <w:sz w:val="24"/>
        </w:rPr>
        <w:tab/>
      </w:r>
      <w:r w:rsidR="006E6CBD">
        <w:rPr>
          <w:b/>
          <w:noProof/>
          <w:sz w:val="24"/>
        </w:rPr>
        <w:tab/>
      </w:r>
      <w:r w:rsidR="006E6CBD">
        <w:rPr>
          <w:b/>
          <w:noProof/>
          <w:sz w:val="24"/>
        </w:rPr>
        <w:tab/>
      </w:r>
      <w:r w:rsidR="006E6CBD">
        <w:rPr>
          <w:b/>
          <w:noProof/>
          <w:sz w:val="24"/>
        </w:rPr>
        <w:tab/>
      </w:r>
      <w:r w:rsidR="0047098B">
        <w:rPr>
          <w:b/>
          <w:noProof/>
          <w:sz w:val="24"/>
        </w:rPr>
        <w:t xml:space="preserve"> </w:t>
      </w:r>
      <w:r w:rsidR="00AC6EC1">
        <w:rPr>
          <w:b/>
          <w:noProof/>
          <w:sz w:val="24"/>
        </w:rPr>
        <w:tab/>
      </w:r>
      <w:r w:rsidR="00AC6EC1">
        <w:rPr>
          <w:b/>
          <w:noProof/>
          <w:sz w:val="24"/>
        </w:rPr>
        <w:tab/>
      </w:r>
      <w:r w:rsidR="00AC6EC1">
        <w:rPr>
          <w:b/>
          <w:noProof/>
          <w:sz w:val="24"/>
        </w:rPr>
        <w:tab/>
      </w:r>
      <w:r w:rsidR="00AC6EC1">
        <w:rPr>
          <w:b/>
          <w:noProof/>
          <w:sz w:val="24"/>
        </w:rPr>
        <w:tab/>
      </w:r>
      <w:r w:rsidR="00AC6EC1">
        <w:rPr>
          <w:b/>
          <w:noProof/>
          <w:sz w:val="24"/>
        </w:rPr>
        <w:tab/>
      </w:r>
      <w:r w:rsidR="00AC6EC1">
        <w:rPr>
          <w:b/>
          <w:noProof/>
          <w:sz w:val="24"/>
        </w:rPr>
        <w:tab/>
        <w:t>revision of S4-251319</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7B8E1D6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FB04CE" w:rsidRPr="00FB04CE">
        <w:rPr>
          <w:rFonts w:ascii="Arial" w:hAnsi="Arial" w:cs="Arial"/>
          <w:b/>
          <w:bCs/>
          <w:lang w:val="en-US"/>
        </w:rPr>
        <w:t xml:space="preserve">Qualcomm </w:t>
      </w:r>
      <w:r w:rsidR="00CB2A08">
        <w:rPr>
          <w:rFonts w:ascii="Arial" w:hAnsi="Arial" w:cs="Arial"/>
          <w:b/>
          <w:bCs/>
          <w:lang w:val="en-US"/>
        </w:rPr>
        <w:t>Incorporated</w:t>
      </w:r>
      <w:r w:rsidR="00AC6EC1">
        <w:rPr>
          <w:rFonts w:ascii="Arial" w:hAnsi="Arial" w:cs="Arial"/>
          <w:b/>
          <w:bCs/>
          <w:lang w:val="en-US"/>
        </w:rPr>
        <w:t>, Tencent</w:t>
      </w:r>
    </w:p>
    <w:p w14:paraId="3C939772" w14:textId="7F031EC0" w:rsidR="00B90C4C"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DD30CD" w:rsidRPr="00DD30CD">
        <w:rPr>
          <w:rFonts w:ascii="Arial" w:hAnsi="Arial" w:cs="Arial"/>
          <w:b/>
          <w:bCs/>
        </w:rPr>
        <w:t>[FS_Beyond2D] Draft Conclusions</w:t>
      </w:r>
      <w:r w:rsidR="00F34EC0" w:rsidRPr="00F34EC0">
        <w:rPr>
          <w:rFonts w:ascii="Arial" w:hAnsi="Arial" w:cs="Arial"/>
          <w:b/>
          <w:bCs/>
          <w:lang w:val="en-US"/>
        </w:rPr>
        <w:tab/>
      </w:r>
    </w:p>
    <w:p w14:paraId="4C7F6870" w14:textId="0D0864EA" w:rsidR="00CD2478" w:rsidRPr="000464FC" w:rsidRDefault="00CD2478" w:rsidP="00CD2478">
      <w:pPr>
        <w:spacing w:after="120"/>
        <w:ind w:left="1985" w:hanging="1985"/>
        <w:rPr>
          <w:rFonts w:ascii="Arial" w:hAnsi="Arial" w:cs="Arial"/>
          <w:b/>
          <w:bCs/>
          <w:lang w:val="pt-BR"/>
        </w:rPr>
      </w:pPr>
      <w:r w:rsidRPr="000464FC">
        <w:rPr>
          <w:rFonts w:ascii="Arial" w:hAnsi="Arial" w:cs="Arial"/>
          <w:b/>
          <w:bCs/>
          <w:lang w:val="pt-BR"/>
        </w:rPr>
        <w:t>Spec:</w:t>
      </w:r>
      <w:r w:rsidRPr="000464FC">
        <w:rPr>
          <w:rFonts w:ascii="Arial" w:hAnsi="Arial" w:cs="Arial"/>
          <w:b/>
          <w:bCs/>
          <w:lang w:val="pt-BR"/>
        </w:rPr>
        <w:tab/>
        <w:t>3GPP T</w:t>
      </w:r>
      <w:r w:rsidR="006B7B9B" w:rsidRPr="000464FC">
        <w:rPr>
          <w:rFonts w:ascii="Arial" w:hAnsi="Arial" w:cs="Arial"/>
          <w:b/>
          <w:bCs/>
          <w:lang w:val="pt-BR"/>
        </w:rPr>
        <w:t xml:space="preserve">R </w:t>
      </w:r>
      <w:r w:rsidR="00A63BD8" w:rsidRPr="000464FC">
        <w:rPr>
          <w:rFonts w:ascii="Arial" w:hAnsi="Arial" w:cs="Arial"/>
          <w:b/>
          <w:bCs/>
          <w:lang w:val="pt-BR"/>
        </w:rPr>
        <w:t>26.</w:t>
      </w:r>
      <w:r w:rsidR="00CB2A08" w:rsidRPr="000464FC">
        <w:rPr>
          <w:rFonts w:ascii="Arial" w:hAnsi="Arial" w:cs="Arial"/>
          <w:b/>
          <w:bCs/>
          <w:lang w:val="pt-BR"/>
        </w:rPr>
        <w:t>956</w:t>
      </w:r>
      <w:r w:rsidR="003E11B7" w:rsidRPr="000464FC">
        <w:rPr>
          <w:rFonts w:ascii="Arial" w:hAnsi="Arial" w:cs="Arial"/>
          <w:b/>
          <w:bCs/>
          <w:lang w:val="pt-BR"/>
        </w:rPr>
        <w:t>v</w:t>
      </w:r>
      <w:r w:rsidR="001479FB" w:rsidRPr="000464FC">
        <w:rPr>
          <w:rFonts w:ascii="Arial" w:hAnsi="Arial" w:cs="Arial"/>
          <w:b/>
          <w:bCs/>
          <w:lang w:val="pt-BR"/>
        </w:rPr>
        <w:t>1</w:t>
      </w:r>
      <w:r w:rsidR="003E11B7" w:rsidRPr="000464FC">
        <w:rPr>
          <w:rFonts w:ascii="Arial" w:hAnsi="Arial" w:cs="Arial"/>
          <w:b/>
          <w:bCs/>
          <w:lang w:val="pt-BR"/>
        </w:rPr>
        <w:t>.</w:t>
      </w:r>
      <w:r w:rsidR="00CB2A08" w:rsidRPr="000464FC">
        <w:rPr>
          <w:rFonts w:ascii="Arial" w:hAnsi="Arial" w:cs="Arial"/>
          <w:b/>
          <w:bCs/>
          <w:lang w:val="pt-BR"/>
        </w:rPr>
        <w:t>0</w:t>
      </w:r>
      <w:r w:rsidR="003E11B7" w:rsidRPr="000464FC">
        <w:rPr>
          <w:rFonts w:ascii="Arial" w:hAnsi="Arial" w:cs="Arial"/>
          <w:b/>
          <w:bCs/>
          <w:lang w:val="pt-BR"/>
        </w:rPr>
        <w:t>.0</w:t>
      </w:r>
    </w:p>
    <w:p w14:paraId="4ED68054" w14:textId="5429FFD7" w:rsidR="00CD2478" w:rsidRPr="000464FC" w:rsidRDefault="00CD2478" w:rsidP="00CD2478">
      <w:pPr>
        <w:spacing w:after="120"/>
        <w:ind w:left="1985" w:hanging="1985"/>
        <w:rPr>
          <w:rFonts w:ascii="Arial" w:hAnsi="Arial" w:cs="Arial"/>
          <w:b/>
          <w:bCs/>
          <w:lang w:val="pt-BR"/>
        </w:rPr>
      </w:pPr>
      <w:r w:rsidRPr="000464FC">
        <w:rPr>
          <w:rFonts w:ascii="Arial" w:hAnsi="Arial" w:cs="Arial"/>
          <w:b/>
          <w:bCs/>
          <w:lang w:val="pt-BR"/>
        </w:rPr>
        <w:t>Agenda item:</w:t>
      </w:r>
      <w:r w:rsidRPr="000464FC">
        <w:rPr>
          <w:rFonts w:ascii="Arial" w:hAnsi="Arial" w:cs="Arial"/>
          <w:b/>
          <w:bCs/>
          <w:lang w:val="pt-BR"/>
        </w:rPr>
        <w:tab/>
      </w:r>
      <w:r w:rsidR="00726D18" w:rsidRPr="000464FC">
        <w:rPr>
          <w:rFonts w:ascii="Arial" w:hAnsi="Arial" w:cs="Arial"/>
          <w:b/>
          <w:bCs/>
          <w:lang w:val="pt-BR"/>
        </w:rPr>
        <w:t>9</w:t>
      </w:r>
      <w:r w:rsidR="00FB04CE" w:rsidRPr="000464FC">
        <w:rPr>
          <w:rFonts w:ascii="Arial" w:hAnsi="Arial" w:cs="Arial"/>
          <w:b/>
          <w:bCs/>
          <w:lang w:val="pt-BR"/>
        </w:rPr>
        <w:t>.</w:t>
      </w:r>
      <w:r w:rsidR="00F34EC0" w:rsidRPr="000464FC">
        <w:rPr>
          <w:rFonts w:ascii="Arial" w:hAnsi="Arial" w:cs="Arial"/>
          <w:b/>
          <w:bCs/>
          <w:lang w:val="pt-BR"/>
        </w:rPr>
        <w:t>6</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Default="00CD2478" w:rsidP="00CD2478">
      <w:pPr>
        <w:pStyle w:val="CRCoverPage"/>
        <w:rPr>
          <w:b/>
          <w:lang w:val="en-US"/>
        </w:rPr>
      </w:pPr>
      <w:r w:rsidRPr="006B5418">
        <w:rPr>
          <w:b/>
          <w:lang w:val="en-US"/>
        </w:rPr>
        <w:t>1. Introduction</w:t>
      </w:r>
    </w:p>
    <w:p w14:paraId="36AE91AB" w14:textId="7538A7E6" w:rsidR="00522634" w:rsidRPr="00522634" w:rsidRDefault="00522634" w:rsidP="00522634">
      <w:pPr>
        <w:rPr>
          <w:lang w:val="en-US"/>
        </w:rPr>
      </w:pPr>
      <w:r w:rsidRPr="00522634">
        <w:rPr>
          <w:lang w:val="en-US"/>
        </w:rPr>
        <w:t>Study closes at this meeting</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22CEDE9" w14:textId="66EB561D" w:rsidR="003E11B7" w:rsidRPr="006B5418" w:rsidRDefault="00522634" w:rsidP="003E11B7">
      <w:pPr>
        <w:rPr>
          <w:lang w:val="en-US"/>
        </w:rPr>
      </w:pPr>
      <w:r>
        <w:rPr>
          <w:lang w:val="en-US"/>
        </w:rPr>
        <w:t>No conclusions on recommendations yet available</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3F8A85F7" w:rsidR="00CD2478" w:rsidRPr="006B5418" w:rsidRDefault="00522634" w:rsidP="00CD2478">
      <w:pPr>
        <w:rPr>
          <w:lang w:val="en-US"/>
        </w:rPr>
      </w:pPr>
      <w:r>
        <w:rPr>
          <w:lang w:val="en-US"/>
        </w:rPr>
        <w:t>They are ready.</w:t>
      </w:r>
    </w:p>
    <w:p w14:paraId="3D17A665" w14:textId="77777777" w:rsidR="00CD2478" w:rsidRPr="006B5418" w:rsidRDefault="00CD2478" w:rsidP="00CD2478">
      <w:pPr>
        <w:pStyle w:val="CRCoverPage"/>
        <w:rPr>
          <w:b/>
          <w:lang w:val="en-US"/>
        </w:rPr>
      </w:pPr>
      <w:r w:rsidRPr="006B5418">
        <w:rPr>
          <w:b/>
          <w:lang w:val="en-US"/>
        </w:rPr>
        <w:t>4. Proposal</w:t>
      </w:r>
    </w:p>
    <w:p w14:paraId="5BDAEF62" w14:textId="6EF7B2F1" w:rsidR="002E5BFE" w:rsidRPr="006B5418" w:rsidRDefault="008A5E86" w:rsidP="00CD2478">
      <w:pPr>
        <w:rPr>
          <w:ins w:id="0" w:author="Thomas Stockhammer (25/03/17)" w:date="2025-03-17T10:35:00Z" w16du:dateUtc="2025-03-17T09:35:00Z"/>
          <w:lang w:val="en-US"/>
        </w:rPr>
      </w:pPr>
      <w:r w:rsidRPr="006B5418">
        <w:rPr>
          <w:lang w:val="en-US"/>
        </w:rPr>
        <w:t xml:space="preserve">It is proposed to agree the following changes to </w:t>
      </w:r>
      <w:r w:rsidR="006B7B9B" w:rsidRPr="006B7B9B">
        <w:rPr>
          <w:lang w:val="en-US"/>
        </w:rPr>
        <w:t>3GPP TR 26.956v1.0.0</w:t>
      </w:r>
      <w:r w:rsidR="006B7B9B">
        <w:rPr>
          <w:lang w:val="en-US"/>
        </w:rPr>
        <w:t xml:space="preserve"> </w:t>
      </w:r>
      <w:r w:rsidR="0055229E">
        <w:rPr>
          <w:lang w:val="en-US"/>
        </w:rPr>
        <w:t>at SA4-13</w:t>
      </w:r>
      <w:r w:rsidR="006B7B9B">
        <w:rPr>
          <w:lang w:val="en-US"/>
        </w:rPr>
        <w:t>3-e</w:t>
      </w:r>
      <w:r w:rsidRPr="006B5418">
        <w:rPr>
          <w:lang w:val="en-US"/>
        </w:rPr>
        <w:t>.</w:t>
      </w:r>
    </w:p>
    <w:p w14:paraId="62DE948F" w14:textId="77777777" w:rsidR="00CD2478" w:rsidRPr="006B5418" w:rsidRDefault="00CD2478" w:rsidP="00CD2478">
      <w:pPr>
        <w:pBdr>
          <w:bottom w:val="single" w:sz="12" w:space="1" w:color="auto"/>
        </w:pBdr>
        <w:rPr>
          <w:lang w:val="en-US"/>
        </w:rPr>
      </w:pPr>
    </w:p>
    <w:p w14:paraId="75903A2E" w14:textId="63177330" w:rsidR="00C21836" w:rsidRPr="007C4FFB" w:rsidRDefault="00C21836" w:rsidP="007C4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58F00C71" w14:textId="39A13808" w:rsidR="00A95FDF" w:rsidRPr="00A95FDF" w:rsidRDefault="00A95FDF" w:rsidP="00A95FDF">
      <w:pPr>
        <w:keepNext/>
        <w:keepLines/>
        <w:pBdr>
          <w:top w:val="single" w:sz="12" w:space="3" w:color="auto"/>
        </w:pBdr>
        <w:spacing w:before="240"/>
        <w:ind w:left="1134" w:hanging="1134"/>
        <w:outlineLvl w:val="0"/>
        <w:rPr>
          <w:rFonts w:ascii="Arial" w:hAnsi="Arial"/>
          <w:sz w:val="36"/>
        </w:rPr>
      </w:pPr>
      <w:bookmarkStart w:id="2" w:name="_Toc175338186"/>
      <w:bookmarkStart w:id="3" w:name="_Toc22527"/>
      <w:bookmarkStart w:id="4" w:name="_Toc30562"/>
      <w:bookmarkStart w:id="5" w:name="_Toc9502"/>
      <w:bookmarkStart w:id="6" w:name="_Toc29243"/>
      <w:bookmarkStart w:id="7" w:name="_Toc13141"/>
      <w:bookmarkStart w:id="8" w:name="_Toc17064"/>
      <w:bookmarkStart w:id="9" w:name="_Toc17730"/>
      <w:bookmarkStart w:id="10" w:name="_Toc18686"/>
      <w:bookmarkStart w:id="11" w:name="_Toc22200"/>
      <w:bookmarkStart w:id="12" w:name="_Toc6192"/>
      <w:bookmarkStart w:id="13" w:name="_Toc18596"/>
      <w:bookmarkStart w:id="14" w:name="_Toc17886"/>
      <w:bookmarkStart w:id="15" w:name="_Toc21807"/>
      <w:bookmarkStart w:id="16" w:name="_Toc11646"/>
      <w:bookmarkStart w:id="17" w:name="_Toc7477"/>
      <w:bookmarkStart w:id="18" w:name="_Toc22318"/>
      <w:bookmarkStart w:id="19" w:name="_Toc16916"/>
      <w:bookmarkStart w:id="20" w:name="_Toc16530"/>
      <w:bookmarkStart w:id="21" w:name="_Toc199877966"/>
      <w:bookmarkEnd w:id="1"/>
      <w:r w:rsidRPr="00A95FDF">
        <w:rPr>
          <w:rFonts w:ascii="Arial" w:eastAsia="SimSun" w:hAnsi="Arial"/>
          <w:sz w:val="36"/>
          <w:lang w:val="en-US" w:eastAsia="zh-CN"/>
        </w:rPr>
        <w:t>11</w:t>
      </w:r>
      <w:r w:rsidRPr="00A95FDF">
        <w:rPr>
          <w:rFonts w:ascii="Arial" w:hAnsi="Arial"/>
          <w:sz w:val="36"/>
        </w:rPr>
        <w:tab/>
        <w:t xml:space="preserve">Conclusions and </w:t>
      </w:r>
      <w:del w:id="22" w:author="Thomas Stockhammer (25/07/14)" w:date="2025-07-15T07:10:00Z" w16du:dateUtc="2025-07-15T05:10:00Z">
        <w:r w:rsidRPr="00A95FDF" w:rsidDel="00CC6DEA">
          <w:rPr>
            <w:rFonts w:ascii="Arial" w:hAnsi="Arial"/>
            <w:sz w:val="36"/>
          </w:rPr>
          <w:delText>Proposed Next Steps</w:delText>
        </w:r>
      </w:del>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ins w:id="23" w:author="Thomas Stockhammer (25/07/14)" w:date="2025-07-15T07:10:00Z" w16du:dateUtc="2025-07-15T05:10:00Z">
        <w:r w:rsidR="00CC6DEA">
          <w:rPr>
            <w:rFonts w:ascii="Arial" w:hAnsi="Arial"/>
            <w:sz w:val="36"/>
          </w:rPr>
          <w:t>Recommendations</w:t>
        </w:r>
      </w:ins>
    </w:p>
    <w:p w14:paraId="46941193" w14:textId="52503E08" w:rsidR="00CC6DEA" w:rsidRDefault="00CC6DEA" w:rsidP="00CC6DEA">
      <w:pPr>
        <w:pStyle w:val="Heading2"/>
        <w:rPr>
          <w:ins w:id="24" w:author="Thomas Stockhammer (25/07/14)" w:date="2025-07-15T07:08:00Z" w16du:dateUtc="2025-07-15T05:08:00Z"/>
          <w:rFonts w:eastAsia="DengXian"/>
          <w:lang w:val="en-US"/>
        </w:rPr>
      </w:pPr>
      <w:ins w:id="25" w:author="Thomas Stockhammer (25/07/14)" w:date="2025-07-15T07:08:00Z" w16du:dateUtc="2025-07-15T05:08:00Z">
        <w:r>
          <w:rPr>
            <w:rFonts w:eastAsia="DengXian"/>
            <w:lang w:val="en-US"/>
          </w:rPr>
          <w:t>11.1 Summary and Conclusions</w:t>
        </w:r>
      </w:ins>
    </w:p>
    <w:p w14:paraId="5B9DB44F" w14:textId="7F01DB64" w:rsidR="00954854" w:rsidRPr="00954854" w:rsidRDefault="00954854" w:rsidP="003477AC">
      <w:pPr>
        <w:rPr>
          <w:ins w:id="26" w:author="Thomas Stockhammer (25/07/14)" w:date="2025-07-15T07:03:00Z"/>
          <w:rFonts w:eastAsia="DengXian"/>
          <w:lang w:val="en-US"/>
        </w:rPr>
      </w:pPr>
      <w:ins w:id="27" w:author="Thomas Stockhammer (25/07/14)" w:date="2025-07-15T07:03:00Z">
        <w:r w:rsidRPr="00954854">
          <w:rPr>
            <w:rFonts w:eastAsia="DengXian"/>
            <w:lang w:val="en-US"/>
          </w:rPr>
          <w:t>This technical report</w:t>
        </w:r>
      </w:ins>
      <w:ins w:id="28" w:author="Thomas Stockhammer (25/07/14)" w:date="2025-07-15T07:03:00Z" w16du:dateUtc="2025-07-15T05:03:00Z">
        <w:r w:rsidR="003477AC">
          <w:rPr>
            <w:rFonts w:eastAsia="DengXian"/>
            <w:lang w:val="en-US"/>
          </w:rPr>
          <w:t xml:space="preserve"> </w:t>
        </w:r>
      </w:ins>
      <w:ins w:id="29" w:author="Thomas Stockhammer (25/07/14)" w:date="2025-07-15T07:03:00Z">
        <w:r w:rsidRPr="00954854">
          <w:rPr>
            <w:rFonts w:eastAsia="DengXian"/>
            <w:lang w:val="en-US"/>
          </w:rPr>
          <w:t xml:space="preserve">addresses the evolution of video services from traditional 2D formats to </w:t>
        </w:r>
      </w:ins>
      <w:ins w:id="30" w:author="Thomas Stockhammer (25/07/14)" w:date="2025-07-15T07:04:00Z" w16du:dateUtc="2025-07-15T05:04:00Z">
        <w:r w:rsidR="004D25C6">
          <w:rPr>
            <w:rFonts w:eastAsia="DengXian"/>
            <w:lang w:val="en-US"/>
          </w:rPr>
          <w:t>"</w:t>
        </w:r>
      </w:ins>
      <w:ins w:id="31" w:author="Thomas Stockhammer (25/07/14)" w:date="2025-07-15T07:03:00Z">
        <w:r w:rsidRPr="00954854">
          <w:rPr>
            <w:rFonts w:eastAsia="DengXian"/>
            <w:lang w:val="en-US"/>
          </w:rPr>
          <w:t>beyond 2D</w:t>
        </w:r>
      </w:ins>
      <w:ins w:id="32" w:author="Thomas Stockhammer (25/07/14)" w:date="2025-07-15T07:04:00Z" w16du:dateUtc="2025-07-15T05:04:00Z">
        <w:r w:rsidR="004D25C6">
          <w:rPr>
            <w:rFonts w:eastAsia="DengXian"/>
            <w:lang w:val="en-US"/>
          </w:rPr>
          <w:t>"</w:t>
        </w:r>
      </w:ins>
      <w:ins w:id="33" w:author="Thomas Stockhammer (25/07/14)" w:date="2025-07-15T07:03:00Z">
        <w:r w:rsidRPr="00954854">
          <w:rPr>
            <w:rFonts w:eastAsia="DengXian"/>
            <w:lang w:val="en-US"/>
          </w:rPr>
          <w:t xml:space="preserve"> video, which includes immersive and interactive experiences </w:t>
        </w:r>
        <w:del w:id="34" w:author="Ralf Schaefer" w:date="2025-07-17T17:28:00Z" w16du:dateUtc="2025-07-17T15:28:00Z">
          <w:r w:rsidRPr="00954854" w:rsidDel="00B0243A">
            <w:rPr>
              <w:rFonts w:eastAsia="DengXian"/>
              <w:lang w:val="en-US"/>
            </w:rPr>
            <w:delText>such as</w:delText>
          </w:r>
        </w:del>
      </w:ins>
      <w:ins w:id="35" w:author="Ralf Schaefer" w:date="2025-07-17T17:28:00Z" w16du:dateUtc="2025-07-17T15:28:00Z">
        <w:r w:rsidR="00B0243A">
          <w:rPr>
            <w:rFonts w:eastAsia="DengXian"/>
            <w:lang w:val="en-US"/>
          </w:rPr>
          <w:t>based on</w:t>
        </w:r>
      </w:ins>
      <w:ins w:id="36" w:author="Thomas Stockhammer (25/07/14)" w:date="2025-07-15T07:03:00Z">
        <w:r w:rsidRPr="00954854">
          <w:rPr>
            <w:rFonts w:eastAsia="DengXian"/>
            <w:lang w:val="en-US"/>
          </w:rPr>
          <w:t xml:space="preserve"> stereoscopic 3D, multi-view plus depth, dense dynamic point clouds, dynamic meshes, and emerging research formats like Neural Radiance Fields (NeRF), light fields, and 3D Gaussian Splatting. The report aims to evaluate the feasibility, performance, and interoperability of these formats and codecs within 3GPP services, considering implementation constraints and network requirements.</w:t>
        </w:r>
      </w:ins>
    </w:p>
    <w:p w14:paraId="48B0041F" w14:textId="77777777" w:rsidR="00954854" w:rsidRPr="00954854" w:rsidRDefault="00954854" w:rsidP="003477AC">
      <w:pPr>
        <w:rPr>
          <w:ins w:id="37" w:author="Thomas Stockhammer (25/07/14)" w:date="2025-07-15T07:03:00Z"/>
          <w:rFonts w:eastAsia="DengXian"/>
          <w:lang w:val="en-US"/>
        </w:rPr>
      </w:pPr>
      <w:ins w:id="38" w:author="Thomas Stockhammer (25/07/14)" w:date="2025-07-15T07:03:00Z">
        <w:r w:rsidRPr="00954854">
          <w:rPr>
            <w:rFonts w:eastAsia="DengXian"/>
            <w:lang w:val="en-US"/>
          </w:rPr>
          <w:t>The report categorizes beyond 2D video formats as follows:</w:t>
        </w:r>
      </w:ins>
    </w:p>
    <w:p w14:paraId="239AE671" w14:textId="1A77E36B" w:rsidR="00954854" w:rsidRPr="00954854" w:rsidRDefault="004D25C6" w:rsidP="004D25C6">
      <w:pPr>
        <w:pStyle w:val="B1"/>
        <w:rPr>
          <w:ins w:id="39" w:author="Thomas Stockhammer (25/07/14)" w:date="2025-07-15T07:03:00Z"/>
          <w:rFonts w:eastAsia="DengXian"/>
          <w:lang w:val="en-US"/>
        </w:rPr>
      </w:pPr>
      <w:ins w:id="40" w:author="Thomas Stockhammer (25/07/14)" w:date="2025-07-15T07:04:00Z" w16du:dateUtc="2025-07-15T05:04:00Z">
        <w:r>
          <w:rPr>
            <w:rFonts w:eastAsia="DengXian"/>
            <w:b/>
            <w:bCs/>
            <w:lang w:val="en-US"/>
          </w:rPr>
          <w:t>-</w:t>
        </w:r>
        <w:r>
          <w:rPr>
            <w:rFonts w:eastAsia="DengXian"/>
            <w:b/>
            <w:bCs/>
            <w:lang w:val="en-US"/>
          </w:rPr>
          <w:tab/>
        </w:r>
      </w:ins>
      <w:ins w:id="41" w:author="Thomas Stockhammer (25/07/14)" w:date="2025-07-15T07:03:00Z">
        <w:r w:rsidR="00954854" w:rsidRPr="00954854">
          <w:rPr>
            <w:rFonts w:eastAsia="DengXian"/>
            <w:b/>
            <w:bCs/>
            <w:lang w:val="en-US"/>
          </w:rPr>
          <w:t>Stereoscopic 3D and Extensions:</w:t>
        </w:r>
        <w:r w:rsidR="00954854" w:rsidRPr="00954854">
          <w:rPr>
            <w:rFonts w:eastAsia="DengXian"/>
            <w:lang w:val="en-US"/>
          </w:rPr>
          <w:t xml:space="preserve"> Provides depth perception by presenting slightly different images to each eye. Widely supported by current devices and workflows, with extensions for higher resolutions and additional metadata (e.g., depth, alpha).</w:t>
        </w:r>
      </w:ins>
    </w:p>
    <w:p w14:paraId="088733FA" w14:textId="70C1E983" w:rsidR="00954854" w:rsidRPr="00954854" w:rsidRDefault="004D25C6" w:rsidP="004D25C6">
      <w:pPr>
        <w:pStyle w:val="B1"/>
        <w:rPr>
          <w:ins w:id="42" w:author="Thomas Stockhammer (25/07/14)" w:date="2025-07-15T07:03:00Z"/>
          <w:rFonts w:eastAsia="DengXian"/>
          <w:lang w:val="en-US"/>
        </w:rPr>
      </w:pPr>
      <w:ins w:id="43" w:author="Thomas Stockhammer (25/07/14)" w:date="2025-07-15T07:04:00Z" w16du:dateUtc="2025-07-15T05:04:00Z">
        <w:r>
          <w:rPr>
            <w:rFonts w:eastAsia="DengXian"/>
            <w:b/>
            <w:bCs/>
            <w:lang w:val="en-US"/>
          </w:rPr>
          <w:t>-</w:t>
        </w:r>
        <w:r>
          <w:rPr>
            <w:rFonts w:eastAsia="DengXian"/>
            <w:b/>
            <w:bCs/>
            <w:lang w:val="en-US"/>
          </w:rPr>
          <w:tab/>
        </w:r>
      </w:ins>
      <w:ins w:id="44" w:author="Thomas Stockhammer (25/07/14)" w:date="2025-07-15T07:03:00Z">
        <w:r w:rsidR="00954854" w:rsidRPr="00954854">
          <w:rPr>
            <w:rFonts w:eastAsia="DengXian"/>
            <w:b/>
            <w:bCs/>
            <w:lang w:val="en-US"/>
          </w:rPr>
          <w:t>Multi-view Plus Depth:</w:t>
        </w:r>
        <w:r w:rsidR="00954854" w:rsidRPr="00954854">
          <w:rPr>
            <w:rFonts w:eastAsia="DengXian"/>
            <w:lang w:val="en-US"/>
          </w:rPr>
          <w:t xml:space="preserve"> Offers multiple synchronized camera views, optionally with depth maps, enabling free viewpoint navigation and immersive experiences.</w:t>
        </w:r>
      </w:ins>
    </w:p>
    <w:p w14:paraId="45E1B6C4" w14:textId="013E65FC" w:rsidR="00954854" w:rsidRPr="00954854" w:rsidRDefault="004D25C6" w:rsidP="004D25C6">
      <w:pPr>
        <w:pStyle w:val="B1"/>
        <w:rPr>
          <w:ins w:id="45" w:author="Thomas Stockhammer (25/07/14)" w:date="2025-07-15T07:03:00Z"/>
          <w:rFonts w:eastAsia="DengXian"/>
          <w:lang w:val="en-US"/>
        </w:rPr>
      </w:pPr>
      <w:ins w:id="46" w:author="Thomas Stockhammer (25/07/14)" w:date="2025-07-15T07:04:00Z" w16du:dateUtc="2025-07-15T05:04:00Z">
        <w:r>
          <w:rPr>
            <w:rFonts w:eastAsia="DengXian"/>
            <w:b/>
            <w:bCs/>
            <w:lang w:val="en-US"/>
          </w:rPr>
          <w:t>-</w:t>
        </w:r>
        <w:r>
          <w:rPr>
            <w:rFonts w:eastAsia="DengXian"/>
            <w:b/>
            <w:bCs/>
            <w:lang w:val="en-US"/>
          </w:rPr>
          <w:tab/>
        </w:r>
      </w:ins>
      <w:ins w:id="47" w:author="Thomas Stockhammer (25/07/14)" w:date="2025-07-15T07:03:00Z">
        <w:r w:rsidR="00954854" w:rsidRPr="00954854">
          <w:rPr>
            <w:rFonts w:eastAsia="DengXian"/>
            <w:b/>
            <w:bCs/>
            <w:lang w:val="en-US"/>
          </w:rPr>
          <w:t>Dense Dynamic Point Clouds:</w:t>
        </w:r>
        <w:r w:rsidR="00954854" w:rsidRPr="00954854">
          <w:rPr>
            <w:rFonts w:eastAsia="DengXian"/>
            <w:lang w:val="en-US"/>
          </w:rPr>
          <w:t xml:space="preserve"> Represents scenes or objects as high-density 3D points with attributes (color, normals, etc.), allowing detailed volumetric rendering.</w:t>
        </w:r>
      </w:ins>
    </w:p>
    <w:p w14:paraId="7F2D58D6" w14:textId="4AD2BD19" w:rsidR="00954854" w:rsidRPr="00954854" w:rsidRDefault="004D25C6" w:rsidP="004D25C6">
      <w:pPr>
        <w:pStyle w:val="B1"/>
        <w:rPr>
          <w:ins w:id="48" w:author="Thomas Stockhammer (25/07/14)" w:date="2025-07-15T07:03:00Z"/>
          <w:rFonts w:eastAsia="DengXian"/>
          <w:lang w:val="en-US"/>
        </w:rPr>
      </w:pPr>
      <w:ins w:id="49" w:author="Thomas Stockhammer (25/07/14)" w:date="2025-07-15T07:04:00Z" w16du:dateUtc="2025-07-15T05:04:00Z">
        <w:r>
          <w:rPr>
            <w:rFonts w:eastAsia="DengXian"/>
            <w:b/>
            <w:bCs/>
            <w:lang w:val="en-US"/>
          </w:rPr>
          <w:t>-</w:t>
        </w:r>
        <w:r>
          <w:rPr>
            <w:rFonts w:eastAsia="DengXian"/>
            <w:b/>
            <w:bCs/>
            <w:lang w:val="en-US"/>
          </w:rPr>
          <w:tab/>
        </w:r>
      </w:ins>
      <w:ins w:id="50" w:author="Thomas Stockhammer (25/07/14)" w:date="2025-07-15T07:03:00Z">
        <w:r w:rsidR="00954854" w:rsidRPr="00954854">
          <w:rPr>
            <w:rFonts w:eastAsia="DengXian"/>
            <w:b/>
            <w:bCs/>
            <w:lang w:val="en-US"/>
          </w:rPr>
          <w:t>Dynamic Meshes:</w:t>
        </w:r>
        <w:r w:rsidR="00954854" w:rsidRPr="00954854">
          <w:rPr>
            <w:rFonts w:eastAsia="DengXian"/>
            <w:lang w:val="en-US"/>
          </w:rPr>
          <w:t xml:space="preserve"> Uses vertices, edges, </w:t>
        </w:r>
        <w:del w:id="51" w:author="Ralf Schaefer" w:date="2025-07-17T17:29:00Z" w16du:dateUtc="2025-07-17T15:29:00Z">
          <w:r w:rsidR="00954854" w:rsidRPr="00954854" w:rsidDel="00F7146C">
            <w:rPr>
              <w:rFonts w:eastAsia="DengXian"/>
              <w:lang w:val="en-US"/>
            </w:rPr>
            <w:delText xml:space="preserve">and </w:delText>
          </w:r>
        </w:del>
        <w:r w:rsidR="00954854" w:rsidRPr="00954854">
          <w:rPr>
            <w:rFonts w:eastAsia="DengXian"/>
            <w:lang w:val="en-US"/>
          </w:rPr>
          <w:t>faces</w:t>
        </w:r>
      </w:ins>
      <w:ins w:id="52" w:author="Ralf Schaefer" w:date="2025-07-17T17:29:00Z" w16du:dateUtc="2025-07-17T15:29:00Z">
        <w:r w:rsidR="00F7146C">
          <w:rPr>
            <w:rFonts w:eastAsia="DengXian"/>
            <w:lang w:val="en-US"/>
          </w:rPr>
          <w:t xml:space="preserve"> and </w:t>
        </w:r>
      </w:ins>
      <w:ins w:id="53" w:author="Ralf Schaefer" w:date="2025-07-17T17:30:00Z" w16du:dateUtc="2025-07-17T15:30:00Z">
        <w:r w:rsidR="00F7146C">
          <w:rPr>
            <w:rFonts w:eastAsia="DengXian"/>
            <w:lang w:val="en-US"/>
          </w:rPr>
          <w:t>attribute maps</w:t>
        </w:r>
      </w:ins>
      <w:ins w:id="54" w:author="Thomas Stockhammer (25/07/14)" w:date="2025-07-15T07:03:00Z">
        <w:r w:rsidR="00954854" w:rsidRPr="00954854">
          <w:rPr>
            <w:rFonts w:eastAsia="DengXian"/>
            <w:lang w:val="en-US"/>
          </w:rPr>
          <w:t xml:space="preserve"> to define 3D geometry</w:t>
        </w:r>
      </w:ins>
      <w:ins w:id="55" w:author="Ralf Schaefer" w:date="2025-07-17T17:30:00Z" w16du:dateUtc="2025-07-17T15:30:00Z">
        <w:r w:rsidR="00FF3140">
          <w:rPr>
            <w:rFonts w:eastAsia="DengXian"/>
            <w:lang w:val="en-US"/>
          </w:rPr>
          <w:t xml:space="preserve"> and texture</w:t>
        </w:r>
      </w:ins>
      <w:ins w:id="56" w:author="Thomas Stockhammer (25/07/14)" w:date="2025-07-15T07:03:00Z">
        <w:r w:rsidR="00954854" w:rsidRPr="00954854">
          <w:rPr>
            <w:rFonts w:eastAsia="DengXian"/>
            <w:lang w:val="en-US"/>
          </w:rPr>
          <w:t>, supporting animation and real-time rendering, commonly used for avatars and digital twins.</w:t>
        </w:r>
      </w:ins>
    </w:p>
    <w:p w14:paraId="09B60F91" w14:textId="08E2E1E6" w:rsidR="00954854" w:rsidRPr="00954854" w:rsidRDefault="00206997" w:rsidP="004D25C6">
      <w:pPr>
        <w:pStyle w:val="B1"/>
        <w:rPr>
          <w:ins w:id="57" w:author="Thomas Stockhammer (25/07/14)" w:date="2025-07-15T07:03:00Z"/>
          <w:rFonts w:eastAsia="DengXian"/>
          <w:lang w:val="en-US"/>
        </w:rPr>
      </w:pPr>
      <w:ins w:id="58" w:author="Thomas Stockhammer (25/07/14)" w:date="2025-07-15T07:04:00Z" w16du:dateUtc="2025-07-15T05:04:00Z">
        <w:r>
          <w:rPr>
            <w:rFonts w:eastAsia="DengXian"/>
            <w:b/>
            <w:bCs/>
            <w:lang w:val="en-US"/>
          </w:rPr>
          <w:lastRenderedPageBreak/>
          <w:t>-</w:t>
        </w:r>
        <w:r>
          <w:rPr>
            <w:rFonts w:eastAsia="DengXian"/>
            <w:b/>
            <w:bCs/>
            <w:lang w:val="en-US"/>
          </w:rPr>
          <w:tab/>
        </w:r>
      </w:ins>
      <w:ins w:id="59" w:author="Thomas Stockhammer (25/07/14)" w:date="2025-07-15T07:03:00Z">
        <w:r w:rsidR="00954854" w:rsidRPr="00954854">
          <w:rPr>
            <w:rFonts w:eastAsia="DengXian"/>
            <w:b/>
            <w:bCs/>
            <w:lang w:val="en-US"/>
          </w:rPr>
          <w:t>Light Fields, NeRF, and 3D Gaussian Splatting:</w:t>
        </w:r>
        <w:r w:rsidR="00954854" w:rsidRPr="00954854">
          <w:rPr>
            <w:rFonts w:eastAsia="DengXian"/>
            <w:lang w:val="en-US"/>
          </w:rPr>
          <w:t xml:space="preserve"> Advanced research formats that capture and render scenes with high realism and flexibility, though not yet standardized for commercial deployment.</w:t>
        </w:r>
      </w:ins>
    </w:p>
    <w:p w14:paraId="4F4ECB6C" w14:textId="77777777" w:rsidR="00954854" w:rsidRPr="00954854" w:rsidRDefault="00954854" w:rsidP="003477AC">
      <w:pPr>
        <w:rPr>
          <w:ins w:id="60" w:author="Thomas Stockhammer (25/07/14)" w:date="2025-07-15T07:03:00Z"/>
          <w:rFonts w:eastAsia="DengXian"/>
          <w:lang w:val="en-US"/>
        </w:rPr>
      </w:pPr>
      <w:ins w:id="61" w:author="Thomas Stockhammer (25/07/14)" w:date="2025-07-15T07:03:00Z">
        <w:r w:rsidRPr="00954854">
          <w:rPr>
            <w:rFonts w:eastAsia="DengXian"/>
            <w:lang w:val="en-US"/>
          </w:rPr>
          <w:t>A generic end-to-end reference model is introduced, covering content capture (via cameras or computer graphics), processing (conversion to beyond 2D formats), encoding (compression for efficient transmission), delivery (over 5G/6G networks), decoding, and rendering on various devices (smartphones, VR/AR headsets, autostereoscopic displays). The model emphasizes interoperability points and the need for systematic evaluation.</w:t>
        </w:r>
      </w:ins>
    </w:p>
    <w:p w14:paraId="2AEA845A" w14:textId="5ADB5077" w:rsidR="00954854" w:rsidRPr="00954854" w:rsidRDefault="00954854" w:rsidP="003477AC">
      <w:pPr>
        <w:rPr>
          <w:ins w:id="62" w:author="Thomas Stockhammer (25/07/14)" w:date="2025-07-15T07:03:00Z"/>
          <w:rFonts w:eastAsia="DengXian"/>
          <w:lang w:val="en-US"/>
        </w:rPr>
      </w:pPr>
      <w:ins w:id="63" w:author="Thomas Stockhammer (25/07/14)" w:date="2025-07-15T07:03:00Z">
        <w:r w:rsidRPr="00954854">
          <w:rPr>
            <w:rFonts w:eastAsia="DengXian"/>
            <w:lang w:val="en-US"/>
          </w:rPr>
          <w:t xml:space="preserve">The report </w:t>
        </w:r>
      </w:ins>
      <w:ins w:id="64" w:author="Thomas Stockhammer (25/07/14)" w:date="2025-07-15T07:07:00Z" w16du:dateUtc="2025-07-15T05:07:00Z">
        <w:r w:rsidR="008E48A7">
          <w:rPr>
            <w:rFonts w:eastAsia="DengXian"/>
            <w:lang w:val="en-US"/>
          </w:rPr>
          <w:t xml:space="preserve">also </w:t>
        </w:r>
      </w:ins>
      <w:ins w:id="65" w:author="Thomas Stockhammer (25/07/14)" w:date="2025-07-15T07:03:00Z">
        <w:r w:rsidRPr="00954854">
          <w:rPr>
            <w:rFonts w:eastAsia="DengXian"/>
            <w:lang w:val="en-US"/>
          </w:rPr>
          <w:t>defines a comprehensive evaluation and characterization framework, including:</w:t>
        </w:r>
      </w:ins>
    </w:p>
    <w:p w14:paraId="01E42AC5" w14:textId="3C02E7FB" w:rsidR="00954854" w:rsidRPr="00954854" w:rsidRDefault="008E48A7" w:rsidP="008E48A7">
      <w:pPr>
        <w:pStyle w:val="B1"/>
        <w:rPr>
          <w:ins w:id="66" w:author="Thomas Stockhammer (25/07/14)" w:date="2025-07-15T07:03:00Z"/>
          <w:rFonts w:eastAsia="DengXian"/>
          <w:lang w:val="en-US"/>
        </w:rPr>
      </w:pPr>
      <w:ins w:id="67" w:author="Thomas Stockhammer (25/07/14)" w:date="2025-07-15T07:07:00Z" w16du:dateUtc="2025-07-15T05:07:00Z">
        <w:r>
          <w:rPr>
            <w:rFonts w:eastAsia="DengXian"/>
            <w:b/>
            <w:bCs/>
            <w:lang w:val="en-US"/>
          </w:rPr>
          <w:t>-</w:t>
        </w:r>
        <w:r>
          <w:rPr>
            <w:rFonts w:eastAsia="DengXian"/>
            <w:b/>
            <w:bCs/>
            <w:lang w:val="en-US"/>
          </w:rPr>
          <w:tab/>
        </w:r>
      </w:ins>
      <w:ins w:id="68" w:author="Thomas Stockhammer (25/07/14)" w:date="2025-07-15T07:03:00Z">
        <w:r w:rsidR="00954854" w:rsidRPr="00954854">
          <w:rPr>
            <w:rFonts w:eastAsia="DengXian"/>
            <w:b/>
            <w:bCs/>
            <w:lang w:val="en-US"/>
          </w:rPr>
          <w:t>Reference Scenarios:</w:t>
        </w:r>
        <w:r w:rsidR="00954854" w:rsidRPr="00954854">
          <w:rPr>
            <w:rFonts w:eastAsia="DengXian"/>
            <w:lang w:val="en-US"/>
          </w:rPr>
          <w:t xml:space="preserve"> Real-time communication, streaming, split rendering, and messaging, each with detailed workflows and constraints.</w:t>
        </w:r>
      </w:ins>
    </w:p>
    <w:p w14:paraId="29497247" w14:textId="663049AB" w:rsidR="00954854" w:rsidRPr="00954854" w:rsidRDefault="008E48A7" w:rsidP="008E48A7">
      <w:pPr>
        <w:pStyle w:val="B1"/>
        <w:rPr>
          <w:ins w:id="69" w:author="Thomas Stockhammer (25/07/14)" w:date="2025-07-15T07:03:00Z"/>
          <w:rFonts w:eastAsia="DengXian"/>
          <w:lang w:val="en-US"/>
        </w:rPr>
      </w:pPr>
      <w:ins w:id="70" w:author="Thomas Stockhammer (25/07/14)" w:date="2025-07-15T07:07:00Z" w16du:dateUtc="2025-07-15T05:07:00Z">
        <w:r>
          <w:rPr>
            <w:rFonts w:eastAsia="DengXian"/>
            <w:b/>
            <w:bCs/>
            <w:lang w:val="en-US"/>
          </w:rPr>
          <w:t>-</w:t>
        </w:r>
        <w:r>
          <w:rPr>
            <w:rFonts w:eastAsia="DengXian"/>
            <w:b/>
            <w:bCs/>
            <w:lang w:val="en-US"/>
          </w:rPr>
          <w:tab/>
        </w:r>
      </w:ins>
      <w:ins w:id="71" w:author="Thomas Stockhammer (25/07/14)" w:date="2025-07-15T07:03:00Z">
        <w:r w:rsidR="00954854" w:rsidRPr="00954854">
          <w:rPr>
            <w:rFonts w:eastAsia="DengXian"/>
            <w:b/>
            <w:bCs/>
            <w:lang w:val="en-US"/>
          </w:rPr>
          <w:t>Performance Metrics:</w:t>
        </w:r>
        <w:r w:rsidR="00954854" w:rsidRPr="00954854">
          <w:rPr>
            <w:rFonts w:eastAsia="DengXian"/>
            <w:lang w:val="en-US"/>
          </w:rPr>
          <w:t xml:space="preserve"> Both objective (</w:t>
        </w:r>
        <w:proofErr w:type="spellStart"/>
        <w:r w:rsidR="00954854" w:rsidRPr="00954854">
          <w:rPr>
            <w:rFonts w:eastAsia="DengXian"/>
            <w:lang w:val="en-US"/>
          </w:rPr>
          <w:t>e.g.</w:t>
        </w:r>
        <w:del w:id="72" w:author="Ralf Schaefer" w:date="2025-07-17T17:35:00Z" w16du:dateUtc="2025-07-17T15:35:00Z">
          <w:r w:rsidR="00954854" w:rsidRPr="00954854" w:rsidDel="007A68BA">
            <w:rPr>
              <w:rFonts w:eastAsia="DengXian"/>
              <w:lang w:val="en-US"/>
            </w:rPr>
            <w:delText xml:space="preserve">, </w:delText>
          </w:r>
        </w:del>
      </w:ins>
      <w:ins w:id="73" w:author="Ralf Schaefer" w:date="2025-07-17T17:34:00Z" w16du:dateUtc="2025-07-17T15:34:00Z">
        <w:r w:rsidR="00BB5D6A">
          <w:rPr>
            <w:rFonts w:eastAsia="DengXian"/>
            <w:lang w:val="en-US"/>
          </w:rPr>
          <w:t>point</w:t>
        </w:r>
      </w:ins>
      <w:proofErr w:type="spellEnd"/>
      <w:ins w:id="74" w:author="Ralf Schaefer" w:date="2025-07-17T17:35:00Z" w16du:dateUtc="2025-07-17T15:35:00Z">
        <w:r w:rsidR="00BB5D6A">
          <w:rPr>
            <w:rFonts w:eastAsia="DengXian"/>
            <w:lang w:val="en-US"/>
          </w:rPr>
          <w:t>-based</w:t>
        </w:r>
        <w:r w:rsidR="007A68BA">
          <w:rPr>
            <w:rFonts w:eastAsia="DengXian"/>
            <w:lang w:val="en-US"/>
          </w:rPr>
          <w:t xml:space="preserve"> </w:t>
        </w:r>
      </w:ins>
      <w:ins w:id="75" w:author="Thomas Stockhammer (25/07/14)" w:date="2025-07-15T07:03:00Z">
        <w:r w:rsidR="00954854" w:rsidRPr="00954854">
          <w:rPr>
            <w:rFonts w:eastAsia="DengXian"/>
            <w:lang w:val="en-US"/>
          </w:rPr>
          <w:t>PSNR</w:t>
        </w:r>
        <w:del w:id="76" w:author="Ralf Schaefer" w:date="2025-07-17T17:35:00Z" w16du:dateUtc="2025-07-17T15:35:00Z">
          <w:r w:rsidR="00954854" w:rsidRPr="00954854" w:rsidDel="007A68BA">
            <w:rPr>
              <w:rFonts w:eastAsia="DengXian"/>
              <w:lang w:val="en-US"/>
            </w:rPr>
            <w:delText>, SSIM,</w:delText>
          </w:r>
        </w:del>
        <w:r w:rsidR="00954854" w:rsidRPr="00954854">
          <w:rPr>
            <w:rFonts w:eastAsia="DengXian"/>
            <w:lang w:val="en-US"/>
          </w:rPr>
          <w:t xml:space="preserve"> PCQM for point clouds, HV3D for stereoscopic video) and subjective (user studies) metrics are used to assess quality, efficiency, and user experience.</w:t>
        </w:r>
      </w:ins>
      <w:ins w:id="77" w:author="Ralf Schaefer" w:date="2025-07-17T17:36:00Z" w16du:dateUtc="2025-07-17T15:36:00Z">
        <w:r w:rsidR="003F0728">
          <w:rPr>
            <w:rFonts w:eastAsia="DengXian"/>
            <w:lang w:val="en-US"/>
          </w:rPr>
          <w:t xml:space="preserve"> Subjective tests are enabled by provision of videos </w:t>
        </w:r>
      </w:ins>
      <w:ins w:id="78" w:author="Ralf Schaefer" w:date="2025-07-17T17:37:00Z" w16du:dateUtc="2025-07-17T15:37:00Z">
        <w:r w:rsidR="00060B89">
          <w:rPr>
            <w:rFonts w:eastAsia="DengXian"/>
            <w:lang w:val="en-US"/>
          </w:rPr>
          <w:t xml:space="preserve">allowing interested parties to conduct a formal subjective test, </w:t>
        </w:r>
        <w:r w:rsidR="00513F27">
          <w:rPr>
            <w:rFonts w:eastAsia="DengXian"/>
            <w:lang w:val="en-US"/>
          </w:rPr>
          <w:t>but 3GPP did not organize such a formal subjective test.</w:t>
        </w:r>
      </w:ins>
      <w:ins w:id="79" w:author="Ralf Schaefer" w:date="2025-07-17T17:38:00Z" w16du:dateUtc="2025-07-17T15:38:00Z">
        <w:r w:rsidR="00513F27">
          <w:rPr>
            <w:rFonts w:eastAsia="DengXian"/>
            <w:lang w:val="en-US"/>
          </w:rPr>
          <w:t xml:space="preserve"> </w:t>
        </w:r>
        <w:r w:rsidR="00DC33ED">
          <w:rPr>
            <w:rFonts w:eastAsia="DengXian"/>
            <w:lang w:val="en-US"/>
          </w:rPr>
          <w:t>External objective and subjective test reports are referenced where available.</w:t>
        </w:r>
      </w:ins>
    </w:p>
    <w:p w14:paraId="01B1D5CE" w14:textId="6414C7F9" w:rsidR="00954854" w:rsidRPr="00954854" w:rsidRDefault="008E48A7" w:rsidP="008E48A7">
      <w:pPr>
        <w:pStyle w:val="B1"/>
        <w:rPr>
          <w:ins w:id="80" w:author="Thomas Stockhammer (25/07/14)" w:date="2025-07-15T07:03:00Z"/>
          <w:rFonts w:eastAsia="DengXian"/>
          <w:lang w:val="en-US"/>
        </w:rPr>
      </w:pPr>
      <w:ins w:id="81" w:author="Thomas Stockhammer (25/07/14)" w:date="2025-07-15T07:07:00Z" w16du:dateUtc="2025-07-15T05:07:00Z">
        <w:r>
          <w:rPr>
            <w:rFonts w:eastAsia="DengXian"/>
            <w:b/>
            <w:bCs/>
            <w:lang w:val="en-US"/>
          </w:rPr>
          <w:t>-</w:t>
        </w:r>
        <w:r>
          <w:rPr>
            <w:rFonts w:eastAsia="DengXian"/>
            <w:b/>
            <w:bCs/>
            <w:lang w:val="en-US"/>
          </w:rPr>
          <w:tab/>
        </w:r>
      </w:ins>
      <w:ins w:id="82" w:author="Thomas Stockhammer (25/07/14)" w:date="2025-07-15T07:03:00Z">
        <w:r w:rsidR="00954854" w:rsidRPr="00954854">
          <w:rPr>
            <w:rFonts w:eastAsia="DengXian"/>
            <w:b/>
            <w:bCs/>
            <w:lang w:val="en-US"/>
          </w:rPr>
          <w:t>Test Sequences:</w:t>
        </w:r>
        <w:r w:rsidR="00954854" w:rsidRPr="00954854">
          <w:rPr>
            <w:rFonts w:eastAsia="DengXian"/>
            <w:lang w:val="en-US"/>
          </w:rPr>
          <w:t xml:space="preserve"> A curated set of reference sequences (e.g., volumetric video </w:t>
        </w:r>
      </w:ins>
      <w:ins w:id="83" w:author="Ralf Schaefer" w:date="2025-07-17T17:39:00Z" w16du:dateUtc="2025-07-17T15:39:00Z">
        <w:r w:rsidR="00177C70">
          <w:rPr>
            <w:rFonts w:eastAsia="DengXian"/>
            <w:lang w:val="en-US"/>
          </w:rPr>
          <w:t>re</w:t>
        </w:r>
      </w:ins>
      <w:ins w:id="84" w:author="Ralf Schaefer" w:date="2025-07-17T17:40:00Z" w16du:dateUtc="2025-07-17T15:40:00Z">
        <w:r w:rsidR="00177C70">
          <w:rPr>
            <w:rFonts w:eastAsia="DengXian"/>
            <w:lang w:val="en-US"/>
          </w:rPr>
          <w:t xml:space="preserve">presented </w:t>
        </w:r>
      </w:ins>
      <w:ins w:id="85" w:author="Ralf Schaefer" w:date="2025-07-17T17:39:00Z" w16du:dateUtc="2025-07-17T15:39:00Z">
        <w:r w:rsidR="008811E2">
          <w:rPr>
            <w:rFonts w:eastAsia="DengXian"/>
            <w:lang w:val="en-US"/>
          </w:rPr>
          <w:t>as dense dyn</w:t>
        </w:r>
        <w:r w:rsidR="007929AC">
          <w:rPr>
            <w:rFonts w:eastAsia="DengXian"/>
            <w:lang w:val="en-US"/>
          </w:rPr>
          <w:t xml:space="preserve">amic point cloud and dynamic mesh </w:t>
        </w:r>
      </w:ins>
      <w:ins w:id="86" w:author="Thomas Stockhammer (25/07/14)" w:date="2025-07-15T07:03:00Z">
        <w:r w:rsidR="00954854" w:rsidRPr="00954854">
          <w:rPr>
            <w:rFonts w:eastAsia="DengXian"/>
            <w:lang w:val="en-US"/>
          </w:rPr>
          <w:t xml:space="preserve">of people, multi-view scenes) </w:t>
        </w:r>
        <w:del w:id="87" w:author="Ralf Schaefer" w:date="2025-07-17T17:40:00Z" w16du:dateUtc="2025-07-17T15:40:00Z">
          <w:r w:rsidR="00954854" w:rsidRPr="00954854" w:rsidDel="00177C70">
            <w:rPr>
              <w:rFonts w:eastAsia="DengXian"/>
              <w:lang w:val="en-US"/>
            </w:rPr>
            <w:delText>is</w:delText>
          </w:r>
        </w:del>
      </w:ins>
      <w:ins w:id="88" w:author="Ralf Schaefer" w:date="2025-07-17T17:40:00Z" w16du:dateUtc="2025-07-17T15:40:00Z">
        <w:r w:rsidR="00177C70">
          <w:rPr>
            <w:rFonts w:eastAsia="DengXian"/>
            <w:lang w:val="en-US"/>
          </w:rPr>
          <w:t>are</w:t>
        </w:r>
      </w:ins>
      <w:ins w:id="89" w:author="Thomas Stockhammer (25/07/14)" w:date="2025-07-15T07:03:00Z">
        <w:r w:rsidR="00954854" w:rsidRPr="00954854">
          <w:rPr>
            <w:rFonts w:eastAsia="DengXian"/>
            <w:lang w:val="en-US"/>
          </w:rPr>
          <w:t xml:space="preserve"> provided for benchmarking codecs and workflows.</w:t>
        </w:r>
      </w:ins>
    </w:p>
    <w:p w14:paraId="7C600B63" w14:textId="0BBF5862" w:rsidR="00954854" w:rsidRPr="00954854" w:rsidRDefault="00954854" w:rsidP="003477AC">
      <w:pPr>
        <w:rPr>
          <w:ins w:id="90" w:author="Thomas Stockhammer (25/07/14)" w:date="2025-07-15T07:03:00Z"/>
          <w:rFonts w:eastAsia="DengXian"/>
          <w:lang w:val="en-US"/>
        </w:rPr>
      </w:pPr>
      <w:ins w:id="91" w:author="Thomas Stockhammer (25/07/14)" w:date="2025-07-15T07:03:00Z">
        <w:r w:rsidRPr="00954854">
          <w:rPr>
            <w:rFonts w:eastAsia="DengXian"/>
            <w:lang w:val="en-US"/>
          </w:rPr>
          <w:t>Existing 3GPP codecs (H.264/AVC, H.265/HEVC, MV-HEVC) are evaluated for their ability to support beyond 2D formats. The report identifies gaps in current capabilities, especially for new formats like point clouds and dynamic meshes. Network requirements such as latency, bandwidth, and real-time processing are also discussed, with an emphasis on leveraging 5G capabilities.</w:t>
        </w:r>
      </w:ins>
    </w:p>
    <w:p w14:paraId="5A46F5D0" w14:textId="5460FC1A" w:rsidR="00CC6DEA" w:rsidRDefault="00954854" w:rsidP="003477AC">
      <w:pPr>
        <w:rPr>
          <w:ins w:id="92" w:author="Thomas Stockhammer (25/07/14)" w:date="2025-07-15T07:09:00Z" w16du:dateUtc="2025-07-15T05:09:00Z"/>
          <w:rFonts w:eastAsia="DengXian"/>
          <w:lang w:val="en-US"/>
        </w:rPr>
      </w:pPr>
      <w:ins w:id="93" w:author="Thomas Stockhammer (25/07/14)" w:date="2025-07-15T07:03:00Z">
        <w:r w:rsidRPr="00954854">
          <w:rPr>
            <w:rFonts w:eastAsia="DengXian"/>
            <w:lang w:val="en-US"/>
          </w:rPr>
          <w:t xml:space="preserve">The report concludes that </w:t>
        </w:r>
      </w:ins>
      <w:proofErr w:type="gramStart"/>
      <w:ins w:id="94" w:author="Thomas Stockhammer (25/07/14)" w:date="2025-07-15T07:09:00Z" w16du:dateUtc="2025-07-15T05:09:00Z">
        <w:r w:rsidR="00CC6DEA">
          <w:rPr>
            <w:rFonts w:eastAsia="DengXian"/>
            <w:lang w:val="en-US"/>
          </w:rPr>
          <w:t xml:space="preserve">certain </w:t>
        </w:r>
      </w:ins>
      <w:ins w:id="95" w:author="Thomas Stockhammer (25/07/14)" w:date="2025-07-15T07:03:00Z">
        <w:r w:rsidRPr="00954854">
          <w:rPr>
            <w:rFonts w:eastAsia="DengXian"/>
            <w:lang w:val="en-US"/>
          </w:rPr>
          <w:t>beyond</w:t>
        </w:r>
        <w:proofErr w:type="gramEnd"/>
        <w:r w:rsidRPr="00954854">
          <w:rPr>
            <w:rFonts w:eastAsia="DengXian"/>
            <w:lang w:val="en-US"/>
          </w:rPr>
          <w:t xml:space="preserve"> 2D video formats are maturing and becoming market-relevant, driven by advances in capture, </w:t>
        </w:r>
      </w:ins>
      <w:ins w:id="96" w:author="Ralf Schaefer" w:date="2025-07-17T17:41:00Z" w16du:dateUtc="2025-07-17T15:41:00Z">
        <w:r w:rsidR="00E50E2B">
          <w:rPr>
            <w:rFonts w:eastAsia="DengXian"/>
            <w:lang w:val="en-US"/>
          </w:rPr>
          <w:t xml:space="preserve">production, </w:t>
        </w:r>
      </w:ins>
      <w:ins w:id="97" w:author="Thomas Stockhammer (25/07/14)" w:date="2025-07-15T07:03:00Z">
        <w:r w:rsidRPr="00954854">
          <w:rPr>
            <w:rFonts w:eastAsia="DengXian"/>
            <w:lang w:val="en-US"/>
          </w:rPr>
          <w:t xml:space="preserve">compression, and display technologies. </w:t>
        </w:r>
      </w:ins>
    </w:p>
    <w:p w14:paraId="2AD997F3" w14:textId="0C10B65C" w:rsidR="00CC6DEA" w:rsidRDefault="00CC6DEA" w:rsidP="00CC6DEA">
      <w:pPr>
        <w:pStyle w:val="Heading2"/>
        <w:rPr>
          <w:ins w:id="98" w:author="Thomas Stockhammer (25/07/14)" w:date="2025-07-15T07:09:00Z" w16du:dateUtc="2025-07-15T05:09:00Z"/>
          <w:rFonts w:eastAsia="DengXian"/>
          <w:lang w:val="en-US"/>
        </w:rPr>
      </w:pPr>
      <w:ins w:id="99" w:author="Thomas Stockhammer (25/07/14)" w:date="2025-07-15T07:09:00Z" w16du:dateUtc="2025-07-15T05:09:00Z">
        <w:r>
          <w:rPr>
            <w:rFonts w:eastAsia="DengXian"/>
            <w:lang w:val="en-US"/>
          </w:rPr>
          <w:t>11.2 Recommendations</w:t>
        </w:r>
      </w:ins>
    </w:p>
    <w:p w14:paraId="0C1A1EE6" w14:textId="50DE0500" w:rsidR="00A95FDF" w:rsidDel="00AA42CF" w:rsidRDefault="00C536EE" w:rsidP="00CC6DEA">
      <w:pPr>
        <w:rPr>
          <w:del w:id="100" w:author="Thomas Stockhammer (25/07/14)" w:date="2025-07-15T07:03:00Z" w16du:dateUtc="2025-07-15T05:03:00Z"/>
          <w:rFonts w:eastAsia="DengXian"/>
        </w:rPr>
      </w:pPr>
      <w:ins w:id="101" w:author="Thomas Stockhammer (25/07/14)" w:date="2025-07-15T07:40:00Z" w16du:dateUtc="2025-07-15T05:40:00Z">
        <w:r>
          <w:rPr>
            <w:rFonts w:eastAsia="DengXian"/>
          </w:rPr>
          <w:t>Based on the evaluation in this document, the following aspec</w:t>
        </w:r>
        <w:r w:rsidR="00B95A15">
          <w:rPr>
            <w:rFonts w:eastAsia="DengXian"/>
          </w:rPr>
          <w:t>ts are recom</w:t>
        </w:r>
      </w:ins>
      <w:ins w:id="102" w:author="Thomas Stockhammer (25/07/14)" w:date="2025-07-15T07:41:00Z" w16du:dateUtc="2025-07-15T05:41:00Z">
        <w:r w:rsidR="00B95A15">
          <w:rPr>
            <w:rFonts w:eastAsia="DengXian"/>
          </w:rPr>
          <w:t>mended:</w:t>
        </w:r>
      </w:ins>
      <w:del w:id="103" w:author="Thomas Stockhammer (25/07/14)" w:date="2025-07-15T07:03:00Z" w16du:dateUtc="2025-07-15T05:03:00Z">
        <w:r w:rsidR="00A95FDF" w:rsidRPr="00A95FDF" w:rsidDel="00954854">
          <w:rPr>
            <w:rFonts w:eastAsia="DengXian"/>
          </w:rPr>
          <w:delText>Editor’s note:</w:delText>
        </w:r>
        <w:r w:rsidR="00A95FDF" w:rsidRPr="00A95FDF" w:rsidDel="00954854">
          <w:rPr>
            <w:rFonts w:eastAsia="DengXian"/>
          </w:rPr>
          <w:tab/>
          <w:delText xml:space="preserve">This clause </w:delText>
        </w:r>
        <w:r w:rsidR="00A95FDF" w:rsidRPr="00A95FDF" w:rsidDel="00954854">
          <w:rPr>
            <w:rFonts w:eastAsia="DengXian"/>
            <w:lang w:val="en-US" w:eastAsia="zh-CN"/>
          </w:rPr>
          <w:delText xml:space="preserve">provides conclusion and </w:delText>
        </w:r>
        <w:r w:rsidR="00A95FDF" w:rsidRPr="00A95FDF" w:rsidDel="00954854">
          <w:rPr>
            <w:rFonts w:eastAsia="DengXian"/>
          </w:rPr>
          <w:delText>potential areas for normative work as the next phase</w:delText>
        </w:r>
        <w:r w:rsidR="00A95FDF" w:rsidRPr="00A95FDF" w:rsidDel="00954854">
          <w:rPr>
            <w:rFonts w:eastAsia="DengXian"/>
            <w:lang w:val="en-US" w:eastAsia="zh-CN"/>
          </w:rPr>
          <w:delText>.</w:delText>
        </w:r>
      </w:del>
    </w:p>
    <w:p w14:paraId="6095436F" w14:textId="77777777" w:rsidR="00AA42CF" w:rsidRDefault="00AA42CF" w:rsidP="00CC6DEA">
      <w:pPr>
        <w:rPr>
          <w:ins w:id="104" w:author="Thomas Stockhammer (25/07/14)" w:date="2025-07-15T07:41:00Z" w16du:dateUtc="2025-07-15T05:41:00Z"/>
          <w:rFonts w:eastAsia="DengXian"/>
        </w:rPr>
      </w:pPr>
    </w:p>
    <w:p w14:paraId="53DF279F" w14:textId="466B6480" w:rsidR="00B95A15" w:rsidRDefault="00A271AD" w:rsidP="00A271AD">
      <w:pPr>
        <w:pStyle w:val="B1"/>
        <w:rPr>
          <w:ins w:id="105" w:author="Thomas Stockhammer (25/07/14)" w:date="2025-07-15T08:52:00Z" w16du:dateUtc="2025-07-15T06:52:00Z"/>
          <w:rFonts w:eastAsia="DengXian"/>
        </w:rPr>
      </w:pPr>
      <w:ins w:id="106" w:author="Thomas Stockhammer (25/07/14)" w:date="2025-07-15T07:42:00Z" w16du:dateUtc="2025-07-15T05:42:00Z">
        <w:r>
          <w:rPr>
            <w:rFonts w:eastAsia="DengXian"/>
          </w:rPr>
          <w:t>-</w:t>
        </w:r>
        <w:r>
          <w:rPr>
            <w:rFonts w:eastAsia="DengXian"/>
          </w:rPr>
          <w:tab/>
          <w:t xml:space="preserve">3GPP TS 26.265 defines </w:t>
        </w:r>
      </w:ins>
      <w:ins w:id="107" w:author="Thomas Stockhammer (25/07/14)" w:date="2025-07-15T07:43:00Z" w16du:dateUtc="2025-07-15T05:43:00Z">
        <w:r w:rsidR="00CB7395">
          <w:rPr>
            <w:rFonts w:eastAsia="DengXian"/>
          </w:rPr>
          <w:t xml:space="preserve">representation formats </w:t>
        </w:r>
      </w:ins>
      <w:ins w:id="108" w:author="Thomas Stockhammer (25/07/14)" w:date="2025-07-15T07:44:00Z" w16du:dateUtc="2025-07-15T05:44:00Z">
        <w:r w:rsidR="00CB7395">
          <w:rPr>
            <w:rFonts w:eastAsia="DengXian"/>
          </w:rPr>
          <w:t>to support</w:t>
        </w:r>
      </w:ins>
      <w:ins w:id="109" w:author="Thomas Stockhammer (25/07/14)" w:date="2025-07-15T07:43:00Z" w16du:dateUtc="2025-07-15T05:43:00Z">
        <w:r w:rsidR="00792800" w:rsidRPr="00792800">
          <w:rPr>
            <w:rFonts w:eastAsia="DengXian"/>
          </w:rPr>
          <w:t xml:space="preserve"> stereoscopic video.</w:t>
        </w:r>
      </w:ins>
      <w:ins w:id="110" w:author="Thomas Stockhammer (25/07/14)" w:date="2025-07-15T07:44:00Z" w16du:dateUtc="2025-07-15T05:44:00Z">
        <w:r w:rsidR="00CB7395">
          <w:rPr>
            <w:rFonts w:eastAsia="DengXian"/>
          </w:rPr>
          <w:t xml:space="preserve"> Based on the conclusions </w:t>
        </w:r>
        <w:r w:rsidR="009F5ECC">
          <w:rPr>
            <w:rFonts w:eastAsia="DengXian"/>
          </w:rPr>
          <w:t xml:space="preserve">in this document, </w:t>
        </w:r>
        <w:r w:rsidR="009F5ECC" w:rsidRPr="00AA42CF">
          <w:rPr>
            <w:rFonts w:eastAsia="DengXian"/>
          </w:rPr>
          <w:t xml:space="preserve">considering extensions for stereoscopic </w:t>
        </w:r>
      </w:ins>
      <w:ins w:id="111" w:author="Thomas Stockhammer (25/07/14)" w:date="2025-07-15T08:48:00Z" w16du:dateUtc="2025-07-15T06:48:00Z">
        <w:r w:rsidR="00D6569A">
          <w:rPr>
            <w:rFonts w:eastAsia="DengXian"/>
          </w:rPr>
          <w:t xml:space="preserve">representation formats including </w:t>
        </w:r>
        <w:r w:rsidR="00885B6D">
          <w:rPr>
            <w:rFonts w:eastAsia="DengXian"/>
          </w:rPr>
          <w:t>intrinsic and extri</w:t>
        </w:r>
      </w:ins>
      <w:ins w:id="112" w:author="Thomas Stockhammer (25/07/14)" w:date="2025-07-15T08:49:00Z" w16du:dateUtc="2025-07-15T06:49:00Z">
        <w:r w:rsidR="00885B6D">
          <w:rPr>
            <w:rFonts w:eastAsia="DengXian"/>
          </w:rPr>
          <w:t xml:space="preserve">nsic camera parameters, depth, alpha and possibly </w:t>
        </w:r>
      </w:ins>
      <w:ins w:id="113" w:author="Thomas Stockhammer (25/07/14)" w:date="2025-07-15T08:50:00Z" w16du:dateUtc="2025-07-15T06:50:00Z">
        <w:r w:rsidR="00A505A4">
          <w:rPr>
            <w:rFonts w:eastAsia="DengXian"/>
          </w:rPr>
          <w:t xml:space="preserve">improved </w:t>
        </w:r>
      </w:ins>
      <w:ins w:id="114" w:author="Thomas Stockhammer (25/07/14)" w:date="2025-07-15T08:49:00Z" w16du:dateUtc="2025-07-15T06:49:00Z">
        <w:r w:rsidR="008E0419">
          <w:rPr>
            <w:rFonts w:eastAsia="DengXian"/>
          </w:rPr>
          <w:t xml:space="preserve">colour subsampling </w:t>
        </w:r>
        <w:r w:rsidR="00885B6D">
          <w:rPr>
            <w:rFonts w:eastAsia="DengXian"/>
          </w:rPr>
          <w:t xml:space="preserve">formats </w:t>
        </w:r>
      </w:ins>
      <w:ins w:id="115" w:author="Thomas Stockhammer (25/07/14)" w:date="2025-07-15T08:50:00Z" w16du:dateUtc="2025-07-15T06:50:00Z">
        <w:r w:rsidR="00A505A4">
          <w:rPr>
            <w:rFonts w:eastAsia="DengXian"/>
          </w:rPr>
          <w:t>is worth to be studied.</w:t>
        </w:r>
        <w:r w:rsidR="00812F7A">
          <w:rPr>
            <w:rFonts w:eastAsia="DengXian"/>
          </w:rPr>
          <w:t xml:space="preserve"> </w:t>
        </w:r>
      </w:ins>
      <w:ins w:id="116" w:author="Thomas Stockhammer (25/07/14)" w:date="2025-07-15T08:51:00Z" w16du:dateUtc="2025-07-15T06:51:00Z">
        <w:r w:rsidR="000444B9">
          <w:rPr>
            <w:rFonts w:eastAsia="DengXian"/>
          </w:rPr>
          <w:t xml:space="preserve">It is worthwhile to study this in more details including stereoscopic capturing with optical </w:t>
        </w:r>
      </w:ins>
      <w:ins w:id="117" w:author="Thomas Stockhammer (25/07/14)" w:date="2025-07-15T08:52:00Z" w16du:dateUtc="2025-07-15T06:52:00Z">
        <w:r w:rsidR="000444B9">
          <w:rPr>
            <w:rFonts w:eastAsia="DengXian"/>
          </w:rPr>
          <w:t xml:space="preserve">systems on typical UE form factors and then to </w:t>
        </w:r>
      </w:ins>
    </w:p>
    <w:p w14:paraId="604D6A44" w14:textId="792D0F36" w:rsidR="00D32DF5" w:rsidRPr="00057368" w:rsidRDefault="00D32DF5" w:rsidP="00D32DF5">
      <w:pPr>
        <w:pStyle w:val="B2"/>
        <w:rPr>
          <w:ins w:id="118" w:author="Thomas Stockhammer (25/07/14)" w:date="2025-07-15T08:52:00Z" w16du:dateUtc="2025-07-15T06:52:00Z"/>
          <w:lang w:val="en-US"/>
        </w:rPr>
      </w:pPr>
      <w:ins w:id="119" w:author="Thomas Stockhammer (25/07/14)" w:date="2025-07-15T08:52:00Z" w16du:dateUtc="2025-07-15T06:52:00Z">
        <w:r>
          <w:rPr>
            <w:lang w:val="en-US"/>
          </w:rPr>
          <w:t>-</w:t>
        </w:r>
        <w:r>
          <w:rPr>
            <w:lang w:val="en-US"/>
          </w:rPr>
          <w:tab/>
          <w:t>Identify relevant new representation formats not yet documented in TS 26.265 and provide the benefits in terms of user experience. The evaluation includes potential capturing and rendering of the formats. Candidates include support for alpha, support for depth together with stereo, additional colour subsampling 4:2:2 or 4:4:4.</w:t>
        </w:r>
      </w:ins>
    </w:p>
    <w:p w14:paraId="14F2A6B2" w14:textId="77777777" w:rsidR="00D32DF5" w:rsidRDefault="00D32DF5" w:rsidP="00D32DF5">
      <w:pPr>
        <w:pStyle w:val="B2"/>
        <w:rPr>
          <w:ins w:id="120" w:author="Thomas Stockhammer (25/07/14)" w:date="2025-07-15T08:52:00Z" w16du:dateUtc="2025-07-15T06:52:00Z"/>
          <w:lang w:val="en-US"/>
        </w:rPr>
      </w:pPr>
      <w:ins w:id="121" w:author="Thomas Stockhammer (25/07/14)" w:date="2025-07-15T08:52:00Z" w16du:dateUtc="2025-07-15T06:52:00Z">
        <w:r>
          <w:rPr>
            <w:lang w:val="en-US"/>
          </w:rPr>
          <w:t>-</w:t>
        </w:r>
        <w:r>
          <w:rPr>
            <w:lang w:val="en-US"/>
          </w:rPr>
          <w:tab/>
          <w:t>Identify compression options for the representation formats based on HEVC.</w:t>
        </w:r>
      </w:ins>
    </w:p>
    <w:p w14:paraId="3BF1B509" w14:textId="77777777" w:rsidR="00D32DF5" w:rsidRDefault="00D32DF5" w:rsidP="00D32DF5">
      <w:pPr>
        <w:pStyle w:val="B2"/>
        <w:rPr>
          <w:ins w:id="122" w:author="Thomas Stockhammer (25/07/14)" w:date="2025-07-15T08:52:00Z" w16du:dateUtc="2025-07-15T06:52:00Z"/>
          <w:lang w:val="en-US"/>
        </w:rPr>
      </w:pPr>
      <w:ins w:id="123" w:author="Thomas Stockhammer (25/07/14)" w:date="2025-07-15T08:52:00Z" w16du:dateUtc="2025-07-15T06:52:00Z">
        <w:r>
          <w:rPr>
            <w:lang w:val="en-US"/>
          </w:rPr>
          <w:t>-</w:t>
        </w:r>
        <w:r>
          <w:rPr>
            <w:lang w:val="en-US"/>
          </w:rPr>
          <w:tab/>
          <w:t>Identify the opportunities and needs to integrate the representation formats into different transport systems, including messaging, real-time communication, split rendering and streaming</w:t>
        </w:r>
      </w:ins>
    </w:p>
    <w:p w14:paraId="42BAE0DA" w14:textId="77777777" w:rsidR="00D32DF5" w:rsidRDefault="00D32DF5" w:rsidP="00D32DF5">
      <w:pPr>
        <w:pStyle w:val="B2"/>
        <w:rPr>
          <w:ins w:id="124" w:author="Thomas Stockhammer (25/07/14)" w:date="2025-07-15T08:52:00Z" w16du:dateUtc="2025-07-15T06:52:00Z"/>
          <w:lang w:val="en-US"/>
        </w:rPr>
      </w:pPr>
      <w:ins w:id="125" w:author="Thomas Stockhammer (25/07/14)" w:date="2025-07-15T08:52:00Z" w16du:dateUtc="2025-07-15T06:52:00Z">
        <w:r>
          <w:rPr>
            <w:lang w:val="en-US"/>
          </w:rPr>
          <w:t>-</w:t>
        </w:r>
        <w:r>
          <w:rPr>
            <w:lang w:val="en-US"/>
          </w:rPr>
          <w:tab/>
          <w:t>Define the expected traffic characteristics for new representation formats to meet certain quality thresholds</w:t>
        </w:r>
      </w:ins>
    </w:p>
    <w:p w14:paraId="1650E915" w14:textId="77777777" w:rsidR="00D32DF5" w:rsidRDefault="00D32DF5" w:rsidP="00D32DF5">
      <w:pPr>
        <w:pStyle w:val="B2"/>
        <w:rPr>
          <w:ins w:id="126" w:author="Thomas Stockhammer (25/07/14)" w:date="2025-07-15T08:52:00Z" w16du:dateUtc="2025-07-15T06:52:00Z"/>
          <w:lang w:val="en-US"/>
        </w:rPr>
      </w:pPr>
      <w:ins w:id="127" w:author="Thomas Stockhammer (25/07/14)" w:date="2025-07-15T08:52:00Z" w16du:dateUtc="2025-07-15T06:52:00Z">
        <w:r>
          <w:rPr>
            <w:lang w:val="en-US"/>
          </w:rPr>
          <w:t>-</w:t>
        </w:r>
        <w:r>
          <w:rPr>
            <w:lang w:val="en-US"/>
          </w:rPr>
          <w:tab/>
        </w:r>
        <w:r w:rsidRPr="00397934">
          <w:rPr>
            <w:lang w:val="en-US"/>
          </w:rPr>
          <w:t xml:space="preserve">Define a conformance environment, including hosting, tooling and process, as well as conforming test vectors </w:t>
        </w:r>
        <w:r>
          <w:rPr>
            <w:lang w:val="en-US"/>
          </w:rPr>
          <w:t>to support operation points</w:t>
        </w:r>
      </w:ins>
    </w:p>
    <w:p w14:paraId="390A94F5" w14:textId="77777777" w:rsidR="00D32DF5" w:rsidRDefault="00D32DF5" w:rsidP="00D32DF5">
      <w:pPr>
        <w:pStyle w:val="B2"/>
        <w:rPr>
          <w:ins w:id="128" w:author="Thomas Stockhammer (25/07/14)" w:date="2025-07-15T08:52:00Z" w16du:dateUtc="2025-07-15T06:52:00Z"/>
          <w:lang w:val="en-US"/>
        </w:rPr>
      </w:pPr>
      <w:ins w:id="129" w:author="Thomas Stockhammer (25/07/14)" w:date="2025-07-15T08:52:00Z" w16du:dateUtc="2025-07-15T06:52:00Z">
        <w:r>
          <w:rPr>
            <w:lang w:val="en-US"/>
          </w:rPr>
          <w:t>-</w:t>
        </w:r>
        <w:r>
          <w:rPr>
            <w:lang w:val="en-US"/>
          </w:rPr>
          <w:tab/>
          <w:t>Identify gaps in existing specifications and provide guidance for potential normative work</w:t>
        </w:r>
      </w:ins>
    </w:p>
    <w:p w14:paraId="49B1733A" w14:textId="665B425C" w:rsidR="00AF5003" w:rsidRDefault="00EE3FE5" w:rsidP="00A271AD">
      <w:pPr>
        <w:pStyle w:val="B1"/>
        <w:rPr>
          <w:ins w:id="130" w:author="Ralf Schaefer" w:date="2025-07-17T17:50:00Z" w16du:dateUtc="2025-07-17T15:50:00Z"/>
          <w:rFonts w:eastAsia="DengXian"/>
        </w:rPr>
      </w:pPr>
      <w:ins w:id="131" w:author="Thomas Stockhammer (25/07/14)" w:date="2025-07-15T08:52:00Z" w16du:dateUtc="2025-07-15T06:52:00Z">
        <w:r>
          <w:rPr>
            <w:rFonts w:eastAsia="DengXian"/>
            <w:lang w:val="en-US"/>
          </w:rPr>
          <w:t>-</w:t>
        </w:r>
        <w:r>
          <w:rPr>
            <w:rFonts w:eastAsia="DengXian"/>
            <w:lang w:val="en-US"/>
          </w:rPr>
          <w:tab/>
          <w:t>F</w:t>
        </w:r>
      </w:ins>
      <w:ins w:id="132" w:author="Thomas Stockhammer (25/07/14)" w:date="2025-07-15T08:53:00Z" w16du:dateUtc="2025-07-15T06:53:00Z">
        <w:r>
          <w:rPr>
            <w:rFonts w:eastAsia="DengXian"/>
            <w:lang w:val="en-US"/>
          </w:rPr>
          <w:t xml:space="preserve">or other representation formats, in particular </w:t>
        </w:r>
      </w:ins>
      <w:ins w:id="133" w:author="Ralf Schaefer" w:date="2025-07-17T17:42:00Z" w16du:dateUtc="2025-07-17T15:42:00Z">
        <w:r w:rsidR="00BA2263">
          <w:rPr>
            <w:rFonts w:eastAsia="DengXian"/>
            <w:lang w:val="en-US"/>
          </w:rPr>
          <w:t xml:space="preserve">dense dynamic </w:t>
        </w:r>
      </w:ins>
      <w:ins w:id="134" w:author="Thomas Stockhammer (25/07/14)" w:date="2025-07-15T08:53:00Z" w16du:dateUtc="2025-07-15T06:53:00Z">
        <w:r>
          <w:rPr>
            <w:rFonts w:eastAsia="DengXian"/>
            <w:lang w:val="en-US"/>
          </w:rPr>
          <w:t xml:space="preserve">point clouds and </w:t>
        </w:r>
      </w:ins>
      <w:ins w:id="135" w:author="Ralf Schaefer" w:date="2025-07-17T17:42:00Z" w16du:dateUtc="2025-07-17T15:42:00Z">
        <w:r w:rsidR="00BA2263">
          <w:rPr>
            <w:rFonts w:eastAsia="DengXian"/>
            <w:lang w:val="en-US"/>
          </w:rPr>
          <w:t xml:space="preserve">dynamic </w:t>
        </w:r>
      </w:ins>
      <w:ins w:id="136" w:author="Thomas Stockhammer (25/07/14)" w:date="2025-07-15T08:53:00Z" w16du:dateUtc="2025-07-15T06:53:00Z">
        <w:r>
          <w:rPr>
            <w:rFonts w:eastAsia="DengXian"/>
            <w:lang w:val="en-US"/>
          </w:rPr>
          <w:t xml:space="preserve">meshes, </w:t>
        </w:r>
        <w:r w:rsidR="00AF5003">
          <w:rPr>
            <w:rFonts w:eastAsia="DengXian"/>
            <w:lang w:val="en-US"/>
          </w:rPr>
          <w:t xml:space="preserve">it is recommended </w:t>
        </w:r>
        <w:r w:rsidR="00AF5003" w:rsidRPr="00AA42CF">
          <w:rPr>
            <w:rFonts w:eastAsia="DengXian"/>
          </w:rPr>
          <w:t xml:space="preserve">to continue monitoring the broader adoption of these formats. Once there is sufficient market traction, the baseline established in the study </w:t>
        </w:r>
      </w:ins>
      <w:ins w:id="137" w:author="Thomas Stockhammer (25/07/14)" w:date="2025-07-15T08:54:00Z" w16du:dateUtc="2025-07-15T06:54:00Z">
        <w:r w:rsidR="00AF5003">
          <w:rPr>
            <w:rFonts w:eastAsia="DengXian"/>
          </w:rPr>
          <w:t xml:space="preserve">may be used to </w:t>
        </w:r>
        <w:r w:rsidR="00D30FC7">
          <w:rPr>
            <w:rFonts w:eastAsia="DengXian"/>
          </w:rPr>
          <w:t>define the exact representation formats</w:t>
        </w:r>
      </w:ins>
      <w:ins w:id="138" w:author="Thomas Stockhammer (25/07/14)" w:date="2025-07-15T08:53:00Z" w16du:dateUtc="2025-07-15T06:53:00Z">
        <w:r w:rsidR="00AF5003" w:rsidRPr="00AA42CF">
          <w:rPr>
            <w:rFonts w:eastAsia="DengXian"/>
          </w:rPr>
          <w:t>.</w:t>
        </w:r>
      </w:ins>
      <w:ins w:id="139" w:author="Thomas Stockhammer (25/07/14)" w:date="2025-07-15T08:54:00Z" w16du:dateUtc="2025-07-15T06:54:00Z">
        <w:r w:rsidR="00D30FC7">
          <w:rPr>
            <w:rFonts w:eastAsia="DengXian"/>
          </w:rPr>
          <w:t xml:space="preserve"> This report </w:t>
        </w:r>
        <w:r w:rsidR="00D30FC7">
          <w:rPr>
            <w:rFonts w:eastAsia="DengXian"/>
          </w:rPr>
          <w:lastRenderedPageBreak/>
          <w:t>also provides good indication</w:t>
        </w:r>
      </w:ins>
      <w:ins w:id="140" w:author="Thomas Stockhammer (25/07/14)" w:date="2025-07-15T08:55:00Z" w16du:dateUtc="2025-07-15T06:55:00Z">
        <w:r w:rsidR="00D30FC7">
          <w:rPr>
            <w:rFonts w:eastAsia="DengXian"/>
          </w:rPr>
          <w:t xml:space="preserve"> how </w:t>
        </w:r>
        <w:r w:rsidR="00D30FC7" w:rsidRPr="00D30FC7">
          <w:rPr>
            <w:rFonts w:eastAsia="DengXian"/>
          </w:rPr>
          <w:t>different HEVC</w:t>
        </w:r>
        <w:r w:rsidR="00D30FC7">
          <w:rPr>
            <w:rFonts w:eastAsia="DengXian"/>
          </w:rPr>
          <w:t xml:space="preserve"> profiles and features may be used to compress such formats</w:t>
        </w:r>
        <w:r w:rsidR="00D30FC7" w:rsidRPr="00D30FC7">
          <w:rPr>
            <w:rFonts w:eastAsia="DengXian"/>
          </w:rPr>
          <w:t xml:space="preserve">. </w:t>
        </w:r>
        <w:r w:rsidR="00813E23">
          <w:rPr>
            <w:rFonts w:eastAsia="DengXian"/>
          </w:rPr>
          <w:t>W</w:t>
        </w:r>
        <w:r w:rsidR="00D30FC7" w:rsidRPr="00D30FC7">
          <w:rPr>
            <w:rFonts w:eastAsia="DengXian"/>
          </w:rPr>
          <w:t xml:space="preserve">hile these formats </w:t>
        </w:r>
      </w:ins>
      <w:ins w:id="141" w:author="Thomas Stockhammer (25/07/14)" w:date="2025-07-15T08:56:00Z" w16du:dateUtc="2025-07-15T06:56:00Z">
        <w:r w:rsidR="00813E23">
          <w:rPr>
            <w:rFonts w:eastAsia="DengXian"/>
          </w:rPr>
          <w:t>may</w:t>
        </w:r>
      </w:ins>
      <w:ins w:id="142" w:author="Thomas Stockhammer (25/07/14)" w:date="2025-07-15T08:55:00Z" w16du:dateUtc="2025-07-15T06:55:00Z">
        <w:r w:rsidR="00D30FC7" w:rsidRPr="00D30FC7">
          <w:rPr>
            <w:rFonts w:eastAsia="DengXian"/>
          </w:rPr>
          <w:t xml:space="preserve"> </w:t>
        </w:r>
        <w:r w:rsidR="00813E23">
          <w:rPr>
            <w:rFonts w:eastAsia="DengXian"/>
          </w:rPr>
          <w:t xml:space="preserve">provide some new </w:t>
        </w:r>
      </w:ins>
      <w:ins w:id="143" w:author="Thomas Stockhammer (25/07/14)" w:date="2025-07-15T08:56:00Z" w16du:dateUtc="2025-07-15T06:56:00Z">
        <w:r w:rsidR="00813E23">
          <w:rPr>
            <w:rFonts w:eastAsia="DengXian"/>
          </w:rPr>
          <w:t>experiences</w:t>
        </w:r>
      </w:ins>
      <w:ins w:id="144" w:author="Thomas Stockhammer (25/07/14)" w:date="2025-07-15T08:55:00Z" w16du:dateUtc="2025-07-15T06:55:00Z">
        <w:r w:rsidR="00D30FC7" w:rsidRPr="00D30FC7">
          <w:rPr>
            <w:rFonts w:eastAsia="DengXian"/>
          </w:rPr>
          <w:t xml:space="preserve">, there is no immediate necessity to add them to </w:t>
        </w:r>
      </w:ins>
      <w:ins w:id="145" w:author="Thomas Stockhammer (25/07/14)" w:date="2025-07-15T08:56:00Z" w16du:dateUtc="2025-07-15T06:56:00Z">
        <w:r w:rsidR="00813E23">
          <w:rPr>
            <w:rFonts w:eastAsia="DengXian"/>
          </w:rPr>
          <w:t>3GPP specifications</w:t>
        </w:r>
      </w:ins>
      <w:ins w:id="146" w:author="Thomas Stockhammer (25/07/14)" w:date="2025-07-15T08:55:00Z" w16du:dateUtc="2025-07-15T06:55:00Z">
        <w:r w:rsidR="00D30FC7" w:rsidRPr="00D30FC7">
          <w:rPr>
            <w:rFonts w:eastAsia="DengXian"/>
          </w:rPr>
          <w:t>. Instead, the market should be monitored for traction of these technologies, particularly in content generation.</w:t>
        </w:r>
      </w:ins>
      <w:ins w:id="147" w:author="Ralf Schaefer" w:date="2025-07-17T17:45:00Z" w16du:dateUtc="2025-07-17T15:45:00Z">
        <w:r w:rsidR="00DD1186">
          <w:rPr>
            <w:rFonts w:eastAsia="DengXian"/>
          </w:rPr>
          <w:t xml:space="preserve"> As </w:t>
        </w:r>
        <w:r w:rsidR="00723457">
          <w:rPr>
            <w:rFonts w:eastAsia="DengXian"/>
          </w:rPr>
          <w:t>MPE</w:t>
        </w:r>
      </w:ins>
      <w:ins w:id="148" w:author="Ralf Schaefer" w:date="2025-07-17T17:46:00Z" w16du:dateUtc="2025-07-17T15:46:00Z">
        <w:r w:rsidR="00723457">
          <w:rPr>
            <w:rFonts w:eastAsia="DengXian"/>
          </w:rPr>
          <w:t xml:space="preserve">G V-DMC was finalized by MPEG </w:t>
        </w:r>
        <w:r w:rsidR="00C65C6C">
          <w:rPr>
            <w:rFonts w:eastAsia="DengXian"/>
          </w:rPr>
          <w:t xml:space="preserve">at the </w:t>
        </w:r>
      </w:ins>
      <w:ins w:id="149" w:author="Ralf Schaefer" w:date="2025-07-17T17:47:00Z" w16du:dateUtc="2025-07-17T15:47:00Z">
        <w:r w:rsidR="008F4959">
          <w:rPr>
            <w:rFonts w:eastAsia="DengXian"/>
          </w:rPr>
          <w:t xml:space="preserve">closure date for </w:t>
        </w:r>
        <w:r w:rsidR="00E47C63">
          <w:rPr>
            <w:rFonts w:eastAsia="DengXian"/>
          </w:rPr>
          <w:t xml:space="preserve">the first version of </w:t>
        </w:r>
        <w:r w:rsidR="008F4959">
          <w:rPr>
            <w:rFonts w:eastAsia="DengXian"/>
          </w:rPr>
          <w:t>this technical report</w:t>
        </w:r>
        <w:r w:rsidR="00E47C63">
          <w:rPr>
            <w:rFonts w:eastAsia="DengXian"/>
          </w:rPr>
          <w:t xml:space="preserve">, the evaluation of </w:t>
        </w:r>
      </w:ins>
      <w:ins w:id="150" w:author="Ralf Schaefer" w:date="2025-07-17T17:48:00Z" w16du:dateUtc="2025-07-17T15:48:00Z">
        <w:r w:rsidR="002A00F7">
          <w:rPr>
            <w:rFonts w:eastAsia="DengXian"/>
          </w:rPr>
          <w:t xml:space="preserve">dynamic mesh and the codec MPEG-V-DMC is </w:t>
        </w:r>
      </w:ins>
      <w:ins w:id="151" w:author="Ralf Schaefer" w:date="2025-07-17T17:57:00Z" w16du:dateUtc="2025-07-17T15:57:00Z">
        <w:r w:rsidR="00FB6F3D">
          <w:rPr>
            <w:rFonts w:eastAsia="DengXian"/>
          </w:rPr>
          <w:t xml:space="preserve">not </w:t>
        </w:r>
      </w:ins>
      <w:ins w:id="152" w:author="Ralf Schaefer" w:date="2025-07-17T17:48:00Z" w16du:dateUtc="2025-07-17T15:48:00Z">
        <w:r w:rsidR="002A00F7">
          <w:rPr>
            <w:rFonts w:eastAsia="DengXian"/>
          </w:rPr>
          <w:t>complete</w:t>
        </w:r>
      </w:ins>
      <w:ins w:id="153" w:author="Ralf Schaefer" w:date="2025-07-17T17:57:00Z" w16du:dateUtc="2025-07-17T15:57:00Z">
        <w:r w:rsidR="00FB6F3D">
          <w:rPr>
            <w:rFonts w:eastAsia="DengXian"/>
          </w:rPr>
          <w:t>d</w:t>
        </w:r>
      </w:ins>
      <w:ins w:id="154" w:author="Ralf Schaefer" w:date="2025-07-17T17:48:00Z" w16du:dateUtc="2025-07-17T15:48:00Z">
        <w:r w:rsidR="002A00F7">
          <w:rPr>
            <w:rFonts w:eastAsia="DengXian"/>
          </w:rPr>
          <w:t xml:space="preserve">. </w:t>
        </w:r>
        <w:proofErr w:type="gramStart"/>
        <w:r w:rsidR="00867EFB">
          <w:rPr>
            <w:rFonts w:eastAsia="DengXian"/>
          </w:rPr>
          <w:t>Th</w:t>
        </w:r>
      </w:ins>
      <w:ins w:id="155" w:author="Ralf Schaefer" w:date="2025-07-17T17:49:00Z" w16du:dateUtc="2025-07-17T15:49:00Z">
        <w:r w:rsidR="00867EFB">
          <w:rPr>
            <w:rFonts w:eastAsia="DengXian"/>
          </w:rPr>
          <w:t>erefore</w:t>
        </w:r>
        <w:proofErr w:type="gramEnd"/>
        <w:r w:rsidR="00867EFB">
          <w:rPr>
            <w:rFonts w:eastAsia="DengXian"/>
          </w:rPr>
          <w:t xml:space="preserve"> it is re</w:t>
        </w:r>
        <w:r w:rsidR="00512B84">
          <w:rPr>
            <w:rFonts w:eastAsia="DengXian"/>
          </w:rPr>
          <w:t>commended:</w:t>
        </w:r>
      </w:ins>
    </w:p>
    <w:p w14:paraId="6D31BBC3" w14:textId="2D7543DF" w:rsidR="00D853FC" w:rsidRPr="00634B63" w:rsidRDefault="000444C8" w:rsidP="00D853FC">
      <w:pPr>
        <w:pStyle w:val="ListParagraph"/>
        <w:numPr>
          <w:ilvl w:val="0"/>
          <w:numId w:val="9"/>
        </w:numPr>
        <w:rPr>
          <w:ins w:id="156" w:author="Ralf Schaefer" w:date="2025-07-17T17:50:00Z" w16du:dateUtc="2025-07-17T15:50:00Z"/>
          <w:lang w:val="en-US" w:eastAsia="zh-CN"/>
        </w:rPr>
      </w:pPr>
      <w:ins w:id="157" w:author="Ralf Schaefer" w:date="2025-07-17T17:56:00Z" w16du:dateUtc="2025-07-17T15:56:00Z">
        <w:r>
          <w:rPr>
            <w:rFonts w:cs="Times New Roman"/>
            <w:szCs w:val="20"/>
            <w:lang w:eastAsia="zh-CN"/>
          </w:rPr>
          <w:t>T</w:t>
        </w:r>
      </w:ins>
      <w:ins w:id="158" w:author="Ralf Schaefer" w:date="2025-07-17T17:50:00Z" w16du:dateUtc="2025-07-17T15:50:00Z">
        <w:r w:rsidR="00D853FC">
          <w:rPr>
            <w:rFonts w:cs="Times New Roman"/>
            <w:szCs w:val="20"/>
            <w:lang w:val="en-US" w:eastAsia="zh-CN"/>
          </w:rPr>
          <w:t xml:space="preserve">o evaluate the dynamic mesh representation format with </w:t>
        </w:r>
        <w:r w:rsidR="00135328">
          <w:rPr>
            <w:rFonts w:cs="Times New Roman"/>
            <w:szCs w:val="20"/>
            <w:lang w:val="en-US" w:eastAsia="zh-CN"/>
          </w:rPr>
          <w:t xml:space="preserve">MPEG </w:t>
        </w:r>
        <w:r w:rsidR="00D853FC">
          <w:rPr>
            <w:rFonts w:cs="Times New Roman"/>
            <w:szCs w:val="20"/>
            <w:lang w:val="en-US" w:eastAsia="zh-CN"/>
          </w:rPr>
          <w:t xml:space="preserve">V-DMC and HEVC as underlying video codec with objective results and delivery of videos </w:t>
        </w:r>
      </w:ins>
      <w:ins w:id="159" w:author="Ralf Schaefer" w:date="2025-07-17T17:51:00Z" w16du:dateUtc="2025-07-17T15:51:00Z">
        <w:r w:rsidR="00135328">
          <w:rPr>
            <w:rFonts w:cs="Times New Roman"/>
            <w:szCs w:val="20"/>
            <w:lang w:val="en-US" w:eastAsia="zh-CN"/>
          </w:rPr>
          <w:t xml:space="preserve">enabling </w:t>
        </w:r>
        <w:r w:rsidR="00924C8D">
          <w:rPr>
            <w:rFonts w:cs="Times New Roman"/>
            <w:szCs w:val="20"/>
            <w:lang w:val="en-US" w:eastAsia="zh-CN"/>
          </w:rPr>
          <w:t>subjective testing</w:t>
        </w:r>
      </w:ins>
    </w:p>
    <w:p w14:paraId="20EC0BBD" w14:textId="06C0D86F" w:rsidR="00D83E2D" w:rsidRPr="00D83E2D" w:rsidRDefault="000444C8" w:rsidP="00C43C61">
      <w:pPr>
        <w:pStyle w:val="ListParagraph"/>
        <w:numPr>
          <w:ilvl w:val="0"/>
          <w:numId w:val="9"/>
        </w:numPr>
        <w:rPr>
          <w:ins w:id="160" w:author="Ralf Schaefer" w:date="2025-07-17T17:51:00Z" w16du:dateUtc="2025-07-17T15:51:00Z"/>
          <w:rFonts w:eastAsia="DengXian"/>
        </w:rPr>
      </w:pPr>
      <w:ins w:id="161" w:author="Ralf Schaefer" w:date="2025-07-17T17:57:00Z" w16du:dateUtc="2025-07-17T15:57:00Z">
        <w:r>
          <w:rPr>
            <w:lang w:val="en-US" w:eastAsia="zh-CN"/>
          </w:rPr>
          <w:t>T</w:t>
        </w:r>
      </w:ins>
      <w:ins w:id="162" w:author="Ralf Schaefer" w:date="2025-07-17T17:50:00Z" w16du:dateUtc="2025-07-17T15:50:00Z">
        <w:r w:rsidR="00D853FC" w:rsidRPr="00D83E2D">
          <w:rPr>
            <w:lang w:val="en-US" w:eastAsia="zh-CN"/>
          </w:rPr>
          <w:t>o evaluate network related aspects when delivering content represented as dynamic mesh over 3GPP networks</w:t>
        </w:r>
      </w:ins>
    </w:p>
    <w:p w14:paraId="4D798051" w14:textId="559F7344" w:rsidR="00D853FC" w:rsidRPr="00D83E2D" w:rsidRDefault="000444C8" w:rsidP="00C43C61">
      <w:pPr>
        <w:pStyle w:val="ListParagraph"/>
        <w:numPr>
          <w:ilvl w:val="0"/>
          <w:numId w:val="9"/>
        </w:numPr>
        <w:rPr>
          <w:ins w:id="163" w:author="Ralf Schaefer" w:date="2025-07-17T17:49:00Z" w16du:dateUtc="2025-07-17T15:49:00Z"/>
          <w:rFonts w:eastAsia="DengXian"/>
        </w:rPr>
      </w:pPr>
      <w:ins w:id="164" w:author="Ralf Schaefer" w:date="2025-07-17T17:57:00Z" w16du:dateUtc="2025-07-17T15:57:00Z">
        <w:r>
          <w:rPr>
            <w:lang w:eastAsia="zh-CN"/>
          </w:rPr>
          <w:t>S</w:t>
        </w:r>
      </w:ins>
      <w:ins w:id="165" w:author="Ralf Schaefer" w:date="2025-07-17T17:51:00Z" w16du:dateUtc="2025-07-17T15:51:00Z">
        <w:r w:rsidR="00D83E2D">
          <w:rPr>
            <w:lang w:eastAsia="zh-CN"/>
          </w:rPr>
          <w:t>tudy</w:t>
        </w:r>
      </w:ins>
      <w:ins w:id="166" w:author="Ralf Schaefer" w:date="2025-07-17T17:50:00Z" w16du:dateUtc="2025-07-17T15:50:00Z">
        <w:r w:rsidR="00D853FC" w:rsidRPr="00D83E2D">
          <w:rPr>
            <w:lang w:val="en-US" w:eastAsia="zh-CN"/>
          </w:rPr>
          <w:t xml:space="preserve"> dynamic mesh content generation for offline productions in prosumer case (e.g. social media) and </w:t>
        </w:r>
      </w:ins>
      <w:ins w:id="167" w:author="Ralf Schaefer" w:date="2025-07-17T17:52:00Z" w16du:dateUtc="2025-07-17T15:52:00Z">
        <w:r w:rsidR="00761ADD">
          <w:rPr>
            <w:lang w:val="en-US" w:eastAsia="zh-CN"/>
          </w:rPr>
          <w:t xml:space="preserve">for </w:t>
        </w:r>
      </w:ins>
      <w:proofErr w:type="spellStart"/>
      <w:ins w:id="168" w:author="Ralf Schaefer" w:date="2025-07-17T17:50:00Z" w16du:dateUtc="2025-07-17T15:50:00Z">
        <w:r w:rsidR="00D853FC" w:rsidRPr="00D83E2D">
          <w:rPr>
            <w:lang w:val="en-US" w:eastAsia="zh-CN"/>
          </w:rPr>
          <w:t>realtime</w:t>
        </w:r>
        <w:proofErr w:type="spellEnd"/>
        <w:r w:rsidR="00D853FC" w:rsidRPr="00D83E2D">
          <w:rPr>
            <w:lang w:val="en-US" w:eastAsia="zh-CN"/>
          </w:rPr>
          <w:t xml:space="preserve"> </w:t>
        </w:r>
      </w:ins>
      <w:ins w:id="169" w:author="Ralf Schaefer" w:date="2025-07-17T17:56:00Z" w16du:dateUtc="2025-07-17T15:56:00Z">
        <w:r w:rsidR="00F2261C">
          <w:rPr>
            <w:lang w:val="en-US" w:eastAsia="zh-CN"/>
          </w:rPr>
          <w:t>applications</w:t>
        </w:r>
      </w:ins>
    </w:p>
    <w:p w14:paraId="564B6B50" w14:textId="77777777" w:rsidR="00512B84" w:rsidRDefault="00512B84" w:rsidP="00A271AD">
      <w:pPr>
        <w:pStyle w:val="B1"/>
        <w:rPr>
          <w:ins w:id="170" w:author="Thomas Stockhammer (25/07/14)" w:date="2025-07-15T08:56:00Z" w16du:dateUtc="2025-07-15T06:56:00Z"/>
          <w:rFonts w:eastAsia="DengXian"/>
        </w:rPr>
      </w:pPr>
    </w:p>
    <w:p w14:paraId="3F2048E9" w14:textId="228DBD63" w:rsidR="00926328" w:rsidRDefault="00A1503E" w:rsidP="000849C6">
      <w:pPr>
        <w:pStyle w:val="B1"/>
        <w:rPr>
          <w:ins w:id="171" w:author="Thomas Stockhammer (25/07/14)" w:date="2025-07-15T09:02:00Z" w16du:dateUtc="2025-07-15T07:02:00Z"/>
          <w:rFonts w:eastAsia="DengXian"/>
        </w:rPr>
      </w:pPr>
      <w:ins w:id="172" w:author="Thomas Stockhammer (25/07/14)" w:date="2025-07-15T08:56:00Z" w16du:dateUtc="2025-07-15T06:56:00Z">
        <w:r>
          <w:rPr>
            <w:rFonts w:eastAsia="DengXian"/>
          </w:rPr>
          <w:t>-</w:t>
        </w:r>
        <w:r>
          <w:rPr>
            <w:rFonts w:eastAsia="DengXian"/>
          </w:rPr>
          <w:tab/>
          <w:t>A particular format of interest are 3D Gaussian splats as introduced in clause 4.</w:t>
        </w:r>
      </w:ins>
      <w:ins w:id="173" w:author="Thomas Stockhammer (25/07/14)" w:date="2025-07-15T08:57:00Z" w16du:dateUtc="2025-07-15T06:57:00Z">
        <w:r>
          <w:rPr>
            <w:rFonts w:eastAsia="DengXian"/>
          </w:rPr>
          <w:t>3.</w:t>
        </w:r>
        <w:r w:rsidR="007076B3">
          <w:rPr>
            <w:rFonts w:eastAsia="DengXian"/>
          </w:rPr>
          <w:t>6.3</w:t>
        </w:r>
      </w:ins>
      <w:ins w:id="174" w:author="Thomas Stockhammer (25/07/14)" w:date="2025-07-15T08:59:00Z" w16du:dateUtc="2025-07-15T06:59:00Z">
        <w:r w:rsidR="00D31DD0">
          <w:rPr>
            <w:rFonts w:eastAsia="DengXian"/>
          </w:rPr>
          <w:t xml:space="preserve">. </w:t>
        </w:r>
        <w:r w:rsidR="000849C6" w:rsidRPr="000849C6">
          <w:rPr>
            <w:rFonts w:eastAsia="DengXian"/>
          </w:rPr>
          <w:t>This format represents a 3D scene with a 3D gaussian primitive, an anisotropic Gaussian ellipsoid. The rendering process is simple and can be executed in real time by projecting the sorted 3D gaussian splats onto a screen and rendering them in a photorealistic manner. This results in real scenes rendered in real time with lighting and reflection effects, enhancing the realism of the rendered image.</w:t>
        </w:r>
      </w:ins>
      <w:ins w:id="175" w:author="Thomas Stockhammer (25/07/14)" w:date="2025-07-15T09:00:00Z" w16du:dateUtc="2025-07-15T07:00:00Z">
        <w:r w:rsidR="00071873">
          <w:rPr>
            <w:rFonts w:eastAsia="DengXian"/>
          </w:rPr>
          <w:t xml:space="preserve"> In addition, 3DGS have the potential to be generated with </w:t>
        </w:r>
      </w:ins>
      <w:ins w:id="176" w:author="Thomas Stockhammer (25/07/14)" w:date="2025-07-15T09:01:00Z" w16du:dateUtc="2025-07-15T07:01:00Z">
        <w:r w:rsidR="00071873">
          <w:rPr>
            <w:rFonts w:eastAsia="DengXian"/>
          </w:rPr>
          <w:t>commonly available optical systems on existing and emerging smartphone</w:t>
        </w:r>
        <w:r w:rsidR="00926328">
          <w:rPr>
            <w:rFonts w:eastAsia="DengXian"/>
          </w:rPr>
          <w:t>s, supported by AI-based workflows. All of this makes the formats an attractive cand</w:t>
        </w:r>
      </w:ins>
      <w:ins w:id="177" w:author="Thomas Stockhammer (25/07/14)" w:date="2025-07-15T09:02:00Z" w16du:dateUtc="2025-07-15T07:02:00Z">
        <w:r w:rsidR="00926328">
          <w:rPr>
            <w:rFonts w:eastAsia="DengXian"/>
          </w:rPr>
          <w:t>idate, possibly in the 6G era, and further detailed study of this format is recommended including:</w:t>
        </w:r>
      </w:ins>
    </w:p>
    <w:p w14:paraId="16B73C05" w14:textId="77777777" w:rsidR="001B1364" w:rsidRDefault="00071873" w:rsidP="001B1364">
      <w:pPr>
        <w:pStyle w:val="B2"/>
        <w:rPr>
          <w:ins w:id="178" w:author="Thomas Stockhammer (25/07/14)" w:date="2025-07-15T09:03:00Z" w16du:dateUtc="2025-07-15T07:03:00Z"/>
          <w:rFonts w:eastAsia="DengXian"/>
        </w:rPr>
      </w:pPr>
      <w:ins w:id="179" w:author="Thomas Stockhammer (25/07/14)" w:date="2025-07-15T09:01:00Z" w16du:dateUtc="2025-07-15T07:01:00Z">
        <w:r>
          <w:rPr>
            <w:rFonts w:eastAsia="DengXian"/>
          </w:rPr>
          <w:t xml:space="preserve"> </w:t>
        </w:r>
      </w:ins>
      <w:ins w:id="180" w:author="Thomas Stockhammer (25/07/14)" w:date="2025-07-15T09:02:00Z" w16du:dateUtc="2025-07-15T07:02:00Z">
        <w:r w:rsidR="00926328">
          <w:rPr>
            <w:rFonts w:eastAsia="DengXian"/>
          </w:rPr>
          <w:t>-</w:t>
        </w:r>
        <w:r w:rsidR="00926328">
          <w:rPr>
            <w:rFonts w:eastAsia="DengXian"/>
          </w:rPr>
          <w:tab/>
        </w:r>
      </w:ins>
      <w:ins w:id="181" w:author="Thomas Stockhammer (25/07/14)" w:date="2025-07-15T09:03:00Z" w16du:dateUtc="2025-07-15T07:03:00Z">
        <w:r w:rsidR="001B1364" w:rsidRPr="001B1364">
          <w:rPr>
            <w:rFonts w:eastAsia="DengXian"/>
          </w:rPr>
          <w:t>Identif</w:t>
        </w:r>
        <w:r w:rsidR="001B1364">
          <w:rPr>
            <w:rFonts w:eastAsia="DengXian"/>
          </w:rPr>
          <w:t>ication of</w:t>
        </w:r>
      </w:ins>
      <w:ins w:id="182" w:author="Thomas Stockhammer (25/07/14)" w:date="2025-07-15T09:02:00Z" w16du:dateUtc="2025-07-15T07:02:00Z">
        <w:r w:rsidR="001B1364" w:rsidRPr="001B1364">
          <w:rPr>
            <w:rFonts w:eastAsia="DengXian"/>
          </w:rPr>
          <w:t xml:space="preserve"> the use cases for mobile devices that demonstrate the practical applications of 3DGS contents.</w:t>
        </w:r>
      </w:ins>
    </w:p>
    <w:p w14:paraId="33FE543F" w14:textId="5CC4D78D" w:rsidR="001B1364" w:rsidRPr="001B1364" w:rsidRDefault="001B1364" w:rsidP="0088670F">
      <w:pPr>
        <w:pStyle w:val="B2"/>
        <w:rPr>
          <w:ins w:id="183" w:author="Thomas Stockhammer (25/07/14)" w:date="2025-07-15T09:02:00Z" w16du:dateUtc="2025-07-15T07:02:00Z"/>
          <w:rFonts w:eastAsia="DengXian"/>
        </w:rPr>
      </w:pPr>
      <w:ins w:id="184" w:author="Thomas Stockhammer (25/07/14)" w:date="2025-07-15T09:03:00Z" w16du:dateUtc="2025-07-15T07:03:00Z">
        <w:r>
          <w:rPr>
            <w:rFonts w:eastAsia="DengXian"/>
          </w:rPr>
          <w:t>-</w:t>
        </w:r>
        <w:r>
          <w:rPr>
            <w:rFonts w:eastAsia="DengXian"/>
          </w:rPr>
          <w:tab/>
          <w:t xml:space="preserve">A full definition </w:t>
        </w:r>
      </w:ins>
      <w:ins w:id="185" w:author="Thomas Stockhammer (25/07/14)" w:date="2025-07-15T09:04:00Z" w16du:dateUtc="2025-07-15T07:04:00Z">
        <w:r w:rsidR="00946DC5">
          <w:rPr>
            <w:rFonts w:eastAsia="DengXian"/>
          </w:rPr>
          <w:t xml:space="preserve">and analysis </w:t>
        </w:r>
      </w:ins>
      <w:ins w:id="186" w:author="Thomas Stockhammer (25/07/14)" w:date="2025-07-15T09:03:00Z" w16du:dateUtc="2025-07-15T07:03:00Z">
        <w:r>
          <w:rPr>
            <w:rFonts w:eastAsia="DengXian"/>
          </w:rPr>
          <w:t xml:space="preserve">of the </w:t>
        </w:r>
      </w:ins>
      <w:ins w:id="187" w:author="Thomas Stockhammer (25/07/14)" w:date="2025-07-15T09:02:00Z" w16du:dateUtc="2025-07-15T07:02:00Z">
        <w:r w:rsidRPr="001B1364">
          <w:rPr>
            <w:rFonts w:eastAsia="DengXian"/>
          </w:rPr>
          <w:t>3DGS representation format</w:t>
        </w:r>
      </w:ins>
      <w:ins w:id="188" w:author="Thomas Stockhammer (25/07/14)" w:date="2025-07-15T09:03:00Z" w16du:dateUtc="2025-07-15T07:03:00Z">
        <w:r w:rsidR="0088670F">
          <w:rPr>
            <w:rFonts w:eastAsia="DengXian"/>
          </w:rPr>
          <w:t xml:space="preserve"> including the </w:t>
        </w:r>
      </w:ins>
      <w:ins w:id="189" w:author="Thomas Stockhammer (25/07/14)" w:date="2025-07-15T09:02:00Z" w16du:dateUtc="2025-07-15T07:02:00Z">
        <w:r w:rsidRPr="001B1364">
          <w:rPr>
            <w:rFonts w:eastAsia="DengXian"/>
          </w:rPr>
          <w:t>relevance and complexity of the parameters of the primitives. This includes the size of the 3d model and the associated processing requirements</w:t>
        </w:r>
      </w:ins>
      <w:ins w:id="190" w:author="Thomas Stockhammer (25/07/14)" w:date="2025-07-15T09:04:00Z" w16du:dateUtc="2025-07-15T07:04:00Z">
        <w:r w:rsidR="00946DC5">
          <w:rPr>
            <w:rFonts w:eastAsia="DengXian"/>
          </w:rPr>
          <w:t>, as well as quality and complex</w:t>
        </w:r>
        <w:r w:rsidR="00657BF6">
          <w:rPr>
            <w:rFonts w:eastAsia="DengXian"/>
          </w:rPr>
          <w:t>ity aspects.</w:t>
        </w:r>
      </w:ins>
    </w:p>
    <w:p w14:paraId="3ADECB7C" w14:textId="40D0F4C1" w:rsidR="001B1364" w:rsidRDefault="00657BF6" w:rsidP="000E2A26">
      <w:pPr>
        <w:pStyle w:val="B2"/>
        <w:rPr>
          <w:ins w:id="191" w:author="Thomas Stockhammer (25/07/14)" w:date="2025-07-15T09:06:00Z" w16du:dateUtc="2025-07-15T07:06:00Z"/>
          <w:rFonts w:eastAsia="DengXian"/>
        </w:rPr>
      </w:pPr>
      <w:ins w:id="192" w:author="Thomas Stockhammer (25/07/14)" w:date="2025-07-15T09:04:00Z" w16du:dateUtc="2025-07-15T07:04:00Z">
        <w:r>
          <w:rPr>
            <w:rFonts w:eastAsia="DengXian"/>
          </w:rPr>
          <w:t>-</w:t>
        </w:r>
        <w:r>
          <w:rPr>
            <w:rFonts w:eastAsia="DengXian"/>
          </w:rPr>
          <w:tab/>
          <w:t>Identify the opportun</w:t>
        </w:r>
      </w:ins>
      <w:ins w:id="193" w:author="Thomas Stockhammer (25/07/14)" w:date="2025-07-15T09:05:00Z" w16du:dateUtc="2025-07-15T07:05:00Z">
        <w:r>
          <w:rPr>
            <w:rFonts w:eastAsia="DengXian"/>
          </w:rPr>
          <w:t xml:space="preserve">ities to </w:t>
        </w:r>
      </w:ins>
      <w:ins w:id="194" w:author="Thomas Stockhammer (25/07/14)" w:date="2025-07-15T09:02:00Z" w16du:dateUtc="2025-07-15T07:02:00Z">
        <w:r w:rsidR="001B1364" w:rsidRPr="001B1364">
          <w:rPr>
            <w:rFonts w:eastAsia="DengXian"/>
          </w:rPr>
          <w:t>generat</w:t>
        </w:r>
      </w:ins>
      <w:ins w:id="195" w:author="Thomas Stockhammer (25/07/14)" w:date="2025-07-15T09:05:00Z" w16du:dateUtc="2025-07-15T07:05:00Z">
        <w:r>
          <w:rPr>
            <w:rFonts w:eastAsia="DengXian"/>
          </w:rPr>
          <w:t xml:space="preserve">ed 3DGS content, in particular with existing optical systems and the ability to integrate AI-based </w:t>
        </w:r>
      </w:ins>
      <w:ins w:id="196" w:author="Thomas Stockhammer (25/07/14)" w:date="2025-07-15T09:07:00Z" w16du:dateUtc="2025-07-15T07:07:00Z">
        <w:r w:rsidR="00522634">
          <w:rPr>
            <w:rFonts w:eastAsia="DengXian"/>
          </w:rPr>
          <w:t>workflows</w:t>
        </w:r>
      </w:ins>
      <w:ins w:id="197" w:author="Thomas Stockhammer (25/07/14)" w:date="2025-07-15T09:05:00Z" w16du:dateUtc="2025-07-15T07:05:00Z">
        <w:r w:rsidR="000E2A26">
          <w:rPr>
            <w:rFonts w:eastAsia="DengXian"/>
          </w:rPr>
          <w:t xml:space="preserve"> on device and/or in the network</w:t>
        </w:r>
      </w:ins>
      <w:ins w:id="198" w:author="Thomas Stockhammer (25/07/14)" w:date="2025-07-15T09:02:00Z" w16du:dateUtc="2025-07-15T07:02:00Z">
        <w:r w:rsidR="001B1364" w:rsidRPr="001B1364">
          <w:rPr>
            <w:rFonts w:eastAsia="DengXian"/>
          </w:rPr>
          <w:t>.</w:t>
        </w:r>
      </w:ins>
    </w:p>
    <w:p w14:paraId="2BF3A3DD" w14:textId="77777777" w:rsidR="00522634" w:rsidRDefault="00921DB8" w:rsidP="00522634">
      <w:pPr>
        <w:pStyle w:val="B2"/>
        <w:rPr>
          <w:ins w:id="199" w:author="Thomas Stockhammer (25/07/14)" w:date="2025-07-15T09:07:00Z" w16du:dateUtc="2025-07-15T07:07:00Z"/>
          <w:rFonts w:eastAsia="DengXian"/>
        </w:rPr>
      </w:pPr>
      <w:ins w:id="200" w:author="Thomas Stockhammer (25/07/14)" w:date="2025-07-15T09:06:00Z" w16du:dateUtc="2025-07-15T07:06:00Z">
        <w:r>
          <w:rPr>
            <w:rFonts w:eastAsia="DengXian"/>
          </w:rPr>
          <w:t>-</w:t>
        </w:r>
        <w:r>
          <w:rPr>
            <w:rFonts w:eastAsia="DengXian"/>
          </w:rPr>
          <w:tab/>
          <w:t>Study the integration of such formats into 3GPP services (e.g. messaging)</w:t>
        </w:r>
        <w:r w:rsidR="00522634">
          <w:rPr>
            <w:rFonts w:eastAsia="DengXian"/>
          </w:rPr>
          <w:t>, expected traffic c</w:t>
        </w:r>
      </w:ins>
      <w:ins w:id="201" w:author="Thomas Stockhammer (25/07/14)" w:date="2025-07-15T09:07:00Z" w16du:dateUtc="2025-07-15T07:07:00Z">
        <w:r w:rsidR="00522634">
          <w:rPr>
            <w:rFonts w:eastAsia="DengXian"/>
          </w:rPr>
          <w:t>haracteristics as well as other aspects related to provide fully interoperable solutions.</w:t>
        </w:r>
      </w:ins>
    </w:p>
    <w:p w14:paraId="41A9FAD4" w14:textId="339F8C87" w:rsidR="00971A2B" w:rsidRPr="00522634" w:rsidRDefault="00522634" w:rsidP="00522634">
      <w:pPr>
        <w:pStyle w:val="B2"/>
        <w:rPr>
          <w:rFonts w:eastAsia="DengXian"/>
        </w:rPr>
      </w:pPr>
      <w:ins w:id="202" w:author="Thomas Stockhammer (25/07/14)" w:date="2025-07-15T09:07:00Z" w16du:dateUtc="2025-07-15T07:07:00Z">
        <w:r>
          <w:rPr>
            <w:rFonts w:eastAsia="DengXian"/>
          </w:rPr>
          <w:t>-</w:t>
        </w:r>
        <w:r>
          <w:rPr>
            <w:rFonts w:eastAsia="DengXian"/>
          </w:rPr>
          <w:tab/>
        </w:r>
      </w:ins>
      <w:ins w:id="203" w:author="Thomas Stockhammer (25/07/14)" w:date="2025-07-15T09:02:00Z" w16du:dateUtc="2025-07-15T07:02:00Z">
        <w:r w:rsidR="001B1364" w:rsidRPr="001B1364">
          <w:rPr>
            <w:rFonts w:eastAsia="DengXian"/>
          </w:rPr>
          <w:t xml:space="preserve">Develop an end-to-end reference implementation for content delivery, covering the entire pipeline from </w:t>
        </w:r>
      </w:ins>
      <w:ins w:id="204" w:author="Ralf Schaefer" w:date="2025-07-17T18:01:00Z" w16du:dateUtc="2025-07-17T16:01:00Z">
        <w:r w:rsidR="008F457C">
          <w:rPr>
            <w:rFonts w:eastAsia="DengXian"/>
          </w:rPr>
          <w:t xml:space="preserve">capturing </w:t>
        </w:r>
      </w:ins>
      <w:ins w:id="205" w:author="Ralf Schaefer" w:date="2025-07-17T18:02:00Z" w16du:dateUtc="2025-07-17T16:02:00Z">
        <w:r w:rsidR="00D80568">
          <w:rPr>
            <w:rFonts w:eastAsia="DengXian"/>
          </w:rPr>
          <w:t xml:space="preserve">on mobile device, </w:t>
        </w:r>
      </w:ins>
      <w:ins w:id="206" w:author="Thomas Stockhammer (25/07/14)" w:date="2025-07-15T09:02:00Z" w16du:dateUtc="2025-07-15T07:02:00Z">
        <w:r w:rsidR="001B1364" w:rsidRPr="001B1364">
          <w:rPr>
            <w:rFonts w:eastAsia="DengXian"/>
          </w:rPr>
          <w:t xml:space="preserve">content creation on a server or on the UE and, through compression, transmission, to rendering on a mobile device platform. </w:t>
        </w:r>
      </w:ins>
    </w:p>
    <w:p w14:paraId="4DF2B240" w14:textId="77777777" w:rsidR="005A0D9E" w:rsidRPr="001F2011" w:rsidRDefault="005A0D9E" w:rsidP="00522634">
      <w:pPr>
        <w:pStyle w:val="EditorsNote"/>
        <w:ind w:left="0" w:firstLine="0"/>
      </w:pPr>
    </w:p>
    <w:p w14:paraId="79063CFF" w14:textId="77777777" w:rsidR="009272BA" w:rsidRPr="006B5418" w:rsidRDefault="009272BA" w:rsidP="009272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0A585AE" w14:textId="77777777" w:rsidR="009272BA" w:rsidRPr="006B5418" w:rsidRDefault="009272BA" w:rsidP="00CD2478">
      <w:pPr>
        <w:rPr>
          <w:lang w:val="en-US"/>
        </w:rPr>
      </w:pPr>
    </w:p>
    <w:sectPr w:rsidR="009272BA" w:rsidRPr="006B5418">
      <w:headerReference w:type="even" r:id="rId7"/>
      <w:headerReference w:type="default" r:id="rId8"/>
      <w:foot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AFA26" w14:textId="77777777" w:rsidR="009D4A7E" w:rsidRDefault="009D4A7E">
      <w:r>
        <w:separator/>
      </w:r>
    </w:p>
  </w:endnote>
  <w:endnote w:type="continuationSeparator" w:id="0">
    <w:p w14:paraId="61D74F70" w14:textId="77777777" w:rsidR="009D4A7E" w:rsidRDefault="009D4A7E">
      <w:r>
        <w:continuationSeparator/>
      </w:r>
    </w:p>
  </w:endnote>
  <w:endnote w:type="continuationNotice" w:id="1">
    <w:p w14:paraId="174A7FF0" w14:textId="77777777" w:rsidR="009D4A7E" w:rsidRDefault="009D4A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9F27" w14:textId="77777777" w:rsidR="00E37A12" w:rsidRDefault="00E37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E134" w14:textId="77777777" w:rsidR="009D4A7E" w:rsidRDefault="009D4A7E">
      <w:r>
        <w:separator/>
      </w:r>
    </w:p>
  </w:footnote>
  <w:footnote w:type="continuationSeparator" w:id="0">
    <w:p w14:paraId="034E8467" w14:textId="77777777" w:rsidR="009D4A7E" w:rsidRDefault="009D4A7E">
      <w:r>
        <w:continuationSeparator/>
      </w:r>
    </w:p>
  </w:footnote>
  <w:footnote w:type="continuationNotice" w:id="1">
    <w:p w14:paraId="2F16EF26" w14:textId="77777777" w:rsidR="009D4A7E" w:rsidRDefault="009D4A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767F2"/>
    <w:multiLevelType w:val="multilevel"/>
    <w:tmpl w:val="D9C4E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51626"/>
    <w:multiLevelType w:val="multilevel"/>
    <w:tmpl w:val="D31C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E1F47"/>
    <w:multiLevelType w:val="hybridMultilevel"/>
    <w:tmpl w:val="A3266D58"/>
    <w:lvl w:ilvl="0" w:tplc="F3B2A41E">
      <w:start w:val="11"/>
      <w:numFmt w:val="bullet"/>
      <w:lvlText w:val="-"/>
      <w:lvlJc w:val="left"/>
      <w:pPr>
        <w:ind w:left="928" w:hanging="360"/>
      </w:pPr>
      <w:rPr>
        <w:rFonts w:ascii="Times New Roman" w:eastAsia="Batang"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69441971"/>
    <w:multiLevelType w:val="multilevel"/>
    <w:tmpl w:val="5ECAF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B300CA"/>
    <w:multiLevelType w:val="multilevel"/>
    <w:tmpl w:val="D31C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8"/>
  </w:num>
  <w:num w:numId="2" w16cid:durableId="1189485419">
    <w:abstractNumId w:val="4"/>
  </w:num>
  <w:num w:numId="3" w16cid:durableId="1571574288">
    <w:abstractNumId w:val="1"/>
  </w:num>
  <w:num w:numId="4" w16cid:durableId="532764572">
    <w:abstractNumId w:val="0"/>
  </w:num>
  <w:num w:numId="5" w16cid:durableId="1356075276">
    <w:abstractNumId w:val="6"/>
  </w:num>
  <w:num w:numId="6" w16cid:durableId="1648167404">
    <w:abstractNumId w:val="2"/>
  </w:num>
  <w:num w:numId="7" w16cid:durableId="19940080">
    <w:abstractNumId w:val="7"/>
  </w:num>
  <w:num w:numId="8" w16cid:durableId="1840463104">
    <w:abstractNumId w:val="3"/>
  </w:num>
  <w:num w:numId="9" w16cid:durableId="5538571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3/17)">
    <w15:presenceInfo w15:providerId="None" w15:userId="Thomas Stockhammer (25/03/17)"/>
  </w15:person>
  <w15:person w15:author="Thomas Stockhammer (25/07/14)">
    <w15:presenceInfo w15:providerId="None" w15:userId="Thomas Stockhammer (25/07/14)"/>
  </w15:person>
  <w15:person w15:author="Ralf Schaefer">
    <w15:presenceInfo w15:providerId="AD" w15:userId="S::ralf.schaefer@InterDigital.com::33e27100-fb9b-4eec-9f46-f2f114ad9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CA"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AE4"/>
    <w:rsid w:val="00032D56"/>
    <w:rsid w:val="0003463C"/>
    <w:rsid w:val="0003711D"/>
    <w:rsid w:val="00043E25"/>
    <w:rsid w:val="000444B9"/>
    <w:rsid w:val="000444C8"/>
    <w:rsid w:val="0004575F"/>
    <w:rsid w:val="000464FC"/>
    <w:rsid w:val="00047AB3"/>
    <w:rsid w:val="00060B89"/>
    <w:rsid w:val="00062124"/>
    <w:rsid w:val="00064A6F"/>
    <w:rsid w:val="00066856"/>
    <w:rsid w:val="00070F86"/>
    <w:rsid w:val="00071873"/>
    <w:rsid w:val="00072AAF"/>
    <w:rsid w:val="00072DD2"/>
    <w:rsid w:val="00075ECD"/>
    <w:rsid w:val="000849C6"/>
    <w:rsid w:val="000A74AF"/>
    <w:rsid w:val="000B1216"/>
    <w:rsid w:val="000B14A6"/>
    <w:rsid w:val="000B23B5"/>
    <w:rsid w:val="000C6598"/>
    <w:rsid w:val="000D21C2"/>
    <w:rsid w:val="000D759A"/>
    <w:rsid w:val="000E2A26"/>
    <w:rsid w:val="000F0799"/>
    <w:rsid w:val="000F2C43"/>
    <w:rsid w:val="001000CC"/>
    <w:rsid w:val="00102A2F"/>
    <w:rsid w:val="00113D4D"/>
    <w:rsid w:val="00116BDF"/>
    <w:rsid w:val="00130F69"/>
    <w:rsid w:val="0013241F"/>
    <w:rsid w:val="00135328"/>
    <w:rsid w:val="00142F65"/>
    <w:rsid w:val="00143552"/>
    <w:rsid w:val="001479FB"/>
    <w:rsid w:val="00151C0E"/>
    <w:rsid w:val="00155CD0"/>
    <w:rsid w:val="00160F68"/>
    <w:rsid w:val="00164C52"/>
    <w:rsid w:val="00177C70"/>
    <w:rsid w:val="00182401"/>
    <w:rsid w:val="00183134"/>
    <w:rsid w:val="00191E6B"/>
    <w:rsid w:val="001B1364"/>
    <w:rsid w:val="001B44C0"/>
    <w:rsid w:val="001B5C2B"/>
    <w:rsid w:val="001B5D44"/>
    <w:rsid w:val="001B77E2"/>
    <w:rsid w:val="001D25E6"/>
    <w:rsid w:val="001D4C82"/>
    <w:rsid w:val="001D5A2B"/>
    <w:rsid w:val="001E1CC8"/>
    <w:rsid w:val="001E2EB5"/>
    <w:rsid w:val="001E41F3"/>
    <w:rsid w:val="001F151F"/>
    <w:rsid w:val="001F2011"/>
    <w:rsid w:val="001F3B42"/>
    <w:rsid w:val="001F7C5C"/>
    <w:rsid w:val="00206603"/>
    <w:rsid w:val="00206997"/>
    <w:rsid w:val="00210CFA"/>
    <w:rsid w:val="00212096"/>
    <w:rsid w:val="002153AE"/>
    <w:rsid w:val="00216490"/>
    <w:rsid w:val="002212FD"/>
    <w:rsid w:val="00223895"/>
    <w:rsid w:val="00225FF3"/>
    <w:rsid w:val="00231568"/>
    <w:rsid w:val="00232A7B"/>
    <w:rsid w:val="00232FD1"/>
    <w:rsid w:val="00241597"/>
    <w:rsid w:val="00243A22"/>
    <w:rsid w:val="0024668B"/>
    <w:rsid w:val="002719DB"/>
    <w:rsid w:val="00275D12"/>
    <w:rsid w:val="0027780F"/>
    <w:rsid w:val="00283006"/>
    <w:rsid w:val="002866BD"/>
    <w:rsid w:val="002A00F7"/>
    <w:rsid w:val="002A6BBA"/>
    <w:rsid w:val="002B1A87"/>
    <w:rsid w:val="002B3C88"/>
    <w:rsid w:val="002B7904"/>
    <w:rsid w:val="002C419C"/>
    <w:rsid w:val="002C666A"/>
    <w:rsid w:val="002D7B92"/>
    <w:rsid w:val="002E0AC6"/>
    <w:rsid w:val="002E48BE"/>
    <w:rsid w:val="002E5BFE"/>
    <w:rsid w:val="002E6115"/>
    <w:rsid w:val="002F42F7"/>
    <w:rsid w:val="002F4FF2"/>
    <w:rsid w:val="002F6340"/>
    <w:rsid w:val="00305C60"/>
    <w:rsid w:val="00312388"/>
    <w:rsid w:val="00315BD4"/>
    <w:rsid w:val="00324E79"/>
    <w:rsid w:val="00330643"/>
    <w:rsid w:val="003477AC"/>
    <w:rsid w:val="00350012"/>
    <w:rsid w:val="003509FF"/>
    <w:rsid w:val="003535EC"/>
    <w:rsid w:val="003554E8"/>
    <w:rsid w:val="003617F4"/>
    <w:rsid w:val="003658C8"/>
    <w:rsid w:val="00366D0A"/>
    <w:rsid w:val="00370766"/>
    <w:rsid w:val="00371954"/>
    <w:rsid w:val="00382B4A"/>
    <w:rsid w:val="00383C7B"/>
    <w:rsid w:val="0039050F"/>
    <w:rsid w:val="00394E81"/>
    <w:rsid w:val="003A59CB"/>
    <w:rsid w:val="003B2CE5"/>
    <w:rsid w:val="003B79F5"/>
    <w:rsid w:val="003E11B7"/>
    <w:rsid w:val="003E11EF"/>
    <w:rsid w:val="003E29EF"/>
    <w:rsid w:val="003F0322"/>
    <w:rsid w:val="003F0728"/>
    <w:rsid w:val="003F4F08"/>
    <w:rsid w:val="0040080C"/>
    <w:rsid w:val="00400E7B"/>
    <w:rsid w:val="00401225"/>
    <w:rsid w:val="00411094"/>
    <w:rsid w:val="00413493"/>
    <w:rsid w:val="00414134"/>
    <w:rsid w:val="00417AFD"/>
    <w:rsid w:val="00435765"/>
    <w:rsid w:val="00435799"/>
    <w:rsid w:val="00436BAB"/>
    <w:rsid w:val="00440825"/>
    <w:rsid w:val="004409FF"/>
    <w:rsid w:val="00443403"/>
    <w:rsid w:val="0047098B"/>
    <w:rsid w:val="00481C26"/>
    <w:rsid w:val="00497F14"/>
    <w:rsid w:val="004A2A45"/>
    <w:rsid w:val="004A4BEC"/>
    <w:rsid w:val="004A79EE"/>
    <w:rsid w:val="004B45A4"/>
    <w:rsid w:val="004B6D5C"/>
    <w:rsid w:val="004C1E90"/>
    <w:rsid w:val="004D077E"/>
    <w:rsid w:val="004D25C6"/>
    <w:rsid w:val="00501DD2"/>
    <w:rsid w:val="0050220D"/>
    <w:rsid w:val="00505129"/>
    <w:rsid w:val="0050780D"/>
    <w:rsid w:val="00511527"/>
    <w:rsid w:val="0051162E"/>
    <w:rsid w:val="0051277C"/>
    <w:rsid w:val="00512B84"/>
    <w:rsid w:val="00513F27"/>
    <w:rsid w:val="0052099F"/>
    <w:rsid w:val="00522634"/>
    <w:rsid w:val="005275CB"/>
    <w:rsid w:val="0054453D"/>
    <w:rsid w:val="00547699"/>
    <w:rsid w:val="0055229E"/>
    <w:rsid w:val="005651FD"/>
    <w:rsid w:val="00574299"/>
    <w:rsid w:val="0058793D"/>
    <w:rsid w:val="00587991"/>
    <w:rsid w:val="005900B8"/>
    <w:rsid w:val="00592829"/>
    <w:rsid w:val="00594B2C"/>
    <w:rsid w:val="00595AA6"/>
    <w:rsid w:val="00595B85"/>
    <w:rsid w:val="0059653F"/>
    <w:rsid w:val="00597BF4"/>
    <w:rsid w:val="005A046F"/>
    <w:rsid w:val="005A0D9E"/>
    <w:rsid w:val="005A1439"/>
    <w:rsid w:val="005A6150"/>
    <w:rsid w:val="005A634D"/>
    <w:rsid w:val="005B25F0"/>
    <w:rsid w:val="005C11F0"/>
    <w:rsid w:val="005D7121"/>
    <w:rsid w:val="005E15B6"/>
    <w:rsid w:val="005E2C44"/>
    <w:rsid w:val="005E52A9"/>
    <w:rsid w:val="0060287A"/>
    <w:rsid w:val="00606094"/>
    <w:rsid w:val="0061048B"/>
    <w:rsid w:val="006112C9"/>
    <w:rsid w:val="006234C3"/>
    <w:rsid w:val="00643317"/>
    <w:rsid w:val="00656CCE"/>
    <w:rsid w:val="00657BF6"/>
    <w:rsid w:val="00661116"/>
    <w:rsid w:val="00662550"/>
    <w:rsid w:val="00682F71"/>
    <w:rsid w:val="006A0A01"/>
    <w:rsid w:val="006A4806"/>
    <w:rsid w:val="006B5418"/>
    <w:rsid w:val="006B6056"/>
    <w:rsid w:val="006B7B9B"/>
    <w:rsid w:val="006C060F"/>
    <w:rsid w:val="006E21FB"/>
    <w:rsid w:val="006E292A"/>
    <w:rsid w:val="006E6CBD"/>
    <w:rsid w:val="00703731"/>
    <w:rsid w:val="007076B3"/>
    <w:rsid w:val="00710497"/>
    <w:rsid w:val="00712563"/>
    <w:rsid w:val="00714B2E"/>
    <w:rsid w:val="00720117"/>
    <w:rsid w:val="00723457"/>
    <w:rsid w:val="00723FDB"/>
    <w:rsid w:val="00726D18"/>
    <w:rsid w:val="00727AC1"/>
    <w:rsid w:val="0074184E"/>
    <w:rsid w:val="007439B9"/>
    <w:rsid w:val="00744511"/>
    <w:rsid w:val="00753C18"/>
    <w:rsid w:val="00761ADD"/>
    <w:rsid w:val="00762D87"/>
    <w:rsid w:val="00773024"/>
    <w:rsid w:val="00773A08"/>
    <w:rsid w:val="007760E6"/>
    <w:rsid w:val="00792800"/>
    <w:rsid w:val="007929AC"/>
    <w:rsid w:val="007938F2"/>
    <w:rsid w:val="007A22FA"/>
    <w:rsid w:val="007A68BA"/>
    <w:rsid w:val="007B4183"/>
    <w:rsid w:val="007B4626"/>
    <w:rsid w:val="007B512A"/>
    <w:rsid w:val="007C0374"/>
    <w:rsid w:val="007C2097"/>
    <w:rsid w:val="007C2F14"/>
    <w:rsid w:val="007C4FFB"/>
    <w:rsid w:val="007C5581"/>
    <w:rsid w:val="007C6475"/>
    <w:rsid w:val="007C7597"/>
    <w:rsid w:val="007D4665"/>
    <w:rsid w:val="007E505A"/>
    <w:rsid w:val="007E6510"/>
    <w:rsid w:val="007F0625"/>
    <w:rsid w:val="007F30D9"/>
    <w:rsid w:val="007F533C"/>
    <w:rsid w:val="00807F9B"/>
    <w:rsid w:val="00812F7A"/>
    <w:rsid w:val="00813E23"/>
    <w:rsid w:val="00814EEC"/>
    <w:rsid w:val="008275AA"/>
    <w:rsid w:val="008302F3"/>
    <w:rsid w:val="00843394"/>
    <w:rsid w:val="00847421"/>
    <w:rsid w:val="00852011"/>
    <w:rsid w:val="00856A30"/>
    <w:rsid w:val="008607DE"/>
    <w:rsid w:val="008672D3"/>
    <w:rsid w:val="00867EFB"/>
    <w:rsid w:val="00870EE7"/>
    <w:rsid w:val="00875CCA"/>
    <w:rsid w:val="008804F4"/>
    <w:rsid w:val="008811E2"/>
    <w:rsid w:val="00883B6F"/>
    <w:rsid w:val="00885B6D"/>
    <w:rsid w:val="0088670F"/>
    <w:rsid w:val="008902BC"/>
    <w:rsid w:val="008953AA"/>
    <w:rsid w:val="0089594C"/>
    <w:rsid w:val="008A0451"/>
    <w:rsid w:val="008A3B86"/>
    <w:rsid w:val="008A5E86"/>
    <w:rsid w:val="008A5F08"/>
    <w:rsid w:val="008B0C6C"/>
    <w:rsid w:val="008B72B0"/>
    <w:rsid w:val="008D357F"/>
    <w:rsid w:val="008E0419"/>
    <w:rsid w:val="008E3F06"/>
    <w:rsid w:val="008E4502"/>
    <w:rsid w:val="008E4659"/>
    <w:rsid w:val="008E48A7"/>
    <w:rsid w:val="008E7FB6"/>
    <w:rsid w:val="008F457C"/>
    <w:rsid w:val="008F4959"/>
    <w:rsid w:val="008F686C"/>
    <w:rsid w:val="00911B6E"/>
    <w:rsid w:val="00915A10"/>
    <w:rsid w:val="00917C15"/>
    <w:rsid w:val="00920845"/>
    <w:rsid w:val="00920903"/>
    <w:rsid w:val="00921DB8"/>
    <w:rsid w:val="00924C8D"/>
    <w:rsid w:val="00926328"/>
    <w:rsid w:val="009272BA"/>
    <w:rsid w:val="0093578B"/>
    <w:rsid w:val="00943DC1"/>
    <w:rsid w:val="00945CB4"/>
    <w:rsid w:val="00946DC5"/>
    <w:rsid w:val="009501E8"/>
    <w:rsid w:val="00954854"/>
    <w:rsid w:val="009629FD"/>
    <w:rsid w:val="00963D50"/>
    <w:rsid w:val="00971A2B"/>
    <w:rsid w:val="0097317B"/>
    <w:rsid w:val="00974531"/>
    <w:rsid w:val="009757B8"/>
    <w:rsid w:val="00986D55"/>
    <w:rsid w:val="00995C46"/>
    <w:rsid w:val="009B3291"/>
    <w:rsid w:val="009C61B9"/>
    <w:rsid w:val="009D4A7E"/>
    <w:rsid w:val="009E3297"/>
    <w:rsid w:val="009E617D"/>
    <w:rsid w:val="009F5ECC"/>
    <w:rsid w:val="009F7C5D"/>
    <w:rsid w:val="00A041F0"/>
    <w:rsid w:val="00A055C2"/>
    <w:rsid w:val="00A07584"/>
    <w:rsid w:val="00A122CA"/>
    <w:rsid w:val="00A12A55"/>
    <w:rsid w:val="00A140DD"/>
    <w:rsid w:val="00A1503E"/>
    <w:rsid w:val="00A2600A"/>
    <w:rsid w:val="00A2613B"/>
    <w:rsid w:val="00A271AD"/>
    <w:rsid w:val="00A32441"/>
    <w:rsid w:val="00A3669C"/>
    <w:rsid w:val="00A44971"/>
    <w:rsid w:val="00A46E59"/>
    <w:rsid w:val="00A47E70"/>
    <w:rsid w:val="00A505A4"/>
    <w:rsid w:val="00A522F3"/>
    <w:rsid w:val="00A54EBA"/>
    <w:rsid w:val="00A554D6"/>
    <w:rsid w:val="00A63BD8"/>
    <w:rsid w:val="00A65E25"/>
    <w:rsid w:val="00A66E05"/>
    <w:rsid w:val="00A72CC2"/>
    <w:rsid w:val="00A72DCE"/>
    <w:rsid w:val="00A752C5"/>
    <w:rsid w:val="00A83ECE"/>
    <w:rsid w:val="00A84816"/>
    <w:rsid w:val="00A9104D"/>
    <w:rsid w:val="00A95FDF"/>
    <w:rsid w:val="00AA164F"/>
    <w:rsid w:val="00AA42CF"/>
    <w:rsid w:val="00AC31B5"/>
    <w:rsid w:val="00AC6EC1"/>
    <w:rsid w:val="00AD7C25"/>
    <w:rsid w:val="00AE4D95"/>
    <w:rsid w:val="00AF0B62"/>
    <w:rsid w:val="00AF16FA"/>
    <w:rsid w:val="00AF1A8C"/>
    <w:rsid w:val="00AF229F"/>
    <w:rsid w:val="00AF5003"/>
    <w:rsid w:val="00AF6B24"/>
    <w:rsid w:val="00B005DC"/>
    <w:rsid w:val="00B0243A"/>
    <w:rsid w:val="00B03597"/>
    <w:rsid w:val="00B076C6"/>
    <w:rsid w:val="00B258BB"/>
    <w:rsid w:val="00B30119"/>
    <w:rsid w:val="00B31904"/>
    <w:rsid w:val="00B31F19"/>
    <w:rsid w:val="00B34BB4"/>
    <w:rsid w:val="00B357DE"/>
    <w:rsid w:val="00B43444"/>
    <w:rsid w:val="00B47938"/>
    <w:rsid w:val="00B53D3B"/>
    <w:rsid w:val="00B57359"/>
    <w:rsid w:val="00B66361"/>
    <w:rsid w:val="00B66D06"/>
    <w:rsid w:val="00B70D58"/>
    <w:rsid w:val="00B72AC8"/>
    <w:rsid w:val="00B85C78"/>
    <w:rsid w:val="00B90C4C"/>
    <w:rsid w:val="00B91267"/>
    <w:rsid w:val="00B917AC"/>
    <w:rsid w:val="00B9268B"/>
    <w:rsid w:val="00B92835"/>
    <w:rsid w:val="00B95A15"/>
    <w:rsid w:val="00BA2263"/>
    <w:rsid w:val="00BA3ACC"/>
    <w:rsid w:val="00BB5D6A"/>
    <w:rsid w:val="00BB5DFC"/>
    <w:rsid w:val="00BC0575"/>
    <w:rsid w:val="00BC0C0A"/>
    <w:rsid w:val="00BC4BFF"/>
    <w:rsid w:val="00BC7C3B"/>
    <w:rsid w:val="00BD0266"/>
    <w:rsid w:val="00BD279D"/>
    <w:rsid w:val="00BD3B6F"/>
    <w:rsid w:val="00BD559A"/>
    <w:rsid w:val="00BD6B9C"/>
    <w:rsid w:val="00BE4AE1"/>
    <w:rsid w:val="00BE4DF7"/>
    <w:rsid w:val="00BE7C41"/>
    <w:rsid w:val="00BF3228"/>
    <w:rsid w:val="00BF49FC"/>
    <w:rsid w:val="00C0610D"/>
    <w:rsid w:val="00C10904"/>
    <w:rsid w:val="00C10CCB"/>
    <w:rsid w:val="00C21836"/>
    <w:rsid w:val="00C26BCA"/>
    <w:rsid w:val="00C31593"/>
    <w:rsid w:val="00C37768"/>
    <w:rsid w:val="00C37922"/>
    <w:rsid w:val="00C415C3"/>
    <w:rsid w:val="00C536EE"/>
    <w:rsid w:val="00C65C6C"/>
    <w:rsid w:val="00C713E0"/>
    <w:rsid w:val="00C714B9"/>
    <w:rsid w:val="00C83E4E"/>
    <w:rsid w:val="00C84595"/>
    <w:rsid w:val="00C85AD4"/>
    <w:rsid w:val="00C944B6"/>
    <w:rsid w:val="00C95985"/>
    <w:rsid w:val="00C96EAE"/>
    <w:rsid w:val="00C9780B"/>
    <w:rsid w:val="00CA1B7E"/>
    <w:rsid w:val="00CA2EA4"/>
    <w:rsid w:val="00CA7D10"/>
    <w:rsid w:val="00CB1493"/>
    <w:rsid w:val="00CB2A08"/>
    <w:rsid w:val="00CB6270"/>
    <w:rsid w:val="00CB7395"/>
    <w:rsid w:val="00CC30BB"/>
    <w:rsid w:val="00CC3F68"/>
    <w:rsid w:val="00CC5026"/>
    <w:rsid w:val="00CC6DEA"/>
    <w:rsid w:val="00CD2478"/>
    <w:rsid w:val="00CD46E8"/>
    <w:rsid w:val="00CD541D"/>
    <w:rsid w:val="00CD636E"/>
    <w:rsid w:val="00CE22D1"/>
    <w:rsid w:val="00CE4346"/>
    <w:rsid w:val="00CF0EE8"/>
    <w:rsid w:val="00CF193B"/>
    <w:rsid w:val="00CF39F5"/>
    <w:rsid w:val="00D11584"/>
    <w:rsid w:val="00D12FF1"/>
    <w:rsid w:val="00D13FA7"/>
    <w:rsid w:val="00D22A3E"/>
    <w:rsid w:val="00D30FC7"/>
    <w:rsid w:val="00D31DD0"/>
    <w:rsid w:val="00D32DF5"/>
    <w:rsid w:val="00D40162"/>
    <w:rsid w:val="00D51C49"/>
    <w:rsid w:val="00D53BE5"/>
    <w:rsid w:val="00D641A9"/>
    <w:rsid w:val="00D642A9"/>
    <w:rsid w:val="00D6569A"/>
    <w:rsid w:val="00D71F56"/>
    <w:rsid w:val="00D80568"/>
    <w:rsid w:val="00D83E2D"/>
    <w:rsid w:val="00D853FC"/>
    <w:rsid w:val="00D87683"/>
    <w:rsid w:val="00D908E8"/>
    <w:rsid w:val="00DB72BB"/>
    <w:rsid w:val="00DC2EEA"/>
    <w:rsid w:val="00DC33ED"/>
    <w:rsid w:val="00DD1186"/>
    <w:rsid w:val="00DD30CD"/>
    <w:rsid w:val="00DD7E80"/>
    <w:rsid w:val="00DE6688"/>
    <w:rsid w:val="00DF40D5"/>
    <w:rsid w:val="00E015DE"/>
    <w:rsid w:val="00E159F8"/>
    <w:rsid w:val="00E23A56"/>
    <w:rsid w:val="00E24619"/>
    <w:rsid w:val="00E37860"/>
    <w:rsid w:val="00E37A12"/>
    <w:rsid w:val="00E4306D"/>
    <w:rsid w:val="00E47C63"/>
    <w:rsid w:val="00E47E1F"/>
    <w:rsid w:val="00E50E2B"/>
    <w:rsid w:val="00E57216"/>
    <w:rsid w:val="00E626DF"/>
    <w:rsid w:val="00E65E8A"/>
    <w:rsid w:val="00E81379"/>
    <w:rsid w:val="00E85566"/>
    <w:rsid w:val="00E90A16"/>
    <w:rsid w:val="00E924C6"/>
    <w:rsid w:val="00E9497F"/>
    <w:rsid w:val="00EA15FE"/>
    <w:rsid w:val="00EA76BB"/>
    <w:rsid w:val="00EA784B"/>
    <w:rsid w:val="00EB36D2"/>
    <w:rsid w:val="00EB3FE7"/>
    <w:rsid w:val="00EC11EB"/>
    <w:rsid w:val="00EC1F00"/>
    <w:rsid w:val="00EC5431"/>
    <w:rsid w:val="00ED3D47"/>
    <w:rsid w:val="00EE3FE5"/>
    <w:rsid w:val="00EE4D35"/>
    <w:rsid w:val="00EE6A83"/>
    <w:rsid w:val="00EE7D7C"/>
    <w:rsid w:val="00EE7FCF"/>
    <w:rsid w:val="00EF2BB2"/>
    <w:rsid w:val="00EF44FB"/>
    <w:rsid w:val="00EF6497"/>
    <w:rsid w:val="00F022B3"/>
    <w:rsid w:val="00F02E5B"/>
    <w:rsid w:val="00F1278B"/>
    <w:rsid w:val="00F21CC1"/>
    <w:rsid w:val="00F2261C"/>
    <w:rsid w:val="00F25D98"/>
    <w:rsid w:val="00F26950"/>
    <w:rsid w:val="00F300FB"/>
    <w:rsid w:val="00F30E10"/>
    <w:rsid w:val="00F34816"/>
    <w:rsid w:val="00F34EC0"/>
    <w:rsid w:val="00F432E2"/>
    <w:rsid w:val="00F46AF6"/>
    <w:rsid w:val="00F66944"/>
    <w:rsid w:val="00F7146C"/>
    <w:rsid w:val="00F71A8C"/>
    <w:rsid w:val="00F7680F"/>
    <w:rsid w:val="00F831EE"/>
    <w:rsid w:val="00F86788"/>
    <w:rsid w:val="00F90171"/>
    <w:rsid w:val="00F90379"/>
    <w:rsid w:val="00F908D1"/>
    <w:rsid w:val="00FA693E"/>
    <w:rsid w:val="00FB04CE"/>
    <w:rsid w:val="00FB6386"/>
    <w:rsid w:val="00FB641F"/>
    <w:rsid w:val="00FB6F3D"/>
    <w:rsid w:val="00FC4B4B"/>
    <w:rsid w:val="00FC6BF7"/>
    <w:rsid w:val="00FD0C4D"/>
    <w:rsid w:val="00FD7944"/>
    <w:rsid w:val="00FE1C07"/>
    <w:rsid w:val="00FE6C48"/>
    <w:rsid w:val="00FF092D"/>
    <w:rsid w:val="00FF3140"/>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CCE"/>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locked/>
    <w:rsid w:val="00243A22"/>
    <w:rPr>
      <w:rFonts w:ascii="Times New Roman" w:hAnsi="Times New Roman"/>
      <w:color w:val="FF0000"/>
      <w:lang w:eastAsia="en-US"/>
    </w:rPr>
  </w:style>
  <w:style w:type="character" w:customStyle="1" w:styleId="Heading2Char">
    <w:name w:val="Heading 2 Char"/>
    <w:basedOn w:val="DefaultParagraphFont"/>
    <w:link w:val="Heading2"/>
    <w:qFormat/>
    <w:rsid w:val="00EB36D2"/>
    <w:rPr>
      <w:rFonts w:ascii="Arial" w:hAnsi="Arial"/>
      <w:sz w:val="32"/>
      <w:lang w:eastAsia="en-US"/>
    </w:rPr>
  </w:style>
  <w:style w:type="character" w:customStyle="1" w:styleId="TFChar">
    <w:name w:val="TF Char"/>
    <w:link w:val="TF"/>
    <w:qFormat/>
    <w:rsid w:val="00EB36D2"/>
    <w:rPr>
      <w:rFonts w:ascii="Arial" w:hAnsi="Arial"/>
      <w:b/>
      <w:lang w:eastAsia="en-US"/>
    </w:rPr>
  </w:style>
  <w:style w:type="character" w:customStyle="1" w:styleId="NOChar">
    <w:name w:val="NO Char"/>
    <w:link w:val="NO"/>
    <w:rsid w:val="00EB36D2"/>
    <w:rPr>
      <w:rFonts w:ascii="Times New Roman" w:hAnsi="Times New Roman"/>
      <w:lang w:eastAsia="en-US"/>
    </w:rPr>
  </w:style>
  <w:style w:type="character" w:customStyle="1" w:styleId="Heading1Char">
    <w:name w:val="Heading 1 Char"/>
    <w:basedOn w:val="DefaultParagraphFont"/>
    <w:link w:val="Heading1"/>
    <w:qFormat/>
    <w:rsid w:val="00164C52"/>
    <w:rPr>
      <w:rFonts w:ascii="Arial" w:hAnsi="Arial"/>
      <w:sz w:val="36"/>
      <w:lang w:eastAsia="en-US"/>
    </w:rPr>
  </w:style>
  <w:style w:type="character" w:customStyle="1" w:styleId="Heading3Char">
    <w:name w:val="Heading 3 Char"/>
    <w:basedOn w:val="DefaultParagraphFont"/>
    <w:link w:val="Heading3"/>
    <w:qFormat/>
    <w:rsid w:val="00164C52"/>
    <w:rPr>
      <w:rFonts w:ascii="Arial" w:hAnsi="Arial"/>
      <w:sz w:val="28"/>
      <w:lang w:eastAsia="en-US"/>
    </w:rPr>
  </w:style>
  <w:style w:type="character" w:customStyle="1" w:styleId="Courier">
    <w:name w:val="Courier"/>
    <w:rsid w:val="00164C52"/>
    <w:rPr>
      <w:rFonts w:ascii="Courier New" w:hAnsi="Courier New"/>
    </w:rPr>
  </w:style>
  <w:style w:type="paragraph" w:styleId="Revision">
    <w:name w:val="Revision"/>
    <w:hidden/>
    <w:uiPriority w:val="99"/>
    <w:semiHidden/>
    <w:rsid w:val="00911B6E"/>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E37860"/>
    <w:rPr>
      <w:rFonts w:ascii="Arial" w:hAnsi="Arial"/>
      <w:sz w:val="24"/>
      <w:lang w:eastAsia="en-US"/>
    </w:rPr>
  </w:style>
  <w:style w:type="character" w:customStyle="1" w:styleId="CommentTextChar">
    <w:name w:val="Comment Text Char"/>
    <w:basedOn w:val="DefaultParagraphFont"/>
    <w:link w:val="CommentText"/>
    <w:rsid w:val="002E0AC6"/>
    <w:rPr>
      <w:rFonts w:ascii="Times New Roman" w:hAnsi="Times New Roman"/>
      <w:lang w:eastAsia="en-US"/>
    </w:rPr>
  </w:style>
  <w:style w:type="character" w:customStyle="1" w:styleId="B2Char">
    <w:name w:val="B2 Char"/>
    <w:link w:val="B2"/>
    <w:rsid w:val="002E0AC6"/>
    <w:rPr>
      <w:rFonts w:ascii="Times New Roman" w:hAnsi="Times New Roman"/>
      <w:lang w:eastAsia="en-US"/>
    </w:rPr>
  </w:style>
  <w:style w:type="paragraph" w:customStyle="1" w:styleId="Guidance">
    <w:name w:val="Guidance"/>
    <w:basedOn w:val="Normal"/>
    <w:rsid w:val="00BE7C41"/>
    <w:rPr>
      <w:i/>
      <w:color w:val="0000FF"/>
    </w:rPr>
  </w:style>
  <w:style w:type="table" w:customStyle="1" w:styleId="TableGrid1">
    <w:name w:val="Table Grid1"/>
    <w:basedOn w:val="TableNormal"/>
    <w:next w:val="TableGrid"/>
    <w:qFormat/>
    <w:rsid w:val="005A0D9E"/>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14B9"/>
    <w:rPr>
      <w:color w:val="605E5C"/>
      <w:shd w:val="clear" w:color="auto" w:fill="E1DFDD"/>
    </w:rPr>
  </w:style>
  <w:style w:type="paragraph" w:styleId="ListParagraph">
    <w:name w:val="List Paragraph"/>
    <w:basedOn w:val="Normal"/>
    <w:uiPriority w:val="34"/>
    <w:qFormat/>
    <w:rsid w:val="00D853FC"/>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677816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79711088">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8604659">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6346464">
      <w:bodyDiv w:val="1"/>
      <w:marLeft w:val="0"/>
      <w:marRight w:val="0"/>
      <w:marTop w:val="0"/>
      <w:marBottom w:val="0"/>
      <w:divBdr>
        <w:top w:val="none" w:sz="0" w:space="0" w:color="auto"/>
        <w:left w:val="none" w:sz="0" w:space="0" w:color="auto"/>
        <w:bottom w:val="none" w:sz="0" w:space="0" w:color="auto"/>
        <w:right w:val="none" w:sz="0" w:space="0" w:color="auto"/>
      </w:divBdr>
    </w:div>
    <w:div w:id="403181511">
      <w:bodyDiv w:val="1"/>
      <w:marLeft w:val="0"/>
      <w:marRight w:val="0"/>
      <w:marTop w:val="0"/>
      <w:marBottom w:val="0"/>
      <w:divBdr>
        <w:top w:val="none" w:sz="0" w:space="0" w:color="auto"/>
        <w:left w:val="none" w:sz="0" w:space="0" w:color="auto"/>
        <w:bottom w:val="none" w:sz="0" w:space="0" w:color="auto"/>
        <w:right w:val="none" w:sz="0" w:space="0" w:color="auto"/>
      </w:divBdr>
    </w:div>
    <w:div w:id="407926014">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832771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4103972">
      <w:bodyDiv w:val="1"/>
      <w:marLeft w:val="0"/>
      <w:marRight w:val="0"/>
      <w:marTop w:val="0"/>
      <w:marBottom w:val="0"/>
      <w:divBdr>
        <w:top w:val="none" w:sz="0" w:space="0" w:color="auto"/>
        <w:left w:val="none" w:sz="0" w:space="0" w:color="auto"/>
        <w:bottom w:val="none" w:sz="0" w:space="0" w:color="auto"/>
        <w:right w:val="none" w:sz="0" w:space="0" w:color="auto"/>
      </w:divBdr>
    </w:div>
    <w:div w:id="918713028">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101143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506697">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592477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78424012">
      <w:bodyDiv w:val="1"/>
      <w:marLeft w:val="0"/>
      <w:marRight w:val="0"/>
      <w:marTop w:val="0"/>
      <w:marBottom w:val="0"/>
      <w:divBdr>
        <w:top w:val="none" w:sz="0" w:space="0" w:color="auto"/>
        <w:left w:val="none" w:sz="0" w:space="0" w:color="auto"/>
        <w:bottom w:val="none" w:sz="0" w:space="0" w:color="auto"/>
        <w:right w:val="none" w:sz="0" w:space="0" w:color="auto"/>
      </w:divBdr>
      <w:divsChild>
        <w:div w:id="1742481576">
          <w:marLeft w:val="0"/>
          <w:marRight w:val="0"/>
          <w:marTop w:val="0"/>
          <w:marBottom w:val="0"/>
          <w:divBdr>
            <w:top w:val="none" w:sz="0" w:space="0" w:color="auto"/>
            <w:left w:val="none" w:sz="0" w:space="0" w:color="auto"/>
            <w:bottom w:val="none" w:sz="0" w:space="0" w:color="auto"/>
            <w:right w:val="none" w:sz="0" w:space="0" w:color="auto"/>
          </w:divBdr>
        </w:div>
      </w:divsChild>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8443227">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04246167">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2758183">
      <w:bodyDiv w:val="1"/>
      <w:marLeft w:val="0"/>
      <w:marRight w:val="0"/>
      <w:marTop w:val="0"/>
      <w:marBottom w:val="0"/>
      <w:divBdr>
        <w:top w:val="none" w:sz="0" w:space="0" w:color="auto"/>
        <w:left w:val="none" w:sz="0" w:space="0" w:color="auto"/>
        <w:bottom w:val="none" w:sz="0" w:space="0" w:color="auto"/>
        <w:right w:val="none" w:sz="0" w:space="0" w:color="auto"/>
      </w:divBdr>
      <w:divsChild>
        <w:div w:id="111368544">
          <w:marLeft w:val="0"/>
          <w:marRight w:val="0"/>
          <w:marTop w:val="0"/>
          <w:marBottom w:val="0"/>
          <w:divBdr>
            <w:top w:val="none" w:sz="0" w:space="0" w:color="auto"/>
            <w:left w:val="none" w:sz="0" w:space="0" w:color="auto"/>
            <w:bottom w:val="none" w:sz="0" w:space="0" w:color="auto"/>
            <w:right w:val="none" w:sz="0" w:space="0" w:color="auto"/>
          </w:divBdr>
        </w:div>
      </w:divsChild>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3020346">
      <w:bodyDiv w:val="1"/>
      <w:marLeft w:val="0"/>
      <w:marRight w:val="0"/>
      <w:marTop w:val="0"/>
      <w:marBottom w:val="0"/>
      <w:divBdr>
        <w:top w:val="none" w:sz="0" w:space="0" w:color="auto"/>
        <w:left w:val="none" w:sz="0" w:space="0" w:color="auto"/>
        <w:bottom w:val="none" w:sz="0" w:space="0" w:color="auto"/>
        <w:right w:val="none" w:sz="0" w:space="0" w:color="auto"/>
      </w:divBdr>
    </w:div>
    <w:div w:id="1379430200">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0119841">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39258415">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913993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02389522">
      <w:bodyDiv w:val="1"/>
      <w:marLeft w:val="0"/>
      <w:marRight w:val="0"/>
      <w:marTop w:val="0"/>
      <w:marBottom w:val="0"/>
      <w:divBdr>
        <w:top w:val="none" w:sz="0" w:space="0" w:color="auto"/>
        <w:left w:val="none" w:sz="0" w:space="0" w:color="auto"/>
        <w:bottom w:val="none" w:sz="0" w:space="0" w:color="auto"/>
        <w:right w:val="none" w:sz="0" w:space="0" w:color="auto"/>
      </w:divBdr>
    </w:div>
    <w:div w:id="1707873697">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07311885">
      <w:bodyDiv w:val="1"/>
      <w:marLeft w:val="0"/>
      <w:marRight w:val="0"/>
      <w:marTop w:val="0"/>
      <w:marBottom w:val="0"/>
      <w:divBdr>
        <w:top w:val="none" w:sz="0" w:space="0" w:color="auto"/>
        <w:left w:val="none" w:sz="0" w:space="0" w:color="auto"/>
        <w:bottom w:val="none" w:sz="0" w:space="0" w:color="auto"/>
        <w:right w:val="none" w:sz="0" w:space="0" w:color="auto"/>
      </w:divBdr>
    </w:div>
    <w:div w:id="1835295347">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259048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37</TotalTime>
  <Pages>3</Pages>
  <Words>1255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Ralf Schaefer</cp:lastModifiedBy>
  <cp:revision>40</cp:revision>
  <cp:lastPrinted>1900-01-01T00:00:00Z</cp:lastPrinted>
  <dcterms:created xsi:type="dcterms:W3CDTF">2025-07-17T15:27:00Z</dcterms:created>
  <dcterms:modified xsi:type="dcterms:W3CDTF">2025-07-17T16:05:00Z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ies>
</file>