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84250" w14:textId="6972B29F" w:rsidR="00D531AE" w:rsidRPr="00D531AE" w:rsidRDefault="001B5095" w:rsidP="00D531AE">
      <w:pPr>
        <w:tabs>
          <w:tab w:val="right" w:pos="9498"/>
        </w:tabs>
        <w:rPr>
          <w:rFonts w:ascii="Arial" w:hAnsi="Arial" w:cs="Arial"/>
          <w:b/>
          <w:bCs/>
          <w:sz w:val="24"/>
          <w:szCs w:val="22"/>
          <w:lang w:val="en-US" w:eastAsia="en-GB"/>
        </w:rPr>
      </w:pPr>
      <w:r w:rsidRPr="001B5095">
        <w:rPr>
          <w:rFonts w:ascii="Arial" w:hAnsi="Arial" w:cs="Arial"/>
          <w:b/>
          <w:bCs/>
          <w:sz w:val="24"/>
          <w:szCs w:val="22"/>
          <w:lang w:val="en-US" w:eastAsia="en-GB"/>
        </w:rPr>
        <w:t>3GPP TSG-SA WG4 Meeting #13</w:t>
      </w:r>
      <w:r w:rsidR="00CB29C5">
        <w:rPr>
          <w:rFonts w:ascii="Arial" w:hAnsi="Arial" w:cs="Arial"/>
          <w:b/>
          <w:bCs/>
          <w:sz w:val="24"/>
          <w:szCs w:val="22"/>
          <w:lang w:val="en-US" w:eastAsia="en-GB"/>
        </w:rPr>
        <w:t>2</w:t>
      </w:r>
      <w:r w:rsidR="00D531AE" w:rsidRPr="00D531AE">
        <w:rPr>
          <w:rFonts w:ascii="Arial" w:hAnsi="Arial" w:cs="Arial"/>
          <w:b/>
          <w:bCs/>
          <w:sz w:val="24"/>
          <w:szCs w:val="22"/>
          <w:lang w:val="en-US" w:eastAsia="en-GB"/>
        </w:rPr>
        <w:tab/>
        <w:t>S4-2</w:t>
      </w:r>
      <w:r w:rsidR="00CB29C5">
        <w:rPr>
          <w:rFonts w:ascii="Arial" w:hAnsi="Arial" w:cs="Arial"/>
          <w:b/>
          <w:bCs/>
          <w:sz w:val="24"/>
          <w:szCs w:val="22"/>
          <w:lang w:val="en-US" w:eastAsia="en-GB"/>
        </w:rPr>
        <w:t>50</w:t>
      </w:r>
      <w:r w:rsidR="006176E8">
        <w:rPr>
          <w:rFonts w:ascii="Arial" w:hAnsi="Arial" w:cs="Arial"/>
          <w:b/>
          <w:bCs/>
          <w:sz w:val="24"/>
          <w:szCs w:val="22"/>
          <w:lang w:val="en-US" w:eastAsia="en-GB"/>
        </w:rPr>
        <w:t>813</w:t>
      </w:r>
    </w:p>
    <w:p w14:paraId="6387E5DF" w14:textId="5CA414C2" w:rsidR="00DA794A" w:rsidRPr="00855EA6" w:rsidRDefault="00CB29C5" w:rsidP="002D7BBE">
      <w:pPr>
        <w:tabs>
          <w:tab w:val="right" w:pos="9498"/>
        </w:tabs>
        <w:rPr>
          <w:rFonts w:cs="Arial"/>
          <w:sz w:val="24"/>
          <w:szCs w:val="24"/>
          <w:lang w:val="en-US"/>
        </w:rPr>
      </w:pPr>
      <w:r w:rsidRPr="00855EA6">
        <w:rPr>
          <w:rFonts w:ascii="Arial" w:hAnsi="Arial" w:cs="Arial"/>
          <w:b/>
          <w:bCs/>
          <w:sz w:val="24"/>
          <w:szCs w:val="22"/>
          <w:lang w:val="en-US" w:eastAsia="en-GB"/>
        </w:rPr>
        <w:t>Fukuoka</w:t>
      </w:r>
      <w:r w:rsidR="00D6285A" w:rsidRPr="00855EA6">
        <w:rPr>
          <w:rFonts w:ascii="Arial" w:hAnsi="Arial" w:cs="Arial"/>
          <w:b/>
          <w:bCs/>
          <w:sz w:val="24"/>
          <w:szCs w:val="22"/>
          <w:lang w:val="en-US" w:eastAsia="en-GB"/>
        </w:rPr>
        <w:t xml:space="preserve">, </w:t>
      </w:r>
      <w:r w:rsidRPr="00855EA6">
        <w:rPr>
          <w:rFonts w:ascii="Arial" w:hAnsi="Arial" w:cs="Arial"/>
          <w:b/>
          <w:bCs/>
          <w:sz w:val="24"/>
          <w:szCs w:val="22"/>
          <w:lang w:val="en-US" w:eastAsia="en-GB"/>
        </w:rPr>
        <w:t>Japan</w:t>
      </w:r>
      <w:r w:rsidR="00D6285A" w:rsidRPr="00855EA6">
        <w:rPr>
          <w:rFonts w:ascii="Arial" w:hAnsi="Arial" w:cs="Arial"/>
          <w:b/>
          <w:bCs/>
          <w:sz w:val="24"/>
          <w:szCs w:val="22"/>
          <w:lang w:val="en-US" w:eastAsia="en-GB"/>
        </w:rPr>
        <w:t>, 1</w:t>
      </w:r>
      <w:r w:rsidRPr="00855EA6">
        <w:rPr>
          <w:rFonts w:ascii="Arial" w:hAnsi="Arial" w:cs="Arial"/>
          <w:b/>
          <w:bCs/>
          <w:sz w:val="24"/>
          <w:szCs w:val="22"/>
          <w:lang w:val="en-US" w:eastAsia="en-GB"/>
        </w:rPr>
        <w:t>9</w:t>
      </w:r>
      <w:r w:rsidR="00D6285A" w:rsidRPr="00855EA6">
        <w:rPr>
          <w:rFonts w:ascii="Arial" w:hAnsi="Arial" w:cs="Arial"/>
          <w:b/>
          <w:bCs/>
          <w:sz w:val="24"/>
          <w:szCs w:val="22"/>
          <w:lang w:val="en-US" w:eastAsia="en-GB"/>
        </w:rPr>
        <w:t xml:space="preserve"> – 2</w:t>
      </w:r>
      <w:r w:rsidRPr="00855EA6">
        <w:rPr>
          <w:rFonts w:ascii="Arial" w:hAnsi="Arial" w:cs="Arial"/>
          <w:b/>
          <w:bCs/>
          <w:sz w:val="24"/>
          <w:szCs w:val="22"/>
          <w:lang w:val="en-US" w:eastAsia="en-GB"/>
        </w:rPr>
        <w:t>3</w:t>
      </w:r>
      <w:r w:rsidR="00D6285A" w:rsidRPr="00855EA6">
        <w:rPr>
          <w:rFonts w:ascii="Arial" w:hAnsi="Arial" w:cs="Arial"/>
          <w:b/>
          <w:bCs/>
          <w:sz w:val="24"/>
          <w:szCs w:val="22"/>
          <w:lang w:val="en-US" w:eastAsia="en-GB"/>
        </w:rPr>
        <w:t xml:space="preserve"> </w:t>
      </w:r>
      <w:r w:rsidRPr="00855EA6">
        <w:rPr>
          <w:rFonts w:ascii="Arial" w:hAnsi="Arial" w:cs="Arial"/>
          <w:b/>
          <w:bCs/>
          <w:sz w:val="24"/>
          <w:szCs w:val="22"/>
          <w:lang w:val="en-US" w:eastAsia="en-GB"/>
        </w:rPr>
        <w:t>May</w:t>
      </w:r>
      <w:r w:rsidR="00D6285A" w:rsidRPr="00855EA6">
        <w:rPr>
          <w:rFonts w:ascii="Arial" w:hAnsi="Arial" w:cs="Arial"/>
          <w:b/>
          <w:bCs/>
          <w:sz w:val="24"/>
          <w:szCs w:val="22"/>
          <w:lang w:val="en-US" w:eastAsia="en-GB"/>
        </w:rPr>
        <w:t xml:space="preserve"> 202</w:t>
      </w:r>
      <w:r w:rsidRPr="00855EA6">
        <w:rPr>
          <w:rFonts w:ascii="Arial" w:hAnsi="Arial" w:cs="Arial"/>
          <w:b/>
          <w:bCs/>
          <w:sz w:val="24"/>
          <w:szCs w:val="22"/>
          <w:lang w:val="en-US" w:eastAsia="en-GB"/>
        </w:rPr>
        <w:t>5</w:t>
      </w:r>
      <w:r w:rsidR="009B0622" w:rsidRPr="00855EA6">
        <w:rPr>
          <w:rFonts w:cs="Arial"/>
          <w:sz w:val="28"/>
          <w:szCs w:val="28"/>
          <w:lang w:val="en-US" w:eastAsia="ja-JP"/>
        </w:rPr>
        <w:tab/>
      </w:r>
      <w:r w:rsidR="009B0622" w:rsidRPr="00855EA6">
        <w:rPr>
          <w:rFonts w:cs="Arial"/>
          <w:sz w:val="24"/>
          <w:szCs w:val="24"/>
          <w:lang w:val="en-US" w:eastAsia="ja-JP"/>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79FFB6A5"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196290">
        <w:rPr>
          <w:rFonts w:ascii="Arial" w:eastAsia="Batang" w:hAnsi="Arial" w:cs="Arial"/>
          <w:b/>
          <w:sz w:val="24"/>
          <w:szCs w:val="24"/>
        </w:rPr>
        <w:t>1</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5BAAFBFC"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6176E8">
        <w:rPr>
          <w:rFonts w:ascii="Arial" w:eastAsia="Batang" w:hAnsi="Arial"/>
          <w:b/>
          <w:sz w:val="24"/>
          <w:szCs w:val="24"/>
          <w:lang w:val="en-US"/>
        </w:rPr>
        <w:t>17.1</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6273675"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S4-250</w:t>
      </w:r>
      <w:r w:rsidR="002E6971" w:rsidRPr="00C06B14">
        <w:rPr>
          <w:rFonts w:ascii="Arial" w:eastAsia="SimSun" w:hAnsi="Arial" w:cs="Arial"/>
          <w:color w:val="auto"/>
          <w:sz w:val="22"/>
          <w:szCs w:val="22"/>
          <w:highlight w:val="yellow"/>
          <w:lang w:val="en-US" w:eastAsia="zh-CN"/>
        </w:rPr>
        <w:t>XXX</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C06B14" w:rsidRPr="00C06B14">
        <w:rPr>
          <w:rFonts w:ascii="Arial" w:eastAsia="SimSun" w:hAnsi="Arial" w:cs="Arial"/>
          <w:color w:val="auto"/>
          <w:sz w:val="22"/>
          <w:szCs w:val="22"/>
          <w:highlight w:val="yellow"/>
          <w:lang w:val="en-US" w:eastAsia="zh-CN"/>
        </w:rPr>
        <w:t>XXX</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an update of the use cases, key issues, potential solutions and the description of the normative work associated is needed to take this new information in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15B6021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4.</w:t>
      </w:r>
      <w:r w:rsidRPr="00A36CA4">
        <w:rPr>
          <w:rFonts w:ascii="Arial" w:hAnsi="Arial" w:cs="Arial"/>
          <w:sz w:val="22"/>
          <w:szCs w:val="22"/>
          <w:lang w:eastAsia="ja-JP"/>
        </w:rPr>
        <w:tab/>
        <w:t>Describe new Key Issues identified during phase 1 about:</w:t>
      </w:r>
    </w:p>
    <w:p w14:paraId="5630688B"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lastRenderedPageBreak/>
        <w:t>a.</w:t>
      </w:r>
      <w:r w:rsidRPr="00A36CA4">
        <w:rPr>
          <w:rFonts w:ascii="Arial" w:hAnsi="Arial" w:cs="Arial"/>
          <w:sz w:val="22"/>
          <w:szCs w:val="22"/>
          <w:lang w:eastAsia="ja-JP"/>
        </w:rPr>
        <w:tab/>
        <w:t>Energy-related configuration by the Application Service Provider.</w:t>
      </w:r>
    </w:p>
    <w:p w14:paraId="1A27706B"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p>
    <w:p w14:paraId="76107D21"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p>
    <w:p w14:paraId="719D4708"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p>
    <w:p w14:paraId="70E6A512" w14:textId="6273A0C2" w:rsidR="00643251" w:rsidRPr="00643251" w:rsidRDefault="00FE0587" w:rsidP="00643251">
      <w:pPr>
        <w:overflowPunct/>
        <w:autoSpaceDE/>
        <w:autoSpaceDN/>
        <w:adjustRightInd/>
        <w:spacing w:after="100" w:afterAutospacing="1"/>
        <w:textAlignment w:val="auto"/>
        <w:rPr>
          <w:rFonts w:ascii="Arial" w:hAnsi="Arial" w:cs="Arial"/>
          <w:iCs/>
          <w:sz w:val="22"/>
          <w:szCs w:val="22"/>
        </w:rPr>
      </w:pPr>
      <w:r>
        <w:rPr>
          <w:rFonts w:ascii="Arial" w:hAnsi="Arial" w:cs="Arial"/>
          <w:iCs/>
          <w:sz w:val="22"/>
          <w:szCs w:val="22"/>
        </w:rPr>
        <w:t xml:space="preserve">It is proposed to complete this study by March 2026 (SA#111) </w:t>
      </w:r>
      <w:proofErr w:type="gramStart"/>
      <w:r w:rsidR="00584EA7">
        <w:rPr>
          <w:rFonts w:ascii="Arial" w:hAnsi="Arial" w:cs="Arial"/>
          <w:iCs/>
          <w:sz w:val="22"/>
          <w:szCs w:val="22"/>
        </w:rPr>
        <w:t>in order to</w:t>
      </w:r>
      <w:proofErr w:type="gramEnd"/>
      <w:r w:rsidR="00584EA7">
        <w:rPr>
          <w:rFonts w:ascii="Arial" w:hAnsi="Arial" w:cs="Arial"/>
          <w:iCs/>
          <w:sz w:val="22"/>
          <w:szCs w:val="22"/>
        </w:rPr>
        <w:t xml:space="preserve"> have at least 2 meetings to complete potential stage 2 and potential stage 3 normative work.</w:t>
      </w: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1C59F0" w:rsidRDefault="009B0622">
            <w:pPr>
              <w:tabs>
                <w:tab w:val="left" w:pos="7200"/>
              </w:tabs>
              <w:spacing w:before="60" w:after="60"/>
              <w:rPr>
                <w:bCs/>
                <w:color w:val="000000" w:themeColor="text1"/>
                <w:lang w:val="de-DE"/>
              </w:rPr>
            </w:pPr>
            <w:r w:rsidRPr="001C59F0">
              <w:rPr>
                <w:rFonts w:ascii="Arial" w:eastAsia="MS Mincho" w:hAnsi="Arial" w:hint="eastAsia"/>
                <w:b/>
                <w:color w:val="000000" w:themeColor="text1"/>
                <w:lang w:val="en-US" w:eastAsia="en-US"/>
              </w:rPr>
              <w:t>SA4#1</w:t>
            </w:r>
            <w:r w:rsidR="00793FC2" w:rsidRPr="001C59F0">
              <w:rPr>
                <w:rFonts w:ascii="Arial" w:eastAsia="MS Mincho" w:hAnsi="Arial"/>
                <w:b/>
                <w:color w:val="000000" w:themeColor="text1"/>
                <w:lang w:val="en-US" w:eastAsia="en-US"/>
              </w:rPr>
              <w:t>32</w:t>
            </w:r>
            <w:r w:rsidRPr="001C59F0">
              <w:rPr>
                <w:rFonts w:ascii="Arial" w:eastAsia="MS Mincho" w:hAnsi="Arial" w:hint="eastAsia"/>
                <w:b/>
                <w:color w:val="000000" w:themeColor="text1"/>
                <w:lang w:val="en-US" w:eastAsia="en-US"/>
              </w:rPr>
              <w:t xml:space="preserve"> (</w:t>
            </w:r>
            <w:r w:rsidR="00793FC2" w:rsidRPr="001C59F0">
              <w:rPr>
                <w:rFonts w:ascii="Arial" w:eastAsia="MS Mincho" w:hAnsi="Arial"/>
                <w:b/>
                <w:color w:val="000000" w:themeColor="text1"/>
                <w:lang w:val="en-US" w:eastAsia="en-US"/>
              </w:rPr>
              <w:t>19 - 23</w:t>
            </w:r>
            <w:r w:rsidRPr="001C59F0">
              <w:rPr>
                <w:rFonts w:ascii="Arial" w:eastAsia="MS Mincho" w:hAnsi="Arial" w:hint="eastAsia"/>
                <w:b/>
                <w:color w:val="000000" w:themeColor="text1"/>
                <w:lang w:val="en-US" w:eastAsia="en-US"/>
              </w:rPr>
              <w:t xml:space="preserve"> </w:t>
            </w:r>
            <w:r w:rsidR="009D171A" w:rsidRPr="001C59F0">
              <w:rPr>
                <w:rFonts w:ascii="Arial" w:eastAsia="MS Mincho" w:hAnsi="Arial"/>
                <w:b/>
                <w:color w:val="000000" w:themeColor="text1"/>
                <w:lang w:val="en-US" w:eastAsia="en-US"/>
              </w:rPr>
              <w:t xml:space="preserve">May </w:t>
            </w:r>
            <w:r w:rsidRPr="001C59F0">
              <w:rPr>
                <w:rFonts w:ascii="Arial" w:eastAsia="MS Mincho" w:hAnsi="Arial" w:hint="eastAsia"/>
                <w:b/>
                <w:color w:val="000000" w:themeColor="text1"/>
                <w:lang w:val="en-US" w:eastAsia="en-US"/>
              </w:rPr>
              <w:t>202</w:t>
            </w:r>
            <w:r w:rsidR="009D171A" w:rsidRPr="001C59F0">
              <w:rPr>
                <w:rFonts w:ascii="Arial" w:eastAsia="MS Mincho" w:hAnsi="Arial"/>
                <w:b/>
                <w:color w:val="000000" w:themeColor="text1"/>
                <w:lang w:val="en-US" w:eastAsia="en-US"/>
              </w:rPr>
              <w:t>5</w:t>
            </w:r>
            <w:r w:rsidRPr="001C59F0">
              <w:rPr>
                <w:rFonts w:ascii="Arial" w:eastAsia="MS Mincho" w:hAnsi="Arial" w:hint="eastAsia"/>
                <w:b/>
                <w:color w:val="000000" w:themeColor="text1"/>
                <w:lang w:val="en-US" w:eastAsia="en-US"/>
              </w:rPr>
              <w:t xml:space="preserve">, </w:t>
            </w:r>
            <w:r w:rsidR="009D171A" w:rsidRPr="001C59F0">
              <w:rPr>
                <w:rFonts w:ascii="Arial" w:eastAsia="MS Mincho" w:hAnsi="Arial"/>
                <w:b/>
                <w:color w:val="000000" w:themeColor="text1"/>
                <w:lang w:val="en-US" w:eastAsia="en-US"/>
              </w:rPr>
              <w:t>Fukuoka</w:t>
            </w:r>
            <w:r w:rsidRPr="001C59F0">
              <w:rPr>
                <w:rFonts w:ascii="Arial" w:eastAsia="MS Mincho" w:hAnsi="Arial" w:hint="eastAsia"/>
                <w:b/>
                <w:color w:val="000000" w:themeColor="text1"/>
                <w:lang w:val="en-US" w:eastAsia="en-US"/>
              </w:rPr>
              <w:t xml:space="preserve">, </w:t>
            </w:r>
            <w:r w:rsidR="009D171A" w:rsidRPr="001C59F0">
              <w:rPr>
                <w:rFonts w:ascii="Arial" w:eastAsia="MS Mincho" w:hAnsi="Arial"/>
                <w:b/>
                <w:color w:val="000000" w:themeColor="text1"/>
                <w:lang w:val="en-US" w:eastAsia="en-US"/>
              </w:rPr>
              <w:t>JP</w:t>
            </w:r>
            <w:r w:rsidRPr="001C59F0">
              <w:rPr>
                <w:rFonts w:ascii="Arial" w:eastAsia="MS Mincho" w:hAnsi="Arial" w:hint="eastAsia"/>
                <w:b/>
                <w:color w:val="000000" w:themeColor="text1"/>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CDDE7FF" w:rsidR="00DA794A" w:rsidRPr="001C59F0" w:rsidRDefault="009B0622" w:rsidP="00215DDC">
            <w:pPr>
              <w:pStyle w:val="Heading"/>
              <w:numPr>
                <w:ilvl w:val="0"/>
                <w:numId w:val="3"/>
              </w:numPr>
              <w:tabs>
                <w:tab w:val="left" w:pos="7200"/>
              </w:tabs>
              <w:spacing w:before="60" w:after="60" w:line="240" w:lineRule="auto"/>
              <w:rPr>
                <w:b w:val="0"/>
                <w:bCs/>
                <w:color w:val="000000" w:themeColor="text1"/>
                <w:szCs w:val="22"/>
                <w:lang w:val="en-US"/>
              </w:rPr>
            </w:pPr>
            <w:r w:rsidRPr="001C59F0">
              <w:rPr>
                <w:rFonts w:hint="eastAsia"/>
                <w:b w:val="0"/>
                <w:bCs/>
                <w:color w:val="000000" w:themeColor="text1"/>
                <w:szCs w:val="22"/>
                <w:lang w:val="en-US"/>
              </w:rPr>
              <w:t xml:space="preserve">Agree New Study Item </w:t>
            </w:r>
            <w:r w:rsidR="00A71CBB" w:rsidRPr="001C59F0">
              <w:rPr>
                <w:b w:val="0"/>
                <w:bCs/>
                <w:color w:val="000000" w:themeColor="text1"/>
                <w:szCs w:val="22"/>
                <w:lang w:val="en-US"/>
              </w:rPr>
              <w:t>FS_Energy_ph2_MED</w:t>
            </w:r>
            <w:r w:rsidR="00F27F64" w:rsidRPr="001C59F0">
              <w:rPr>
                <w:b w:val="0"/>
                <w:bCs/>
                <w:color w:val="000000" w:themeColor="text1"/>
                <w:szCs w:val="22"/>
                <w:lang w:val="en-US"/>
              </w:rPr>
              <w:t xml:space="preserve"> </w:t>
            </w:r>
            <w:r w:rsidRPr="001C59F0">
              <w:rPr>
                <w:rFonts w:hint="eastAsia"/>
                <w:b w:val="0"/>
                <w:bCs/>
                <w:color w:val="000000" w:themeColor="text1"/>
                <w:szCs w:val="22"/>
                <w:lang w:val="en-US"/>
              </w:rPr>
              <w:t>in S4</w:t>
            </w:r>
            <w:r w:rsidR="008D54A0" w:rsidRPr="001C59F0">
              <w:rPr>
                <w:b w:val="0"/>
                <w:bCs/>
                <w:color w:val="000000" w:themeColor="text1"/>
                <w:szCs w:val="22"/>
                <w:lang w:val="en-US"/>
              </w:rPr>
              <w:t>-2</w:t>
            </w:r>
            <w:r w:rsidR="00A71CBB" w:rsidRPr="001C59F0">
              <w:rPr>
                <w:b w:val="0"/>
                <w:bCs/>
                <w:color w:val="000000" w:themeColor="text1"/>
                <w:szCs w:val="22"/>
                <w:lang w:val="en-US"/>
              </w:rPr>
              <w:t>5</w:t>
            </w:r>
            <w:r w:rsidR="008D54A0" w:rsidRPr="001C59F0">
              <w:rPr>
                <w:b w:val="0"/>
                <w:bCs/>
                <w:color w:val="000000" w:themeColor="text1"/>
                <w:szCs w:val="22"/>
                <w:lang w:val="en-US"/>
              </w:rPr>
              <w:t>0</w:t>
            </w:r>
            <w:r w:rsidR="00A71CBB" w:rsidRPr="001C59F0">
              <w:rPr>
                <w:b w:val="0"/>
                <w:bCs/>
                <w:color w:val="000000" w:themeColor="text1"/>
                <w:szCs w:val="22"/>
                <w:highlight w:val="yellow"/>
                <w:lang w:val="en-US"/>
              </w:rPr>
              <w:t>XXX</w:t>
            </w:r>
            <w:r w:rsidR="00402C97" w:rsidRPr="001C59F0">
              <w:rPr>
                <w:b w:val="0"/>
                <w:bCs/>
                <w:color w:val="000000" w:themeColor="text1"/>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1C59F0" w:rsidRDefault="009B0622">
            <w:pPr>
              <w:tabs>
                <w:tab w:val="left" w:pos="7200"/>
              </w:tabs>
              <w:spacing w:before="60" w:after="60"/>
              <w:rPr>
                <w:rFonts w:ascii="Arial" w:hAnsi="Arial"/>
                <w:b/>
                <w:color w:val="000000" w:themeColor="text1"/>
                <w:lang w:val="en-US"/>
              </w:rPr>
            </w:pPr>
            <w:r w:rsidRPr="001C59F0">
              <w:rPr>
                <w:rFonts w:ascii="Arial" w:hAnsi="Arial" w:hint="eastAsia"/>
                <w:b/>
                <w:color w:val="000000" w:themeColor="text1"/>
                <w:lang w:val="en-US"/>
              </w:rPr>
              <w:t>SA#10</w:t>
            </w:r>
            <w:r w:rsidR="0042631D">
              <w:rPr>
                <w:rFonts w:ascii="Arial" w:hAnsi="Arial"/>
                <w:b/>
                <w:color w:val="000000" w:themeColor="text1"/>
                <w:lang w:val="en-US"/>
              </w:rPr>
              <w:t>8</w:t>
            </w:r>
            <w:r w:rsidRPr="001C59F0">
              <w:rPr>
                <w:rFonts w:ascii="Arial" w:hAnsi="Arial" w:hint="eastAsia"/>
                <w:b/>
                <w:color w:val="000000" w:themeColor="text1"/>
                <w:lang w:val="en-US"/>
              </w:rPr>
              <w:t xml:space="preserve"> (</w:t>
            </w:r>
            <w:r w:rsidR="00C557F3">
              <w:rPr>
                <w:rFonts w:ascii="Arial" w:hAnsi="Arial"/>
                <w:b/>
                <w:color w:val="000000" w:themeColor="text1"/>
                <w:lang w:val="en-US"/>
              </w:rPr>
              <w:t>10</w:t>
            </w:r>
            <w:r w:rsidRPr="001C59F0">
              <w:rPr>
                <w:rFonts w:ascii="Arial" w:hAnsi="Arial" w:hint="eastAsia"/>
                <w:b/>
                <w:color w:val="000000" w:themeColor="text1"/>
                <w:lang w:val="en-US"/>
              </w:rPr>
              <w:t xml:space="preserve"> - </w:t>
            </w:r>
            <w:r w:rsidR="00C557F3">
              <w:rPr>
                <w:rFonts w:ascii="Arial" w:hAnsi="Arial"/>
                <w:b/>
                <w:color w:val="000000" w:themeColor="text1"/>
                <w:lang w:val="en-US"/>
              </w:rPr>
              <w:t>13</w:t>
            </w:r>
            <w:r w:rsidRPr="001C59F0">
              <w:rPr>
                <w:rFonts w:ascii="Arial" w:hAnsi="Arial" w:hint="eastAsia"/>
                <w:b/>
                <w:color w:val="000000" w:themeColor="text1"/>
                <w:lang w:val="en-US"/>
              </w:rPr>
              <w:t xml:space="preserve"> </w:t>
            </w:r>
            <w:r w:rsidR="00C557F3">
              <w:rPr>
                <w:rFonts w:ascii="Arial" w:hAnsi="Arial"/>
                <w:b/>
                <w:color w:val="000000" w:themeColor="text1"/>
                <w:lang w:val="en-US"/>
              </w:rPr>
              <w:t>June</w:t>
            </w:r>
            <w:r w:rsidRPr="001C59F0">
              <w:rPr>
                <w:rFonts w:ascii="Arial" w:hAnsi="Arial" w:hint="eastAsia"/>
                <w:b/>
                <w:color w:val="000000" w:themeColor="text1"/>
                <w:lang w:val="en-US"/>
              </w:rPr>
              <w:t xml:space="preserve"> 202</w:t>
            </w:r>
            <w:r w:rsidR="00C557F3">
              <w:rPr>
                <w:rFonts w:ascii="Arial" w:hAnsi="Arial"/>
                <w:b/>
                <w:color w:val="000000" w:themeColor="text1"/>
                <w:lang w:val="en-US"/>
              </w:rPr>
              <w:t>5</w:t>
            </w:r>
            <w:r w:rsidRPr="001C59F0">
              <w:rPr>
                <w:rFonts w:ascii="Arial" w:hAnsi="Arial" w:hint="eastAsia"/>
                <w:b/>
                <w:color w:val="000000" w:themeColor="text1"/>
                <w:lang w:val="en-US"/>
              </w:rPr>
              <w:t xml:space="preserve">, </w:t>
            </w:r>
            <w:r w:rsidR="00FD2C68">
              <w:rPr>
                <w:rFonts w:ascii="Arial" w:hAnsi="Arial"/>
                <w:b/>
                <w:color w:val="000000" w:themeColor="text1"/>
                <w:lang w:val="en-US"/>
              </w:rPr>
              <w:t>Prague, CZ</w:t>
            </w:r>
            <w:r w:rsidRPr="001C59F0">
              <w:rPr>
                <w:rFonts w:ascii="Arial" w:hAnsi="Arial" w:hint="eastAsia"/>
                <w:b/>
                <w:color w:val="000000" w:themeColor="text1"/>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11B1F326" w:rsidR="00DA794A" w:rsidRPr="001C59F0" w:rsidRDefault="009B0622" w:rsidP="00215DDC">
            <w:pPr>
              <w:pStyle w:val="Heading"/>
              <w:numPr>
                <w:ilvl w:val="0"/>
                <w:numId w:val="3"/>
              </w:numPr>
              <w:tabs>
                <w:tab w:val="left" w:pos="7200"/>
              </w:tabs>
              <w:spacing w:before="60" w:after="60" w:line="240" w:lineRule="auto"/>
              <w:rPr>
                <w:b w:val="0"/>
                <w:bCs/>
                <w:color w:val="000000" w:themeColor="text1"/>
                <w:szCs w:val="22"/>
                <w:lang w:val="en-US"/>
              </w:rPr>
            </w:pPr>
            <w:r w:rsidRPr="001C59F0">
              <w:rPr>
                <w:rFonts w:hint="eastAsia"/>
                <w:b w:val="0"/>
                <w:bCs/>
                <w:color w:val="000000" w:themeColor="text1"/>
                <w:szCs w:val="22"/>
                <w:lang w:val="en-US"/>
              </w:rPr>
              <w:t xml:space="preserve">Approve New Study Item </w:t>
            </w:r>
            <w:r w:rsidR="00FD2C68" w:rsidRPr="00FD2C68">
              <w:rPr>
                <w:b w:val="0"/>
                <w:bCs/>
                <w:color w:val="000000" w:themeColor="text1"/>
                <w:szCs w:val="22"/>
                <w:lang w:val="en-US"/>
              </w:rPr>
              <w:t>FS_Energy_ph2_MED</w:t>
            </w:r>
            <w:r w:rsidR="00FD2C68">
              <w:rPr>
                <w:b w:val="0"/>
                <w:bCs/>
                <w:color w:val="000000" w:themeColor="text1"/>
                <w:szCs w:val="22"/>
                <w:lang w:val="en-US"/>
              </w:rPr>
              <w:t xml:space="preserve"> </w:t>
            </w:r>
            <w:r w:rsidRPr="001C59F0">
              <w:rPr>
                <w:rFonts w:hint="eastAsia"/>
                <w:b w:val="0"/>
                <w:bCs/>
                <w:color w:val="000000" w:themeColor="text1"/>
                <w:szCs w:val="22"/>
                <w:lang w:val="en-US"/>
              </w:rPr>
              <w:t>in SP-</w:t>
            </w:r>
            <w:r w:rsidR="008D54A0" w:rsidRPr="001C59F0">
              <w:rPr>
                <w:b w:val="0"/>
                <w:bCs/>
                <w:color w:val="000000" w:themeColor="text1"/>
                <w:szCs w:val="22"/>
                <w:lang w:val="en-US"/>
              </w:rPr>
              <w:t>2</w:t>
            </w:r>
            <w:r w:rsidR="001C59F0" w:rsidRPr="001C59F0">
              <w:rPr>
                <w:b w:val="0"/>
                <w:bCs/>
                <w:color w:val="000000" w:themeColor="text1"/>
                <w:szCs w:val="22"/>
                <w:lang w:val="en-US"/>
              </w:rPr>
              <w:t>5</w:t>
            </w:r>
            <w:r w:rsidR="005F6F73" w:rsidRPr="001C59F0">
              <w:rPr>
                <w:b w:val="0"/>
                <w:bCs/>
                <w:color w:val="000000" w:themeColor="text1"/>
                <w:szCs w:val="22"/>
                <w:lang w:val="en-US"/>
              </w:rPr>
              <w:t>0491</w:t>
            </w:r>
            <w:r w:rsidR="00402C97" w:rsidRPr="001C59F0">
              <w:rPr>
                <w:b w:val="0"/>
                <w:bCs/>
                <w:color w:val="000000" w:themeColor="text1"/>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7974BF" w:rsidRDefault="00197F59" w:rsidP="001F6CA0">
            <w:pPr>
              <w:pStyle w:val="Heading"/>
              <w:tabs>
                <w:tab w:val="left" w:pos="7200"/>
              </w:tabs>
              <w:spacing w:before="60" w:after="0" w:line="240" w:lineRule="auto"/>
              <w:ind w:left="0" w:firstLine="0"/>
              <w:rPr>
                <w:bCs/>
                <w:color w:val="A6A6A6" w:themeColor="background1" w:themeShade="A6"/>
                <w:sz w:val="20"/>
                <w:lang w:val="en-US"/>
              </w:rPr>
            </w:pPr>
            <w:r w:rsidRPr="00FB5C45">
              <w:rPr>
                <w:bCs/>
                <w:color w:val="000000" w:themeColor="text1"/>
                <w:sz w:val="20"/>
                <w:lang w:val="en-US"/>
              </w:rPr>
              <w:t xml:space="preserve">SA4#133-e </w:t>
            </w:r>
            <w:r w:rsidR="009B0622" w:rsidRPr="00FB5C45">
              <w:rPr>
                <w:bCs/>
                <w:color w:val="000000" w:themeColor="text1"/>
                <w:sz w:val="20"/>
                <w:lang w:val="en-US"/>
              </w:rPr>
              <w:t>(</w:t>
            </w:r>
            <w:r w:rsidRPr="00FB5C45">
              <w:rPr>
                <w:bCs/>
                <w:color w:val="000000" w:themeColor="text1"/>
                <w:sz w:val="20"/>
                <w:lang w:val="en-US" w:eastAsia="zh-CN"/>
              </w:rPr>
              <w:t>21</w:t>
            </w:r>
            <w:r w:rsidR="009B0622" w:rsidRPr="00FB5C45">
              <w:rPr>
                <w:bCs/>
                <w:color w:val="000000" w:themeColor="text1"/>
                <w:sz w:val="20"/>
                <w:lang w:val="en-US" w:eastAsia="zh-CN"/>
              </w:rPr>
              <w:t xml:space="preserve"> </w:t>
            </w:r>
            <w:r w:rsidR="009B0622" w:rsidRPr="00FB5C45">
              <w:rPr>
                <w:bCs/>
                <w:color w:val="000000" w:themeColor="text1"/>
                <w:sz w:val="20"/>
                <w:lang w:val="en-US"/>
              </w:rPr>
              <w:t>-</w:t>
            </w:r>
            <w:r w:rsidR="009B0622" w:rsidRPr="00FB5C45">
              <w:rPr>
                <w:bCs/>
                <w:color w:val="000000" w:themeColor="text1"/>
                <w:sz w:val="20"/>
                <w:lang w:val="en-US" w:eastAsia="zh-CN"/>
              </w:rPr>
              <w:t xml:space="preserve"> </w:t>
            </w:r>
            <w:r w:rsidRPr="00FB5C45">
              <w:rPr>
                <w:bCs/>
                <w:color w:val="000000" w:themeColor="text1"/>
                <w:sz w:val="20"/>
                <w:lang w:val="en-US" w:eastAsia="zh-CN"/>
              </w:rPr>
              <w:t>25</w:t>
            </w:r>
            <w:r w:rsidR="009B0622" w:rsidRPr="00FB5C45">
              <w:rPr>
                <w:bCs/>
                <w:color w:val="000000" w:themeColor="text1"/>
                <w:sz w:val="20"/>
                <w:lang w:val="en-US" w:eastAsia="zh-CN"/>
              </w:rPr>
              <w:t xml:space="preserve"> </w:t>
            </w:r>
            <w:r w:rsidRPr="00FB5C45">
              <w:rPr>
                <w:bCs/>
                <w:color w:val="000000" w:themeColor="text1"/>
                <w:sz w:val="20"/>
                <w:lang w:val="en-US" w:eastAsia="zh-CN"/>
              </w:rPr>
              <w:t>July</w:t>
            </w:r>
            <w:r w:rsidR="009B0622" w:rsidRPr="00FB5C45">
              <w:rPr>
                <w:bCs/>
                <w:color w:val="000000" w:themeColor="text1"/>
                <w:sz w:val="20"/>
                <w:lang w:val="en-US" w:eastAsia="zh-CN"/>
              </w:rPr>
              <w:t xml:space="preserve"> </w:t>
            </w:r>
            <w:r w:rsidR="009B0622" w:rsidRPr="00FB5C45">
              <w:rPr>
                <w:bCs/>
                <w:color w:val="000000" w:themeColor="text1"/>
                <w:sz w:val="20"/>
                <w:lang w:val="en-US"/>
              </w:rPr>
              <w:t>202</w:t>
            </w:r>
            <w:r w:rsidRPr="00FB5C45">
              <w:rPr>
                <w:bCs/>
                <w:color w:val="000000" w:themeColor="text1"/>
                <w:sz w:val="20"/>
                <w:lang w:val="en-US" w:eastAsia="zh-CN"/>
              </w:rPr>
              <w:t>5</w:t>
            </w:r>
            <w:r w:rsidR="009B0622" w:rsidRPr="00FB5C45">
              <w:rPr>
                <w:bCs/>
                <w:color w:val="000000" w:themeColor="text1"/>
                <w:sz w:val="20"/>
                <w:lang w:val="en-US" w:eastAsia="zh-CN"/>
              </w:rPr>
              <w:t>, online</w:t>
            </w:r>
            <w:r w:rsidR="009B0622" w:rsidRPr="00FB5C45">
              <w:rPr>
                <w:bCs/>
                <w:color w:val="000000" w:themeColor="text1"/>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305C84E" w14:textId="0AF458A4" w:rsidR="000B50C5" w:rsidRPr="00134C58" w:rsidRDefault="000B50C5" w:rsidP="004458FE">
            <w:pPr>
              <w:pStyle w:val="Heading"/>
              <w:numPr>
                <w:ilvl w:val="0"/>
                <w:numId w:val="3"/>
              </w:numPr>
              <w:tabs>
                <w:tab w:val="left" w:pos="7200"/>
              </w:tabs>
              <w:spacing w:before="60" w:after="60" w:line="240" w:lineRule="auto"/>
              <w:rPr>
                <w:b w:val="0"/>
                <w:bCs/>
                <w:color w:val="000000" w:themeColor="text1"/>
                <w:szCs w:val="22"/>
                <w:lang w:val="en-US"/>
              </w:rPr>
            </w:pPr>
            <w:r w:rsidRPr="00134C58">
              <w:rPr>
                <w:b w:val="0"/>
                <w:bCs/>
                <w:color w:val="000000" w:themeColor="text1"/>
                <w:szCs w:val="22"/>
                <w:lang w:val="en-US"/>
              </w:rPr>
              <w:t xml:space="preserve">Address, in media context, the new release 20 requirements in TS 22.261 </w:t>
            </w:r>
            <w:r w:rsidR="00494E0F" w:rsidRPr="00134C58">
              <w:rPr>
                <w:b w:val="0"/>
                <w:bCs/>
                <w:color w:val="000000" w:themeColor="text1"/>
                <w:szCs w:val="22"/>
                <w:lang w:val="en-US"/>
              </w:rPr>
              <w:t>in existing or new key issues.</w:t>
            </w:r>
          </w:p>
          <w:p w14:paraId="2B4403B0" w14:textId="77777777" w:rsidR="00A042BA" w:rsidRPr="00134C58" w:rsidRDefault="00A042BA" w:rsidP="00A042BA">
            <w:pPr>
              <w:pStyle w:val="Paragraphedeliste"/>
              <w:numPr>
                <w:ilvl w:val="0"/>
                <w:numId w:val="3"/>
              </w:numPr>
              <w:rPr>
                <w:rFonts w:ascii="Arial" w:hAnsi="Arial" w:cs="Arial"/>
                <w:bCs/>
                <w:color w:val="000000" w:themeColor="text1"/>
                <w:sz w:val="22"/>
                <w:szCs w:val="24"/>
                <w:lang w:val="en-US"/>
              </w:rPr>
            </w:pPr>
            <w:r w:rsidRPr="00134C58">
              <w:rPr>
                <w:rFonts w:ascii="Arial" w:hAnsi="Arial" w:cs="Arial"/>
                <w:bCs/>
                <w:color w:val="000000" w:themeColor="text1"/>
                <w:sz w:val="22"/>
                <w:szCs w:val="24"/>
                <w:lang w:val="en-US"/>
              </w:rPr>
              <w:t>Describe new key issues identified during phase 1 about:</w:t>
            </w:r>
          </w:p>
          <w:p w14:paraId="6B4E441C" w14:textId="478038C8" w:rsidR="00A042BA" w:rsidRPr="00134C58" w:rsidRDefault="00A042BA" w:rsidP="00A042BA">
            <w:pPr>
              <w:pStyle w:val="Paragraphedeliste"/>
              <w:numPr>
                <w:ilvl w:val="1"/>
                <w:numId w:val="3"/>
              </w:numPr>
              <w:rPr>
                <w:rFonts w:ascii="Arial" w:hAnsi="Arial" w:cs="Arial"/>
                <w:bCs/>
                <w:color w:val="000000" w:themeColor="text1"/>
                <w:sz w:val="22"/>
                <w:szCs w:val="24"/>
                <w:lang w:val="en-US"/>
              </w:rPr>
            </w:pPr>
            <w:r w:rsidRPr="00134C58">
              <w:rPr>
                <w:rFonts w:ascii="Arial" w:hAnsi="Arial" w:cs="Arial"/>
                <w:bCs/>
                <w:color w:val="000000" w:themeColor="text1"/>
                <w:sz w:val="22"/>
                <w:szCs w:val="24"/>
                <w:lang w:val="en-US"/>
              </w:rPr>
              <w:t>Energy-related configuration by the Application Service Provider</w:t>
            </w:r>
          </w:p>
          <w:p w14:paraId="3497E9D2" w14:textId="77777777" w:rsidR="00A042BA" w:rsidRPr="00134C58" w:rsidRDefault="00A042BA" w:rsidP="00A042BA">
            <w:pPr>
              <w:pStyle w:val="Paragraphedeliste"/>
              <w:numPr>
                <w:ilvl w:val="1"/>
                <w:numId w:val="3"/>
              </w:numPr>
              <w:rPr>
                <w:rFonts w:ascii="Arial" w:hAnsi="Arial" w:cs="Arial"/>
                <w:bCs/>
                <w:color w:val="000000" w:themeColor="text1"/>
                <w:sz w:val="22"/>
                <w:szCs w:val="24"/>
                <w:lang w:val="en-US"/>
              </w:rPr>
            </w:pPr>
            <w:r w:rsidRPr="00134C58">
              <w:rPr>
                <w:rFonts w:ascii="Arial" w:hAnsi="Arial" w:cs="Arial"/>
                <w:bCs/>
                <w:color w:val="000000" w:themeColor="text1"/>
                <w:sz w:val="22"/>
                <w:szCs w:val="24"/>
                <w:lang w:val="en-US"/>
              </w:rPr>
              <w:t>AS Energy management</w:t>
            </w:r>
          </w:p>
          <w:p w14:paraId="6B65EDDD" w14:textId="11ABD5A4" w:rsidR="00A62040" w:rsidRPr="00134C58" w:rsidRDefault="00A042BA" w:rsidP="00A042BA">
            <w:pPr>
              <w:pStyle w:val="Paragraphedeliste"/>
              <w:numPr>
                <w:ilvl w:val="1"/>
                <w:numId w:val="3"/>
              </w:numPr>
              <w:rPr>
                <w:rFonts w:ascii="Arial" w:hAnsi="Arial" w:cs="Arial"/>
                <w:bCs/>
                <w:color w:val="000000" w:themeColor="text1"/>
                <w:sz w:val="22"/>
                <w:szCs w:val="24"/>
                <w:lang w:val="en-US"/>
              </w:rPr>
            </w:pPr>
            <w:r w:rsidRPr="00134C58">
              <w:rPr>
                <w:rFonts w:ascii="Arial" w:hAnsi="Arial" w:cs="Arial"/>
                <w:bCs/>
                <w:color w:val="000000" w:themeColor="text1"/>
                <w:sz w:val="22"/>
                <w:szCs w:val="24"/>
                <w:lang w:val="en-US"/>
              </w:rPr>
              <w:t>Client Energy management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E06D2F" w:rsidRDefault="00FB5C45">
            <w:pPr>
              <w:pStyle w:val="Heading"/>
              <w:tabs>
                <w:tab w:val="left" w:pos="7200"/>
              </w:tabs>
              <w:spacing w:before="60" w:after="0" w:line="240" w:lineRule="auto"/>
              <w:ind w:left="0" w:firstLine="0"/>
              <w:rPr>
                <w:bCs/>
                <w:sz w:val="20"/>
                <w:lang w:val="en-US"/>
              </w:rPr>
            </w:pPr>
            <w:r w:rsidRPr="00E06D2F">
              <w:rPr>
                <w:bCs/>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F71A6F4" w14:textId="487EBCEE" w:rsidR="00DA794A" w:rsidRDefault="00C62400" w:rsidP="00215DDC">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rPr>
              <w:t>Finalize</w:t>
            </w:r>
            <w:r w:rsidR="00B25A11" w:rsidRPr="00134C58">
              <w:rPr>
                <w:b w:val="0"/>
                <w:bCs/>
                <w:color w:val="000000" w:themeColor="text1"/>
                <w:szCs w:val="22"/>
                <w:lang w:val="en-US"/>
              </w:rPr>
              <w:t xml:space="preserve"> work on key issues.</w:t>
            </w:r>
          </w:p>
          <w:p w14:paraId="7A38E8E3" w14:textId="61D2D42D" w:rsidR="00DC71F1" w:rsidRPr="00134C58" w:rsidRDefault="00DC71F1" w:rsidP="00215DDC">
            <w:pPr>
              <w:pStyle w:val="Heading"/>
              <w:numPr>
                <w:ilvl w:val="0"/>
                <w:numId w:val="3"/>
              </w:numPr>
              <w:tabs>
                <w:tab w:val="left" w:pos="7200"/>
              </w:tabs>
              <w:spacing w:before="60" w:after="60" w:line="240" w:lineRule="auto"/>
              <w:rPr>
                <w:b w:val="0"/>
                <w:bCs/>
                <w:color w:val="000000" w:themeColor="text1"/>
                <w:szCs w:val="22"/>
                <w:lang w:val="en-US"/>
              </w:rPr>
            </w:pPr>
            <w:r w:rsidRPr="00DC71F1">
              <w:rPr>
                <w:b w:val="0"/>
                <w:bCs/>
                <w:color w:val="000000" w:themeColor="text1"/>
                <w:szCs w:val="22"/>
                <w:lang w:val="en-US"/>
              </w:rPr>
              <w:t>Update or develop potential solutions</w:t>
            </w:r>
            <w:r w:rsidR="00EF10C7">
              <w:rPr>
                <w:b w:val="0"/>
                <w:bCs/>
                <w:color w:val="000000" w:themeColor="text1"/>
                <w:szCs w:val="22"/>
                <w:lang w:val="en-US"/>
              </w:rPr>
              <w:t xml:space="preserve"> on existing key issues.</w:t>
            </w:r>
          </w:p>
          <w:p w14:paraId="477B09D6" w14:textId="7578DEFE" w:rsidR="00D9691F" w:rsidRPr="00D9691F" w:rsidRDefault="00DD4F0E" w:rsidP="00D9691F">
            <w:pPr>
              <w:pStyle w:val="Paragraphedeliste"/>
              <w:numPr>
                <w:ilvl w:val="0"/>
                <w:numId w:val="3"/>
              </w:numPr>
              <w:rPr>
                <w:rFonts w:ascii="Arial" w:eastAsia="SimSun" w:hAnsi="Arial"/>
                <w:bCs/>
                <w:color w:val="000000" w:themeColor="text1"/>
                <w:sz w:val="22"/>
                <w:szCs w:val="22"/>
                <w:lang w:val="en-US" w:eastAsia="en-US"/>
              </w:rPr>
            </w:pPr>
            <w:r w:rsidRPr="00134C58">
              <w:rPr>
                <w:rFonts w:ascii="Arial" w:eastAsia="SimSun" w:hAnsi="Arial"/>
                <w:bCs/>
                <w:color w:val="000000" w:themeColor="text1"/>
                <w:sz w:val="22"/>
                <w:szCs w:val="22"/>
                <w:lang w:val="en-US" w:eastAsia="en-US"/>
              </w:rPr>
              <w:t xml:space="preserve">Initiate work on new potential solutions addressing </w:t>
            </w:r>
            <w:r w:rsidR="00287BC9" w:rsidRPr="00134C58">
              <w:rPr>
                <w:rFonts w:ascii="Arial" w:eastAsia="SimSun" w:hAnsi="Arial"/>
                <w:bCs/>
                <w:color w:val="000000" w:themeColor="text1"/>
                <w:sz w:val="22"/>
                <w:szCs w:val="22"/>
                <w:lang w:val="en-US" w:eastAsia="en-US"/>
              </w:rPr>
              <w:t>new key issues</w:t>
            </w:r>
            <w:r w:rsidRPr="00134C58">
              <w:rPr>
                <w:rFonts w:ascii="Arial" w:eastAsia="SimSun" w:hAnsi="Arial"/>
                <w:bCs/>
                <w:color w:val="000000" w:themeColor="text1"/>
                <w:sz w:val="22"/>
                <w:szCs w:val="22"/>
                <w:lang w:val="en-US" w:eastAsia="en-US"/>
              </w:rPr>
              <w: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E06D2F" w:rsidRDefault="002E4EB6" w:rsidP="002E4EB6">
            <w:pPr>
              <w:pStyle w:val="Heading"/>
              <w:tabs>
                <w:tab w:val="left" w:pos="7200"/>
              </w:tabs>
              <w:spacing w:before="60" w:after="60" w:line="240" w:lineRule="auto"/>
              <w:ind w:left="0" w:firstLine="0"/>
              <w:rPr>
                <w:bCs/>
                <w:sz w:val="20"/>
                <w:lang w:val="en-US"/>
              </w:rPr>
            </w:pPr>
            <w:r w:rsidRPr="00D0793B">
              <w:rPr>
                <w:bCs/>
                <w:sz w:val="20"/>
                <w:lang w:val="en-US"/>
              </w:rPr>
              <w:t>SA#10</w:t>
            </w:r>
            <w:r>
              <w:rPr>
                <w:bCs/>
                <w:sz w:val="20"/>
                <w:lang w:val="en-US"/>
              </w:rPr>
              <w:t>9</w:t>
            </w:r>
            <w:r w:rsidRPr="00D0793B">
              <w:rPr>
                <w:bCs/>
                <w:sz w:val="20"/>
                <w:lang w:val="en-US"/>
              </w:rPr>
              <w:t xml:space="preserve"> (</w:t>
            </w:r>
            <w:r>
              <w:rPr>
                <w:bCs/>
                <w:sz w:val="20"/>
                <w:lang w:val="en-US"/>
              </w:rPr>
              <w:t>16</w:t>
            </w:r>
            <w:r w:rsidRPr="00D0793B">
              <w:rPr>
                <w:bCs/>
                <w:sz w:val="20"/>
                <w:lang w:val="en-US"/>
              </w:rPr>
              <w:t xml:space="preserve"> – </w:t>
            </w:r>
            <w:r>
              <w:rPr>
                <w:bCs/>
                <w:sz w:val="20"/>
                <w:lang w:val="en-US"/>
              </w:rPr>
              <w:t>19</w:t>
            </w:r>
            <w:r w:rsidRPr="00D0793B">
              <w:rPr>
                <w:bCs/>
                <w:sz w:val="20"/>
                <w:lang w:val="en-US"/>
              </w:rPr>
              <w:t xml:space="preserve"> </w:t>
            </w:r>
            <w:r>
              <w:rPr>
                <w:bCs/>
                <w:sz w:val="20"/>
                <w:lang w:val="en-US"/>
              </w:rPr>
              <w:t>September</w:t>
            </w:r>
            <w:r w:rsidRPr="00D0793B">
              <w:rPr>
                <w:bCs/>
                <w:sz w:val="20"/>
                <w:lang w:val="en-US"/>
              </w:rPr>
              <w:t xml:space="preserve"> 2025, </w:t>
            </w:r>
            <w:r>
              <w:rPr>
                <w:bCs/>
                <w:sz w:val="20"/>
                <w:lang w:val="en-US"/>
              </w:rPr>
              <w:t>China</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134C58" w:rsidRDefault="00576C87" w:rsidP="002E4EB6">
            <w:pPr>
              <w:pStyle w:val="Heading"/>
              <w:numPr>
                <w:ilvl w:val="0"/>
                <w:numId w:val="3"/>
              </w:numPr>
              <w:tabs>
                <w:tab w:val="left" w:pos="1440"/>
                <w:tab w:val="left" w:pos="7200"/>
              </w:tabs>
              <w:spacing w:before="60" w:after="60" w:line="240" w:lineRule="auto"/>
              <w:rPr>
                <w:b w:val="0"/>
                <w:bCs/>
                <w:color w:val="000000" w:themeColor="text1"/>
                <w:szCs w:val="22"/>
                <w:lang w:val="en-US"/>
              </w:rPr>
            </w:pPr>
            <w:r>
              <w:rPr>
                <w:b w:val="0"/>
                <w:color w:val="000000" w:themeColor="text1"/>
                <w:lang w:val="en-US" w:eastAsia="zh-CN"/>
              </w:rPr>
              <w:t>No actions</w:t>
            </w:r>
            <w:r w:rsidR="002E4EB6" w:rsidRPr="00134C58">
              <w:rPr>
                <w:b w:val="0"/>
                <w:bCs/>
                <w:color w:val="000000" w:themeColor="text1"/>
                <w:szCs w:val="22"/>
                <w:lang w:val="en-US"/>
              </w:rPr>
              <w:t>.</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43592B">
              <w:rPr>
                <w:bCs/>
                <w:sz w:val="20"/>
                <w:lang w:val="en-US"/>
              </w:rPr>
              <w:t>SA4#13</w:t>
            </w:r>
            <w:r>
              <w:rPr>
                <w:bCs/>
                <w:sz w:val="20"/>
                <w:lang w:val="en-US"/>
              </w:rPr>
              <w:t>4</w:t>
            </w:r>
            <w:r w:rsidRPr="0043592B">
              <w:rPr>
                <w:bCs/>
                <w:sz w:val="20"/>
                <w:lang w:val="en-US"/>
              </w:rPr>
              <w:t xml:space="preserve"> (</w:t>
            </w:r>
            <w:r>
              <w:rPr>
                <w:bCs/>
                <w:sz w:val="20"/>
                <w:lang w:val="en-US"/>
              </w:rPr>
              <w:t>17</w:t>
            </w:r>
            <w:r w:rsidRPr="0043592B">
              <w:rPr>
                <w:bCs/>
                <w:sz w:val="20"/>
                <w:lang w:val="en-US"/>
              </w:rPr>
              <w:t xml:space="preserve"> – 21 </w:t>
            </w:r>
            <w:r>
              <w:rPr>
                <w:bCs/>
                <w:sz w:val="20"/>
                <w:lang w:val="en-US"/>
              </w:rPr>
              <w:t>November</w:t>
            </w:r>
            <w:r w:rsidRPr="0043592B">
              <w:rPr>
                <w:bCs/>
                <w:sz w:val="20"/>
                <w:lang w:val="en-US"/>
              </w:rPr>
              <w:t xml:space="preserve"> 2025, </w:t>
            </w:r>
            <w:r>
              <w:rPr>
                <w:bCs/>
                <w:sz w:val="20"/>
                <w:lang w:val="en-US"/>
              </w:rPr>
              <w:t>Dallas</w:t>
            </w:r>
            <w:r w:rsidRPr="0043592B">
              <w:rPr>
                <w:bCs/>
                <w:sz w:val="20"/>
                <w:lang w:val="en-US"/>
              </w:rPr>
              <w:t xml:space="preserve">, </w:t>
            </w:r>
            <w:r>
              <w:rPr>
                <w:bCs/>
                <w:sz w:val="20"/>
                <w:lang w:val="en-US"/>
              </w:rPr>
              <w:t>US</w:t>
            </w:r>
            <w:r w:rsidRPr="0043592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6607BC" w14:textId="2A192E3F" w:rsidR="002E4EB6" w:rsidRDefault="00BB262B" w:rsidP="002E4EB6">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eastAsia="zh-CN"/>
              </w:rPr>
              <w:t xml:space="preserve">Finalize work on </w:t>
            </w:r>
            <w:r w:rsidR="000C059D">
              <w:rPr>
                <w:b w:val="0"/>
                <w:bCs/>
                <w:color w:val="000000" w:themeColor="text1"/>
                <w:szCs w:val="22"/>
                <w:lang w:val="en-US" w:eastAsia="zh-CN"/>
              </w:rPr>
              <w:t>potential solutions</w:t>
            </w:r>
            <w:r w:rsidR="00D9691F">
              <w:rPr>
                <w:b w:val="0"/>
                <w:bCs/>
                <w:color w:val="000000" w:themeColor="text1"/>
                <w:szCs w:val="22"/>
                <w:lang w:val="en-US" w:eastAsia="zh-CN"/>
              </w:rPr>
              <w:t>.</w:t>
            </w:r>
          </w:p>
          <w:p w14:paraId="3664929F" w14:textId="610FE7CA" w:rsidR="000C059D" w:rsidRPr="00115A72" w:rsidRDefault="000C059D" w:rsidP="002E4EB6">
            <w:pPr>
              <w:pStyle w:val="Heading"/>
              <w:numPr>
                <w:ilvl w:val="0"/>
                <w:numId w:val="3"/>
              </w:numPr>
              <w:tabs>
                <w:tab w:val="left" w:pos="7200"/>
              </w:tabs>
              <w:spacing w:before="60" w:after="60" w:line="240" w:lineRule="auto"/>
              <w:rPr>
                <w:b w:val="0"/>
                <w:bCs/>
                <w:color w:val="000000" w:themeColor="text1"/>
                <w:szCs w:val="22"/>
                <w:lang w:val="en-US"/>
              </w:rPr>
            </w:pPr>
            <w:r w:rsidRPr="00115A72">
              <w:rPr>
                <w:b w:val="0"/>
                <w:bCs/>
                <w:color w:val="000000" w:themeColor="text1"/>
                <w:szCs w:val="22"/>
                <w:lang w:val="en-US" w:eastAsia="zh-CN"/>
              </w:rPr>
              <w:t xml:space="preserve">Describe or improve </w:t>
            </w:r>
            <w:r w:rsidR="00115A72" w:rsidRPr="00115A72">
              <w:rPr>
                <w:b w:val="0"/>
                <w:bCs/>
                <w:color w:val="000000" w:themeColor="text1"/>
                <w:szCs w:val="22"/>
                <w:lang w:val="en-US" w:eastAsia="zh-CN"/>
              </w:rPr>
              <w:t>potential normative work</w:t>
            </w:r>
            <w:r w:rsidR="00115A72">
              <w:rPr>
                <w:b w:val="0"/>
                <w:bCs/>
                <w:color w:val="000000" w:themeColor="text1"/>
                <w:szCs w:val="22"/>
                <w:lang w:val="en-US" w:eastAsia="zh-CN"/>
              </w:rPr>
              <w:t>.</w:t>
            </w:r>
          </w:p>
          <w:p w14:paraId="76483336" w14:textId="2DF5428D" w:rsidR="002E4EB6" w:rsidRPr="00134C58" w:rsidRDefault="00CF2B3D" w:rsidP="002E4EB6">
            <w:pPr>
              <w:pStyle w:val="Heading"/>
              <w:numPr>
                <w:ilvl w:val="0"/>
                <w:numId w:val="3"/>
              </w:numPr>
              <w:tabs>
                <w:tab w:val="left" w:pos="7200"/>
              </w:tabs>
              <w:spacing w:before="60" w:after="60" w:line="240" w:lineRule="auto"/>
              <w:rPr>
                <w:b w:val="0"/>
                <w:bCs/>
                <w:color w:val="000000" w:themeColor="text1"/>
                <w:szCs w:val="22"/>
                <w:lang w:val="en-US"/>
              </w:rPr>
            </w:pPr>
            <w:r w:rsidRPr="00CF2B3D">
              <w:rPr>
                <w:b w:val="0"/>
                <w:bCs/>
                <w:color w:val="000000" w:themeColor="text1"/>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D0793B">
              <w:rPr>
                <w:bCs/>
                <w:sz w:val="20"/>
                <w:lang w:val="en-US"/>
              </w:rPr>
              <w:t>SA#1</w:t>
            </w:r>
            <w:r>
              <w:rPr>
                <w:bCs/>
                <w:sz w:val="20"/>
                <w:lang w:val="en-US"/>
              </w:rPr>
              <w:t>10</w:t>
            </w:r>
            <w:r w:rsidRPr="00D0793B">
              <w:rPr>
                <w:bCs/>
                <w:sz w:val="20"/>
                <w:lang w:val="en-US"/>
              </w:rPr>
              <w:t xml:space="preserve"> (</w:t>
            </w:r>
            <w:r>
              <w:rPr>
                <w:bCs/>
                <w:sz w:val="20"/>
                <w:lang w:val="en-US"/>
              </w:rPr>
              <w:t>09</w:t>
            </w:r>
            <w:r w:rsidRPr="00D0793B">
              <w:rPr>
                <w:bCs/>
                <w:sz w:val="20"/>
                <w:lang w:val="en-US"/>
              </w:rPr>
              <w:t xml:space="preserve"> – 1</w:t>
            </w:r>
            <w:r>
              <w:rPr>
                <w:bCs/>
                <w:sz w:val="20"/>
                <w:lang w:val="en-US"/>
              </w:rPr>
              <w:t>2</w:t>
            </w:r>
            <w:r w:rsidRPr="00D0793B">
              <w:rPr>
                <w:bCs/>
                <w:sz w:val="20"/>
                <w:lang w:val="en-US"/>
              </w:rPr>
              <w:t xml:space="preserve"> </w:t>
            </w:r>
            <w:r>
              <w:rPr>
                <w:bCs/>
                <w:sz w:val="20"/>
                <w:lang w:val="en-US"/>
              </w:rPr>
              <w:t>December</w:t>
            </w:r>
            <w:r w:rsidRPr="00D0793B">
              <w:rPr>
                <w:bCs/>
                <w:sz w:val="20"/>
                <w:lang w:val="en-US"/>
              </w:rPr>
              <w:t xml:space="preserve"> 2025, </w:t>
            </w:r>
            <w:r>
              <w:rPr>
                <w:bCs/>
                <w:sz w:val="20"/>
                <w:lang w:val="en-US"/>
              </w:rPr>
              <w:t>Baltimore, US</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134C58" w:rsidRDefault="00576C87"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No actions.</w:t>
            </w:r>
            <w:r w:rsidR="002E4EB6" w:rsidRPr="00134C58">
              <w:rPr>
                <w:b w:val="0"/>
                <w:bCs/>
                <w:color w:val="000000" w:themeColor="text1"/>
                <w:szCs w:val="22"/>
                <w:lang w:val="en-US" w:eastAsia="zh-CN"/>
              </w:rPr>
              <w:t xml:space="preserve"> </w:t>
            </w:r>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435DB56D" w:rsidR="002E4EB6" w:rsidRPr="00FB5C45" w:rsidRDefault="00B91B71" w:rsidP="002E4EB6">
            <w:pPr>
              <w:pStyle w:val="Heading"/>
              <w:tabs>
                <w:tab w:val="left" w:pos="7200"/>
              </w:tabs>
              <w:spacing w:before="60" w:after="0" w:line="240" w:lineRule="auto"/>
              <w:ind w:left="0" w:firstLine="0"/>
              <w:rPr>
                <w:bCs/>
                <w:color w:val="000000" w:themeColor="text1"/>
                <w:sz w:val="20"/>
                <w:lang w:val="fr-FR"/>
              </w:rPr>
            </w:pPr>
            <w:r w:rsidRPr="00B91B71">
              <w:rPr>
                <w:bCs/>
                <w:color w:val="000000" w:themeColor="text1"/>
                <w:sz w:val="20"/>
                <w:lang w:val="fr-FR"/>
              </w:rPr>
              <w:t>SA4#135</w:t>
            </w:r>
            <w:r>
              <w:rPr>
                <w:bCs/>
                <w:color w:val="000000" w:themeColor="text1"/>
                <w:sz w:val="20"/>
                <w:lang w:val="fr-FR"/>
              </w:rPr>
              <w:t xml:space="preserve"> (</w:t>
            </w:r>
            <w:r w:rsidR="00985AB9">
              <w:rPr>
                <w:bCs/>
                <w:color w:val="000000" w:themeColor="text1"/>
                <w:sz w:val="20"/>
                <w:lang w:val="fr-FR"/>
              </w:rPr>
              <w:t xml:space="preserve">2 – 13 </w:t>
            </w:r>
            <w:proofErr w:type="spellStart"/>
            <w:r w:rsidR="00985AB9">
              <w:rPr>
                <w:bCs/>
                <w:color w:val="000000" w:themeColor="text1"/>
                <w:sz w:val="20"/>
                <w:lang w:val="fr-FR"/>
              </w:rPr>
              <w:t>February</w:t>
            </w:r>
            <w:proofErr w:type="spellEnd"/>
            <w:r w:rsidR="00985AB9">
              <w:rPr>
                <w:bCs/>
                <w:color w:val="000000" w:themeColor="text1"/>
                <w:sz w:val="20"/>
                <w:lang w:val="fr-FR"/>
              </w:rPr>
              <w:t xml:space="preserve"> 2026, </w:t>
            </w:r>
            <w:proofErr w:type="spellStart"/>
            <w:r w:rsidR="00985AB9">
              <w:rPr>
                <w:bCs/>
                <w:color w:val="000000" w:themeColor="text1"/>
                <w:sz w:val="20"/>
                <w:lang w:val="fr-FR"/>
              </w:rPr>
              <w:t>India</w:t>
            </w:r>
            <w:proofErr w:type="spellEnd"/>
            <w:r w:rsidR="00985AB9">
              <w:rPr>
                <w:bCs/>
                <w:color w:val="000000" w:themeColor="text1"/>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8C643D9" w14:textId="45B962B9" w:rsidR="003A7C2F"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Agree</w:t>
            </w:r>
            <w:r w:rsidRPr="003A7C2F">
              <w:rPr>
                <w:b w:val="0"/>
                <w:bCs/>
                <w:color w:val="000000" w:themeColor="text1"/>
                <w:szCs w:val="22"/>
                <w:lang w:val="en-US" w:eastAsia="zh-CN"/>
              </w:rPr>
              <w:t xml:space="preserve"> CRs to TR 26.942.</w:t>
            </w:r>
          </w:p>
          <w:p w14:paraId="02DF7860" w14:textId="7CA87574" w:rsidR="003A7C2F" w:rsidRPr="00134C58"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rFonts w:cs="Arial"/>
                <w:b w:val="0"/>
                <w:bCs/>
                <w:szCs w:val="22"/>
                <w:lang w:val="en-US"/>
              </w:rPr>
              <w:t>Communicate with other 3GPP working groups and external organizations, on need basis</w:t>
            </w:r>
            <w:r w:rsidR="00CF2B3D">
              <w:rPr>
                <w:rFonts w:cs="Arial"/>
                <w:b w:val="0"/>
                <w:bCs/>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0BDEFB77"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r w:rsidR="002416C9">
              <w:rPr>
                <w:bCs/>
                <w:color w:val="000000" w:themeColor="text1"/>
                <w:sz w:val="20"/>
                <w:lang w:val="fr-FR"/>
              </w:rPr>
              <w:t>3 – 13 March 2026, Japan,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10E614C1"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r w:rsidRPr="00134C58">
              <w:rPr>
                <w:b w:val="0"/>
                <w:bCs/>
                <w:color w:val="000000" w:themeColor="text1"/>
                <w:lang w:val="en-US" w:eastAsia="zh-CN"/>
              </w:rPr>
              <w:t>Approve</w:t>
            </w:r>
            <w:r w:rsidR="00BC475C" w:rsidRPr="00134C58">
              <w:rPr>
                <w:rFonts w:hint="eastAsia"/>
                <w:b w:val="0"/>
                <w:bCs/>
                <w:color w:val="000000" w:themeColor="text1"/>
                <w:lang w:val="en-US" w:eastAsia="zh-CN"/>
              </w:rPr>
              <w:t xml:space="preserve"> </w:t>
            </w:r>
            <w:r w:rsidR="00BC475C" w:rsidRPr="00134C58">
              <w:rPr>
                <w:b w:val="0"/>
                <w:bCs/>
                <w:color w:val="000000" w:themeColor="text1"/>
                <w:lang w:val="en-US" w:eastAsia="zh-CN"/>
              </w:rPr>
              <w:t xml:space="preserve">CRs to </w:t>
            </w:r>
            <w:r w:rsidR="00BC475C" w:rsidRPr="00134C58">
              <w:rPr>
                <w:rFonts w:eastAsia="MS Mincho"/>
                <w:b w:val="0"/>
                <w:bCs/>
                <w:color w:val="000000" w:themeColor="text1"/>
                <w:lang w:val="en-US"/>
              </w:rPr>
              <w:t>TR 26.942</w:t>
            </w:r>
            <w:r w:rsidR="00134C58" w:rsidRPr="00134C58">
              <w:rPr>
                <w:rFonts w:eastAsia="MS Mincho"/>
                <w:b w:val="0"/>
                <w:bCs/>
                <w:color w:val="000000" w:themeColor="text1"/>
                <w:lang w:val="en-US"/>
              </w:rPr>
              <w:t>.</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lastRenderedPageBreak/>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1637" w14:textId="77777777" w:rsidR="002F6907" w:rsidRDefault="002F6907">
      <w:r>
        <w:separator/>
      </w:r>
    </w:p>
  </w:endnote>
  <w:endnote w:type="continuationSeparator" w:id="0">
    <w:p w14:paraId="7B33896C" w14:textId="77777777" w:rsidR="002F6907" w:rsidRDefault="002F6907">
      <w:r>
        <w:continuationSeparator/>
      </w:r>
    </w:p>
  </w:endnote>
  <w:endnote w:type="continuationNotice" w:id="1">
    <w:p w14:paraId="479266EA" w14:textId="77777777" w:rsidR="002F6907" w:rsidRDefault="002F6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02FF" w14:textId="77777777" w:rsidR="002F6907" w:rsidRDefault="002F6907">
      <w:r>
        <w:separator/>
      </w:r>
    </w:p>
  </w:footnote>
  <w:footnote w:type="continuationSeparator" w:id="0">
    <w:p w14:paraId="70B00602" w14:textId="77777777" w:rsidR="002F6907" w:rsidRDefault="002F6907">
      <w:r>
        <w:continuationSeparator/>
      </w:r>
    </w:p>
  </w:footnote>
  <w:footnote w:type="continuationNotice" w:id="1">
    <w:p w14:paraId="4CB9DEA1" w14:textId="77777777" w:rsidR="002F6907" w:rsidRDefault="002F6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4"/>
  </w:num>
  <w:num w:numId="2" w16cid:durableId="1828548923">
    <w:abstractNumId w:val="0"/>
  </w:num>
  <w:num w:numId="3" w16cid:durableId="576985621">
    <w:abstractNumId w:val="1"/>
  </w:num>
  <w:num w:numId="4" w16cid:durableId="20278348">
    <w:abstractNumId w:val="6"/>
  </w:num>
  <w:num w:numId="5" w16cid:durableId="1978755655">
    <w:abstractNumId w:val="6"/>
  </w:num>
  <w:num w:numId="6" w16cid:durableId="149952938">
    <w:abstractNumId w:val="5"/>
  </w:num>
  <w:num w:numId="7" w16cid:durableId="1420560992">
    <w:abstractNumId w:val="2"/>
  </w:num>
  <w:num w:numId="8" w16cid:durableId="1504878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30996"/>
    <w:rsid w:val="00041294"/>
    <w:rsid w:val="00043FC0"/>
    <w:rsid w:val="0004562A"/>
    <w:rsid w:val="00051A30"/>
    <w:rsid w:val="00057112"/>
    <w:rsid w:val="000612FD"/>
    <w:rsid w:val="00065BC2"/>
    <w:rsid w:val="00076430"/>
    <w:rsid w:val="000766CE"/>
    <w:rsid w:val="00080C71"/>
    <w:rsid w:val="00084E5C"/>
    <w:rsid w:val="00086E7D"/>
    <w:rsid w:val="00093B3D"/>
    <w:rsid w:val="000943A2"/>
    <w:rsid w:val="00094784"/>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7224"/>
    <w:rsid w:val="00117C0A"/>
    <w:rsid w:val="00120F57"/>
    <w:rsid w:val="001236A3"/>
    <w:rsid w:val="00123CC8"/>
    <w:rsid w:val="0012688F"/>
    <w:rsid w:val="001311DB"/>
    <w:rsid w:val="00134C58"/>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5095"/>
    <w:rsid w:val="001B60DD"/>
    <w:rsid w:val="001B6160"/>
    <w:rsid w:val="001C12EA"/>
    <w:rsid w:val="001C2A0F"/>
    <w:rsid w:val="001C4E62"/>
    <w:rsid w:val="001C59F0"/>
    <w:rsid w:val="001D1A14"/>
    <w:rsid w:val="001D1ED4"/>
    <w:rsid w:val="001E53FB"/>
    <w:rsid w:val="001E5FCC"/>
    <w:rsid w:val="001F06D8"/>
    <w:rsid w:val="001F6CA0"/>
    <w:rsid w:val="001F758F"/>
    <w:rsid w:val="002016E2"/>
    <w:rsid w:val="0020191F"/>
    <w:rsid w:val="00201F96"/>
    <w:rsid w:val="00202A1D"/>
    <w:rsid w:val="002053C8"/>
    <w:rsid w:val="00205E66"/>
    <w:rsid w:val="0020675E"/>
    <w:rsid w:val="00207661"/>
    <w:rsid w:val="0021415C"/>
    <w:rsid w:val="00214A11"/>
    <w:rsid w:val="00215DDC"/>
    <w:rsid w:val="002240EC"/>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65CD"/>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877C5"/>
    <w:rsid w:val="00390841"/>
    <w:rsid w:val="00393BC8"/>
    <w:rsid w:val="00395772"/>
    <w:rsid w:val="003976BC"/>
    <w:rsid w:val="003A4762"/>
    <w:rsid w:val="003A4E05"/>
    <w:rsid w:val="003A5CBA"/>
    <w:rsid w:val="003A7552"/>
    <w:rsid w:val="003A768B"/>
    <w:rsid w:val="003A7B49"/>
    <w:rsid w:val="003A7C2F"/>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60084"/>
    <w:rsid w:val="00462BF4"/>
    <w:rsid w:val="0046314E"/>
    <w:rsid w:val="00463E93"/>
    <w:rsid w:val="004671FC"/>
    <w:rsid w:val="004711DD"/>
    <w:rsid w:val="00474AC5"/>
    <w:rsid w:val="00482102"/>
    <w:rsid w:val="00483993"/>
    <w:rsid w:val="004856D3"/>
    <w:rsid w:val="00494E0F"/>
    <w:rsid w:val="00496DA0"/>
    <w:rsid w:val="004A1F2C"/>
    <w:rsid w:val="004A4EC7"/>
    <w:rsid w:val="004B78D9"/>
    <w:rsid w:val="004C45FA"/>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50AD2"/>
    <w:rsid w:val="00554A33"/>
    <w:rsid w:val="005575C4"/>
    <w:rsid w:val="00564D07"/>
    <w:rsid w:val="00565155"/>
    <w:rsid w:val="00571DD1"/>
    <w:rsid w:val="00572B8E"/>
    <w:rsid w:val="00573954"/>
    <w:rsid w:val="00576C87"/>
    <w:rsid w:val="00577692"/>
    <w:rsid w:val="00577CD2"/>
    <w:rsid w:val="00581CE0"/>
    <w:rsid w:val="005832E3"/>
    <w:rsid w:val="00584EA7"/>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B2D"/>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7206E"/>
    <w:rsid w:val="007754F9"/>
    <w:rsid w:val="00793EFC"/>
    <w:rsid w:val="00793FC2"/>
    <w:rsid w:val="007974BF"/>
    <w:rsid w:val="007A2F76"/>
    <w:rsid w:val="007A598E"/>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6029"/>
    <w:rsid w:val="00855D2F"/>
    <w:rsid w:val="00855EA6"/>
    <w:rsid w:val="008572D7"/>
    <w:rsid w:val="00861182"/>
    <w:rsid w:val="00864DD8"/>
    <w:rsid w:val="00877061"/>
    <w:rsid w:val="00885167"/>
    <w:rsid w:val="00890D15"/>
    <w:rsid w:val="008948EB"/>
    <w:rsid w:val="008A3BD9"/>
    <w:rsid w:val="008A525D"/>
    <w:rsid w:val="008A6843"/>
    <w:rsid w:val="008B4CD6"/>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2DDA"/>
    <w:rsid w:val="009C4D05"/>
    <w:rsid w:val="009C51BE"/>
    <w:rsid w:val="009C69BD"/>
    <w:rsid w:val="009D171A"/>
    <w:rsid w:val="009D479A"/>
    <w:rsid w:val="009D6367"/>
    <w:rsid w:val="009D689F"/>
    <w:rsid w:val="009D6EB7"/>
    <w:rsid w:val="009E0DBF"/>
    <w:rsid w:val="009E3473"/>
    <w:rsid w:val="009E7005"/>
    <w:rsid w:val="009E7BF0"/>
    <w:rsid w:val="009E7E1D"/>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5E17"/>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26CE"/>
    <w:rsid w:val="00AD2CA7"/>
    <w:rsid w:val="00AD2CFC"/>
    <w:rsid w:val="00AD5569"/>
    <w:rsid w:val="00AE31C3"/>
    <w:rsid w:val="00AE5B98"/>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FAE"/>
    <w:rsid w:val="00C06B14"/>
    <w:rsid w:val="00C12CAB"/>
    <w:rsid w:val="00C15C1E"/>
    <w:rsid w:val="00C15CBD"/>
    <w:rsid w:val="00C213CB"/>
    <w:rsid w:val="00C2423C"/>
    <w:rsid w:val="00C25347"/>
    <w:rsid w:val="00C27C95"/>
    <w:rsid w:val="00C3251B"/>
    <w:rsid w:val="00C32AEC"/>
    <w:rsid w:val="00C33CCB"/>
    <w:rsid w:val="00C349CB"/>
    <w:rsid w:val="00C35BB6"/>
    <w:rsid w:val="00C3633D"/>
    <w:rsid w:val="00C37F35"/>
    <w:rsid w:val="00C45F90"/>
    <w:rsid w:val="00C46CC8"/>
    <w:rsid w:val="00C54395"/>
    <w:rsid w:val="00C557F3"/>
    <w:rsid w:val="00C62400"/>
    <w:rsid w:val="00C64FAD"/>
    <w:rsid w:val="00C70645"/>
    <w:rsid w:val="00C711C5"/>
    <w:rsid w:val="00C7275A"/>
    <w:rsid w:val="00C738AD"/>
    <w:rsid w:val="00C8213D"/>
    <w:rsid w:val="00C937CF"/>
    <w:rsid w:val="00C94D7F"/>
    <w:rsid w:val="00C97EFC"/>
    <w:rsid w:val="00CB09E8"/>
    <w:rsid w:val="00CB0B20"/>
    <w:rsid w:val="00CB29C5"/>
    <w:rsid w:val="00CC6311"/>
    <w:rsid w:val="00CD7C2C"/>
    <w:rsid w:val="00CE487F"/>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10C7"/>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4BEF"/>
    <w:rsid w:val="00F85713"/>
    <w:rsid w:val="00F872EE"/>
    <w:rsid w:val="00FA1EB4"/>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2025-05-13T12:28:00Z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