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A70B" w14:textId="5DD8C46A" w:rsidR="00831BE5" w:rsidRPr="00C218C4" w:rsidRDefault="00831BE5" w:rsidP="00831BE5">
      <w:pPr>
        <w:pStyle w:val="CRCoverPage"/>
        <w:tabs>
          <w:tab w:val="right" w:pos="9639"/>
        </w:tabs>
        <w:spacing w:after="0"/>
        <w:rPr>
          <w:b/>
          <w:noProof/>
          <w:sz w:val="24"/>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fldSimple w:instr=" DOCPROPERTY  MtgTitle  \* MERGEFORMAT ">
        <w:r>
          <w:rPr>
            <w:b/>
            <w:noProof/>
            <w:sz w:val="24"/>
          </w:rPr>
          <w:t>-SA4 132</w:t>
        </w:r>
      </w:fldSimple>
      <w:r>
        <w:rPr>
          <w:b/>
          <w:i/>
          <w:noProof/>
          <w:sz w:val="28"/>
        </w:rPr>
        <w:tab/>
      </w:r>
      <w:r w:rsidR="00C218C4" w:rsidRPr="00C218C4">
        <w:rPr>
          <w:b/>
          <w:noProof/>
          <w:sz w:val="24"/>
        </w:rPr>
        <w:t>S4-25</w:t>
      </w:r>
      <w:r w:rsidR="00FF7530">
        <w:rPr>
          <w:b/>
          <w:noProof/>
          <w:sz w:val="24"/>
        </w:rPr>
        <w:t>1035</w:t>
      </w:r>
    </w:p>
    <w:p w14:paraId="111C77F4" w14:textId="49239B0A" w:rsidR="00463675" w:rsidRPr="000F4E43" w:rsidRDefault="00831BE5" w:rsidP="00831BE5">
      <w:pPr>
        <w:pStyle w:val="CRCoverPage"/>
        <w:outlineLvl w:val="0"/>
        <w:rPr>
          <w:rFonts w:cs="Arial"/>
          <w:b/>
          <w:bCs/>
          <w:sz w:val="24"/>
          <w:szCs w:val="24"/>
        </w:rPr>
      </w:pPr>
      <w:fldSimple w:instr=" DOCPROPERTY  Location  \* MERGEFORMAT ">
        <w:r>
          <w:rPr>
            <w:b/>
            <w:noProof/>
            <w:sz w:val="24"/>
          </w:rPr>
          <w:t>Fukuoka</w:t>
        </w:r>
      </w:fldSimple>
      <w:r>
        <w:rPr>
          <w:b/>
          <w:noProof/>
          <w:sz w:val="24"/>
        </w:rPr>
        <w:t>, Japan</w:t>
      </w:r>
      <w:fldSimple w:instr=" DOCPROPERTY  Country  \* MERGEFORMAT "/>
      <w:r>
        <w:rPr>
          <w:b/>
          <w:noProof/>
          <w:sz w:val="24"/>
        </w:rPr>
        <w:t xml:space="preserve">, </w:t>
      </w:r>
      <w:fldSimple w:instr=" DOCPROPERTY  StartDate  \* MERGEFORMAT ">
        <w:r>
          <w:rPr>
            <w:b/>
            <w:noProof/>
            <w:sz w:val="24"/>
          </w:rPr>
          <w:t>19</w:t>
        </w:r>
        <w:r w:rsidRPr="00BA51D9">
          <w:rPr>
            <w:b/>
            <w:noProof/>
            <w:sz w:val="24"/>
          </w:rPr>
          <w:t>th</w:t>
        </w:r>
        <w:r>
          <w:rPr>
            <w:b/>
            <w:noProof/>
            <w:sz w:val="24"/>
          </w:rPr>
          <w:t>-23th</w:t>
        </w:r>
        <w:r w:rsidRPr="00BA51D9">
          <w:rPr>
            <w:b/>
            <w:noProof/>
            <w:sz w:val="24"/>
          </w:rPr>
          <w:t xml:space="preserve"> May 2025</w:t>
        </w:r>
      </w:fldSimple>
      <w:r>
        <w:rPr>
          <w:b/>
          <w:noProof/>
          <w:sz w:val="24"/>
        </w:rPr>
        <w:t xml:space="preserve">                                        </w:t>
      </w:r>
    </w:p>
    <w:p w14:paraId="0C32972C" w14:textId="77777777" w:rsidR="00463675" w:rsidRPr="000F4E43" w:rsidRDefault="00463675">
      <w:pPr>
        <w:rPr>
          <w:rFonts w:ascii="Arial" w:hAnsi="Arial" w:cs="Arial"/>
        </w:rPr>
      </w:pPr>
    </w:p>
    <w:p w14:paraId="0BDE2A0F" w14:textId="12A3FB6E" w:rsidR="00463675" w:rsidRPr="00BF718A" w:rsidRDefault="00463675" w:rsidP="00F010FD">
      <w:pPr>
        <w:pStyle w:val="Title"/>
        <w:spacing w:before="0"/>
        <w:rPr>
          <w:color w:val="000000"/>
        </w:rPr>
      </w:pPr>
      <w:r w:rsidRPr="00BF718A">
        <w:rPr>
          <w:color w:val="000000"/>
        </w:rPr>
        <w:t>Title:</w:t>
      </w:r>
      <w:r w:rsidRPr="00BF718A">
        <w:rPr>
          <w:color w:val="000000"/>
        </w:rPr>
        <w:tab/>
      </w:r>
      <w:r w:rsidR="005F46F1" w:rsidRPr="00BF718A">
        <w:rPr>
          <w:color w:val="000000"/>
        </w:rPr>
        <w:t xml:space="preserve">Draft </w:t>
      </w:r>
      <w:proofErr w:type="gramStart"/>
      <w:r w:rsidR="00FF7530">
        <w:rPr>
          <w:color w:val="000000"/>
        </w:rPr>
        <w:t>reply</w:t>
      </w:r>
      <w:proofErr w:type="gramEnd"/>
      <w:r w:rsidR="00FF7530">
        <w:rPr>
          <w:color w:val="000000"/>
        </w:rPr>
        <w:t xml:space="preserve"> </w:t>
      </w:r>
      <w:r w:rsidR="005F46F1" w:rsidRPr="00BF718A">
        <w:rPr>
          <w:color w:val="000000"/>
        </w:rPr>
        <w:t>LS</w:t>
      </w:r>
      <w:r w:rsidR="00553C03" w:rsidRPr="00BF718A">
        <w:rPr>
          <w:color w:val="000000"/>
        </w:rPr>
        <w:t xml:space="preserve"> to </w:t>
      </w:r>
      <w:r w:rsidR="00FF7530">
        <w:rPr>
          <w:color w:val="000000"/>
        </w:rPr>
        <w:t>SA2</w:t>
      </w:r>
      <w:r w:rsidR="00390FFD">
        <w:rPr>
          <w:color w:val="000000"/>
        </w:rPr>
        <w:t xml:space="preserve"> on </w:t>
      </w:r>
      <w:r w:rsidR="00FF7530">
        <w:rPr>
          <w:color w:val="000000"/>
        </w:rPr>
        <w:t xml:space="preserve">clarification on </w:t>
      </w:r>
      <w:proofErr w:type="gramStart"/>
      <w:r w:rsidR="00FF7530">
        <w:rPr>
          <w:color w:val="000000"/>
        </w:rPr>
        <w:t>reply</w:t>
      </w:r>
      <w:proofErr w:type="gramEnd"/>
      <w:r w:rsidR="00FF7530">
        <w:rPr>
          <w:color w:val="000000"/>
        </w:rPr>
        <w:t xml:space="preserve"> SDP for standalone DC</w:t>
      </w:r>
      <w:r w:rsidR="00831BE5">
        <w:rPr>
          <w:color w:val="000000"/>
        </w:rPr>
        <w:t xml:space="preserve"> </w:t>
      </w:r>
    </w:p>
    <w:p w14:paraId="65004854" w14:textId="49FB8EB9" w:rsidR="00463675" w:rsidRPr="00BF718A" w:rsidRDefault="00463675" w:rsidP="00F010FD">
      <w:pPr>
        <w:pStyle w:val="Title"/>
        <w:spacing w:before="0"/>
        <w:rPr>
          <w:color w:val="000000"/>
        </w:rPr>
      </w:pPr>
      <w:r w:rsidRPr="00BF718A">
        <w:rPr>
          <w:color w:val="000000"/>
        </w:rPr>
        <w:t>Response to:</w:t>
      </w:r>
      <w:r w:rsidRPr="00BF718A">
        <w:rPr>
          <w:color w:val="000000"/>
        </w:rPr>
        <w:tab/>
      </w:r>
      <w:r w:rsidR="00FF7530" w:rsidRPr="00FF7530">
        <w:rPr>
          <w:color w:val="000000"/>
        </w:rPr>
        <w:t>S4-250767</w:t>
      </w:r>
      <w:r w:rsidR="00FF7530">
        <w:rPr>
          <w:color w:val="000000"/>
        </w:rPr>
        <w:t>/</w:t>
      </w:r>
      <w:r w:rsidR="00FF7530" w:rsidRPr="00FF7530">
        <w:rPr>
          <w:color w:val="000000"/>
        </w:rPr>
        <w:t>S2-2413033</w:t>
      </w:r>
    </w:p>
    <w:p w14:paraId="56E3B846" w14:textId="41214A12" w:rsidR="00463675" w:rsidRPr="00BF718A" w:rsidRDefault="00463675" w:rsidP="00F010FD">
      <w:pPr>
        <w:pStyle w:val="Title"/>
        <w:spacing w:before="0"/>
        <w:rPr>
          <w:color w:val="000000"/>
        </w:rPr>
      </w:pPr>
      <w:r w:rsidRPr="00BF718A">
        <w:rPr>
          <w:color w:val="000000"/>
        </w:rPr>
        <w:t>Release:</w:t>
      </w:r>
      <w:r w:rsidRPr="00BF718A">
        <w:rPr>
          <w:color w:val="000000"/>
        </w:rPr>
        <w:tab/>
      </w:r>
      <w:r w:rsidR="00F010FD" w:rsidRPr="00BF718A">
        <w:rPr>
          <w:color w:val="000000"/>
        </w:rPr>
        <w:t>Rel-1</w:t>
      </w:r>
      <w:r w:rsidR="00FF7530">
        <w:rPr>
          <w:color w:val="000000"/>
        </w:rPr>
        <w:t>9</w:t>
      </w:r>
    </w:p>
    <w:p w14:paraId="792135A2" w14:textId="441A360F" w:rsidR="00463675" w:rsidRPr="00BF718A" w:rsidRDefault="00463675" w:rsidP="00F010FD">
      <w:pPr>
        <w:pStyle w:val="Title"/>
        <w:spacing w:before="0"/>
        <w:rPr>
          <w:color w:val="000000"/>
        </w:rPr>
      </w:pPr>
      <w:r w:rsidRPr="00BF718A">
        <w:rPr>
          <w:color w:val="000000"/>
        </w:rPr>
        <w:t>Work Item:</w:t>
      </w:r>
      <w:r w:rsidRPr="00BF718A">
        <w:rPr>
          <w:color w:val="000000"/>
        </w:rPr>
        <w:tab/>
      </w:r>
      <w:r w:rsidR="00FF7530" w:rsidRPr="00FF7530">
        <w:rPr>
          <w:rFonts w:hint="eastAsia"/>
          <w:highlight w:val="yellow"/>
          <w:lang w:val="en-US" w:eastAsia="zh-CN"/>
        </w:rPr>
        <w:t>NG_RTC_Ph2</w:t>
      </w:r>
    </w:p>
    <w:p w14:paraId="0A1390C0" w14:textId="77777777" w:rsidR="00463675" w:rsidRPr="00BF718A" w:rsidRDefault="00463675">
      <w:pPr>
        <w:spacing w:after="60"/>
        <w:ind w:left="1985" w:hanging="1985"/>
        <w:rPr>
          <w:rFonts w:ascii="Arial" w:hAnsi="Arial" w:cs="Arial"/>
          <w:b/>
          <w:bCs/>
          <w:color w:val="000000"/>
        </w:rPr>
      </w:pPr>
    </w:p>
    <w:p w14:paraId="2BA4C3D5" w14:textId="216085F2" w:rsidR="00463675" w:rsidRPr="00AC201A" w:rsidRDefault="00463675" w:rsidP="000F4E43">
      <w:pPr>
        <w:pStyle w:val="Source"/>
        <w:rPr>
          <w:bCs/>
          <w:color w:val="000000"/>
          <w:lang w:val="en-US"/>
        </w:rPr>
      </w:pPr>
      <w:r w:rsidRPr="00AC201A">
        <w:rPr>
          <w:bCs/>
          <w:color w:val="000000"/>
          <w:lang w:val="en-US"/>
        </w:rPr>
        <w:t>Source:</w:t>
      </w:r>
      <w:r w:rsidRPr="00AC201A">
        <w:rPr>
          <w:bCs/>
          <w:color w:val="000000"/>
          <w:lang w:val="en-US"/>
        </w:rPr>
        <w:tab/>
      </w:r>
      <w:r w:rsidR="00F010FD" w:rsidRPr="00AC201A">
        <w:rPr>
          <w:bCs/>
          <w:color w:val="000000"/>
          <w:lang w:val="en-US"/>
        </w:rPr>
        <w:t>SA4</w:t>
      </w:r>
    </w:p>
    <w:p w14:paraId="6AF9910D" w14:textId="75EE4BA0" w:rsidR="00463675" w:rsidRPr="00831BE5" w:rsidRDefault="00463675" w:rsidP="000F4E43">
      <w:pPr>
        <w:pStyle w:val="Source"/>
        <w:rPr>
          <w:bCs/>
          <w:color w:val="000000"/>
          <w:lang w:val="en-US"/>
        </w:rPr>
      </w:pPr>
      <w:r w:rsidRPr="00831BE5">
        <w:rPr>
          <w:bCs/>
          <w:color w:val="000000"/>
          <w:lang w:val="en-US"/>
        </w:rPr>
        <w:t>To:</w:t>
      </w:r>
      <w:r w:rsidRPr="00831BE5">
        <w:rPr>
          <w:bCs/>
          <w:color w:val="000000"/>
          <w:lang w:val="en-US"/>
        </w:rPr>
        <w:tab/>
      </w:r>
      <w:r w:rsidR="00FF7530">
        <w:rPr>
          <w:bCs/>
          <w:color w:val="000000"/>
          <w:lang w:val="en-US"/>
        </w:rPr>
        <w:t>SA2</w:t>
      </w:r>
    </w:p>
    <w:p w14:paraId="033E954A" w14:textId="51D82253" w:rsidR="00463675" w:rsidRPr="00831BE5" w:rsidRDefault="00463675" w:rsidP="000F4E43">
      <w:pPr>
        <w:pStyle w:val="Source"/>
        <w:rPr>
          <w:bCs/>
          <w:color w:val="000000"/>
          <w:lang w:val="en-US"/>
        </w:rPr>
      </w:pPr>
      <w:r w:rsidRPr="00831BE5">
        <w:rPr>
          <w:bCs/>
          <w:color w:val="000000"/>
          <w:lang w:val="en-US"/>
        </w:rPr>
        <w:t>Cc:</w:t>
      </w:r>
      <w:r w:rsidRPr="00831BE5">
        <w:rPr>
          <w:bCs/>
          <w:color w:val="000000"/>
          <w:lang w:val="en-US"/>
        </w:rPr>
        <w:tab/>
      </w:r>
    </w:p>
    <w:p w14:paraId="12F1EB36" w14:textId="77777777" w:rsidR="00463675" w:rsidRPr="00831BE5" w:rsidRDefault="00463675">
      <w:pPr>
        <w:spacing w:after="60"/>
        <w:ind w:left="1985" w:hanging="1985"/>
        <w:rPr>
          <w:rFonts w:ascii="Arial" w:hAnsi="Arial" w:cs="Arial"/>
          <w:b/>
          <w:bCs/>
          <w:lang w:val="en-US"/>
        </w:rPr>
      </w:pPr>
    </w:p>
    <w:p w14:paraId="4D2C8A73" w14:textId="0C0295AF" w:rsidR="00A558B6" w:rsidRDefault="00463675" w:rsidP="00556EC8">
      <w:pPr>
        <w:tabs>
          <w:tab w:val="left" w:pos="2268"/>
        </w:tabs>
        <w:rPr>
          <w:rFonts w:ascii="Arial" w:hAnsi="Arial" w:cs="Arial"/>
          <w:b/>
          <w:color w:val="000000"/>
        </w:rPr>
      </w:pPr>
      <w:r>
        <w:rPr>
          <w:rFonts w:ascii="Arial" w:hAnsi="Arial" w:cs="Arial"/>
          <w:b/>
          <w:bCs/>
          <w:color w:val="000000"/>
        </w:rPr>
        <w:t>Contact Person:</w:t>
      </w:r>
      <w:r w:rsidR="00556EC8">
        <w:rPr>
          <w:rFonts w:ascii="Arial" w:hAnsi="Arial" w:cs="Arial"/>
          <w:b/>
          <w:bCs/>
          <w:color w:val="000000"/>
        </w:rPr>
        <w:t xml:space="preserve"> </w:t>
      </w:r>
      <w:r w:rsidR="00095DC5">
        <w:rPr>
          <w:rFonts w:ascii="Arial" w:hAnsi="Arial" w:cs="Arial"/>
          <w:b/>
          <w:bCs/>
          <w:color w:val="000000"/>
        </w:rPr>
        <w:tab/>
      </w:r>
      <w:r w:rsidR="00FF7530">
        <w:rPr>
          <w:rFonts w:ascii="Arial" w:hAnsi="Arial" w:cs="Arial"/>
          <w:b/>
          <w:color w:val="000000"/>
        </w:rPr>
        <w:t>Gazi Karam Illahi</w:t>
      </w:r>
      <w:r w:rsidR="00556EC8">
        <w:rPr>
          <w:rFonts w:ascii="Arial" w:hAnsi="Arial" w:cs="Arial"/>
          <w:b/>
          <w:color w:val="000000"/>
        </w:rPr>
        <w:t xml:space="preserve"> </w:t>
      </w:r>
    </w:p>
    <w:p w14:paraId="7E748C49" w14:textId="5F434589" w:rsidR="00463675" w:rsidRDefault="00A558B6" w:rsidP="00556EC8">
      <w:pPr>
        <w:tabs>
          <w:tab w:val="left" w:pos="2268"/>
        </w:tabs>
        <w:rPr>
          <w:rFonts w:ascii="Arial" w:hAnsi="Arial" w:cs="Arial"/>
          <w:b/>
          <w:bCs/>
          <w:color w:val="000000"/>
        </w:rPr>
      </w:pPr>
      <w:r>
        <w:rPr>
          <w:rFonts w:ascii="Arial" w:hAnsi="Arial" w:cs="Arial"/>
          <w:b/>
          <w:color w:val="000000"/>
        </w:rPr>
        <w:tab/>
      </w:r>
      <w:hyperlink r:id="rId12" w:history="1">
        <w:r w:rsidR="00FF7530" w:rsidRPr="00017E75">
          <w:rPr>
            <w:rStyle w:val="Hyperlink"/>
            <w:rFonts w:ascii="Arial" w:hAnsi="Arial" w:cs="Arial"/>
            <w:b/>
          </w:rPr>
          <w:t>gazi.illahi@nokia.com</w:t>
        </w:r>
      </w:hyperlink>
      <w:r>
        <w:rPr>
          <w:rFonts w:ascii="Arial" w:hAnsi="Arial" w:cs="Arial"/>
          <w:b/>
          <w:color w:val="000000"/>
        </w:rPr>
        <w:t xml:space="preserve"> </w:t>
      </w:r>
      <w:r w:rsidR="00463675">
        <w:rPr>
          <w:rFonts w:ascii="Arial" w:hAnsi="Arial" w:cs="Arial"/>
          <w:b/>
          <w:color w:val="000000"/>
        </w:rPr>
        <w:tab/>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3"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4ACD10FE" w14:textId="32CF8DF5" w:rsidR="00A6740D" w:rsidRPr="00A6740D" w:rsidRDefault="00463675" w:rsidP="00095DC5">
      <w:pPr>
        <w:pStyle w:val="Title"/>
        <w:rPr>
          <w:bCs w:val="0"/>
        </w:rPr>
      </w:pPr>
      <w:r w:rsidRPr="000F4E43">
        <w:t>Attachments:</w:t>
      </w:r>
      <w:r w:rsidR="00095DC5">
        <w:t xml:space="preserve"> </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0605CB5D" w:rsidR="00463675" w:rsidRDefault="00463675">
      <w:pPr>
        <w:spacing w:after="120"/>
        <w:rPr>
          <w:rFonts w:ascii="Arial" w:hAnsi="Arial" w:cs="Arial"/>
          <w:b/>
        </w:rPr>
      </w:pPr>
      <w:r w:rsidRPr="000F4E43">
        <w:rPr>
          <w:rFonts w:ascii="Arial" w:hAnsi="Arial" w:cs="Arial"/>
          <w:b/>
        </w:rPr>
        <w:t>1. Overall Description:</w:t>
      </w:r>
    </w:p>
    <w:p w14:paraId="5D04D4D7" w14:textId="3AED05DA" w:rsidR="00E75683" w:rsidRDefault="00E75683">
      <w:pPr>
        <w:spacing w:after="120"/>
        <w:rPr>
          <w:rFonts w:ascii="Arial" w:hAnsi="Arial" w:cs="Arial"/>
          <w:b/>
        </w:rPr>
      </w:pPr>
      <w:r>
        <w:rPr>
          <w:rFonts w:ascii="Arial" w:hAnsi="Arial" w:cs="Arial"/>
          <w:b/>
        </w:rPr>
        <w:t>SA2 Question:</w:t>
      </w:r>
    </w:p>
    <w:p w14:paraId="7C97780F" w14:textId="77777777" w:rsidR="00E75683" w:rsidRDefault="00E75683" w:rsidP="00E75683">
      <w:pPr>
        <w:jc w:val="both"/>
        <w:rPr>
          <w:rFonts w:ascii="Arial" w:hAnsi="Arial" w:cs="Arial"/>
        </w:rPr>
      </w:pPr>
      <w:r>
        <w:rPr>
          <w:rFonts w:ascii="Arial" w:hAnsi="Arial" w:cs="Arial"/>
        </w:rPr>
        <w:t>SA2 has discussed one scenario of standalone IMS data channel session in which an originating UE initiates SIP INVITE request towards terminating UE with an initial SDP offer including BDC media, ADC media, and APP ID associated with the ADC. In this scenario, if the DC application is not available, i.e., needs to be downloaded by the terminating UE, it needs to indicate in the SDP answer to the initial SDP offer that the ADC is not able to be established due to downloading required.</w:t>
      </w:r>
    </w:p>
    <w:p w14:paraId="59E5CC7C" w14:textId="77777777" w:rsidR="00E75683" w:rsidRDefault="00E75683" w:rsidP="00E75683">
      <w:pPr>
        <w:jc w:val="both"/>
        <w:rPr>
          <w:rFonts w:ascii="Arial" w:hAnsi="Arial" w:cs="Arial"/>
        </w:rPr>
      </w:pPr>
    </w:p>
    <w:p w14:paraId="45460EAE" w14:textId="51045A24" w:rsidR="00E75683" w:rsidRPr="00E75683" w:rsidRDefault="00E75683" w:rsidP="00E75683">
      <w:pPr>
        <w:jc w:val="both"/>
        <w:rPr>
          <w:rFonts w:ascii="Arial" w:hAnsi="Arial" w:cs="Arial"/>
        </w:rPr>
      </w:pPr>
      <w:r>
        <w:rPr>
          <w:rFonts w:ascii="Arial" w:hAnsi="Arial" w:cs="Arial"/>
        </w:rPr>
        <w:t xml:space="preserve">SA2 would like to ask SA4 to provide feedback on how to specify the required response as depicted above, in the SDP response to the received SDP offer. </w:t>
      </w:r>
    </w:p>
    <w:p w14:paraId="4C8DC604" w14:textId="77777777" w:rsidR="00E75683" w:rsidRDefault="00E75683">
      <w:pPr>
        <w:spacing w:after="120"/>
        <w:rPr>
          <w:rFonts w:ascii="Arial" w:hAnsi="Arial" w:cs="Arial"/>
          <w:b/>
        </w:rPr>
      </w:pPr>
    </w:p>
    <w:p w14:paraId="0395C54C" w14:textId="5FBD7988" w:rsidR="00E75683" w:rsidRDefault="00E75683">
      <w:pPr>
        <w:spacing w:after="120"/>
        <w:rPr>
          <w:rFonts w:ascii="Arial" w:hAnsi="Arial" w:cs="Arial"/>
          <w:b/>
        </w:rPr>
      </w:pPr>
      <w:r>
        <w:rPr>
          <w:rFonts w:ascii="Arial" w:hAnsi="Arial" w:cs="Arial"/>
          <w:b/>
        </w:rPr>
        <w:t>SA4 Answer:</w:t>
      </w:r>
    </w:p>
    <w:p w14:paraId="667F9C6C" w14:textId="35B37CDC" w:rsidR="00ED1348" w:rsidRDefault="006806D5" w:rsidP="00EA58AB">
      <w:pPr>
        <w:spacing w:after="120"/>
        <w:rPr>
          <w:rFonts w:ascii="Arial" w:hAnsi="Arial" w:cs="Arial"/>
          <w:bCs/>
        </w:rPr>
      </w:pPr>
      <w:r>
        <w:rPr>
          <w:rFonts w:ascii="Arial" w:hAnsi="Arial" w:cs="Arial"/>
          <w:bCs/>
        </w:rPr>
        <w:t xml:space="preserve">SA4 thanks SA2 for the LS on clarification on </w:t>
      </w:r>
      <w:proofErr w:type="gramStart"/>
      <w:r>
        <w:rPr>
          <w:rFonts w:ascii="Arial" w:hAnsi="Arial" w:cs="Arial"/>
          <w:bCs/>
        </w:rPr>
        <w:t>reply</w:t>
      </w:r>
      <w:proofErr w:type="gramEnd"/>
      <w:r>
        <w:rPr>
          <w:rFonts w:ascii="Arial" w:hAnsi="Arial" w:cs="Arial"/>
          <w:bCs/>
        </w:rPr>
        <w:t xml:space="preserve"> SDP for standalone DC.</w:t>
      </w:r>
      <w:r w:rsidR="003D21F6">
        <w:rPr>
          <w:rFonts w:ascii="Arial" w:hAnsi="Arial" w:cs="Arial"/>
          <w:bCs/>
        </w:rPr>
        <w:t xml:space="preserve"> SA4 would like to inform SA2 that SA4 </w:t>
      </w:r>
      <w:r w:rsidR="00E91C79">
        <w:rPr>
          <w:rFonts w:ascii="Arial" w:hAnsi="Arial" w:cs="Arial"/>
          <w:bCs/>
        </w:rPr>
        <w:t xml:space="preserve">considers standalone data channels are not prevented in current </w:t>
      </w:r>
      <w:r w:rsidR="00E75683">
        <w:rPr>
          <w:rFonts w:ascii="Arial" w:hAnsi="Arial" w:cs="Arial"/>
          <w:bCs/>
        </w:rPr>
        <w:t xml:space="preserve">the </w:t>
      </w:r>
      <w:r w:rsidR="00E91C79">
        <w:rPr>
          <w:rFonts w:ascii="Arial" w:hAnsi="Arial" w:cs="Arial"/>
          <w:bCs/>
        </w:rPr>
        <w:t>specification</w:t>
      </w:r>
      <w:r w:rsidR="00E75683">
        <w:rPr>
          <w:rFonts w:ascii="Arial" w:hAnsi="Arial" w:cs="Arial"/>
          <w:bCs/>
        </w:rPr>
        <w:t xml:space="preserve"> (TS 26.114</w:t>
      </w:r>
      <w:proofErr w:type="gramStart"/>
      <w:r w:rsidR="00E75683">
        <w:rPr>
          <w:rFonts w:ascii="Arial" w:hAnsi="Arial" w:cs="Arial"/>
          <w:bCs/>
        </w:rPr>
        <w:t>), but</w:t>
      </w:r>
      <w:proofErr w:type="gramEnd"/>
      <w:r w:rsidR="00E91C79">
        <w:rPr>
          <w:rFonts w:ascii="Arial" w:hAnsi="Arial" w:cs="Arial"/>
          <w:bCs/>
        </w:rPr>
        <w:t xml:space="preserve"> </w:t>
      </w:r>
      <w:r w:rsidR="003D21F6">
        <w:rPr>
          <w:rFonts w:ascii="Arial" w:hAnsi="Arial" w:cs="Arial"/>
          <w:bCs/>
        </w:rPr>
        <w:t xml:space="preserve">has not conducted stage 3 work </w:t>
      </w:r>
      <w:r w:rsidR="00E91C79">
        <w:rPr>
          <w:rFonts w:ascii="Arial" w:hAnsi="Arial" w:cs="Arial"/>
          <w:bCs/>
        </w:rPr>
        <w:t xml:space="preserve">that explicitly describes how </w:t>
      </w:r>
      <w:r w:rsidR="003D21F6">
        <w:rPr>
          <w:rFonts w:ascii="Arial" w:hAnsi="Arial" w:cs="Arial"/>
          <w:bCs/>
        </w:rPr>
        <w:t>to support IMS standalone data channel</w:t>
      </w:r>
      <w:r w:rsidR="00ED1348">
        <w:rPr>
          <w:rFonts w:ascii="Arial" w:hAnsi="Arial" w:cs="Arial"/>
          <w:bCs/>
        </w:rPr>
        <w:t xml:space="preserve"> sessions. Further, SA4 intends to perform this work in </w:t>
      </w:r>
      <w:r w:rsidR="00ED1348" w:rsidRPr="00E75683">
        <w:rPr>
          <w:rFonts w:ascii="Arial" w:hAnsi="Arial" w:cs="Arial"/>
          <w:bCs/>
        </w:rPr>
        <w:t>near future</w:t>
      </w:r>
      <w:r w:rsidR="00B1437A">
        <w:rPr>
          <w:rFonts w:ascii="Arial" w:hAnsi="Arial" w:cs="Arial"/>
          <w:bCs/>
        </w:rPr>
        <w:t xml:space="preserve"> and will consider a solution to the </w:t>
      </w:r>
      <w:r w:rsidR="00B03C2F">
        <w:rPr>
          <w:rFonts w:ascii="Arial" w:hAnsi="Arial" w:cs="Arial"/>
          <w:bCs/>
        </w:rPr>
        <w:t xml:space="preserve">specific </w:t>
      </w:r>
      <w:r w:rsidR="00B1437A">
        <w:rPr>
          <w:rFonts w:ascii="Arial" w:hAnsi="Arial" w:cs="Arial"/>
          <w:bCs/>
        </w:rPr>
        <w:t xml:space="preserve">scenario </w:t>
      </w:r>
      <w:r w:rsidR="00B03C2F">
        <w:rPr>
          <w:rFonts w:ascii="Arial" w:hAnsi="Arial" w:cs="Arial"/>
          <w:bCs/>
        </w:rPr>
        <w:t xml:space="preserve">that </w:t>
      </w:r>
      <w:r w:rsidR="00B1437A">
        <w:rPr>
          <w:rFonts w:ascii="Arial" w:hAnsi="Arial" w:cs="Arial"/>
          <w:bCs/>
        </w:rPr>
        <w:t xml:space="preserve">SA2 has kindly highlighted. SA4 will inform SA2 when such a solution has been identified. </w:t>
      </w:r>
    </w:p>
    <w:p w14:paraId="4D0C5840" w14:textId="77777777" w:rsidR="00EA58AB" w:rsidRPr="00EA58AB" w:rsidRDefault="00EA58AB" w:rsidP="00EA58AB">
      <w:pPr>
        <w:spacing w:after="120"/>
        <w:rPr>
          <w:rFonts w:ascii="Arial" w:hAnsi="Arial" w:cs="Arial"/>
          <w:bCs/>
          <w:highlight w:val="yellow"/>
        </w:rPr>
      </w:pPr>
    </w:p>
    <w:p w14:paraId="4DB7D06F" w14:textId="4B14509B" w:rsidR="00831BE5" w:rsidRPr="0022452E" w:rsidRDefault="00A558B6" w:rsidP="00A558B6">
      <w:pPr>
        <w:rPr>
          <w:rFonts w:ascii="Arial" w:hAnsi="Arial" w:cs="Arial"/>
          <w:lang w:val="en-US"/>
        </w:rPr>
      </w:pPr>
      <w:r>
        <w:rPr>
          <w:rFonts w:ascii="Courier New" w:hAnsi="Courier New" w:cs="Courier New"/>
          <w:bCs/>
          <w:sz w:val="18"/>
          <w:szCs w:val="18"/>
          <w:lang w:eastAsia="zh-CN"/>
        </w:rPr>
        <w:t xml:space="preserve"> </w:t>
      </w:r>
      <w:r w:rsidR="00831BE5">
        <w:rPr>
          <w:rFonts w:ascii="Arial" w:hAnsi="Arial" w:cs="Arial"/>
          <w:lang w:val="en-US"/>
        </w:rPr>
        <w:t xml:space="preserve"> </w:t>
      </w:r>
    </w:p>
    <w:p w14:paraId="5B3A78B2" w14:textId="77777777" w:rsidR="00980BE4" w:rsidRPr="006C0FD9" w:rsidRDefault="00980BE4">
      <w:pPr>
        <w:pStyle w:val="Header"/>
        <w:tabs>
          <w:tab w:val="clear" w:pos="4153"/>
          <w:tab w:val="clear" w:pos="8306"/>
        </w:tabs>
        <w:rPr>
          <w:rFonts w:ascii="Arial" w:hAnsi="Arial" w:cs="Arial"/>
          <w:lang w:val="en-US"/>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79647587" w:rsidR="00463675" w:rsidRPr="000F4E43" w:rsidRDefault="00463675">
      <w:pPr>
        <w:spacing w:after="120"/>
        <w:ind w:left="1985" w:hanging="1985"/>
        <w:rPr>
          <w:rFonts w:ascii="Arial" w:hAnsi="Arial" w:cs="Arial"/>
          <w:b/>
        </w:rPr>
      </w:pPr>
      <w:r w:rsidRPr="000F4E43">
        <w:rPr>
          <w:rFonts w:ascii="Arial" w:hAnsi="Arial" w:cs="Arial"/>
          <w:b/>
        </w:rPr>
        <w:t xml:space="preserve">To </w:t>
      </w:r>
      <w:r w:rsidR="006806D5">
        <w:rPr>
          <w:rFonts w:ascii="Arial" w:hAnsi="Arial" w:cs="Arial"/>
          <w:b/>
          <w:color w:val="000000"/>
        </w:rPr>
        <w:t>SA2</w:t>
      </w:r>
    </w:p>
    <w:p w14:paraId="52B87A12" w14:textId="4E87A903" w:rsidR="00B06FD3" w:rsidRPr="0019560D" w:rsidRDefault="00463675" w:rsidP="0019560D">
      <w:pPr>
        <w:spacing w:after="120"/>
        <w:ind w:left="993" w:hanging="993"/>
        <w:rPr>
          <w:rFonts w:ascii="Arial" w:hAnsi="Arial" w:cs="Arial"/>
          <w:color w:val="000000"/>
        </w:rPr>
      </w:pPr>
      <w:r w:rsidRPr="000F4E43">
        <w:rPr>
          <w:rFonts w:ascii="Arial" w:hAnsi="Arial" w:cs="Arial"/>
          <w:b/>
        </w:rPr>
        <w:t xml:space="preserve">ACTION: </w:t>
      </w:r>
      <w:r w:rsidRPr="000F4E43">
        <w:rPr>
          <w:rFonts w:ascii="Arial" w:hAnsi="Arial" w:cs="Arial"/>
          <w:b/>
        </w:rPr>
        <w:tab/>
      </w:r>
      <w:r w:rsidR="00DA04BE">
        <w:rPr>
          <w:rFonts w:ascii="Arial" w:hAnsi="Arial" w:cs="Arial"/>
          <w:color w:val="000000"/>
        </w:rPr>
        <w:t>SA4 kindly</w:t>
      </w:r>
      <w:r>
        <w:rPr>
          <w:rFonts w:ascii="Arial" w:hAnsi="Arial" w:cs="Arial"/>
          <w:color w:val="000000"/>
        </w:rPr>
        <w:t xml:space="preserve"> asks </w:t>
      </w:r>
      <w:r w:rsidR="006806D5">
        <w:rPr>
          <w:rFonts w:ascii="Arial" w:hAnsi="Arial" w:cs="Arial"/>
          <w:color w:val="000000"/>
        </w:rPr>
        <w:t>SA2</w:t>
      </w:r>
      <w:r w:rsidR="00DA04BE">
        <w:rPr>
          <w:rFonts w:ascii="Arial" w:hAnsi="Arial" w:cs="Arial"/>
          <w:color w:val="000000"/>
        </w:rPr>
        <w:t xml:space="preserve"> </w:t>
      </w:r>
      <w:r>
        <w:rPr>
          <w:rFonts w:ascii="Arial" w:hAnsi="Arial" w:cs="Arial"/>
          <w:color w:val="000000"/>
        </w:rPr>
        <w:t xml:space="preserve">to </w:t>
      </w:r>
      <w:r w:rsidR="00DA04BE">
        <w:rPr>
          <w:rFonts w:ascii="Arial" w:hAnsi="Arial" w:cs="Arial"/>
          <w:color w:val="000000"/>
        </w:rPr>
        <w:t>take the above information into account</w:t>
      </w:r>
      <w:r w:rsidR="00B56564">
        <w:rPr>
          <w:rFonts w:ascii="Arial" w:hAnsi="Arial" w:cs="Arial"/>
          <w:color w:val="000000"/>
        </w:rPr>
        <w:t>.</w:t>
      </w:r>
    </w:p>
    <w:p w14:paraId="0939DFD5" w14:textId="77777777" w:rsidR="00463675" w:rsidRPr="000F4E43" w:rsidRDefault="00463675">
      <w:pPr>
        <w:spacing w:after="120"/>
        <w:ind w:left="993" w:hanging="993"/>
        <w:rPr>
          <w:rFonts w:ascii="Arial" w:hAnsi="Arial" w:cs="Arial"/>
        </w:rPr>
      </w:pPr>
    </w:p>
    <w:p w14:paraId="0C4C9E1D" w14:textId="5E0F6E96" w:rsidR="00463675" w:rsidRPr="000F4E43" w:rsidRDefault="00463675">
      <w:pPr>
        <w:spacing w:after="120"/>
        <w:rPr>
          <w:rFonts w:ascii="Arial" w:hAnsi="Arial" w:cs="Arial"/>
          <w:b/>
        </w:rPr>
      </w:pPr>
      <w:r w:rsidRPr="000F4E43">
        <w:rPr>
          <w:rFonts w:ascii="Arial" w:hAnsi="Arial" w:cs="Arial"/>
          <w:b/>
        </w:rPr>
        <w:t>3. Date</w:t>
      </w:r>
      <w:r w:rsidR="0087169C">
        <w:rPr>
          <w:rFonts w:ascii="Arial" w:hAnsi="Arial" w:cs="Arial"/>
          <w:b/>
        </w:rPr>
        <w:t>s</w:t>
      </w:r>
      <w:r w:rsidRPr="000F4E43">
        <w:rPr>
          <w:rFonts w:ascii="Arial" w:hAnsi="Arial" w:cs="Arial"/>
          <w:b/>
        </w:rPr>
        <w:t xml:space="preserve"> of Next </w:t>
      </w:r>
      <w:r w:rsidR="0087169C">
        <w:rPr>
          <w:rFonts w:ascii="Arial" w:hAnsi="Arial" w:cs="Arial"/>
          <w:b/>
        </w:rPr>
        <w:t>SA4</w:t>
      </w:r>
      <w:r w:rsidRPr="000F4E43">
        <w:rPr>
          <w:rFonts w:ascii="Arial" w:hAnsi="Arial" w:cs="Arial"/>
          <w:b/>
        </w:rPr>
        <w:t xml:space="preserve"> Meetings:</w:t>
      </w:r>
    </w:p>
    <w:p w14:paraId="15FC0BD2" w14:textId="04D2C211" w:rsidR="001F6498" w:rsidRDefault="00765325" w:rsidP="001F6498">
      <w:pPr>
        <w:tabs>
          <w:tab w:val="left" w:pos="5103"/>
        </w:tabs>
        <w:spacing w:after="120"/>
        <w:ind w:left="2268" w:hanging="2268"/>
        <w:rPr>
          <w:rFonts w:ascii="Arial" w:hAnsi="Arial" w:cs="Arial"/>
          <w:bCs/>
        </w:rPr>
      </w:pPr>
      <w:r>
        <w:rPr>
          <w:rFonts w:ascii="Arial" w:hAnsi="Arial" w:cs="Arial"/>
          <w:bCs/>
        </w:rPr>
        <w:t>SA4</w:t>
      </w:r>
      <w:r w:rsidR="001F6498">
        <w:rPr>
          <w:rFonts w:ascii="Arial" w:hAnsi="Arial" w:cs="Arial"/>
          <w:bCs/>
        </w:rPr>
        <w:t>#</w:t>
      </w:r>
      <w:r>
        <w:rPr>
          <w:rFonts w:ascii="Arial" w:hAnsi="Arial" w:cs="Arial"/>
          <w:bCs/>
        </w:rPr>
        <w:t>1</w:t>
      </w:r>
      <w:r w:rsidR="009E78C0">
        <w:rPr>
          <w:rFonts w:ascii="Arial" w:hAnsi="Arial" w:cs="Arial"/>
          <w:bCs/>
        </w:rPr>
        <w:t>33-e</w:t>
      </w:r>
      <w:r w:rsidR="001F6498">
        <w:rPr>
          <w:rFonts w:ascii="Arial" w:hAnsi="Arial" w:cs="Arial"/>
          <w:bCs/>
        </w:rPr>
        <w:tab/>
      </w:r>
      <w:r>
        <w:rPr>
          <w:rFonts w:ascii="Arial" w:hAnsi="Arial" w:cs="Arial"/>
          <w:bCs/>
        </w:rPr>
        <w:t>21</w:t>
      </w:r>
      <w:r w:rsidR="00F03F8D">
        <w:rPr>
          <w:rFonts w:ascii="Arial" w:hAnsi="Arial" w:cs="Arial"/>
          <w:bCs/>
          <w:vertAlign w:val="superscript"/>
        </w:rPr>
        <w:t>st</w:t>
      </w:r>
      <w:r w:rsidR="001F6498">
        <w:rPr>
          <w:rFonts w:ascii="Arial" w:hAnsi="Arial" w:cs="Arial"/>
          <w:bCs/>
        </w:rPr>
        <w:t xml:space="preserve"> – 2</w:t>
      </w:r>
      <w:r>
        <w:rPr>
          <w:rFonts w:ascii="Arial" w:hAnsi="Arial" w:cs="Arial"/>
          <w:bCs/>
        </w:rPr>
        <w:t>5</w:t>
      </w:r>
      <w:r w:rsidR="001F6498" w:rsidRPr="001F6498">
        <w:rPr>
          <w:rFonts w:ascii="Arial" w:hAnsi="Arial" w:cs="Arial"/>
          <w:bCs/>
          <w:vertAlign w:val="superscript"/>
        </w:rPr>
        <w:t>th</w:t>
      </w:r>
      <w:r w:rsidR="001F6498">
        <w:rPr>
          <w:rFonts w:ascii="Arial" w:hAnsi="Arial" w:cs="Arial"/>
          <w:bCs/>
        </w:rPr>
        <w:t xml:space="preserve"> </w:t>
      </w:r>
      <w:r w:rsidR="00F03F8D">
        <w:rPr>
          <w:rFonts w:ascii="Arial" w:hAnsi="Arial" w:cs="Arial"/>
          <w:bCs/>
        </w:rPr>
        <w:t>July</w:t>
      </w:r>
      <w:r w:rsidR="001F6498">
        <w:rPr>
          <w:rFonts w:ascii="Arial" w:hAnsi="Arial" w:cs="Arial"/>
          <w:bCs/>
        </w:rPr>
        <w:t xml:space="preserve"> 202</w:t>
      </w:r>
      <w:r w:rsidR="00F03F8D">
        <w:rPr>
          <w:rFonts w:ascii="Arial" w:hAnsi="Arial" w:cs="Arial"/>
          <w:bCs/>
        </w:rPr>
        <w:t>5</w:t>
      </w:r>
      <w:r w:rsidR="001F6498">
        <w:rPr>
          <w:rFonts w:ascii="Arial" w:hAnsi="Arial" w:cs="Arial"/>
          <w:bCs/>
        </w:rPr>
        <w:t xml:space="preserve"> </w:t>
      </w:r>
      <w:r w:rsidR="001F6498">
        <w:rPr>
          <w:rFonts w:ascii="Arial" w:hAnsi="Arial" w:cs="Arial"/>
          <w:bCs/>
        </w:rPr>
        <w:tab/>
      </w:r>
      <w:r w:rsidR="001F6498">
        <w:rPr>
          <w:rFonts w:ascii="Arial" w:hAnsi="Arial" w:cs="Arial"/>
          <w:bCs/>
        </w:rPr>
        <w:tab/>
      </w:r>
      <w:r w:rsidR="00831BE5">
        <w:rPr>
          <w:rFonts w:ascii="Arial" w:hAnsi="Arial" w:cs="Arial"/>
          <w:bCs/>
        </w:rPr>
        <w:t>O</w:t>
      </w:r>
      <w:r w:rsidR="00F03F8D">
        <w:rPr>
          <w:rFonts w:ascii="Arial" w:hAnsi="Arial" w:cs="Arial"/>
          <w:bCs/>
        </w:rPr>
        <w:t>nline</w:t>
      </w:r>
    </w:p>
    <w:p w14:paraId="56963C80" w14:textId="7FE4DC33" w:rsidR="00831BE5" w:rsidRDefault="00831BE5" w:rsidP="00831BE5">
      <w:pPr>
        <w:tabs>
          <w:tab w:val="left" w:pos="5103"/>
        </w:tabs>
        <w:spacing w:after="120"/>
        <w:ind w:left="2268" w:hanging="2268"/>
        <w:rPr>
          <w:rFonts w:ascii="Arial" w:hAnsi="Arial" w:cs="Arial"/>
          <w:bCs/>
        </w:rPr>
      </w:pPr>
      <w:r>
        <w:rPr>
          <w:rFonts w:ascii="Arial" w:hAnsi="Arial" w:cs="Arial"/>
          <w:bCs/>
        </w:rPr>
        <w:t>SA4#134</w:t>
      </w:r>
      <w:r>
        <w:rPr>
          <w:rFonts w:ascii="Arial" w:hAnsi="Arial" w:cs="Arial"/>
          <w:bCs/>
        </w:rPr>
        <w:tab/>
        <w:t>17</w:t>
      </w:r>
      <w:r w:rsidRPr="00831BE5">
        <w:rPr>
          <w:rFonts w:ascii="Arial" w:hAnsi="Arial" w:cs="Arial"/>
          <w:bCs/>
          <w:vertAlign w:val="superscript"/>
        </w:rPr>
        <w:t>th</w:t>
      </w:r>
      <w:r>
        <w:rPr>
          <w:rFonts w:ascii="Arial" w:hAnsi="Arial" w:cs="Arial"/>
          <w:bCs/>
        </w:rPr>
        <w:t xml:space="preserve"> – 21</w:t>
      </w:r>
      <w:r w:rsidRPr="00831BE5">
        <w:rPr>
          <w:rFonts w:ascii="Arial" w:hAnsi="Arial" w:cs="Arial"/>
          <w:bCs/>
          <w:vertAlign w:val="superscript"/>
        </w:rPr>
        <w:t>st</w:t>
      </w:r>
      <w:r>
        <w:rPr>
          <w:rFonts w:ascii="Arial" w:hAnsi="Arial" w:cs="Arial"/>
          <w:bCs/>
        </w:rPr>
        <w:t xml:space="preserve"> November 2025 </w:t>
      </w:r>
      <w:r>
        <w:rPr>
          <w:rFonts w:ascii="Arial" w:hAnsi="Arial" w:cs="Arial"/>
          <w:bCs/>
        </w:rPr>
        <w:tab/>
      </w:r>
      <w:r>
        <w:rPr>
          <w:rFonts w:ascii="Arial" w:hAnsi="Arial" w:cs="Arial"/>
          <w:bCs/>
        </w:rPr>
        <w:tab/>
        <w:t xml:space="preserve">Dallas, US </w:t>
      </w:r>
    </w:p>
    <w:p w14:paraId="53D612A6" w14:textId="77777777" w:rsidR="00831BE5" w:rsidRDefault="00831BE5" w:rsidP="001F6498">
      <w:pPr>
        <w:tabs>
          <w:tab w:val="left" w:pos="5103"/>
        </w:tabs>
        <w:spacing w:after="120"/>
        <w:ind w:left="2268" w:hanging="2268"/>
        <w:rPr>
          <w:rFonts w:ascii="Arial" w:hAnsi="Arial" w:cs="Arial"/>
          <w:bCs/>
        </w:rPr>
      </w:pPr>
    </w:p>
    <w:p w14:paraId="1E675422" w14:textId="77777777" w:rsidR="0090582E" w:rsidRPr="00F0649B" w:rsidRDefault="0090582E">
      <w:pPr>
        <w:tabs>
          <w:tab w:val="left" w:pos="5103"/>
        </w:tabs>
        <w:spacing w:after="120"/>
        <w:ind w:left="2268" w:hanging="2268"/>
        <w:rPr>
          <w:rFonts w:ascii="Arial" w:hAnsi="Arial" w:cs="Arial"/>
          <w:bCs/>
        </w:rPr>
      </w:pPr>
    </w:p>
    <w:sectPr w:rsidR="0090582E" w:rsidRPr="00F0649B" w:rsidSect="003305ED">
      <w:headerReference w:type="default" r:id="rId14"/>
      <w:footerReference w:type="default" r:id="rId15"/>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03721" w14:textId="77777777" w:rsidR="0066370F" w:rsidRDefault="0066370F">
      <w:r>
        <w:separator/>
      </w:r>
    </w:p>
  </w:endnote>
  <w:endnote w:type="continuationSeparator" w:id="0">
    <w:p w14:paraId="179D3C0B" w14:textId="77777777" w:rsidR="0066370F" w:rsidRDefault="0066370F">
      <w:r>
        <w:continuationSeparator/>
      </w:r>
    </w:p>
  </w:endnote>
  <w:endnote w:type="continuationNotice" w:id="1">
    <w:p w14:paraId="7417A6F4" w14:textId="77777777" w:rsidR="0066370F" w:rsidRDefault="00663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4F21" w14:textId="77777777" w:rsidR="008B182F" w:rsidRDefault="008B1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47E78" w14:textId="77777777" w:rsidR="0066370F" w:rsidRDefault="0066370F">
      <w:r>
        <w:separator/>
      </w:r>
    </w:p>
  </w:footnote>
  <w:footnote w:type="continuationSeparator" w:id="0">
    <w:p w14:paraId="1EA13806" w14:textId="77777777" w:rsidR="0066370F" w:rsidRDefault="0066370F">
      <w:r>
        <w:continuationSeparator/>
      </w:r>
    </w:p>
  </w:footnote>
  <w:footnote w:type="continuationNotice" w:id="1">
    <w:p w14:paraId="4EE789A2" w14:textId="77777777" w:rsidR="0066370F" w:rsidRDefault="00663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6703" w14:textId="77777777" w:rsidR="008B182F" w:rsidRDefault="008B1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72EDD4"/>
    <w:multiLevelType w:val="multilevel"/>
    <w:tmpl w:val="ED72EDD4"/>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D55678"/>
    <w:multiLevelType w:val="hybridMultilevel"/>
    <w:tmpl w:val="EFE4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DC6413"/>
    <w:multiLevelType w:val="hybridMultilevel"/>
    <w:tmpl w:val="D9540610"/>
    <w:lvl w:ilvl="0" w:tplc="F2EA801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15:restartNumberingAfterBreak="0">
    <w:nsid w:val="22E72D73"/>
    <w:multiLevelType w:val="hybridMultilevel"/>
    <w:tmpl w:val="BC8CF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15EED"/>
    <w:multiLevelType w:val="hybridMultilevel"/>
    <w:tmpl w:val="046AA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75133D35"/>
    <w:multiLevelType w:val="hybridMultilevel"/>
    <w:tmpl w:val="D9C4A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597650">
    <w:abstractNumId w:val="18"/>
  </w:num>
  <w:num w:numId="2" w16cid:durableId="1782139818">
    <w:abstractNumId w:val="17"/>
  </w:num>
  <w:num w:numId="3" w16cid:durableId="719397725">
    <w:abstractNumId w:val="16"/>
  </w:num>
  <w:num w:numId="4" w16cid:durableId="1269657162">
    <w:abstractNumId w:val="13"/>
  </w:num>
  <w:num w:numId="5" w16cid:durableId="985281516">
    <w:abstractNumId w:val="10"/>
  </w:num>
  <w:num w:numId="6" w16cid:durableId="144200543">
    <w:abstractNumId w:val="8"/>
  </w:num>
  <w:num w:numId="7" w16cid:durableId="1553007448">
    <w:abstractNumId w:val="7"/>
  </w:num>
  <w:num w:numId="8" w16cid:durableId="1346522323">
    <w:abstractNumId w:val="6"/>
  </w:num>
  <w:num w:numId="9" w16cid:durableId="1338269010">
    <w:abstractNumId w:val="5"/>
  </w:num>
  <w:num w:numId="10" w16cid:durableId="449670608">
    <w:abstractNumId w:val="9"/>
  </w:num>
  <w:num w:numId="11" w16cid:durableId="181015774">
    <w:abstractNumId w:val="4"/>
  </w:num>
  <w:num w:numId="12" w16cid:durableId="1649895762">
    <w:abstractNumId w:val="3"/>
  </w:num>
  <w:num w:numId="13" w16cid:durableId="1037314397">
    <w:abstractNumId w:val="2"/>
  </w:num>
  <w:num w:numId="14" w16cid:durableId="780078289">
    <w:abstractNumId w:val="1"/>
  </w:num>
  <w:num w:numId="15" w16cid:durableId="1295982052">
    <w:abstractNumId w:val="11"/>
  </w:num>
  <w:num w:numId="16" w16cid:durableId="2080666477">
    <w:abstractNumId w:val="14"/>
  </w:num>
  <w:num w:numId="17" w16cid:durableId="1716007092">
    <w:abstractNumId w:val="19"/>
  </w:num>
  <w:num w:numId="18" w16cid:durableId="309284752">
    <w:abstractNumId w:val="15"/>
  </w:num>
  <w:num w:numId="19" w16cid:durableId="337781523">
    <w:abstractNumId w:val="12"/>
  </w:num>
  <w:num w:numId="20" w16cid:durableId="2398753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7BCF"/>
    <w:rsid w:val="000138DC"/>
    <w:rsid w:val="00024340"/>
    <w:rsid w:val="00027ACA"/>
    <w:rsid w:val="00033FA1"/>
    <w:rsid w:val="00043626"/>
    <w:rsid w:val="000504A9"/>
    <w:rsid w:val="0005683E"/>
    <w:rsid w:val="00061460"/>
    <w:rsid w:val="00061C11"/>
    <w:rsid w:val="00095DC5"/>
    <w:rsid w:val="00097462"/>
    <w:rsid w:val="000A11E6"/>
    <w:rsid w:val="000A388B"/>
    <w:rsid w:val="000A6006"/>
    <w:rsid w:val="000B079C"/>
    <w:rsid w:val="000B175A"/>
    <w:rsid w:val="000B1AA1"/>
    <w:rsid w:val="000C5915"/>
    <w:rsid w:val="000C7F10"/>
    <w:rsid w:val="000E11F6"/>
    <w:rsid w:val="000F4E43"/>
    <w:rsid w:val="000F52FD"/>
    <w:rsid w:val="00102056"/>
    <w:rsid w:val="00105899"/>
    <w:rsid w:val="00120963"/>
    <w:rsid w:val="00122BA8"/>
    <w:rsid w:val="0012381F"/>
    <w:rsid w:val="0012743E"/>
    <w:rsid w:val="00130F25"/>
    <w:rsid w:val="001400D4"/>
    <w:rsid w:val="00150227"/>
    <w:rsid w:val="00150AB6"/>
    <w:rsid w:val="00156A43"/>
    <w:rsid w:val="001608BF"/>
    <w:rsid w:val="00160E89"/>
    <w:rsid w:val="00165C82"/>
    <w:rsid w:val="00166DF0"/>
    <w:rsid w:val="00170072"/>
    <w:rsid w:val="00172076"/>
    <w:rsid w:val="001734EB"/>
    <w:rsid w:val="00174B5F"/>
    <w:rsid w:val="001765F0"/>
    <w:rsid w:val="00177E15"/>
    <w:rsid w:val="0018532C"/>
    <w:rsid w:val="00185434"/>
    <w:rsid w:val="0019560D"/>
    <w:rsid w:val="001A4AF7"/>
    <w:rsid w:val="001B4DA3"/>
    <w:rsid w:val="001B7B14"/>
    <w:rsid w:val="001C46C7"/>
    <w:rsid w:val="001E49CC"/>
    <w:rsid w:val="001E60FD"/>
    <w:rsid w:val="001E6DBD"/>
    <w:rsid w:val="001E729A"/>
    <w:rsid w:val="001F6498"/>
    <w:rsid w:val="00200D2A"/>
    <w:rsid w:val="0022084B"/>
    <w:rsid w:val="0022741D"/>
    <w:rsid w:val="0023285E"/>
    <w:rsid w:val="00233D46"/>
    <w:rsid w:val="00240C3A"/>
    <w:rsid w:val="0024201B"/>
    <w:rsid w:val="00253119"/>
    <w:rsid w:val="00265611"/>
    <w:rsid w:val="0027390A"/>
    <w:rsid w:val="00275301"/>
    <w:rsid w:val="00275FF1"/>
    <w:rsid w:val="0027724B"/>
    <w:rsid w:val="00293FA1"/>
    <w:rsid w:val="00297C98"/>
    <w:rsid w:val="002B083C"/>
    <w:rsid w:val="002B08A9"/>
    <w:rsid w:val="002B175B"/>
    <w:rsid w:val="002B2063"/>
    <w:rsid w:val="002B52AE"/>
    <w:rsid w:val="002B7408"/>
    <w:rsid w:val="002C7A0B"/>
    <w:rsid w:val="002D013C"/>
    <w:rsid w:val="002E5688"/>
    <w:rsid w:val="002E7B27"/>
    <w:rsid w:val="002F6054"/>
    <w:rsid w:val="00317EE3"/>
    <w:rsid w:val="00324107"/>
    <w:rsid w:val="00326B06"/>
    <w:rsid w:val="003305ED"/>
    <w:rsid w:val="003378FB"/>
    <w:rsid w:val="003429BF"/>
    <w:rsid w:val="00347947"/>
    <w:rsid w:val="00364C1B"/>
    <w:rsid w:val="00365B8C"/>
    <w:rsid w:val="003663C4"/>
    <w:rsid w:val="00367678"/>
    <w:rsid w:val="00374DC3"/>
    <w:rsid w:val="003832C0"/>
    <w:rsid w:val="00386FF1"/>
    <w:rsid w:val="003901E1"/>
    <w:rsid w:val="00390FFD"/>
    <w:rsid w:val="00391633"/>
    <w:rsid w:val="00394378"/>
    <w:rsid w:val="003A6AEB"/>
    <w:rsid w:val="003B1BDE"/>
    <w:rsid w:val="003B20D5"/>
    <w:rsid w:val="003C6C5C"/>
    <w:rsid w:val="003D21F6"/>
    <w:rsid w:val="003E0195"/>
    <w:rsid w:val="003E0745"/>
    <w:rsid w:val="003F282E"/>
    <w:rsid w:val="003F31BF"/>
    <w:rsid w:val="003F650A"/>
    <w:rsid w:val="003F69D2"/>
    <w:rsid w:val="00401229"/>
    <w:rsid w:val="0040218A"/>
    <w:rsid w:val="00406C34"/>
    <w:rsid w:val="00415E3F"/>
    <w:rsid w:val="004170CE"/>
    <w:rsid w:val="00417AE4"/>
    <w:rsid w:val="00421D7B"/>
    <w:rsid w:val="004234FF"/>
    <w:rsid w:val="004252E7"/>
    <w:rsid w:val="004343D4"/>
    <w:rsid w:val="00435F98"/>
    <w:rsid w:val="00445241"/>
    <w:rsid w:val="00447AD8"/>
    <w:rsid w:val="004567C2"/>
    <w:rsid w:val="00456D7C"/>
    <w:rsid w:val="00463675"/>
    <w:rsid w:val="00466771"/>
    <w:rsid w:val="0048441F"/>
    <w:rsid w:val="00486A73"/>
    <w:rsid w:val="004932B8"/>
    <w:rsid w:val="004A04E7"/>
    <w:rsid w:val="004A594B"/>
    <w:rsid w:val="004B1A6C"/>
    <w:rsid w:val="004B43FA"/>
    <w:rsid w:val="004B6D78"/>
    <w:rsid w:val="004B79D3"/>
    <w:rsid w:val="004C00F8"/>
    <w:rsid w:val="004C0CD3"/>
    <w:rsid w:val="004C1AB0"/>
    <w:rsid w:val="004C2A09"/>
    <w:rsid w:val="004C3F5A"/>
    <w:rsid w:val="004C4DCF"/>
    <w:rsid w:val="004D1289"/>
    <w:rsid w:val="004D3196"/>
    <w:rsid w:val="004E1DC9"/>
    <w:rsid w:val="004E49D6"/>
    <w:rsid w:val="004E6831"/>
    <w:rsid w:val="004F0D67"/>
    <w:rsid w:val="004F442F"/>
    <w:rsid w:val="00507006"/>
    <w:rsid w:val="005135B1"/>
    <w:rsid w:val="005227B0"/>
    <w:rsid w:val="00532C15"/>
    <w:rsid w:val="00534085"/>
    <w:rsid w:val="00534386"/>
    <w:rsid w:val="005349EF"/>
    <w:rsid w:val="005367FB"/>
    <w:rsid w:val="00546A3D"/>
    <w:rsid w:val="00553C03"/>
    <w:rsid w:val="00556EC8"/>
    <w:rsid w:val="0056005F"/>
    <w:rsid w:val="00576F9F"/>
    <w:rsid w:val="00577558"/>
    <w:rsid w:val="0057765E"/>
    <w:rsid w:val="00584B08"/>
    <w:rsid w:val="005959C6"/>
    <w:rsid w:val="00596447"/>
    <w:rsid w:val="005A06D0"/>
    <w:rsid w:val="005B3E2D"/>
    <w:rsid w:val="005B641E"/>
    <w:rsid w:val="005B75B3"/>
    <w:rsid w:val="005C18A2"/>
    <w:rsid w:val="005C2C70"/>
    <w:rsid w:val="005C7417"/>
    <w:rsid w:val="005C7A64"/>
    <w:rsid w:val="005E5C97"/>
    <w:rsid w:val="005E6249"/>
    <w:rsid w:val="005E7969"/>
    <w:rsid w:val="005F46F1"/>
    <w:rsid w:val="0060453B"/>
    <w:rsid w:val="00606247"/>
    <w:rsid w:val="00615177"/>
    <w:rsid w:val="00617168"/>
    <w:rsid w:val="00623E58"/>
    <w:rsid w:val="0064586E"/>
    <w:rsid w:val="00646278"/>
    <w:rsid w:val="0064646E"/>
    <w:rsid w:val="00646BF0"/>
    <w:rsid w:val="00651919"/>
    <w:rsid w:val="00654758"/>
    <w:rsid w:val="00656274"/>
    <w:rsid w:val="00661767"/>
    <w:rsid w:val="0066370F"/>
    <w:rsid w:val="006679FE"/>
    <w:rsid w:val="00675D3A"/>
    <w:rsid w:val="0067621C"/>
    <w:rsid w:val="006806D5"/>
    <w:rsid w:val="006807A2"/>
    <w:rsid w:val="00680E54"/>
    <w:rsid w:val="0068622A"/>
    <w:rsid w:val="00687A0B"/>
    <w:rsid w:val="00693048"/>
    <w:rsid w:val="00693FF5"/>
    <w:rsid w:val="006B3EE7"/>
    <w:rsid w:val="006C0FD9"/>
    <w:rsid w:val="006C11FD"/>
    <w:rsid w:val="006C3DDD"/>
    <w:rsid w:val="006D0B09"/>
    <w:rsid w:val="006D1169"/>
    <w:rsid w:val="006D2C9A"/>
    <w:rsid w:val="006D5331"/>
    <w:rsid w:val="006D6475"/>
    <w:rsid w:val="006D6A1B"/>
    <w:rsid w:val="006E074E"/>
    <w:rsid w:val="006E17C7"/>
    <w:rsid w:val="006E2861"/>
    <w:rsid w:val="006E3187"/>
    <w:rsid w:val="006E32C7"/>
    <w:rsid w:val="006F1FDD"/>
    <w:rsid w:val="006F5785"/>
    <w:rsid w:val="007032C5"/>
    <w:rsid w:val="007116E4"/>
    <w:rsid w:val="0071572E"/>
    <w:rsid w:val="00715A13"/>
    <w:rsid w:val="00717235"/>
    <w:rsid w:val="00720A7C"/>
    <w:rsid w:val="00726FC3"/>
    <w:rsid w:val="00731B12"/>
    <w:rsid w:val="0073312A"/>
    <w:rsid w:val="0073786D"/>
    <w:rsid w:val="00740F23"/>
    <w:rsid w:val="0074300E"/>
    <w:rsid w:val="00750B5B"/>
    <w:rsid w:val="00765325"/>
    <w:rsid w:val="00765533"/>
    <w:rsid w:val="00767746"/>
    <w:rsid w:val="00773E2A"/>
    <w:rsid w:val="0077485D"/>
    <w:rsid w:val="00774909"/>
    <w:rsid w:val="007862CD"/>
    <w:rsid w:val="00787CAC"/>
    <w:rsid w:val="007B7796"/>
    <w:rsid w:val="007B79F8"/>
    <w:rsid w:val="007C52D9"/>
    <w:rsid w:val="007D22B5"/>
    <w:rsid w:val="007D5A98"/>
    <w:rsid w:val="007D68B2"/>
    <w:rsid w:val="007D7750"/>
    <w:rsid w:val="007F6418"/>
    <w:rsid w:val="00807559"/>
    <w:rsid w:val="00831BE5"/>
    <w:rsid w:val="00836FA3"/>
    <w:rsid w:val="00837EC9"/>
    <w:rsid w:val="0084752A"/>
    <w:rsid w:val="008505AF"/>
    <w:rsid w:val="00851436"/>
    <w:rsid w:val="008527CA"/>
    <w:rsid w:val="008538AC"/>
    <w:rsid w:val="0087169C"/>
    <w:rsid w:val="008725E4"/>
    <w:rsid w:val="00881292"/>
    <w:rsid w:val="00884B27"/>
    <w:rsid w:val="00892EFC"/>
    <w:rsid w:val="0089666F"/>
    <w:rsid w:val="008A0EA1"/>
    <w:rsid w:val="008A40B8"/>
    <w:rsid w:val="008B182F"/>
    <w:rsid w:val="008D420A"/>
    <w:rsid w:val="008D4B8A"/>
    <w:rsid w:val="008E1BFE"/>
    <w:rsid w:val="008E6385"/>
    <w:rsid w:val="008E6D51"/>
    <w:rsid w:val="008F3528"/>
    <w:rsid w:val="00901DD6"/>
    <w:rsid w:val="0090241A"/>
    <w:rsid w:val="0090582E"/>
    <w:rsid w:val="00906166"/>
    <w:rsid w:val="00912DB5"/>
    <w:rsid w:val="00923E7C"/>
    <w:rsid w:val="00936C74"/>
    <w:rsid w:val="00961AE5"/>
    <w:rsid w:val="00962245"/>
    <w:rsid w:val="00963237"/>
    <w:rsid w:val="0096477B"/>
    <w:rsid w:val="009715E2"/>
    <w:rsid w:val="00980BE4"/>
    <w:rsid w:val="009832FD"/>
    <w:rsid w:val="00993A91"/>
    <w:rsid w:val="009A5E06"/>
    <w:rsid w:val="009B6618"/>
    <w:rsid w:val="009B7F6C"/>
    <w:rsid w:val="009C2CEE"/>
    <w:rsid w:val="009C3667"/>
    <w:rsid w:val="009D03A3"/>
    <w:rsid w:val="009D2D6A"/>
    <w:rsid w:val="009D5943"/>
    <w:rsid w:val="009E30D2"/>
    <w:rsid w:val="009E78C0"/>
    <w:rsid w:val="009F6E85"/>
    <w:rsid w:val="00A1406A"/>
    <w:rsid w:val="00A16C65"/>
    <w:rsid w:val="00A30623"/>
    <w:rsid w:val="00A30E03"/>
    <w:rsid w:val="00A418E1"/>
    <w:rsid w:val="00A4274B"/>
    <w:rsid w:val="00A50248"/>
    <w:rsid w:val="00A53C1E"/>
    <w:rsid w:val="00A558B6"/>
    <w:rsid w:val="00A66078"/>
    <w:rsid w:val="00A6740D"/>
    <w:rsid w:val="00A7348D"/>
    <w:rsid w:val="00A80464"/>
    <w:rsid w:val="00A94A08"/>
    <w:rsid w:val="00AA33D7"/>
    <w:rsid w:val="00AA7A32"/>
    <w:rsid w:val="00AB77A9"/>
    <w:rsid w:val="00AC079B"/>
    <w:rsid w:val="00AC201A"/>
    <w:rsid w:val="00AC2ED0"/>
    <w:rsid w:val="00AC3840"/>
    <w:rsid w:val="00AC6EE6"/>
    <w:rsid w:val="00AD1203"/>
    <w:rsid w:val="00AD51BB"/>
    <w:rsid w:val="00AE166C"/>
    <w:rsid w:val="00AE25F0"/>
    <w:rsid w:val="00AE45F3"/>
    <w:rsid w:val="00AE489C"/>
    <w:rsid w:val="00B03C2F"/>
    <w:rsid w:val="00B06FD3"/>
    <w:rsid w:val="00B072CF"/>
    <w:rsid w:val="00B103F3"/>
    <w:rsid w:val="00B1437A"/>
    <w:rsid w:val="00B144F4"/>
    <w:rsid w:val="00B20A95"/>
    <w:rsid w:val="00B41BE1"/>
    <w:rsid w:val="00B47CE5"/>
    <w:rsid w:val="00B5120A"/>
    <w:rsid w:val="00B532F7"/>
    <w:rsid w:val="00B56564"/>
    <w:rsid w:val="00B648C2"/>
    <w:rsid w:val="00B7251B"/>
    <w:rsid w:val="00B768FC"/>
    <w:rsid w:val="00B76EF1"/>
    <w:rsid w:val="00B76F07"/>
    <w:rsid w:val="00B860C8"/>
    <w:rsid w:val="00B95571"/>
    <w:rsid w:val="00BA061A"/>
    <w:rsid w:val="00BA5ABB"/>
    <w:rsid w:val="00BB1C5A"/>
    <w:rsid w:val="00BB65F3"/>
    <w:rsid w:val="00BC049B"/>
    <w:rsid w:val="00BC0A5D"/>
    <w:rsid w:val="00BC0F48"/>
    <w:rsid w:val="00BC6735"/>
    <w:rsid w:val="00BE77EC"/>
    <w:rsid w:val="00BF3E79"/>
    <w:rsid w:val="00BF718A"/>
    <w:rsid w:val="00BF7EE2"/>
    <w:rsid w:val="00C0734D"/>
    <w:rsid w:val="00C144F1"/>
    <w:rsid w:val="00C165D1"/>
    <w:rsid w:val="00C218C4"/>
    <w:rsid w:val="00C2261F"/>
    <w:rsid w:val="00C3653C"/>
    <w:rsid w:val="00C422B6"/>
    <w:rsid w:val="00C6246B"/>
    <w:rsid w:val="00C6700A"/>
    <w:rsid w:val="00C70EF2"/>
    <w:rsid w:val="00C908BE"/>
    <w:rsid w:val="00C91F53"/>
    <w:rsid w:val="00C95D2A"/>
    <w:rsid w:val="00C961C9"/>
    <w:rsid w:val="00CA2FB0"/>
    <w:rsid w:val="00CA485A"/>
    <w:rsid w:val="00CA77AA"/>
    <w:rsid w:val="00CB49EA"/>
    <w:rsid w:val="00CC30FB"/>
    <w:rsid w:val="00CC540F"/>
    <w:rsid w:val="00CD2DC1"/>
    <w:rsid w:val="00CE6BC2"/>
    <w:rsid w:val="00CF319B"/>
    <w:rsid w:val="00D03853"/>
    <w:rsid w:val="00D06D54"/>
    <w:rsid w:val="00D1266A"/>
    <w:rsid w:val="00D17804"/>
    <w:rsid w:val="00D31312"/>
    <w:rsid w:val="00D35D75"/>
    <w:rsid w:val="00D417E9"/>
    <w:rsid w:val="00D50F5B"/>
    <w:rsid w:val="00D53018"/>
    <w:rsid w:val="00D5495B"/>
    <w:rsid w:val="00D561D9"/>
    <w:rsid w:val="00D609FB"/>
    <w:rsid w:val="00D61107"/>
    <w:rsid w:val="00D6247B"/>
    <w:rsid w:val="00D627BA"/>
    <w:rsid w:val="00D676CD"/>
    <w:rsid w:val="00D72400"/>
    <w:rsid w:val="00D7462B"/>
    <w:rsid w:val="00D74975"/>
    <w:rsid w:val="00D853CE"/>
    <w:rsid w:val="00D960B4"/>
    <w:rsid w:val="00D9765B"/>
    <w:rsid w:val="00D97AEF"/>
    <w:rsid w:val="00DA04BE"/>
    <w:rsid w:val="00DA5361"/>
    <w:rsid w:val="00DB4BC4"/>
    <w:rsid w:val="00DC2AA6"/>
    <w:rsid w:val="00DD1557"/>
    <w:rsid w:val="00DD15FB"/>
    <w:rsid w:val="00DD4E5A"/>
    <w:rsid w:val="00DD5E27"/>
    <w:rsid w:val="00DD7695"/>
    <w:rsid w:val="00DE09E5"/>
    <w:rsid w:val="00DE4445"/>
    <w:rsid w:val="00DF07B2"/>
    <w:rsid w:val="00E15F31"/>
    <w:rsid w:val="00E16BBB"/>
    <w:rsid w:val="00E20604"/>
    <w:rsid w:val="00E34072"/>
    <w:rsid w:val="00E4207B"/>
    <w:rsid w:val="00E44376"/>
    <w:rsid w:val="00E52071"/>
    <w:rsid w:val="00E5294D"/>
    <w:rsid w:val="00E550BC"/>
    <w:rsid w:val="00E66D9D"/>
    <w:rsid w:val="00E70472"/>
    <w:rsid w:val="00E719A5"/>
    <w:rsid w:val="00E72B30"/>
    <w:rsid w:val="00E74B9D"/>
    <w:rsid w:val="00E75683"/>
    <w:rsid w:val="00E76827"/>
    <w:rsid w:val="00E82B4B"/>
    <w:rsid w:val="00E8504D"/>
    <w:rsid w:val="00E8594D"/>
    <w:rsid w:val="00E91C79"/>
    <w:rsid w:val="00EA021B"/>
    <w:rsid w:val="00EA11F9"/>
    <w:rsid w:val="00EA19B5"/>
    <w:rsid w:val="00EA483D"/>
    <w:rsid w:val="00EA58AB"/>
    <w:rsid w:val="00EA68B1"/>
    <w:rsid w:val="00EB21EE"/>
    <w:rsid w:val="00EC5C90"/>
    <w:rsid w:val="00ED1348"/>
    <w:rsid w:val="00ED5B3C"/>
    <w:rsid w:val="00EE14C7"/>
    <w:rsid w:val="00EE1F35"/>
    <w:rsid w:val="00EF358F"/>
    <w:rsid w:val="00EF7B60"/>
    <w:rsid w:val="00F010FD"/>
    <w:rsid w:val="00F016D8"/>
    <w:rsid w:val="00F032F6"/>
    <w:rsid w:val="00F03423"/>
    <w:rsid w:val="00F03F8D"/>
    <w:rsid w:val="00F0649B"/>
    <w:rsid w:val="00F07F42"/>
    <w:rsid w:val="00F12248"/>
    <w:rsid w:val="00F132C1"/>
    <w:rsid w:val="00F16771"/>
    <w:rsid w:val="00F16C83"/>
    <w:rsid w:val="00F20CD7"/>
    <w:rsid w:val="00F402D0"/>
    <w:rsid w:val="00F444DE"/>
    <w:rsid w:val="00F473D2"/>
    <w:rsid w:val="00F47B06"/>
    <w:rsid w:val="00F64C8B"/>
    <w:rsid w:val="00F65015"/>
    <w:rsid w:val="00F657EF"/>
    <w:rsid w:val="00F77AEB"/>
    <w:rsid w:val="00F80824"/>
    <w:rsid w:val="00F8122E"/>
    <w:rsid w:val="00F83D23"/>
    <w:rsid w:val="00F9216C"/>
    <w:rsid w:val="00F9363A"/>
    <w:rsid w:val="00F970B2"/>
    <w:rsid w:val="00FA33E0"/>
    <w:rsid w:val="00FA3802"/>
    <w:rsid w:val="00FA7933"/>
    <w:rsid w:val="00FB5478"/>
    <w:rsid w:val="00FB6DC7"/>
    <w:rsid w:val="00FC2EF0"/>
    <w:rsid w:val="00FC3E08"/>
    <w:rsid w:val="00FC6862"/>
    <w:rsid w:val="00FD2F55"/>
    <w:rsid w:val="00FD43F9"/>
    <w:rsid w:val="00FD5554"/>
    <w:rsid w:val="00FE4B17"/>
    <w:rsid w:val="00FF48B4"/>
    <w:rsid w:val="00FF7530"/>
    <w:rsid w:val="09E53819"/>
    <w:rsid w:val="1BD2F476"/>
    <w:rsid w:val="25CA6895"/>
    <w:rsid w:val="2DB337BE"/>
    <w:rsid w:val="500D099B"/>
    <w:rsid w:val="7C8779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chartTrackingRefBased/>
  <w15:docId w15:val="{08388BFE-BDEF-4578-BB4F-4FBA44F5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val="en-GB" w:eastAsia="en-US"/>
    </w:rPr>
  </w:style>
  <w:style w:type="paragraph" w:styleId="ListParagraph">
    <w:name w:val="List Paragraph"/>
    <w:basedOn w:val="Normal"/>
    <w:uiPriority w:val="34"/>
    <w:qFormat/>
    <w:rsid w:val="00F016D8"/>
    <w:pPr>
      <w:overflowPunct w:val="0"/>
      <w:autoSpaceDE w:val="0"/>
      <w:autoSpaceDN w:val="0"/>
      <w:adjustRightInd w:val="0"/>
      <w:spacing w:after="180"/>
      <w:ind w:firstLineChars="200" w:firstLine="420"/>
      <w:textAlignment w:val="baseline"/>
    </w:pPr>
  </w:style>
  <w:style w:type="paragraph" w:styleId="CommentSubject">
    <w:name w:val="annotation subject"/>
    <w:basedOn w:val="CommentText"/>
    <w:next w:val="CommentText"/>
    <w:link w:val="CommentSubjectChar"/>
    <w:uiPriority w:val="99"/>
    <w:semiHidden/>
    <w:unhideWhenUsed/>
    <w:rsid w:val="001C46C7"/>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1C46C7"/>
    <w:rPr>
      <w:rFonts w:ascii="Arial" w:hAnsi="Arial"/>
      <w:b/>
      <w:bCs/>
      <w:lang w:eastAsia="en-US"/>
    </w:rPr>
  </w:style>
  <w:style w:type="paragraph" w:styleId="Revision">
    <w:name w:val="Revision"/>
    <w:hidden/>
    <w:uiPriority w:val="99"/>
    <w:semiHidden/>
    <w:rsid w:val="0068622A"/>
    <w:rPr>
      <w:lang w:val="en-GB" w:eastAsia="en-US"/>
    </w:rPr>
  </w:style>
  <w:style w:type="paragraph" w:customStyle="1" w:styleId="TAH">
    <w:name w:val="TAH"/>
    <w:basedOn w:val="TAC"/>
    <w:link w:val="TAHChar"/>
    <w:qFormat/>
    <w:rsid w:val="00831BE5"/>
    <w:rPr>
      <w:b/>
    </w:rPr>
  </w:style>
  <w:style w:type="paragraph" w:customStyle="1" w:styleId="TAC">
    <w:name w:val="TAC"/>
    <w:basedOn w:val="TAL"/>
    <w:link w:val="TACChar"/>
    <w:qFormat/>
    <w:rsid w:val="00831BE5"/>
    <w:pPr>
      <w:jc w:val="center"/>
    </w:pPr>
  </w:style>
  <w:style w:type="paragraph" w:customStyle="1" w:styleId="TAL">
    <w:name w:val="TAL"/>
    <w:basedOn w:val="Normal"/>
    <w:link w:val="TALChar"/>
    <w:qFormat/>
    <w:rsid w:val="00831BE5"/>
    <w:pPr>
      <w:keepNext/>
      <w:keepLines/>
    </w:pPr>
    <w:rPr>
      <w:rFonts w:ascii="Arial" w:eastAsiaTheme="minorEastAsia" w:hAnsi="Arial"/>
      <w:sz w:val="18"/>
    </w:rPr>
  </w:style>
  <w:style w:type="character" w:customStyle="1" w:styleId="TALChar">
    <w:name w:val="TAL Char"/>
    <w:link w:val="TAL"/>
    <w:qFormat/>
    <w:rsid w:val="00831BE5"/>
    <w:rPr>
      <w:rFonts w:ascii="Arial" w:eastAsiaTheme="minorEastAsia" w:hAnsi="Arial"/>
      <w:sz w:val="18"/>
      <w:lang w:val="en-GB" w:eastAsia="en-US"/>
    </w:rPr>
  </w:style>
  <w:style w:type="character" w:customStyle="1" w:styleId="TACChar">
    <w:name w:val="TAC Char"/>
    <w:link w:val="TAC"/>
    <w:qFormat/>
    <w:rsid w:val="00831BE5"/>
    <w:rPr>
      <w:rFonts w:ascii="Arial" w:eastAsiaTheme="minorEastAsia" w:hAnsi="Arial"/>
      <w:sz w:val="18"/>
      <w:lang w:val="en-GB" w:eastAsia="en-US"/>
    </w:rPr>
  </w:style>
  <w:style w:type="character" w:customStyle="1" w:styleId="TAHChar">
    <w:name w:val="TAH Char"/>
    <w:link w:val="TAH"/>
    <w:qFormat/>
    <w:rsid w:val="00831BE5"/>
    <w:rPr>
      <w:rFonts w:ascii="Arial" w:eastAsiaTheme="minorEastAsia" w:hAnsi="Arial"/>
      <w:b/>
      <w:sz w:val="18"/>
      <w:lang w:val="en-GB" w:eastAsia="en-US"/>
    </w:rPr>
  </w:style>
  <w:style w:type="character" w:customStyle="1" w:styleId="B1Char">
    <w:name w:val="B1 Char"/>
    <w:link w:val="B1"/>
    <w:qFormat/>
    <w:rsid w:val="00831BE5"/>
    <w:rPr>
      <w:rFonts w:ascii="Arial" w:hAnsi="Arial"/>
      <w:lang w:val="en-GB" w:eastAsia="en-US"/>
    </w:rPr>
  </w:style>
  <w:style w:type="paragraph" w:customStyle="1" w:styleId="NormalinLS">
    <w:name w:val="Normal in LS"/>
    <w:basedOn w:val="Normal"/>
    <w:qFormat/>
    <w:rsid w:val="00831BE5"/>
    <w:pPr>
      <w:spacing w:after="160" w:line="259" w:lineRule="auto"/>
    </w:pPr>
    <w:rPr>
      <w:rFonts w:ascii="Calibri" w:eastAsiaTheme="minorEastAsia" w:hAnsi="Calibri" w:cs="SimSun"/>
      <w:szCs w:val="22"/>
      <w:lang w:eastAsia="zh-CN"/>
    </w:rPr>
  </w:style>
  <w:style w:type="character" w:styleId="UnresolvedMention">
    <w:name w:val="Unresolved Mention"/>
    <w:basedOn w:val="DefaultParagraphFont"/>
    <w:uiPriority w:val="99"/>
    <w:semiHidden/>
    <w:unhideWhenUsed/>
    <w:rsid w:val="00A558B6"/>
    <w:rPr>
      <w:color w:val="605E5C"/>
      <w:shd w:val="clear" w:color="auto" w:fill="E1DFDD"/>
    </w:rPr>
  </w:style>
  <w:style w:type="paragraph" w:styleId="Index1">
    <w:name w:val="index 1"/>
    <w:basedOn w:val="Normal"/>
    <w:next w:val="Normal"/>
    <w:qFormat/>
    <w:rsid w:val="00A558B6"/>
    <w:pPr>
      <w:keepLines/>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63264230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38867824">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26559737">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888078496">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254320288">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azi.illahi@noki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BQIBPLLIMM24-1585705811-381</_dlc_DocId>
    <_dlc_DocIdUrl xmlns="71c5aaf6-e6ce-465b-b873-5148d2a4c105">
      <Url>https://nokia.sharepoint.com/sites/3gpp-sa4/_layouts/15/DocIdRedir.aspx?ID=BQIBPLLIMM24-1585705811-381</Url>
      <Description>BQIBPLLIMM24-1585705811-381</Description>
    </_dlc_DocIdUrl>
  </documentManagement>
</p:properties>
</file>

<file path=customXml/itemProps1.xml><?xml version="1.0" encoding="utf-8"?>
<ds:datastoreItem xmlns:ds="http://schemas.openxmlformats.org/officeDocument/2006/customXml" ds:itemID="{0F070D56-19E3-4658-A140-9E60CA501D27}">
  <ds:schemaRefs>
    <ds:schemaRef ds:uri="http://schemas.microsoft.com/sharepoint/v3/contenttype/forms"/>
  </ds:schemaRefs>
</ds:datastoreItem>
</file>

<file path=customXml/itemProps2.xml><?xml version="1.0" encoding="utf-8"?>
<ds:datastoreItem xmlns:ds="http://schemas.openxmlformats.org/officeDocument/2006/customXml" ds:itemID="{33F7A8C9-136C-4A86-A610-E7586FC65275}">
  <ds:schemaRefs>
    <ds:schemaRef ds:uri="Microsoft.SharePoint.Taxonomy.ContentTypeSync"/>
  </ds:schemaRefs>
</ds:datastoreItem>
</file>

<file path=customXml/itemProps3.xml><?xml version="1.0" encoding="utf-8"?>
<ds:datastoreItem xmlns:ds="http://schemas.openxmlformats.org/officeDocument/2006/customXml" ds:itemID="{B2092271-97AC-4512-A1E4-C4ACD88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3CF10-84B9-4F69-8582-7072963DA870}">
  <ds:schemaRefs>
    <ds:schemaRef ds:uri="http://schemas.microsoft.com/sharepoint/events"/>
  </ds:schemaRefs>
</ds:datastoreItem>
</file>

<file path=customXml/itemProps5.xml><?xml version="1.0" encoding="utf-8"?>
<ds:datastoreItem xmlns:ds="http://schemas.openxmlformats.org/officeDocument/2006/customXml" ds:itemID="{7243AE18-B6F8-4A1C-B06A-34E9BF0F8EF4}">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939</TotalTime>
  <Pages>1</Pages>
  <Words>297</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2229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Gazi Illahi (Nokia)</dc:creator>
  <cp:keywords/>
  <dc:description/>
  <cp:lastModifiedBy>Gazi Illahi (Nokia)</cp:lastModifiedBy>
  <cp:revision>12</cp:revision>
  <cp:lastPrinted>2002-04-23T16:10:00Z</cp:lastPrinted>
  <dcterms:created xsi:type="dcterms:W3CDTF">2025-05-20T07:10:00Z</dcterms:created>
  <dcterms:modified xsi:type="dcterms:W3CDTF">2025-05-21T07:06:00Z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e35c5c3c-d406-471c-8898-9f997ff3981a</vt:lpwstr>
  </property>
  <property fmtid="{D5CDD505-2E9C-101B-9397-08002B2CF9AE}" pid="4" name="MSIP_Label_4d2f777e-4347-4fc6-823a-b44ab313546a_Enabled">
    <vt:lpwstr>true</vt:lpwstr>
  </property>
  <property fmtid="{D5CDD505-2E9C-101B-9397-08002B2CF9AE}" pid="5" name="MSIP_Label_4d2f777e-4347-4fc6-823a-b44ab313546a_SetDate">
    <vt:lpwstr>2025-04-14T22:32:14Z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ebad396c-6bf3-4440-ab2d-ac1a50724669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