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17AAA" w14:textId="7E824453" w:rsidR="003A6CAF" w:rsidRPr="00C3516A" w:rsidRDefault="00AA3A8A" w:rsidP="003A6CAF">
      <w:pPr>
        <w:pStyle w:val="CRCoverPage"/>
        <w:tabs>
          <w:tab w:val="right" w:pos="9639"/>
        </w:tabs>
        <w:rPr>
          <w:b/>
          <w:noProof/>
          <w:sz w:val="24"/>
          <w:lang w:val="en-US"/>
        </w:rPr>
      </w:pPr>
      <w:r w:rsidRPr="00517234">
        <w:rPr>
          <w:b/>
          <w:noProof/>
          <w:sz w:val="24"/>
        </w:rPr>
        <w:t>3GPP TSG-SA WG4 Meeting #132</w:t>
      </w:r>
      <w:r w:rsidR="003A6CAF" w:rsidRPr="00C3516A">
        <w:rPr>
          <w:b/>
          <w:i/>
          <w:noProof/>
          <w:sz w:val="28"/>
          <w:lang w:val="en-US"/>
        </w:rPr>
        <w:tab/>
      </w:r>
      <w:r w:rsidR="00945ECC" w:rsidRPr="00CA6202">
        <w:rPr>
          <w:rFonts w:cs="Arial"/>
          <w:b/>
          <w:bCs/>
          <w:i/>
          <w:iCs/>
          <w:sz w:val="26"/>
          <w:szCs w:val="26"/>
        </w:rPr>
        <w:t>S4</w:t>
      </w:r>
      <w:r w:rsidR="00A733B9" w:rsidRPr="00CA6202">
        <w:rPr>
          <w:rFonts w:cs="Arial"/>
          <w:b/>
          <w:bCs/>
          <w:i/>
          <w:iCs/>
          <w:sz w:val="26"/>
          <w:szCs w:val="26"/>
        </w:rPr>
        <w:t>-</w:t>
      </w:r>
      <w:r w:rsidR="00945ECC" w:rsidRPr="00CA6202">
        <w:rPr>
          <w:rFonts w:cs="Arial"/>
          <w:b/>
          <w:bCs/>
          <w:i/>
          <w:iCs/>
          <w:sz w:val="26"/>
          <w:szCs w:val="26"/>
        </w:rPr>
        <w:t>25</w:t>
      </w:r>
      <w:r w:rsidR="00796DF4" w:rsidRPr="00CA6202">
        <w:rPr>
          <w:rFonts w:cs="Arial"/>
          <w:b/>
          <w:bCs/>
          <w:i/>
          <w:iCs/>
          <w:sz w:val="26"/>
          <w:szCs w:val="26"/>
        </w:rPr>
        <w:t>0</w:t>
      </w:r>
      <w:r w:rsidR="00CA6202" w:rsidRPr="00CA6202">
        <w:rPr>
          <w:rFonts w:cs="Arial"/>
          <w:b/>
          <w:bCs/>
          <w:i/>
          <w:iCs/>
          <w:sz w:val="26"/>
          <w:szCs w:val="26"/>
        </w:rPr>
        <w:t>881</w:t>
      </w:r>
      <w:ins w:id="0" w:author="Serhan Gül" w:date="2025-05-18T16:14:00Z">
        <w:r w:rsidR="0099548C">
          <w:rPr>
            <w:rFonts w:cs="Arial"/>
            <w:b/>
            <w:bCs/>
            <w:i/>
            <w:iCs/>
            <w:sz w:val="26"/>
            <w:szCs w:val="26"/>
          </w:rPr>
          <w:t>r01</w:t>
        </w:r>
      </w:ins>
    </w:p>
    <w:p w14:paraId="60CB0DB4" w14:textId="0894BFBA" w:rsidR="00617872" w:rsidRDefault="00530218" w:rsidP="00174E62">
      <w:pPr>
        <w:pStyle w:val="CRCoverPage"/>
        <w:tabs>
          <w:tab w:val="right" w:pos="9639"/>
        </w:tabs>
        <w:outlineLvl w:val="0"/>
        <w:rPr>
          <w:b/>
          <w:noProof/>
          <w:sz w:val="24"/>
        </w:rPr>
      </w:pPr>
      <w:r w:rsidRPr="00DB43A7">
        <w:rPr>
          <w:b/>
          <w:noProof/>
          <w:sz w:val="24"/>
        </w:rPr>
        <w:t>Japan, Fukuoka, 19 – 23 May 2025</w:t>
      </w:r>
      <w:r w:rsidR="009B4060">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4D2246A" w:rsidR="001E41F3" w:rsidRPr="00410371" w:rsidRDefault="00C81ED2" w:rsidP="00E13F3D">
            <w:pPr>
              <w:pStyle w:val="CRCoverPage"/>
              <w:spacing w:after="0"/>
              <w:jc w:val="right"/>
              <w:rPr>
                <w:b/>
                <w:noProof/>
                <w:sz w:val="28"/>
              </w:rPr>
            </w:pPr>
            <w:r>
              <w:rPr>
                <w:b/>
                <w:noProof/>
                <w:sz w:val="28"/>
              </w:rPr>
              <w:t>26.510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64D5AF8" w:rsidR="001E41F3" w:rsidRPr="00410371" w:rsidRDefault="00252B34" w:rsidP="00547111">
            <w:pPr>
              <w:pStyle w:val="CRCoverPage"/>
              <w:spacing w:after="0"/>
              <w:rPr>
                <w:noProof/>
              </w:rPr>
            </w:pPr>
            <w:r>
              <w:rPr>
                <w:b/>
                <w:noProof/>
                <w:sz w:val="28"/>
              </w:rPr>
              <w:t>0024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D180195"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F01711B" w:rsidR="001E41F3" w:rsidRPr="00410371" w:rsidRDefault="000E571E">
            <w:pPr>
              <w:pStyle w:val="CRCoverPage"/>
              <w:spacing w:after="0"/>
              <w:jc w:val="center"/>
              <w:rPr>
                <w:noProof/>
                <w:sz w:val="28"/>
              </w:rPr>
            </w:pPr>
            <w:r>
              <w:rPr>
                <w:b/>
                <w:noProof/>
                <w:sz w:val="28"/>
              </w:rPr>
              <w:fldChar w:fldCharType="begin"/>
            </w:r>
            <w:r>
              <w:rPr>
                <w:b/>
                <w:noProof/>
                <w:sz w:val="28"/>
              </w:rPr>
              <w:instrText>DOCPROPERTY  Version  \* MERGEFORMAT</w:instrText>
            </w:r>
            <w:r>
              <w:rPr>
                <w:b/>
                <w:noProof/>
                <w:sz w:val="28"/>
              </w:rPr>
              <w:fldChar w:fldCharType="separate"/>
            </w:r>
            <w:r w:rsidR="0050223F">
              <w:rPr>
                <w:b/>
                <w:noProof/>
                <w:sz w:val="28"/>
              </w:rPr>
              <w:t>18.</w:t>
            </w:r>
            <w:r w:rsidR="0044221B">
              <w:rPr>
                <w:b/>
                <w:noProof/>
                <w:sz w:val="28"/>
              </w:rPr>
              <w:t>3</w:t>
            </w:r>
            <w:r w:rsidR="0050223F">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5A7A7E4" w:rsidR="00F25D98" w:rsidRDefault="003A2F0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7423B87" w:rsidR="00F25D98" w:rsidRDefault="00A43E0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633F3DE" w:rsidR="001E41F3" w:rsidRDefault="006C62A6">
            <w:pPr>
              <w:pStyle w:val="CRCoverPage"/>
              <w:spacing w:after="0"/>
              <w:ind w:left="100"/>
              <w:rPr>
                <w:noProof/>
              </w:rPr>
            </w:pPr>
            <w:r w:rsidRPr="006C62A6">
              <w:t>[</w:t>
            </w:r>
            <w:proofErr w:type="spellStart"/>
            <w:r w:rsidR="003B2AE2">
              <w:t>iRTCW</w:t>
            </w:r>
            <w:proofErr w:type="spellEnd"/>
            <w:r w:rsidR="00ED7195">
              <w:t>, 5GMS_Pro_Ph2</w:t>
            </w:r>
            <w:r w:rsidRPr="006C62A6">
              <w:t xml:space="preserve">] </w:t>
            </w:r>
            <w:r w:rsidR="00204C65">
              <w:t>Correction</w:t>
            </w:r>
            <w:r w:rsidR="00131C4B">
              <w:t xml:space="preserve"> to D</w:t>
            </w:r>
            <w:r w:rsidR="00BB1CD2">
              <w:t xml:space="preserve">ynamic </w:t>
            </w:r>
            <w:r w:rsidR="00131C4B">
              <w:t>P</w:t>
            </w:r>
            <w:r w:rsidR="00BB1CD2">
              <w:t xml:space="preserve">olicy </w:t>
            </w:r>
            <w:r w:rsidR="00116A65">
              <w:t>Instance creation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66F69F2" w:rsidR="001E41F3" w:rsidRDefault="000E571E">
            <w:pPr>
              <w:pStyle w:val="CRCoverPage"/>
              <w:spacing w:after="0"/>
              <w:ind w:left="100"/>
              <w:rPr>
                <w:noProof/>
              </w:rPr>
            </w:pPr>
            <w:r>
              <w:rPr>
                <w:noProof/>
              </w:rPr>
              <w:fldChar w:fldCharType="begin"/>
            </w:r>
            <w:r>
              <w:rPr>
                <w:noProof/>
              </w:rPr>
              <w:instrText>DOCPROPERTY  SourceIfWg  \* MERGEFORMAT</w:instrText>
            </w:r>
            <w:r>
              <w:rPr>
                <w:noProof/>
              </w:rPr>
              <w:fldChar w:fldCharType="separate"/>
            </w:r>
            <w:r w:rsidR="00964CDE">
              <w:rPr>
                <w:noProof/>
              </w:rPr>
              <w:t>Nokia</w:t>
            </w:r>
            <w:r>
              <w:rPr>
                <w:noProof/>
              </w:rPr>
              <w:fldChar w:fldCharType="end"/>
            </w:r>
            <w:ins w:id="2" w:author="Andrei Stoica (Lenovo)" w:date="2025-05-18T00:09:00Z">
              <w:r w:rsidR="00FA7947">
                <w:rPr>
                  <w:noProof/>
                </w:rPr>
                <w:t>, Lenovo</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39F041" w:rsidR="001E41F3" w:rsidRDefault="00964CDE" w:rsidP="00964CDE">
            <w:pPr>
              <w:pStyle w:val="CRCoverPage"/>
              <w:spacing w:after="0"/>
              <w:rPr>
                <w:noProof/>
              </w:rPr>
            </w:pPr>
            <w:r>
              <w:t xml:space="preserve">  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8F82331" w:rsidR="001E41F3" w:rsidRDefault="00E75E6C">
            <w:pPr>
              <w:pStyle w:val="CRCoverPage"/>
              <w:spacing w:after="0"/>
              <w:ind w:left="100"/>
              <w:rPr>
                <w:noProof/>
              </w:rPr>
            </w:pPr>
            <w:proofErr w:type="spellStart"/>
            <w:r>
              <w:t>iRTCW</w:t>
            </w:r>
            <w:proofErr w:type="spellEnd"/>
            <w:r w:rsidR="00ED7195">
              <w:t>, 5GMS_Pro_Ph2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21E768E" w:rsidR="001E41F3" w:rsidRDefault="000E571E">
            <w:pPr>
              <w:pStyle w:val="CRCoverPage"/>
              <w:spacing w:after="0"/>
              <w:ind w:left="100"/>
              <w:rPr>
                <w:noProof/>
              </w:rPr>
            </w:pPr>
            <w:r>
              <w:rPr>
                <w:noProof/>
              </w:rPr>
              <w:fldChar w:fldCharType="begin"/>
            </w:r>
            <w:r>
              <w:rPr>
                <w:noProof/>
              </w:rPr>
              <w:instrText>DOCPROPERTY  ResDate  \* MERGEFORMAT</w:instrText>
            </w:r>
            <w:r>
              <w:rPr>
                <w:noProof/>
              </w:rPr>
              <w:fldChar w:fldCharType="separate"/>
            </w:r>
            <w:r w:rsidR="00747CDE">
              <w:rPr>
                <w:noProof/>
              </w:rPr>
              <w:t>2025-0</w:t>
            </w:r>
            <w:r w:rsidR="008C6C4F">
              <w:rPr>
                <w:noProof/>
              </w:rPr>
              <w:t>5</w:t>
            </w:r>
            <w:r w:rsidR="00747CDE">
              <w:rPr>
                <w:noProof/>
              </w:rPr>
              <w:t>-</w:t>
            </w:r>
            <w:r>
              <w:rPr>
                <w:noProof/>
              </w:rPr>
              <w:fldChar w:fldCharType="end"/>
            </w:r>
            <w:r w:rsidR="00165C42">
              <w:rPr>
                <w:noProof/>
              </w:rPr>
              <w:t>13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C64BFD3" w:rsidR="001E41F3" w:rsidRDefault="00E75E6C"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714DC5" w:rsidR="001E41F3" w:rsidRDefault="00892499" w:rsidP="00892499">
            <w:pPr>
              <w:pStyle w:val="CRCoverPage"/>
              <w:spacing w:after="0"/>
              <w:rPr>
                <w:noProof/>
              </w:rPr>
            </w:pPr>
            <w:r>
              <w:t xml:space="preserve">  Rel-1</w:t>
            </w:r>
            <w:r w:rsidR="00E75E6C">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2A3FD5" w14:textId="77777777" w:rsidR="00161D4B" w:rsidRDefault="00801DF8" w:rsidP="00F721DB">
            <w:pPr>
              <w:pStyle w:val="CRCoverPage"/>
              <w:spacing w:after="80"/>
              <w:ind w:left="102"/>
              <w:rPr>
                <w:rFonts w:cs="Arial"/>
                <w:noProof/>
              </w:rPr>
            </w:pPr>
            <w:r>
              <w:rPr>
                <w:rFonts w:cs="Arial"/>
                <w:noProof/>
              </w:rPr>
              <w:t>W</w:t>
            </w:r>
            <w:r w:rsidRPr="00EB4A79">
              <w:rPr>
                <w:rFonts w:cs="Arial"/>
                <w:noProof/>
              </w:rPr>
              <w:t xml:space="preserve">hen PDU Set QoS is desired but PDU Set marking is not </w:t>
            </w:r>
            <w:r w:rsidR="00B23570">
              <w:rPr>
                <w:rFonts w:cs="Arial"/>
                <w:noProof/>
              </w:rPr>
              <w:t>enabled</w:t>
            </w:r>
            <w:r>
              <w:rPr>
                <w:rFonts w:cs="Arial"/>
                <w:noProof/>
              </w:rPr>
              <w:t>, a D</w:t>
            </w:r>
            <w:r w:rsidR="000A26AA" w:rsidRPr="000A26AA">
              <w:rPr>
                <w:rFonts w:cs="Arial"/>
                <w:noProof/>
              </w:rPr>
              <w:t>ynamic Policy invoke</w:t>
            </w:r>
            <w:r w:rsidR="00EB4A79">
              <w:rPr>
                <w:rFonts w:cs="Arial"/>
                <w:noProof/>
              </w:rPr>
              <w:t>r needs</w:t>
            </w:r>
            <w:r w:rsidR="000A26AA" w:rsidRPr="00EB4A79">
              <w:rPr>
                <w:rFonts w:cs="Arial"/>
                <w:noProof/>
              </w:rPr>
              <w:t xml:space="preserve"> to </w:t>
            </w:r>
            <w:r w:rsidR="00F24E05">
              <w:rPr>
                <w:rFonts w:cs="Arial"/>
                <w:noProof/>
              </w:rPr>
              <w:t>indicate</w:t>
            </w:r>
            <w:r w:rsidR="000A26AA" w:rsidRPr="00EB4A79">
              <w:rPr>
                <w:rFonts w:cs="Arial"/>
                <w:noProof/>
              </w:rPr>
              <w:t xml:space="preserve"> the RTP payload info</w:t>
            </w:r>
            <w:r w:rsidR="00EB4A79">
              <w:rPr>
                <w:rFonts w:cs="Arial"/>
                <w:noProof/>
              </w:rPr>
              <w:t>rmation</w:t>
            </w:r>
            <w:r>
              <w:rPr>
                <w:rFonts w:cs="Arial"/>
                <w:noProof/>
              </w:rPr>
              <w:t xml:space="preserve"> in </w:t>
            </w:r>
            <w:r w:rsidRPr="000A26AA">
              <w:rPr>
                <w:rFonts w:cs="Arial"/>
                <w:noProof/>
              </w:rPr>
              <w:t>the media transport parameters that are to be used by the Media Access Function/Media AS</w:t>
            </w:r>
            <w:r w:rsidR="000A26AA" w:rsidRPr="00EB4A79">
              <w:rPr>
                <w:rFonts w:cs="Arial"/>
                <w:noProof/>
              </w:rPr>
              <w:t xml:space="preserve"> </w:t>
            </w:r>
            <w:r>
              <w:rPr>
                <w:rFonts w:cs="Arial"/>
                <w:noProof/>
              </w:rPr>
              <w:t>for uplink/downlink PDUs.</w:t>
            </w:r>
            <w:r w:rsidR="007A7BAA">
              <w:rPr>
                <w:rFonts w:cs="Arial"/>
                <w:noProof/>
              </w:rPr>
              <w:t xml:space="preserve"> </w:t>
            </w:r>
          </w:p>
          <w:p w14:paraId="708AA7DE" w14:textId="063DD53D" w:rsidR="007B5646" w:rsidRPr="00801DF8" w:rsidRDefault="006054A5" w:rsidP="00F721DB">
            <w:pPr>
              <w:pStyle w:val="CRCoverPage"/>
              <w:spacing w:after="80"/>
              <w:ind w:left="102"/>
              <w:rPr>
                <w:rFonts w:cs="Arial"/>
                <w:noProof/>
              </w:rPr>
            </w:pPr>
            <w:r>
              <w:rPr>
                <w:rFonts w:cs="Arial"/>
                <w:noProof/>
              </w:rPr>
              <w:t xml:space="preserve">The RTP </w:t>
            </w:r>
            <w:r w:rsidRPr="00EB4A79">
              <w:rPr>
                <w:rFonts w:cs="Arial"/>
                <w:noProof/>
              </w:rPr>
              <w:t>payload info</w:t>
            </w:r>
            <w:r>
              <w:rPr>
                <w:rFonts w:cs="Arial"/>
                <w:noProof/>
              </w:rPr>
              <w:t>rmation</w:t>
            </w:r>
            <w:r w:rsidR="007A7BAA">
              <w:rPr>
                <w:rFonts w:cs="Arial"/>
                <w:noProof/>
              </w:rPr>
              <w:t xml:space="preserve"> </w:t>
            </w:r>
            <w:r w:rsidRPr="006054A5">
              <w:rPr>
                <w:rFonts w:cs="Arial"/>
                <w:noProof/>
              </w:rPr>
              <w:t>contain</w:t>
            </w:r>
            <w:r>
              <w:rPr>
                <w:rFonts w:cs="Arial"/>
                <w:noProof/>
              </w:rPr>
              <w:t>s</w:t>
            </w:r>
            <w:r w:rsidRPr="006054A5">
              <w:rPr>
                <w:rFonts w:cs="Arial"/>
                <w:noProof/>
              </w:rPr>
              <w:t xml:space="preserve"> the list of Payload Type (PT) values in the RTP header of RTP packets the UPF may parse to derive the PDU Set Information</w:t>
            </w:r>
            <w:r w:rsidR="008A1372">
              <w:rPr>
                <w:rFonts w:cs="Arial"/>
                <w:noProof/>
              </w:rPr>
              <w:t xml:space="preserve"> and may also </w:t>
            </w:r>
            <w:r w:rsidR="00161D4B">
              <w:rPr>
                <w:rFonts w:cs="Arial"/>
                <w:noProof/>
              </w:rPr>
              <w:t>contain</w:t>
            </w:r>
            <w:r w:rsidR="008A1372">
              <w:rPr>
                <w:rFonts w:cs="Arial"/>
                <w:noProof/>
              </w:rPr>
              <w:t xml:space="preserve"> </w:t>
            </w:r>
            <w:r w:rsidR="00F721DB">
              <w:rPr>
                <w:rFonts w:cs="Arial"/>
                <w:noProof/>
              </w:rPr>
              <w:t>the RTP payload format.</w:t>
            </w:r>
            <w:r w:rsidR="00EC12DA">
              <w:rPr>
                <w:rFonts w:cs="Arial"/>
                <w:noProof/>
              </w:rPr>
              <w:t xml:space="preserve"> The </w:t>
            </w:r>
            <w:r w:rsidR="0066052F">
              <w:rPr>
                <w:rFonts w:cs="Arial"/>
                <w:noProof/>
              </w:rPr>
              <w:t xml:space="preserve">corresponding data type </w:t>
            </w:r>
            <w:r w:rsidR="0066052F" w:rsidRPr="0066052F">
              <w:rPr>
                <w:rFonts w:cs="Arial"/>
                <w:i/>
                <w:iCs/>
                <w:noProof/>
              </w:rPr>
              <w:t>RtpPayloadInfo</w:t>
            </w:r>
            <w:r w:rsidR="0066052F">
              <w:rPr>
                <w:rFonts w:cs="Arial"/>
                <w:noProof/>
              </w:rPr>
              <w:t xml:space="preserve"> is defined </w:t>
            </w:r>
            <w:r w:rsidR="00B23570">
              <w:rPr>
                <w:rFonts w:cs="Arial"/>
                <w:noProof/>
              </w:rPr>
              <w:t xml:space="preserve">in </w:t>
            </w:r>
            <w:r w:rsidR="0066052F">
              <w:rPr>
                <w:rFonts w:cs="Arial"/>
                <w:noProof/>
              </w:rPr>
              <w:t>TS 29.571 clause 5.5.4.15.</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6C104A7" w:rsidR="00B208A5" w:rsidRDefault="005C6898" w:rsidP="00AA04DE">
            <w:pPr>
              <w:pStyle w:val="CRCoverPage"/>
              <w:spacing w:after="80"/>
              <w:ind w:left="102"/>
              <w:rPr>
                <w:noProof/>
              </w:rPr>
            </w:pPr>
            <w:r w:rsidRPr="00E771AC">
              <w:rPr>
                <w:noProof/>
              </w:rPr>
              <w:t xml:space="preserve">Dynamic Policy </w:t>
            </w:r>
            <w:r w:rsidR="007A7BAA">
              <w:rPr>
                <w:noProof/>
              </w:rPr>
              <w:t xml:space="preserve">invoker </w:t>
            </w:r>
            <w:r w:rsidR="00F24E05">
              <w:rPr>
                <w:noProof/>
              </w:rPr>
              <w:t>indicates</w:t>
            </w:r>
            <w:r w:rsidR="00766E24">
              <w:rPr>
                <w:noProof/>
              </w:rPr>
              <w:t xml:space="preserve"> </w:t>
            </w:r>
            <w:r w:rsidR="00766E24" w:rsidRPr="00EB4A79">
              <w:rPr>
                <w:rFonts w:cs="Arial"/>
                <w:noProof/>
              </w:rPr>
              <w:t>the RTP payload info</w:t>
            </w:r>
            <w:r w:rsidR="00766E24">
              <w:rPr>
                <w:rFonts w:cs="Arial"/>
                <w:noProof/>
              </w:rPr>
              <w:t>rmation</w:t>
            </w:r>
            <w:r w:rsidR="00D030E6">
              <w:rPr>
                <w:rFonts w:cs="Arial"/>
                <w:noProof/>
              </w:rPr>
              <w:t xml:space="preserve"> in the </w:t>
            </w:r>
            <w:r w:rsidR="00D030E6" w:rsidRPr="000A26AA">
              <w:rPr>
                <w:rFonts w:cs="Arial"/>
                <w:noProof/>
              </w:rPr>
              <w:t>media transport parameters</w:t>
            </w:r>
            <w:r w:rsidR="00F721DB">
              <w:rPr>
                <w:rFonts w:cs="Arial"/>
                <w:noProof/>
              </w:rPr>
              <w:t xml:space="preserve"> </w:t>
            </w:r>
            <w:r w:rsidR="00D030E6">
              <w:rPr>
                <w:rFonts w:cs="Arial"/>
                <w:noProof/>
              </w:rPr>
              <w:t>w</w:t>
            </w:r>
            <w:r w:rsidR="00D030E6" w:rsidRPr="00EB4A79">
              <w:rPr>
                <w:rFonts w:cs="Arial"/>
                <w:noProof/>
              </w:rPr>
              <w:t xml:space="preserve">hen PDU Set QoS is desired but PDU Set marking is not </w:t>
            </w:r>
            <w:r w:rsidR="00ED3B5F">
              <w:rPr>
                <w:rFonts w:cs="Arial"/>
                <w:noProof/>
              </w:rPr>
              <w:t>enabled</w:t>
            </w:r>
            <w:r w:rsidR="007A7BAA">
              <w:rPr>
                <w:rFonts w:cs="Arial"/>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32D255B" w:rsidR="00A555B5" w:rsidRDefault="00A555B5" w:rsidP="0018562B">
            <w:pPr>
              <w:pStyle w:val="CRCoverPage"/>
              <w:spacing w:after="0"/>
              <w:ind w:left="102"/>
              <w:rPr>
                <w:noProof/>
              </w:rPr>
            </w:pPr>
            <w:r>
              <w:rPr>
                <w:noProof/>
              </w:rPr>
              <w:t xml:space="preserve">5GC cannot obtain the PDU Set information from the RTP payload when PDU Set marking is not </w:t>
            </w:r>
            <w:r w:rsidR="00277351">
              <w:rPr>
                <w:noProof/>
              </w:rPr>
              <w:t>enabled</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4449ABE" w:rsidR="001E41F3" w:rsidRDefault="0022361F" w:rsidP="008F74E5">
            <w:pPr>
              <w:pStyle w:val="CRCoverPage"/>
              <w:spacing w:after="0"/>
              <w:rPr>
                <w:noProof/>
              </w:rPr>
            </w:pPr>
            <w:r>
              <w:rPr>
                <w:noProof/>
              </w:rPr>
              <w:t>5.3.3.2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28163DB" w:rsidR="001E41F3" w:rsidRDefault="0089249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24D4F66" w:rsidR="001E41F3" w:rsidRDefault="0027634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AEBBBE4" w:rsidR="001E41F3" w:rsidRDefault="0027634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40DDFC0"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12C50F8" w:rsidR="00C373A1" w:rsidRPr="00334F01" w:rsidRDefault="00C373A1" w:rsidP="0044221B">
            <w:pPr>
              <w:pStyle w:val="CRCoverPage"/>
              <w:spacing w:after="0"/>
              <w:ind w:left="100"/>
              <w:rPr>
                <w:noProof/>
                <w:sz w:val="18"/>
                <w:szCs w:val="18"/>
              </w:rPr>
            </w:pPr>
          </w:p>
        </w:tc>
      </w:tr>
      <w:tr w:rsidR="00381983" w14:paraId="736998BC" w14:textId="77777777" w:rsidTr="008863B9">
        <w:tc>
          <w:tcPr>
            <w:tcW w:w="2694" w:type="dxa"/>
            <w:gridSpan w:val="2"/>
            <w:tcBorders>
              <w:top w:val="single" w:sz="4" w:space="0" w:color="auto"/>
              <w:left w:val="single" w:sz="4" w:space="0" w:color="auto"/>
              <w:bottom w:val="single" w:sz="4" w:space="0" w:color="auto"/>
            </w:tcBorders>
          </w:tcPr>
          <w:p w14:paraId="0CB7D064" w14:textId="77777777" w:rsidR="00381983" w:rsidRDefault="00381983">
            <w:pPr>
              <w:pStyle w:val="CRCoverPage"/>
              <w:tabs>
                <w:tab w:val="right" w:pos="2184"/>
              </w:tabs>
              <w:spacing w:after="0"/>
              <w:rPr>
                <w:b/>
                <w:i/>
                <w:noProof/>
              </w:rPr>
            </w:pPr>
          </w:p>
        </w:tc>
        <w:tc>
          <w:tcPr>
            <w:tcW w:w="6946" w:type="dxa"/>
            <w:gridSpan w:val="9"/>
            <w:tcBorders>
              <w:top w:val="single" w:sz="4" w:space="0" w:color="auto"/>
              <w:bottom w:val="single" w:sz="4" w:space="0" w:color="auto"/>
              <w:right w:val="single" w:sz="4" w:space="0" w:color="auto"/>
            </w:tcBorders>
            <w:shd w:val="pct30" w:color="FFFF00" w:fill="auto"/>
          </w:tcPr>
          <w:p w14:paraId="02C24F51" w14:textId="77777777" w:rsidR="00381983" w:rsidRDefault="00381983" w:rsidP="006C62A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1509A0">
          <w:headerReference w:type="even" r:id="rId14"/>
          <w:footnotePr>
            <w:numRestart w:val="eachSect"/>
          </w:footnotePr>
          <w:pgSz w:w="11907" w:h="16840" w:code="9"/>
          <w:pgMar w:top="1418" w:right="1134" w:bottom="1134" w:left="1134" w:header="680" w:footer="567" w:gutter="0"/>
          <w:cols w:space="720"/>
        </w:sectPr>
      </w:pPr>
    </w:p>
    <w:p w14:paraId="19B1E23A" w14:textId="77777777" w:rsidR="00E37EF8" w:rsidRPr="0042466D" w:rsidRDefault="00E37EF8" w:rsidP="00E37EF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3" w:name="_Toc153536036"/>
      <w:bookmarkStart w:id="4" w:name="_Toc170413651"/>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p>
    <w:p w14:paraId="13B88E3F" w14:textId="77777777" w:rsidR="00C83F4C" w:rsidRPr="00A16B5B" w:rsidRDefault="00C83F4C" w:rsidP="00C83F4C">
      <w:pPr>
        <w:pStyle w:val="4"/>
        <w:rPr>
          <w:lang w:eastAsia="zh-CN"/>
        </w:rPr>
      </w:pPr>
      <w:bookmarkStart w:id="5" w:name="_CR5_3_3_1"/>
      <w:bookmarkStart w:id="6" w:name="_CR5_3_3_2"/>
      <w:bookmarkStart w:id="7" w:name="_Toc193794025"/>
      <w:bookmarkEnd w:id="3"/>
      <w:bookmarkEnd w:id="4"/>
      <w:bookmarkEnd w:id="5"/>
      <w:bookmarkEnd w:id="6"/>
      <w:r w:rsidRPr="00A16B5B">
        <w:rPr>
          <w:lang w:eastAsia="zh-CN"/>
        </w:rPr>
        <w:t>5.3.3.2</w:t>
      </w:r>
      <w:r w:rsidRPr="00A16B5B">
        <w:rPr>
          <w:lang w:eastAsia="zh-CN"/>
        </w:rPr>
        <w:tab/>
        <w:t>Create Dynamic Policy Instance resource operation</w:t>
      </w:r>
      <w:bookmarkEnd w:id="7"/>
    </w:p>
    <w:p w14:paraId="2A35B86A" w14:textId="77777777" w:rsidR="00C83F4C" w:rsidRPr="00A16B5B" w:rsidRDefault="00C83F4C" w:rsidP="00C83F4C">
      <w:pPr>
        <w:rPr>
          <w:lang w:eastAsia="zh-CN"/>
        </w:rPr>
      </w:pPr>
      <w:r w:rsidRPr="00A16B5B">
        <w:rPr>
          <w:lang w:eastAsia="zh-CN"/>
        </w:rPr>
        <w:t xml:space="preserve">In order to instantiate a new dynamic policy, the Media Session Handler </w:t>
      </w:r>
      <w:r>
        <w:t>or Media AS</w:t>
      </w:r>
      <w:r w:rsidRPr="00A16B5B">
        <w:t xml:space="preserve"> </w:t>
      </w:r>
      <w:r>
        <w:t xml:space="preserve">(whichever is acting as Dynamic Policy invoker) </w:t>
      </w:r>
      <w:r w:rsidRPr="00A16B5B">
        <w:rPr>
          <w:lang w:eastAsia="zh-CN"/>
        </w:rPr>
        <w:t xml:space="preserve">shall first create a resource for the Dynamic Policy Instance in the Media AF. The </w:t>
      </w:r>
      <w:r>
        <w:rPr>
          <w:lang w:eastAsia="zh-CN"/>
        </w:rPr>
        <w:t>Dynamic Policy invoker</w:t>
      </w:r>
      <w:r w:rsidRPr="00A16B5B">
        <w:rPr>
          <w:lang w:eastAsia="zh-CN"/>
        </w:rPr>
        <w:t xml:space="preserve"> shall use the HTTP </w:t>
      </w:r>
      <w:r w:rsidRPr="00A16B5B">
        <w:rPr>
          <w:rStyle w:val="HTTPMethod"/>
        </w:rPr>
        <w:t>POST</w:t>
      </w:r>
      <w:r w:rsidRPr="00A16B5B">
        <w:rPr>
          <w:lang w:eastAsia="zh-CN"/>
        </w:rPr>
        <w:t xml:space="preserve"> message for this purpose. The body of the HTTP </w:t>
      </w:r>
      <w:r w:rsidRPr="00A16B5B">
        <w:rPr>
          <w:rStyle w:val="HTTPMethod"/>
        </w:rPr>
        <w:t>POST</w:t>
      </w:r>
      <w:r w:rsidRPr="00A16B5B">
        <w:rPr>
          <w:lang w:eastAsia="zh-CN"/>
        </w:rPr>
        <w:t xml:space="preserve"> message shall be a Dynamic Policy Instance resource representation that includes a Provisioning Session identifier, the resource identifier of the target Policy Template and a set of Service Data Flow descriptions identifying the application flow(s) to be policed.</w:t>
      </w:r>
    </w:p>
    <w:p w14:paraId="69F096D1" w14:textId="77777777" w:rsidR="00C83F4C" w:rsidRPr="00A16B5B" w:rsidRDefault="00C83F4C" w:rsidP="00C83F4C">
      <w:pPr>
        <w:pStyle w:val="B1"/>
      </w:pPr>
      <w:r w:rsidRPr="000A7E42">
        <w:t>1.</w:t>
      </w:r>
      <w:r w:rsidRPr="000A7E42">
        <w:tab/>
        <w:t xml:space="preserve">The </w:t>
      </w:r>
      <w:r w:rsidRPr="00F872D2">
        <w:rPr>
          <w:rStyle w:val="Codechar"/>
        </w:rPr>
        <w:t>provisioningSessionId</w:t>
      </w:r>
      <w:r w:rsidRPr="000A7E42">
        <w:t xml:space="preserve"> property associates the Dynamic Policy Instance resource with a Provisioning Session.</w:t>
      </w:r>
    </w:p>
    <w:p w14:paraId="4DD6C7BC" w14:textId="77777777" w:rsidR="00C83F4C" w:rsidRPr="00A16B5B" w:rsidRDefault="00C83F4C" w:rsidP="00C83F4C">
      <w:pPr>
        <w:pStyle w:val="B1"/>
      </w:pPr>
      <w:r w:rsidRPr="000A7E42">
        <w:t>2.</w:t>
      </w:r>
      <w:r w:rsidRPr="000A7E42">
        <w:tab/>
        <w:t xml:space="preserve">The </w:t>
      </w:r>
      <w:r w:rsidRPr="00F872D2">
        <w:rPr>
          <w:rStyle w:val="Codechar"/>
        </w:rPr>
        <w:t>policyTemplateId</w:t>
      </w:r>
      <w:r w:rsidRPr="000A7E42">
        <w:t xml:space="preserve"> property uniquely identifies the Policy Template on which the Dynamic Policy Instance is based.</w:t>
      </w:r>
    </w:p>
    <w:p w14:paraId="43B96225" w14:textId="77777777" w:rsidR="00C83F4C" w:rsidRPr="00A16B5B" w:rsidRDefault="00C83F4C" w:rsidP="00C83F4C">
      <w:pPr>
        <w:pStyle w:val="B1"/>
      </w:pPr>
      <w:r w:rsidRPr="000A7E42">
        <w:t>3.</w:t>
      </w:r>
      <w:r w:rsidRPr="000A7E42">
        <w:tab/>
        <w:t xml:space="preserve">For each application flow to be managed by the Dynamic Policy Instance resource, an instance of the </w:t>
      </w:r>
      <w:r w:rsidRPr="00F872D2">
        <w:rPr>
          <w:rStyle w:val="Codechar"/>
        </w:rPr>
        <w:t>Application‌Flow‌Binding</w:t>
      </w:r>
      <w:r w:rsidRPr="000A7E42">
        <w:t xml:space="preserve"> object shall be present in the </w:t>
      </w:r>
      <w:r w:rsidRPr="00F872D2">
        <w:rPr>
          <w:rStyle w:val="Codechar"/>
        </w:rPr>
        <w:t>appplication‌Flow‌Bindings</w:t>
      </w:r>
      <w:r w:rsidRPr="000A7E42">
        <w:t xml:space="preserve"> array. The </w:t>
      </w:r>
      <w:r w:rsidRPr="00F872D2">
        <w:rPr>
          <w:rStyle w:val="Codechar"/>
        </w:rPr>
        <w:t>applicationFlow‌Description</w:t>
      </w:r>
      <w:r w:rsidRPr="000A7E42">
        <w:t xml:space="preserve"> property of this object shall be populated by the </w:t>
      </w:r>
      <w:r>
        <w:t>Dynamic Policy invoker</w:t>
      </w:r>
      <w:r w:rsidRPr="000A7E42">
        <w:t xml:space="preserve"> and shall declare a Service Data Flow template according to TS</w:t>
      </w:r>
      <w:r>
        <w:t> </w:t>
      </w:r>
      <w:r w:rsidRPr="000A7E42">
        <w:t>23.503</w:t>
      </w:r>
      <w:r>
        <w:t> </w:t>
      </w:r>
      <w:r w:rsidRPr="000A7E42">
        <w:t xml:space="preserve">[17] that describes application flow in question. Exactly one of the following filtering specifications shall be populated in the </w:t>
      </w:r>
      <w:r w:rsidRPr="00F872D2">
        <w:rPr>
          <w:rStyle w:val="Codechar"/>
        </w:rPr>
        <w:t>Application‌FlowDescription</w:t>
      </w:r>
      <w:r w:rsidRPr="000A7E42">
        <w:t xml:space="preserve"> object to identify traffic belonging to a media delivery application flow:</w:t>
      </w:r>
    </w:p>
    <w:p w14:paraId="39F70008" w14:textId="77777777" w:rsidR="00C83F4C" w:rsidRPr="00A16B5B" w:rsidRDefault="00C83F4C" w:rsidP="00C83F4C">
      <w:pPr>
        <w:pStyle w:val="B2"/>
      </w:pPr>
      <w:r w:rsidRPr="000A7E42">
        <w:t>-</w:t>
      </w:r>
      <w:r w:rsidRPr="000A7E42">
        <w:tab/>
        <w:t xml:space="preserve">a </w:t>
      </w:r>
      <w:r w:rsidRPr="00F872D2">
        <w:rPr>
          <w:rStyle w:val="Codechar"/>
        </w:rPr>
        <w:t>packetFilter</w:t>
      </w:r>
      <w:r w:rsidRPr="000A7E42">
        <w:t xml:space="preserve"> object (including 5-tuples, Type of Service, Security Parameter Index, etc.). A Media Client shall not attempt to instantiate more than one Dynamic Policy Instance at the same time that cites the same set of packet filters</w:t>
      </w:r>
      <w:r w:rsidRPr="000A7E42">
        <w:rPr>
          <w:i/>
        </w:rPr>
        <w:t>.</w:t>
      </w:r>
    </w:p>
    <w:p w14:paraId="53C8FD89" w14:textId="77777777" w:rsidR="00C83F4C" w:rsidRPr="00BB058C" w:rsidRDefault="00C83F4C" w:rsidP="00C83F4C">
      <w:pPr>
        <w:pStyle w:val="B2"/>
        <w:rPr>
          <w:rStyle w:val="TALChar"/>
          <w:i/>
          <w:iCs/>
        </w:rPr>
      </w:pPr>
      <w:r w:rsidRPr="000A7E42">
        <w:t>-</w:t>
      </w:r>
      <w:r w:rsidRPr="000A7E42">
        <w:tab/>
        <w:t xml:space="preserve">a </w:t>
      </w:r>
      <w:r w:rsidRPr="00F872D2">
        <w:rPr>
          <w:rStyle w:val="Codechar"/>
        </w:rPr>
        <w:t>domainName</w:t>
      </w:r>
      <w:r w:rsidRPr="000A7E42">
        <w:t xml:space="preserve"> populated with the fully-qualified Internet domain name of a Media AS at reference point M4</w:t>
      </w:r>
      <w:r w:rsidRPr="000A7E42">
        <w:rPr>
          <w:i/>
        </w:rPr>
        <w:t xml:space="preserve">. </w:t>
      </w:r>
      <w:r w:rsidRPr="000A7E42">
        <w:t xml:space="preserve">A Media Client shall not attempt to instantiate more than one Dynamic Policy Instance at the same time that cites the same </w:t>
      </w:r>
      <w:r w:rsidRPr="00F872D2">
        <w:rPr>
          <w:rStyle w:val="Codechar"/>
        </w:rPr>
        <w:t>domainName</w:t>
      </w:r>
      <w:r w:rsidRPr="000A7E42">
        <w:rPr>
          <w:i/>
        </w:rPr>
        <w:t>.</w:t>
      </w:r>
    </w:p>
    <w:p w14:paraId="60B3474F" w14:textId="77777777" w:rsidR="00C83F4C" w:rsidRPr="00A16B5B" w:rsidRDefault="00C83F4C" w:rsidP="00C83F4C">
      <w:pPr>
        <w:pStyle w:val="B1"/>
      </w:pPr>
      <w:r w:rsidRPr="000A7E42">
        <w:tab/>
        <w:t xml:space="preserve">In addition, the top-level media type of the application flow may be declared in the </w:t>
      </w:r>
      <w:r w:rsidRPr="00F872D2">
        <w:rPr>
          <w:rStyle w:val="Codechar"/>
        </w:rPr>
        <w:t>mediaType</w:t>
      </w:r>
      <w:r w:rsidRPr="000A7E42">
        <w:t xml:space="preserve"> property.</w:t>
      </w:r>
    </w:p>
    <w:p w14:paraId="58C39A08" w14:textId="38F7ABA9" w:rsidR="00C83F4C" w:rsidRDefault="00C83F4C" w:rsidP="00C83F4C">
      <w:pPr>
        <w:pStyle w:val="B1"/>
      </w:pPr>
      <w:r w:rsidRPr="000A7E42">
        <w:tab/>
        <w:t xml:space="preserve">When the policy binding for the chosen Policy Template indicates that PDU Set marking is </w:t>
      </w:r>
      <w:del w:id="8" w:author="Richard Bradbury" w:date="2025-05-14T09:19:00Z">
        <w:r w:rsidRPr="000A7E42" w:rsidDel="0054366F">
          <w:delText>enabled</w:delText>
        </w:r>
      </w:del>
      <w:ins w:id="9" w:author="Richard Bradbury" w:date="2025-05-14T09:19:00Z">
        <w:r w:rsidR="0054366F">
          <w:t>re</w:t>
        </w:r>
      </w:ins>
      <w:ins w:id="10" w:author="Richard Bradbury" w:date="2025-05-14T09:20:00Z">
        <w:r w:rsidR="0054366F">
          <w:t>quired</w:t>
        </w:r>
      </w:ins>
      <w:r w:rsidRPr="000A7E42">
        <w:t xml:space="preserve">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Access Function on the application flow in question to label uplink PDUs belonging to the same PDU Set and/or to indicate the last PDU in each PDU Set and/or to indicate the end of a data burst comprising one or more PDU Sets.</w:t>
      </w:r>
    </w:p>
    <w:p w14:paraId="67959FB4" w14:textId="6DC1FA28" w:rsidR="00B6133E" w:rsidRDefault="00B6133E" w:rsidP="00B6133E">
      <w:pPr>
        <w:pStyle w:val="B1"/>
        <w:rPr>
          <w:ins w:id="11" w:author="Serhan Gül" w:date="2025-05-10T20:08:00Z"/>
        </w:rPr>
      </w:pPr>
      <w:ins w:id="12" w:author="Richard Bradbury" w:date="2025-05-14T09:15:00Z">
        <w:r>
          <w:tab/>
        </w:r>
      </w:ins>
      <w:ins w:id="13" w:author="Serhan Gül" w:date="2025-05-10T20:08:00Z">
        <w:r w:rsidR="00886D06" w:rsidRPr="000A7E42">
          <w:t xml:space="preserve">When the policy binding for the chosen Policy Template indicates that </w:t>
        </w:r>
      </w:ins>
      <w:ins w:id="14" w:author="Richard Bradbury" w:date="2025-05-14T09:21:00Z">
        <w:r w:rsidR="0054366F" w:rsidRPr="000A7E42">
          <w:t>PDU Set marking is</w:t>
        </w:r>
        <w:r w:rsidR="0054366F">
          <w:t xml:space="preserve"> not</w:t>
        </w:r>
        <w:r w:rsidR="0054366F" w:rsidRPr="000A7E42">
          <w:t xml:space="preserve"> </w:t>
        </w:r>
        <w:r w:rsidR="0054366F">
          <w:t>required</w:t>
        </w:r>
      </w:ins>
      <w:ins w:id="15" w:author="Serhan Gül" w:date="2025-05-10T20:08:00Z">
        <w:r w:rsidR="00886D06" w:rsidRPr="000A7E42">
          <w:t xml:space="preserve"> (i.e., the </w:t>
        </w:r>
        <w:r w:rsidR="00886D06" w:rsidRPr="00F872D2">
          <w:rPr>
            <w:rStyle w:val="Codechar"/>
          </w:rPr>
          <w:t>pduSetMarking</w:t>
        </w:r>
        <w:r w:rsidR="00886D06" w:rsidRPr="000A7E42">
          <w:t xml:space="preserve"> flag is set to </w:t>
        </w:r>
        <w:r w:rsidR="00886D06">
          <w:rPr>
            <w:rStyle w:val="Codechar"/>
          </w:rPr>
          <w:t>false</w:t>
        </w:r>
        <w:r w:rsidR="00886D06" w:rsidRPr="000A7E42">
          <w:t xml:space="preserve"> in Service Access Information)</w:t>
        </w:r>
      </w:ins>
      <w:ins w:id="16" w:author="Serhan Gül" w:date="2025-05-10T20:04:00Z">
        <w:r w:rsidR="0054366F" w:rsidRPr="000A7E42">
          <w:t xml:space="preserve"> </w:t>
        </w:r>
      </w:ins>
      <w:ins w:id="17" w:author="Richard Bradbury" w:date="2025-05-14T09:23:00Z">
        <w:r w:rsidR="0054366F">
          <w:t xml:space="preserve">but </w:t>
        </w:r>
      </w:ins>
      <w:ins w:id="18" w:author="Serhan Gül" w:date="2025-05-10T20:04:00Z">
        <w:r w:rsidR="0054366F">
          <w:t>specific QoS</w:t>
        </w:r>
      </w:ins>
      <w:ins w:id="19" w:author="Andrei Stoica (Lenovo)" w:date="2025-05-18T00:04:00Z">
        <w:r w:rsidR="00554820">
          <w:t xml:space="preserve"> handling</w:t>
        </w:r>
      </w:ins>
      <w:ins w:id="20" w:author="Serhan Gül" w:date="2025-05-10T20:04:00Z">
        <w:r w:rsidR="0054366F">
          <w:t xml:space="preserve"> </w:t>
        </w:r>
      </w:ins>
      <w:ins w:id="21" w:author="Richard Bradbury" w:date="2025-05-14T09:25:00Z">
        <w:r w:rsidR="00560622">
          <w:t xml:space="preserve">based on </w:t>
        </w:r>
      </w:ins>
      <w:ins w:id="22" w:author="Serhan Gül" w:date="2025-05-10T20:04:00Z">
        <w:r w:rsidR="0054366F">
          <w:t>PDU Set</w:t>
        </w:r>
      </w:ins>
      <w:ins w:id="23" w:author="Serhan Gül" w:date="2025-05-18T16:07:00Z">
        <w:r w:rsidR="00D47C73">
          <w:t>s</w:t>
        </w:r>
      </w:ins>
      <w:ins w:id="24" w:author="Serhan Gül" w:date="2025-05-10T20:04:00Z">
        <w:r w:rsidR="0054366F">
          <w:t xml:space="preserve"> </w:t>
        </w:r>
      </w:ins>
      <w:commentRangeStart w:id="25"/>
      <w:commentRangeStart w:id="26"/>
      <w:ins w:id="27" w:author="Richard Bradbury" w:date="2025-05-14T09:25:00Z">
        <w:del w:id="28" w:author="Andrei Stoica (Lenovo)" w:date="2025-05-18T00:07:00Z">
          <w:r w:rsidR="00560622" w:rsidDel="00A7750F">
            <w:delText>marking</w:delText>
          </w:r>
        </w:del>
      </w:ins>
      <w:ins w:id="29" w:author="Serhan Gül" w:date="2025-05-10T20:04:00Z">
        <w:del w:id="30" w:author="Andrei Stoica (Lenovo)" w:date="2025-05-18T00:07:00Z">
          <w:r w:rsidR="0054366F" w:rsidDel="00A7750F">
            <w:delText xml:space="preserve"> </w:delText>
          </w:r>
        </w:del>
      </w:ins>
      <w:commentRangeEnd w:id="25"/>
      <w:r w:rsidR="00A7750F">
        <w:rPr>
          <w:rStyle w:val="ab"/>
        </w:rPr>
        <w:commentReference w:id="25"/>
      </w:r>
      <w:commentRangeEnd w:id="26"/>
      <w:r w:rsidR="000953D7">
        <w:rPr>
          <w:rStyle w:val="ab"/>
        </w:rPr>
        <w:commentReference w:id="26"/>
      </w:r>
      <w:ins w:id="31" w:author="Serhan Gül" w:date="2025-05-10T20:04:00Z">
        <w:r w:rsidR="0054366F">
          <w:t xml:space="preserve">is </w:t>
        </w:r>
      </w:ins>
      <w:ins w:id="32" w:author="Richard Bradbury" w:date="2025-05-14T09:24:00Z">
        <w:r w:rsidR="0054366F">
          <w:t xml:space="preserve">nevertheless </w:t>
        </w:r>
      </w:ins>
      <w:ins w:id="33" w:author="Serhan Gül" w:date="2025-05-10T20:04:00Z">
        <w:r w:rsidR="0054366F">
          <w:t>desire</w:t>
        </w:r>
      </w:ins>
      <w:ins w:id="34" w:author="Serhan Gül" w:date="2025-05-10T20:05:00Z">
        <w:r w:rsidR="0054366F">
          <w:t>d</w:t>
        </w:r>
      </w:ins>
      <w:ins w:id="35" w:author="Serhan Gül" w:date="2025-05-10T20:08:00Z">
        <w:r w:rsidR="0054366F" w:rsidRPr="000A7E42">
          <w:t xml:space="preserve">, </w:t>
        </w:r>
        <w:commentRangeStart w:id="36"/>
        <w:r w:rsidR="00886D06" w:rsidRPr="000A7E42">
          <w:t xml:space="preserve">the </w:t>
        </w:r>
        <w:r w:rsidR="00886D06">
          <w:t>Dynamic Policy invoker</w:t>
        </w:r>
        <w:r w:rsidR="00886D06" w:rsidRPr="000A7E42">
          <w:t xml:space="preserve"> </w:t>
        </w:r>
      </w:ins>
      <w:commentRangeStart w:id="37"/>
      <w:commentRangeStart w:id="38"/>
      <w:ins w:id="39" w:author="Richard Bradbury" w:date="2025-05-14T09:26:00Z">
        <w:del w:id="40" w:author="Serhan Gül" w:date="2025-05-18T16:08:00Z">
          <w:r w:rsidR="00560622" w:rsidDel="00A44719">
            <w:delText>may</w:delText>
          </w:r>
        </w:del>
      </w:ins>
      <w:ins w:id="41" w:author="Serhan Gül" w:date="2025-05-18T16:08:00Z">
        <w:r w:rsidR="00A44719">
          <w:t>shall</w:t>
        </w:r>
      </w:ins>
      <w:ins w:id="42" w:author="Serhan Gül" w:date="2025-05-10T20:08:00Z">
        <w:r w:rsidR="00886D06" w:rsidRPr="000A7E42">
          <w:t xml:space="preserve"> </w:t>
        </w:r>
      </w:ins>
      <w:commentRangeEnd w:id="37"/>
      <w:r w:rsidR="00554820">
        <w:rPr>
          <w:rStyle w:val="ab"/>
        </w:rPr>
        <w:commentReference w:id="37"/>
      </w:r>
      <w:commentRangeEnd w:id="38"/>
      <w:r w:rsidR="00A44719">
        <w:rPr>
          <w:rStyle w:val="ab"/>
        </w:rPr>
        <w:commentReference w:id="38"/>
      </w:r>
      <w:ins w:id="43" w:author="Serhan Gül" w:date="2025-05-10T20:08:00Z">
        <w:r w:rsidR="00886D06" w:rsidRPr="000A7E42">
          <w:t xml:space="preserve">also populate the </w:t>
        </w:r>
        <w:r w:rsidR="00886D06" w:rsidRPr="00F872D2">
          <w:rPr>
            <w:rStyle w:val="Codechar"/>
          </w:rPr>
          <w:t>mediaTransportParameters</w:t>
        </w:r>
        <w:r w:rsidR="00886D06" w:rsidRPr="000A7E42">
          <w:t xml:space="preserve"> property with the media transport protocol parameters to be used by the Media </w:t>
        </w:r>
      </w:ins>
      <w:ins w:id="44" w:author="Serhan Gül" w:date="2025-05-11T19:51:00Z">
        <w:r w:rsidR="003F0C25">
          <w:t>A</w:t>
        </w:r>
      </w:ins>
      <w:ins w:id="45" w:author="Serhan Gül" w:date="2025-05-11T19:52:00Z">
        <w:r w:rsidR="003F0C25">
          <w:t>ccess Function</w:t>
        </w:r>
      </w:ins>
      <w:ins w:id="46" w:author="Serhan Gül" w:date="2025-05-10T20:08:00Z">
        <w:r w:rsidR="00886D06" w:rsidRPr="000A7E42">
          <w:t xml:space="preserve"> on the application flow in question </w:t>
        </w:r>
      </w:ins>
      <w:commentRangeEnd w:id="36"/>
      <w:r w:rsidR="00D2229C">
        <w:rPr>
          <w:rStyle w:val="ab"/>
        </w:rPr>
        <w:commentReference w:id="36"/>
      </w:r>
      <w:ins w:id="47" w:author="Serhan Gül" w:date="2025-05-10T20:08:00Z">
        <w:r w:rsidR="00886D06" w:rsidRPr="000A7E42">
          <w:t xml:space="preserve">to </w:t>
        </w:r>
        <w:r w:rsidR="00886D06">
          <w:t xml:space="preserve">indicate </w:t>
        </w:r>
      </w:ins>
      <w:ins w:id="48" w:author="Serhan Gül" w:date="2025-05-11T19:49:00Z">
        <w:r w:rsidR="006642B1">
          <w:t xml:space="preserve">the </w:t>
        </w:r>
      </w:ins>
      <w:ins w:id="49" w:author="Serhan Gül" w:date="2025-05-10T20:08:00Z">
        <w:r w:rsidR="00886D06">
          <w:t>RTP payload information for uplink PDUs</w:t>
        </w:r>
      </w:ins>
      <w:ins w:id="50" w:author="Serhan Gül" w:date="2025-05-10T20:09:00Z">
        <w:r w:rsidR="00886D06">
          <w:t>.</w:t>
        </w:r>
      </w:ins>
    </w:p>
    <w:p w14:paraId="62F91A2B" w14:textId="5A158DCD" w:rsidR="00C83F4C" w:rsidRDefault="00C83F4C" w:rsidP="00C83F4C">
      <w:pPr>
        <w:pStyle w:val="B1"/>
      </w:pPr>
      <w:r w:rsidRPr="000A7E42">
        <w:tab/>
        <w:t xml:space="preserve">When the policy binding for the chosen Policy Template indicates that PDU Set marking is </w:t>
      </w:r>
      <w:del w:id="51" w:author="Richard Bradbury" w:date="2025-05-14T09:20:00Z">
        <w:r w:rsidRPr="000A7E42" w:rsidDel="0054366F">
          <w:delText>enabled</w:delText>
        </w:r>
      </w:del>
      <w:ins w:id="52" w:author="Richard Bradbury" w:date="2025-05-14T09:20:00Z">
        <w:r w:rsidR="0054366F">
          <w:t>required</w:t>
        </w:r>
      </w:ins>
      <w:r w:rsidRPr="000A7E42">
        <w:t xml:space="preserve">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AS on the application flow in question to label downlink PDUs belonging to the same PDU Set and/or to indicate the last PDU in each PDU Set and/or to indicate the end of a data burst comprising one or more PDU Sets.</w:t>
      </w:r>
    </w:p>
    <w:p w14:paraId="78112FFF" w14:textId="7D13854C" w:rsidR="00B6133E" w:rsidRDefault="00B6133E" w:rsidP="00B6133E">
      <w:pPr>
        <w:pStyle w:val="B1"/>
        <w:rPr>
          <w:ins w:id="53" w:author="Serhan Gül" w:date="2025-05-10T20:04:00Z"/>
        </w:rPr>
      </w:pPr>
      <w:ins w:id="54" w:author="Richard Bradbury" w:date="2025-05-14T09:15:00Z">
        <w:r>
          <w:tab/>
        </w:r>
      </w:ins>
      <w:ins w:id="55" w:author="Serhan Gül" w:date="2025-05-10T20:04:00Z">
        <w:r w:rsidR="00F4355B" w:rsidRPr="000A7E42">
          <w:t>When the policy binding for the chosen Policy Template indicates that</w:t>
        </w:r>
      </w:ins>
      <w:ins w:id="56" w:author="Richard Bradbury" w:date="2025-05-14T09:22:00Z">
        <w:r w:rsidR="0054366F" w:rsidRPr="000A7E42">
          <w:t xml:space="preserve"> PDU Set marking is</w:t>
        </w:r>
        <w:r w:rsidR="0054366F">
          <w:t xml:space="preserve"> not</w:t>
        </w:r>
        <w:r w:rsidR="0054366F" w:rsidRPr="000A7E42">
          <w:t xml:space="preserve"> </w:t>
        </w:r>
        <w:r w:rsidR="0054366F">
          <w:t>required</w:t>
        </w:r>
      </w:ins>
      <w:ins w:id="57" w:author="Serhan Gül" w:date="2025-05-10T20:04:00Z">
        <w:r w:rsidR="00F4355B" w:rsidRPr="000A7E42">
          <w:t xml:space="preserve"> (i.e., the </w:t>
        </w:r>
        <w:r w:rsidR="00F4355B" w:rsidRPr="00F872D2">
          <w:rPr>
            <w:rStyle w:val="Codechar"/>
          </w:rPr>
          <w:t>pduSetMarking</w:t>
        </w:r>
        <w:r w:rsidR="00F4355B" w:rsidRPr="000A7E42">
          <w:t xml:space="preserve"> flag is set to </w:t>
        </w:r>
        <w:r w:rsidR="00F4355B">
          <w:rPr>
            <w:rStyle w:val="Codechar"/>
          </w:rPr>
          <w:t>false</w:t>
        </w:r>
        <w:r w:rsidR="00F4355B" w:rsidRPr="000A7E42">
          <w:t xml:space="preserve"> in Service Access Information)</w:t>
        </w:r>
        <w:r w:rsidR="0054366F" w:rsidRPr="000A7E42">
          <w:t xml:space="preserve"> </w:t>
        </w:r>
      </w:ins>
      <w:ins w:id="58" w:author="Richard Bradbury" w:date="2025-05-14T09:23:00Z">
        <w:r w:rsidR="0054366F">
          <w:t xml:space="preserve">but </w:t>
        </w:r>
      </w:ins>
      <w:ins w:id="59" w:author="Serhan Gül" w:date="2025-05-10T20:04:00Z">
        <w:r w:rsidR="0054366F">
          <w:t xml:space="preserve">specific QoS </w:t>
        </w:r>
      </w:ins>
      <w:ins w:id="60" w:author="Andrei Stoica (Lenovo)" w:date="2025-05-18T00:05:00Z">
        <w:r w:rsidR="00554820">
          <w:t xml:space="preserve">handling </w:t>
        </w:r>
      </w:ins>
      <w:ins w:id="61" w:author="Richard Bradbury" w:date="2025-05-14T09:26:00Z">
        <w:r w:rsidR="00560622">
          <w:t>based on</w:t>
        </w:r>
      </w:ins>
      <w:ins w:id="62" w:author="Serhan Gül" w:date="2025-05-10T20:04:00Z">
        <w:r w:rsidR="0054366F">
          <w:t xml:space="preserve"> PDU Set</w:t>
        </w:r>
      </w:ins>
      <w:ins w:id="63" w:author="Serhan Gül" w:date="2025-05-18T16:08:00Z">
        <w:r w:rsidR="00A44719">
          <w:t>s</w:t>
        </w:r>
      </w:ins>
      <w:ins w:id="64" w:author="Serhan Gül" w:date="2025-05-10T20:04:00Z">
        <w:r w:rsidR="0054366F">
          <w:t xml:space="preserve"> </w:t>
        </w:r>
      </w:ins>
      <w:ins w:id="65" w:author="Richard Bradbury" w:date="2025-05-14T09:26:00Z">
        <w:del w:id="66" w:author="Andrei Stoica (Lenovo)" w:date="2025-05-18T00:08:00Z">
          <w:r w:rsidR="00560622" w:rsidDel="00A7750F">
            <w:delText>marking</w:delText>
          </w:r>
        </w:del>
      </w:ins>
      <w:ins w:id="67" w:author="Serhan Gül" w:date="2025-05-10T20:04:00Z">
        <w:del w:id="68" w:author="Andrei Stoica (Lenovo)" w:date="2025-05-18T00:08:00Z">
          <w:r w:rsidR="0054366F" w:rsidDel="00A7750F">
            <w:delText xml:space="preserve"> </w:delText>
          </w:r>
        </w:del>
        <w:r w:rsidR="0054366F">
          <w:t xml:space="preserve">is </w:t>
        </w:r>
      </w:ins>
      <w:ins w:id="69" w:author="Richard Bradbury" w:date="2025-05-14T09:24:00Z">
        <w:r w:rsidR="0054366F">
          <w:t xml:space="preserve">nevertheless </w:t>
        </w:r>
      </w:ins>
      <w:ins w:id="70" w:author="Serhan Gül" w:date="2025-05-10T20:04:00Z">
        <w:r w:rsidR="0054366F">
          <w:t>desire</w:t>
        </w:r>
      </w:ins>
      <w:ins w:id="71" w:author="Serhan Gül" w:date="2025-05-10T20:05:00Z">
        <w:r w:rsidR="0054366F">
          <w:t>d</w:t>
        </w:r>
      </w:ins>
      <w:ins w:id="72" w:author="Serhan Gül" w:date="2025-05-10T20:04:00Z">
        <w:r w:rsidR="00F4355B" w:rsidRPr="000A7E42">
          <w:t xml:space="preserve">, the </w:t>
        </w:r>
        <w:r w:rsidR="00F4355B">
          <w:t>Dynamic Policy invoker</w:t>
        </w:r>
        <w:r w:rsidR="00F4355B" w:rsidRPr="000A7E42">
          <w:t xml:space="preserve"> </w:t>
        </w:r>
      </w:ins>
      <w:commentRangeStart w:id="73"/>
      <w:commentRangeStart w:id="74"/>
      <w:ins w:id="75" w:author="Richard Bradbury" w:date="2025-05-14T09:26:00Z">
        <w:del w:id="76" w:author="Serhan Gül" w:date="2025-05-18T16:08:00Z">
          <w:r w:rsidR="00560622" w:rsidDel="00A44719">
            <w:delText>may</w:delText>
          </w:r>
        </w:del>
      </w:ins>
      <w:commentRangeEnd w:id="73"/>
      <w:del w:id="77" w:author="Serhan Gül" w:date="2025-05-18T16:08:00Z">
        <w:r w:rsidR="00A7750F" w:rsidDel="00A44719">
          <w:rPr>
            <w:rStyle w:val="ab"/>
          </w:rPr>
          <w:commentReference w:id="73"/>
        </w:r>
      </w:del>
      <w:commentRangeEnd w:id="74"/>
      <w:r w:rsidR="00E63180">
        <w:rPr>
          <w:rStyle w:val="ab"/>
        </w:rPr>
        <w:commentReference w:id="74"/>
      </w:r>
      <w:ins w:id="78" w:author="Serhan Gül" w:date="2025-05-18T16:08:00Z">
        <w:r w:rsidR="00A44719">
          <w:t>shall</w:t>
        </w:r>
      </w:ins>
      <w:ins w:id="79" w:author="Serhan Gül" w:date="2025-05-10T20:04:00Z">
        <w:r w:rsidR="00F4355B" w:rsidRPr="000A7E42">
          <w:t xml:space="preserve"> also populate the </w:t>
        </w:r>
        <w:r w:rsidR="00F4355B" w:rsidRPr="00F872D2">
          <w:rPr>
            <w:rStyle w:val="Codechar"/>
          </w:rPr>
          <w:t>mediaTransportParameters</w:t>
        </w:r>
        <w:r w:rsidR="00F4355B" w:rsidRPr="000A7E42">
          <w:t xml:space="preserve"> property with the media transport protocol parameters to be used by the Media AS on the application flow in question to </w:t>
        </w:r>
      </w:ins>
      <w:ins w:id="80" w:author="Serhan Gül" w:date="2025-05-10T20:07:00Z">
        <w:r w:rsidR="008B0CDA">
          <w:t xml:space="preserve">indicate </w:t>
        </w:r>
      </w:ins>
      <w:ins w:id="81" w:author="Serhan Gül" w:date="2025-05-11T19:49:00Z">
        <w:r w:rsidR="006642B1">
          <w:t xml:space="preserve">the </w:t>
        </w:r>
      </w:ins>
      <w:ins w:id="82" w:author="Serhan Gül" w:date="2025-05-10T20:07:00Z">
        <w:r w:rsidR="008B0CDA">
          <w:t>RTP payload information</w:t>
        </w:r>
      </w:ins>
      <w:ins w:id="83" w:author="Serhan Gül" w:date="2025-05-10T20:08:00Z">
        <w:r w:rsidR="003C23D6">
          <w:t xml:space="preserve"> for downlink PDUs</w:t>
        </w:r>
      </w:ins>
      <w:ins w:id="84" w:author="Serhan Gül" w:date="2025-05-10T20:04:00Z">
        <w:r w:rsidR="00F4355B" w:rsidRPr="000A7E42">
          <w:t>.</w:t>
        </w:r>
      </w:ins>
    </w:p>
    <w:p w14:paraId="096DC7BB" w14:textId="77777777" w:rsidR="00C83F4C" w:rsidRPr="00A16B5B" w:rsidRDefault="00C83F4C" w:rsidP="00C83F4C">
      <w:pPr>
        <w:pStyle w:val="B1"/>
      </w:pPr>
      <w:r w:rsidRPr="000A7E42">
        <w:t>4.</w:t>
      </w:r>
      <w:r w:rsidRPr="000A7E42">
        <w:tab/>
        <w:t xml:space="preserve">When the </w:t>
      </w:r>
      <w:r>
        <w:t>Dynamic Policy invoker</w:t>
      </w:r>
      <w:r w:rsidRPr="000A7E42">
        <w:t xml:space="preserve"> attempts to activate a QoS-related Policy Template, the </w:t>
      </w:r>
      <w:r w:rsidRPr="00F872D2">
        <w:rPr>
          <w:rStyle w:val="Codechar"/>
        </w:rPr>
        <w:t>qosSpecification</w:t>
      </w:r>
      <w:r w:rsidRPr="000A7E42">
        <w:t xml:space="preserve"> property shall also be present in the </w:t>
      </w:r>
      <w:r w:rsidRPr="00F872D2">
        <w:rPr>
          <w:rStyle w:val="Codechar"/>
        </w:rPr>
        <w:t>Application‌Flow‌Binding</w:t>
      </w:r>
      <w:r w:rsidRPr="000A7E42">
        <w:t xml:space="preserve"> object containing the following properties specified in clause 7.3.3.6 to describe the QoS requirements of the media application flows described by the bound </w:t>
      </w:r>
      <w:r w:rsidRPr="00F872D2">
        <w:rPr>
          <w:rStyle w:val="Codechar"/>
        </w:rPr>
        <w:t>applicationFlowDescription</w:t>
      </w:r>
      <w:r w:rsidRPr="000A7E42">
        <w:t xml:space="preserve"> property:</w:t>
      </w:r>
    </w:p>
    <w:p w14:paraId="5393F7D2" w14:textId="77777777" w:rsidR="00C83F4C" w:rsidRPr="00A16B5B" w:rsidRDefault="00C83F4C" w:rsidP="00C83F4C">
      <w:pPr>
        <w:pStyle w:val="B2"/>
      </w:pPr>
      <w:r w:rsidRPr="000A7E42">
        <w:lastRenderedPageBreak/>
        <w:t>-</w:t>
      </w:r>
      <w:r w:rsidRPr="000A7E42">
        <w:tab/>
      </w:r>
      <w:r w:rsidRPr="00F872D2">
        <w:rPr>
          <w:rStyle w:val="Codechar"/>
        </w:rPr>
        <w:t>downlinkBitRates</w:t>
      </w:r>
      <w:r w:rsidRPr="000A7E42">
        <w:t xml:space="preserve"> shall indicate the maximum requested bit rate, minimum desired bit rate and minimum requested bit rate in the downlink direction.</w:t>
      </w:r>
    </w:p>
    <w:p w14:paraId="6E97178A" w14:textId="77777777" w:rsidR="00C83F4C" w:rsidRPr="00A16B5B" w:rsidRDefault="00C83F4C" w:rsidP="00C83F4C">
      <w:pPr>
        <w:pStyle w:val="B2"/>
      </w:pPr>
      <w:r w:rsidRPr="000A7E42">
        <w:t>-</w:t>
      </w:r>
      <w:r w:rsidRPr="000A7E42">
        <w:tab/>
      </w:r>
      <w:r w:rsidRPr="00F872D2">
        <w:rPr>
          <w:rStyle w:val="Codechar"/>
        </w:rPr>
        <w:t>uplinkBitRates</w:t>
      </w:r>
      <w:r w:rsidRPr="000A7E42">
        <w:t xml:space="preserve"> shall indicate the maximum requested bit rate, minimum desired bit rate and minimum requested bit rate in the uplink direction.</w:t>
      </w:r>
    </w:p>
    <w:p w14:paraId="356F0AAF" w14:textId="77777777" w:rsidR="00C83F4C" w:rsidRPr="00A16B5B" w:rsidRDefault="00C83F4C" w:rsidP="00C83F4C">
      <w:pPr>
        <w:pStyle w:val="B2"/>
      </w:pPr>
      <w:r w:rsidRPr="000A7E42">
        <w:t>-</w:t>
      </w:r>
      <w:r w:rsidRPr="000A7E42">
        <w:tab/>
      </w:r>
      <w:r w:rsidRPr="00F872D2">
        <w:rPr>
          <w:rStyle w:val="Codechar"/>
        </w:rPr>
        <w:t>desiredPacketLatency</w:t>
      </w:r>
      <w:r w:rsidRPr="000A7E42">
        <w:t xml:space="preserve"> may indicate the desired packet latency in both the downlink and uplink directions.</w:t>
      </w:r>
    </w:p>
    <w:p w14:paraId="7FF9B7A8" w14:textId="77777777" w:rsidR="00C83F4C" w:rsidRPr="00A16B5B" w:rsidRDefault="00C83F4C" w:rsidP="00C83F4C">
      <w:pPr>
        <w:pStyle w:val="B2"/>
      </w:pPr>
      <w:r w:rsidRPr="000A7E42">
        <w:t>-</w:t>
      </w:r>
      <w:r w:rsidRPr="000A7E42">
        <w:tab/>
      </w:r>
      <w:r w:rsidRPr="00F872D2">
        <w:rPr>
          <w:rStyle w:val="Codechar"/>
        </w:rPr>
        <w:t>desiredPacketLossRate</w:t>
      </w:r>
      <w:r w:rsidRPr="000A7E42">
        <w:t xml:space="preserve"> may indicate the desired packet loss rate in both the downlink and uplink directions.</w:t>
      </w:r>
    </w:p>
    <w:p w14:paraId="2A07B14D" w14:textId="77777777" w:rsidR="00C83F4C" w:rsidRPr="00A16B5B" w:rsidRDefault="00C83F4C" w:rsidP="00C83F4C">
      <w:pPr>
        <w:pStyle w:val="B2"/>
      </w:pPr>
      <w:r w:rsidRPr="000A7E42">
        <w:t>-</w:t>
      </w:r>
      <w:r w:rsidRPr="000A7E42">
        <w:tab/>
      </w:r>
      <w:r w:rsidRPr="00F872D2">
        <w:rPr>
          <w:rStyle w:val="Codechar"/>
        </w:rPr>
        <w:t>desiredDownlinkPduSetQosParameters</w:t>
      </w:r>
      <w:r w:rsidRPr="000A7E42">
        <w:t xml:space="preserve"> may be populated to indicate the desired delay budget and error rate for PDU Sets in the downlink direction, as well as indicating whether the loss of a single PDU in a PDU Set is significant for the receiving application.</w:t>
      </w:r>
    </w:p>
    <w:p w14:paraId="0429A7D3" w14:textId="77777777" w:rsidR="00C83F4C" w:rsidRPr="00A16B5B" w:rsidRDefault="00C83F4C" w:rsidP="00C83F4C">
      <w:pPr>
        <w:pStyle w:val="B2"/>
      </w:pPr>
      <w:r w:rsidRPr="000A7E42">
        <w:t>-</w:t>
      </w:r>
      <w:r w:rsidRPr="000A7E42">
        <w:tab/>
      </w:r>
      <w:r w:rsidRPr="00F872D2">
        <w:rPr>
          <w:rStyle w:val="Codechar"/>
        </w:rPr>
        <w:t>desiredUplinkPduSetQosParameters</w:t>
      </w:r>
      <w:r w:rsidRPr="000A7E42">
        <w:t xml:space="preserve"> may be populated to indicate the desired delay budget and error rate for PDU Sets in the uplink direction, as well as indicating whether the loss of a single PDU in a PDU Set is significant for the receiving application.</w:t>
      </w:r>
    </w:p>
    <w:p w14:paraId="4D17FCC1" w14:textId="77777777" w:rsidR="00C83F4C" w:rsidRPr="00A16B5B" w:rsidRDefault="00C83F4C" w:rsidP="00C83F4C">
      <w:pPr>
        <w:pStyle w:val="B1"/>
        <w:keepNext/>
      </w:pPr>
      <w:r w:rsidRPr="000A7E42">
        <w:t>5.</w:t>
      </w:r>
      <w:r w:rsidRPr="000A7E42">
        <w:tab/>
        <w:t xml:space="preserve">When the </w:t>
      </w:r>
      <w:r>
        <w:t>Dynamic Policy invoker</w:t>
      </w:r>
      <w:r w:rsidRPr="000A7E42">
        <w:t xml:space="preserve"> instantiates a Policy Template that is provisioned with a Background Data Transfer (BDT) specification per clause 5.2.7.1, the </w:t>
      </w:r>
      <w:r w:rsidRPr="00F872D2">
        <w:rPr>
          <w:rStyle w:val="Codechar"/>
        </w:rPr>
        <w:t>bdtSpecification</w:t>
      </w:r>
      <w:r w:rsidRPr="000A7E42">
        <w:t xml:space="preserve"> property shall be present and it shall contain the following properties:</w:t>
      </w:r>
    </w:p>
    <w:p w14:paraId="2C484D4F" w14:textId="77777777" w:rsidR="00C83F4C" w:rsidRPr="00A16B5B" w:rsidRDefault="00C83F4C" w:rsidP="00C83F4C">
      <w:pPr>
        <w:pStyle w:val="B2"/>
      </w:pPr>
      <w:r w:rsidRPr="000A7E42">
        <w:t>-</w:t>
      </w:r>
      <w:r w:rsidRPr="000A7E42">
        <w:tab/>
      </w:r>
      <w:r w:rsidRPr="00F872D2">
        <w:rPr>
          <w:rStyle w:val="Codechar"/>
        </w:rPr>
        <w:t>estimatedDataTransferVolume</w:t>
      </w:r>
      <w:r w:rsidRPr="000A7E42">
        <w:t>, indicating the data volume that the Media Client estimates it will use during the current Background Data Transfer time window.</w:t>
      </w:r>
    </w:p>
    <w:p w14:paraId="6CCA9754" w14:textId="77777777" w:rsidR="00C83F4C" w:rsidRPr="00A16B5B" w:rsidRDefault="00C83F4C" w:rsidP="00C83F4C">
      <w:pPr>
        <w:pStyle w:val="B2"/>
      </w:pPr>
      <w:r w:rsidRPr="000A7E42">
        <w:t>-</w:t>
      </w:r>
      <w:r w:rsidRPr="000A7E42">
        <w:tab/>
      </w:r>
      <w:r>
        <w:t xml:space="preserve">Each object (see clause 7.3.3.14) conveyed in the </w:t>
      </w:r>
      <w:r w:rsidRPr="00F872D2">
        <w:rPr>
          <w:rStyle w:val="Codechar"/>
        </w:rPr>
        <w:t>windows</w:t>
      </w:r>
      <w:r w:rsidRPr="000A7E42">
        <w:t xml:space="preserve"> </w:t>
      </w:r>
      <w:r>
        <w:t xml:space="preserve">array </w:t>
      </w:r>
      <w:r w:rsidRPr="000A7E42">
        <w:t>indicates</w:t>
      </w:r>
      <w:r>
        <w:t xml:space="preserve"> a</w:t>
      </w:r>
      <w:r w:rsidRPr="000A7E42">
        <w:t xml:space="preserve"> time window over which Background Data Transfers are</w:t>
      </w:r>
      <w:r>
        <w:t xml:space="preserve"> requested by</w:t>
      </w:r>
      <w:r w:rsidRPr="000A7E42">
        <w:t xml:space="preserve"> the </w:t>
      </w:r>
      <w:r>
        <w:t>Dynamic Policy invoker from those offered in the dynamic policy configuration of the Service Access Information resource (see clause 5.3.2.1)</w:t>
      </w:r>
      <w:r w:rsidRPr="000A7E42">
        <w:t>.</w:t>
      </w:r>
    </w:p>
    <w:p w14:paraId="331C643B" w14:textId="77777777" w:rsidR="00C83F4C" w:rsidRPr="00A16B5B" w:rsidRDefault="00C83F4C" w:rsidP="00C83F4C">
      <w:pPr>
        <w:pStyle w:val="B2"/>
      </w:pPr>
      <w:r w:rsidRPr="000A7E42">
        <w:t>-</w:t>
      </w:r>
      <w:r w:rsidRPr="000A7E42">
        <w:tab/>
      </w:r>
      <w:r>
        <w:t xml:space="preserve">Each such window may additionally </w:t>
      </w:r>
      <w:r w:rsidRPr="000A7E42">
        <w:t xml:space="preserve">indicate the maximum bit rate for Background Data Transfers in the downlink and uplink directions that the </w:t>
      </w:r>
      <w:r>
        <w:t>Dynamic Policy invoker</w:t>
      </w:r>
      <w:r w:rsidRPr="000A7E42">
        <w:t xml:space="preserve"> is bidding for</w:t>
      </w:r>
      <w:r>
        <w:t xml:space="preserve"> in (respectively) the </w:t>
      </w:r>
      <w:r w:rsidRPr="00F872D2">
        <w:rPr>
          <w:rStyle w:val="Codechar"/>
        </w:rPr>
        <w:t>maximimumDownlinkBitRate</w:t>
      </w:r>
      <w:r>
        <w:t xml:space="preserve"> and </w:t>
      </w:r>
      <w:r w:rsidRPr="00F872D2">
        <w:rPr>
          <w:rStyle w:val="Codechar"/>
        </w:rPr>
        <w:t>maximimumUplinkBitRate</w:t>
      </w:r>
      <w:r>
        <w:t xml:space="preserve"> properties</w:t>
      </w:r>
      <w:r w:rsidRPr="000A7E42">
        <w:t>. In response, the Media AF populates these properties with the maximum permitted bit rate for Background Data Transfers in the downlink and uplink directions respectively when the dynamic policy is in force.</w:t>
      </w:r>
    </w:p>
    <w:p w14:paraId="633E08DE" w14:textId="77777777" w:rsidR="00C83F4C" w:rsidRPr="00A16B5B" w:rsidRDefault="00C83F4C" w:rsidP="00C83F4C">
      <w:pPr>
        <w:pStyle w:val="B1"/>
      </w:pPr>
      <w:r w:rsidRPr="000A7E42">
        <w:t>6.</w:t>
      </w:r>
      <w:r w:rsidRPr="000A7E42">
        <w:tab/>
        <w:t xml:space="preserve">When the 5G System employs a traffic enforcement function to ensure that traffic complies with the policy described by the </w:t>
      </w:r>
      <w:r w:rsidRPr="00F872D2">
        <w:rPr>
          <w:rStyle w:val="Codechar"/>
        </w:rPr>
        <w:t>qosSpecification</w:t>
      </w:r>
      <w:r w:rsidRPr="000A7E42">
        <w:t xml:space="preserve"> property, the Media AF shall explicitly indicate this in the Dynamic Policy resource representation by setting the </w:t>
      </w:r>
      <w:r w:rsidRPr="00F872D2">
        <w:rPr>
          <w:rStyle w:val="Codechar"/>
        </w:rPr>
        <w:t>qosEnforcement</w:t>
      </w:r>
      <w:r w:rsidRPr="000A7E42">
        <w:t xml:space="preserve"> property to </w:t>
      </w:r>
      <w:r w:rsidRPr="00F872D2">
        <w:rPr>
          <w:rStyle w:val="Codechar"/>
        </w:rPr>
        <w:t>true</w:t>
      </w:r>
      <w:r w:rsidRPr="000A7E42">
        <w:t>.</w:t>
      </w:r>
    </w:p>
    <w:p w14:paraId="5DE719E4" w14:textId="77777777" w:rsidR="00C83F4C" w:rsidRPr="00A16B5B" w:rsidRDefault="00C83F4C" w:rsidP="00C83F4C">
      <w:r w:rsidRPr="00A16B5B">
        <w:rPr>
          <w:lang w:eastAsia="zh-CN"/>
        </w:rPr>
        <w:t xml:space="preserve">If the operation is successful, the Media AF shall create a new Dynamic Policy Instance resource. In this case, the Media AF shall </w:t>
      </w:r>
      <w:r w:rsidRPr="00A16B5B">
        <w:t xml:space="preserve">return a </w:t>
      </w:r>
      <w:r w:rsidRPr="00A16B5B">
        <w:rPr>
          <w:rStyle w:val="HTTPResponse"/>
          <w:rFonts w:eastAsiaTheme="majorEastAsia"/>
        </w:rPr>
        <w:t>201 (Created)</w:t>
      </w:r>
      <w:r w:rsidRPr="00A16B5B">
        <w:t xml:space="preserve"> HTTP response message to the </w:t>
      </w:r>
      <w:r>
        <w:t>Dynamic Policy invoker</w:t>
      </w:r>
      <w:r w:rsidRPr="00A16B5B">
        <w:rPr>
          <w:lang w:eastAsia="zh-CN"/>
        </w:rPr>
        <w:t xml:space="preserve">, </w:t>
      </w:r>
      <w:r w:rsidRPr="00A16B5B">
        <w:t>and</w:t>
      </w:r>
      <w:r w:rsidRPr="00A16B5B">
        <w:rPr>
          <w:lang w:eastAsia="zh-CN"/>
        </w:rPr>
        <w:t xml:space="preserve"> </w:t>
      </w:r>
      <w:r w:rsidRPr="00A16B5B">
        <w:t>the URL of the newly created Dynamic Policy Instance resource, including its resource identifier, shall be provided</w:t>
      </w:r>
      <w:r w:rsidRPr="00A16B5B">
        <w:rPr>
          <w:lang w:eastAsia="zh-CN"/>
        </w:rPr>
        <w:t xml:space="preserve"> </w:t>
      </w:r>
      <w:r w:rsidRPr="00A16B5B">
        <w:t xml:space="preserve">as the value of the </w:t>
      </w:r>
      <w:r w:rsidRPr="00A16B5B">
        <w:rPr>
          <w:rStyle w:val="HTTPHeader"/>
        </w:rPr>
        <w:t>Location</w:t>
      </w:r>
      <w:r w:rsidRPr="00A16B5B">
        <w:t xml:space="preserve"> HTTP header field. The response message body shall be a representation of the current state of the Dynamic Policy Instance resource (see clause 9.3.3.1), including any properties assigned by the Media AF.</w:t>
      </w:r>
    </w:p>
    <w:p w14:paraId="05D93997" w14:textId="77777777" w:rsidR="00C83F4C" w:rsidRPr="00A16B5B" w:rsidRDefault="00C83F4C" w:rsidP="00C83F4C">
      <w:pPr>
        <w:keepNext/>
      </w:pPr>
      <w:r w:rsidRPr="00A16B5B">
        <w:t xml:space="preserve">Upon successful creation of the Dynamic Policy Instance resource, notifications of updates to the resource may be notified asynchronously to the </w:t>
      </w:r>
      <w:r>
        <w:t>Dynamic Policy invoker</w:t>
      </w:r>
      <w:r w:rsidRPr="00A16B5B">
        <w:t>:</w:t>
      </w:r>
    </w:p>
    <w:p w14:paraId="79830FB2" w14:textId="77777777" w:rsidR="00C83F4C" w:rsidRPr="00A16B5B" w:rsidRDefault="00C83F4C" w:rsidP="00C83F4C">
      <w:pPr>
        <w:pStyle w:val="B1"/>
      </w:pPr>
      <w:r w:rsidRPr="000A7E42">
        <w:t>-</w:t>
      </w:r>
      <w:r w:rsidRPr="000A7E42">
        <w:tab/>
        <w:t xml:space="preserve">If the </w:t>
      </w:r>
      <w:r w:rsidRPr="00F872D2">
        <w:rPr>
          <w:rStyle w:val="Codechar"/>
        </w:rPr>
        <w:t>notificationURL</w:t>
      </w:r>
      <w:r w:rsidRPr="000A7E42">
        <w:t xml:space="preserve"> property is present in the Service Access Information, the </w:t>
      </w:r>
      <w:r>
        <w:t>Dynamic Policy invoker</w:t>
      </w:r>
      <w:r w:rsidRPr="000A7E42">
        <w:t xml:space="preserve"> shall subscribe to the MQTT sub-topic corresponding to the </w:t>
      </w:r>
      <w:r w:rsidRPr="00F872D2">
        <w:rPr>
          <w:rStyle w:val="Codechar"/>
        </w:rPr>
        <w:t>resourceId</w:t>
      </w:r>
      <w:r w:rsidRPr="000A7E42">
        <w:t xml:space="preserve"> of the Dynamic Policy Instance and shall expect to receive asynchronous notifications published by the Media AF on the MQTT notification channel of type </w:t>
      </w:r>
      <w:r w:rsidRPr="00F872D2">
        <w:rPr>
          <w:rStyle w:val="Codechar"/>
        </w:rPr>
        <w:t>NOTIFICATION_‌DYNAMIC_‌POLICY_‌INSTANCE</w:t>
      </w:r>
      <w:r w:rsidRPr="000A7E42">
        <w:t xml:space="preserve"> concerning changes to the Dynamic Policy Instance, including details about new Background Data Transfer opportunities.</w:t>
      </w:r>
    </w:p>
    <w:p w14:paraId="33FE288F" w14:textId="77777777" w:rsidR="00C83F4C" w:rsidRPr="00A16B5B" w:rsidRDefault="00C83F4C" w:rsidP="00C83F4C">
      <w:pPr>
        <w:pStyle w:val="B1"/>
      </w:pPr>
      <w:r w:rsidRPr="000A7E42">
        <w:t>-</w:t>
      </w:r>
      <w:r w:rsidRPr="000A7E42">
        <w:tab/>
        <w:t xml:space="preserve">The Media AF shall use the MQTT notification channel signalled in the Service Access Information (if any, see clause 5.3.2.3) to notify the </w:t>
      </w:r>
      <w:r>
        <w:t>Dynamic Policy invoker</w:t>
      </w:r>
      <w:r w:rsidRPr="000A7E42">
        <w:t xml:space="preserve"> subscriber about updates to the Dynamic Policy Instance resource. A notification message of type </w:t>
      </w:r>
      <w:r w:rsidRPr="00F872D2">
        <w:rPr>
          <w:rStyle w:val="Codechar"/>
        </w:rPr>
        <w:t>NOTIFICATION_‌DYNAMIC_‌POLICY_‌INSTANCE</w:t>
      </w:r>
      <w:r w:rsidRPr="000A7E42">
        <w:t xml:space="preserve"> shall be published to the MQTT sub-topic corresponding to the </w:t>
      </w:r>
      <w:r w:rsidRPr="00F872D2">
        <w:rPr>
          <w:rStyle w:val="Codechar"/>
        </w:rPr>
        <w:t>resourceId</w:t>
      </w:r>
      <w:r w:rsidRPr="000A7E42">
        <w:t xml:space="preserve"> of the Dynamic Policy Instance.</w:t>
      </w:r>
    </w:p>
    <w:p w14:paraId="3866CA65" w14:textId="77777777" w:rsidR="00C83F4C" w:rsidRPr="00A16B5B" w:rsidRDefault="00C83F4C" w:rsidP="00C83F4C">
      <w:r w:rsidRPr="00A16B5B">
        <w:t>The usage and message formats for the MQTT notification channel are specified in clause 10.2.</w:t>
      </w:r>
    </w:p>
    <w:p w14:paraId="5A6F535D" w14:textId="77777777" w:rsidR="00C83F4C" w:rsidRPr="00A16B5B" w:rsidRDefault="00C83F4C" w:rsidP="00C83F4C">
      <w:r w:rsidRPr="000A7E42">
        <w:t xml:space="preserve">When the Dynamic Policy Instance is successfully instantiated, the Media AF triggers the creation of a corresponding PCC rule in the 5G System according to clause 5.5.3 to enforce the required QoS and/or charging policy on the specified application flow(s). Depending on the </w:t>
      </w:r>
      <w:r w:rsidRPr="00F872D2">
        <w:rPr>
          <w:rStyle w:val="Codechar"/>
        </w:rPr>
        <w:t>ApplicationFlowDescription</w:t>
      </w:r>
      <w:r w:rsidRPr="000A7E42">
        <w:t xml:space="preserve"> objects in the received Dynamic Policy Instance resource representation and the </w:t>
      </w:r>
      <w:r w:rsidRPr="00F872D2">
        <w:rPr>
          <w:rStyle w:val="Codechar"/>
        </w:rPr>
        <w:t>filterMethod</w:t>
      </w:r>
      <w:r w:rsidRPr="000A7E42">
        <w:t xml:space="preserve"> indicated by each one, the Media AF shall populate for each one a </w:t>
      </w:r>
      <w:r w:rsidRPr="00F872D2">
        <w:rPr>
          <w:rStyle w:val="Codechar"/>
        </w:rPr>
        <w:lastRenderedPageBreak/>
        <w:t>flowDescription</w:t>
      </w:r>
      <w:r w:rsidRPr="000A7E42">
        <w:t xml:space="preserve"> object and/or provide an Application Identifier referring to a </w:t>
      </w:r>
      <w:r w:rsidRPr="005C0201">
        <w:rPr>
          <w:rStyle w:val="Codechar"/>
        </w:rPr>
        <w:t>PFD</w:t>
      </w:r>
      <w:r w:rsidRPr="000A7E42">
        <w:t xml:space="preserve"> (Packet Flow Description) object containing the domain name of a Media AS instance.</w:t>
      </w:r>
    </w:p>
    <w:p w14:paraId="7BDE0C58" w14:textId="77777777" w:rsidR="00C83F4C" w:rsidRPr="00A16B5B" w:rsidRDefault="00C83F4C" w:rsidP="00C83F4C">
      <w:pPr>
        <w:pStyle w:val="NO"/>
      </w:pPr>
      <w:r w:rsidRPr="00A16B5B">
        <w:t>NOTE:</w:t>
      </w:r>
      <w:r w:rsidRPr="00A16B5B">
        <w:tab/>
        <w:t>When the Media AF is deployed in an external Data Network, it is the responsibility of the NEF to map any external Application Identifier supplied by the Media AF into an internal Application Identifier that is known to the PCF.</w:t>
      </w:r>
    </w:p>
    <w:p w14:paraId="108C8BF3" w14:textId="77777777" w:rsidR="00C83F4C" w:rsidRPr="00A16B5B" w:rsidRDefault="00C83F4C" w:rsidP="00C83F4C">
      <w:r w:rsidRPr="00A16B5B">
        <w:t xml:space="preserve">If the supplied Dynamic Policy Instance is not acceptable to the Media AF, the create operation shall fail with an HTTP response status code of </w:t>
      </w:r>
      <w:r w:rsidRPr="00A16B5B">
        <w:rPr>
          <w:rStyle w:val="HTTPResponse"/>
          <w:rFonts w:eastAsiaTheme="majorEastAsia"/>
        </w:rPr>
        <w:t>400 (Bad Request)</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7AE1A60A" w14:textId="77777777" w:rsidR="00C83F4C" w:rsidRPr="00A16B5B" w:rsidRDefault="00C83F4C" w:rsidP="00C83F4C">
      <w:r w:rsidRPr="00A16B5B">
        <w:t xml:space="preserve">If the request is acceptable but the Media AF forbids the instantiation of the referenced Policy Template, for example because the quota for Background Data Transfers has been exceeded or because the UE is not permitted in the charging specification, the create operation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3DABD9C0" w14:textId="77777777" w:rsidR="00C83F4C" w:rsidRPr="00A16B5B" w:rsidRDefault="00C83F4C" w:rsidP="00C83F4C">
      <w:r w:rsidRPr="00A16B5B">
        <w:t xml:space="preserve">If the request is acceptable but the Media AF is unable to provision the resources required by the supplied Dynamic Policy Instance, the create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04CD67DB" w14:textId="77777777" w:rsidR="00C83F4C" w:rsidRPr="00A16B5B" w:rsidRDefault="00C83F4C" w:rsidP="00C83F4C">
      <w:pPr>
        <w:rPr>
          <w:lang w:eastAsia="zh-CN"/>
        </w:rPr>
      </w:pPr>
      <w:bookmarkStart w:id="85" w:name="_CR5_3_3_3"/>
      <w:bookmarkStart w:id="86" w:name="_CR5_3_3_5"/>
      <w:bookmarkEnd w:id="85"/>
      <w:bookmarkEnd w:id="86"/>
      <w:r w:rsidRPr="00A16B5B">
        <w:rPr>
          <w:lang w:eastAsia="zh-CN"/>
        </w:rPr>
        <w:t xml:space="preserve">If the </w:t>
      </w:r>
      <w:r>
        <w:t>Dynamic Policy invoker</w:t>
      </w:r>
      <w:r w:rsidRPr="00A16B5B">
        <w:rPr>
          <w:lang w:eastAsia="zh-CN"/>
        </w:rPr>
        <w:t xml:space="preserve"> needs to instantiate several dynamic policies, it may invoke this operation as often as needed.</w:t>
      </w:r>
    </w:p>
    <w:p w14:paraId="339EE0C3" w14:textId="00C9D1D4" w:rsidR="00A05602" w:rsidRPr="009C4644" w:rsidRDefault="00A05602" w:rsidP="00C373A1"/>
    <w:sectPr w:rsidR="00A05602" w:rsidRPr="009C4644" w:rsidSect="001509A0">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 w:author="Andrei Stoica (Lenovo)" w:date="2025-05-18T00:08:00Z" w:initials="RAS">
    <w:p w14:paraId="56197304" w14:textId="77777777" w:rsidR="00A7750F" w:rsidRDefault="00A7750F" w:rsidP="00A7750F">
      <w:pPr>
        <w:pStyle w:val="ac"/>
      </w:pPr>
      <w:r>
        <w:rPr>
          <w:rStyle w:val="ab"/>
        </w:rPr>
        <w:annotationRef/>
      </w:r>
      <w:r>
        <w:rPr>
          <w:lang w:val="en-US"/>
        </w:rPr>
        <w:t>Better without, PDU Set marking is an SA4 term used to refer to the source marking PDU Set information</w:t>
      </w:r>
    </w:p>
  </w:comment>
  <w:comment w:id="26" w:author="Serhan Gül" w:date="2025-05-18T16:11:00Z" w:initials="SG">
    <w:p w14:paraId="33BA45F8" w14:textId="77777777" w:rsidR="000953D7" w:rsidRDefault="000953D7" w:rsidP="000953D7">
      <w:r>
        <w:rPr>
          <w:rStyle w:val="ab"/>
        </w:rPr>
        <w:annotationRef/>
      </w:r>
      <w:r>
        <w:rPr>
          <w:color w:val="000000"/>
        </w:rPr>
        <w:t>Agree. The network does “PDU Set based QoS handling” (term used by SA2). In this case, PDU Set marking by the application is not required, but the UPF still identifies PDU Sets based on RTP payload information.</w:t>
      </w:r>
    </w:p>
  </w:comment>
  <w:comment w:id="37" w:author="Andrei Stoica (Lenovo)" w:date="2025-05-18T00:05:00Z" w:initials="RAS">
    <w:p w14:paraId="595A21E4" w14:textId="72AA2225" w:rsidR="002F2085" w:rsidRDefault="00554820" w:rsidP="002F2085">
      <w:pPr>
        <w:pStyle w:val="ac"/>
      </w:pPr>
      <w:r>
        <w:rPr>
          <w:rStyle w:val="ab"/>
        </w:rPr>
        <w:annotationRef/>
      </w:r>
      <w:r w:rsidR="002F2085">
        <w:t>Richard, any specific reason why “may” here and not a should or shall? Providing Protocol Description information to the network is in my view preferred</w:t>
      </w:r>
    </w:p>
  </w:comment>
  <w:comment w:id="38" w:author="Serhan Gül" w:date="2025-05-18T16:08:00Z" w:initials="SG">
    <w:p w14:paraId="2793E0A9" w14:textId="77777777" w:rsidR="00E63180" w:rsidRDefault="00A44719" w:rsidP="00E63180">
      <w:r>
        <w:rPr>
          <w:rStyle w:val="ab"/>
        </w:rPr>
        <w:annotationRef/>
      </w:r>
      <w:r w:rsidR="00E63180">
        <w:t>I think we need to revert to “shall” here. Otherwise, PDU Set identification in the UPF would not be possible.</w:t>
      </w:r>
    </w:p>
  </w:comment>
  <w:comment w:id="36" w:author="samsung" w:date="2025-05-19T16:11:00Z" w:initials="s">
    <w:p w14:paraId="1D6C5E74" w14:textId="77777777" w:rsidR="00D2229C" w:rsidRDefault="00D2229C">
      <w:pPr>
        <w:pStyle w:val="ac"/>
        <w:rPr>
          <w:lang w:eastAsia="ko-KR"/>
        </w:rPr>
      </w:pPr>
      <w:r>
        <w:rPr>
          <w:rStyle w:val="ab"/>
        </w:rPr>
        <w:annotationRef/>
      </w:r>
      <w:r>
        <w:rPr>
          <w:rFonts w:hint="eastAsia"/>
          <w:lang w:eastAsia="ko-KR"/>
        </w:rPr>
        <w:t>I</w:t>
      </w:r>
      <w:r>
        <w:rPr>
          <w:lang w:eastAsia="ko-KR"/>
        </w:rPr>
        <w:t>n 29.514 (clause 4.2.2.39), CT3 specified as follows;</w:t>
      </w:r>
    </w:p>
    <w:p w14:paraId="2D49846E" w14:textId="77777777" w:rsidR="00D2229C" w:rsidRDefault="00D2229C">
      <w:pPr>
        <w:pStyle w:val="ac"/>
        <w:rPr>
          <w:lang w:eastAsia="ko-KR"/>
        </w:rPr>
      </w:pPr>
    </w:p>
    <w:p w14:paraId="786A32B8" w14:textId="77777777" w:rsidR="00D2229C" w:rsidRPr="00F9618C" w:rsidRDefault="00D2229C" w:rsidP="00D2229C">
      <w:pPr>
        <w:rPr>
          <w:lang w:eastAsia="zh-CN"/>
        </w:rPr>
      </w:pPr>
      <w:r w:rsidRPr="00D2229C">
        <w:rPr>
          <w:highlight w:val="yellow"/>
        </w:rPr>
        <w:t>If the "</w:t>
      </w:r>
      <w:proofErr w:type="spellStart"/>
      <w:r w:rsidRPr="00D2229C">
        <w:rPr>
          <w:rFonts w:cs="Arial"/>
          <w:highlight w:val="yellow"/>
        </w:rPr>
        <w:t>PDUSetHandling</w:t>
      </w:r>
      <w:proofErr w:type="spellEnd"/>
      <w:r w:rsidRPr="00D2229C">
        <w:rPr>
          <w:highlight w:val="yellow"/>
        </w:rPr>
        <w:t>" feature is supported</w:t>
      </w:r>
      <w:r w:rsidRPr="00D2229C">
        <w:rPr>
          <w:highlight w:val="yellow"/>
          <w:lang w:eastAsia="zh-CN"/>
        </w:rPr>
        <w:t>, the NF service consumer may provide PDU Set handling related data, i.e., PDU Set QoS related information and/or Protocol Description related information.</w:t>
      </w:r>
    </w:p>
    <w:p w14:paraId="6DF5C030" w14:textId="77777777" w:rsidR="00D2229C" w:rsidRDefault="00D2229C">
      <w:pPr>
        <w:pStyle w:val="ac"/>
        <w:rPr>
          <w:lang w:eastAsia="ko-KR"/>
        </w:rPr>
      </w:pPr>
    </w:p>
    <w:p w14:paraId="7E4D767E" w14:textId="0042E3BA" w:rsidR="00D2229C" w:rsidRPr="00D2229C" w:rsidRDefault="003609F0">
      <w:pPr>
        <w:pStyle w:val="ac"/>
        <w:rPr>
          <w:rFonts w:hint="eastAsia"/>
          <w:lang w:eastAsia="ko-KR"/>
        </w:rPr>
      </w:pPr>
      <w:r>
        <w:rPr>
          <w:rFonts w:hint="eastAsia"/>
          <w:lang w:eastAsia="ko-KR"/>
        </w:rPr>
        <w:t>S</w:t>
      </w:r>
      <w:r>
        <w:rPr>
          <w:lang w:eastAsia="ko-KR"/>
        </w:rPr>
        <w:t xml:space="preserve">o, my question is, using this operation, to change; </w:t>
      </w:r>
      <w:r w:rsidRPr="003609F0">
        <w:rPr>
          <w:highlight w:val="green"/>
          <w:lang w:eastAsia="ko-KR"/>
        </w:rPr>
        <w:t xml:space="preserve">“When PDU Set marking is not required, but ~~~, then the Dynamic Policy invoker shall </w:t>
      </w:r>
      <w:r w:rsidR="00DC4AA9">
        <w:rPr>
          <w:highlight w:val="green"/>
          <w:lang w:eastAsia="ko-KR"/>
        </w:rPr>
        <w:t>enable</w:t>
      </w:r>
      <w:r w:rsidRPr="003609F0">
        <w:rPr>
          <w:highlight w:val="green"/>
          <w:lang w:eastAsia="ko-KR"/>
        </w:rPr>
        <w:t xml:space="preserve"> </w:t>
      </w:r>
      <w:proofErr w:type="spellStart"/>
      <w:r w:rsidRPr="003609F0">
        <w:rPr>
          <w:highlight w:val="green"/>
          <w:lang w:eastAsia="ko-KR"/>
        </w:rPr>
        <w:t>PDUSetHandling</w:t>
      </w:r>
      <w:proofErr w:type="spellEnd"/>
      <w:r w:rsidRPr="003609F0">
        <w:rPr>
          <w:highlight w:val="green"/>
          <w:lang w:eastAsia="ko-KR"/>
        </w:rPr>
        <w:t xml:space="preserve">, so that the media transport parameter (PDU Set QoS parameter) is provisioned in </w:t>
      </w:r>
      <w:proofErr w:type="spellStart"/>
      <w:r w:rsidRPr="003609F0">
        <w:rPr>
          <w:highlight w:val="green"/>
          <w:lang w:eastAsia="ko-KR"/>
        </w:rPr>
        <w:t>qosSpecification</w:t>
      </w:r>
      <w:proofErr w:type="spellEnd"/>
      <w:r w:rsidRPr="003609F0">
        <w:rPr>
          <w:highlight w:val="green"/>
          <w:lang w:eastAsia="ko-KR"/>
        </w:rPr>
        <w:t xml:space="preserve"> and/or Protocol Description”</w:t>
      </w:r>
      <w:r>
        <w:rPr>
          <w:lang w:eastAsia="ko-KR"/>
        </w:rPr>
        <w:t xml:space="preserve">. </w:t>
      </w:r>
    </w:p>
  </w:comment>
  <w:comment w:id="73" w:author="Andrei Stoica (Lenovo)" w:date="2025-05-18T00:07:00Z" w:initials="RAS">
    <w:p w14:paraId="1E0FC922" w14:textId="3E808D02" w:rsidR="00A7750F" w:rsidRDefault="00A7750F" w:rsidP="00A7750F">
      <w:pPr>
        <w:pStyle w:val="ac"/>
      </w:pPr>
      <w:r>
        <w:rPr>
          <w:rStyle w:val="ab"/>
        </w:rPr>
        <w:annotationRef/>
      </w:r>
      <w:r>
        <w:rPr>
          <w:lang w:val="en-US"/>
        </w:rPr>
        <w:t xml:space="preserve">Same comment as above. The </w:t>
      </w:r>
      <w:proofErr w:type="spellStart"/>
      <w:r>
        <w:rPr>
          <w:lang w:val="en-US"/>
        </w:rPr>
        <w:t>mediaTransportParameters</w:t>
      </w:r>
      <w:proofErr w:type="spellEnd"/>
      <w:r>
        <w:rPr>
          <w:lang w:val="en-US"/>
        </w:rPr>
        <w:t xml:space="preserve"> are useful for the UPF for the PDU set information identification  </w:t>
      </w:r>
    </w:p>
  </w:comment>
  <w:comment w:id="74" w:author="Serhan Gül" w:date="2025-05-18T16:13:00Z" w:initials="SG">
    <w:p w14:paraId="5620EC32" w14:textId="77777777" w:rsidR="00E63180" w:rsidRDefault="00E63180" w:rsidP="00E63180">
      <w:r>
        <w:rPr>
          <w:rStyle w:val="ab"/>
        </w:rPr>
        <w:annotationRef/>
      </w:r>
      <w:r>
        <w:t>I think we need to revert to “shall” here. Otherwise, PDU Set identification in the UPF would not be possible.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6197304" w15:done="0"/>
  <w15:commentEx w15:paraId="33BA45F8" w15:paraIdParent="56197304" w15:done="0"/>
  <w15:commentEx w15:paraId="595A21E4" w15:done="0"/>
  <w15:commentEx w15:paraId="2793E0A9" w15:paraIdParent="595A21E4" w15:done="0"/>
  <w15:commentEx w15:paraId="7E4D767E" w15:done="0"/>
  <w15:commentEx w15:paraId="1E0FC922" w15:done="0"/>
  <w15:commentEx w15:paraId="5620EC32" w15:paraIdParent="1E0FC9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7034E6C" w16cex:dateUtc="2025-05-17T22:08:00Z"/>
  <w16cex:commentExtensible w16cex:durableId="0D7AB383" w16cex:dateUtc="2025-05-18T07:11:00Z"/>
  <w16cex:commentExtensible w16cex:durableId="7553970C" w16cex:dateUtc="2025-05-17T22:05:00Z">
    <w16cex:extLst>
      <w16:ext xmlns:w16sdtfl="http://schemas.microsoft.com/office/word/2024/wordml/sdtformatlock" xmlns:w16du="http://schemas.microsoft.com/office/word/2023/wordml/word16du" xmlns:oel="http://schemas.microsoft.com/office/2019/extlst" xmlns:cr="http://schemas.microsoft.com/office/comments/2020/reactions" xmlns="" w16:uri="{CE6994B0-6A32-4C9F-8C6B-6E91EDA988CE}">
        <cr:reactions xmlns:cr="http://schemas.microsoft.com/office/comments/2020/reactions">
          <cr:reaction reactionType="1">
            <cr:reactionInfo dateUtc="2025-05-18T07:12:09Z">
              <cr:user userId="Serhan Gül" userProvider="None" userName="Serhan Gül"/>
            </cr:reactionInfo>
          </cr:reaction>
        </cr:reactions>
      </w16:ext>
    </w16cex:extLst>
  </w16cex:commentExtensible>
  <w16cex:commentExtensible w16cex:durableId="41A9F97A" w16cex:dateUtc="2025-05-18T07:08:00Z"/>
  <w16cex:commentExtensible w16cex:durableId="2BD5D6C9" w16cex:dateUtc="2025-05-19T07:11:00Z"/>
  <w16cex:commentExtensible w16cex:durableId="6F55E45C" w16cex:dateUtc="2025-05-17T22:07:00Z">
    <w16cex:extLst>
      <w16:ext xmlns:w16sdtfl="http://schemas.microsoft.com/office/word/2024/wordml/sdtformatlock" xmlns:w16du="http://schemas.microsoft.com/office/word/2023/wordml/word16du" xmlns:oel="http://schemas.microsoft.com/office/2019/extlst" xmlns:cr="http://schemas.microsoft.com/office/comments/2020/reactions" xmlns="" w16:uri="{CE6994B0-6A32-4C9F-8C6B-6E91EDA988CE}">
        <cr:reactions xmlns:cr="http://schemas.microsoft.com/office/comments/2020/reactions">
          <cr:reaction reactionType="1">
            <cr:reactionInfo dateUtc="2025-05-18T07:12:10Z">
              <cr:user userId="Serhan Gül" userProvider="None" userName="Serhan Gül"/>
            </cr:reactionInfo>
          </cr:reaction>
        </cr:reactions>
      </w16:ext>
    </w16cex:extLst>
  </w16cex:commentExtensible>
  <w16cex:commentExtensible w16cex:durableId="1F56D6F7" w16cex:dateUtc="2025-05-18T07: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197304" w16cid:durableId="37034E6C"/>
  <w16cid:commentId w16cid:paraId="33BA45F8" w16cid:durableId="0D7AB383"/>
  <w16cid:commentId w16cid:paraId="595A21E4" w16cid:durableId="7553970C"/>
  <w16cid:commentId w16cid:paraId="2793E0A9" w16cid:durableId="41A9F97A"/>
  <w16cid:commentId w16cid:paraId="7E4D767E" w16cid:durableId="2BD5D6C9"/>
  <w16cid:commentId w16cid:paraId="1E0FC922" w16cid:durableId="6F55E45C"/>
  <w16cid:commentId w16cid:paraId="5620EC32" w16cid:durableId="1F56D6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34A88" w14:textId="77777777" w:rsidR="00EB4AE1" w:rsidRDefault="00EB4AE1">
      <w:r>
        <w:separator/>
      </w:r>
    </w:p>
  </w:endnote>
  <w:endnote w:type="continuationSeparator" w:id="0">
    <w:p w14:paraId="26139191" w14:textId="77777777" w:rsidR="00EB4AE1" w:rsidRDefault="00EB4AE1">
      <w:r>
        <w:continuationSeparator/>
      </w:r>
    </w:p>
  </w:endnote>
  <w:endnote w:type="continuationNotice" w:id="1">
    <w:p w14:paraId="1B99FE97" w14:textId="77777777" w:rsidR="00EB4AE1" w:rsidRDefault="00EB4A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BF426" w14:textId="77777777" w:rsidR="00EB4AE1" w:rsidRDefault="00EB4AE1">
      <w:r>
        <w:separator/>
      </w:r>
    </w:p>
  </w:footnote>
  <w:footnote w:type="continuationSeparator" w:id="0">
    <w:p w14:paraId="449F18FB" w14:textId="77777777" w:rsidR="00EB4AE1" w:rsidRDefault="00EB4AE1">
      <w:r>
        <w:continuationSeparator/>
      </w:r>
    </w:p>
  </w:footnote>
  <w:footnote w:type="continuationNotice" w:id="1">
    <w:p w14:paraId="361F3CD4" w14:textId="77777777" w:rsidR="00EB4AE1" w:rsidRDefault="00EB4AE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7087E"/>
    <w:multiLevelType w:val="hybridMultilevel"/>
    <w:tmpl w:val="10866674"/>
    <w:lvl w:ilvl="0" w:tplc="EAB00F94">
      <w:start w:val="1"/>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 w15:restartNumberingAfterBreak="0">
    <w:nsid w:val="134F028B"/>
    <w:multiLevelType w:val="hybridMultilevel"/>
    <w:tmpl w:val="21868628"/>
    <w:lvl w:ilvl="0" w:tplc="19AC2FEE">
      <w:start w:val="1"/>
      <w:numFmt w:val="decimal"/>
      <w:lvlText w:val="%1."/>
      <w:lvlJc w:val="left"/>
      <w:pPr>
        <w:ind w:left="462" w:hanging="36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2" w15:restartNumberingAfterBreak="0">
    <w:nsid w:val="1AF734B4"/>
    <w:multiLevelType w:val="hybridMultilevel"/>
    <w:tmpl w:val="B2F60E88"/>
    <w:lvl w:ilvl="0" w:tplc="BFFC9B50">
      <w:start w:val="4"/>
      <w:numFmt w:val="bullet"/>
      <w:lvlText w:val="-"/>
      <w:lvlJc w:val="left"/>
      <w:pPr>
        <w:ind w:left="462" w:hanging="360"/>
      </w:pPr>
      <w:rPr>
        <w:rFonts w:ascii="Arial" w:eastAsia="Times New Roman" w:hAnsi="Arial" w:cs="Aria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3" w15:restartNumberingAfterBreak="0">
    <w:nsid w:val="1B9275D7"/>
    <w:multiLevelType w:val="hybridMultilevel"/>
    <w:tmpl w:val="3940BCD4"/>
    <w:lvl w:ilvl="0" w:tplc="1B6A3164">
      <w:start w:val="2"/>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 w15:restartNumberingAfterBreak="0">
    <w:nsid w:val="23F7745E"/>
    <w:multiLevelType w:val="hybridMultilevel"/>
    <w:tmpl w:val="64C08EF8"/>
    <w:lvl w:ilvl="0" w:tplc="37A89C94">
      <w:start w:val="202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5" w15:restartNumberingAfterBreak="0">
    <w:nsid w:val="296F52E4"/>
    <w:multiLevelType w:val="hybridMultilevel"/>
    <w:tmpl w:val="FEE432CC"/>
    <w:lvl w:ilvl="0" w:tplc="6D76EB22">
      <w:start w:val="202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6" w15:restartNumberingAfterBreak="0">
    <w:nsid w:val="385843B2"/>
    <w:multiLevelType w:val="hybridMultilevel"/>
    <w:tmpl w:val="2E6A1E44"/>
    <w:lvl w:ilvl="0" w:tplc="24DEAE4C">
      <w:start w:val="1"/>
      <w:numFmt w:val="decimal"/>
      <w:lvlText w:val="%1."/>
      <w:lvlJc w:val="left"/>
      <w:pPr>
        <w:ind w:left="462" w:hanging="36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7" w15:restartNumberingAfterBreak="0">
    <w:nsid w:val="3C7F1ABA"/>
    <w:multiLevelType w:val="hybridMultilevel"/>
    <w:tmpl w:val="4EF6B9FC"/>
    <w:lvl w:ilvl="0" w:tplc="1CD0BF30">
      <w:start w:val="1"/>
      <w:numFmt w:val="decimal"/>
      <w:lvlText w:val="%1."/>
      <w:lvlJc w:val="left"/>
      <w:pPr>
        <w:ind w:left="462" w:hanging="36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8" w15:restartNumberingAfterBreak="0">
    <w:nsid w:val="56E9701A"/>
    <w:multiLevelType w:val="hybridMultilevel"/>
    <w:tmpl w:val="9F2CF9B2"/>
    <w:lvl w:ilvl="0" w:tplc="16123556">
      <w:start w:val="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9" w15:restartNumberingAfterBreak="0">
    <w:nsid w:val="57EF3D06"/>
    <w:multiLevelType w:val="hybridMultilevel"/>
    <w:tmpl w:val="DB1ECF6A"/>
    <w:lvl w:ilvl="0" w:tplc="709A54F0">
      <w:start w:val="7"/>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0" w15:restartNumberingAfterBreak="0">
    <w:nsid w:val="7CF92A29"/>
    <w:multiLevelType w:val="hybridMultilevel"/>
    <w:tmpl w:val="7D0A4532"/>
    <w:lvl w:ilvl="0" w:tplc="C608BC76">
      <w:start w:val="1"/>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8"/>
  </w:num>
  <w:num w:numId="2">
    <w:abstractNumId w:val="0"/>
  </w:num>
  <w:num w:numId="3">
    <w:abstractNumId w:val="3"/>
  </w:num>
  <w:num w:numId="4">
    <w:abstractNumId w:val="4"/>
  </w:num>
  <w:num w:numId="5">
    <w:abstractNumId w:val="9"/>
  </w:num>
  <w:num w:numId="6">
    <w:abstractNumId w:val="5"/>
  </w:num>
  <w:num w:numId="7">
    <w:abstractNumId w:val="6"/>
  </w:num>
  <w:num w:numId="8">
    <w:abstractNumId w:val="7"/>
  </w:num>
  <w:num w:numId="9">
    <w:abstractNumId w:val="1"/>
  </w:num>
  <w:num w:numId="10">
    <w:abstractNumId w:val="10"/>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rhan Gül">
    <w15:presenceInfo w15:providerId="None" w15:userId="Serhan Gül"/>
  </w15:person>
  <w15:person w15:author="Andrei Stoica (Lenovo)">
    <w15:presenceInfo w15:providerId="None" w15:userId="Andrei Stoica (Lenovo)"/>
  </w15:person>
  <w15:person w15:author="Richard Bradbury">
    <w15:presenceInfo w15:providerId="None" w15:userId="Richard Bradbury"/>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BD8"/>
    <w:rsid w:val="0001062E"/>
    <w:rsid w:val="00011A34"/>
    <w:rsid w:val="00012BC0"/>
    <w:rsid w:val="000139C1"/>
    <w:rsid w:val="00015FF7"/>
    <w:rsid w:val="00022E4A"/>
    <w:rsid w:val="00025FD7"/>
    <w:rsid w:val="00026589"/>
    <w:rsid w:val="0003355F"/>
    <w:rsid w:val="000340D8"/>
    <w:rsid w:val="00035D4A"/>
    <w:rsid w:val="0003623C"/>
    <w:rsid w:val="00036959"/>
    <w:rsid w:val="00037D21"/>
    <w:rsid w:val="00046104"/>
    <w:rsid w:val="00047A08"/>
    <w:rsid w:val="00050D75"/>
    <w:rsid w:val="00053A74"/>
    <w:rsid w:val="0005701C"/>
    <w:rsid w:val="00057D8E"/>
    <w:rsid w:val="00061170"/>
    <w:rsid w:val="000613F1"/>
    <w:rsid w:val="000621DF"/>
    <w:rsid w:val="00062F23"/>
    <w:rsid w:val="00062F9A"/>
    <w:rsid w:val="000630CA"/>
    <w:rsid w:val="000711A3"/>
    <w:rsid w:val="00071429"/>
    <w:rsid w:val="00074C38"/>
    <w:rsid w:val="00076E3E"/>
    <w:rsid w:val="00077E42"/>
    <w:rsid w:val="00080C11"/>
    <w:rsid w:val="00080EC7"/>
    <w:rsid w:val="00082A5F"/>
    <w:rsid w:val="00082DE0"/>
    <w:rsid w:val="0008357C"/>
    <w:rsid w:val="0009125B"/>
    <w:rsid w:val="000953D7"/>
    <w:rsid w:val="000958A1"/>
    <w:rsid w:val="0009614B"/>
    <w:rsid w:val="00097819"/>
    <w:rsid w:val="00097BBB"/>
    <w:rsid w:val="000A1EC7"/>
    <w:rsid w:val="000A26AA"/>
    <w:rsid w:val="000A5930"/>
    <w:rsid w:val="000A5B6C"/>
    <w:rsid w:val="000A6394"/>
    <w:rsid w:val="000B4AB7"/>
    <w:rsid w:val="000B57F5"/>
    <w:rsid w:val="000B74DA"/>
    <w:rsid w:val="000B7FED"/>
    <w:rsid w:val="000C038A"/>
    <w:rsid w:val="000C1771"/>
    <w:rsid w:val="000C279E"/>
    <w:rsid w:val="000C39EE"/>
    <w:rsid w:val="000C4AC9"/>
    <w:rsid w:val="000C63BE"/>
    <w:rsid w:val="000C6598"/>
    <w:rsid w:val="000D44B3"/>
    <w:rsid w:val="000D47E0"/>
    <w:rsid w:val="000E571E"/>
    <w:rsid w:val="000F2DCD"/>
    <w:rsid w:val="000F3197"/>
    <w:rsid w:val="000F3E1D"/>
    <w:rsid w:val="00100E99"/>
    <w:rsid w:val="00104B42"/>
    <w:rsid w:val="00105379"/>
    <w:rsid w:val="00111CF6"/>
    <w:rsid w:val="00115447"/>
    <w:rsid w:val="0011642F"/>
    <w:rsid w:val="00116A65"/>
    <w:rsid w:val="001204AF"/>
    <w:rsid w:val="00120589"/>
    <w:rsid w:val="00121C23"/>
    <w:rsid w:val="001233F7"/>
    <w:rsid w:val="00123AAC"/>
    <w:rsid w:val="00124D70"/>
    <w:rsid w:val="00125DE1"/>
    <w:rsid w:val="00125EB5"/>
    <w:rsid w:val="001270E8"/>
    <w:rsid w:val="00130860"/>
    <w:rsid w:val="00131C4B"/>
    <w:rsid w:val="001327B5"/>
    <w:rsid w:val="00133621"/>
    <w:rsid w:val="00135461"/>
    <w:rsid w:val="001424F3"/>
    <w:rsid w:val="00145D43"/>
    <w:rsid w:val="001509A0"/>
    <w:rsid w:val="00154807"/>
    <w:rsid w:val="00154B05"/>
    <w:rsid w:val="00157143"/>
    <w:rsid w:val="00161D4B"/>
    <w:rsid w:val="0016484B"/>
    <w:rsid w:val="00165C42"/>
    <w:rsid w:val="00171E72"/>
    <w:rsid w:val="00174E62"/>
    <w:rsid w:val="0017592E"/>
    <w:rsid w:val="00176EF5"/>
    <w:rsid w:val="00182C4A"/>
    <w:rsid w:val="001840C2"/>
    <w:rsid w:val="001843FB"/>
    <w:rsid w:val="0018562B"/>
    <w:rsid w:val="001874C6"/>
    <w:rsid w:val="0018763E"/>
    <w:rsid w:val="00192C46"/>
    <w:rsid w:val="00193EE9"/>
    <w:rsid w:val="001969B2"/>
    <w:rsid w:val="001A08B3"/>
    <w:rsid w:val="001A2329"/>
    <w:rsid w:val="001A7B60"/>
    <w:rsid w:val="001B1AB9"/>
    <w:rsid w:val="001B1BDA"/>
    <w:rsid w:val="001B2222"/>
    <w:rsid w:val="001B288C"/>
    <w:rsid w:val="001B52F0"/>
    <w:rsid w:val="001B7A65"/>
    <w:rsid w:val="001C3B56"/>
    <w:rsid w:val="001C5178"/>
    <w:rsid w:val="001C7AC0"/>
    <w:rsid w:val="001C7DE7"/>
    <w:rsid w:val="001D0093"/>
    <w:rsid w:val="001D2585"/>
    <w:rsid w:val="001D3024"/>
    <w:rsid w:val="001D3581"/>
    <w:rsid w:val="001D5AFB"/>
    <w:rsid w:val="001D6F9B"/>
    <w:rsid w:val="001D7D29"/>
    <w:rsid w:val="001E2EA3"/>
    <w:rsid w:val="001E41F3"/>
    <w:rsid w:val="001E569B"/>
    <w:rsid w:val="001E73CF"/>
    <w:rsid w:val="001E79CE"/>
    <w:rsid w:val="001F0CE5"/>
    <w:rsid w:val="00200B59"/>
    <w:rsid w:val="002029F5"/>
    <w:rsid w:val="00204C65"/>
    <w:rsid w:val="002070BC"/>
    <w:rsid w:val="00213E35"/>
    <w:rsid w:val="00215FC0"/>
    <w:rsid w:val="00221176"/>
    <w:rsid w:val="00221A8C"/>
    <w:rsid w:val="0022251F"/>
    <w:rsid w:val="0022361F"/>
    <w:rsid w:val="00223B54"/>
    <w:rsid w:val="00223C16"/>
    <w:rsid w:val="00224DB8"/>
    <w:rsid w:val="00227176"/>
    <w:rsid w:val="00227C16"/>
    <w:rsid w:val="00232084"/>
    <w:rsid w:val="00233D34"/>
    <w:rsid w:val="00240DA0"/>
    <w:rsid w:val="0024159F"/>
    <w:rsid w:val="00241648"/>
    <w:rsid w:val="0025009E"/>
    <w:rsid w:val="00252B34"/>
    <w:rsid w:val="002578CF"/>
    <w:rsid w:val="0026004D"/>
    <w:rsid w:val="0026220B"/>
    <w:rsid w:val="002640DD"/>
    <w:rsid w:val="002641B7"/>
    <w:rsid w:val="00264FC5"/>
    <w:rsid w:val="0026791A"/>
    <w:rsid w:val="00267ADF"/>
    <w:rsid w:val="002709B6"/>
    <w:rsid w:val="00275338"/>
    <w:rsid w:val="00275D12"/>
    <w:rsid w:val="00276348"/>
    <w:rsid w:val="00277351"/>
    <w:rsid w:val="00280720"/>
    <w:rsid w:val="00282E55"/>
    <w:rsid w:val="00284FEB"/>
    <w:rsid w:val="002860C4"/>
    <w:rsid w:val="00287989"/>
    <w:rsid w:val="002905BF"/>
    <w:rsid w:val="002952D3"/>
    <w:rsid w:val="0029543D"/>
    <w:rsid w:val="002A1F36"/>
    <w:rsid w:val="002A2A34"/>
    <w:rsid w:val="002A65B2"/>
    <w:rsid w:val="002B0D02"/>
    <w:rsid w:val="002B105B"/>
    <w:rsid w:val="002B1878"/>
    <w:rsid w:val="002B359D"/>
    <w:rsid w:val="002B36FB"/>
    <w:rsid w:val="002B5741"/>
    <w:rsid w:val="002B6FC2"/>
    <w:rsid w:val="002B74FF"/>
    <w:rsid w:val="002C1AAC"/>
    <w:rsid w:val="002C1D28"/>
    <w:rsid w:val="002C3CE7"/>
    <w:rsid w:val="002C594C"/>
    <w:rsid w:val="002D2C66"/>
    <w:rsid w:val="002D49DF"/>
    <w:rsid w:val="002D519D"/>
    <w:rsid w:val="002E2C0B"/>
    <w:rsid w:val="002E2EC2"/>
    <w:rsid w:val="002E41CE"/>
    <w:rsid w:val="002E472E"/>
    <w:rsid w:val="002E5058"/>
    <w:rsid w:val="002E5AEB"/>
    <w:rsid w:val="002F0539"/>
    <w:rsid w:val="002F0FFE"/>
    <w:rsid w:val="002F10F3"/>
    <w:rsid w:val="002F1D6C"/>
    <w:rsid w:val="002F2085"/>
    <w:rsid w:val="002F541F"/>
    <w:rsid w:val="00301333"/>
    <w:rsid w:val="00301671"/>
    <w:rsid w:val="00305409"/>
    <w:rsid w:val="003059F3"/>
    <w:rsid w:val="003077BA"/>
    <w:rsid w:val="00307D45"/>
    <w:rsid w:val="00310912"/>
    <w:rsid w:val="00312A23"/>
    <w:rsid w:val="00324E05"/>
    <w:rsid w:val="00324EF3"/>
    <w:rsid w:val="0032739D"/>
    <w:rsid w:val="00334F01"/>
    <w:rsid w:val="003363AE"/>
    <w:rsid w:val="003412A1"/>
    <w:rsid w:val="00343520"/>
    <w:rsid w:val="0034663C"/>
    <w:rsid w:val="00353423"/>
    <w:rsid w:val="003544C5"/>
    <w:rsid w:val="003609EF"/>
    <w:rsid w:val="003609F0"/>
    <w:rsid w:val="00361DC0"/>
    <w:rsid w:val="0036231A"/>
    <w:rsid w:val="003646A3"/>
    <w:rsid w:val="00365FBC"/>
    <w:rsid w:val="00367934"/>
    <w:rsid w:val="00374152"/>
    <w:rsid w:val="00374DD4"/>
    <w:rsid w:val="0037596D"/>
    <w:rsid w:val="00376C28"/>
    <w:rsid w:val="00376DB7"/>
    <w:rsid w:val="00381983"/>
    <w:rsid w:val="003854B6"/>
    <w:rsid w:val="00394DDB"/>
    <w:rsid w:val="003A101F"/>
    <w:rsid w:val="003A2F00"/>
    <w:rsid w:val="003A3C74"/>
    <w:rsid w:val="003A66E6"/>
    <w:rsid w:val="003A6CAF"/>
    <w:rsid w:val="003B0AA1"/>
    <w:rsid w:val="003B1C68"/>
    <w:rsid w:val="003B2AE2"/>
    <w:rsid w:val="003B7194"/>
    <w:rsid w:val="003C1C82"/>
    <w:rsid w:val="003C1DC7"/>
    <w:rsid w:val="003C23D6"/>
    <w:rsid w:val="003D26C9"/>
    <w:rsid w:val="003D42F7"/>
    <w:rsid w:val="003E1A36"/>
    <w:rsid w:val="003E2C65"/>
    <w:rsid w:val="003E500B"/>
    <w:rsid w:val="003E60D7"/>
    <w:rsid w:val="003E718D"/>
    <w:rsid w:val="003F0C25"/>
    <w:rsid w:val="003F0FA7"/>
    <w:rsid w:val="003F1C20"/>
    <w:rsid w:val="003F5761"/>
    <w:rsid w:val="0040188A"/>
    <w:rsid w:val="00402EEB"/>
    <w:rsid w:val="004039C1"/>
    <w:rsid w:val="004047D6"/>
    <w:rsid w:val="004055B6"/>
    <w:rsid w:val="00410371"/>
    <w:rsid w:val="00413043"/>
    <w:rsid w:val="00415631"/>
    <w:rsid w:val="00415D59"/>
    <w:rsid w:val="00422E0D"/>
    <w:rsid w:val="00423538"/>
    <w:rsid w:val="004242F1"/>
    <w:rsid w:val="004257F6"/>
    <w:rsid w:val="004261D2"/>
    <w:rsid w:val="004316F5"/>
    <w:rsid w:val="00432701"/>
    <w:rsid w:val="00434688"/>
    <w:rsid w:val="004351A4"/>
    <w:rsid w:val="0044221B"/>
    <w:rsid w:val="00446237"/>
    <w:rsid w:val="0044716C"/>
    <w:rsid w:val="00450466"/>
    <w:rsid w:val="00452134"/>
    <w:rsid w:val="00453F3E"/>
    <w:rsid w:val="004558CE"/>
    <w:rsid w:val="004643C5"/>
    <w:rsid w:val="004666F5"/>
    <w:rsid w:val="00466BE7"/>
    <w:rsid w:val="00473469"/>
    <w:rsid w:val="0047472C"/>
    <w:rsid w:val="0049139C"/>
    <w:rsid w:val="004945D3"/>
    <w:rsid w:val="00495A8F"/>
    <w:rsid w:val="004975AA"/>
    <w:rsid w:val="00497C5D"/>
    <w:rsid w:val="004A1B4A"/>
    <w:rsid w:val="004B68F1"/>
    <w:rsid w:val="004B6C9E"/>
    <w:rsid w:val="004B739B"/>
    <w:rsid w:val="004B75B7"/>
    <w:rsid w:val="004B7CD3"/>
    <w:rsid w:val="004C4A0D"/>
    <w:rsid w:val="004C53CE"/>
    <w:rsid w:val="004D0397"/>
    <w:rsid w:val="004D4E5E"/>
    <w:rsid w:val="004D7371"/>
    <w:rsid w:val="004D7587"/>
    <w:rsid w:val="004E5058"/>
    <w:rsid w:val="004E7A11"/>
    <w:rsid w:val="004F122F"/>
    <w:rsid w:val="004F488D"/>
    <w:rsid w:val="004F48EE"/>
    <w:rsid w:val="0050223F"/>
    <w:rsid w:val="00506A22"/>
    <w:rsid w:val="005132D1"/>
    <w:rsid w:val="005141D9"/>
    <w:rsid w:val="0051580D"/>
    <w:rsid w:val="00515E2C"/>
    <w:rsid w:val="00517827"/>
    <w:rsid w:val="00520CA3"/>
    <w:rsid w:val="00521FD2"/>
    <w:rsid w:val="00530218"/>
    <w:rsid w:val="00533721"/>
    <w:rsid w:val="00534247"/>
    <w:rsid w:val="00536937"/>
    <w:rsid w:val="0054366F"/>
    <w:rsid w:val="005467D9"/>
    <w:rsid w:val="00547111"/>
    <w:rsid w:val="005473F5"/>
    <w:rsid w:val="00550335"/>
    <w:rsid w:val="00554820"/>
    <w:rsid w:val="00554AD6"/>
    <w:rsid w:val="005605A2"/>
    <w:rsid w:val="00560622"/>
    <w:rsid w:val="005636D4"/>
    <w:rsid w:val="0056381A"/>
    <w:rsid w:val="00567936"/>
    <w:rsid w:val="00571FEF"/>
    <w:rsid w:val="005779B1"/>
    <w:rsid w:val="00580250"/>
    <w:rsid w:val="005872E1"/>
    <w:rsid w:val="00592D74"/>
    <w:rsid w:val="005A14F1"/>
    <w:rsid w:val="005A1A14"/>
    <w:rsid w:val="005A74FC"/>
    <w:rsid w:val="005A7B51"/>
    <w:rsid w:val="005B1CF2"/>
    <w:rsid w:val="005B38BC"/>
    <w:rsid w:val="005C15FB"/>
    <w:rsid w:val="005C1F33"/>
    <w:rsid w:val="005C3C4F"/>
    <w:rsid w:val="005C4134"/>
    <w:rsid w:val="005C6898"/>
    <w:rsid w:val="005D1B2D"/>
    <w:rsid w:val="005D507F"/>
    <w:rsid w:val="005D7001"/>
    <w:rsid w:val="005E2A00"/>
    <w:rsid w:val="005E2C44"/>
    <w:rsid w:val="005E3811"/>
    <w:rsid w:val="005E6C9E"/>
    <w:rsid w:val="005F0963"/>
    <w:rsid w:val="00601B77"/>
    <w:rsid w:val="00604D3F"/>
    <w:rsid w:val="00604F2D"/>
    <w:rsid w:val="006054A5"/>
    <w:rsid w:val="0060629B"/>
    <w:rsid w:val="00606BC1"/>
    <w:rsid w:val="00606D66"/>
    <w:rsid w:val="006127E2"/>
    <w:rsid w:val="00614514"/>
    <w:rsid w:val="00616439"/>
    <w:rsid w:val="00617872"/>
    <w:rsid w:val="00617FE5"/>
    <w:rsid w:val="00621188"/>
    <w:rsid w:val="00621F39"/>
    <w:rsid w:val="00622B32"/>
    <w:rsid w:val="00623F48"/>
    <w:rsid w:val="006257ED"/>
    <w:rsid w:val="0063082F"/>
    <w:rsid w:val="0063195F"/>
    <w:rsid w:val="0063260A"/>
    <w:rsid w:val="00632B74"/>
    <w:rsid w:val="0063512F"/>
    <w:rsid w:val="00637B3B"/>
    <w:rsid w:val="0064212B"/>
    <w:rsid w:val="006435A6"/>
    <w:rsid w:val="0064542E"/>
    <w:rsid w:val="006526FA"/>
    <w:rsid w:val="00653DAC"/>
    <w:rsid w:val="00653DE4"/>
    <w:rsid w:val="00655B74"/>
    <w:rsid w:val="00656144"/>
    <w:rsid w:val="00656299"/>
    <w:rsid w:val="006575D1"/>
    <w:rsid w:val="0066052F"/>
    <w:rsid w:val="006642B1"/>
    <w:rsid w:val="00665C47"/>
    <w:rsid w:val="00670D6F"/>
    <w:rsid w:val="00672BB8"/>
    <w:rsid w:val="00672E2F"/>
    <w:rsid w:val="0067410B"/>
    <w:rsid w:val="00676362"/>
    <w:rsid w:val="00687ADC"/>
    <w:rsid w:val="00695808"/>
    <w:rsid w:val="00696804"/>
    <w:rsid w:val="006A01FD"/>
    <w:rsid w:val="006A29D3"/>
    <w:rsid w:val="006A3C08"/>
    <w:rsid w:val="006A7C3A"/>
    <w:rsid w:val="006B46FB"/>
    <w:rsid w:val="006B5B1A"/>
    <w:rsid w:val="006B5F88"/>
    <w:rsid w:val="006B6569"/>
    <w:rsid w:val="006C1EB9"/>
    <w:rsid w:val="006C2929"/>
    <w:rsid w:val="006C3967"/>
    <w:rsid w:val="006C5CD1"/>
    <w:rsid w:val="006C62A6"/>
    <w:rsid w:val="006C7708"/>
    <w:rsid w:val="006D0314"/>
    <w:rsid w:val="006D4BF6"/>
    <w:rsid w:val="006D67E2"/>
    <w:rsid w:val="006E21FB"/>
    <w:rsid w:val="006E2C25"/>
    <w:rsid w:val="006F0A6C"/>
    <w:rsid w:val="006F21FF"/>
    <w:rsid w:val="006F6C8F"/>
    <w:rsid w:val="006F7433"/>
    <w:rsid w:val="006F7437"/>
    <w:rsid w:val="006F7EDC"/>
    <w:rsid w:val="00701448"/>
    <w:rsid w:val="00703B9D"/>
    <w:rsid w:val="00703CF9"/>
    <w:rsid w:val="00705977"/>
    <w:rsid w:val="00710B96"/>
    <w:rsid w:val="00710FC6"/>
    <w:rsid w:val="007128B6"/>
    <w:rsid w:val="00713372"/>
    <w:rsid w:val="00716A1C"/>
    <w:rsid w:val="00717235"/>
    <w:rsid w:val="00717C9C"/>
    <w:rsid w:val="00717FE4"/>
    <w:rsid w:val="0072344F"/>
    <w:rsid w:val="00723E7F"/>
    <w:rsid w:val="00725E3F"/>
    <w:rsid w:val="00726ABE"/>
    <w:rsid w:val="0073702D"/>
    <w:rsid w:val="00740CAA"/>
    <w:rsid w:val="00740F3D"/>
    <w:rsid w:val="007417BB"/>
    <w:rsid w:val="00745239"/>
    <w:rsid w:val="00746A58"/>
    <w:rsid w:val="00747CDE"/>
    <w:rsid w:val="00747E0C"/>
    <w:rsid w:val="00752ED5"/>
    <w:rsid w:val="00757C78"/>
    <w:rsid w:val="00764CC1"/>
    <w:rsid w:val="00766407"/>
    <w:rsid w:val="00766E24"/>
    <w:rsid w:val="00767131"/>
    <w:rsid w:val="00770A02"/>
    <w:rsid w:val="00775445"/>
    <w:rsid w:val="00780DC0"/>
    <w:rsid w:val="00781D7D"/>
    <w:rsid w:val="00792342"/>
    <w:rsid w:val="007932D3"/>
    <w:rsid w:val="00795E5B"/>
    <w:rsid w:val="007967FB"/>
    <w:rsid w:val="00796DF4"/>
    <w:rsid w:val="007977A8"/>
    <w:rsid w:val="007A0262"/>
    <w:rsid w:val="007A29B2"/>
    <w:rsid w:val="007A57EE"/>
    <w:rsid w:val="007A689B"/>
    <w:rsid w:val="007A7BAA"/>
    <w:rsid w:val="007B2908"/>
    <w:rsid w:val="007B512A"/>
    <w:rsid w:val="007B5646"/>
    <w:rsid w:val="007B6C35"/>
    <w:rsid w:val="007B6C46"/>
    <w:rsid w:val="007B77D7"/>
    <w:rsid w:val="007C08AC"/>
    <w:rsid w:val="007C11B5"/>
    <w:rsid w:val="007C2097"/>
    <w:rsid w:val="007C5E1B"/>
    <w:rsid w:val="007C6E62"/>
    <w:rsid w:val="007C7D41"/>
    <w:rsid w:val="007D17E5"/>
    <w:rsid w:val="007D620B"/>
    <w:rsid w:val="007D6A07"/>
    <w:rsid w:val="007D6A43"/>
    <w:rsid w:val="007D749C"/>
    <w:rsid w:val="007D7AD3"/>
    <w:rsid w:val="007E172E"/>
    <w:rsid w:val="007E309E"/>
    <w:rsid w:val="007E696D"/>
    <w:rsid w:val="007E7234"/>
    <w:rsid w:val="007F001A"/>
    <w:rsid w:val="007F0574"/>
    <w:rsid w:val="007F27F8"/>
    <w:rsid w:val="007F5B6F"/>
    <w:rsid w:val="007F7259"/>
    <w:rsid w:val="008007DF"/>
    <w:rsid w:val="00801DF8"/>
    <w:rsid w:val="00802D4A"/>
    <w:rsid w:val="008040A8"/>
    <w:rsid w:val="00811597"/>
    <w:rsid w:val="00825A23"/>
    <w:rsid w:val="008279FA"/>
    <w:rsid w:val="0083098A"/>
    <w:rsid w:val="008320CB"/>
    <w:rsid w:val="00836C18"/>
    <w:rsid w:val="00840DE1"/>
    <w:rsid w:val="00842066"/>
    <w:rsid w:val="008424DD"/>
    <w:rsid w:val="00846FA2"/>
    <w:rsid w:val="00851548"/>
    <w:rsid w:val="00855006"/>
    <w:rsid w:val="00857DB2"/>
    <w:rsid w:val="00861060"/>
    <w:rsid w:val="00861A58"/>
    <w:rsid w:val="008626E7"/>
    <w:rsid w:val="00866CFE"/>
    <w:rsid w:val="00870EE7"/>
    <w:rsid w:val="0087286F"/>
    <w:rsid w:val="00873378"/>
    <w:rsid w:val="00876032"/>
    <w:rsid w:val="00877C09"/>
    <w:rsid w:val="00880F9F"/>
    <w:rsid w:val="008812FD"/>
    <w:rsid w:val="008829B9"/>
    <w:rsid w:val="008863B9"/>
    <w:rsid w:val="00886D06"/>
    <w:rsid w:val="00887600"/>
    <w:rsid w:val="008878D7"/>
    <w:rsid w:val="00891223"/>
    <w:rsid w:val="00892499"/>
    <w:rsid w:val="00897ADF"/>
    <w:rsid w:val="008A0B37"/>
    <w:rsid w:val="008A0D89"/>
    <w:rsid w:val="008A1372"/>
    <w:rsid w:val="008A19B5"/>
    <w:rsid w:val="008A45A6"/>
    <w:rsid w:val="008B0CDA"/>
    <w:rsid w:val="008B3006"/>
    <w:rsid w:val="008B3EC8"/>
    <w:rsid w:val="008B5F5A"/>
    <w:rsid w:val="008C2A0B"/>
    <w:rsid w:val="008C6047"/>
    <w:rsid w:val="008C6C4F"/>
    <w:rsid w:val="008D3CCC"/>
    <w:rsid w:val="008D4B0B"/>
    <w:rsid w:val="008D5028"/>
    <w:rsid w:val="008D5893"/>
    <w:rsid w:val="008E195C"/>
    <w:rsid w:val="008E1A96"/>
    <w:rsid w:val="008E32FA"/>
    <w:rsid w:val="008E3C51"/>
    <w:rsid w:val="008E4570"/>
    <w:rsid w:val="008E6815"/>
    <w:rsid w:val="008F3789"/>
    <w:rsid w:val="008F686C"/>
    <w:rsid w:val="008F6ABB"/>
    <w:rsid w:val="008F74E5"/>
    <w:rsid w:val="009012F4"/>
    <w:rsid w:val="0090197E"/>
    <w:rsid w:val="00901ECF"/>
    <w:rsid w:val="00903F33"/>
    <w:rsid w:val="009054B7"/>
    <w:rsid w:val="009148DE"/>
    <w:rsid w:val="00915BAB"/>
    <w:rsid w:val="00917332"/>
    <w:rsid w:val="009179E6"/>
    <w:rsid w:val="00920806"/>
    <w:rsid w:val="00920C04"/>
    <w:rsid w:val="00922807"/>
    <w:rsid w:val="0092459F"/>
    <w:rsid w:val="0092586C"/>
    <w:rsid w:val="00926066"/>
    <w:rsid w:val="00932146"/>
    <w:rsid w:val="00933808"/>
    <w:rsid w:val="00937073"/>
    <w:rsid w:val="00937171"/>
    <w:rsid w:val="00941E30"/>
    <w:rsid w:val="00942273"/>
    <w:rsid w:val="00945ECC"/>
    <w:rsid w:val="009543CB"/>
    <w:rsid w:val="00962C6F"/>
    <w:rsid w:val="009634E3"/>
    <w:rsid w:val="00964CDE"/>
    <w:rsid w:val="00965157"/>
    <w:rsid w:val="009777D9"/>
    <w:rsid w:val="00982078"/>
    <w:rsid w:val="00982B60"/>
    <w:rsid w:val="0098347B"/>
    <w:rsid w:val="00984EE5"/>
    <w:rsid w:val="00986387"/>
    <w:rsid w:val="00986F4C"/>
    <w:rsid w:val="009871B8"/>
    <w:rsid w:val="00991B88"/>
    <w:rsid w:val="00991BCB"/>
    <w:rsid w:val="0099229D"/>
    <w:rsid w:val="009939E9"/>
    <w:rsid w:val="00994FE6"/>
    <w:rsid w:val="0099548C"/>
    <w:rsid w:val="009A5753"/>
    <w:rsid w:val="009A579D"/>
    <w:rsid w:val="009B293A"/>
    <w:rsid w:val="009B4060"/>
    <w:rsid w:val="009B5651"/>
    <w:rsid w:val="009C3119"/>
    <w:rsid w:val="009C340B"/>
    <w:rsid w:val="009C4644"/>
    <w:rsid w:val="009C7238"/>
    <w:rsid w:val="009D0684"/>
    <w:rsid w:val="009D3E3B"/>
    <w:rsid w:val="009D411D"/>
    <w:rsid w:val="009E04AC"/>
    <w:rsid w:val="009E14BA"/>
    <w:rsid w:val="009E25C0"/>
    <w:rsid w:val="009E2D83"/>
    <w:rsid w:val="009E3297"/>
    <w:rsid w:val="009E6EAF"/>
    <w:rsid w:val="009F4CC2"/>
    <w:rsid w:val="009F734F"/>
    <w:rsid w:val="009F7CEF"/>
    <w:rsid w:val="00A01DD4"/>
    <w:rsid w:val="00A01EB4"/>
    <w:rsid w:val="00A036BB"/>
    <w:rsid w:val="00A05602"/>
    <w:rsid w:val="00A12B44"/>
    <w:rsid w:val="00A246B6"/>
    <w:rsid w:val="00A25A78"/>
    <w:rsid w:val="00A2750A"/>
    <w:rsid w:val="00A311DC"/>
    <w:rsid w:val="00A32472"/>
    <w:rsid w:val="00A43E06"/>
    <w:rsid w:val="00A4444A"/>
    <w:rsid w:val="00A44719"/>
    <w:rsid w:val="00A44B76"/>
    <w:rsid w:val="00A47E70"/>
    <w:rsid w:val="00A50655"/>
    <w:rsid w:val="00A50CF0"/>
    <w:rsid w:val="00A555B5"/>
    <w:rsid w:val="00A7096A"/>
    <w:rsid w:val="00A733B9"/>
    <w:rsid w:val="00A7452F"/>
    <w:rsid w:val="00A7671C"/>
    <w:rsid w:val="00A7738A"/>
    <w:rsid w:val="00A7750F"/>
    <w:rsid w:val="00A80BC2"/>
    <w:rsid w:val="00A83F72"/>
    <w:rsid w:val="00A873A5"/>
    <w:rsid w:val="00A9003A"/>
    <w:rsid w:val="00A919C8"/>
    <w:rsid w:val="00A92219"/>
    <w:rsid w:val="00A938CF"/>
    <w:rsid w:val="00A956A7"/>
    <w:rsid w:val="00A96510"/>
    <w:rsid w:val="00A970CE"/>
    <w:rsid w:val="00AA04DE"/>
    <w:rsid w:val="00AA1011"/>
    <w:rsid w:val="00AA2170"/>
    <w:rsid w:val="00AA2CBC"/>
    <w:rsid w:val="00AA3882"/>
    <w:rsid w:val="00AA3A8A"/>
    <w:rsid w:val="00AA6CEF"/>
    <w:rsid w:val="00AB2DA8"/>
    <w:rsid w:val="00AB452B"/>
    <w:rsid w:val="00AB4EEC"/>
    <w:rsid w:val="00AB54BB"/>
    <w:rsid w:val="00AC3A39"/>
    <w:rsid w:val="00AC5820"/>
    <w:rsid w:val="00AC5A66"/>
    <w:rsid w:val="00AC6356"/>
    <w:rsid w:val="00AC6A4C"/>
    <w:rsid w:val="00AC6EE6"/>
    <w:rsid w:val="00AD1CD8"/>
    <w:rsid w:val="00AD24C6"/>
    <w:rsid w:val="00AD57B6"/>
    <w:rsid w:val="00AD5B90"/>
    <w:rsid w:val="00AD6EE3"/>
    <w:rsid w:val="00AE0256"/>
    <w:rsid w:val="00AE591D"/>
    <w:rsid w:val="00AE7209"/>
    <w:rsid w:val="00AF0825"/>
    <w:rsid w:val="00AF297D"/>
    <w:rsid w:val="00AF596C"/>
    <w:rsid w:val="00AF7F4A"/>
    <w:rsid w:val="00B1075D"/>
    <w:rsid w:val="00B1778B"/>
    <w:rsid w:val="00B17868"/>
    <w:rsid w:val="00B208A5"/>
    <w:rsid w:val="00B20BF7"/>
    <w:rsid w:val="00B20DCF"/>
    <w:rsid w:val="00B2101D"/>
    <w:rsid w:val="00B21D53"/>
    <w:rsid w:val="00B22625"/>
    <w:rsid w:val="00B23570"/>
    <w:rsid w:val="00B258BB"/>
    <w:rsid w:val="00B26939"/>
    <w:rsid w:val="00B33D91"/>
    <w:rsid w:val="00B377ED"/>
    <w:rsid w:val="00B4126B"/>
    <w:rsid w:val="00B41BE1"/>
    <w:rsid w:val="00B433DE"/>
    <w:rsid w:val="00B43EDD"/>
    <w:rsid w:val="00B4491A"/>
    <w:rsid w:val="00B44ACA"/>
    <w:rsid w:val="00B45205"/>
    <w:rsid w:val="00B455A5"/>
    <w:rsid w:val="00B51F4D"/>
    <w:rsid w:val="00B53D8E"/>
    <w:rsid w:val="00B54F26"/>
    <w:rsid w:val="00B5636F"/>
    <w:rsid w:val="00B572D7"/>
    <w:rsid w:val="00B57E90"/>
    <w:rsid w:val="00B612DE"/>
    <w:rsid w:val="00B6133E"/>
    <w:rsid w:val="00B6258F"/>
    <w:rsid w:val="00B62A95"/>
    <w:rsid w:val="00B67B97"/>
    <w:rsid w:val="00B75A52"/>
    <w:rsid w:val="00B77CBB"/>
    <w:rsid w:val="00B81099"/>
    <w:rsid w:val="00B86979"/>
    <w:rsid w:val="00B87998"/>
    <w:rsid w:val="00B90A01"/>
    <w:rsid w:val="00B9423C"/>
    <w:rsid w:val="00B968C8"/>
    <w:rsid w:val="00B96AF8"/>
    <w:rsid w:val="00BA04E5"/>
    <w:rsid w:val="00BA3DC1"/>
    <w:rsid w:val="00BA3EC5"/>
    <w:rsid w:val="00BA4DD8"/>
    <w:rsid w:val="00BA51D9"/>
    <w:rsid w:val="00BA663F"/>
    <w:rsid w:val="00BA67CA"/>
    <w:rsid w:val="00BA70C2"/>
    <w:rsid w:val="00BA7B03"/>
    <w:rsid w:val="00BB1883"/>
    <w:rsid w:val="00BB1CD2"/>
    <w:rsid w:val="00BB1E87"/>
    <w:rsid w:val="00BB3865"/>
    <w:rsid w:val="00BB5019"/>
    <w:rsid w:val="00BB532D"/>
    <w:rsid w:val="00BB542A"/>
    <w:rsid w:val="00BB5DFC"/>
    <w:rsid w:val="00BB6249"/>
    <w:rsid w:val="00BC036D"/>
    <w:rsid w:val="00BC06FE"/>
    <w:rsid w:val="00BC1036"/>
    <w:rsid w:val="00BC156E"/>
    <w:rsid w:val="00BC4278"/>
    <w:rsid w:val="00BC6907"/>
    <w:rsid w:val="00BD0098"/>
    <w:rsid w:val="00BD0859"/>
    <w:rsid w:val="00BD0A89"/>
    <w:rsid w:val="00BD279D"/>
    <w:rsid w:val="00BD43D5"/>
    <w:rsid w:val="00BD6BB8"/>
    <w:rsid w:val="00BD75F6"/>
    <w:rsid w:val="00BE13E7"/>
    <w:rsid w:val="00BE5F78"/>
    <w:rsid w:val="00BF0438"/>
    <w:rsid w:val="00BF6EC4"/>
    <w:rsid w:val="00C0068D"/>
    <w:rsid w:val="00C12D80"/>
    <w:rsid w:val="00C1677C"/>
    <w:rsid w:val="00C17806"/>
    <w:rsid w:val="00C2469E"/>
    <w:rsid w:val="00C26BDB"/>
    <w:rsid w:val="00C2702E"/>
    <w:rsid w:val="00C342B4"/>
    <w:rsid w:val="00C347E6"/>
    <w:rsid w:val="00C34821"/>
    <w:rsid w:val="00C373A1"/>
    <w:rsid w:val="00C4247E"/>
    <w:rsid w:val="00C44237"/>
    <w:rsid w:val="00C47552"/>
    <w:rsid w:val="00C50B3F"/>
    <w:rsid w:val="00C51D8F"/>
    <w:rsid w:val="00C538B8"/>
    <w:rsid w:val="00C641C9"/>
    <w:rsid w:val="00C64BE7"/>
    <w:rsid w:val="00C66BA2"/>
    <w:rsid w:val="00C676A1"/>
    <w:rsid w:val="00C71BB1"/>
    <w:rsid w:val="00C72237"/>
    <w:rsid w:val="00C81ED2"/>
    <w:rsid w:val="00C83F4C"/>
    <w:rsid w:val="00C870F6"/>
    <w:rsid w:val="00C905BC"/>
    <w:rsid w:val="00C92D68"/>
    <w:rsid w:val="00C9332F"/>
    <w:rsid w:val="00C940B9"/>
    <w:rsid w:val="00C944E3"/>
    <w:rsid w:val="00C94D94"/>
    <w:rsid w:val="00C95985"/>
    <w:rsid w:val="00CA1446"/>
    <w:rsid w:val="00CA296F"/>
    <w:rsid w:val="00CA5A57"/>
    <w:rsid w:val="00CA6202"/>
    <w:rsid w:val="00CA71A7"/>
    <w:rsid w:val="00CB0CBA"/>
    <w:rsid w:val="00CB2EE1"/>
    <w:rsid w:val="00CC5026"/>
    <w:rsid w:val="00CC68D0"/>
    <w:rsid w:val="00CC6E84"/>
    <w:rsid w:val="00CD2823"/>
    <w:rsid w:val="00CD47AF"/>
    <w:rsid w:val="00CD6BAF"/>
    <w:rsid w:val="00CD6E40"/>
    <w:rsid w:val="00CD7A23"/>
    <w:rsid w:val="00CE6B6D"/>
    <w:rsid w:val="00CE7DF8"/>
    <w:rsid w:val="00CF1F78"/>
    <w:rsid w:val="00CF4FFC"/>
    <w:rsid w:val="00CF51B7"/>
    <w:rsid w:val="00CF6554"/>
    <w:rsid w:val="00D01846"/>
    <w:rsid w:val="00D030E6"/>
    <w:rsid w:val="00D03F9A"/>
    <w:rsid w:val="00D06D51"/>
    <w:rsid w:val="00D118D4"/>
    <w:rsid w:val="00D11F25"/>
    <w:rsid w:val="00D12FBD"/>
    <w:rsid w:val="00D146CF"/>
    <w:rsid w:val="00D2164A"/>
    <w:rsid w:val="00D21DF2"/>
    <w:rsid w:val="00D2229C"/>
    <w:rsid w:val="00D2229F"/>
    <w:rsid w:val="00D24991"/>
    <w:rsid w:val="00D25F79"/>
    <w:rsid w:val="00D30926"/>
    <w:rsid w:val="00D32353"/>
    <w:rsid w:val="00D343CE"/>
    <w:rsid w:val="00D36715"/>
    <w:rsid w:val="00D37771"/>
    <w:rsid w:val="00D41040"/>
    <w:rsid w:val="00D43DE2"/>
    <w:rsid w:val="00D47C73"/>
    <w:rsid w:val="00D50255"/>
    <w:rsid w:val="00D5288F"/>
    <w:rsid w:val="00D53DF8"/>
    <w:rsid w:val="00D54E26"/>
    <w:rsid w:val="00D61297"/>
    <w:rsid w:val="00D66520"/>
    <w:rsid w:val="00D675F1"/>
    <w:rsid w:val="00D67FC7"/>
    <w:rsid w:val="00D725A2"/>
    <w:rsid w:val="00D74EF5"/>
    <w:rsid w:val="00D75BD1"/>
    <w:rsid w:val="00D774E1"/>
    <w:rsid w:val="00D80124"/>
    <w:rsid w:val="00D83C52"/>
    <w:rsid w:val="00D84AE9"/>
    <w:rsid w:val="00D85B3B"/>
    <w:rsid w:val="00D86DF2"/>
    <w:rsid w:val="00D91166"/>
    <w:rsid w:val="00D91A90"/>
    <w:rsid w:val="00D959DD"/>
    <w:rsid w:val="00D9765B"/>
    <w:rsid w:val="00DA2277"/>
    <w:rsid w:val="00DB28F5"/>
    <w:rsid w:val="00DB53B4"/>
    <w:rsid w:val="00DC1626"/>
    <w:rsid w:val="00DC1CB2"/>
    <w:rsid w:val="00DC1F3E"/>
    <w:rsid w:val="00DC3F9A"/>
    <w:rsid w:val="00DC4AA9"/>
    <w:rsid w:val="00DC60F6"/>
    <w:rsid w:val="00DD0143"/>
    <w:rsid w:val="00DD468E"/>
    <w:rsid w:val="00DE34CF"/>
    <w:rsid w:val="00DE3A5A"/>
    <w:rsid w:val="00DE5F50"/>
    <w:rsid w:val="00DF051E"/>
    <w:rsid w:val="00DF19B4"/>
    <w:rsid w:val="00E01DC9"/>
    <w:rsid w:val="00E02C4A"/>
    <w:rsid w:val="00E02D54"/>
    <w:rsid w:val="00E0713E"/>
    <w:rsid w:val="00E13F3D"/>
    <w:rsid w:val="00E14BAC"/>
    <w:rsid w:val="00E14DA1"/>
    <w:rsid w:val="00E235FC"/>
    <w:rsid w:val="00E246CE"/>
    <w:rsid w:val="00E30007"/>
    <w:rsid w:val="00E30D6F"/>
    <w:rsid w:val="00E32328"/>
    <w:rsid w:val="00E3327C"/>
    <w:rsid w:val="00E34898"/>
    <w:rsid w:val="00E37EF8"/>
    <w:rsid w:val="00E37F92"/>
    <w:rsid w:val="00E41A58"/>
    <w:rsid w:val="00E438AD"/>
    <w:rsid w:val="00E44D8F"/>
    <w:rsid w:val="00E44E28"/>
    <w:rsid w:val="00E45722"/>
    <w:rsid w:val="00E5142B"/>
    <w:rsid w:val="00E515CE"/>
    <w:rsid w:val="00E51D5B"/>
    <w:rsid w:val="00E54228"/>
    <w:rsid w:val="00E563E7"/>
    <w:rsid w:val="00E63180"/>
    <w:rsid w:val="00E632EF"/>
    <w:rsid w:val="00E66192"/>
    <w:rsid w:val="00E7411C"/>
    <w:rsid w:val="00E75E6C"/>
    <w:rsid w:val="00E76F52"/>
    <w:rsid w:val="00E771AC"/>
    <w:rsid w:val="00E81198"/>
    <w:rsid w:val="00E814B5"/>
    <w:rsid w:val="00E826E9"/>
    <w:rsid w:val="00E93447"/>
    <w:rsid w:val="00EA084B"/>
    <w:rsid w:val="00EA0EBD"/>
    <w:rsid w:val="00EA1B12"/>
    <w:rsid w:val="00EA2770"/>
    <w:rsid w:val="00EA2D46"/>
    <w:rsid w:val="00EA3146"/>
    <w:rsid w:val="00EA3CA1"/>
    <w:rsid w:val="00EA4C07"/>
    <w:rsid w:val="00EA605D"/>
    <w:rsid w:val="00EB09B7"/>
    <w:rsid w:val="00EB1D2C"/>
    <w:rsid w:val="00EB4A79"/>
    <w:rsid w:val="00EB4AE1"/>
    <w:rsid w:val="00EB4D40"/>
    <w:rsid w:val="00EB513F"/>
    <w:rsid w:val="00EC12DA"/>
    <w:rsid w:val="00EC12EF"/>
    <w:rsid w:val="00EC40D1"/>
    <w:rsid w:val="00EC69B0"/>
    <w:rsid w:val="00EC7C81"/>
    <w:rsid w:val="00ED0006"/>
    <w:rsid w:val="00ED3B5F"/>
    <w:rsid w:val="00ED5B12"/>
    <w:rsid w:val="00ED7195"/>
    <w:rsid w:val="00ED79D0"/>
    <w:rsid w:val="00EE200A"/>
    <w:rsid w:val="00EE248A"/>
    <w:rsid w:val="00EE399E"/>
    <w:rsid w:val="00EE40C8"/>
    <w:rsid w:val="00EE6B97"/>
    <w:rsid w:val="00EE772C"/>
    <w:rsid w:val="00EE7D7C"/>
    <w:rsid w:val="00EF22F6"/>
    <w:rsid w:val="00F0053F"/>
    <w:rsid w:val="00F00906"/>
    <w:rsid w:val="00F04F58"/>
    <w:rsid w:val="00F13564"/>
    <w:rsid w:val="00F1395C"/>
    <w:rsid w:val="00F14C7C"/>
    <w:rsid w:val="00F15E02"/>
    <w:rsid w:val="00F168CF"/>
    <w:rsid w:val="00F16A64"/>
    <w:rsid w:val="00F2100D"/>
    <w:rsid w:val="00F24E05"/>
    <w:rsid w:val="00F24FA9"/>
    <w:rsid w:val="00F25D98"/>
    <w:rsid w:val="00F25E23"/>
    <w:rsid w:val="00F300FB"/>
    <w:rsid w:val="00F30283"/>
    <w:rsid w:val="00F32599"/>
    <w:rsid w:val="00F326AA"/>
    <w:rsid w:val="00F33179"/>
    <w:rsid w:val="00F3467F"/>
    <w:rsid w:val="00F35791"/>
    <w:rsid w:val="00F41653"/>
    <w:rsid w:val="00F424AD"/>
    <w:rsid w:val="00F4355B"/>
    <w:rsid w:val="00F44DDB"/>
    <w:rsid w:val="00F50171"/>
    <w:rsid w:val="00F50931"/>
    <w:rsid w:val="00F53442"/>
    <w:rsid w:val="00F53F30"/>
    <w:rsid w:val="00F61067"/>
    <w:rsid w:val="00F61657"/>
    <w:rsid w:val="00F6729D"/>
    <w:rsid w:val="00F6739B"/>
    <w:rsid w:val="00F67D3D"/>
    <w:rsid w:val="00F721DB"/>
    <w:rsid w:val="00F73C79"/>
    <w:rsid w:val="00F75F19"/>
    <w:rsid w:val="00F7631F"/>
    <w:rsid w:val="00F771C2"/>
    <w:rsid w:val="00F80E8B"/>
    <w:rsid w:val="00F849A8"/>
    <w:rsid w:val="00F87CB7"/>
    <w:rsid w:val="00F918C0"/>
    <w:rsid w:val="00F927DF"/>
    <w:rsid w:val="00F934DB"/>
    <w:rsid w:val="00F94B96"/>
    <w:rsid w:val="00F95B71"/>
    <w:rsid w:val="00F97874"/>
    <w:rsid w:val="00FA09DF"/>
    <w:rsid w:val="00FA26C6"/>
    <w:rsid w:val="00FA287E"/>
    <w:rsid w:val="00FA5033"/>
    <w:rsid w:val="00FA5397"/>
    <w:rsid w:val="00FA5622"/>
    <w:rsid w:val="00FA76FF"/>
    <w:rsid w:val="00FA7947"/>
    <w:rsid w:val="00FB0C20"/>
    <w:rsid w:val="00FB220D"/>
    <w:rsid w:val="00FB3FCF"/>
    <w:rsid w:val="00FB6386"/>
    <w:rsid w:val="00FC260A"/>
    <w:rsid w:val="00FD0AD8"/>
    <w:rsid w:val="00FD4B8B"/>
    <w:rsid w:val="00FD63BA"/>
    <w:rsid w:val="00FE155F"/>
    <w:rsid w:val="00FE209B"/>
    <w:rsid w:val="00FE2358"/>
    <w:rsid w:val="00FE3499"/>
    <w:rsid w:val="00FE39BA"/>
    <w:rsid w:val="00FE7634"/>
    <w:rsid w:val="0587C7BE"/>
    <w:rsid w:val="09672D4B"/>
    <w:rsid w:val="09D721E8"/>
    <w:rsid w:val="0A88E5BB"/>
    <w:rsid w:val="0DC341BE"/>
    <w:rsid w:val="0E0E720C"/>
    <w:rsid w:val="110E0D11"/>
    <w:rsid w:val="11724373"/>
    <w:rsid w:val="15DA27B2"/>
    <w:rsid w:val="2CA35C7A"/>
    <w:rsid w:val="3B969237"/>
    <w:rsid w:val="3D0DD7B1"/>
    <w:rsid w:val="4027DDFD"/>
    <w:rsid w:val="42A5D569"/>
    <w:rsid w:val="435EDA67"/>
    <w:rsid w:val="4680C7EF"/>
    <w:rsid w:val="4D0AF0FC"/>
    <w:rsid w:val="4D349852"/>
    <w:rsid w:val="4D6C4587"/>
    <w:rsid w:val="4E3467C6"/>
    <w:rsid w:val="622AF7E0"/>
    <w:rsid w:val="632637B8"/>
    <w:rsid w:val="6D82D75E"/>
    <w:rsid w:val="711001BB"/>
    <w:rsid w:val="735DDAED"/>
    <w:rsid w:val="74FEE9B8"/>
    <w:rsid w:val="7F78F7E0"/>
    <w:rsid w:val="7F90174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E7043054-5CA1-41A7-A1DD-FF1391FB0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바탕"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Alt+2,Alt+21,Alt+22,Alt+23,Alt+24,Alt+25,Alt+26,Alt+27,Alt+28,Alt+29,Alt+210,Alt+211,Alt+212,Alt+213,Alt+214,Alt+215,Alt+216,H2,UNDERRUBRIK 1-2,h2,Head2A,2,Break before,level 2,Heading Two,Prophead 2,headi,heading2,h21,h22,21,Titolo Sottosezio"/>
    <w:basedOn w:val="1"/>
    <w:next w:val="a"/>
    <w:link w:val="2Char"/>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2Char">
    <w:name w:val="제목 2 Char"/>
    <w:aliases w:val="Alt+2 Char,Alt+21 Char,Alt+22 Char,Alt+23 Char,Alt+24 Char,Alt+25 Char,Alt+26 Char,Alt+27 Char,Alt+28 Char,Alt+29 Char,Alt+210 Char,Alt+211 Char,Alt+212 Char,Alt+213 Char,Alt+214 Char,Alt+215 Char,Alt+216 Char,H2 Char,UNDERRUBRIK 1-2 Char"/>
    <w:basedOn w:val="a0"/>
    <w:link w:val="2"/>
    <w:rsid w:val="000D47E0"/>
    <w:rPr>
      <w:rFonts w:ascii="Arial" w:hAnsi="Arial"/>
      <w:sz w:val="32"/>
      <w:lang w:val="en-GB" w:eastAsia="en-US"/>
    </w:rPr>
  </w:style>
  <w:style w:type="paragraph" w:styleId="af1">
    <w:name w:val="Body Text"/>
    <w:basedOn w:val="a"/>
    <w:link w:val="Char"/>
    <w:rsid w:val="004F48EE"/>
    <w:pPr>
      <w:spacing w:after="120"/>
    </w:pPr>
  </w:style>
  <w:style w:type="character" w:customStyle="1" w:styleId="Char">
    <w:name w:val="본문 Char"/>
    <w:basedOn w:val="a0"/>
    <w:link w:val="af1"/>
    <w:rsid w:val="004F48EE"/>
    <w:rPr>
      <w:rFonts w:ascii="Times New Roman" w:hAnsi="Times New Roman"/>
      <w:lang w:val="en-GB" w:eastAsia="en-US"/>
    </w:rPr>
  </w:style>
  <w:style w:type="paragraph" w:styleId="HTML">
    <w:name w:val="HTML Preformatted"/>
    <w:basedOn w:val="a"/>
    <w:link w:val="HTMLChar"/>
    <w:uiPriority w:val="99"/>
    <w:rsid w:val="004F48EE"/>
    <w:pPr>
      <w:spacing w:after="0"/>
    </w:pPr>
    <w:rPr>
      <w:rFonts w:ascii="Consolas" w:hAnsi="Consolas"/>
    </w:rPr>
  </w:style>
  <w:style w:type="character" w:customStyle="1" w:styleId="HTMLChar">
    <w:name w:val="미리 서식이 지정된 HTML Char"/>
    <w:basedOn w:val="a0"/>
    <w:link w:val="HTML"/>
    <w:uiPriority w:val="99"/>
    <w:rsid w:val="004F48EE"/>
    <w:rPr>
      <w:rFonts w:ascii="Consolas" w:hAnsi="Consolas"/>
      <w:lang w:val="en-GB" w:eastAsia="en-US"/>
    </w:rPr>
  </w:style>
  <w:style w:type="character" w:customStyle="1" w:styleId="B1Char1">
    <w:name w:val="B1 Char1"/>
    <w:link w:val="B1"/>
    <w:qFormat/>
    <w:rsid w:val="004F48EE"/>
    <w:rPr>
      <w:rFonts w:ascii="Times New Roman" w:hAnsi="Times New Roman"/>
      <w:lang w:val="en-GB" w:eastAsia="en-US"/>
    </w:rPr>
  </w:style>
  <w:style w:type="character" w:customStyle="1" w:styleId="NOChar">
    <w:name w:val="NO Char"/>
    <w:link w:val="NO"/>
    <w:locked/>
    <w:rsid w:val="004F48EE"/>
    <w:rPr>
      <w:rFonts w:ascii="Times New Roman" w:hAnsi="Times New Roman"/>
      <w:lang w:val="en-GB" w:eastAsia="en-US"/>
    </w:rPr>
  </w:style>
  <w:style w:type="paragraph" w:styleId="af2">
    <w:name w:val="Revision"/>
    <w:hidden/>
    <w:uiPriority w:val="99"/>
    <w:semiHidden/>
    <w:rsid w:val="001C7AC0"/>
    <w:rPr>
      <w:rFonts w:ascii="Times New Roman" w:hAnsi="Times New Roman"/>
      <w:lang w:val="en-GB" w:eastAsia="en-US"/>
    </w:rPr>
  </w:style>
  <w:style w:type="character" w:customStyle="1" w:styleId="p-memberprofilehovercard">
    <w:name w:val="p-member_profile_hover_card"/>
    <w:basedOn w:val="a0"/>
    <w:rsid w:val="009D3E3B"/>
  </w:style>
  <w:style w:type="character" w:customStyle="1" w:styleId="offscreen">
    <w:name w:val="offscreen"/>
    <w:basedOn w:val="a0"/>
    <w:rsid w:val="009D3E3B"/>
  </w:style>
  <w:style w:type="character" w:customStyle="1" w:styleId="c-timestamplabel">
    <w:name w:val="c-timestamp__label"/>
    <w:basedOn w:val="a0"/>
    <w:rsid w:val="009D3E3B"/>
  </w:style>
  <w:style w:type="character" w:customStyle="1" w:styleId="B1Char">
    <w:name w:val="B1 Char"/>
    <w:qFormat/>
    <w:rsid w:val="00BD43D5"/>
    <w:rPr>
      <w:lang w:eastAsia="en-US"/>
    </w:rPr>
  </w:style>
  <w:style w:type="character" w:customStyle="1" w:styleId="NOZchn">
    <w:name w:val="NO Zchn"/>
    <w:rsid w:val="00BD43D5"/>
    <w:rPr>
      <w:lang w:eastAsia="en-US"/>
    </w:rPr>
  </w:style>
  <w:style w:type="character" w:customStyle="1" w:styleId="B2Char">
    <w:name w:val="B2 Char"/>
    <w:link w:val="B2"/>
    <w:rsid w:val="009C4644"/>
    <w:rPr>
      <w:rFonts w:ascii="Times New Roman" w:hAnsi="Times New Roman"/>
      <w:lang w:val="en-GB" w:eastAsia="en-US"/>
    </w:rPr>
  </w:style>
  <w:style w:type="character" w:customStyle="1" w:styleId="Codechar">
    <w:name w:val="Code (char)"/>
    <w:uiPriority w:val="1"/>
    <w:qFormat/>
    <w:rsid w:val="009C4644"/>
    <w:rPr>
      <w:rFonts w:ascii="Arial" w:hAnsi="Arial"/>
      <w:i/>
      <w:noProof/>
      <w:sz w:val="18"/>
      <w:bdr w:val="none" w:sz="0" w:space="0" w:color="auto"/>
      <w:shd w:val="clear" w:color="auto" w:fill="auto"/>
      <w:lang w:val="en-US"/>
    </w:rPr>
  </w:style>
  <w:style w:type="character" w:customStyle="1" w:styleId="UnresolvedMention1">
    <w:name w:val="Unresolved Mention1"/>
    <w:basedOn w:val="a0"/>
    <w:uiPriority w:val="99"/>
    <w:semiHidden/>
    <w:unhideWhenUsed/>
    <w:rsid w:val="00CA5A57"/>
    <w:rPr>
      <w:color w:val="605E5C"/>
      <w:shd w:val="clear" w:color="auto" w:fill="E1DFDD"/>
    </w:rPr>
  </w:style>
  <w:style w:type="character" w:customStyle="1" w:styleId="TALChar">
    <w:name w:val="TAL Char"/>
    <w:link w:val="TAL"/>
    <w:qFormat/>
    <w:rsid w:val="00C83F4C"/>
    <w:rPr>
      <w:rFonts w:ascii="Arial" w:hAnsi="Arial"/>
      <w:sz w:val="18"/>
      <w:lang w:val="en-GB" w:eastAsia="en-US"/>
    </w:rPr>
  </w:style>
  <w:style w:type="character" w:customStyle="1" w:styleId="HTTPHeader">
    <w:name w:val="HTTP Header"/>
    <w:basedOn w:val="a0"/>
    <w:uiPriority w:val="1"/>
    <w:qFormat/>
    <w:rsid w:val="00C83F4C"/>
    <w:rPr>
      <w:rFonts w:ascii="Courier New" w:hAnsi="Courier New" w:cs="Courier New"/>
      <w:noProof w:val="0"/>
      <w:spacing w:val="-5"/>
      <w:bdr w:val="none" w:sz="0" w:space="0" w:color="auto"/>
      <w:shd w:val="clear" w:color="auto" w:fill="auto"/>
      <w:lang w:val="en-US"/>
    </w:rPr>
  </w:style>
  <w:style w:type="character" w:customStyle="1" w:styleId="HTTPMethod">
    <w:name w:val="HTTP Method"/>
    <w:basedOn w:val="a0"/>
    <w:uiPriority w:val="1"/>
    <w:qFormat/>
    <w:rsid w:val="00C83F4C"/>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a0"/>
    <w:uiPriority w:val="1"/>
    <w:qFormat/>
    <w:rsid w:val="00C83F4C"/>
    <w:rPr>
      <w:rFonts w:ascii="Arial" w:hAnsi="Arial" w:cs="Courier New"/>
      <w:i/>
      <w:noProof w:val="0"/>
      <w:sz w:val="18"/>
      <w:bdr w:val="none" w:sz="0" w:space="0" w:color="auto"/>
      <w:shd w:val="clear" w:color="auto" w:fill="auto"/>
      <w:lang w:val="en-US" w:eastAsia="en-US"/>
    </w:rPr>
  </w:style>
  <w:style w:type="character" w:customStyle="1" w:styleId="apple-converted-space">
    <w:name w:val="apple-converted-space"/>
    <w:basedOn w:val="a0"/>
    <w:rsid w:val="00D675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326562">
      <w:bodyDiv w:val="1"/>
      <w:marLeft w:val="0"/>
      <w:marRight w:val="0"/>
      <w:marTop w:val="0"/>
      <w:marBottom w:val="0"/>
      <w:divBdr>
        <w:top w:val="none" w:sz="0" w:space="0" w:color="auto"/>
        <w:left w:val="none" w:sz="0" w:space="0" w:color="auto"/>
        <w:bottom w:val="none" w:sz="0" w:space="0" w:color="auto"/>
        <w:right w:val="none" w:sz="0" w:space="0" w:color="auto"/>
      </w:divBdr>
    </w:div>
    <w:div w:id="1381323359">
      <w:bodyDiv w:val="1"/>
      <w:marLeft w:val="0"/>
      <w:marRight w:val="0"/>
      <w:marTop w:val="0"/>
      <w:marBottom w:val="0"/>
      <w:divBdr>
        <w:top w:val="none" w:sz="0" w:space="0" w:color="auto"/>
        <w:left w:val="none" w:sz="0" w:space="0" w:color="auto"/>
        <w:bottom w:val="none" w:sz="0" w:space="0" w:color="auto"/>
        <w:right w:val="none" w:sz="0" w:space="0" w:color="auto"/>
      </w:divBdr>
    </w:div>
    <w:div w:id="1781534381">
      <w:bodyDiv w:val="1"/>
      <w:marLeft w:val="0"/>
      <w:marRight w:val="0"/>
      <w:marTop w:val="0"/>
      <w:marBottom w:val="0"/>
      <w:divBdr>
        <w:top w:val="none" w:sz="0" w:space="0" w:color="auto"/>
        <w:left w:val="none" w:sz="0" w:space="0" w:color="auto"/>
        <w:bottom w:val="none" w:sz="0" w:space="0" w:color="auto"/>
        <w:right w:val="none" w:sz="0" w:space="0" w:color="auto"/>
      </w:divBdr>
    </w:div>
    <w:div w:id="2130974868">
      <w:bodyDiv w:val="1"/>
      <w:marLeft w:val="0"/>
      <w:marRight w:val="0"/>
      <w:marTop w:val="0"/>
      <w:marBottom w:val="0"/>
      <w:divBdr>
        <w:top w:val="none" w:sz="0" w:space="0" w:color="auto"/>
        <w:left w:val="none" w:sz="0" w:space="0" w:color="auto"/>
        <w:bottom w:val="none" w:sz="0" w:space="0" w:color="auto"/>
        <w:right w:val="none" w:sz="0" w:space="0" w:color="auto"/>
      </w:divBdr>
      <w:divsChild>
        <w:div w:id="64038688">
          <w:marLeft w:val="0"/>
          <w:marRight w:val="0"/>
          <w:marTop w:val="0"/>
          <w:marBottom w:val="0"/>
          <w:divBdr>
            <w:top w:val="none" w:sz="0" w:space="0" w:color="auto"/>
            <w:left w:val="none" w:sz="0" w:space="0" w:color="auto"/>
            <w:bottom w:val="none" w:sz="0" w:space="0" w:color="auto"/>
            <w:right w:val="none" w:sz="0" w:space="0" w:color="auto"/>
          </w:divBdr>
          <w:divsChild>
            <w:div w:id="187908891">
              <w:marLeft w:val="0"/>
              <w:marRight w:val="0"/>
              <w:marTop w:val="0"/>
              <w:marBottom w:val="0"/>
              <w:divBdr>
                <w:top w:val="none" w:sz="0" w:space="0" w:color="auto"/>
                <w:left w:val="none" w:sz="0" w:space="0" w:color="auto"/>
                <w:bottom w:val="none" w:sz="0" w:space="0" w:color="auto"/>
                <w:right w:val="none" w:sz="0" w:space="0" w:color="auto"/>
              </w:divBdr>
              <w:divsChild>
                <w:div w:id="1771076256">
                  <w:marLeft w:val="0"/>
                  <w:marRight w:val="0"/>
                  <w:marTop w:val="0"/>
                  <w:marBottom w:val="0"/>
                  <w:divBdr>
                    <w:top w:val="none" w:sz="0" w:space="0" w:color="auto"/>
                    <w:left w:val="none" w:sz="0" w:space="0" w:color="auto"/>
                    <w:bottom w:val="none" w:sz="0" w:space="0" w:color="auto"/>
                    <w:right w:val="none" w:sz="0" w:space="0" w:color="auto"/>
                  </w:divBdr>
                  <w:divsChild>
                    <w:div w:id="684941531">
                      <w:marLeft w:val="0"/>
                      <w:marRight w:val="0"/>
                      <w:marTop w:val="0"/>
                      <w:marBottom w:val="0"/>
                      <w:divBdr>
                        <w:top w:val="none" w:sz="0" w:space="0" w:color="auto"/>
                        <w:left w:val="none" w:sz="0" w:space="0" w:color="auto"/>
                        <w:bottom w:val="none" w:sz="0" w:space="0" w:color="auto"/>
                        <w:right w:val="none" w:sz="0" w:space="0" w:color="auto"/>
                      </w:divBdr>
                      <w:divsChild>
                        <w:div w:id="622269416">
                          <w:marLeft w:val="0"/>
                          <w:marRight w:val="0"/>
                          <w:marTop w:val="0"/>
                          <w:marBottom w:val="0"/>
                          <w:divBdr>
                            <w:top w:val="none" w:sz="0" w:space="0" w:color="auto"/>
                            <w:left w:val="none" w:sz="0" w:space="0" w:color="auto"/>
                            <w:bottom w:val="none" w:sz="0" w:space="0" w:color="auto"/>
                            <w:right w:val="none" w:sz="0" w:space="0" w:color="auto"/>
                          </w:divBdr>
                          <w:divsChild>
                            <w:div w:id="653686593">
                              <w:marLeft w:val="-240"/>
                              <w:marRight w:val="-120"/>
                              <w:marTop w:val="0"/>
                              <w:marBottom w:val="0"/>
                              <w:divBdr>
                                <w:top w:val="none" w:sz="0" w:space="0" w:color="auto"/>
                                <w:left w:val="none" w:sz="0" w:space="0" w:color="auto"/>
                                <w:bottom w:val="none" w:sz="0" w:space="0" w:color="auto"/>
                                <w:right w:val="none" w:sz="0" w:space="0" w:color="auto"/>
                              </w:divBdr>
                              <w:divsChild>
                                <w:div w:id="1506699733">
                                  <w:marLeft w:val="0"/>
                                  <w:marRight w:val="0"/>
                                  <w:marTop w:val="0"/>
                                  <w:marBottom w:val="60"/>
                                  <w:divBdr>
                                    <w:top w:val="none" w:sz="0" w:space="0" w:color="auto"/>
                                    <w:left w:val="none" w:sz="0" w:space="0" w:color="auto"/>
                                    <w:bottom w:val="none" w:sz="0" w:space="0" w:color="auto"/>
                                    <w:right w:val="none" w:sz="0" w:space="0" w:color="auto"/>
                                  </w:divBdr>
                                  <w:divsChild>
                                    <w:div w:id="2142067497">
                                      <w:marLeft w:val="0"/>
                                      <w:marRight w:val="0"/>
                                      <w:marTop w:val="0"/>
                                      <w:marBottom w:val="0"/>
                                      <w:divBdr>
                                        <w:top w:val="none" w:sz="0" w:space="0" w:color="auto"/>
                                        <w:left w:val="none" w:sz="0" w:space="0" w:color="auto"/>
                                        <w:bottom w:val="none" w:sz="0" w:space="0" w:color="auto"/>
                                        <w:right w:val="none" w:sz="0" w:space="0" w:color="auto"/>
                                      </w:divBdr>
                                      <w:divsChild>
                                        <w:div w:id="1393845719">
                                          <w:marLeft w:val="0"/>
                                          <w:marRight w:val="0"/>
                                          <w:marTop w:val="0"/>
                                          <w:marBottom w:val="0"/>
                                          <w:divBdr>
                                            <w:top w:val="none" w:sz="0" w:space="0" w:color="auto"/>
                                            <w:left w:val="none" w:sz="0" w:space="0" w:color="auto"/>
                                            <w:bottom w:val="none" w:sz="0" w:space="0" w:color="auto"/>
                                            <w:right w:val="none" w:sz="0" w:space="0" w:color="auto"/>
                                          </w:divBdr>
                                          <w:divsChild>
                                            <w:div w:id="36587260">
                                              <w:marLeft w:val="0"/>
                                              <w:marRight w:val="0"/>
                                              <w:marTop w:val="0"/>
                                              <w:marBottom w:val="0"/>
                                              <w:divBdr>
                                                <w:top w:val="none" w:sz="0" w:space="0" w:color="auto"/>
                                                <w:left w:val="none" w:sz="0" w:space="0" w:color="auto"/>
                                                <w:bottom w:val="none" w:sz="0" w:space="0" w:color="auto"/>
                                                <w:right w:val="none" w:sz="0" w:space="0" w:color="auto"/>
                                              </w:divBdr>
                                              <w:divsChild>
                                                <w:div w:id="8242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704369">
                              <w:marLeft w:val="0"/>
                              <w:marRight w:val="120"/>
                              <w:marTop w:val="0"/>
                              <w:marBottom w:val="0"/>
                              <w:divBdr>
                                <w:top w:val="none" w:sz="0" w:space="0" w:color="auto"/>
                                <w:left w:val="none" w:sz="0" w:space="0" w:color="auto"/>
                                <w:bottom w:val="none" w:sz="0" w:space="0" w:color="auto"/>
                                <w:right w:val="none" w:sz="0" w:space="0" w:color="auto"/>
                              </w:divBdr>
                              <w:divsChild>
                                <w:div w:id="29957318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73822">
          <w:marLeft w:val="0"/>
          <w:marRight w:val="0"/>
          <w:marTop w:val="0"/>
          <w:marBottom w:val="0"/>
          <w:divBdr>
            <w:top w:val="none" w:sz="0" w:space="0" w:color="auto"/>
            <w:left w:val="none" w:sz="0" w:space="0" w:color="auto"/>
            <w:bottom w:val="none" w:sz="0" w:space="0" w:color="auto"/>
            <w:right w:val="none" w:sz="0" w:space="0" w:color="auto"/>
          </w:divBdr>
          <w:divsChild>
            <w:div w:id="1911495792">
              <w:marLeft w:val="0"/>
              <w:marRight w:val="0"/>
              <w:marTop w:val="0"/>
              <w:marBottom w:val="0"/>
              <w:divBdr>
                <w:top w:val="none" w:sz="0" w:space="0" w:color="auto"/>
                <w:left w:val="none" w:sz="0" w:space="0" w:color="auto"/>
                <w:bottom w:val="none" w:sz="0" w:space="0" w:color="auto"/>
                <w:right w:val="none" w:sz="0" w:space="0" w:color="auto"/>
              </w:divBdr>
              <w:divsChild>
                <w:div w:id="667170903">
                  <w:marLeft w:val="0"/>
                  <w:marRight w:val="0"/>
                  <w:marTop w:val="0"/>
                  <w:marBottom w:val="0"/>
                  <w:divBdr>
                    <w:top w:val="none" w:sz="0" w:space="0" w:color="auto"/>
                    <w:left w:val="none" w:sz="0" w:space="0" w:color="auto"/>
                    <w:bottom w:val="none" w:sz="0" w:space="0" w:color="auto"/>
                    <w:right w:val="none" w:sz="0" w:space="0" w:color="auto"/>
                  </w:divBdr>
                  <w:divsChild>
                    <w:div w:id="792985921">
                      <w:marLeft w:val="0"/>
                      <w:marRight w:val="0"/>
                      <w:marTop w:val="0"/>
                      <w:marBottom w:val="0"/>
                      <w:divBdr>
                        <w:top w:val="none" w:sz="0" w:space="0" w:color="auto"/>
                        <w:left w:val="none" w:sz="0" w:space="0" w:color="auto"/>
                        <w:bottom w:val="none" w:sz="0" w:space="0" w:color="auto"/>
                        <w:right w:val="none" w:sz="0" w:space="0" w:color="auto"/>
                      </w:divBdr>
                      <w:divsChild>
                        <w:div w:id="324667901">
                          <w:marLeft w:val="0"/>
                          <w:marRight w:val="0"/>
                          <w:marTop w:val="0"/>
                          <w:marBottom w:val="0"/>
                          <w:divBdr>
                            <w:top w:val="none" w:sz="0" w:space="0" w:color="auto"/>
                            <w:left w:val="none" w:sz="0" w:space="0" w:color="auto"/>
                            <w:bottom w:val="none" w:sz="0" w:space="0" w:color="auto"/>
                            <w:right w:val="none" w:sz="0" w:space="0" w:color="auto"/>
                          </w:divBdr>
                          <w:divsChild>
                            <w:div w:id="623000939">
                              <w:marLeft w:val="0"/>
                              <w:marRight w:val="120"/>
                              <w:marTop w:val="0"/>
                              <w:marBottom w:val="0"/>
                              <w:divBdr>
                                <w:top w:val="none" w:sz="0" w:space="0" w:color="auto"/>
                                <w:left w:val="none" w:sz="0" w:space="0" w:color="auto"/>
                                <w:bottom w:val="none" w:sz="0" w:space="0" w:color="auto"/>
                                <w:right w:val="none" w:sz="0" w:space="0" w:color="auto"/>
                              </w:divBdr>
                            </w:div>
                            <w:div w:id="1180005808">
                              <w:marLeft w:val="-240"/>
                              <w:marRight w:val="-120"/>
                              <w:marTop w:val="0"/>
                              <w:marBottom w:val="0"/>
                              <w:divBdr>
                                <w:top w:val="none" w:sz="0" w:space="0" w:color="auto"/>
                                <w:left w:val="none" w:sz="0" w:space="0" w:color="auto"/>
                                <w:bottom w:val="none" w:sz="0" w:space="0" w:color="auto"/>
                                <w:right w:val="none" w:sz="0" w:space="0" w:color="auto"/>
                              </w:divBdr>
                              <w:divsChild>
                                <w:div w:id="656691000">
                                  <w:marLeft w:val="0"/>
                                  <w:marRight w:val="0"/>
                                  <w:marTop w:val="0"/>
                                  <w:marBottom w:val="60"/>
                                  <w:divBdr>
                                    <w:top w:val="none" w:sz="0" w:space="0" w:color="auto"/>
                                    <w:left w:val="none" w:sz="0" w:space="0" w:color="auto"/>
                                    <w:bottom w:val="none" w:sz="0" w:space="0" w:color="auto"/>
                                    <w:right w:val="none" w:sz="0" w:space="0" w:color="auto"/>
                                  </w:divBdr>
                                  <w:divsChild>
                                    <w:div w:id="1408377232">
                                      <w:marLeft w:val="0"/>
                                      <w:marRight w:val="0"/>
                                      <w:marTop w:val="0"/>
                                      <w:marBottom w:val="0"/>
                                      <w:divBdr>
                                        <w:top w:val="none" w:sz="0" w:space="0" w:color="auto"/>
                                        <w:left w:val="none" w:sz="0" w:space="0" w:color="auto"/>
                                        <w:bottom w:val="none" w:sz="0" w:space="0" w:color="auto"/>
                                        <w:right w:val="none" w:sz="0" w:space="0" w:color="auto"/>
                                      </w:divBdr>
                                      <w:divsChild>
                                        <w:div w:id="105589231">
                                          <w:marLeft w:val="0"/>
                                          <w:marRight w:val="0"/>
                                          <w:marTop w:val="0"/>
                                          <w:marBottom w:val="0"/>
                                          <w:divBdr>
                                            <w:top w:val="none" w:sz="0" w:space="0" w:color="auto"/>
                                            <w:left w:val="none" w:sz="0" w:space="0" w:color="auto"/>
                                            <w:bottom w:val="none" w:sz="0" w:space="0" w:color="auto"/>
                                            <w:right w:val="none" w:sz="0" w:space="0" w:color="auto"/>
                                          </w:divBdr>
                                          <w:divsChild>
                                            <w:div w:id="253441968">
                                              <w:marLeft w:val="0"/>
                                              <w:marRight w:val="0"/>
                                              <w:marTop w:val="0"/>
                                              <w:marBottom w:val="0"/>
                                              <w:divBdr>
                                                <w:top w:val="none" w:sz="0" w:space="0" w:color="auto"/>
                                                <w:left w:val="none" w:sz="0" w:space="0" w:color="auto"/>
                                                <w:bottom w:val="none" w:sz="0" w:space="0" w:color="auto"/>
                                                <w:right w:val="none" w:sz="0" w:space="0" w:color="auto"/>
                                              </w:divBdr>
                                              <w:divsChild>
                                                <w:div w:id="132004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9408081">
          <w:marLeft w:val="0"/>
          <w:marRight w:val="0"/>
          <w:marTop w:val="0"/>
          <w:marBottom w:val="0"/>
          <w:divBdr>
            <w:top w:val="none" w:sz="0" w:space="0" w:color="auto"/>
            <w:left w:val="none" w:sz="0" w:space="0" w:color="auto"/>
            <w:bottom w:val="none" w:sz="0" w:space="0" w:color="auto"/>
            <w:right w:val="none" w:sz="0" w:space="0" w:color="auto"/>
          </w:divBdr>
          <w:divsChild>
            <w:div w:id="928272510">
              <w:marLeft w:val="0"/>
              <w:marRight w:val="0"/>
              <w:marTop w:val="0"/>
              <w:marBottom w:val="0"/>
              <w:divBdr>
                <w:top w:val="none" w:sz="0" w:space="0" w:color="auto"/>
                <w:left w:val="none" w:sz="0" w:space="0" w:color="auto"/>
                <w:bottom w:val="none" w:sz="0" w:space="0" w:color="auto"/>
                <w:right w:val="none" w:sz="0" w:space="0" w:color="auto"/>
              </w:divBdr>
              <w:divsChild>
                <w:div w:id="1637179974">
                  <w:marLeft w:val="0"/>
                  <w:marRight w:val="0"/>
                  <w:marTop w:val="0"/>
                  <w:marBottom w:val="0"/>
                  <w:divBdr>
                    <w:top w:val="none" w:sz="0" w:space="0" w:color="auto"/>
                    <w:left w:val="none" w:sz="0" w:space="0" w:color="auto"/>
                    <w:bottom w:val="none" w:sz="0" w:space="0" w:color="auto"/>
                    <w:right w:val="none" w:sz="0" w:space="0" w:color="auto"/>
                  </w:divBdr>
                  <w:divsChild>
                    <w:div w:id="1786775478">
                      <w:marLeft w:val="0"/>
                      <w:marRight w:val="0"/>
                      <w:marTop w:val="0"/>
                      <w:marBottom w:val="0"/>
                      <w:divBdr>
                        <w:top w:val="none" w:sz="0" w:space="0" w:color="auto"/>
                        <w:left w:val="none" w:sz="0" w:space="0" w:color="auto"/>
                        <w:bottom w:val="none" w:sz="0" w:space="0" w:color="auto"/>
                        <w:right w:val="none" w:sz="0" w:space="0" w:color="auto"/>
                      </w:divBdr>
                      <w:divsChild>
                        <w:div w:id="241063174">
                          <w:marLeft w:val="0"/>
                          <w:marRight w:val="0"/>
                          <w:marTop w:val="0"/>
                          <w:marBottom w:val="0"/>
                          <w:divBdr>
                            <w:top w:val="none" w:sz="0" w:space="0" w:color="auto"/>
                            <w:left w:val="none" w:sz="0" w:space="0" w:color="auto"/>
                            <w:bottom w:val="none" w:sz="0" w:space="0" w:color="auto"/>
                            <w:right w:val="none" w:sz="0" w:space="0" w:color="auto"/>
                          </w:divBdr>
                          <w:divsChild>
                            <w:div w:id="1411848915">
                              <w:marLeft w:val="-240"/>
                              <w:marRight w:val="-120"/>
                              <w:marTop w:val="0"/>
                              <w:marBottom w:val="0"/>
                              <w:divBdr>
                                <w:top w:val="none" w:sz="0" w:space="0" w:color="auto"/>
                                <w:left w:val="none" w:sz="0" w:space="0" w:color="auto"/>
                                <w:bottom w:val="none" w:sz="0" w:space="0" w:color="auto"/>
                                <w:right w:val="none" w:sz="0" w:space="0" w:color="auto"/>
                              </w:divBdr>
                              <w:divsChild>
                                <w:div w:id="1016811361">
                                  <w:marLeft w:val="0"/>
                                  <w:marRight w:val="0"/>
                                  <w:marTop w:val="0"/>
                                  <w:marBottom w:val="60"/>
                                  <w:divBdr>
                                    <w:top w:val="none" w:sz="0" w:space="0" w:color="auto"/>
                                    <w:left w:val="none" w:sz="0" w:space="0" w:color="auto"/>
                                    <w:bottom w:val="none" w:sz="0" w:space="0" w:color="auto"/>
                                    <w:right w:val="none" w:sz="0" w:space="0" w:color="auto"/>
                                  </w:divBdr>
                                  <w:divsChild>
                                    <w:div w:id="1820416411">
                                      <w:marLeft w:val="0"/>
                                      <w:marRight w:val="0"/>
                                      <w:marTop w:val="0"/>
                                      <w:marBottom w:val="0"/>
                                      <w:divBdr>
                                        <w:top w:val="none" w:sz="0" w:space="0" w:color="auto"/>
                                        <w:left w:val="none" w:sz="0" w:space="0" w:color="auto"/>
                                        <w:bottom w:val="none" w:sz="0" w:space="0" w:color="auto"/>
                                        <w:right w:val="none" w:sz="0" w:space="0" w:color="auto"/>
                                      </w:divBdr>
                                      <w:divsChild>
                                        <w:div w:id="1462773168">
                                          <w:marLeft w:val="0"/>
                                          <w:marRight w:val="0"/>
                                          <w:marTop w:val="0"/>
                                          <w:marBottom w:val="0"/>
                                          <w:divBdr>
                                            <w:top w:val="none" w:sz="0" w:space="0" w:color="auto"/>
                                            <w:left w:val="none" w:sz="0" w:space="0" w:color="auto"/>
                                            <w:bottom w:val="none" w:sz="0" w:space="0" w:color="auto"/>
                                            <w:right w:val="none" w:sz="0" w:space="0" w:color="auto"/>
                                          </w:divBdr>
                                          <w:divsChild>
                                            <w:div w:id="1798183733">
                                              <w:marLeft w:val="0"/>
                                              <w:marRight w:val="0"/>
                                              <w:marTop w:val="0"/>
                                              <w:marBottom w:val="0"/>
                                              <w:divBdr>
                                                <w:top w:val="none" w:sz="0" w:space="0" w:color="auto"/>
                                                <w:left w:val="none" w:sz="0" w:space="0" w:color="auto"/>
                                                <w:bottom w:val="none" w:sz="0" w:space="0" w:color="auto"/>
                                                <w:right w:val="none" w:sz="0" w:space="0" w:color="auto"/>
                                              </w:divBdr>
                                              <w:divsChild>
                                                <w:div w:id="173245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38779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073899">
          <w:marLeft w:val="0"/>
          <w:marRight w:val="0"/>
          <w:marTop w:val="0"/>
          <w:marBottom w:val="0"/>
          <w:divBdr>
            <w:top w:val="none" w:sz="0" w:space="0" w:color="auto"/>
            <w:left w:val="none" w:sz="0" w:space="0" w:color="auto"/>
            <w:bottom w:val="none" w:sz="0" w:space="0" w:color="auto"/>
            <w:right w:val="none" w:sz="0" w:space="0" w:color="auto"/>
          </w:divBdr>
          <w:divsChild>
            <w:div w:id="31461942">
              <w:marLeft w:val="0"/>
              <w:marRight w:val="0"/>
              <w:marTop w:val="0"/>
              <w:marBottom w:val="0"/>
              <w:divBdr>
                <w:top w:val="none" w:sz="0" w:space="0" w:color="auto"/>
                <w:left w:val="none" w:sz="0" w:space="0" w:color="auto"/>
                <w:bottom w:val="none" w:sz="0" w:space="0" w:color="auto"/>
                <w:right w:val="none" w:sz="0" w:space="0" w:color="auto"/>
              </w:divBdr>
              <w:divsChild>
                <w:div w:id="934706428">
                  <w:marLeft w:val="0"/>
                  <w:marRight w:val="0"/>
                  <w:marTop w:val="0"/>
                  <w:marBottom w:val="0"/>
                  <w:divBdr>
                    <w:top w:val="none" w:sz="0" w:space="0" w:color="auto"/>
                    <w:left w:val="none" w:sz="0" w:space="0" w:color="auto"/>
                    <w:bottom w:val="none" w:sz="0" w:space="0" w:color="auto"/>
                    <w:right w:val="none" w:sz="0" w:space="0" w:color="auto"/>
                  </w:divBdr>
                  <w:divsChild>
                    <w:div w:id="765267717">
                      <w:marLeft w:val="0"/>
                      <w:marRight w:val="0"/>
                      <w:marTop w:val="0"/>
                      <w:marBottom w:val="0"/>
                      <w:divBdr>
                        <w:top w:val="none" w:sz="0" w:space="0" w:color="auto"/>
                        <w:left w:val="none" w:sz="0" w:space="0" w:color="auto"/>
                        <w:bottom w:val="none" w:sz="0" w:space="0" w:color="auto"/>
                        <w:right w:val="none" w:sz="0" w:space="0" w:color="auto"/>
                      </w:divBdr>
                      <w:divsChild>
                        <w:div w:id="24672956">
                          <w:marLeft w:val="0"/>
                          <w:marRight w:val="0"/>
                          <w:marTop w:val="0"/>
                          <w:marBottom w:val="0"/>
                          <w:divBdr>
                            <w:top w:val="none" w:sz="0" w:space="0" w:color="auto"/>
                            <w:left w:val="none" w:sz="0" w:space="0" w:color="auto"/>
                            <w:bottom w:val="none" w:sz="0" w:space="0" w:color="auto"/>
                            <w:right w:val="none" w:sz="0" w:space="0" w:color="auto"/>
                          </w:divBdr>
                          <w:divsChild>
                            <w:div w:id="1583445187">
                              <w:marLeft w:val="-240"/>
                              <w:marRight w:val="-120"/>
                              <w:marTop w:val="0"/>
                              <w:marBottom w:val="0"/>
                              <w:divBdr>
                                <w:top w:val="none" w:sz="0" w:space="0" w:color="auto"/>
                                <w:left w:val="none" w:sz="0" w:space="0" w:color="auto"/>
                                <w:bottom w:val="none" w:sz="0" w:space="0" w:color="auto"/>
                                <w:right w:val="none" w:sz="0" w:space="0" w:color="auto"/>
                              </w:divBdr>
                              <w:divsChild>
                                <w:div w:id="667637528">
                                  <w:marLeft w:val="0"/>
                                  <w:marRight w:val="0"/>
                                  <w:marTop w:val="0"/>
                                  <w:marBottom w:val="60"/>
                                  <w:divBdr>
                                    <w:top w:val="none" w:sz="0" w:space="0" w:color="auto"/>
                                    <w:left w:val="none" w:sz="0" w:space="0" w:color="auto"/>
                                    <w:bottom w:val="none" w:sz="0" w:space="0" w:color="auto"/>
                                    <w:right w:val="none" w:sz="0" w:space="0" w:color="auto"/>
                                  </w:divBdr>
                                  <w:divsChild>
                                    <w:div w:id="2057469178">
                                      <w:marLeft w:val="0"/>
                                      <w:marRight w:val="0"/>
                                      <w:marTop w:val="0"/>
                                      <w:marBottom w:val="0"/>
                                      <w:divBdr>
                                        <w:top w:val="none" w:sz="0" w:space="0" w:color="auto"/>
                                        <w:left w:val="none" w:sz="0" w:space="0" w:color="auto"/>
                                        <w:bottom w:val="none" w:sz="0" w:space="0" w:color="auto"/>
                                        <w:right w:val="none" w:sz="0" w:space="0" w:color="auto"/>
                                      </w:divBdr>
                                      <w:divsChild>
                                        <w:div w:id="851528452">
                                          <w:marLeft w:val="0"/>
                                          <w:marRight w:val="0"/>
                                          <w:marTop w:val="0"/>
                                          <w:marBottom w:val="0"/>
                                          <w:divBdr>
                                            <w:top w:val="none" w:sz="0" w:space="0" w:color="auto"/>
                                            <w:left w:val="none" w:sz="0" w:space="0" w:color="auto"/>
                                            <w:bottom w:val="none" w:sz="0" w:space="0" w:color="auto"/>
                                            <w:right w:val="none" w:sz="0" w:space="0" w:color="auto"/>
                                          </w:divBdr>
                                          <w:divsChild>
                                            <w:div w:id="683291860">
                                              <w:marLeft w:val="0"/>
                                              <w:marRight w:val="0"/>
                                              <w:marTop w:val="0"/>
                                              <w:marBottom w:val="0"/>
                                              <w:divBdr>
                                                <w:top w:val="none" w:sz="0" w:space="0" w:color="auto"/>
                                                <w:left w:val="none" w:sz="0" w:space="0" w:color="auto"/>
                                                <w:bottom w:val="none" w:sz="0" w:space="0" w:color="auto"/>
                                                <w:right w:val="none" w:sz="0" w:space="0" w:color="auto"/>
                                              </w:divBdr>
                                              <w:divsChild>
                                                <w:div w:id="100686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854534">
                              <w:marLeft w:val="0"/>
                              <w:marRight w:val="120"/>
                              <w:marTop w:val="0"/>
                              <w:marBottom w:val="0"/>
                              <w:divBdr>
                                <w:top w:val="none" w:sz="0" w:space="0" w:color="auto"/>
                                <w:left w:val="none" w:sz="0" w:space="0" w:color="auto"/>
                                <w:bottom w:val="none" w:sz="0" w:space="0" w:color="auto"/>
                                <w:right w:val="none" w:sz="0" w:space="0" w:color="auto"/>
                              </w:divBdr>
                              <w:divsChild>
                                <w:div w:id="111732935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073670">
          <w:marLeft w:val="0"/>
          <w:marRight w:val="0"/>
          <w:marTop w:val="0"/>
          <w:marBottom w:val="0"/>
          <w:divBdr>
            <w:top w:val="none" w:sz="0" w:space="0" w:color="auto"/>
            <w:left w:val="none" w:sz="0" w:space="0" w:color="auto"/>
            <w:bottom w:val="none" w:sz="0" w:space="0" w:color="auto"/>
            <w:right w:val="none" w:sz="0" w:space="0" w:color="auto"/>
          </w:divBdr>
          <w:divsChild>
            <w:div w:id="756906464">
              <w:marLeft w:val="0"/>
              <w:marRight w:val="0"/>
              <w:marTop w:val="0"/>
              <w:marBottom w:val="0"/>
              <w:divBdr>
                <w:top w:val="none" w:sz="0" w:space="0" w:color="auto"/>
                <w:left w:val="none" w:sz="0" w:space="0" w:color="auto"/>
                <w:bottom w:val="none" w:sz="0" w:space="0" w:color="auto"/>
                <w:right w:val="none" w:sz="0" w:space="0" w:color="auto"/>
              </w:divBdr>
              <w:divsChild>
                <w:div w:id="1843935781">
                  <w:marLeft w:val="0"/>
                  <w:marRight w:val="0"/>
                  <w:marTop w:val="0"/>
                  <w:marBottom w:val="0"/>
                  <w:divBdr>
                    <w:top w:val="none" w:sz="0" w:space="0" w:color="auto"/>
                    <w:left w:val="none" w:sz="0" w:space="0" w:color="auto"/>
                    <w:bottom w:val="none" w:sz="0" w:space="0" w:color="auto"/>
                    <w:right w:val="none" w:sz="0" w:space="0" w:color="auto"/>
                  </w:divBdr>
                  <w:divsChild>
                    <w:div w:id="1788546302">
                      <w:marLeft w:val="0"/>
                      <w:marRight w:val="0"/>
                      <w:marTop w:val="0"/>
                      <w:marBottom w:val="0"/>
                      <w:divBdr>
                        <w:top w:val="none" w:sz="0" w:space="0" w:color="auto"/>
                        <w:left w:val="none" w:sz="0" w:space="0" w:color="auto"/>
                        <w:bottom w:val="none" w:sz="0" w:space="0" w:color="auto"/>
                        <w:right w:val="none" w:sz="0" w:space="0" w:color="auto"/>
                      </w:divBdr>
                      <w:divsChild>
                        <w:div w:id="1659847254">
                          <w:marLeft w:val="0"/>
                          <w:marRight w:val="0"/>
                          <w:marTop w:val="0"/>
                          <w:marBottom w:val="0"/>
                          <w:divBdr>
                            <w:top w:val="none" w:sz="0" w:space="0" w:color="auto"/>
                            <w:left w:val="none" w:sz="0" w:space="0" w:color="auto"/>
                            <w:bottom w:val="none" w:sz="0" w:space="0" w:color="auto"/>
                            <w:right w:val="none" w:sz="0" w:space="0" w:color="auto"/>
                          </w:divBdr>
                          <w:divsChild>
                            <w:div w:id="881790923">
                              <w:marLeft w:val="-240"/>
                              <w:marRight w:val="-120"/>
                              <w:marTop w:val="0"/>
                              <w:marBottom w:val="0"/>
                              <w:divBdr>
                                <w:top w:val="none" w:sz="0" w:space="0" w:color="auto"/>
                                <w:left w:val="none" w:sz="0" w:space="0" w:color="auto"/>
                                <w:bottom w:val="none" w:sz="0" w:space="0" w:color="auto"/>
                                <w:right w:val="none" w:sz="0" w:space="0" w:color="auto"/>
                              </w:divBdr>
                              <w:divsChild>
                                <w:div w:id="1767192911">
                                  <w:marLeft w:val="0"/>
                                  <w:marRight w:val="0"/>
                                  <w:marTop w:val="0"/>
                                  <w:marBottom w:val="60"/>
                                  <w:divBdr>
                                    <w:top w:val="none" w:sz="0" w:space="0" w:color="auto"/>
                                    <w:left w:val="none" w:sz="0" w:space="0" w:color="auto"/>
                                    <w:bottom w:val="none" w:sz="0" w:space="0" w:color="auto"/>
                                    <w:right w:val="none" w:sz="0" w:space="0" w:color="auto"/>
                                  </w:divBdr>
                                  <w:divsChild>
                                    <w:div w:id="2053654479">
                                      <w:marLeft w:val="0"/>
                                      <w:marRight w:val="0"/>
                                      <w:marTop w:val="0"/>
                                      <w:marBottom w:val="0"/>
                                      <w:divBdr>
                                        <w:top w:val="none" w:sz="0" w:space="0" w:color="auto"/>
                                        <w:left w:val="none" w:sz="0" w:space="0" w:color="auto"/>
                                        <w:bottom w:val="none" w:sz="0" w:space="0" w:color="auto"/>
                                        <w:right w:val="none" w:sz="0" w:space="0" w:color="auto"/>
                                      </w:divBdr>
                                      <w:divsChild>
                                        <w:div w:id="399713916">
                                          <w:marLeft w:val="0"/>
                                          <w:marRight w:val="0"/>
                                          <w:marTop w:val="0"/>
                                          <w:marBottom w:val="0"/>
                                          <w:divBdr>
                                            <w:top w:val="none" w:sz="0" w:space="0" w:color="auto"/>
                                            <w:left w:val="none" w:sz="0" w:space="0" w:color="auto"/>
                                            <w:bottom w:val="none" w:sz="0" w:space="0" w:color="auto"/>
                                            <w:right w:val="none" w:sz="0" w:space="0" w:color="auto"/>
                                          </w:divBdr>
                                          <w:divsChild>
                                            <w:div w:id="1349285737">
                                              <w:marLeft w:val="0"/>
                                              <w:marRight w:val="0"/>
                                              <w:marTop w:val="0"/>
                                              <w:marBottom w:val="0"/>
                                              <w:divBdr>
                                                <w:top w:val="none" w:sz="0" w:space="0" w:color="auto"/>
                                                <w:left w:val="none" w:sz="0" w:space="0" w:color="auto"/>
                                                <w:bottom w:val="none" w:sz="0" w:space="0" w:color="auto"/>
                                                <w:right w:val="none" w:sz="0" w:space="0" w:color="auto"/>
                                              </w:divBdr>
                                              <w:divsChild>
                                                <w:div w:id="183337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63556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527630">
          <w:marLeft w:val="0"/>
          <w:marRight w:val="0"/>
          <w:marTop w:val="0"/>
          <w:marBottom w:val="0"/>
          <w:divBdr>
            <w:top w:val="none" w:sz="0" w:space="0" w:color="auto"/>
            <w:left w:val="none" w:sz="0" w:space="0" w:color="auto"/>
            <w:bottom w:val="none" w:sz="0" w:space="0" w:color="auto"/>
            <w:right w:val="none" w:sz="0" w:space="0" w:color="auto"/>
          </w:divBdr>
          <w:divsChild>
            <w:div w:id="2055931072">
              <w:marLeft w:val="0"/>
              <w:marRight w:val="0"/>
              <w:marTop w:val="0"/>
              <w:marBottom w:val="0"/>
              <w:divBdr>
                <w:top w:val="none" w:sz="0" w:space="0" w:color="auto"/>
                <w:left w:val="none" w:sz="0" w:space="0" w:color="auto"/>
                <w:bottom w:val="none" w:sz="0" w:space="0" w:color="auto"/>
                <w:right w:val="none" w:sz="0" w:space="0" w:color="auto"/>
              </w:divBdr>
              <w:divsChild>
                <w:div w:id="539513892">
                  <w:marLeft w:val="0"/>
                  <w:marRight w:val="0"/>
                  <w:marTop w:val="0"/>
                  <w:marBottom w:val="0"/>
                  <w:divBdr>
                    <w:top w:val="none" w:sz="0" w:space="0" w:color="auto"/>
                    <w:left w:val="none" w:sz="0" w:space="0" w:color="auto"/>
                    <w:bottom w:val="none" w:sz="0" w:space="0" w:color="auto"/>
                    <w:right w:val="none" w:sz="0" w:space="0" w:color="auto"/>
                  </w:divBdr>
                  <w:divsChild>
                    <w:div w:id="983923504">
                      <w:marLeft w:val="0"/>
                      <w:marRight w:val="0"/>
                      <w:marTop w:val="0"/>
                      <w:marBottom w:val="0"/>
                      <w:divBdr>
                        <w:top w:val="none" w:sz="0" w:space="0" w:color="auto"/>
                        <w:left w:val="none" w:sz="0" w:space="0" w:color="auto"/>
                        <w:bottom w:val="none" w:sz="0" w:space="0" w:color="auto"/>
                        <w:right w:val="none" w:sz="0" w:space="0" w:color="auto"/>
                      </w:divBdr>
                      <w:divsChild>
                        <w:div w:id="237252913">
                          <w:marLeft w:val="0"/>
                          <w:marRight w:val="0"/>
                          <w:marTop w:val="0"/>
                          <w:marBottom w:val="0"/>
                          <w:divBdr>
                            <w:top w:val="none" w:sz="0" w:space="0" w:color="auto"/>
                            <w:left w:val="none" w:sz="0" w:space="0" w:color="auto"/>
                            <w:bottom w:val="none" w:sz="0" w:space="0" w:color="auto"/>
                            <w:right w:val="none" w:sz="0" w:space="0" w:color="auto"/>
                          </w:divBdr>
                          <w:divsChild>
                            <w:div w:id="1090002219">
                              <w:marLeft w:val="-240"/>
                              <w:marRight w:val="-120"/>
                              <w:marTop w:val="0"/>
                              <w:marBottom w:val="0"/>
                              <w:divBdr>
                                <w:top w:val="none" w:sz="0" w:space="0" w:color="auto"/>
                                <w:left w:val="none" w:sz="0" w:space="0" w:color="auto"/>
                                <w:bottom w:val="none" w:sz="0" w:space="0" w:color="auto"/>
                                <w:right w:val="none" w:sz="0" w:space="0" w:color="auto"/>
                              </w:divBdr>
                              <w:divsChild>
                                <w:div w:id="1713311807">
                                  <w:marLeft w:val="0"/>
                                  <w:marRight w:val="0"/>
                                  <w:marTop w:val="0"/>
                                  <w:marBottom w:val="60"/>
                                  <w:divBdr>
                                    <w:top w:val="none" w:sz="0" w:space="0" w:color="auto"/>
                                    <w:left w:val="none" w:sz="0" w:space="0" w:color="auto"/>
                                    <w:bottom w:val="none" w:sz="0" w:space="0" w:color="auto"/>
                                    <w:right w:val="none" w:sz="0" w:space="0" w:color="auto"/>
                                  </w:divBdr>
                                  <w:divsChild>
                                    <w:div w:id="140780389">
                                      <w:marLeft w:val="0"/>
                                      <w:marRight w:val="0"/>
                                      <w:marTop w:val="0"/>
                                      <w:marBottom w:val="0"/>
                                      <w:divBdr>
                                        <w:top w:val="none" w:sz="0" w:space="0" w:color="auto"/>
                                        <w:left w:val="none" w:sz="0" w:space="0" w:color="auto"/>
                                        <w:bottom w:val="none" w:sz="0" w:space="0" w:color="auto"/>
                                        <w:right w:val="none" w:sz="0" w:space="0" w:color="auto"/>
                                      </w:divBdr>
                                      <w:divsChild>
                                        <w:div w:id="709035352">
                                          <w:marLeft w:val="0"/>
                                          <w:marRight w:val="0"/>
                                          <w:marTop w:val="0"/>
                                          <w:marBottom w:val="0"/>
                                          <w:divBdr>
                                            <w:top w:val="none" w:sz="0" w:space="0" w:color="auto"/>
                                            <w:left w:val="none" w:sz="0" w:space="0" w:color="auto"/>
                                            <w:bottom w:val="none" w:sz="0" w:space="0" w:color="auto"/>
                                            <w:right w:val="none" w:sz="0" w:space="0" w:color="auto"/>
                                          </w:divBdr>
                                          <w:divsChild>
                                            <w:div w:id="75908819">
                                              <w:marLeft w:val="0"/>
                                              <w:marRight w:val="0"/>
                                              <w:marTop w:val="0"/>
                                              <w:marBottom w:val="0"/>
                                              <w:divBdr>
                                                <w:top w:val="none" w:sz="0" w:space="0" w:color="auto"/>
                                                <w:left w:val="none" w:sz="0" w:space="0" w:color="auto"/>
                                                <w:bottom w:val="none" w:sz="0" w:space="0" w:color="auto"/>
                                                <w:right w:val="none" w:sz="0" w:space="0" w:color="auto"/>
                                              </w:divBdr>
                                              <w:divsChild>
                                                <w:div w:id="11826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33136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520021">
          <w:marLeft w:val="0"/>
          <w:marRight w:val="0"/>
          <w:marTop w:val="0"/>
          <w:marBottom w:val="0"/>
          <w:divBdr>
            <w:top w:val="none" w:sz="0" w:space="0" w:color="auto"/>
            <w:left w:val="none" w:sz="0" w:space="0" w:color="auto"/>
            <w:bottom w:val="none" w:sz="0" w:space="0" w:color="auto"/>
            <w:right w:val="none" w:sz="0" w:space="0" w:color="auto"/>
          </w:divBdr>
          <w:divsChild>
            <w:div w:id="976688332">
              <w:marLeft w:val="0"/>
              <w:marRight w:val="0"/>
              <w:marTop w:val="0"/>
              <w:marBottom w:val="0"/>
              <w:divBdr>
                <w:top w:val="none" w:sz="0" w:space="0" w:color="auto"/>
                <w:left w:val="none" w:sz="0" w:space="0" w:color="auto"/>
                <w:bottom w:val="none" w:sz="0" w:space="0" w:color="auto"/>
                <w:right w:val="none" w:sz="0" w:space="0" w:color="auto"/>
              </w:divBdr>
              <w:divsChild>
                <w:div w:id="1232621975">
                  <w:marLeft w:val="0"/>
                  <w:marRight w:val="0"/>
                  <w:marTop w:val="0"/>
                  <w:marBottom w:val="0"/>
                  <w:divBdr>
                    <w:top w:val="none" w:sz="0" w:space="0" w:color="auto"/>
                    <w:left w:val="none" w:sz="0" w:space="0" w:color="auto"/>
                    <w:bottom w:val="none" w:sz="0" w:space="0" w:color="auto"/>
                    <w:right w:val="none" w:sz="0" w:space="0" w:color="auto"/>
                  </w:divBdr>
                  <w:divsChild>
                    <w:div w:id="673150786">
                      <w:marLeft w:val="0"/>
                      <w:marRight w:val="0"/>
                      <w:marTop w:val="0"/>
                      <w:marBottom w:val="0"/>
                      <w:divBdr>
                        <w:top w:val="none" w:sz="0" w:space="0" w:color="auto"/>
                        <w:left w:val="none" w:sz="0" w:space="0" w:color="auto"/>
                        <w:bottom w:val="none" w:sz="0" w:space="0" w:color="auto"/>
                        <w:right w:val="none" w:sz="0" w:space="0" w:color="auto"/>
                      </w:divBdr>
                      <w:divsChild>
                        <w:div w:id="816188905">
                          <w:marLeft w:val="0"/>
                          <w:marRight w:val="0"/>
                          <w:marTop w:val="0"/>
                          <w:marBottom w:val="0"/>
                          <w:divBdr>
                            <w:top w:val="none" w:sz="0" w:space="0" w:color="auto"/>
                            <w:left w:val="none" w:sz="0" w:space="0" w:color="auto"/>
                            <w:bottom w:val="none" w:sz="0" w:space="0" w:color="auto"/>
                            <w:right w:val="none" w:sz="0" w:space="0" w:color="auto"/>
                          </w:divBdr>
                          <w:divsChild>
                            <w:div w:id="1457024402">
                              <w:marLeft w:val="-240"/>
                              <w:marRight w:val="-120"/>
                              <w:marTop w:val="0"/>
                              <w:marBottom w:val="0"/>
                              <w:divBdr>
                                <w:top w:val="none" w:sz="0" w:space="0" w:color="auto"/>
                                <w:left w:val="none" w:sz="0" w:space="0" w:color="auto"/>
                                <w:bottom w:val="none" w:sz="0" w:space="0" w:color="auto"/>
                                <w:right w:val="none" w:sz="0" w:space="0" w:color="auto"/>
                              </w:divBdr>
                              <w:divsChild>
                                <w:div w:id="1454448114">
                                  <w:marLeft w:val="0"/>
                                  <w:marRight w:val="0"/>
                                  <w:marTop w:val="0"/>
                                  <w:marBottom w:val="60"/>
                                  <w:divBdr>
                                    <w:top w:val="none" w:sz="0" w:space="0" w:color="auto"/>
                                    <w:left w:val="none" w:sz="0" w:space="0" w:color="auto"/>
                                    <w:bottom w:val="none" w:sz="0" w:space="0" w:color="auto"/>
                                    <w:right w:val="none" w:sz="0" w:space="0" w:color="auto"/>
                                  </w:divBdr>
                                  <w:divsChild>
                                    <w:div w:id="1974209062">
                                      <w:marLeft w:val="0"/>
                                      <w:marRight w:val="0"/>
                                      <w:marTop w:val="0"/>
                                      <w:marBottom w:val="0"/>
                                      <w:divBdr>
                                        <w:top w:val="none" w:sz="0" w:space="0" w:color="auto"/>
                                        <w:left w:val="none" w:sz="0" w:space="0" w:color="auto"/>
                                        <w:bottom w:val="none" w:sz="0" w:space="0" w:color="auto"/>
                                        <w:right w:val="none" w:sz="0" w:space="0" w:color="auto"/>
                                      </w:divBdr>
                                      <w:divsChild>
                                        <w:div w:id="1252011838">
                                          <w:marLeft w:val="0"/>
                                          <w:marRight w:val="0"/>
                                          <w:marTop w:val="0"/>
                                          <w:marBottom w:val="0"/>
                                          <w:divBdr>
                                            <w:top w:val="none" w:sz="0" w:space="0" w:color="auto"/>
                                            <w:left w:val="none" w:sz="0" w:space="0" w:color="auto"/>
                                            <w:bottom w:val="none" w:sz="0" w:space="0" w:color="auto"/>
                                            <w:right w:val="none" w:sz="0" w:space="0" w:color="auto"/>
                                          </w:divBdr>
                                          <w:divsChild>
                                            <w:div w:id="312684079">
                                              <w:marLeft w:val="0"/>
                                              <w:marRight w:val="0"/>
                                              <w:marTop w:val="0"/>
                                              <w:marBottom w:val="0"/>
                                              <w:divBdr>
                                                <w:top w:val="none" w:sz="0" w:space="0" w:color="auto"/>
                                                <w:left w:val="none" w:sz="0" w:space="0" w:color="auto"/>
                                                <w:bottom w:val="none" w:sz="0" w:space="0" w:color="auto"/>
                                                <w:right w:val="none" w:sz="0" w:space="0" w:color="auto"/>
                                              </w:divBdr>
                                              <w:divsChild>
                                                <w:div w:id="159654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11086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8373424">
          <w:marLeft w:val="0"/>
          <w:marRight w:val="0"/>
          <w:marTop w:val="0"/>
          <w:marBottom w:val="0"/>
          <w:divBdr>
            <w:top w:val="none" w:sz="0" w:space="0" w:color="auto"/>
            <w:left w:val="none" w:sz="0" w:space="0" w:color="auto"/>
            <w:bottom w:val="none" w:sz="0" w:space="0" w:color="auto"/>
            <w:right w:val="none" w:sz="0" w:space="0" w:color="auto"/>
          </w:divBdr>
          <w:divsChild>
            <w:div w:id="1957984301">
              <w:marLeft w:val="0"/>
              <w:marRight w:val="0"/>
              <w:marTop w:val="0"/>
              <w:marBottom w:val="0"/>
              <w:divBdr>
                <w:top w:val="none" w:sz="0" w:space="0" w:color="auto"/>
                <w:left w:val="none" w:sz="0" w:space="0" w:color="auto"/>
                <w:bottom w:val="none" w:sz="0" w:space="0" w:color="auto"/>
                <w:right w:val="none" w:sz="0" w:space="0" w:color="auto"/>
              </w:divBdr>
              <w:divsChild>
                <w:div w:id="322467297">
                  <w:marLeft w:val="0"/>
                  <w:marRight w:val="0"/>
                  <w:marTop w:val="0"/>
                  <w:marBottom w:val="0"/>
                  <w:divBdr>
                    <w:top w:val="none" w:sz="0" w:space="0" w:color="auto"/>
                    <w:left w:val="none" w:sz="0" w:space="0" w:color="auto"/>
                    <w:bottom w:val="none" w:sz="0" w:space="0" w:color="auto"/>
                    <w:right w:val="none" w:sz="0" w:space="0" w:color="auto"/>
                  </w:divBdr>
                  <w:divsChild>
                    <w:div w:id="2027052292">
                      <w:marLeft w:val="0"/>
                      <w:marRight w:val="0"/>
                      <w:marTop w:val="0"/>
                      <w:marBottom w:val="0"/>
                      <w:divBdr>
                        <w:top w:val="none" w:sz="0" w:space="0" w:color="auto"/>
                        <w:left w:val="none" w:sz="0" w:space="0" w:color="auto"/>
                        <w:bottom w:val="none" w:sz="0" w:space="0" w:color="auto"/>
                        <w:right w:val="none" w:sz="0" w:space="0" w:color="auto"/>
                      </w:divBdr>
                      <w:divsChild>
                        <w:div w:id="1478916134">
                          <w:marLeft w:val="0"/>
                          <w:marRight w:val="0"/>
                          <w:marTop w:val="0"/>
                          <w:marBottom w:val="0"/>
                          <w:divBdr>
                            <w:top w:val="none" w:sz="0" w:space="0" w:color="auto"/>
                            <w:left w:val="none" w:sz="0" w:space="0" w:color="auto"/>
                            <w:bottom w:val="none" w:sz="0" w:space="0" w:color="auto"/>
                            <w:right w:val="none" w:sz="0" w:space="0" w:color="auto"/>
                          </w:divBdr>
                          <w:divsChild>
                            <w:div w:id="318775537">
                              <w:marLeft w:val="-240"/>
                              <w:marRight w:val="-120"/>
                              <w:marTop w:val="0"/>
                              <w:marBottom w:val="0"/>
                              <w:divBdr>
                                <w:top w:val="none" w:sz="0" w:space="0" w:color="auto"/>
                                <w:left w:val="none" w:sz="0" w:space="0" w:color="auto"/>
                                <w:bottom w:val="none" w:sz="0" w:space="0" w:color="auto"/>
                                <w:right w:val="none" w:sz="0" w:space="0" w:color="auto"/>
                              </w:divBdr>
                              <w:divsChild>
                                <w:div w:id="1879850149">
                                  <w:marLeft w:val="0"/>
                                  <w:marRight w:val="0"/>
                                  <w:marTop w:val="0"/>
                                  <w:marBottom w:val="60"/>
                                  <w:divBdr>
                                    <w:top w:val="none" w:sz="0" w:space="0" w:color="auto"/>
                                    <w:left w:val="none" w:sz="0" w:space="0" w:color="auto"/>
                                    <w:bottom w:val="none" w:sz="0" w:space="0" w:color="auto"/>
                                    <w:right w:val="none" w:sz="0" w:space="0" w:color="auto"/>
                                  </w:divBdr>
                                  <w:divsChild>
                                    <w:div w:id="762803561">
                                      <w:marLeft w:val="0"/>
                                      <w:marRight w:val="0"/>
                                      <w:marTop w:val="0"/>
                                      <w:marBottom w:val="0"/>
                                      <w:divBdr>
                                        <w:top w:val="none" w:sz="0" w:space="0" w:color="auto"/>
                                        <w:left w:val="none" w:sz="0" w:space="0" w:color="auto"/>
                                        <w:bottom w:val="none" w:sz="0" w:space="0" w:color="auto"/>
                                        <w:right w:val="none" w:sz="0" w:space="0" w:color="auto"/>
                                      </w:divBdr>
                                      <w:divsChild>
                                        <w:div w:id="1581403566">
                                          <w:marLeft w:val="0"/>
                                          <w:marRight w:val="0"/>
                                          <w:marTop w:val="0"/>
                                          <w:marBottom w:val="0"/>
                                          <w:divBdr>
                                            <w:top w:val="none" w:sz="0" w:space="0" w:color="auto"/>
                                            <w:left w:val="none" w:sz="0" w:space="0" w:color="auto"/>
                                            <w:bottom w:val="none" w:sz="0" w:space="0" w:color="auto"/>
                                            <w:right w:val="none" w:sz="0" w:space="0" w:color="auto"/>
                                          </w:divBdr>
                                          <w:divsChild>
                                            <w:div w:id="653491581">
                                              <w:marLeft w:val="0"/>
                                              <w:marRight w:val="0"/>
                                              <w:marTop w:val="0"/>
                                              <w:marBottom w:val="0"/>
                                              <w:divBdr>
                                                <w:top w:val="none" w:sz="0" w:space="0" w:color="auto"/>
                                                <w:left w:val="none" w:sz="0" w:space="0" w:color="auto"/>
                                                <w:bottom w:val="none" w:sz="0" w:space="0" w:color="auto"/>
                                                <w:right w:val="none" w:sz="0" w:space="0" w:color="auto"/>
                                              </w:divBdr>
                                              <w:divsChild>
                                                <w:div w:id="17570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890135">
                              <w:marLeft w:val="0"/>
                              <w:marRight w:val="120"/>
                              <w:marTop w:val="0"/>
                              <w:marBottom w:val="0"/>
                              <w:divBdr>
                                <w:top w:val="none" w:sz="0" w:space="0" w:color="auto"/>
                                <w:left w:val="none" w:sz="0" w:space="0" w:color="auto"/>
                                <w:bottom w:val="none" w:sz="0" w:space="0" w:color="auto"/>
                                <w:right w:val="none" w:sz="0" w:space="0" w:color="auto"/>
                              </w:divBdr>
                              <w:divsChild>
                                <w:div w:id="52633442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746894">
          <w:marLeft w:val="0"/>
          <w:marRight w:val="0"/>
          <w:marTop w:val="0"/>
          <w:marBottom w:val="0"/>
          <w:divBdr>
            <w:top w:val="none" w:sz="0" w:space="0" w:color="auto"/>
            <w:left w:val="none" w:sz="0" w:space="0" w:color="auto"/>
            <w:bottom w:val="none" w:sz="0" w:space="0" w:color="auto"/>
            <w:right w:val="none" w:sz="0" w:space="0" w:color="auto"/>
          </w:divBdr>
          <w:divsChild>
            <w:div w:id="143016057">
              <w:marLeft w:val="0"/>
              <w:marRight w:val="0"/>
              <w:marTop w:val="0"/>
              <w:marBottom w:val="0"/>
              <w:divBdr>
                <w:top w:val="none" w:sz="0" w:space="0" w:color="auto"/>
                <w:left w:val="none" w:sz="0" w:space="0" w:color="auto"/>
                <w:bottom w:val="none" w:sz="0" w:space="0" w:color="auto"/>
                <w:right w:val="none" w:sz="0" w:space="0" w:color="auto"/>
              </w:divBdr>
              <w:divsChild>
                <w:div w:id="79721273">
                  <w:marLeft w:val="0"/>
                  <w:marRight w:val="0"/>
                  <w:marTop w:val="0"/>
                  <w:marBottom w:val="0"/>
                  <w:divBdr>
                    <w:top w:val="none" w:sz="0" w:space="0" w:color="auto"/>
                    <w:left w:val="none" w:sz="0" w:space="0" w:color="auto"/>
                    <w:bottom w:val="none" w:sz="0" w:space="0" w:color="auto"/>
                    <w:right w:val="none" w:sz="0" w:space="0" w:color="auto"/>
                  </w:divBdr>
                  <w:divsChild>
                    <w:div w:id="457140962">
                      <w:marLeft w:val="0"/>
                      <w:marRight w:val="0"/>
                      <w:marTop w:val="0"/>
                      <w:marBottom w:val="0"/>
                      <w:divBdr>
                        <w:top w:val="none" w:sz="0" w:space="0" w:color="auto"/>
                        <w:left w:val="none" w:sz="0" w:space="0" w:color="auto"/>
                        <w:bottom w:val="none" w:sz="0" w:space="0" w:color="auto"/>
                        <w:right w:val="none" w:sz="0" w:space="0" w:color="auto"/>
                      </w:divBdr>
                      <w:divsChild>
                        <w:div w:id="1808741127">
                          <w:marLeft w:val="0"/>
                          <w:marRight w:val="0"/>
                          <w:marTop w:val="0"/>
                          <w:marBottom w:val="0"/>
                          <w:divBdr>
                            <w:top w:val="none" w:sz="0" w:space="0" w:color="auto"/>
                            <w:left w:val="none" w:sz="0" w:space="0" w:color="auto"/>
                            <w:bottom w:val="none" w:sz="0" w:space="0" w:color="auto"/>
                            <w:right w:val="none" w:sz="0" w:space="0" w:color="auto"/>
                          </w:divBdr>
                          <w:divsChild>
                            <w:div w:id="117534190">
                              <w:marLeft w:val="-240"/>
                              <w:marRight w:val="-120"/>
                              <w:marTop w:val="0"/>
                              <w:marBottom w:val="0"/>
                              <w:divBdr>
                                <w:top w:val="none" w:sz="0" w:space="0" w:color="auto"/>
                                <w:left w:val="none" w:sz="0" w:space="0" w:color="auto"/>
                                <w:bottom w:val="none" w:sz="0" w:space="0" w:color="auto"/>
                                <w:right w:val="none" w:sz="0" w:space="0" w:color="auto"/>
                              </w:divBdr>
                              <w:divsChild>
                                <w:div w:id="2093962132">
                                  <w:marLeft w:val="0"/>
                                  <w:marRight w:val="0"/>
                                  <w:marTop w:val="0"/>
                                  <w:marBottom w:val="60"/>
                                  <w:divBdr>
                                    <w:top w:val="none" w:sz="0" w:space="0" w:color="auto"/>
                                    <w:left w:val="none" w:sz="0" w:space="0" w:color="auto"/>
                                    <w:bottom w:val="none" w:sz="0" w:space="0" w:color="auto"/>
                                    <w:right w:val="none" w:sz="0" w:space="0" w:color="auto"/>
                                  </w:divBdr>
                                  <w:divsChild>
                                    <w:div w:id="1869024974">
                                      <w:marLeft w:val="0"/>
                                      <w:marRight w:val="0"/>
                                      <w:marTop w:val="0"/>
                                      <w:marBottom w:val="0"/>
                                      <w:divBdr>
                                        <w:top w:val="none" w:sz="0" w:space="0" w:color="auto"/>
                                        <w:left w:val="none" w:sz="0" w:space="0" w:color="auto"/>
                                        <w:bottom w:val="none" w:sz="0" w:space="0" w:color="auto"/>
                                        <w:right w:val="none" w:sz="0" w:space="0" w:color="auto"/>
                                      </w:divBdr>
                                      <w:divsChild>
                                        <w:div w:id="347874419">
                                          <w:marLeft w:val="0"/>
                                          <w:marRight w:val="0"/>
                                          <w:marTop w:val="0"/>
                                          <w:marBottom w:val="0"/>
                                          <w:divBdr>
                                            <w:top w:val="none" w:sz="0" w:space="0" w:color="auto"/>
                                            <w:left w:val="none" w:sz="0" w:space="0" w:color="auto"/>
                                            <w:bottom w:val="none" w:sz="0" w:space="0" w:color="auto"/>
                                            <w:right w:val="none" w:sz="0" w:space="0" w:color="auto"/>
                                          </w:divBdr>
                                          <w:divsChild>
                                            <w:div w:id="1631669921">
                                              <w:marLeft w:val="0"/>
                                              <w:marRight w:val="0"/>
                                              <w:marTop w:val="0"/>
                                              <w:marBottom w:val="0"/>
                                              <w:divBdr>
                                                <w:top w:val="none" w:sz="0" w:space="0" w:color="auto"/>
                                                <w:left w:val="none" w:sz="0" w:space="0" w:color="auto"/>
                                                <w:bottom w:val="none" w:sz="0" w:space="0" w:color="auto"/>
                                                <w:right w:val="none" w:sz="0" w:space="0" w:color="auto"/>
                                              </w:divBdr>
                                              <w:divsChild>
                                                <w:div w:id="24611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671234">
                              <w:marLeft w:val="0"/>
                              <w:marRight w:val="120"/>
                              <w:marTop w:val="0"/>
                              <w:marBottom w:val="0"/>
                              <w:divBdr>
                                <w:top w:val="none" w:sz="0" w:space="0" w:color="auto"/>
                                <w:left w:val="none" w:sz="0" w:space="0" w:color="auto"/>
                                <w:bottom w:val="none" w:sz="0" w:space="0" w:color="auto"/>
                                <w:right w:val="none" w:sz="0" w:space="0" w:color="auto"/>
                              </w:divBdr>
                              <w:divsChild>
                                <w:div w:id="59887083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48D04C-E81E-4089-8201-C515C26079A1}">
  <ds:schemaRefs>
    <ds:schemaRef ds:uri="http://schemas.microsoft.com/sharepoint/v3/contenttype/forms"/>
  </ds:schemaRefs>
</ds:datastoreItem>
</file>

<file path=customXml/itemProps2.xml><?xml version="1.0" encoding="utf-8"?>
<ds:datastoreItem xmlns:ds="http://schemas.openxmlformats.org/officeDocument/2006/customXml" ds:itemID="{2E0602A6-824C-4011-A228-739BE7227869}">
  <ds:schemaRefs>
    <ds:schemaRef ds:uri="http://schemas.openxmlformats.org/officeDocument/2006/bibliography"/>
  </ds:schemaRefs>
</ds:datastoreItem>
</file>

<file path=customXml/itemProps3.xml><?xml version="1.0" encoding="utf-8"?>
<ds:datastoreItem xmlns:ds="http://schemas.openxmlformats.org/officeDocument/2006/customXml" ds:itemID="{E45F13FC-EA77-4900-ABAF-4A9E35C7A58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E94DFB91-F356-4D90-A9DA-90CD67BBC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6</TotalTime>
  <Pages>4</Pages>
  <Words>2018</Words>
  <Characters>11507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13499</CharactersWithSpaces>
  <SharedDoc>false</SharedDoc>
  <HyperlinkBase/>
  <HLinks>
    <vt:vector size="24" baseType="variant">
      <vt:variant>
        <vt:i4>2818110</vt:i4>
      </vt:variant>
      <vt:variant>
        <vt:i4>24</vt:i4>
      </vt:variant>
      <vt:variant>
        <vt:i4>0</vt:i4>
      </vt:variant>
      <vt:variant>
        <vt:i4>5</vt:i4>
      </vt:variant>
      <vt:variant>
        <vt:lpwstr>https://www.3gpp.org/ftp/tsg_sa/WG4_CODEC/TSGS4_131_Geneva/Docs/S4-250336.zip</vt:lpwstr>
      </vt:variant>
      <vt:variant>
        <vt:lpwstr/>
      </vt:variant>
      <vt:variant>
        <vt:i4>2031686</vt:i4>
      </vt:variant>
      <vt:variant>
        <vt:i4>21</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Serhan Gül</dc:creator>
  <cp:keywords/>
  <dc:description/>
  <cp:lastModifiedBy>samsung</cp:lastModifiedBy>
  <cp:revision>4</cp:revision>
  <cp:lastPrinted>1900-01-03T04:39:00Z</cp:lastPrinted>
  <dcterms:created xsi:type="dcterms:W3CDTF">2025-05-19T07:13:00Z</dcterms:created>
  <dcterms:modified xsi:type="dcterms:W3CDTF">2025-05-19T07:20:00Z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_dlc_DocIdItemGuid">
    <vt:lpwstr>0d2ca8f7-b148-4baa-b6c6-1a960b893662</vt:lpwstr>
  </property>
  <property fmtid="{D5CDD505-2E9C-101B-9397-08002B2CF9AE}" pid="23" name="FLCMData">
    <vt:lpwstr>81A8B80ACC4A8BB2A807552B3C2092F1235A7F49E507039DD8095B2134BE1BE9DBC86837E10E3801D04D6450B524A3C23053E598966DE5FC92FE8B1983BAF5B9</vt:lpwstr>
  </property>
</Properties>
</file>