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1B0F9C6"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F90C2E">
        <w:rPr>
          <w:rFonts w:ascii="Arial" w:hAnsi="Arial" w:cs="Arial"/>
          <w:szCs w:val="24"/>
          <w:lang w:val="en-US" w:eastAsia="ja-JP"/>
        </w:rPr>
        <w:t>10.7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E4B742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F90C2E">
        <w:rPr>
          <w:rFonts w:ascii="Arial" w:hAnsi="Arial" w:cs="Arial"/>
          <w:b/>
          <w:szCs w:val="24"/>
          <w:lang w:val="en-US" w:eastAsia="ja-JP"/>
        </w:rPr>
        <w:t>AvCall</w:t>
      </w:r>
      <w:proofErr w:type="spellEnd"/>
      <w:r w:rsidR="00F90C2E">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F90C2E">
        <w:rPr>
          <w:rFonts w:ascii="Arial" w:hAnsi="Arial" w:cs="Arial"/>
          <w:b/>
          <w:szCs w:val="24"/>
          <w:lang w:val="en-US" w:eastAsia="ja-JP"/>
        </w:rPr>
        <w:t>Discovery and selection of Avatar</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49643B0" w:rsidR="00B20D7B" w:rsidRPr="00AB234E" w:rsidRDefault="0083671E" w:rsidP="00AB234E">
      <w:pPr>
        <w:rPr>
          <w:lang w:val="en-US"/>
        </w:rPr>
      </w:pPr>
      <w:r>
        <w:rPr>
          <w:lang w:val="en-US"/>
        </w:rPr>
        <w:t>In this contribution,</w:t>
      </w:r>
      <w:r w:rsidR="00ED1E9E">
        <w:rPr>
          <w:lang w:val="en-US"/>
        </w:rPr>
        <w:t xml:space="preserve"> </w:t>
      </w:r>
      <w:r w:rsidR="00F90C2E">
        <w:rPr>
          <w:lang w:val="en-US"/>
        </w:rPr>
        <w:t>we propose changes to specify the discovery and selection of the base avatar and the assets</w:t>
      </w:r>
      <w:r w:rsidR="00B20D7B">
        <w:rPr>
          <w:lang w:val="en-US"/>
        </w:rPr>
        <w:t>.</w:t>
      </w:r>
    </w:p>
    <w:p w14:paraId="024DBA53" w14:textId="77777777" w:rsidR="007F740C" w:rsidRDefault="007F740C" w:rsidP="00F108B7">
      <w:pPr>
        <w:pStyle w:val="Heading1"/>
        <w:numPr>
          <w:ilvl w:val="0"/>
          <w:numId w:val="3"/>
        </w:numPr>
      </w:pPr>
      <w:r>
        <w:t>Proposed Changes</w:t>
      </w:r>
    </w:p>
    <w:p w14:paraId="3551B604" w14:textId="13009921" w:rsidR="00F108B7" w:rsidRDefault="007F740C" w:rsidP="007F740C">
      <w:pPr>
        <w:pStyle w:val="Heading3"/>
        <w:numPr>
          <w:ilvl w:val="0"/>
          <w:numId w:val="0"/>
        </w:numPr>
        <w:ind w:left="720" w:hanging="720"/>
      </w:pPr>
      <w:r>
        <w:t xml:space="preserve">8.4.1 </w:t>
      </w:r>
      <w:r w:rsidR="00F90C2E">
        <w:t xml:space="preserve">Avatar and Asset </w:t>
      </w:r>
      <w:r>
        <w:t>Selection</w:t>
      </w:r>
    </w:p>
    <w:p w14:paraId="0E639340" w14:textId="7DFBE811" w:rsidR="007F740C" w:rsidRPr="007F740C" w:rsidRDefault="007F740C" w:rsidP="007F740C">
      <w:pPr>
        <w:rPr>
          <w:lang w:val="en-US"/>
        </w:rPr>
      </w:pPr>
      <w:r>
        <w:rPr>
          <w:lang w:val="en-US"/>
        </w:rPr>
        <w:t>To facilitate the selection and personalization of the avatar of a user during an AR call</w:t>
      </w:r>
      <w:r w:rsidRPr="007F740C">
        <w:rPr>
          <w:lang w:val="en-US"/>
        </w:rPr>
        <w:t xml:space="preserve">, the UE </w:t>
      </w:r>
      <w:r>
        <w:rPr>
          <w:lang w:val="en-US"/>
        </w:rPr>
        <w:t xml:space="preserve">starts by </w:t>
      </w:r>
      <w:r w:rsidRPr="007F740C">
        <w:rPr>
          <w:lang w:val="en-US"/>
        </w:rPr>
        <w:t>downloading a</w:t>
      </w:r>
      <w:r>
        <w:rPr>
          <w:lang w:val="en-US"/>
        </w:rPr>
        <w:t xml:space="preserve"> uniquely identified</w:t>
      </w:r>
      <w:r w:rsidRPr="007F740C">
        <w:rPr>
          <w:lang w:val="en-US"/>
        </w:rPr>
        <w:t xml:space="preserve"> Avatar configuration application. This application is delivered via the bootstrap data channel established between the UE and the IMS network. Once the UE initiates this data channel, the Media Function (MF) routes the request towards the Data Channel </w:t>
      </w:r>
      <w:r w:rsidR="00FF1C94" w:rsidRPr="007F740C">
        <w:rPr>
          <w:lang w:val="en-US"/>
        </w:rPr>
        <w:t>Signaling</w:t>
      </w:r>
      <w:r w:rsidRPr="007F740C">
        <w:rPr>
          <w:lang w:val="en-US"/>
        </w:rPr>
        <w:t xml:space="preserve"> Function (DCSF), which hosts the </w:t>
      </w:r>
      <w:r>
        <w:rPr>
          <w:lang w:val="en-US"/>
        </w:rPr>
        <w:t>pre-configured</w:t>
      </w:r>
      <w:r w:rsidRPr="007F740C">
        <w:rPr>
          <w:lang w:val="en-US"/>
        </w:rPr>
        <w:t xml:space="preserve"> </w:t>
      </w:r>
      <w:r>
        <w:rPr>
          <w:lang w:val="en-US"/>
        </w:rPr>
        <w:t>configuration app for that specific subscriber</w:t>
      </w:r>
      <w:r w:rsidRPr="007F740C">
        <w:rPr>
          <w:lang w:val="en-US"/>
        </w:rPr>
        <w:t>. Through this bootstrap process, the user obtains the Avatar configuration app, enabling the selection and customization of their avatar.</w:t>
      </w:r>
    </w:p>
    <w:p w14:paraId="1D14C4E9" w14:textId="10ABAC0B" w:rsidR="007F740C" w:rsidRPr="007F740C" w:rsidRDefault="007F740C" w:rsidP="007F740C">
      <w:pPr>
        <w:rPr>
          <w:lang w:val="en-US"/>
        </w:rPr>
      </w:pPr>
      <w:r w:rsidRPr="007F740C">
        <w:rPr>
          <w:lang w:val="en-US"/>
        </w:rPr>
        <w:t xml:space="preserve">Utilizing this Avatar configuration application, the user is </w:t>
      </w:r>
      <w:r>
        <w:rPr>
          <w:lang w:val="en-US"/>
        </w:rPr>
        <w:t>able</w:t>
      </w:r>
      <w:r w:rsidRPr="007F740C">
        <w:rPr>
          <w:lang w:val="en-US"/>
        </w:rPr>
        <w:t xml:space="preserve"> to browse through a variety of predefined avatars and customize their appearance by selecting clothes, accessories, and other visual attributes from the ARF (Avatar Re</w:t>
      </w:r>
      <w:r>
        <w:rPr>
          <w:lang w:val="en-US"/>
        </w:rPr>
        <w:t>presentation</w:t>
      </w:r>
      <w:r w:rsidRPr="007F740C">
        <w:rPr>
          <w:lang w:val="en-US"/>
        </w:rPr>
        <w:t xml:space="preserve"> Format) container associated with each avatar. The application allows intuitive experimentation with different visual elements until the user's avatar precisely reflects their identity or intended persona. </w:t>
      </w:r>
    </w:p>
    <w:p w14:paraId="40D2DD23" w14:textId="29239440" w:rsidR="007F740C" w:rsidRPr="007F740C" w:rsidRDefault="007F740C" w:rsidP="007F740C">
      <w:pPr>
        <w:rPr>
          <w:lang w:val="en-US"/>
        </w:rPr>
      </w:pPr>
      <w:r w:rsidRPr="007F740C">
        <w:rPr>
          <w:lang w:val="en-US"/>
        </w:rPr>
        <w:t xml:space="preserve">After customization, the UE consolidates the user's choices into an Avatar Selection Document. This document is a structured JSON </w:t>
      </w:r>
      <w:r w:rsidR="00FF1C94">
        <w:rPr>
          <w:lang w:val="en-US"/>
        </w:rPr>
        <w:t>message</w:t>
      </w:r>
      <w:r w:rsidRPr="007F740C">
        <w:rPr>
          <w:lang w:val="en-US"/>
        </w:rPr>
        <w:t xml:space="preserve"> identified by the type "urn:3gpp:ar:avatar:v1:selection", containing two essential components: the Avatar ID, which uniquely identifies a base avatar stored in the BAR (Base Avatar Repository), and a comprehensive list of asset names representing all selected visual elements from the corresponding ARF container for the chosen avatar. Upon creation, this Avatar Selection Document is transmitted to the Media Function (MF)</w:t>
      </w:r>
      <w:r w:rsidR="00FF1C94">
        <w:rPr>
          <w:lang w:val="en-US"/>
        </w:rPr>
        <w:t xml:space="preserve"> over the application data channel</w:t>
      </w:r>
      <w:r w:rsidRPr="007F740C">
        <w:rPr>
          <w:lang w:val="en-US"/>
        </w:rPr>
        <w:t xml:space="preserve">. The MF retrieves the base avatar from the BAR based on the Avatar ID and user-selected assets listed in the document. The finalized avatar is then </w:t>
      </w:r>
      <w:r w:rsidR="00FF1C94">
        <w:rPr>
          <w:lang w:val="en-US"/>
        </w:rPr>
        <w:t>made available for download over the application data channel</w:t>
      </w:r>
      <w:r w:rsidRPr="007F740C">
        <w:rPr>
          <w:lang w:val="en-US"/>
        </w:rPr>
        <w:t xml:space="preserve"> to other call participants.</w:t>
      </w:r>
    </w:p>
    <w:p w14:paraId="43A975B4" w14:textId="19B5D07A" w:rsidR="003B4746" w:rsidRDefault="007F740C" w:rsidP="00ED1E9E">
      <w:r w:rsidRPr="007F740C">
        <w:t>JSON Schema for Avatar Selection Document (type: "urn:3gpp:ar:avatar:v1:selection"):</w:t>
      </w:r>
    </w:p>
    <w:tbl>
      <w:tblPr>
        <w:tblStyle w:val="TableGrid"/>
        <w:tblW w:w="0" w:type="auto"/>
        <w:tblLook w:val="04A0" w:firstRow="1" w:lastRow="0" w:firstColumn="1" w:lastColumn="0" w:noHBand="0" w:noVBand="1"/>
      </w:tblPr>
      <w:tblGrid>
        <w:gridCol w:w="2420"/>
        <w:gridCol w:w="1445"/>
        <w:gridCol w:w="1080"/>
        <w:gridCol w:w="4736"/>
      </w:tblGrid>
      <w:tr w:rsidR="007F740C" w:rsidRPr="007F740C" w14:paraId="2D4C6967" w14:textId="77777777" w:rsidTr="007F740C">
        <w:tc>
          <w:tcPr>
            <w:tcW w:w="2420" w:type="dxa"/>
          </w:tcPr>
          <w:p w14:paraId="7D6994C6" w14:textId="0CB19568" w:rsidR="007F740C" w:rsidRPr="007F740C" w:rsidRDefault="007F740C" w:rsidP="007F740C">
            <w:pPr>
              <w:jc w:val="center"/>
              <w:rPr>
                <w:b/>
                <w:bCs/>
              </w:rPr>
            </w:pPr>
            <w:r w:rsidRPr="007F740C">
              <w:rPr>
                <w:b/>
                <w:bCs/>
              </w:rPr>
              <w:t>Property Name</w:t>
            </w:r>
          </w:p>
        </w:tc>
        <w:tc>
          <w:tcPr>
            <w:tcW w:w="1445" w:type="dxa"/>
          </w:tcPr>
          <w:p w14:paraId="567D7154" w14:textId="6BFE7FF2" w:rsidR="007F740C" w:rsidRPr="007F740C" w:rsidRDefault="007F740C" w:rsidP="007F740C">
            <w:pPr>
              <w:jc w:val="center"/>
              <w:rPr>
                <w:b/>
                <w:bCs/>
              </w:rPr>
            </w:pPr>
            <w:r w:rsidRPr="007F740C">
              <w:rPr>
                <w:b/>
                <w:bCs/>
              </w:rPr>
              <w:t>Type</w:t>
            </w:r>
          </w:p>
        </w:tc>
        <w:tc>
          <w:tcPr>
            <w:tcW w:w="1080" w:type="dxa"/>
          </w:tcPr>
          <w:p w14:paraId="25719808" w14:textId="1AFF4F70" w:rsidR="007F740C" w:rsidRPr="007F740C" w:rsidRDefault="007F740C" w:rsidP="007F740C">
            <w:pPr>
              <w:jc w:val="center"/>
              <w:rPr>
                <w:b/>
                <w:bCs/>
              </w:rPr>
            </w:pPr>
            <w:r w:rsidRPr="007F740C">
              <w:rPr>
                <w:b/>
                <w:bCs/>
              </w:rPr>
              <w:t>Usage</w:t>
            </w:r>
          </w:p>
        </w:tc>
        <w:tc>
          <w:tcPr>
            <w:tcW w:w="4736" w:type="dxa"/>
          </w:tcPr>
          <w:p w14:paraId="11E22FB2" w14:textId="1B87E73B" w:rsidR="007F740C" w:rsidRPr="007F740C" w:rsidRDefault="007F740C" w:rsidP="007F740C">
            <w:pPr>
              <w:jc w:val="center"/>
              <w:rPr>
                <w:b/>
                <w:bCs/>
              </w:rPr>
            </w:pPr>
            <w:r w:rsidRPr="007F740C">
              <w:rPr>
                <w:b/>
                <w:bCs/>
              </w:rPr>
              <w:t>Description</w:t>
            </w:r>
          </w:p>
        </w:tc>
      </w:tr>
      <w:tr w:rsidR="007F740C" w14:paraId="1440C33D" w14:textId="77777777" w:rsidTr="007F740C">
        <w:tc>
          <w:tcPr>
            <w:tcW w:w="2420" w:type="dxa"/>
          </w:tcPr>
          <w:p w14:paraId="67744E8F" w14:textId="582F39B1" w:rsidR="007F740C" w:rsidRDefault="007F740C" w:rsidP="00ED1E9E">
            <w:proofErr w:type="spellStart"/>
            <w:r>
              <w:t>avatarId</w:t>
            </w:r>
            <w:proofErr w:type="spellEnd"/>
          </w:p>
        </w:tc>
        <w:tc>
          <w:tcPr>
            <w:tcW w:w="1445" w:type="dxa"/>
          </w:tcPr>
          <w:p w14:paraId="73F6C25A" w14:textId="2BC4B13E" w:rsidR="007F740C" w:rsidRDefault="007F740C" w:rsidP="00ED1E9E">
            <w:r>
              <w:t>string</w:t>
            </w:r>
          </w:p>
        </w:tc>
        <w:tc>
          <w:tcPr>
            <w:tcW w:w="1080" w:type="dxa"/>
          </w:tcPr>
          <w:p w14:paraId="5C8AE0F1" w14:textId="33D070EA" w:rsidR="007F740C" w:rsidRDefault="007F740C" w:rsidP="00ED1E9E">
            <w:r>
              <w:t>M</w:t>
            </w:r>
          </w:p>
        </w:tc>
        <w:tc>
          <w:tcPr>
            <w:tcW w:w="4736" w:type="dxa"/>
          </w:tcPr>
          <w:p w14:paraId="56E46D45" w14:textId="5555970A" w:rsidR="007F740C" w:rsidRDefault="007F740C" w:rsidP="00ED1E9E">
            <w:r w:rsidRPr="007F740C">
              <w:t>Uniquely identifies the base avatar stored in the BAR (Base Avatar Repository).</w:t>
            </w:r>
          </w:p>
        </w:tc>
      </w:tr>
      <w:tr w:rsidR="007F740C" w14:paraId="29BFFE44" w14:textId="77777777" w:rsidTr="007F740C">
        <w:tc>
          <w:tcPr>
            <w:tcW w:w="2420" w:type="dxa"/>
          </w:tcPr>
          <w:p w14:paraId="138EC677" w14:textId="39CCAB5E" w:rsidR="007F740C" w:rsidRDefault="007F740C" w:rsidP="00ED1E9E">
            <w:r>
              <w:lastRenderedPageBreak/>
              <w:t>assets</w:t>
            </w:r>
          </w:p>
        </w:tc>
        <w:tc>
          <w:tcPr>
            <w:tcW w:w="1445" w:type="dxa"/>
          </w:tcPr>
          <w:p w14:paraId="67608BC2" w14:textId="5930F807" w:rsidR="007F740C" w:rsidRDefault="007F740C" w:rsidP="00ED1E9E">
            <w:r>
              <w:t>array(string)</w:t>
            </w:r>
          </w:p>
        </w:tc>
        <w:tc>
          <w:tcPr>
            <w:tcW w:w="1080" w:type="dxa"/>
          </w:tcPr>
          <w:p w14:paraId="7DDE8B15" w14:textId="5E888F3B" w:rsidR="007F740C" w:rsidRDefault="007F740C" w:rsidP="00ED1E9E">
            <w:r>
              <w:t>M</w:t>
            </w:r>
          </w:p>
        </w:tc>
        <w:tc>
          <w:tcPr>
            <w:tcW w:w="4736" w:type="dxa"/>
          </w:tcPr>
          <w:p w14:paraId="5D8A9D43" w14:textId="6930D9FF" w:rsidR="007F740C" w:rsidRDefault="007F740C" w:rsidP="007F740C">
            <w:pPr>
              <w:tabs>
                <w:tab w:val="left" w:pos="1702"/>
              </w:tabs>
            </w:pPr>
            <w:r w:rsidRPr="007F740C">
              <w:t>Lists all selected asset names from the ARF container associated with the chosen Avatar ID. Each asset name corresponds to a visual element such as clothing, accessories, or appearance customizations.</w:t>
            </w:r>
          </w:p>
        </w:tc>
      </w:tr>
    </w:tbl>
    <w:p w14:paraId="2A4A071F" w14:textId="77777777" w:rsidR="007F740C" w:rsidRDefault="007F740C" w:rsidP="00ED1E9E"/>
    <w:p w14:paraId="703214C7" w14:textId="4016C70A" w:rsidR="007F740C" w:rsidRDefault="007F740C" w:rsidP="00ED1E9E">
      <w:r>
        <w:t>An example of such a message is as follows:</w:t>
      </w:r>
    </w:p>
    <w:tbl>
      <w:tblPr>
        <w:tblStyle w:val="TableGrid"/>
        <w:tblW w:w="0" w:type="auto"/>
        <w:tblLook w:val="04A0" w:firstRow="1" w:lastRow="0" w:firstColumn="1" w:lastColumn="0" w:noHBand="0" w:noVBand="1"/>
      </w:tblPr>
      <w:tblGrid>
        <w:gridCol w:w="9681"/>
      </w:tblGrid>
      <w:tr w:rsidR="007F740C" w:rsidRPr="007F740C" w14:paraId="10898CFF" w14:textId="77777777" w:rsidTr="007F740C">
        <w:tc>
          <w:tcPr>
            <w:tcW w:w="9681" w:type="dxa"/>
          </w:tcPr>
          <w:p w14:paraId="6F3EBEC0" w14:textId="77777777" w:rsidR="007F740C" w:rsidRPr="007F740C" w:rsidRDefault="007F740C" w:rsidP="007F740C">
            <w:pPr>
              <w:spacing w:after="0"/>
              <w:rPr>
                <w:rFonts w:ascii="Consolas" w:hAnsi="Consolas"/>
                <w:sz w:val="20"/>
                <w:szCs w:val="16"/>
              </w:rPr>
            </w:pPr>
            <w:r w:rsidRPr="007F740C">
              <w:rPr>
                <w:rFonts w:ascii="Consolas" w:hAnsi="Consolas"/>
                <w:sz w:val="20"/>
                <w:szCs w:val="16"/>
              </w:rPr>
              <w:t>{</w:t>
            </w:r>
          </w:p>
          <w:p w14:paraId="5528C6B5" w14:textId="77777777" w:rsidR="007F740C" w:rsidRPr="007F740C" w:rsidRDefault="007F740C" w:rsidP="007F740C">
            <w:pPr>
              <w:spacing w:after="0"/>
              <w:rPr>
                <w:rFonts w:ascii="Consolas" w:hAnsi="Consolas"/>
                <w:sz w:val="20"/>
                <w:szCs w:val="16"/>
              </w:rPr>
            </w:pPr>
            <w:r w:rsidRPr="007F740C">
              <w:rPr>
                <w:rFonts w:ascii="Consolas" w:hAnsi="Consolas"/>
                <w:sz w:val="20"/>
                <w:szCs w:val="16"/>
              </w:rPr>
              <w:t xml:space="preserve">  "</w:t>
            </w:r>
            <w:proofErr w:type="spellStart"/>
            <w:r w:rsidRPr="007F740C">
              <w:rPr>
                <w:rFonts w:ascii="Consolas" w:hAnsi="Consolas"/>
                <w:sz w:val="20"/>
                <w:szCs w:val="16"/>
              </w:rPr>
              <w:t>avatarId</w:t>
            </w:r>
            <w:proofErr w:type="spellEnd"/>
            <w:r w:rsidRPr="007F740C">
              <w:rPr>
                <w:rFonts w:ascii="Consolas" w:hAnsi="Consolas"/>
                <w:sz w:val="20"/>
                <w:szCs w:val="16"/>
              </w:rPr>
              <w:t>": "avatar12345",</w:t>
            </w:r>
          </w:p>
          <w:p w14:paraId="185BEA71" w14:textId="77777777" w:rsidR="007F740C" w:rsidRPr="007F740C" w:rsidRDefault="007F740C" w:rsidP="007F740C">
            <w:pPr>
              <w:spacing w:after="0"/>
              <w:rPr>
                <w:rFonts w:ascii="Consolas" w:hAnsi="Consolas"/>
                <w:sz w:val="20"/>
                <w:szCs w:val="16"/>
              </w:rPr>
            </w:pPr>
            <w:r w:rsidRPr="007F740C">
              <w:rPr>
                <w:rFonts w:ascii="Consolas" w:hAnsi="Consolas"/>
                <w:sz w:val="20"/>
                <w:szCs w:val="16"/>
              </w:rPr>
              <w:t xml:space="preserve">  "assets": [</w:t>
            </w:r>
          </w:p>
          <w:p w14:paraId="2908AAE9" w14:textId="69A6AB35" w:rsidR="007F740C" w:rsidRPr="007F740C" w:rsidRDefault="007F740C" w:rsidP="007F740C">
            <w:pPr>
              <w:spacing w:after="0"/>
              <w:rPr>
                <w:rFonts w:ascii="Consolas" w:hAnsi="Consolas"/>
                <w:sz w:val="20"/>
                <w:szCs w:val="16"/>
              </w:rPr>
            </w:pPr>
            <w:r w:rsidRPr="007F740C">
              <w:rPr>
                <w:rFonts w:ascii="Consolas" w:hAnsi="Consolas"/>
                <w:sz w:val="20"/>
                <w:szCs w:val="16"/>
              </w:rPr>
              <w:t xml:space="preserve">    “</w:t>
            </w:r>
            <w:proofErr w:type="spellStart"/>
            <w:r w:rsidRPr="007F740C">
              <w:rPr>
                <w:rFonts w:ascii="Consolas" w:hAnsi="Consolas"/>
                <w:sz w:val="20"/>
                <w:szCs w:val="16"/>
              </w:rPr>
              <w:t>full_body</w:t>
            </w:r>
            <w:proofErr w:type="spellEnd"/>
            <w:r w:rsidRPr="007F740C">
              <w:rPr>
                <w:rFonts w:ascii="Consolas" w:hAnsi="Consolas"/>
                <w:sz w:val="20"/>
                <w:szCs w:val="16"/>
              </w:rPr>
              <w:t>”,</w:t>
            </w:r>
            <w:r w:rsidRPr="007F740C">
              <w:rPr>
                <w:rFonts w:ascii="Consolas" w:hAnsi="Consolas"/>
                <w:sz w:val="20"/>
                <w:szCs w:val="16"/>
              </w:rPr>
              <w:br/>
              <w:t xml:space="preserve">    "</w:t>
            </w:r>
            <w:proofErr w:type="spellStart"/>
            <w:r w:rsidRPr="007F740C">
              <w:rPr>
                <w:rFonts w:ascii="Consolas" w:hAnsi="Consolas"/>
                <w:sz w:val="20"/>
                <w:szCs w:val="16"/>
              </w:rPr>
              <w:t>blue_shirt</w:t>
            </w:r>
            <w:proofErr w:type="spellEnd"/>
            <w:r w:rsidRPr="007F740C">
              <w:rPr>
                <w:rFonts w:ascii="Consolas" w:hAnsi="Consolas"/>
                <w:sz w:val="20"/>
                <w:szCs w:val="16"/>
              </w:rPr>
              <w:t>",</w:t>
            </w:r>
            <w:r w:rsidRPr="007F740C">
              <w:rPr>
                <w:rFonts w:ascii="Consolas" w:hAnsi="Consolas"/>
                <w:sz w:val="20"/>
                <w:szCs w:val="16"/>
              </w:rPr>
              <w:br/>
              <w:t xml:space="preserve">    "</w:t>
            </w:r>
            <w:proofErr w:type="spellStart"/>
            <w:r w:rsidRPr="007F740C">
              <w:rPr>
                <w:rFonts w:ascii="Consolas" w:hAnsi="Consolas"/>
                <w:sz w:val="20"/>
                <w:szCs w:val="16"/>
              </w:rPr>
              <w:t>black_pants</w:t>
            </w:r>
            <w:proofErr w:type="spellEnd"/>
            <w:r w:rsidRPr="007F740C">
              <w:rPr>
                <w:rFonts w:ascii="Consolas" w:hAnsi="Consolas"/>
                <w:sz w:val="20"/>
                <w:szCs w:val="16"/>
              </w:rPr>
              <w:t>",</w:t>
            </w:r>
            <w:r w:rsidRPr="007F740C">
              <w:rPr>
                <w:rFonts w:ascii="Consolas" w:hAnsi="Consolas"/>
                <w:sz w:val="20"/>
                <w:szCs w:val="16"/>
              </w:rPr>
              <w:br/>
              <w:t xml:space="preserve">    "</w:t>
            </w:r>
            <w:proofErr w:type="spellStart"/>
            <w:r w:rsidRPr="007F740C">
              <w:rPr>
                <w:rFonts w:ascii="Consolas" w:hAnsi="Consolas"/>
                <w:sz w:val="20"/>
                <w:szCs w:val="16"/>
              </w:rPr>
              <w:t>sneakers_white</w:t>
            </w:r>
            <w:proofErr w:type="spellEnd"/>
            <w:r w:rsidRPr="007F740C">
              <w:rPr>
                <w:rFonts w:ascii="Consolas" w:hAnsi="Consolas"/>
                <w:sz w:val="20"/>
                <w:szCs w:val="16"/>
              </w:rPr>
              <w:t>",</w:t>
            </w:r>
            <w:r w:rsidRPr="007F740C">
              <w:rPr>
                <w:rFonts w:ascii="Consolas" w:hAnsi="Consolas"/>
                <w:sz w:val="20"/>
                <w:szCs w:val="16"/>
              </w:rPr>
              <w:br/>
              <w:t xml:space="preserve">    "</w:t>
            </w:r>
            <w:proofErr w:type="spellStart"/>
            <w:r w:rsidRPr="007F740C">
              <w:rPr>
                <w:rFonts w:ascii="Consolas" w:hAnsi="Consolas"/>
                <w:sz w:val="20"/>
                <w:szCs w:val="16"/>
              </w:rPr>
              <w:t>glasses_round</w:t>
            </w:r>
            <w:proofErr w:type="spellEnd"/>
            <w:r w:rsidRPr="007F740C">
              <w:rPr>
                <w:rFonts w:ascii="Consolas" w:hAnsi="Consolas"/>
                <w:sz w:val="20"/>
                <w:szCs w:val="16"/>
              </w:rPr>
              <w:t>",</w:t>
            </w:r>
            <w:r w:rsidRPr="007F740C">
              <w:rPr>
                <w:rFonts w:ascii="Consolas" w:hAnsi="Consolas"/>
                <w:sz w:val="20"/>
                <w:szCs w:val="16"/>
              </w:rPr>
              <w:br/>
              <w:t xml:space="preserve">    "</w:t>
            </w:r>
            <w:proofErr w:type="spellStart"/>
            <w:r w:rsidRPr="007F740C">
              <w:rPr>
                <w:rFonts w:ascii="Consolas" w:hAnsi="Consolas"/>
                <w:sz w:val="20"/>
                <w:szCs w:val="16"/>
              </w:rPr>
              <w:t>watch_silver</w:t>
            </w:r>
            <w:proofErr w:type="spellEnd"/>
            <w:r w:rsidRPr="007F740C">
              <w:rPr>
                <w:rFonts w:ascii="Consolas" w:hAnsi="Consolas"/>
                <w:sz w:val="20"/>
                <w:szCs w:val="16"/>
              </w:rPr>
              <w:t>"</w:t>
            </w:r>
          </w:p>
          <w:p w14:paraId="4C917FE4" w14:textId="77777777" w:rsidR="007F740C" w:rsidRPr="007F740C" w:rsidRDefault="007F740C" w:rsidP="007F740C">
            <w:pPr>
              <w:spacing w:after="0"/>
              <w:rPr>
                <w:rFonts w:ascii="Consolas" w:hAnsi="Consolas"/>
                <w:sz w:val="20"/>
                <w:szCs w:val="16"/>
              </w:rPr>
            </w:pPr>
            <w:r w:rsidRPr="007F740C">
              <w:rPr>
                <w:rFonts w:ascii="Consolas" w:hAnsi="Consolas"/>
                <w:sz w:val="20"/>
                <w:szCs w:val="16"/>
              </w:rPr>
              <w:t xml:space="preserve">  ]</w:t>
            </w:r>
          </w:p>
          <w:p w14:paraId="23445BFC" w14:textId="04E4201A" w:rsidR="007F740C" w:rsidRPr="007F740C" w:rsidRDefault="007F740C" w:rsidP="007F740C">
            <w:pPr>
              <w:spacing w:after="0"/>
              <w:rPr>
                <w:rFonts w:ascii="Consolas" w:hAnsi="Consolas"/>
                <w:sz w:val="20"/>
                <w:szCs w:val="16"/>
              </w:rPr>
            </w:pPr>
            <w:r w:rsidRPr="007F740C">
              <w:rPr>
                <w:rFonts w:ascii="Consolas" w:hAnsi="Consolas"/>
                <w:sz w:val="20"/>
                <w:szCs w:val="16"/>
              </w:rPr>
              <w:t>}</w:t>
            </w:r>
          </w:p>
        </w:tc>
      </w:tr>
    </w:tbl>
    <w:p w14:paraId="4FE9B140" w14:textId="77777777" w:rsidR="007F740C" w:rsidRDefault="007F740C" w:rsidP="00ED1E9E"/>
    <w:p w14:paraId="613FE5E7" w14:textId="6D4B670C" w:rsidR="00090904" w:rsidRDefault="00090904" w:rsidP="007F740C">
      <w:pPr>
        <w:pStyle w:val="Heading1"/>
        <w:numPr>
          <w:ilvl w:val="0"/>
          <w:numId w:val="3"/>
        </w:numPr>
      </w:pPr>
      <w:r>
        <w:t>Proposal</w:t>
      </w:r>
    </w:p>
    <w:bookmarkEnd w:id="0"/>
    <w:p w14:paraId="48F5A4F5" w14:textId="1160BC25" w:rsidR="008325E3" w:rsidRDefault="00514422" w:rsidP="00FF1C94">
      <w:pPr>
        <w:rPr>
          <w:lang w:val="en-US"/>
        </w:rPr>
      </w:pPr>
      <w:r>
        <w:t xml:space="preserve">We propose </w:t>
      </w:r>
      <w:r w:rsidR="00FF1C94">
        <w:t>to agree the content of section 2 and add it to the base CR.</w:t>
      </w: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7946A" w14:textId="77777777" w:rsidR="007D106C" w:rsidRDefault="007D106C">
      <w:r>
        <w:separator/>
      </w:r>
    </w:p>
  </w:endnote>
  <w:endnote w:type="continuationSeparator" w:id="0">
    <w:p w14:paraId="1C2A669A" w14:textId="77777777" w:rsidR="007D106C" w:rsidRDefault="007D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7D6A5" w14:textId="77777777" w:rsidR="007D106C" w:rsidRDefault="007D106C">
      <w:r>
        <w:separator/>
      </w:r>
    </w:p>
  </w:footnote>
  <w:footnote w:type="continuationSeparator" w:id="0">
    <w:p w14:paraId="4B14FB46" w14:textId="77777777" w:rsidR="007D106C" w:rsidRDefault="007D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5F71F9D"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9A7DFF">
      <w:rPr>
        <w:b/>
        <w:noProof/>
        <w:sz w:val="24"/>
      </w:rPr>
      <w:t>2</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F90C2E">
      <w:rPr>
        <w:b/>
        <w:noProof/>
        <w:sz w:val="24"/>
      </w:rPr>
      <w:t>941</w:t>
    </w:r>
  </w:p>
  <w:p w14:paraId="3B56539F" w14:textId="2196002D" w:rsidR="008075BF" w:rsidRPr="00AC4A3E" w:rsidRDefault="009A7DFF" w:rsidP="00AC4A3E">
    <w:pPr>
      <w:pStyle w:val="Header"/>
    </w:pPr>
    <w:r>
      <w:rPr>
        <w:sz w:val="24"/>
      </w:rPr>
      <w:t>Fukuoka</w:t>
    </w:r>
    <w:r w:rsidR="00ED1E9E">
      <w:rPr>
        <w:sz w:val="24"/>
      </w:rPr>
      <w:t>, 1</w:t>
    </w:r>
    <w:r>
      <w:rPr>
        <w:sz w:val="24"/>
      </w:rPr>
      <w:t>9</w:t>
    </w:r>
    <w:r w:rsidR="000203AA">
      <w:rPr>
        <w:sz w:val="24"/>
      </w:rPr>
      <w:t xml:space="preserve"> </w:t>
    </w:r>
    <w:r w:rsidR="00ED1E9E">
      <w:rPr>
        <w:sz w:val="24"/>
      </w:rPr>
      <w:t>-</w:t>
    </w:r>
    <w:r w:rsidR="000203AA">
      <w:rPr>
        <w:sz w:val="24"/>
      </w:rPr>
      <w:t xml:space="preserve"> </w:t>
    </w:r>
    <w:r>
      <w:rPr>
        <w:sz w:val="24"/>
      </w:rPr>
      <w:t>23</w:t>
    </w:r>
    <w:r w:rsidR="00ED1E9E">
      <w:rPr>
        <w:sz w:val="24"/>
      </w:rPr>
      <w:t xml:space="preserve"> </w:t>
    </w:r>
    <w:r>
      <w:rPr>
        <w:sz w:val="24"/>
      </w:rPr>
      <w:t>May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C13E15"/>
    <w:multiLevelType w:val="multilevel"/>
    <w:tmpl w:val="E0966DB2"/>
    <w:lvl w:ilvl="0">
      <w:start w:val="8"/>
      <w:numFmt w:val="decimal"/>
      <w:lvlText w:val="%1"/>
      <w:lvlJc w:val="left"/>
      <w:pPr>
        <w:ind w:left="795" w:hanging="795"/>
      </w:pPr>
      <w:rPr>
        <w:rFonts w:hint="default"/>
      </w:rPr>
    </w:lvl>
    <w:lvl w:ilvl="1">
      <w:start w:val="4"/>
      <w:numFmt w:val="decimal"/>
      <w:lvlText w:val="%1.%2"/>
      <w:lvlJc w:val="left"/>
      <w:pPr>
        <w:ind w:left="795" w:hanging="795"/>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C42E0"/>
    <w:multiLevelType w:val="multilevel"/>
    <w:tmpl w:val="B9B85F60"/>
    <w:lvl w:ilvl="0">
      <w:start w:val="8"/>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4"/>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4"/>
  </w:num>
  <w:num w:numId="11" w16cid:durableId="1525971380">
    <w:abstractNumId w:val="21"/>
  </w:num>
  <w:num w:numId="12" w16cid:durableId="1511218414">
    <w:abstractNumId w:val="23"/>
  </w:num>
  <w:num w:numId="13" w16cid:durableId="815728443">
    <w:abstractNumId w:val="24"/>
  </w:num>
  <w:num w:numId="14" w16cid:durableId="910039807">
    <w:abstractNumId w:val="25"/>
  </w:num>
  <w:num w:numId="15" w16cid:durableId="1975134722">
    <w:abstractNumId w:val="19"/>
  </w:num>
  <w:num w:numId="16" w16cid:durableId="1712026302">
    <w:abstractNumId w:val="16"/>
  </w:num>
  <w:num w:numId="17" w16cid:durableId="2046057848">
    <w:abstractNumId w:val="24"/>
  </w:num>
  <w:num w:numId="18" w16cid:durableId="989986992">
    <w:abstractNumId w:val="24"/>
  </w:num>
  <w:num w:numId="19" w16cid:durableId="1419518851">
    <w:abstractNumId w:val="5"/>
  </w:num>
  <w:num w:numId="20" w16cid:durableId="69009680">
    <w:abstractNumId w:val="24"/>
  </w:num>
  <w:num w:numId="21" w16cid:durableId="1903441439">
    <w:abstractNumId w:val="24"/>
  </w:num>
  <w:num w:numId="22" w16cid:durableId="168373479">
    <w:abstractNumId w:val="24"/>
  </w:num>
  <w:num w:numId="23" w16cid:durableId="1493834802">
    <w:abstractNumId w:val="24"/>
  </w:num>
  <w:num w:numId="24" w16cid:durableId="1755974918">
    <w:abstractNumId w:val="24"/>
  </w:num>
  <w:num w:numId="25" w16cid:durableId="829950102">
    <w:abstractNumId w:val="7"/>
  </w:num>
  <w:num w:numId="26" w16cid:durableId="406459072">
    <w:abstractNumId w:val="27"/>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4"/>
  </w:num>
  <w:num w:numId="33" w16cid:durableId="955722469">
    <w:abstractNumId w:val="4"/>
  </w:num>
  <w:num w:numId="34" w16cid:durableId="853884445">
    <w:abstractNumId w:val="22"/>
  </w:num>
  <w:num w:numId="35" w16cid:durableId="2112047754">
    <w:abstractNumId w:val="13"/>
  </w:num>
  <w:num w:numId="36" w16cid:durableId="1769883219">
    <w:abstractNumId w:val="20"/>
  </w:num>
  <w:num w:numId="37" w16cid:durableId="110711406">
    <w:abstractNumId w:val="24"/>
  </w:num>
  <w:num w:numId="38" w16cid:durableId="2065177197">
    <w:abstractNumId w:val="28"/>
  </w:num>
  <w:num w:numId="39" w16cid:durableId="795027455">
    <w:abstractNumId w:val="24"/>
  </w:num>
  <w:num w:numId="40" w16cid:durableId="830831817">
    <w:abstractNumId w:val="26"/>
  </w:num>
  <w:num w:numId="41" w16cid:durableId="175593719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0BC1"/>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B6B72"/>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06C"/>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40C"/>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3FAB"/>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6571"/>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0C2E"/>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1C94"/>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06259773">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359970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61</TotalTime>
  <Pages>2</Pages>
  <Words>445</Words>
  <Characters>2538</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6</cp:revision>
  <dcterms:created xsi:type="dcterms:W3CDTF">2022-11-08T17:11:00Z</dcterms:created>
  <dcterms:modified xsi:type="dcterms:W3CDTF">2025-05-13T20:14:00Z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