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6DE5D284" w14:textId="44580F06" w:rsidR="00A81BE5" w:rsidRPr="00A81BE5" w:rsidRDefault="00A81BE5" w:rsidP="00A81BE5">
      <w:pPr>
        <w:pStyle w:val="Header"/>
        <w:pBdr>
          <w:bottom w:val="single" w:sz="4" w:space="1" w:color="auto"/>
        </w:pBdr>
        <w:overflowPunct w:val="0"/>
        <w:autoSpaceDE w:val="0"/>
        <w:autoSpaceDN w:val="0"/>
        <w:adjustRightInd w:val="0"/>
        <w:textAlignment w:val="baseline"/>
        <w:rPr>
          <w:rFonts w:ascii="Arial" w:hAnsi="Arial"/>
          <w:b/>
          <w:i/>
          <w:noProof/>
          <w:sz w:val="24"/>
        </w:rPr>
      </w:pPr>
      <w:r w:rsidRPr="00A81BE5">
        <w:rPr>
          <w:rFonts w:ascii="Arial" w:hAnsi="Arial"/>
          <w:b/>
          <w:noProof/>
          <w:sz w:val="24"/>
        </w:rPr>
        <w:t>3GPP TSG-SA WG4 Meeting #13</w:t>
      </w:r>
      <w:r w:rsidR="00111749">
        <w:rPr>
          <w:rFonts w:ascii="Arial" w:hAnsi="Arial"/>
          <w:b/>
          <w:noProof/>
          <w:sz w:val="24"/>
        </w:rPr>
        <w:t>2</w:t>
      </w:r>
      <w:r w:rsidR="00111749">
        <w:rPr>
          <w:rFonts w:ascii="Arial" w:hAnsi="Arial"/>
          <w:b/>
          <w:noProof/>
          <w:sz w:val="24"/>
        </w:rPr>
        <w:tab/>
      </w:r>
      <w:r w:rsidRPr="00A81BE5">
        <w:rPr>
          <w:rFonts w:ascii="Arial" w:hAnsi="Arial"/>
          <w:b/>
          <w:i/>
          <w:noProof/>
          <w:sz w:val="24"/>
        </w:rPr>
        <w:tab/>
      </w:r>
      <w:ins w:id="0" w:author="Elmira Ramazanirend, Vodafone" w:date="2025-05-12T15:52:00Z">
        <w:r w:rsidR="00985BA7" w:rsidRPr="00985BA7">
          <w:rPr>
            <w:rFonts w:ascii="Arial" w:hAnsi="Arial"/>
            <w:b/>
            <w:bCs/>
            <w:noProof/>
            <w:sz w:val="24"/>
          </w:rPr>
          <w:t>S4-250809</w:t>
        </w:r>
      </w:ins>
    </w:p>
    <w:p w14:paraId="4C0FB197" w14:textId="047EBCB3" w:rsidR="008F7C52" w:rsidRPr="008F7C52" w:rsidRDefault="008F7C52" w:rsidP="008F7C52">
      <w:pPr>
        <w:pStyle w:val="Header"/>
        <w:rPr>
          <w:rFonts w:ascii="Arial" w:hAnsi="Arial"/>
          <w:b/>
          <w:noProof/>
          <w:sz w:val="24"/>
        </w:rPr>
      </w:pPr>
      <w:r w:rsidRPr="008F7C52">
        <w:rPr>
          <w:rFonts w:ascii="Arial" w:hAnsi="Arial"/>
          <w:b/>
          <w:noProof/>
          <w:sz w:val="24"/>
        </w:rPr>
        <w:t>Japan, Fukuoka, 1</w:t>
      </w:r>
      <w:r w:rsidR="00D105C0">
        <w:rPr>
          <w:rFonts w:ascii="Arial" w:hAnsi="Arial"/>
          <w:b/>
          <w:noProof/>
          <w:sz w:val="24"/>
        </w:rPr>
        <w:t>9</w:t>
      </w:r>
      <w:r w:rsidRPr="008F7C52">
        <w:rPr>
          <w:rFonts w:ascii="Arial" w:hAnsi="Arial"/>
          <w:b/>
          <w:noProof/>
          <w:sz w:val="24"/>
        </w:rPr>
        <w:t xml:space="preserve">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9BFBF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6384">
        <w:rPr>
          <w:rFonts w:ascii="Arial" w:eastAsia="Batang" w:hAnsi="Arial"/>
          <w:b/>
          <w:sz w:val="24"/>
          <w:szCs w:val="24"/>
          <w:lang w:val="en-US" w:eastAsia="zh-CN"/>
        </w:rPr>
        <w:t>Vodafone Group Plc.</w:t>
      </w:r>
    </w:p>
    <w:p w14:paraId="49D92DA3" w14:textId="6E983C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86384">
        <w:rPr>
          <w:rFonts w:ascii="Arial" w:eastAsia="Batang" w:hAnsi="Arial" w:cs="Arial"/>
          <w:b/>
          <w:sz w:val="24"/>
          <w:szCs w:val="24"/>
          <w:lang w:eastAsia="zh-CN"/>
        </w:rPr>
        <w:t xml:space="preserve"> SID on Avatar communication phase 2</w:t>
      </w:r>
      <w:r w:rsidRPr="006C2E80">
        <w:rPr>
          <w:rFonts w:ascii="Arial" w:eastAsia="Batang" w:hAnsi="Arial" w:cs="Arial"/>
          <w:b/>
          <w:sz w:val="24"/>
          <w:szCs w:val="24"/>
          <w:lang w:eastAsia="zh-CN"/>
        </w:rPr>
        <w:t xml:space="preserve"> </w:t>
      </w:r>
      <w:r w:rsidR="00D105C0">
        <w:rPr>
          <w:rFonts w:ascii="Arial" w:eastAsia="Batang" w:hAnsi="Arial" w:cs="Arial"/>
          <w:b/>
          <w:sz w:val="24"/>
          <w:szCs w:val="24"/>
          <w:lang w:eastAsia="zh-CN"/>
        </w:rPr>
        <w:t>(5G-A)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2B7F1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6384">
        <w:rPr>
          <w:rFonts w:ascii="Arial" w:eastAsia="Times New Roman" w:hAnsi="Arial" w:cs="Times New Roman"/>
          <w:color w:val="auto"/>
          <w:sz w:val="36"/>
          <w:szCs w:val="20"/>
          <w:lang w:eastAsia="ja-JP"/>
        </w:rPr>
        <w:t xml:space="preserve"> Study on Avatar communication Phase 2</w:t>
      </w:r>
      <w:r w:rsidRPr="001E489F">
        <w:rPr>
          <w:rFonts w:ascii="Arial" w:eastAsia="Times New Roman" w:hAnsi="Arial" w:cs="Times New Roman"/>
          <w:color w:val="auto"/>
          <w:sz w:val="36"/>
          <w:szCs w:val="20"/>
          <w:lang w:eastAsia="ja-JP"/>
        </w:rPr>
        <w:tab/>
      </w:r>
    </w:p>
    <w:p w14:paraId="69659349" w14:textId="77777777" w:rsidR="006C7738" w:rsidRPr="00BA3A53" w:rsidRDefault="006C7738" w:rsidP="001E489F">
      <w:pPr>
        <w:pStyle w:val="Guidance"/>
      </w:pPr>
    </w:p>
    <w:p w14:paraId="18C69795" w14:textId="2E5FF3AC" w:rsidR="001E489F" w:rsidRDefault="001E489F" w:rsidP="006C77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i/>
          <w:color w:val="auto"/>
          <w:sz w:val="36"/>
        </w:rPr>
      </w:pPr>
      <w:r w:rsidRPr="001E489F">
        <w:rPr>
          <w:rFonts w:ascii="Arial" w:eastAsia="Times New Roman" w:hAnsi="Arial" w:cs="Times New Roman"/>
          <w:color w:val="auto"/>
          <w:sz w:val="36"/>
          <w:szCs w:val="20"/>
          <w:lang w:eastAsia="ja-JP"/>
        </w:rPr>
        <w:t>Acronym:</w:t>
      </w:r>
      <w:r w:rsidR="006C7738">
        <w:rPr>
          <w:rFonts w:ascii="Arial" w:eastAsia="Times New Roman" w:hAnsi="Arial" w:cs="Times New Roman"/>
          <w:color w:val="auto"/>
          <w:sz w:val="36"/>
          <w:szCs w:val="20"/>
          <w:lang w:eastAsia="ja-JP"/>
        </w:rPr>
        <w:t xml:space="preserve"> </w:t>
      </w:r>
      <w:r w:rsidR="00586384" w:rsidRPr="008F7C52">
        <w:rPr>
          <w:rFonts w:ascii="Arial" w:eastAsiaTheme="minorEastAsia" w:hAnsi="Arial"/>
          <w:iCs/>
          <w:color w:val="auto"/>
          <w:sz w:val="36"/>
        </w:rPr>
        <w:t>FS_Avatar_</w:t>
      </w:r>
      <w:r w:rsidR="00D105C0">
        <w:rPr>
          <w:rFonts w:ascii="Arial" w:eastAsiaTheme="minorEastAsia" w:hAnsi="Arial"/>
          <w:iCs/>
          <w:color w:val="auto"/>
          <w:sz w:val="36"/>
        </w:rPr>
        <w:t>P</w:t>
      </w:r>
      <w:r w:rsidR="00586384" w:rsidRPr="008F7C52">
        <w:rPr>
          <w:rFonts w:ascii="Arial" w:eastAsiaTheme="minorEastAsia" w:hAnsi="Arial"/>
          <w:iCs/>
          <w:color w:val="auto"/>
          <w:sz w:val="36"/>
        </w:rPr>
        <w:t>h2</w:t>
      </w:r>
    </w:p>
    <w:p w14:paraId="0135C40B" w14:textId="77777777" w:rsidR="006C7738" w:rsidRPr="006C7738" w:rsidRDefault="006C7738" w:rsidP="001E489F">
      <w:pPr>
        <w:pStyle w:val="Guidance"/>
        <w:rPr>
          <w:rFonts w:ascii="Arial" w:eastAsiaTheme="minorEastAsia" w:hAnsi="Arial"/>
          <w:i w:val="0"/>
          <w:color w:val="auto"/>
          <w:sz w:val="36"/>
        </w:rPr>
      </w:pPr>
    </w:p>
    <w:p w14:paraId="15B1DB90" w14:textId="3031B89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6696AFF" w14:textId="77777777" w:rsidR="006C7738" w:rsidRPr="006C7738" w:rsidRDefault="006C7738" w:rsidP="006C7738">
      <w:pPr>
        <w:rPr>
          <w:lang w:eastAsia="ja-JP"/>
        </w:rPr>
      </w:pPr>
    </w:p>
    <w:p w14:paraId="4D9605DA" w14:textId="36664E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6384">
        <w:rPr>
          <w:rFonts w:ascii="Arial" w:eastAsia="Times New Roman" w:hAnsi="Arial" w:cs="Times New Roman"/>
          <w:color w:val="auto"/>
          <w:sz w:val="36"/>
          <w:szCs w:val="20"/>
          <w:lang w:eastAsia="ja-JP"/>
        </w:rPr>
        <w:t>20</w:t>
      </w:r>
    </w:p>
    <w:p w14:paraId="0F6B4D92" w14:textId="36C61F3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37FEC5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69A79B4D" w:rsidR="001E489F" w:rsidRDefault="006C7738" w:rsidP="005875D6">
            <w:pPr>
              <w:pStyle w:val="TAC"/>
            </w:pPr>
            <w:r>
              <w:t>X</w:t>
            </w:r>
          </w:p>
        </w:tc>
        <w:tc>
          <w:tcPr>
            <w:tcW w:w="1037" w:type="dxa"/>
            <w:tcBorders>
              <w:top w:val="nil"/>
            </w:tcBorders>
          </w:tcPr>
          <w:p w14:paraId="1D3E8F18" w14:textId="5DFDC684" w:rsidR="001E489F" w:rsidRDefault="006C7738" w:rsidP="005875D6">
            <w:pPr>
              <w:pStyle w:val="TAC"/>
            </w:pPr>
            <w:r>
              <w:t>X</w:t>
            </w:r>
          </w:p>
        </w:tc>
        <w:tc>
          <w:tcPr>
            <w:tcW w:w="850" w:type="dxa"/>
            <w:tcBorders>
              <w:top w:val="nil"/>
            </w:tcBorders>
          </w:tcPr>
          <w:p w14:paraId="04045F0B" w14:textId="090EEDE1" w:rsidR="001E489F" w:rsidRDefault="001E489F" w:rsidP="005875D6">
            <w:pPr>
              <w:pStyle w:val="TAC"/>
            </w:pPr>
          </w:p>
        </w:tc>
        <w:tc>
          <w:tcPr>
            <w:tcW w:w="851" w:type="dxa"/>
            <w:tcBorders>
              <w:top w:val="nil"/>
            </w:tcBorders>
          </w:tcPr>
          <w:p w14:paraId="36BEDBE0" w14:textId="45E684A2" w:rsidR="001E489F" w:rsidRDefault="006C77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C88EEE" w:rsidR="001E489F" w:rsidRDefault="006C77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201128" w:rsidR="001E489F" w:rsidRDefault="006C773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2BA9BF4" w:rsidR="007861B8" w:rsidRPr="00C278EB" w:rsidRDefault="001E489F" w:rsidP="00CF68C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48E380" w:rsidR="007861B8" w:rsidRDefault="00CF68C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40165" w14:paraId="3FE8F7C3" w14:textId="77777777" w:rsidTr="005875D6">
        <w:trPr>
          <w:cantSplit/>
          <w:jc w:val="center"/>
        </w:trPr>
        <w:tc>
          <w:tcPr>
            <w:tcW w:w="1101" w:type="dxa"/>
          </w:tcPr>
          <w:p w14:paraId="0F529F4A" w14:textId="38E126F2" w:rsidR="00A40165" w:rsidRDefault="00A40165" w:rsidP="005875D6">
            <w:pPr>
              <w:pStyle w:val="TAL"/>
            </w:pPr>
            <w:r>
              <w:t>NG_RTC_ph2</w:t>
            </w:r>
          </w:p>
        </w:tc>
        <w:tc>
          <w:tcPr>
            <w:tcW w:w="1101" w:type="dxa"/>
          </w:tcPr>
          <w:p w14:paraId="6FB5850A" w14:textId="28E9C62C" w:rsidR="00A40165" w:rsidRDefault="00A40165" w:rsidP="005875D6">
            <w:pPr>
              <w:pStyle w:val="TAL"/>
            </w:pPr>
            <w:r>
              <w:t>SA2</w:t>
            </w:r>
          </w:p>
        </w:tc>
        <w:tc>
          <w:tcPr>
            <w:tcW w:w="1101" w:type="dxa"/>
          </w:tcPr>
          <w:p w14:paraId="21BDC273" w14:textId="3E2F0466" w:rsidR="00A40165" w:rsidRPr="00361A6D" w:rsidRDefault="00361A6D" w:rsidP="005875D6">
            <w:pPr>
              <w:pStyle w:val="TAL"/>
              <w:rPr>
                <w:iCs/>
              </w:rPr>
            </w:pPr>
            <w:r w:rsidRPr="00361A6D">
              <w:rPr>
                <w:iCs/>
              </w:rPr>
              <w:t>1040026</w:t>
            </w:r>
          </w:p>
        </w:tc>
        <w:tc>
          <w:tcPr>
            <w:tcW w:w="6010" w:type="dxa"/>
          </w:tcPr>
          <w:p w14:paraId="07D98C53" w14:textId="64DE83F9" w:rsidR="00A40165" w:rsidRPr="00361A6D" w:rsidRDefault="00361A6D" w:rsidP="005875D6">
            <w:pPr>
              <w:pStyle w:val="TAL"/>
              <w:rPr>
                <w:iCs/>
              </w:rPr>
            </w:pPr>
            <w:r w:rsidRPr="00361A6D">
              <w:rPr>
                <w:iCs/>
              </w:rPr>
              <w:t xml:space="preserve">Stage 2 of System architecture for Next Generation Real </w:t>
            </w:r>
            <w:proofErr w:type="gramStart"/>
            <w:r w:rsidRPr="00361A6D">
              <w:rPr>
                <w:iCs/>
              </w:rPr>
              <w:t>time</w:t>
            </w:r>
            <w:proofErr w:type="gramEnd"/>
            <w:r w:rsidRPr="00361A6D">
              <w:rPr>
                <w:iCs/>
              </w:rPr>
              <w:t xml:space="preserve"> Communication services Phase 2</w:t>
            </w:r>
          </w:p>
        </w:tc>
      </w:tr>
      <w:tr w:rsidR="00A40165" w14:paraId="4869C7E3" w14:textId="77777777" w:rsidTr="005875D6">
        <w:trPr>
          <w:cantSplit/>
          <w:jc w:val="center"/>
        </w:trPr>
        <w:tc>
          <w:tcPr>
            <w:tcW w:w="1101" w:type="dxa"/>
          </w:tcPr>
          <w:p w14:paraId="68E43F47" w14:textId="6F2F548B" w:rsidR="00A40165" w:rsidRDefault="00A40165" w:rsidP="00A40165">
            <w:pPr>
              <w:pStyle w:val="TAL"/>
            </w:pPr>
            <w:proofErr w:type="spellStart"/>
            <w:r>
              <w:t>AvCall</w:t>
            </w:r>
            <w:proofErr w:type="spellEnd"/>
          </w:p>
        </w:tc>
        <w:tc>
          <w:tcPr>
            <w:tcW w:w="1101" w:type="dxa"/>
          </w:tcPr>
          <w:p w14:paraId="175C6402" w14:textId="7E76CF3F" w:rsidR="00A40165" w:rsidRDefault="00361A6D" w:rsidP="00A40165">
            <w:pPr>
              <w:pStyle w:val="TAL"/>
            </w:pPr>
            <w:r>
              <w:t>SA4</w:t>
            </w:r>
          </w:p>
        </w:tc>
        <w:tc>
          <w:tcPr>
            <w:tcW w:w="1101" w:type="dxa"/>
          </w:tcPr>
          <w:p w14:paraId="4E7552B4" w14:textId="7AD3E837" w:rsidR="00A40165" w:rsidRDefault="00361A6D" w:rsidP="00A40165">
            <w:pPr>
              <w:pStyle w:val="TAL"/>
            </w:pPr>
            <w:r w:rsidRPr="00361A6D">
              <w:t>1070056</w:t>
            </w:r>
          </w:p>
        </w:tc>
        <w:tc>
          <w:tcPr>
            <w:tcW w:w="6010" w:type="dxa"/>
          </w:tcPr>
          <w:p w14:paraId="05F2A327" w14:textId="18DE3279" w:rsidR="00A40165" w:rsidRPr="00251D80" w:rsidRDefault="00361A6D" w:rsidP="00A40165">
            <w:pPr>
              <w:pStyle w:val="TAL"/>
            </w:pPr>
            <w:r w:rsidRPr="00361A6D">
              <w:t>Avatar Communications in AR Calls</w:t>
            </w:r>
          </w:p>
        </w:tc>
      </w:tr>
      <w:tr w:rsidR="00A40165" w14:paraId="4A6BBE47" w14:textId="77777777" w:rsidTr="005875D6">
        <w:trPr>
          <w:cantSplit/>
          <w:jc w:val="center"/>
        </w:trPr>
        <w:tc>
          <w:tcPr>
            <w:tcW w:w="1101" w:type="dxa"/>
          </w:tcPr>
          <w:p w14:paraId="1C7C31C7" w14:textId="04ACD7D7" w:rsidR="00A40165" w:rsidRDefault="00A40165" w:rsidP="00A40165">
            <w:pPr>
              <w:pStyle w:val="TAL"/>
            </w:pPr>
            <w:proofErr w:type="spellStart"/>
            <w:r>
              <w:t>MeCar</w:t>
            </w:r>
            <w:proofErr w:type="spellEnd"/>
          </w:p>
        </w:tc>
        <w:tc>
          <w:tcPr>
            <w:tcW w:w="1101" w:type="dxa"/>
          </w:tcPr>
          <w:p w14:paraId="638E693F" w14:textId="70A8BB72" w:rsidR="00A40165" w:rsidRDefault="00361A6D" w:rsidP="00A40165">
            <w:pPr>
              <w:pStyle w:val="TAL"/>
            </w:pPr>
            <w:r>
              <w:t>SA4</w:t>
            </w:r>
          </w:p>
        </w:tc>
        <w:tc>
          <w:tcPr>
            <w:tcW w:w="1101" w:type="dxa"/>
          </w:tcPr>
          <w:p w14:paraId="69687A70" w14:textId="6191C418" w:rsidR="00A40165" w:rsidRDefault="00361A6D" w:rsidP="00A40165">
            <w:pPr>
              <w:pStyle w:val="TAL"/>
            </w:pPr>
            <w:r w:rsidRPr="00361A6D">
              <w:t>950015</w:t>
            </w:r>
          </w:p>
        </w:tc>
        <w:tc>
          <w:tcPr>
            <w:tcW w:w="6010" w:type="dxa"/>
          </w:tcPr>
          <w:p w14:paraId="682E11BF" w14:textId="59F2C945" w:rsidR="00A40165" w:rsidRPr="00251D80" w:rsidRDefault="00361A6D" w:rsidP="00A40165">
            <w:pPr>
              <w:pStyle w:val="TAL"/>
            </w:pPr>
            <w:r w:rsidRPr="00361A6D">
              <w:t>Media Capabilities for Augmented Reality</w:t>
            </w:r>
          </w:p>
        </w:tc>
      </w:tr>
      <w:tr w:rsidR="00A40165" w14:paraId="486D8F95" w14:textId="77777777" w:rsidTr="005875D6">
        <w:trPr>
          <w:cantSplit/>
          <w:jc w:val="center"/>
        </w:trPr>
        <w:tc>
          <w:tcPr>
            <w:tcW w:w="1101" w:type="dxa"/>
          </w:tcPr>
          <w:p w14:paraId="304CDF69" w14:textId="3C7D989C" w:rsidR="00A40165" w:rsidRDefault="00A40165" w:rsidP="00A40165">
            <w:pPr>
              <w:pStyle w:val="TAL"/>
            </w:pPr>
            <w:r>
              <w:t>AI4Media</w:t>
            </w:r>
          </w:p>
        </w:tc>
        <w:tc>
          <w:tcPr>
            <w:tcW w:w="1101" w:type="dxa"/>
          </w:tcPr>
          <w:p w14:paraId="10238FC5" w14:textId="6BF877C4" w:rsidR="00A40165" w:rsidRDefault="00361A6D" w:rsidP="00A40165">
            <w:pPr>
              <w:pStyle w:val="TAL"/>
            </w:pPr>
            <w:r>
              <w:t>SA4</w:t>
            </w:r>
          </w:p>
        </w:tc>
        <w:tc>
          <w:tcPr>
            <w:tcW w:w="1101" w:type="dxa"/>
          </w:tcPr>
          <w:p w14:paraId="3F4F3D20" w14:textId="716F8D29" w:rsidR="00A40165" w:rsidRDefault="00361A6D" w:rsidP="00A40165">
            <w:pPr>
              <w:pStyle w:val="TAL"/>
            </w:pPr>
            <w:r w:rsidRPr="00361A6D">
              <w:t>950011</w:t>
            </w:r>
          </w:p>
        </w:tc>
        <w:tc>
          <w:tcPr>
            <w:tcW w:w="6010" w:type="dxa"/>
          </w:tcPr>
          <w:p w14:paraId="5DE8D62E" w14:textId="5608F3E8" w:rsidR="00A40165" w:rsidRPr="00251D80" w:rsidRDefault="00361A6D" w:rsidP="00A40165">
            <w:pPr>
              <w:pStyle w:val="TAL"/>
            </w:pPr>
            <w:r w:rsidRPr="00361A6D">
              <w:t>Study on Artificial Intelligence (AI) and Machine Learning (ML) for Media</w:t>
            </w:r>
          </w:p>
        </w:tc>
      </w:tr>
      <w:tr w:rsidR="00A40165" w14:paraId="73DB759B" w14:textId="77777777" w:rsidTr="005875D6">
        <w:trPr>
          <w:cantSplit/>
          <w:jc w:val="center"/>
        </w:trPr>
        <w:tc>
          <w:tcPr>
            <w:tcW w:w="1101" w:type="dxa"/>
          </w:tcPr>
          <w:p w14:paraId="0DA570F9" w14:textId="763EE37E" w:rsidR="00A40165" w:rsidRDefault="00A40165" w:rsidP="00A40165">
            <w:pPr>
              <w:pStyle w:val="TAL"/>
            </w:pPr>
            <w:r>
              <w:t>IBACS</w:t>
            </w:r>
          </w:p>
        </w:tc>
        <w:tc>
          <w:tcPr>
            <w:tcW w:w="1101" w:type="dxa"/>
          </w:tcPr>
          <w:p w14:paraId="1EEBA77F" w14:textId="63DBBD39" w:rsidR="00A40165" w:rsidRDefault="00A40165" w:rsidP="00A40165">
            <w:pPr>
              <w:pStyle w:val="TAL"/>
            </w:pPr>
            <w:r w:rsidRPr="00AB4073">
              <w:rPr>
                <w:iCs/>
              </w:rPr>
              <w:t>S</w:t>
            </w:r>
            <w:r>
              <w:rPr>
                <w:iCs/>
              </w:rPr>
              <w:t>A</w:t>
            </w:r>
            <w:r w:rsidRPr="00AB4073">
              <w:rPr>
                <w:iCs/>
              </w:rPr>
              <w:t>4</w:t>
            </w:r>
          </w:p>
        </w:tc>
        <w:tc>
          <w:tcPr>
            <w:tcW w:w="1101" w:type="dxa"/>
          </w:tcPr>
          <w:p w14:paraId="51857EF7" w14:textId="7FF72465" w:rsidR="00A40165" w:rsidRDefault="00A40165" w:rsidP="00A40165">
            <w:pPr>
              <w:pStyle w:val="TAL"/>
            </w:pPr>
            <w:r w:rsidRPr="00AB4073">
              <w:rPr>
                <w:iCs/>
              </w:rPr>
              <w:t>960042</w:t>
            </w:r>
          </w:p>
        </w:tc>
        <w:tc>
          <w:tcPr>
            <w:tcW w:w="6010" w:type="dxa"/>
          </w:tcPr>
          <w:p w14:paraId="09649CAE" w14:textId="473C3E16" w:rsidR="00A40165" w:rsidRPr="00251D80" w:rsidRDefault="00A40165" w:rsidP="00A40165">
            <w:pPr>
              <w:pStyle w:val="TAL"/>
            </w:pPr>
            <w:r w:rsidRPr="00AB4073">
              <w:rPr>
                <w:iCs/>
              </w:rPr>
              <w:t>IMS-based AR Conversational Services</w:t>
            </w:r>
          </w:p>
        </w:tc>
      </w:tr>
      <w:tr w:rsidR="00A40165" w14:paraId="687F8AFA" w14:textId="77777777" w:rsidTr="005875D6">
        <w:trPr>
          <w:cantSplit/>
          <w:jc w:val="center"/>
        </w:trPr>
        <w:tc>
          <w:tcPr>
            <w:tcW w:w="1101" w:type="dxa"/>
          </w:tcPr>
          <w:p w14:paraId="2C7E2A44" w14:textId="15BAA00E" w:rsidR="00A40165" w:rsidRDefault="00A40165" w:rsidP="00A40165">
            <w:pPr>
              <w:pStyle w:val="TAL"/>
            </w:pPr>
            <w:proofErr w:type="spellStart"/>
            <w:r w:rsidRPr="00AB4073">
              <w:rPr>
                <w:iCs/>
              </w:rPr>
              <w:t>iRTCW</w:t>
            </w:r>
            <w:proofErr w:type="spellEnd"/>
          </w:p>
        </w:tc>
        <w:tc>
          <w:tcPr>
            <w:tcW w:w="1101" w:type="dxa"/>
          </w:tcPr>
          <w:p w14:paraId="7F283E01" w14:textId="339AE54B" w:rsidR="00A40165" w:rsidRDefault="00A40165" w:rsidP="00A40165">
            <w:pPr>
              <w:pStyle w:val="TAL"/>
            </w:pPr>
            <w:r w:rsidRPr="00AB4073">
              <w:rPr>
                <w:iCs/>
              </w:rPr>
              <w:t>S</w:t>
            </w:r>
            <w:r>
              <w:rPr>
                <w:iCs/>
              </w:rPr>
              <w:t>A</w:t>
            </w:r>
            <w:r w:rsidRPr="00AB4073">
              <w:rPr>
                <w:iCs/>
              </w:rPr>
              <w:t>4</w:t>
            </w:r>
          </w:p>
        </w:tc>
        <w:tc>
          <w:tcPr>
            <w:tcW w:w="1101" w:type="dxa"/>
          </w:tcPr>
          <w:p w14:paraId="45DF9B42" w14:textId="585B4E87" w:rsidR="00A40165" w:rsidRDefault="00A40165" w:rsidP="00A40165">
            <w:pPr>
              <w:pStyle w:val="TAL"/>
            </w:pPr>
            <w:r w:rsidRPr="00AB4073">
              <w:rPr>
                <w:iCs/>
              </w:rPr>
              <w:t>950014</w:t>
            </w:r>
          </w:p>
        </w:tc>
        <w:tc>
          <w:tcPr>
            <w:tcW w:w="6010" w:type="dxa"/>
          </w:tcPr>
          <w:p w14:paraId="2E540639" w14:textId="41E07A8B" w:rsidR="00A40165" w:rsidRPr="00251D80" w:rsidRDefault="00A40165" w:rsidP="00A40165">
            <w:pPr>
              <w:pStyle w:val="TAL"/>
            </w:pPr>
            <w:r w:rsidRPr="00AB4073">
              <w:rPr>
                <w:iCs/>
              </w:rPr>
              <w:t>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09F19E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11749" w14:paraId="0B66CC3F" w14:textId="77777777" w:rsidTr="005875D6">
        <w:trPr>
          <w:cantSplit/>
          <w:jc w:val="center"/>
        </w:trPr>
        <w:tc>
          <w:tcPr>
            <w:tcW w:w="1101" w:type="dxa"/>
          </w:tcPr>
          <w:p w14:paraId="2A3B29D4" w14:textId="7E9C0C8F" w:rsidR="00111749" w:rsidRDefault="00111749" w:rsidP="00111749">
            <w:pPr>
              <w:pStyle w:val="TAL"/>
            </w:pPr>
            <w:r>
              <w:rPr>
                <w:rFonts w:ascii="Segoe UI" w:hAnsi="Segoe UI" w:cs="Segoe UI"/>
                <w:color w:val="333333"/>
                <w:szCs w:val="18"/>
                <w:shd w:val="clear" w:color="auto" w:fill="FFFFFF"/>
              </w:rPr>
              <w:t>950015</w:t>
            </w:r>
          </w:p>
        </w:tc>
        <w:tc>
          <w:tcPr>
            <w:tcW w:w="3326" w:type="dxa"/>
          </w:tcPr>
          <w:p w14:paraId="3AC061FD" w14:textId="439ABC5D" w:rsidR="00111749" w:rsidRDefault="00111749" w:rsidP="00111749">
            <w:pPr>
              <w:pStyle w:val="TAL"/>
            </w:pPr>
            <w:r w:rsidRPr="006D4213">
              <w:t>Media Capabilities for Augmented Reality</w:t>
            </w:r>
          </w:p>
        </w:tc>
        <w:tc>
          <w:tcPr>
            <w:tcW w:w="5099" w:type="dxa"/>
          </w:tcPr>
          <w:p w14:paraId="017BF4B1" w14:textId="051BD47D" w:rsidR="00111749" w:rsidRPr="00251D80" w:rsidRDefault="00111749" w:rsidP="00111749">
            <w:pPr>
              <w:pStyle w:val="Guidance"/>
            </w:pPr>
            <w:r>
              <w:rPr>
                <w:i w:val="0"/>
                <w:iCs/>
              </w:rPr>
              <w:t>May reference formats and codecs that are relevant to Avatars.</w:t>
            </w:r>
          </w:p>
        </w:tc>
      </w:tr>
      <w:tr w:rsidR="00111749" w14:paraId="00EDD1D6" w14:textId="77777777" w:rsidTr="005875D6">
        <w:trPr>
          <w:cantSplit/>
          <w:jc w:val="center"/>
        </w:trPr>
        <w:tc>
          <w:tcPr>
            <w:tcW w:w="1101" w:type="dxa"/>
          </w:tcPr>
          <w:p w14:paraId="4F4389F6" w14:textId="591A8DD8" w:rsidR="00111749" w:rsidRDefault="00111749" w:rsidP="00111749">
            <w:pPr>
              <w:pStyle w:val="TAL"/>
            </w:pPr>
            <w:r>
              <w:rPr>
                <w:rFonts w:ascii="Segoe UI" w:hAnsi="Segoe UI" w:cs="Segoe UI"/>
                <w:color w:val="333333"/>
                <w:szCs w:val="18"/>
                <w:shd w:val="clear" w:color="auto" w:fill="FFFFFF"/>
              </w:rPr>
              <w:t>960044</w:t>
            </w:r>
          </w:p>
        </w:tc>
        <w:tc>
          <w:tcPr>
            <w:tcW w:w="3326" w:type="dxa"/>
          </w:tcPr>
          <w:p w14:paraId="6D108DE3" w14:textId="6AC07FB1" w:rsidR="00111749" w:rsidRDefault="00111749" w:rsidP="00111749">
            <w:pPr>
              <w:pStyle w:val="TAL"/>
            </w:pPr>
            <w:r w:rsidRPr="006D4213">
              <w:t>Generic architecture for RT and AR/MR</w:t>
            </w:r>
          </w:p>
        </w:tc>
        <w:tc>
          <w:tcPr>
            <w:tcW w:w="5099" w:type="dxa"/>
          </w:tcPr>
          <w:p w14:paraId="2F203068" w14:textId="75EF9C8A" w:rsidR="00111749" w:rsidRPr="00251D80" w:rsidRDefault="00111749" w:rsidP="00111749">
            <w:pPr>
              <w:pStyle w:val="Guidance"/>
            </w:pPr>
            <w:r>
              <w:rPr>
                <w:i w:val="0"/>
                <w:iCs/>
              </w:rPr>
              <w:t>May reference architecture and procedures for the usage of Avatars in RTC.</w:t>
            </w:r>
          </w:p>
        </w:tc>
      </w:tr>
      <w:tr w:rsidR="00111749" w14:paraId="11A8C516" w14:textId="77777777" w:rsidTr="005875D6">
        <w:trPr>
          <w:cantSplit/>
          <w:jc w:val="center"/>
        </w:trPr>
        <w:tc>
          <w:tcPr>
            <w:tcW w:w="1101" w:type="dxa"/>
          </w:tcPr>
          <w:p w14:paraId="3AEB33BA" w14:textId="55CE5126" w:rsidR="00111749" w:rsidRDefault="00111749" w:rsidP="00111749">
            <w:pPr>
              <w:pStyle w:val="TAL"/>
            </w:pPr>
            <w:r>
              <w:rPr>
                <w:rFonts w:ascii="Segoe UI" w:hAnsi="Segoe UI" w:cs="Segoe UI"/>
                <w:color w:val="333333"/>
                <w:szCs w:val="18"/>
                <w:shd w:val="clear" w:color="auto" w:fill="FFFFFF"/>
              </w:rPr>
              <w:t>950014</w:t>
            </w:r>
          </w:p>
        </w:tc>
        <w:tc>
          <w:tcPr>
            <w:tcW w:w="3326" w:type="dxa"/>
          </w:tcPr>
          <w:p w14:paraId="6C2C3505" w14:textId="670BFFE9" w:rsidR="00111749" w:rsidRDefault="00111749" w:rsidP="00111749">
            <w:pPr>
              <w:pStyle w:val="TAL"/>
            </w:pPr>
            <w:r w:rsidRPr="006D4213">
              <w:t>Immersive Real-time Communication for WebRTC</w:t>
            </w:r>
          </w:p>
        </w:tc>
        <w:tc>
          <w:tcPr>
            <w:tcW w:w="5099" w:type="dxa"/>
          </w:tcPr>
          <w:p w14:paraId="76FAE179" w14:textId="52657711" w:rsidR="00111749" w:rsidRPr="00251D80" w:rsidRDefault="00111749" w:rsidP="00111749">
            <w:pPr>
              <w:pStyle w:val="Guidance"/>
            </w:pPr>
            <w:r>
              <w:rPr>
                <w:i w:val="0"/>
                <w:iCs/>
              </w:rPr>
              <w:t>May reference transport protocols and payload formats for the distribution of Avatars.</w:t>
            </w:r>
          </w:p>
        </w:tc>
      </w:tr>
      <w:tr w:rsidR="00111749" w14:paraId="07FEC413" w14:textId="77777777" w:rsidTr="005875D6">
        <w:trPr>
          <w:cantSplit/>
          <w:jc w:val="center"/>
        </w:trPr>
        <w:tc>
          <w:tcPr>
            <w:tcW w:w="1101" w:type="dxa"/>
          </w:tcPr>
          <w:p w14:paraId="3AB397FF" w14:textId="1995B6D2" w:rsidR="00111749" w:rsidRDefault="00111749" w:rsidP="00111749">
            <w:pPr>
              <w:pStyle w:val="TAL"/>
            </w:pPr>
            <w:r w:rsidRPr="00917DB3">
              <w:rPr>
                <w:rFonts w:ascii="Segoe UI" w:hAnsi="Segoe UI" w:cs="Segoe UI"/>
                <w:color w:val="333333"/>
                <w:szCs w:val="18"/>
                <w:shd w:val="clear" w:color="auto" w:fill="FFFFFF"/>
              </w:rPr>
              <w:t>960042</w:t>
            </w:r>
          </w:p>
        </w:tc>
        <w:tc>
          <w:tcPr>
            <w:tcW w:w="3326" w:type="dxa"/>
          </w:tcPr>
          <w:p w14:paraId="16DAD287" w14:textId="1F93627E" w:rsidR="00111749" w:rsidRDefault="00111749" w:rsidP="00111749">
            <w:pPr>
              <w:pStyle w:val="TAL"/>
            </w:pPr>
            <w:r w:rsidRPr="006D4213">
              <w:t>IMS-based AR Conversational Services</w:t>
            </w:r>
          </w:p>
        </w:tc>
        <w:tc>
          <w:tcPr>
            <w:tcW w:w="5099" w:type="dxa"/>
          </w:tcPr>
          <w:p w14:paraId="63CB440E" w14:textId="74364B32" w:rsidR="00111749" w:rsidRPr="00251D80" w:rsidRDefault="00111749" w:rsidP="00111749">
            <w:pPr>
              <w:pStyle w:val="Guidance"/>
            </w:pPr>
            <w:r>
              <w:rPr>
                <w:i w:val="0"/>
                <w:iCs/>
              </w:rPr>
              <w:t>May reference IMS procedures for AR calls.</w:t>
            </w:r>
          </w:p>
        </w:tc>
      </w:tr>
      <w:tr w:rsidR="00111749" w14:paraId="213404E2" w14:textId="77777777" w:rsidTr="005875D6">
        <w:trPr>
          <w:cantSplit/>
          <w:jc w:val="center"/>
        </w:trPr>
        <w:tc>
          <w:tcPr>
            <w:tcW w:w="1101" w:type="dxa"/>
          </w:tcPr>
          <w:p w14:paraId="6C33D879" w14:textId="63AC0E91" w:rsidR="00111749" w:rsidRPr="00917DB3" w:rsidRDefault="00111749" w:rsidP="00111749">
            <w:pPr>
              <w:pStyle w:val="TAL"/>
              <w:rPr>
                <w:rFonts w:ascii="Segoe UI" w:hAnsi="Segoe UI" w:cs="Segoe UI"/>
                <w:color w:val="333333"/>
                <w:szCs w:val="18"/>
                <w:shd w:val="clear" w:color="auto" w:fill="FFFFFF"/>
              </w:rPr>
            </w:pPr>
            <w:r w:rsidRPr="003243DE">
              <w:t>950005</w:t>
            </w:r>
          </w:p>
        </w:tc>
        <w:tc>
          <w:tcPr>
            <w:tcW w:w="3326" w:type="dxa"/>
          </w:tcPr>
          <w:p w14:paraId="1C047F90" w14:textId="5AB7C0EB" w:rsidR="00111749" w:rsidRPr="006D4213" w:rsidRDefault="00111749" w:rsidP="00111749">
            <w:pPr>
              <w:pStyle w:val="TAL"/>
            </w:pPr>
            <w:r w:rsidRPr="003243DE">
              <w:t>Study on Localized Mobile Metaverse Services</w:t>
            </w:r>
          </w:p>
        </w:tc>
        <w:tc>
          <w:tcPr>
            <w:tcW w:w="5099" w:type="dxa"/>
          </w:tcPr>
          <w:p w14:paraId="739E7679" w14:textId="5670D4F5" w:rsidR="00111749" w:rsidRDefault="00111749" w:rsidP="00111749">
            <w:pPr>
              <w:pStyle w:val="Guidance"/>
              <w:rPr>
                <w:i w:val="0"/>
                <w:iCs/>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5F4B25AC" w14:textId="77777777" w:rsidR="008F7C52" w:rsidRDefault="008F7C52" w:rsidP="001E489F">
      <w:pPr>
        <w:rPr>
          <w:b/>
          <w:bCs/>
        </w:rPr>
      </w:pPr>
    </w:p>
    <w:p w14:paraId="5CA38BCB" w14:textId="74009798" w:rsidR="008F7C52" w:rsidRPr="006C2E80" w:rsidRDefault="008F7C52" w:rsidP="008F7C52">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BE0D59E" w:rsidR="001E489F" w:rsidRPr="00F61FFA" w:rsidRDefault="009B7594" w:rsidP="00F61FFA">
      <w:pPr>
        <w:rPr>
          <w:rFonts w:eastAsia="SimSun"/>
          <w:lang w:val="en-US" w:eastAsia="zh-CN"/>
        </w:rPr>
      </w:pPr>
      <w:r w:rsidRPr="00F61FFA">
        <w:rPr>
          <w:rFonts w:eastAsia="SimSun"/>
          <w:lang w:val="en-US" w:eastAsia="zh-CN"/>
        </w:rPr>
        <w:t xml:space="preserve">Empowering IMS </w:t>
      </w:r>
      <w:r w:rsidR="00111749" w:rsidRPr="00F61FFA">
        <w:rPr>
          <w:rFonts w:eastAsia="SimSun"/>
          <w:lang w:val="en-US" w:eastAsia="zh-CN"/>
        </w:rPr>
        <w:t xml:space="preserve">and Voice Services </w:t>
      </w:r>
      <w:r w:rsidRPr="00F61FFA">
        <w:rPr>
          <w:rFonts w:eastAsia="SimSun"/>
          <w:lang w:val="en-US" w:eastAsia="zh-CN"/>
        </w:rPr>
        <w:t xml:space="preserve">with Data Channel brought many potential services doable within network by bringing computing to IMS </w:t>
      </w:r>
      <w:r w:rsidR="00111749" w:rsidRPr="00F61FFA">
        <w:rPr>
          <w:rFonts w:eastAsia="SimSun"/>
          <w:lang w:val="en-US" w:eastAsia="zh-CN"/>
        </w:rPr>
        <w:t>or</w:t>
      </w:r>
      <w:r w:rsidRPr="00F61FFA">
        <w:rPr>
          <w:rFonts w:eastAsia="SimSun"/>
          <w:lang w:val="en-US" w:eastAsia="zh-CN"/>
        </w:rPr>
        <w:t xml:space="preserve"> edge</w:t>
      </w:r>
      <w:r w:rsidR="00111749" w:rsidRPr="00F61FFA">
        <w:rPr>
          <w:rFonts w:eastAsia="SimSun"/>
          <w:lang w:val="en-US" w:eastAsia="zh-CN"/>
        </w:rPr>
        <w:t xml:space="preserve"> of network</w:t>
      </w:r>
      <w:r w:rsidRPr="00F61FFA">
        <w:rPr>
          <w:rFonts w:eastAsia="SimSun"/>
          <w:lang w:val="en-US" w:eastAsia="zh-CN"/>
        </w:rPr>
        <w:t>. Like AR calls over IMS over Data channel</w:t>
      </w:r>
      <w:r w:rsidR="00111749" w:rsidRPr="00F61FFA">
        <w:rPr>
          <w:rFonts w:eastAsia="SimSun"/>
          <w:lang w:val="en-US" w:eastAsia="zh-CN"/>
        </w:rPr>
        <w:t xml:space="preserve">. </w:t>
      </w:r>
      <w:proofErr w:type="gramStart"/>
      <w:r w:rsidR="00111749" w:rsidRPr="00F61FFA">
        <w:rPr>
          <w:rFonts w:eastAsia="SimSun"/>
          <w:lang w:val="en-US" w:eastAsia="zh-CN"/>
        </w:rPr>
        <w:t>Also</w:t>
      </w:r>
      <w:proofErr w:type="gramEnd"/>
      <w:r w:rsidR="00111749" w:rsidRPr="00F61FFA">
        <w:rPr>
          <w:rFonts w:eastAsia="SimSun"/>
          <w:lang w:val="en-US" w:eastAsia="zh-CN"/>
        </w:rPr>
        <w:t xml:space="preserve"> AI4Media activity and integrating AI power within Network and</w:t>
      </w:r>
      <w:r w:rsidRPr="00F61FFA">
        <w:rPr>
          <w:rFonts w:eastAsia="SimSun"/>
          <w:lang w:val="en-US" w:eastAsia="zh-CN"/>
        </w:rPr>
        <w:t xml:space="preserve"> bringing AI and </w:t>
      </w:r>
      <w:r w:rsidR="009665AC" w:rsidRPr="00F61FFA">
        <w:rPr>
          <w:rFonts w:eastAsia="SimSun"/>
          <w:lang w:val="en-US" w:eastAsia="zh-CN"/>
        </w:rPr>
        <w:t>computation</w:t>
      </w:r>
      <w:r w:rsidRPr="00F61FFA">
        <w:rPr>
          <w:rFonts w:eastAsia="SimSun"/>
          <w:lang w:val="en-US" w:eastAsia="zh-CN"/>
        </w:rPr>
        <w:t xml:space="preserve"> to Network </w:t>
      </w:r>
      <w:r w:rsidR="00111749" w:rsidRPr="00F61FFA">
        <w:rPr>
          <w:rFonts w:eastAsia="SimSun"/>
          <w:lang w:val="en-US" w:eastAsia="zh-CN"/>
        </w:rPr>
        <w:t>provides</w:t>
      </w:r>
      <w:r w:rsidRPr="00F61FFA">
        <w:rPr>
          <w:rFonts w:eastAsia="SimSun"/>
          <w:lang w:val="en-US" w:eastAsia="zh-CN"/>
        </w:rPr>
        <w:t xml:space="preserve"> opportunities to </w:t>
      </w:r>
      <w:r w:rsidR="00111749" w:rsidRPr="00F61FFA">
        <w:rPr>
          <w:rFonts w:eastAsia="SimSun"/>
          <w:lang w:val="en-US" w:eastAsia="zh-CN"/>
        </w:rPr>
        <w:t>create more complicated use cases and capabilities to deliver to customers</w:t>
      </w:r>
      <w:r w:rsidRPr="00F61FFA">
        <w:rPr>
          <w:rFonts w:eastAsia="SimSun"/>
          <w:lang w:val="en-US" w:eastAsia="zh-CN"/>
        </w:rPr>
        <w:t xml:space="preserve">. </w:t>
      </w:r>
    </w:p>
    <w:p w14:paraId="12383AF0" w14:textId="1708FC78" w:rsidR="00DA7508" w:rsidRPr="00F61FFA" w:rsidRDefault="00DA7508" w:rsidP="00F61FFA">
      <w:pPr>
        <w:rPr>
          <w:rFonts w:eastAsia="SimSun"/>
          <w:lang w:val="en-US" w:eastAsia="zh-CN"/>
        </w:rPr>
      </w:pPr>
      <w:r w:rsidRPr="00F61FFA">
        <w:rPr>
          <w:rFonts w:eastAsia="SimSun"/>
          <w:lang w:val="en-US" w:eastAsia="zh-CN"/>
        </w:rPr>
        <w:t>TR 26.813 as base Study for Avatar attempted to covered some of the requirements like Avatar Representation formats, Animation approaches, a glance on 2D avatars. general call flow and some basic call flows for IMS based Avatar communication. and there is yet room for further study and complete the call flow from Avatar registration to BAR and till use and downloading and update and animate avatars within network for</w:t>
      </w:r>
      <w:r w:rsidR="005546BB" w:rsidRPr="00F61FFA">
        <w:rPr>
          <w:rFonts w:eastAsia="SimSun"/>
          <w:lang w:val="en-US" w:eastAsia="zh-CN"/>
        </w:rPr>
        <w:t>m</w:t>
      </w:r>
      <w:r w:rsidRPr="00F61FFA">
        <w:rPr>
          <w:rFonts w:eastAsia="SimSun"/>
          <w:lang w:val="en-US" w:eastAsia="zh-CN"/>
        </w:rPr>
        <w:t xml:space="preserve"> different use cases and scenarios.</w:t>
      </w:r>
    </w:p>
    <w:p w14:paraId="452C6B12" w14:textId="77777777" w:rsidR="00DA7508" w:rsidRPr="00F61FFA" w:rsidRDefault="00DA7508" w:rsidP="001E489F">
      <w:pPr>
        <w:pStyle w:val="Guidance"/>
        <w:rPr>
          <w:rFonts w:eastAsia="SimSun"/>
          <w:i w:val="0"/>
          <w:color w:val="auto"/>
          <w:lang w:val="en-US" w:eastAsia="zh-CN"/>
        </w:rPr>
      </w:pPr>
    </w:p>
    <w:p w14:paraId="616FBD1F" w14:textId="77777777" w:rsidR="009B7594" w:rsidRDefault="009B7594"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405F9D5" w:rsidR="001E489F" w:rsidRDefault="00141E39" w:rsidP="00F61FFA">
      <w:r>
        <w:t>Phase 2 of the Study Item would follow below Objectives:</w:t>
      </w:r>
    </w:p>
    <w:p w14:paraId="5AD6C897" w14:textId="52B0F733"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Document </w:t>
      </w:r>
      <w:r w:rsidR="00A40165">
        <w:rPr>
          <w:rFonts w:ascii="Times New Roman" w:hAnsi="Times New Roman"/>
        </w:rPr>
        <w:t xml:space="preserve">advanced </w:t>
      </w:r>
      <w:r w:rsidRPr="00F61FFA">
        <w:rPr>
          <w:rFonts w:ascii="Times New Roman" w:hAnsi="Times New Roman"/>
        </w:rPr>
        <w:t>Avatar Call use cases and classify requirements for 2D and 3D representations.</w:t>
      </w:r>
    </w:p>
    <w:p w14:paraId="725000CB" w14:textId="0F706DEC"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Integration of Avatar to AI processing for real time speech to speech, text to speech and speech to </w:t>
      </w:r>
      <w:proofErr w:type="gramStart"/>
      <w:r w:rsidRPr="00F61FFA">
        <w:rPr>
          <w:rFonts w:ascii="Times New Roman" w:hAnsi="Times New Roman"/>
        </w:rPr>
        <w:t xml:space="preserve">text </w:t>
      </w:r>
      <w:r w:rsidR="006001CC" w:rsidRPr="00F61FFA">
        <w:rPr>
          <w:rFonts w:ascii="Times New Roman" w:hAnsi="Times New Roman"/>
        </w:rPr>
        <w:t>.</w:t>
      </w:r>
      <w:proofErr w:type="gramEnd"/>
      <w:r w:rsidR="006001CC" w:rsidRPr="00F61FFA">
        <w:rPr>
          <w:rFonts w:ascii="Times New Roman" w:hAnsi="Times New Roman"/>
        </w:rPr>
        <w:t xml:space="preserve"> (within IMS network or Edge)</w:t>
      </w:r>
    </w:p>
    <w:p w14:paraId="4C8A3927" w14:textId="09BF0FE5"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Collaboration with SA3 for identification and mapping of Avatars based on their IDs to </w:t>
      </w:r>
      <w:r w:rsidR="00A40165">
        <w:rPr>
          <w:rFonts w:ascii="Times New Roman" w:hAnsi="Times New Roman"/>
        </w:rPr>
        <w:t>UE identifiers.</w:t>
      </w:r>
    </w:p>
    <w:p w14:paraId="42C1568D" w14:textId="4E3A972D" w:rsidR="00141E39" w:rsidRPr="00F61FFA" w:rsidRDefault="006001CC" w:rsidP="00F61FFA">
      <w:pPr>
        <w:pStyle w:val="B1"/>
        <w:numPr>
          <w:ilvl w:val="0"/>
          <w:numId w:val="11"/>
        </w:numPr>
        <w:rPr>
          <w:rFonts w:ascii="Times New Roman" w:hAnsi="Times New Roman"/>
        </w:rPr>
      </w:pPr>
      <w:r w:rsidRPr="00F61FFA">
        <w:rPr>
          <w:rFonts w:ascii="Times New Roman" w:hAnsi="Times New Roman"/>
        </w:rPr>
        <w:t>Network procedures to be aligned with SA2 for architectural as</w:t>
      </w:r>
      <w:r w:rsidR="00F61FFA">
        <w:rPr>
          <w:rFonts w:ascii="Times New Roman" w:hAnsi="Times New Roman"/>
        </w:rPr>
        <w:t>pects.</w:t>
      </w:r>
    </w:p>
    <w:p w14:paraId="741EA21A" w14:textId="78DDA824" w:rsidR="006001CC" w:rsidRPr="00F61FFA" w:rsidRDefault="006001CC" w:rsidP="00F61FFA">
      <w:pPr>
        <w:pStyle w:val="B1"/>
        <w:numPr>
          <w:ilvl w:val="0"/>
          <w:numId w:val="11"/>
        </w:numPr>
        <w:rPr>
          <w:rFonts w:ascii="Times New Roman" w:hAnsi="Times New Roman"/>
        </w:rPr>
      </w:pPr>
      <w:r w:rsidRPr="00F61FFA">
        <w:rPr>
          <w:rFonts w:ascii="Times New Roman" w:hAnsi="Times New Roman"/>
        </w:rPr>
        <w:lastRenderedPageBreak/>
        <w:t>Document network procedures to interact with potential external applications</w:t>
      </w:r>
    </w:p>
    <w:p w14:paraId="776028F8" w14:textId="1A184A5F" w:rsidR="00141E39" w:rsidRPr="00F61FFA" w:rsidRDefault="007D4A8F" w:rsidP="00F61FFA">
      <w:pPr>
        <w:pStyle w:val="B1"/>
        <w:numPr>
          <w:ilvl w:val="0"/>
          <w:numId w:val="11"/>
        </w:numPr>
        <w:rPr>
          <w:rFonts w:ascii="Times New Roman" w:hAnsi="Times New Roman"/>
        </w:rPr>
      </w:pPr>
      <w:r w:rsidRPr="00F61FFA">
        <w:rPr>
          <w:rFonts w:ascii="Times New Roman" w:hAnsi="Times New Roman"/>
        </w:rPr>
        <w:t>Document complete call flow considering pre reg, registration and use of Avatar at different scenarios</w:t>
      </w:r>
    </w:p>
    <w:p w14:paraId="1471B0DD" w14:textId="3557997D" w:rsidR="007D4A8F" w:rsidRPr="00F61FFA" w:rsidRDefault="007D4A8F" w:rsidP="00F61FFA">
      <w:pPr>
        <w:pStyle w:val="B1"/>
        <w:numPr>
          <w:ilvl w:val="0"/>
          <w:numId w:val="11"/>
        </w:numPr>
        <w:rPr>
          <w:rFonts w:ascii="Times New Roman" w:hAnsi="Times New Roman"/>
        </w:rPr>
      </w:pPr>
      <w:r w:rsidRPr="00F61FFA">
        <w:rPr>
          <w:rFonts w:ascii="Times New Roman" w:hAnsi="Times New Roman"/>
        </w:rPr>
        <w:t>Study Interoperability and interaction scenarios with other networks within metaverse</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40165" w:rsidRPr="006C2E80" w14:paraId="1B661970" w14:textId="77777777" w:rsidTr="005875D6">
        <w:trPr>
          <w:cantSplit/>
          <w:jc w:val="center"/>
        </w:trPr>
        <w:tc>
          <w:tcPr>
            <w:tcW w:w="1617" w:type="dxa"/>
          </w:tcPr>
          <w:p w14:paraId="194449B4" w14:textId="090F13C2" w:rsidR="00A40165" w:rsidRPr="008F7C52" w:rsidRDefault="00A40165" w:rsidP="00A40165">
            <w:pPr>
              <w:pStyle w:val="Guidance"/>
              <w:spacing w:after="0"/>
              <w:rPr>
                <w:i w:val="0"/>
                <w:iCs/>
              </w:rPr>
            </w:pPr>
            <w:r w:rsidRPr="008F7C52">
              <w:rPr>
                <w:i w:val="0"/>
                <w:iCs/>
              </w:rPr>
              <w:t>TR</w:t>
            </w:r>
          </w:p>
        </w:tc>
        <w:tc>
          <w:tcPr>
            <w:tcW w:w="1134" w:type="dxa"/>
          </w:tcPr>
          <w:p w14:paraId="6BCC3E61" w14:textId="1E377993" w:rsidR="00A40165" w:rsidRPr="008F7C52" w:rsidRDefault="00A40165" w:rsidP="00A40165">
            <w:pPr>
              <w:pStyle w:val="Guidance"/>
              <w:spacing w:after="0"/>
              <w:rPr>
                <w:i w:val="0"/>
                <w:iCs/>
              </w:rPr>
            </w:pPr>
            <w:r w:rsidRPr="008F7C52">
              <w:rPr>
                <w:i w:val="0"/>
                <w:iCs/>
              </w:rPr>
              <w:t>26.xxx</w:t>
            </w:r>
          </w:p>
          <w:p w14:paraId="1581EDBA" w14:textId="22759FFE" w:rsidR="00A40165" w:rsidRPr="008F7C52" w:rsidRDefault="00A40165" w:rsidP="00A40165">
            <w:pPr>
              <w:pStyle w:val="Guidance"/>
              <w:spacing w:after="0"/>
              <w:rPr>
                <w:i w:val="0"/>
                <w:iCs/>
              </w:rPr>
            </w:pPr>
          </w:p>
        </w:tc>
        <w:tc>
          <w:tcPr>
            <w:tcW w:w="2409" w:type="dxa"/>
          </w:tcPr>
          <w:p w14:paraId="3489ADFF" w14:textId="4FA314DA" w:rsidR="00A40165" w:rsidRPr="008F7C52" w:rsidRDefault="00A40165" w:rsidP="00A40165">
            <w:pPr>
              <w:pStyle w:val="Guidance"/>
              <w:spacing w:after="0"/>
              <w:rPr>
                <w:i w:val="0"/>
                <w:iCs/>
              </w:rPr>
            </w:pPr>
            <w:r w:rsidRPr="008F7C52">
              <w:rPr>
                <w:i w:val="0"/>
                <w:iCs/>
              </w:rPr>
              <w:t>Study of Avatars in Real-Time Communication Services Phase 2</w:t>
            </w:r>
          </w:p>
        </w:tc>
        <w:tc>
          <w:tcPr>
            <w:tcW w:w="993" w:type="dxa"/>
          </w:tcPr>
          <w:p w14:paraId="060C3F75" w14:textId="3212FACB" w:rsidR="00A40165" w:rsidRPr="008F7C52" w:rsidRDefault="00A40165" w:rsidP="00A40165">
            <w:pPr>
              <w:pStyle w:val="Guidance"/>
              <w:spacing w:after="0"/>
              <w:rPr>
                <w:i w:val="0"/>
                <w:iCs/>
              </w:rPr>
            </w:pPr>
            <w:r w:rsidRPr="008F7C52">
              <w:rPr>
                <w:i w:val="0"/>
                <w:iCs/>
              </w:rPr>
              <w:t>TSG SA#110</w:t>
            </w:r>
          </w:p>
        </w:tc>
        <w:tc>
          <w:tcPr>
            <w:tcW w:w="1074" w:type="dxa"/>
          </w:tcPr>
          <w:p w14:paraId="3CC87817" w14:textId="258FE6C2" w:rsidR="00A40165" w:rsidRPr="008F7C52" w:rsidRDefault="00A40165" w:rsidP="00A40165">
            <w:pPr>
              <w:pStyle w:val="Guidance"/>
              <w:spacing w:after="0"/>
              <w:rPr>
                <w:i w:val="0"/>
                <w:iCs/>
              </w:rPr>
            </w:pPr>
            <w:r w:rsidRPr="008F7C52">
              <w:rPr>
                <w:i w:val="0"/>
                <w:iCs/>
              </w:rPr>
              <w:t>TSG SA#111</w:t>
            </w:r>
          </w:p>
        </w:tc>
        <w:tc>
          <w:tcPr>
            <w:tcW w:w="2186" w:type="dxa"/>
          </w:tcPr>
          <w:p w14:paraId="71B3D7AE" w14:textId="77E57B5A" w:rsidR="00A40165" w:rsidRPr="008F7C52" w:rsidRDefault="00A40165" w:rsidP="00A40165">
            <w:pPr>
              <w:pStyle w:val="Guidance"/>
              <w:spacing w:after="0"/>
              <w:rPr>
                <w:i w:val="0"/>
                <w:iCs/>
              </w:rPr>
            </w:pPr>
          </w:p>
        </w:tc>
      </w:tr>
      <w:tr w:rsidR="00A40165" w:rsidRPr="00251D80" w14:paraId="32944FCA" w14:textId="77777777" w:rsidTr="005875D6">
        <w:trPr>
          <w:cantSplit/>
          <w:jc w:val="center"/>
        </w:trPr>
        <w:tc>
          <w:tcPr>
            <w:tcW w:w="1617" w:type="dxa"/>
          </w:tcPr>
          <w:p w14:paraId="36EA8E77" w14:textId="77777777" w:rsidR="00A40165" w:rsidRPr="00FF3F0C" w:rsidRDefault="00A40165" w:rsidP="00A40165">
            <w:pPr>
              <w:pStyle w:val="TAL"/>
            </w:pPr>
          </w:p>
        </w:tc>
        <w:tc>
          <w:tcPr>
            <w:tcW w:w="1134" w:type="dxa"/>
          </w:tcPr>
          <w:p w14:paraId="5F684E95" w14:textId="77777777" w:rsidR="00A40165" w:rsidRPr="00251D80" w:rsidRDefault="00A40165" w:rsidP="00A40165">
            <w:pPr>
              <w:pStyle w:val="TAL"/>
            </w:pPr>
          </w:p>
        </w:tc>
        <w:tc>
          <w:tcPr>
            <w:tcW w:w="2409" w:type="dxa"/>
          </w:tcPr>
          <w:p w14:paraId="3F9BA4C9" w14:textId="77777777" w:rsidR="00A40165" w:rsidRPr="00251D80" w:rsidRDefault="00A40165" w:rsidP="00A40165">
            <w:pPr>
              <w:pStyle w:val="TAL"/>
            </w:pPr>
          </w:p>
        </w:tc>
        <w:tc>
          <w:tcPr>
            <w:tcW w:w="993" w:type="dxa"/>
          </w:tcPr>
          <w:p w14:paraId="510D9A1F" w14:textId="77777777" w:rsidR="00A40165" w:rsidRPr="00251D80" w:rsidRDefault="00A40165" w:rsidP="00A40165">
            <w:pPr>
              <w:pStyle w:val="TAL"/>
            </w:pPr>
          </w:p>
        </w:tc>
        <w:tc>
          <w:tcPr>
            <w:tcW w:w="1074" w:type="dxa"/>
          </w:tcPr>
          <w:p w14:paraId="11DE6EB5" w14:textId="77777777" w:rsidR="00A40165" w:rsidRPr="00251D80" w:rsidRDefault="00A40165" w:rsidP="00A40165">
            <w:pPr>
              <w:pStyle w:val="TAL"/>
            </w:pPr>
          </w:p>
        </w:tc>
        <w:tc>
          <w:tcPr>
            <w:tcW w:w="2186" w:type="dxa"/>
          </w:tcPr>
          <w:p w14:paraId="1D49C842" w14:textId="77777777" w:rsidR="00A40165" w:rsidRPr="00251D80" w:rsidRDefault="00A40165" w:rsidP="00A4016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41E39"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11FC94" w:rsidR="00141E39" w:rsidRPr="008F7C52" w:rsidRDefault="00564963" w:rsidP="005875D6">
            <w:pPr>
              <w:pStyle w:val="Guidance"/>
              <w:spacing w:after="0"/>
              <w:rPr>
                <w:i w:val="0"/>
                <w:iCs/>
              </w:rPr>
            </w:pPr>
            <w:r w:rsidRPr="008F7C52">
              <w:rPr>
                <w:i w:val="0"/>
                <w:iCs/>
              </w:rPr>
              <w:t>TR 33.790</w:t>
            </w:r>
          </w:p>
        </w:tc>
        <w:tc>
          <w:tcPr>
            <w:tcW w:w="4344" w:type="dxa"/>
            <w:tcBorders>
              <w:top w:val="single" w:sz="4" w:space="0" w:color="auto"/>
              <w:left w:val="single" w:sz="4" w:space="0" w:color="auto"/>
              <w:bottom w:val="single" w:sz="4" w:space="0" w:color="auto"/>
              <w:right w:val="single" w:sz="4" w:space="0" w:color="auto"/>
            </w:tcBorders>
          </w:tcPr>
          <w:p w14:paraId="292C4506" w14:textId="4D1A5376" w:rsidR="00141E39" w:rsidRPr="008F7C52" w:rsidRDefault="00564963" w:rsidP="005875D6">
            <w:pPr>
              <w:pStyle w:val="Guidance"/>
              <w:spacing w:after="0"/>
              <w:rPr>
                <w:i w:val="0"/>
                <w:iCs/>
              </w:rPr>
            </w:pPr>
            <w:r w:rsidRPr="008F7C52">
              <w:rPr>
                <w:i w:val="0"/>
                <w:iCs/>
              </w:rPr>
              <w:t>Security aspects for Avatar management and authentication</w:t>
            </w:r>
          </w:p>
        </w:tc>
        <w:tc>
          <w:tcPr>
            <w:tcW w:w="1417" w:type="dxa"/>
            <w:tcBorders>
              <w:top w:val="single" w:sz="4" w:space="0" w:color="auto"/>
              <w:left w:val="single" w:sz="4" w:space="0" w:color="auto"/>
              <w:bottom w:val="single" w:sz="4" w:space="0" w:color="auto"/>
              <w:right w:val="single" w:sz="4" w:space="0" w:color="auto"/>
            </w:tcBorders>
          </w:tcPr>
          <w:p w14:paraId="2260CA0D" w14:textId="6C5BD9F9" w:rsidR="00141E39" w:rsidRPr="008F7C52" w:rsidRDefault="00141E39"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1AC60EE2" w:rsidR="00141E39" w:rsidRPr="008F7C52" w:rsidRDefault="00141E39" w:rsidP="005875D6">
            <w:pPr>
              <w:pStyle w:val="Guidance"/>
              <w:spacing w:after="0"/>
              <w:rPr>
                <w:i w:val="0"/>
                <w:iCs/>
              </w:rPr>
            </w:pPr>
          </w:p>
        </w:tc>
      </w:tr>
      <w:tr w:rsidR="00422C36" w:rsidRPr="006C2E80" w14:paraId="43C8D2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0CCB3A6" w14:textId="3B8A145E" w:rsidR="00422C36" w:rsidRPr="008F7C52" w:rsidRDefault="00422C36" w:rsidP="005875D6">
            <w:pPr>
              <w:pStyle w:val="Guidance"/>
              <w:spacing w:after="0"/>
              <w:rPr>
                <w:i w:val="0"/>
                <w:iCs/>
              </w:rPr>
            </w:pPr>
            <w:r w:rsidRPr="008F7C52">
              <w:rPr>
                <w:i w:val="0"/>
                <w:iCs/>
              </w:rPr>
              <w:t>TS 23.228</w:t>
            </w:r>
          </w:p>
        </w:tc>
        <w:tc>
          <w:tcPr>
            <w:tcW w:w="4344" w:type="dxa"/>
            <w:tcBorders>
              <w:top w:val="single" w:sz="4" w:space="0" w:color="auto"/>
              <w:left w:val="single" w:sz="4" w:space="0" w:color="auto"/>
              <w:bottom w:val="single" w:sz="4" w:space="0" w:color="auto"/>
              <w:right w:val="single" w:sz="4" w:space="0" w:color="auto"/>
            </w:tcBorders>
          </w:tcPr>
          <w:p w14:paraId="0814D06F" w14:textId="4A8D79FE" w:rsidR="00422C36" w:rsidRPr="008F7C52" w:rsidRDefault="00564963" w:rsidP="005875D6">
            <w:pPr>
              <w:pStyle w:val="Guidance"/>
              <w:spacing w:after="0"/>
              <w:rPr>
                <w:i w:val="0"/>
                <w:iCs/>
              </w:rPr>
            </w:pPr>
            <w:r w:rsidRPr="008F7C52">
              <w:rPr>
                <w:i w:val="0"/>
                <w:iCs/>
              </w:rPr>
              <w:t>Avatar Call over IMS DC may need to collaborate for stage 2 changes</w:t>
            </w:r>
          </w:p>
        </w:tc>
        <w:tc>
          <w:tcPr>
            <w:tcW w:w="1417" w:type="dxa"/>
            <w:tcBorders>
              <w:top w:val="single" w:sz="4" w:space="0" w:color="auto"/>
              <w:left w:val="single" w:sz="4" w:space="0" w:color="auto"/>
              <w:bottom w:val="single" w:sz="4" w:space="0" w:color="auto"/>
              <w:right w:val="single" w:sz="4" w:space="0" w:color="auto"/>
            </w:tcBorders>
          </w:tcPr>
          <w:p w14:paraId="218CDFBC" w14:textId="77777777" w:rsidR="00422C36" w:rsidRPr="008F7C52" w:rsidRDefault="00422C36"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46FE59F" w14:textId="77777777" w:rsidR="00422C36" w:rsidRPr="008F7C52" w:rsidRDefault="00422C36" w:rsidP="005875D6">
            <w:pPr>
              <w:pStyle w:val="Guidance"/>
              <w:spacing w:after="0"/>
              <w:rPr>
                <w:i w:val="0"/>
                <w:iCs/>
              </w:rPr>
            </w:pPr>
          </w:p>
        </w:tc>
      </w:tr>
      <w:tr w:rsidR="00141E39"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5F2D6C6" w:rsidR="00141E39" w:rsidRPr="008F7C52" w:rsidRDefault="00422C36" w:rsidP="005875D6">
            <w:pPr>
              <w:pStyle w:val="TAL"/>
              <w:rPr>
                <w:rFonts w:ascii="Times New Roman" w:hAnsi="Times New Roman"/>
                <w:iCs/>
                <w:sz w:val="20"/>
              </w:rPr>
            </w:pPr>
            <w:r w:rsidRPr="008F7C52">
              <w:rPr>
                <w:rFonts w:ascii="Times New Roman" w:hAnsi="Times New Roman"/>
                <w:iCs/>
                <w:sz w:val="20"/>
              </w:rPr>
              <w:t>T</w:t>
            </w:r>
            <w:r w:rsidR="00564963" w:rsidRPr="008F7C52">
              <w:rPr>
                <w:rFonts w:ascii="Times New Roman" w:hAnsi="Times New Roman"/>
                <w:iCs/>
                <w:sz w:val="20"/>
              </w:rPr>
              <w:t>S</w:t>
            </w:r>
            <w:r w:rsidRPr="008F7C52">
              <w:rPr>
                <w:rFonts w:ascii="Times New Roman" w:hAnsi="Times New Roman"/>
                <w:iCs/>
                <w:sz w:val="20"/>
              </w:rPr>
              <w:t xml:space="preserve"> </w:t>
            </w:r>
            <w:r w:rsidR="00564963" w:rsidRPr="008F7C52">
              <w:rPr>
                <w:rFonts w:ascii="Times New Roman" w:hAnsi="Times New Roman"/>
                <w:iCs/>
                <w:sz w:val="20"/>
              </w:rPr>
              <w:t>26.264</w:t>
            </w:r>
          </w:p>
        </w:tc>
        <w:tc>
          <w:tcPr>
            <w:tcW w:w="4344" w:type="dxa"/>
            <w:tcBorders>
              <w:top w:val="single" w:sz="4" w:space="0" w:color="auto"/>
              <w:left w:val="single" w:sz="4" w:space="0" w:color="auto"/>
              <w:bottom w:val="single" w:sz="4" w:space="0" w:color="auto"/>
              <w:right w:val="single" w:sz="4" w:space="0" w:color="auto"/>
            </w:tcBorders>
          </w:tcPr>
          <w:p w14:paraId="5829B976" w14:textId="01896BF6" w:rsidR="00141E39" w:rsidRPr="008F7C52" w:rsidRDefault="00564963" w:rsidP="005875D6">
            <w:pPr>
              <w:pStyle w:val="TAL"/>
              <w:rPr>
                <w:rFonts w:ascii="Times New Roman" w:hAnsi="Times New Roman"/>
                <w:iCs/>
                <w:sz w:val="20"/>
              </w:rPr>
            </w:pPr>
            <w:r w:rsidRPr="008F7C52">
              <w:rPr>
                <w:rFonts w:ascii="Times New Roman" w:hAnsi="Times New Roman"/>
                <w:iCs/>
                <w:sz w:val="20"/>
              </w:rPr>
              <w:t>Call flows, architectural diagrams, Avatar formats and adding AI aspects</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41E39" w:rsidRPr="008F7C52" w:rsidRDefault="00141E39" w:rsidP="005875D6">
            <w:pPr>
              <w:pStyle w:val="TAL"/>
              <w:rPr>
                <w:rFonts w:ascii="Times New Roman" w:hAnsi="Times New Roman"/>
                <w:iCs/>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41E39" w:rsidRPr="008F7C52" w:rsidRDefault="00141E39" w:rsidP="005875D6">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48732E6" w:rsidR="001E489F" w:rsidRPr="002E5099" w:rsidRDefault="00141E39" w:rsidP="001E489F">
      <w:r w:rsidRPr="002E5099">
        <w:t xml:space="preserve">Ramazanirend, Elmira, Vodafone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21CACE1" w:rsidR="001E489F" w:rsidRPr="008F7C52" w:rsidRDefault="00141E39" w:rsidP="001E489F">
      <w:pPr>
        <w:pStyle w:val="Guidance"/>
        <w:rPr>
          <w:i w:val="0"/>
          <w:iCs/>
        </w:rPr>
      </w:pPr>
      <w:r w:rsidRPr="008F7C52">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E736335" w14:textId="77777777" w:rsidR="00141E39" w:rsidRDefault="00141E39" w:rsidP="00141E39">
      <w:r>
        <w:t>SA2 may need to be involved for architectural aspects.</w:t>
      </w:r>
    </w:p>
    <w:p w14:paraId="7BB1B3B4" w14:textId="77777777" w:rsidR="00141E39" w:rsidRPr="00557B2E" w:rsidRDefault="00141E39" w:rsidP="00141E39">
      <w:r>
        <w:t>SA3 may need to be involved for security and privacy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35B223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6841F1F" w:rsidR="001E489F" w:rsidRDefault="008F7C52"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06281">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F979A" w14:textId="77777777" w:rsidR="00AB1A68" w:rsidRDefault="00AB1A68">
      <w:r>
        <w:separator/>
      </w:r>
    </w:p>
  </w:endnote>
  <w:endnote w:type="continuationSeparator" w:id="0">
    <w:p w14:paraId="6C4D3E82" w14:textId="77777777" w:rsidR="00AB1A68" w:rsidRDefault="00AB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odafone Rg">
    <w:altName w:val="Calibri"/>
    <w:panose1 w:val="020B0606080202020204"/>
    <w:charset w:val="00"/>
    <w:family w:val="swiss"/>
    <w:pitch w:val="variable"/>
    <w:sig w:usb0="A00002BF" w:usb1="1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D9A7" w14:textId="15B72B53" w:rsidR="0009070C" w:rsidRDefault="00090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4DE23" w14:textId="766181A2" w:rsidR="0009070C" w:rsidRDefault="000907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5670" w14:textId="66EB9289" w:rsidR="0009070C" w:rsidRDefault="00090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F36B" w14:textId="77777777" w:rsidR="00AB1A68" w:rsidRDefault="00AB1A68">
      <w:r>
        <w:separator/>
      </w:r>
    </w:p>
  </w:footnote>
  <w:footnote w:type="continuationSeparator" w:id="0">
    <w:p w14:paraId="452652B8" w14:textId="77777777" w:rsidR="00AB1A68" w:rsidRDefault="00AB1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B5"/>
    <w:multiLevelType w:val="hybridMultilevel"/>
    <w:tmpl w:val="939A24EC"/>
    <w:lvl w:ilvl="0" w:tplc="05C2342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301DB3"/>
    <w:multiLevelType w:val="hybridMultilevel"/>
    <w:tmpl w:val="40543F2A"/>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3C1E4B"/>
    <w:multiLevelType w:val="hybridMultilevel"/>
    <w:tmpl w:val="BB3697DC"/>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56152741">
    <w:abstractNumId w:val="0"/>
  </w:num>
  <w:num w:numId="10" w16cid:durableId="529802207">
    <w:abstractNumId w:val="9"/>
  </w:num>
  <w:num w:numId="11" w16cid:durableId="12439517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mira Ramazanirend, Vodafone">
    <w15:presenceInfo w15:providerId="AD" w15:userId="S::elmira.ramazanirend1@vodafone.com::ed0999e3-7cba-419f-866a-d109c11fb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47E86"/>
    <w:rsid w:val="00050925"/>
    <w:rsid w:val="00054884"/>
    <w:rsid w:val="0005594E"/>
    <w:rsid w:val="00057E1E"/>
    <w:rsid w:val="0006182E"/>
    <w:rsid w:val="0006619D"/>
    <w:rsid w:val="000726EB"/>
    <w:rsid w:val="00072A7C"/>
    <w:rsid w:val="000775E7"/>
    <w:rsid w:val="0007775C"/>
    <w:rsid w:val="0009070C"/>
    <w:rsid w:val="00094F23"/>
    <w:rsid w:val="000967F4"/>
    <w:rsid w:val="000A6432"/>
    <w:rsid w:val="000D6D78"/>
    <w:rsid w:val="000E0429"/>
    <w:rsid w:val="000E0437"/>
    <w:rsid w:val="000F6E51"/>
    <w:rsid w:val="00102A24"/>
    <w:rsid w:val="001104CD"/>
    <w:rsid w:val="00111749"/>
    <w:rsid w:val="001244C2"/>
    <w:rsid w:val="0013259C"/>
    <w:rsid w:val="00135831"/>
    <w:rsid w:val="001376A6"/>
    <w:rsid w:val="00141E39"/>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538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099"/>
    <w:rsid w:val="002F33FC"/>
    <w:rsid w:val="002F73E3"/>
    <w:rsid w:val="002F7CCB"/>
    <w:rsid w:val="00301992"/>
    <w:rsid w:val="003057FD"/>
    <w:rsid w:val="003101C6"/>
    <w:rsid w:val="00310E70"/>
    <w:rsid w:val="00313F3E"/>
    <w:rsid w:val="00320536"/>
    <w:rsid w:val="00325E33"/>
    <w:rsid w:val="003275E6"/>
    <w:rsid w:val="00354553"/>
    <w:rsid w:val="00361A6D"/>
    <w:rsid w:val="003715B7"/>
    <w:rsid w:val="00376C60"/>
    <w:rsid w:val="0038182F"/>
    <w:rsid w:val="003837BD"/>
    <w:rsid w:val="00392C87"/>
    <w:rsid w:val="003A5FFA"/>
    <w:rsid w:val="003A67E1"/>
    <w:rsid w:val="003A7108"/>
    <w:rsid w:val="003B572B"/>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C3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30F8"/>
    <w:rsid w:val="00544D8F"/>
    <w:rsid w:val="00553BDE"/>
    <w:rsid w:val="005546BB"/>
    <w:rsid w:val="00556F13"/>
    <w:rsid w:val="00562495"/>
    <w:rsid w:val="00564963"/>
    <w:rsid w:val="0057401B"/>
    <w:rsid w:val="00577727"/>
    <w:rsid w:val="005777AF"/>
    <w:rsid w:val="005863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1C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C7738"/>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0A6C"/>
    <w:rsid w:val="00791B51"/>
    <w:rsid w:val="00795AD1"/>
    <w:rsid w:val="007B0FFC"/>
    <w:rsid w:val="007B5456"/>
    <w:rsid w:val="007B5F65"/>
    <w:rsid w:val="007C767B"/>
    <w:rsid w:val="007D3C7C"/>
    <w:rsid w:val="007D4A8F"/>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407C"/>
    <w:rsid w:val="00896511"/>
    <w:rsid w:val="00897C84"/>
    <w:rsid w:val="008A06BE"/>
    <w:rsid w:val="008A56FD"/>
    <w:rsid w:val="008D3DA6"/>
    <w:rsid w:val="008D5DA3"/>
    <w:rsid w:val="008E70F7"/>
    <w:rsid w:val="008F1D3B"/>
    <w:rsid w:val="008F7444"/>
    <w:rsid w:val="008F7A15"/>
    <w:rsid w:val="008F7C52"/>
    <w:rsid w:val="0091321C"/>
    <w:rsid w:val="00913788"/>
    <w:rsid w:val="0091399A"/>
    <w:rsid w:val="00922D75"/>
    <w:rsid w:val="00926791"/>
    <w:rsid w:val="0093661C"/>
    <w:rsid w:val="00940736"/>
    <w:rsid w:val="00941253"/>
    <w:rsid w:val="0095038B"/>
    <w:rsid w:val="00950CF7"/>
    <w:rsid w:val="00960A44"/>
    <w:rsid w:val="009665AC"/>
    <w:rsid w:val="00970864"/>
    <w:rsid w:val="009736D5"/>
    <w:rsid w:val="009768C3"/>
    <w:rsid w:val="00977C43"/>
    <w:rsid w:val="0098195A"/>
    <w:rsid w:val="009831FC"/>
    <w:rsid w:val="00985BA7"/>
    <w:rsid w:val="00990EEE"/>
    <w:rsid w:val="00996533"/>
    <w:rsid w:val="009A0093"/>
    <w:rsid w:val="009A3833"/>
    <w:rsid w:val="009A5F57"/>
    <w:rsid w:val="009A62E2"/>
    <w:rsid w:val="009B110B"/>
    <w:rsid w:val="009B13F0"/>
    <w:rsid w:val="009B196A"/>
    <w:rsid w:val="009B7594"/>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165"/>
    <w:rsid w:val="00A46B3F"/>
    <w:rsid w:val="00A46F30"/>
    <w:rsid w:val="00A55F49"/>
    <w:rsid w:val="00A61169"/>
    <w:rsid w:val="00A63024"/>
    <w:rsid w:val="00A65602"/>
    <w:rsid w:val="00A81BE5"/>
    <w:rsid w:val="00A82FCC"/>
    <w:rsid w:val="00A8479D"/>
    <w:rsid w:val="00A906A4"/>
    <w:rsid w:val="00A97953"/>
    <w:rsid w:val="00AA574E"/>
    <w:rsid w:val="00AB1A68"/>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3A3"/>
    <w:rsid w:val="00C5567D"/>
    <w:rsid w:val="00C63F06"/>
    <w:rsid w:val="00C6590B"/>
    <w:rsid w:val="00C7131F"/>
    <w:rsid w:val="00C76753"/>
    <w:rsid w:val="00C8586A"/>
    <w:rsid w:val="00CA2B4F"/>
    <w:rsid w:val="00CA5DB0"/>
    <w:rsid w:val="00CC084E"/>
    <w:rsid w:val="00CC58ED"/>
    <w:rsid w:val="00CF4F93"/>
    <w:rsid w:val="00CF68C4"/>
    <w:rsid w:val="00CF6DC5"/>
    <w:rsid w:val="00D0135E"/>
    <w:rsid w:val="00D06281"/>
    <w:rsid w:val="00D105C0"/>
    <w:rsid w:val="00D145EC"/>
    <w:rsid w:val="00D31D0C"/>
    <w:rsid w:val="00D355FB"/>
    <w:rsid w:val="00D43C0B"/>
    <w:rsid w:val="00D44A74"/>
    <w:rsid w:val="00D57CD2"/>
    <w:rsid w:val="00D57E66"/>
    <w:rsid w:val="00D73350"/>
    <w:rsid w:val="00D82231"/>
    <w:rsid w:val="00D8756E"/>
    <w:rsid w:val="00D938DD"/>
    <w:rsid w:val="00D95EAB"/>
    <w:rsid w:val="00D974EA"/>
    <w:rsid w:val="00DA29AC"/>
    <w:rsid w:val="00DA329A"/>
    <w:rsid w:val="00DA7508"/>
    <w:rsid w:val="00DB521B"/>
    <w:rsid w:val="00DB7556"/>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3AE"/>
    <w:rsid w:val="00E64FB2"/>
    <w:rsid w:val="00E67B7D"/>
    <w:rsid w:val="00E81E2C"/>
    <w:rsid w:val="00E82FBF"/>
    <w:rsid w:val="00E87B01"/>
    <w:rsid w:val="00EA662E"/>
    <w:rsid w:val="00EB5D2F"/>
    <w:rsid w:val="00EC10EC"/>
    <w:rsid w:val="00EC456C"/>
    <w:rsid w:val="00EC6B17"/>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1FFA"/>
    <w:rsid w:val="00F64378"/>
    <w:rsid w:val="00F67FC3"/>
    <w:rsid w:val="00F763A4"/>
    <w:rsid w:val="00F77437"/>
    <w:rsid w:val="00F80D67"/>
    <w:rsid w:val="00F81CF2"/>
    <w:rsid w:val="00F82A04"/>
    <w:rsid w:val="00F83DF3"/>
    <w:rsid w:val="00F941B8"/>
    <w:rsid w:val="00FA5FA5"/>
    <w:rsid w:val="00FA6721"/>
    <w:rsid w:val="00FA7365"/>
    <w:rsid w:val="00FA79A7"/>
    <w:rsid w:val="00FC643D"/>
    <w:rsid w:val="00FD1DAF"/>
    <w:rsid w:val="00FE3DCC"/>
    <w:rsid w:val="00FE40A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361A6D"/>
    <w:rPr>
      <w:color w:val="0563C1" w:themeColor="hyperlink"/>
      <w:u w:val="single"/>
    </w:rPr>
  </w:style>
  <w:style w:type="character" w:styleId="UnresolvedMention">
    <w:name w:val="Unresolved Mention"/>
    <w:basedOn w:val="DefaultParagraphFont"/>
    <w:uiPriority w:val="99"/>
    <w:semiHidden/>
    <w:unhideWhenUsed/>
    <w:rsid w:val="00361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5939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45477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Elmira Ramazanirend, Vodafone</cp:lastModifiedBy>
  <cp:revision>2</cp:revision>
  <cp:lastPrinted>2001-04-23T09:30:00Z</cp:lastPrinted>
  <dcterms:created xsi:type="dcterms:W3CDTF">2025-05-12T14:52:00Z</dcterms:created>
  <dcterms:modified xsi:type="dcterms:W3CDTF">2025-05-12T14:52:00Z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2025-05-12T11:15:17Z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0ac2d911-a363-484a-869c-a47cb858b086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