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B3838" w14:textId="6C159224" w:rsidR="00D73191" w:rsidRPr="00D73191" w:rsidRDefault="00D73191" w:rsidP="00D73191">
      <w:pPr>
        <w:tabs>
          <w:tab w:val="right" w:pos="9639"/>
        </w:tabs>
        <w:rPr>
          <w:rFonts w:ascii="Arial" w:eastAsia="SimSun" w:hAnsi="Arial"/>
          <w:b/>
          <w:i/>
          <w:noProof/>
          <w:lang w:val="en-GB"/>
        </w:rPr>
      </w:pPr>
      <w:r w:rsidRPr="00D73191">
        <w:rPr>
          <w:rFonts w:ascii="Arial" w:eastAsia="SimSun" w:hAnsi="Arial"/>
          <w:b/>
          <w:noProof/>
          <w:lang w:val="en-GB"/>
        </w:rPr>
        <w:t>3GPP TSG-SA WG4 Meeting #131-bis-e</w:t>
      </w:r>
      <w:r w:rsidRPr="00D73191">
        <w:rPr>
          <w:rFonts w:ascii="Arial" w:eastAsia="SimSun" w:hAnsi="Arial"/>
          <w:b/>
          <w:i/>
          <w:noProof/>
          <w:lang w:val="en-GB"/>
        </w:rPr>
        <w:tab/>
      </w:r>
      <w:r w:rsidRPr="00D73191">
        <w:rPr>
          <w:rFonts w:ascii="Arial" w:eastAsia="SimSun" w:hAnsi="Arial"/>
          <w:b/>
          <w:noProof/>
          <w:lang w:val="en-GB"/>
        </w:rPr>
        <w:t>S4-</w:t>
      </w:r>
      <w:r w:rsidR="00DE4BD6">
        <w:rPr>
          <w:rFonts w:ascii="Arial" w:eastAsia="SimSun" w:hAnsi="Arial"/>
          <w:b/>
          <w:noProof/>
          <w:lang w:val="en-GB"/>
        </w:rPr>
        <w:t>250661</w:t>
      </w:r>
    </w:p>
    <w:p w14:paraId="791DCCA7" w14:textId="7CD4005D" w:rsidR="00AE59AA" w:rsidRPr="00155B96" w:rsidRDefault="00D73191" w:rsidP="00D73191">
      <w:pPr>
        <w:tabs>
          <w:tab w:val="right" w:pos="9630"/>
        </w:tabs>
        <w:rPr>
          <w:rFonts w:ascii="Arial" w:hAnsi="Arial" w:cs="Arial"/>
        </w:rPr>
      </w:pPr>
      <w:r w:rsidRPr="00D73191">
        <w:rPr>
          <w:rFonts w:ascii="Arial" w:eastAsia="SimSun" w:hAnsi="Arial"/>
          <w:b/>
          <w:noProof/>
          <w:lang w:val="en-GB"/>
        </w:rPr>
        <w:t>Online, 11 – 17 April 2025</w:t>
      </w:r>
      <w:r w:rsidR="00CB1945" w:rsidRPr="00155B96">
        <w:rPr>
          <w:rFonts w:ascii="Arial" w:eastAsia="SimSun" w:hAnsi="Arial" w:cs="Arial"/>
          <w:sz w:val="22"/>
          <w:lang w:eastAsia="zh-CN"/>
        </w:rPr>
        <w:t xml:space="preserve">   </w:t>
      </w:r>
      <w:r w:rsidR="00EE1942">
        <w:rPr>
          <w:rFonts w:ascii="Arial" w:eastAsia="SimSun" w:hAnsi="Arial" w:cs="Arial"/>
          <w:sz w:val="22"/>
          <w:lang w:eastAsia="zh-CN"/>
        </w:rPr>
        <w:tab/>
      </w:r>
      <w:r w:rsidR="00CD210D">
        <w:rPr>
          <w:rFonts w:ascii="Arial" w:eastAsia="SimSun" w:hAnsi="Arial" w:cs="Arial"/>
          <w:sz w:val="22"/>
          <w:lang w:eastAsia="zh-CN"/>
        </w:rPr>
        <w:tab/>
      </w:r>
    </w:p>
    <w:p w14:paraId="0741186C" w14:textId="77777777" w:rsidR="00AE59AA" w:rsidRPr="00576392" w:rsidRDefault="00AE59AA" w:rsidP="00AE59AA">
      <w:pPr>
        <w:rPr>
          <w:rFonts w:ascii="Arial" w:hAnsi="Arial"/>
        </w:rPr>
      </w:pPr>
    </w:p>
    <w:p w14:paraId="675298C3" w14:textId="1B5B7714" w:rsidR="0078198F" w:rsidRPr="00576392" w:rsidRDefault="0078198F" w:rsidP="0008571D">
      <w:pPr>
        <w:tabs>
          <w:tab w:val="left" w:pos="2268"/>
        </w:tabs>
        <w:jc w:val="both"/>
        <w:rPr>
          <w:rFonts w:ascii="Arial" w:hAnsi="Arial"/>
        </w:rPr>
      </w:pPr>
      <w:r w:rsidRPr="00576392">
        <w:rPr>
          <w:rFonts w:ascii="Arial" w:hAnsi="Arial"/>
          <w:b/>
        </w:rPr>
        <w:t>Agenda item:</w:t>
      </w:r>
      <w:r w:rsidRPr="00576392">
        <w:rPr>
          <w:rFonts w:ascii="Arial" w:hAnsi="Arial"/>
        </w:rPr>
        <w:t xml:space="preserve"> </w:t>
      </w:r>
      <w:r w:rsidRPr="00576392">
        <w:rPr>
          <w:rFonts w:ascii="Arial" w:hAnsi="Arial"/>
        </w:rPr>
        <w:tab/>
      </w:r>
      <w:r w:rsidR="00D73191">
        <w:rPr>
          <w:rFonts w:ascii="Arial" w:hAnsi="Arial"/>
        </w:rPr>
        <w:t>8</w:t>
      </w:r>
      <w:r w:rsidR="004B3B45">
        <w:rPr>
          <w:rFonts w:ascii="Arial" w:hAnsi="Arial"/>
        </w:rPr>
        <w:t>.</w:t>
      </w:r>
      <w:r w:rsidR="00E560F5">
        <w:rPr>
          <w:rFonts w:ascii="Arial" w:hAnsi="Arial"/>
        </w:rPr>
        <w:t>5</w:t>
      </w:r>
    </w:p>
    <w:p w14:paraId="66BB4D26" w14:textId="51A5DFB3" w:rsidR="0078198F" w:rsidRPr="00DB571D" w:rsidRDefault="0078198F" w:rsidP="00FC5F97">
      <w:pPr>
        <w:tabs>
          <w:tab w:val="left" w:pos="2268"/>
        </w:tabs>
        <w:ind w:left="2268" w:hanging="2268"/>
        <w:rPr>
          <w:rFonts w:ascii="Arial" w:hAnsi="Arial" w:cs="Arial"/>
          <w:bCs/>
        </w:rPr>
      </w:pPr>
      <w:r w:rsidRPr="00576392">
        <w:rPr>
          <w:rFonts w:ascii="Arial" w:hAnsi="Arial" w:cs="Arial"/>
          <w:b/>
        </w:rPr>
        <w:t>Source:</w:t>
      </w:r>
      <w:r w:rsidRPr="00FC5F97">
        <w:rPr>
          <w:rFonts w:ascii="Arial" w:hAnsi="Arial" w:cs="Arial"/>
          <w:b/>
        </w:rPr>
        <w:t xml:space="preserve"> </w:t>
      </w:r>
      <w:r w:rsidRPr="00FC5F97">
        <w:rPr>
          <w:rFonts w:ascii="Arial" w:hAnsi="Arial" w:cs="Arial"/>
          <w:b/>
        </w:rPr>
        <w:tab/>
      </w:r>
      <w:r w:rsidR="00E87D41">
        <w:rPr>
          <w:rFonts w:ascii="Arial" w:hAnsi="Arial" w:cs="Arial"/>
          <w:bCs/>
        </w:rPr>
        <w:t>Dolby Laboratories, Inc.</w:t>
      </w:r>
      <w:r w:rsidR="00A72974" w:rsidRPr="00A72974">
        <w:rPr>
          <w:rFonts w:ascii="Arial" w:hAnsi="Arial" w:cs="Arial"/>
          <w:bCs/>
        </w:rPr>
        <w:t xml:space="preserve">  </w:t>
      </w:r>
    </w:p>
    <w:p w14:paraId="3A8BA29E" w14:textId="6202C5A5" w:rsidR="0078198F" w:rsidRDefault="0078198F" w:rsidP="0078198F">
      <w:pPr>
        <w:tabs>
          <w:tab w:val="left" w:pos="2268"/>
        </w:tabs>
        <w:ind w:left="2268" w:hanging="2268"/>
        <w:rPr>
          <w:rFonts w:ascii="Arial" w:hAnsi="Arial" w:cs="Arial"/>
        </w:rPr>
      </w:pPr>
      <w:r w:rsidRPr="00576392">
        <w:rPr>
          <w:rFonts w:ascii="Arial" w:hAnsi="Arial" w:cs="Arial"/>
          <w:b/>
        </w:rPr>
        <w:t xml:space="preserve">Title: </w:t>
      </w:r>
      <w:r w:rsidRPr="00576392">
        <w:rPr>
          <w:rFonts w:ascii="Arial" w:hAnsi="Arial" w:cs="Arial"/>
          <w:b/>
        </w:rPr>
        <w:tab/>
      </w:r>
      <w:r w:rsidR="00E560F5" w:rsidRPr="00E560F5">
        <w:rPr>
          <w:rFonts w:ascii="Arial" w:hAnsi="Arial" w:cs="Arial"/>
          <w:bCs/>
        </w:rPr>
        <w:t xml:space="preserve">[AMD_PRO-MED] </w:t>
      </w:r>
      <w:r w:rsidR="00DE4BD6">
        <w:rPr>
          <w:rFonts w:ascii="Arial" w:hAnsi="Arial" w:cs="Arial"/>
          <w:bCs/>
        </w:rPr>
        <w:t xml:space="preserve">Analysis of required changes to 5GMS stage-3 specifications for implementing Work Topic 2: </w:t>
      </w:r>
      <w:r w:rsidR="00E87D41">
        <w:rPr>
          <w:rFonts w:ascii="Arial" w:hAnsi="Arial" w:cs="Arial"/>
          <w:bCs/>
        </w:rPr>
        <w:t>Media delivery from multiple service locations</w:t>
      </w:r>
    </w:p>
    <w:p w14:paraId="4C6DF7B0" w14:textId="2F15A310" w:rsidR="0078198F" w:rsidRDefault="0078198F" w:rsidP="0078198F">
      <w:pPr>
        <w:tabs>
          <w:tab w:val="left" w:pos="2268"/>
        </w:tabs>
        <w:rPr>
          <w:rFonts w:ascii="Arial" w:hAnsi="Arial" w:cs="Arial"/>
        </w:rPr>
      </w:pPr>
      <w:r w:rsidRPr="00576392">
        <w:rPr>
          <w:rFonts w:ascii="Arial" w:hAnsi="Arial" w:cs="Arial"/>
          <w:b/>
        </w:rPr>
        <w:t>Document for</w:t>
      </w:r>
      <w:r w:rsidRPr="00576392">
        <w:rPr>
          <w:rFonts w:ascii="Arial" w:hAnsi="Arial" w:cs="Arial"/>
          <w:b/>
        </w:rPr>
        <w:tab/>
      </w:r>
      <w:r w:rsidR="00E560F5">
        <w:rPr>
          <w:rFonts w:ascii="Arial" w:hAnsi="Arial" w:cs="Arial"/>
        </w:rPr>
        <w:t>Discussion</w:t>
      </w:r>
    </w:p>
    <w:p w14:paraId="31C40BEE" w14:textId="77777777" w:rsidR="0078198F" w:rsidRPr="00576392" w:rsidRDefault="0078198F" w:rsidP="0078198F">
      <w:pPr>
        <w:tabs>
          <w:tab w:val="left" w:pos="2268"/>
        </w:tabs>
        <w:rPr>
          <w:rFonts w:ascii="Arial" w:hAnsi="Arial" w:cs="Arial"/>
        </w:rPr>
      </w:pPr>
    </w:p>
    <w:p w14:paraId="490A8001" w14:textId="77777777" w:rsidR="0078198F" w:rsidRDefault="0078198F" w:rsidP="0078198F">
      <w:pPr>
        <w:pStyle w:val="Heading1"/>
        <w:tabs>
          <w:tab w:val="clear" w:pos="432"/>
          <w:tab w:val="num" w:pos="-288"/>
        </w:tabs>
      </w:pPr>
      <w:r w:rsidRPr="00576392">
        <w:t>Introduction</w:t>
      </w:r>
    </w:p>
    <w:p w14:paraId="6E241039" w14:textId="1AB32312" w:rsidR="00E87D41" w:rsidRDefault="00E87D41" w:rsidP="00E87D41">
      <w:pPr>
        <w:rPr>
          <w:noProof/>
        </w:rPr>
      </w:pPr>
      <w:r w:rsidRPr="00F51363">
        <w:rPr>
          <w:i/>
          <w:iCs/>
          <w:noProof/>
        </w:rPr>
        <w:t>Media delivery from multiple service endpoints/locations</w:t>
      </w:r>
      <w:r>
        <w:rPr>
          <w:noProof/>
        </w:rPr>
        <w:t xml:space="preserve"> as introduced in clause 5.19 and based on the conclusions in clause 6.19 of TR 26.804</w:t>
      </w:r>
      <w:r>
        <w:rPr>
          <w:noProof/>
        </w:rPr>
        <w:t xml:space="preserve"> </w:t>
      </w:r>
      <w:r w:rsidR="007B3DE4">
        <w:rPr>
          <w:noProof/>
        </w:rPr>
        <w:t xml:space="preserve">[1] </w:t>
      </w:r>
      <w:r>
        <w:rPr>
          <w:noProof/>
        </w:rPr>
        <w:t>recommended the following stage-3 updates</w:t>
      </w:r>
      <w:r>
        <w:rPr>
          <w:noProof/>
        </w:rPr>
        <w:t>:</w:t>
      </w:r>
    </w:p>
    <w:p w14:paraId="71D61397" w14:textId="77777777" w:rsidR="00E87D41" w:rsidRDefault="00E87D41" w:rsidP="00E87D41">
      <w:pPr>
        <w:rPr>
          <w:noProof/>
        </w:rPr>
      </w:pPr>
    </w:p>
    <w:p w14:paraId="788F41CE" w14:textId="4D9D223B" w:rsidR="00E87D41" w:rsidRPr="00FE7A1B" w:rsidRDefault="00E87D41" w:rsidP="00AF50D0">
      <w:pPr>
        <w:pStyle w:val="B1"/>
        <w:ind w:left="810" w:hanging="450"/>
      </w:pPr>
      <w:proofErr w:type="spellStart"/>
      <w:r>
        <w:t>i</w:t>
      </w:r>
      <w:proofErr w:type="spellEnd"/>
      <w:r>
        <w:t>.</w:t>
      </w:r>
      <w:r w:rsidRPr="00FE7A1B">
        <w:tab/>
        <w:t>Document the generic MIME content types and references to valid profiles or relevant external specifications for Content Preparation Templates used for the purposes of multi-source/service location content preparation (item 2 of clause 5.19.7</w:t>
      </w:r>
      <w:r>
        <w:t xml:space="preserve"> </w:t>
      </w:r>
      <w:r w:rsidRPr="006868B6">
        <w:t>of TR 26.804</w:t>
      </w:r>
      <w:r w:rsidRPr="00FE7A1B">
        <w:t>).</w:t>
      </w:r>
    </w:p>
    <w:p w14:paraId="2ADC79A4" w14:textId="013DBB72" w:rsidR="00E87D41" w:rsidRPr="007360A4" w:rsidRDefault="00E87D41" w:rsidP="00AF50D0">
      <w:pPr>
        <w:pStyle w:val="B1"/>
        <w:ind w:left="810" w:hanging="450"/>
      </w:pPr>
      <w:r w:rsidRPr="007360A4">
        <w:t>ii.</w:t>
      </w:r>
      <w:r w:rsidRPr="007360A4">
        <w:tab/>
        <w:t xml:space="preserve">Extend the </w:t>
      </w:r>
      <w:proofErr w:type="spellStart"/>
      <w:r w:rsidRPr="007360A4">
        <w:rPr>
          <w:rStyle w:val="Codechar"/>
          <w:sz w:val="20"/>
        </w:rPr>
        <w:t>ContentHostingConfiguration</w:t>
      </w:r>
      <w:proofErr w:type="spellEnd"/>
      <w:r w:rsidRPr="007360A4">
        <w:t xml:space="preserve"> resource to allow Content Distributions to be declared in hierarchical or peer-to-peer configurations (item 4 of clause 5.19.7 of TR 26.804).</w:t>
      </w:r>
    </w:p>
    <w:p w14:paraId="67336184" w14:textId="797B75A2" w:rsidR="00E87D41" w:rsidRPr="007360A4" w:rsidRDefault="00E87D41" w:rsidP="00AF50D0">
      <w:pPr>
        <w:pStyle w:val="B1"/>
        <w:ind w:left="810" w:hanging="450"/>
      </w:pPr>
      <w:r w:rsidRPr="007360A4">
        <w:t>iii.</w:t>
      </w:r>
      <w:r w:rsidRPr="007360A4">
        <w:tab/>
        <w:t xml:space="preserve">Extend the </w:t>
      </w:r>
      <w:proofErr w:type="spellStart"/>
      <w:r w:rsidRPr="007360A4">
        <w:rPr>
          <w:rStyle w:val="Codechar"/>
          <w:sz w:val="20"/>
        </w:rPr>
        <w:t>ContentHostingConfiguration</w:t>
      </w:r>
      <w:proofErr w:type="spellEnd"/>
      <w:r w:rsidRPr="007360A4">
        <w:t xml:space="preserve"> resource to allow the 5GMSd Application Provider the capability to influence the configuration and deployment of Content Distributions with the 5GMSd AS at the time of provisioning (item 5 of clause 5.19.7 of TR 26.804).</w:t>
      </w:r>
    </w:p>
    <w:p w14:paraId="3930F618" w14:textId="44B95A7A" w:rsidR="00E87D41" w:rsidRPr="007360A4" w:rsidRDefault="00E87D41" w:rsidP="00AF50D0">
      <w:pPr>
        <w:pStyle w:val="B1"/>
        <w:ind w:left="810" w:hanging="450"/>
      </w:pPr>
      <w:r w:rsidRPr="007360A4">
        <w:t>iv.</w:t>
      </w:r>
      <w:r w:rsidRPr="007360A4">
        <w:tab/>
        <w:t>Clarify the use of the Media Entry Point for the purposes of communicating service location and multi-source/service location configuration information to 5GMSd Clients (item 6 of clause 5.19.7 of TR 26.804).</w:t>
      </w:r>
    </w:p>
    <w:p w14:paraId="265DDB33" w14:textId="417B172B" w:rsidR="00E87D41" w:rsidRPr="007360A4" w:rsidRDefault="00E87D41" w:rsidP="00AF50D0">
      <w:pPr>
        <w:pStyle w:val="B1"/>
        <w:ind w:left="810" w:hanging="450"/>
      </w:pPr>
      <w:r w:rsidRPr="007360A4">
        <w:t>v.</w:t>
      </w:r>
      <w:r w:rsidRPr="007360A4">
        <w:tab/>
        <w:t>Clarify the expectation that the Media Player natively supports the multi-source/service location approach in use (item 8 of clause 5.19.7 of TR 26.804)</w:t>
      </w:r>
    </w:p>
    <w:p w14:paraId="79AEFD41" w14:textId="6A5EAD10" w:rsidR="00E87D41" w:rsidRPr="007360A4" w:rsidRDefault="00E87D41" w:rsidP="00AF50D0">
      <w:pPr>
        <w:pStyle w:val="B1"/>
        <w:ind w:left="810" w:hanging="450"/>
      </w:pPr>
      <w:r w:rsidRPr="007360A4">
        <w:t>vi.</w:t>
      </w:r>
      <w:r w:rsidRPr="007360A4">
        <w:tab/>
        <w:t xml:space="preserve">Introduce CMMF </w:t>
      </w:r>
      <w:r w:rsidR="007B3DE4">
        <w:t xml:space="preserve">[2] </w:t>
      </w:r>
      <w:r w:rsidRPr="007360A4">
        <w:t>in TS 26.511</w:t>
      </w:r>
      <w:r w:rsidR="00AF50D0">
        <w:t xml:space="preserve"> [</w:t>
      </w:r>
      <w:r w:rsidR="00CE3A40">
        <w:t>3</w:t>
      </w:r>
      <w:r w:rsidR="00AF50D0">
        <w:t>]</w:t>
      </w:r>
      <w:r w:rsidRPr="007360A4">
        <w:t xml:space="preserve"> as a format for delivering media from multiple service locations including possible definition of CMMF profiles for use in 5GMS.</w:t>
      </w:r>
    </w:p>
    <w:p w14:paraId="49369CA0" w14:textId="67B093A0" w:rsidR="00E87D41" w:rsidRPr="006E7D58" w:rsidRDefault="00E87D41" w:rsidP="00AF50D0">
      <w:pPr>
        <w:pStyle w:val="B1"/>
        <w:ind w:left="810" w:hanging="450"/>
      </w:pPr>
      <w:r w:rsidRPr="006E7D58">
        <w:t>vii.</w:t>
      </w:r>
      <w:r w:rsidR="00AF50D0">
        <w:tab/>
      </w:r>
      <w:r w:rsidRPr="006E7D58">
        <w:t xml:space="preserve">Introduce Content Steering </w:t>
      </w:r>
      <w:r w:rsidR="007B3DE4" w:rsidRPr="006E7D58">
        <w:t>[</w:t>
      </w:r>
      <w:r w:rsidR="00CE3A40">
        <w:t>4</w:t>
      </w:r>
      <w:r w:rsidR="007B3DE4" w:rsidRPr="006E7D58">
        <w:t xml:space="preserve">] </w:t>
      </w:r>
      <w:r w:rsidRPr="006E7D58">
        <w:t>as an M4 API in TS 26.512</w:t>
      </w:r>
      <w:r w:rsidR="00CE3A40">
        <w:t xml:space="preserve"> [5]</w:t>
      </w:r>
      <w:r w:rsidRPr="006E7D58">
        <w:t xml:space="preserve"> and for use with 3GP-DASH (TS 26.247 [</w:t>
      </w:r>
      <w:r w:rsidR="00CE3A40">
        <w:t>6</w:t>
      </w:r>
      <w:r w:rsidRPr="006E7D58">
        <w:t>]).</w:t>
      </w:r>
    </w:p>
    <w:p w14:paraId="5164DF1A" w14:textId="7A7DA07E" w:rsidR="007B109E" w:rsidRDefault="00E87D41" w:rsidP="00AF50D0">
      <w:pPr>
        <w:pStyle w:val="B1"/>
        <w:ind w:left="810" w:hanging="450"/>
      </w:pPr>
      <w:r w:rsidRPr="007360A4">
        <w:t>viii.</w:t>
      </w:r>
      <w:r w:rsidR="00AF50D0">
        <w:tab/>
      </w:r>
      <w:r w:rsidRPr="007360A4">
        <w:t>Support other relevant aspects resulting from stage-2.</w:t>
      </w:r>
    </w:p>
    <w:p w14:paraId="44B9C12D" w14:textId="06983A45" w:rsidR="00E87D41" w:rsidRDefault="00E87D41" w:rsidP="00E87D41">
      <w:r>
        <w:t>This document provides an analysis of the changes and updates required to implement the above in TS 26.510 [</w:t>
      </w:r>
      <w:r w:rsidR="00CE3A40">
        <w:t>7</w:t>
      </w:r>
      <w:r>
        <w:t>], TS 26.511 [</w:t>
      </w:r>
      <w:r w:rsidR="00CE3A40">
        <w:t>3</w:t>
      </w:r>
      <w:r>
        <w:t>], TS 26.512 [</w:t>
      </w:r>
      <w:r w:rsidR="00CE3A40">
        <w:t>5</w:t>
      </w:r>
      <w:r>
        <w:t>], and TS 26.247 [</w:t>
      </w:r>
      <w:r w:rsidR="00CE3A40">
        <w:t>6</w:t>
      </w:r>
      <w:r>
        <w:t>].</w:t>
      </w:r>
    </w:p>
    <w:p w14:paraId="29732C59" w14:textId="4C632D86" w:rsidR="007B109E" w:rsidRDefault="00E87D41" w:rsidP="00786312">
      <w:pPr>
        <w:pStyle w:val="Heading1"/>
      </w:pPr>
      <w:bookmarkStart w:id="0" w:name="_Hlk168479882"/>
      <w:r>
        <w:lastRenderedPageBreak/>
        <w:t xml:space="preserve">Analysis of </w:t>
      </w:r>
      <w:r w:rsidR="00081BE6">
        <w:t>updates</w:t>
      </w:r>
      <w:r>
        <w:t xml:space="preserve"> </w:t>
      </w:r>
      <w:r w:rsidR="00786312">
        <w:t>needed to 5GMS stage-3 specification</w:t>
      </w:r>
      <w:bookmarkEnd w:id="0"/>
      <w:r w:rsidR="00786312">
        <w:t>s</w:t>
      </w:r>
    </w:p>
    <w:p w14:paraId="23D22482" w14:textId="2425A993" w:rsidR="00786312" w:rsidRDefault="00786312" w:rsidP="00786312">
      <w:pPr>
        <w:pStyle w:val="Heading2"/>
      </w:pPr>
      <w:r>
        <w:t>General extensions</w:t>
      </w:r>
    </w:p>
    <w:p w14:paraId="26638F4C" w14:textId="113E5914" w:rsidR="006E7D58" w:rsidRDefault="006E7D58" w:rsidP="006E7D58">
      <w:r>
        <w:t>The below analysis identifies general extensions to existing stage-3 specifications and highlights specific items that require further discussion.</w:t>
      </w:r>
    </w:p>
    <w:p w14:paraId="5571729A" w14:textId="77777777" w:rsidR="006E7D58" w:rsidRPr="006E7D58" w:rsidRDefault="006E7D58" w:rsidP="006E7D58"/>
    <w:p w14:paraId="21C6E000" w14:textId="43AD189D" w:rsidR="00786312" w:rsidRPr="00786312" w:rsidRDefault="00786312" w:rsidP="00786312">
      <w:pPr>
        <w:pStyle w:val="B1"/>
        <w:rPr>
          <w:rFonts w:ascii="Calibri" w:hAnsi="Calibri"/>
          <w:sz w:val="20"/>
        </w:rPr>
      </w:pPr>
      <w:r>
        <w:t>-</w:t>
      </w:r>
      <w:r>
        <w:tab/>
        <w:t xml:space="preserve">Reference point </w:t>
      </w:r>
      <w:r w:rsidRPr="00786312">
        <w:t>M</w:t>
      </w:r>
      <w:r>
        <w:t>1 changes</w:t>
      </w:r>
    </w:p>
    <w:p w14:paraId="658C2130" w14:textId="624C3119" w:rsidR="00786312" w:rsidRPr="00786312" w:rsidRDefault="00786312" w:rsidP="00786312">
      <w:pPr>
        <w:pStyle w:val="B2"/>
        <w:rPr>
          <w:rFonts w:ascii="Calibri" w:hAnsi="Calibri"/>
          <w:sz w:val="20"/>
        </w:rPr>
      </w:pPr>
      <w:r>
        <w:t>-</w:t>
      </w:r>
      <w:r>
        <w:tab/>
      </w:r>
      <w:r w:rsidRPr="00786312">
        <w:t>Update Content Hosting/Publishing provisioning APIs (TS 26.510) for both M1d and M1u to support multiple service location deployments.</w:t>
      </w:r>
    </w:p>
    <w:p w14:paraId="4BE20953" w14:textId="3D6F5C6C" w:rsidR="00786312" w:rsidRPr="00786312" w:rsidRDefault="00786312" w:rsidP="00786312">
      <w:pPr>
        <w:pStyle w:val="B2"/>
        <w:rPr>
          <w:rFonts w:ascii="Calibri" w:hAnsi="Calibri"/>
          <w:sz w:val="20"/>
        </w:rPr>
      </w:pPr>
      <w:r>
        <w:t>-</w:t>
      </w:r>
      <w:r>
        <w:tab/>
      </w:r>
      <w:r w:rsidRPr="00786312">
        <w:t>Update Content Hosting provisioning APIs (TS 26.510 and TS 26.512) to bring M10d into scope and allow a Media Application Provider to chain Content Hosting resources together via reference point M10. Discussion required:</w:t>
      </w:r>
    </w:p>
    <w:p w14:paraId="398C9BA8" w14:textId="498190DA" w:rsidR="00786312" w:rsidRPr="00786312" w:rsidRDefault="00786312" w:rsidP="00786312">
      <w:pPr>
        <w:pStyle w:val="B3"/>
        <w:rPr>
          <w:rFonts w:ascii="Calibri" w:hAnsi="Calibri"/>
          <w:sz w:val="20"/>
        </w:rPr>
      </w:pPr>
      <w:r>
        <w:t>-</w:t>
      </w:r>
      <w:r>
        <w:tab/>
      </w:r>
      <w:r w:rsidRPr="00786312">
        <w:t>Should service chaining using M10u (which is currently not defined in TS 26.501)</w:t>
      </w:r>
      <w:r w:rsidR="00E53B61">
        <w:t xml:space="preserve"> be allowed</w:t>
      </w:r>
      <w:r w:rsidRPr="00786312">
        <w:t>?</w:t>
      </w:r>
    </w:p>
    <w:p w14:paraId="623C4216" w14:textId="455BD994" w:rsidR="00786312" w:rsidRPr="00786312" w:rsidRDefault="00786312" w:rsidP="00786312">
      <w:pPr>
        <w:pStyle w:val="B2"/>
        <w:rPr>
          <w:rFonts w:ascii="Calibri" w:hAnsi="Calibri"/>
          <w:sz w:val="20"/>
        </w:rPr>
      </w:pPr>
      <w:r>
        <w:t>-</w:t>
      </w:r>
      <w:r>
        <w:tab/>
      </w:r>
      <w:r w:rsidRPr="00786312">
        <w:t>Content Preparation Templates (TS 26.512 and potentially TS 26.510) for enabling delivery from multiple service location (e.g., Media Entry Point (e.g., MPD) manipulation, CMMF encoding/decoding, etc.). Discussion required:</w:t>
      </w:r>
    </w:p>
    <w:p w14:paraId="3CC03FD3" w14:textId="63B5E225" w:rsidR="00786312" w:rsidRPr="00786312" w:rsidRDefault="00786312" w:rsidP="00786312">
      <w:pPr>
        <w:pStyle w:val="B3"/>
        <w:rPr>
          <w:rFonts w:ascii="Calibri" w:hAnsi="Calibri"/>
          <w:sz w:val="20"/>
        </w:rPr>
      </w:pPr>
      <w:r>
        <w:t>-</w:t>
      </w:r>
      <w:r>
        <w:tab/>
      </w:r>
      <w:r w:rsidRPr="00786312">
        <w:t>Currently, Content Preparation Templates are ill-defined. Essentially, TS 26.510 and TS 26.512 say a</w:t>
      </w:r>
      <w:r w:rsidR="00CE3A40">
        <w:t xml:space="preserve">n </w:t>
      </w:r>
      <w:r w:rsidRPr="00786312">
        <w:t>Application Provider provisions the 5GMS System using a HTTP POST of a Content Preparation Template resource that is simply identified by its MIME type. Are there requirements that these Content Preparation Template resources must conform to? Can these Content Preparation Templates contain executable code (e.g., a script, Docker image, VM, etc.)? Do these Content Preparation Template resources contain only some configuration information that is used by a process that is known to the 5GMS AS? If so, where are these processes defined?</w:t>
      </w:r>
    </w:p>
    <w:p w14:paraId="365D68D4" w14:textId="158FE97F" w:rsidR="00786312" w:rsidRPr="00786312" w:rsidRDefault="00786312" w:rsidP="00786312">
      <w:pPr>
        <w:pStyle w:val="B3"/>
        <w:rPr>
          <w:rFonts w:ascii="Calibri" w:hAnsi="Calibri"/>
          <w:sz w:val="20"/>
        </w:rPr>
      </w:pPr>
      <w:r>
        <w:t>-</w:t>
      </w:r>
      <w:r>
        <w:tab/>
      </w:r>
      <w:r w:rsidRPr="00786312">
        <w:t xml:space="preserve">Should a general Content Preparation Template that automatically creates a Media Entry Point containing service location information based on how the 5GMS System is configured by the 5GMS Application Provider </w:t>
      </w:r>
      <w:r w:rsidR="00E53B61">
        <w:t xml:space="preserve">be defined </w:t>
      </w:r>
      <w:r w:rsidRPr="00786312">
        <w:t>(see the discussion below about Media Entry Points)?</w:t>
      </w:r>
    </w:p>
    <w:p w14:paraId="388B6B6D" w14:textId="19FA2A4D" w:rsidR="00786312" w:rsidRPr="00786312" w:rsidRDefault="00786312" w:rsidP="00786312">
      <w:pPr>
        <w:pStyle w:val="B3"/>
        <w:rPr>
          <w:rFonts w:ascii="Calibri" w:hAnsi="Calibri"/>
          <w:sz w:val="20"/>
        </w:rPr>
      </w:pPr>
      <w:r>
        <w:t>-</w:t>
      </w:r>
      <w:r>
        <w:tab/>
      </w:r>
      <w:r w:rsidRPr="00786312">
        <w:t xml:space="preserve">Where should Content Preparation Templates be defined? Content Preparation Templates are somewhat unique to 5GMS and should be defined somewhere within the 5GMS specifications. From </w:t>
      </w:r>
      <w:r w:rsidR="00E53B61">
        <w:t>experience</w:t>
      </w:r>
      <w:r w:rsidRPr="00786312">
        <w:t xml:space="preserve"> trying to implement something </w:t>
      </w:r>
      <w:r w:rsidR="00CE3A40" w:rsidRPr="00786312">
        <w:t>like</w:t>
      </w:r>
      <w:r w:rsidR="00CE3A40">
        <w:t xml:space="preserve"> a Content Preparation Template </w:t>
      </w:r>
      <w:r w:rsidRPr="00786312">
        <w:t>on commercial platforms (e.g., Fastly, Limelight, etc.)</w:t>
      </w:r>
      <w:r w:rsidR="00CE3A40">
        <w:t>, t</w:t>
      </w:r>
      <w:r w:rsidR="00E53B61">
        <w:t xml:space="preserve">he implementation </w:t>
      </w:r>
      <w:r w:rsidRPr="00786312">
        <w:t xml:space="preserve">has always resulted in a bespoke </w:t>
      </w:r>
      <w:r w:rsidR="00E53B61">
        <w:t>solution</w:t>
      </w:r>
      <w:r w:rsidRPr="00786312">
        <w:t>.</w:t>
      </w:r>
    </w:p>
    <w:p w14:paraId="57A50957" w14:textId="2868CF10" w:rsidR="00786312" w:rsidRPr="00786312" w:rsidRDefault="00786312" w:rsidP="00786312">
      <w:pPr>
        <w:pStyle w:val="B1"/>
        <w:rPr>
          <w:rFonts w:ascii="Calibri" w:hAnsi="Calibri"/>
          <w:sz w:val="20"/>
        </w:rPr>
      </w:pPr>
      <w:r>
        <w:t>-</w:t>
      </w:r>
      <w:r>
        <w:tab/>
        <w:t xml:space="preserve">Reference point </w:t>
      </w:r>
      <w:r w:rsidRPr="00786312">
        <w:t>M2</w:t>
      </w:r>
      <w:r>
        <w:t xml:space="preserve"> changes</w:t>
      </w:r>
    </w:p>
    <w:p w14:paraId="71643927" w14:textId="76B620C5" w:rsidR="00786312" w:rsidRDefault="00786312" w:rsidP="00786312">
      <w:pPr>
        <w:pStyle w:val="B2"/>
      </w:pPr>
      <w:r>
        <w:t>-</w:t>
      </w:r>
      <w:r>
        <w:tab/>
      </w:r>
      <w:r w:rsidRPr="00786312">
        <w:t xml:space="preserve">No </w:t>
      </w:r>
      <w:r w:rsidR="00FE56C6">
        <w:t>updates</w:t>
      </w:r>
      <w:r w:rsidRPr="00786312">
        <w:t xml:space="preserve"> expected.</w:t>
      </w:r>
    </w:p>
    <w:p w14:paraId="55DE7675" w14:textId="77777777" w:rsidR="00CE3A40" w:rsidRPr="00786312" w:rsidRDefault="00CE3A40" w:rsidP="00786312">
      <w:pPr>
        <w:pStyle w:val="B2"/>
        <w:rPr>
          <w:rFonts w:ascii="Calibri" w:hAnsi="Calibri"/>
          <w:sz w:val="20"/>
        </w:rPr>
      </w:pPr>
    </w:p>
    <w:p w14:paraId="2CF1723F" w14:textId="5D98F727" w:rsidR="00786312" w:rsidRPr="00786312" w:rsidRDefault="00786312" w:rsidP="00786312">
      <w:pPr>
        <w:pStyle w:val="B1"/>
        <w:rPr>
          <w:rFonts w:ascii="Calibri" w:hAnsi="Calibri"/>
          <w:sz w:val="20"/>
        </w:rPr>
      </w:pPr>
      <w:r>
        <w:lastRenderedPageBreak/>
        <w:t>-</w:t>
      </w:r>
      <w:r>
        <w:tab/>
        <w:t xml:space="preserve">Reference point </w:t>
      </w:r>
      <w:r w:rsidRPr="00786312">
        <w:t>M3</w:t>
      </w:r>
      <w:r>
        <w:t xml:space="preserve"> changes</w:t>
      </w:r>
    </w:p>
    <w:p w14:paraId="45B8B613" w14:textId="633C3D18" w:rsidR="00786312" w:rsidRPr="00786312" w:rsidRDefault="00786312" w:rsidP="00786312">
      <w:pPr>
        <w:pStyle w:val="B2"/>
        <w:rPr>
          <w:rFonts w:ascii="Calibri" w:hAnsi="Calibri"/>
          <w:sz w:val="20"/>
        </w:rPr>
      </w:pPr>
      <w:r>
        <w:t>-</w:t>
      </w:r>
      <w:r>
        <w:tab/>
      </w:r>
      <w:r w:rsidRPr="00786312">
        <w:t xml:space="preserve">No </w:t>
      </w:r>
      <w:r w:rsidR="00FE56C6">
        <w:t>updates</w:t>
      </w:r>
      <w:r w:rsidR="00FE56C6" w:rsidRPr="00786312">
        <w:t xml:space="preserve"> </w:t>
      </w:r>
      <w:r w:rsidRPr="00786312">
        <w:t>expected</w:t>
      </w:r>
      <w:r>
        <w:t>.</w:t>
      </w:r>
    </w:p>
    <w:p w14:paraId="5A2DD2EA" w14:textId="357AB84C" w:rsidR="00786312" w:rsidRPr="00786312" w:rsidRDefault="00786312" w:rsidP="00786312">
      <w:pPr>
        <w:pStyle w:val="B1"/>
        <w:rPr>
          <w:rFonts w:ascii="Calibri" w:hAnsi="Calibri"/>
          <w:sz w:val="20"/>
        </w:rPr>
      </w:pPr>
      <w:r>
        <w:t>-</w:t>
      </w:r>
      <w:r>
        <w:tab/>
        <w:t xml:space="preserve">Reference point </w:t>
      </w:r>
      <w:r w:rsidRPr="00786312">
        <w:t>M4</w:t>
      </w:r>
      <w:r>
        <w:t xml:space="preserve"> changes</w:t>
      </w:r>
    </w:p>
    <w:p w14:paraId="2B0136F2" w14:textId="4A8AC990" w:rsidR="00786312" w:rsidRPr="00786312" w:rsidRDefault="00786312" w:rsidP="00786312">
      <w:pPr>
        <w:pStyle w:val="B2"/>
        <w:rPr>
          <w:rFonts w:ascii="Calibri" w:hAnsi="Calibri"/>
          <w:sz w:val="20"/>
        </w:rPr>
      </w:pPr>
      <w:r>
        <w:t>-</w:t>
      </w:r>
      <w:r>
        <w:tab/>
      </w:r>
      <w:r w:rsidRPr="00786312">
        <w:t>Expand the scope of a Media Entry Point beyond just a MPD, HLS Master Playlist, or URL to a video file (TS 26.510 and TS 26.512) to allow for a streaming session configuration (e.g., containing information such as service locations, multiple service location configuration information, etc.) to be provided as well. There are a couple of different facets to this item:</w:t>
      </w:r>
    </w:p>
    <w:p w14:paraId="68A5B6E1" w14:textId="4B2AB937" w:rsidR="00786312" w:rsidRPr="00786312" w:rsidRDefault="00786312" w:rsidP="00786312">
      <w:pPr>
        <w:pStyle w:val="B3"/>
        <w:rPr>
          <w:rFonts w:ascii="Calibri" w:hAnsi="Calibri"/>
          <w:sz w:val="20"/>
        </w:rPr>
      </w:pPr>
      <w:r>
        <w:t>-</w:t>
      </w:r>
      <w:r>
        <w:tab/>
      </w:r>
      <w:r w:rsidR="00E53B61">
        <w:t>A</w:t>
      </w:r>
      <w:r w:rsidRPr="00786312">
        <w:t xml:space="preserve"> method to communicate multiple service location information within a Media Entry Point</w:t>
      </w:r>
      <w:r w:rsidR="00E53B61">
        <w:t xml:space="preserve"> is needed</w:t>
      </w:r>
      <w:r w:rsidRPr="00786312">
        <w:t>. For some existing Media Entry Points (e.g., MPDs), this is not necessarily a problem since this additional information can be embedded into them. However, there are other types of Media Entry Points where this is not possible (e.g., a URL to a video file, HLS playlist, etc.) which requires a different approach. The</w:t>
      </w:r>
      <w:r w:rsidR="00E53B61">
        <w:t xml:space="preserve"> </w:t>
      </w:r>
      <w:r w:rsidRPr="00786312">
        <w:t xml:space="preserve">approach </w:t>
      </w:r>
      <w:r w:rsidR="00CE3A40">
        <w:t xml:space="preserve">proposed </w:t>
      </w:r>
      <w:r w:rsidRPr="00786312">
        <w:t>is to define a higher-level document that acts as the Media Entry Point</w:t>
      </w:r>
      <w:r w:rsidR="00E53B61">
        <w:t xml:space="preserve">. This document </w:t>
      </w:r>
      <w:r w:rsidRPr="00786312">
        <w:t xml:space="preserve">provides the necessary multiple service location information (or a pointer to, yet another, document that contains this information) along with the original Media Entry Point </w:t>
      </w:r>
      <w:r w:rsidR="00CE3A40">
        <w:t xml:space="preserve">or a pointer to the original Media Entry Point </w:t>
      </w:r>
      <w:r w:rsidRPr="00786312">
        <w:t>(e.g., URL to a MPD, video file, etc.). Of course, this could be extended to provide additional information beyond just service location information.</w:t>
      </w:r>
    </w:p>
    <w:p w14:paraId="3865D531" w14:textId="6DBE261C" w:rsidR="00786312" w:rsidRPr="00786312" w:rsidRDefault="00786312" w:rsidP="00786312">
      <w:pPr>
        <w:pStyle w:val="B3"/>
        <w:rPr>
          <w:rFonts w:ascii="Calibri" w:hAnsi="Calibri"/>
          <w:sz w:val="20"/>
        </w:rPr>
      </w:pPr>
      <w:r>
        <w:t>-</w:t>
      </w:r>
      <w:r>
        <w:tab/>
      </w:r>
      <w:r w:rsidRPr="00786312">
        <w:t>Provide the necessary information</w:t>
      </w:r>
      <w:r w:rsidR="00CE3A40">
        <w:t xml:space="preserve"> </w:t>
      </w:r>
      <w:r w:rsidRPr="00786312">
        <w:t xml:space="preserve">to the 5GMS client to access media from multiple service locations when media is selected from a catalogue by the 5GMS-Aware Application (i.e., a URL to an MPD is provided via M8/M6/M7). In this case, </w:t>
      </w:r>
      <w:r w:rsidR="00E53B61">
        <w:t xml:space="preserve">it could be </w:t>
      </w:r>
      <w:r w:rsidRPr="00786312">
        <w:t>assume</w:t>
      </w:r>
      <w:r w:rsidR="00E53B61">
        <w:t>d</w:t>
      </w:r>
      <w:r w:rsidRPr="00786312">
        <w:t xml:space="preserve"> the MPD/HLS playlist/etc. has not been updated to reflect how the 5GMS System has been configured. </w:t>
      </w:r>
      <w:r w:rsidR="00E53B61">
        <w:t>Th</w:t>
      </w:r>
      <w:r w:rsidRPr="00786312">
        <w:t xml:space="preserve">e concept above works for this case if </w:t>
      </w:r>
      <w:r w:rsidR="00CE3A40">
        <w:t>the higher-level Media Entry Point document</w:t>
      </w:r>
      <w:r w:rsidR="00E53B61">
        <w:t xml:space="preserve"> is</w:t>
      </w:r>
      <w:r w:rsidRPr="00786312">
        <w:t xml:space="preserve"> allow</w:t>
      </w:r>
      <w:r w:rsidR="00E53B61">
        <w:t>ed to have a</w:t>
      </w:r>
      <w:r w:rsidRPr="00786312">
        <w:t xml:space="preserve"> pointer</w:t>
      </w:r>
      <w:r w:rsidR="00FE56C6">
        <w:t xml:space="preserve"> that contains </w:t>
      </w:r>
      <w:r w:rsidRPr="00786312">
        <w:t>a wildcard indicating that the URL to the MPD/video file/etc. should be obtained from the 5GMS-Aware Application</w:t>
      </w:r>
      <w:r w:rsidR="00FE56C6">
        <w:t xml:space="preserve"> (or somewhere else).</w:t>
      </w:r>
    </w:p>
    <w:p w14:paraId="35B09184" w14:textId="728B550B" w:rsidR="00786312" w:rsidRPr="00786312" w:rsidRDefault="00786312" w:rsidP="00786312">
      <w:pPr>
        <w:pStyle w:val="B2"/>
        <w:rPr>
          <w:rFonts w:ascii="Calibri" w:hAnsi="Calibri"/>
          <w:sz w:val="20"/>
        </w:rPr>
      </w:pPr>
      <w:r>
        <w:t>-</w:t>
      </w:r>
      <w:r>
        <w:tab/>
      </w:r>
      <w:r w:rsidRPr="00786312">
        <w:t>Define/describe the use of M4 for the purposes of multiple service location delivery (TS 26.510 and TS 26.512). Since different approaches/technologies use M4 in different ways, the specifics are captured below.</w:t>
      </w:r>
    </w:p>
    <w:p w14:paraId="7FF68F47" w14:textId="5B354FDD" w:rsidR="00786312" w:rsidRPr="00786312" w:rsidRDefault="00786312" w:rsidP="00E53B61">
      <w:pPr>
        <w:pStyle w:val="B2"/>
        <w:rPr>
          <w:rFonts w:ascii="Calibri" w:hAnsi="Calibri"/>
          <w:sz w:val="20"/>
        </w:rPr>
      </w:pPr>
      <w:r>
        <w:t>-</w:t>
      </w:r>
      <w:r>
        <w:tab/>
      </w:r>
      <w:r w:rsidRPr="00786312">
        <w:t>Updates to the canonical 5GMS AS authority (TS 26.512). Currently a canonical domain name is created by the Media AF that only references the Provisioning session even when multiple distribution/contribution configurations are defined in the Content Hosting/Publishing Configuration. A method to differentiate between service locations associated with different distribution/contribution configurations is needed.</w:t>
      </w:r>
    </w:p>
    <w:p w14:paraId="30E385C3" w14:textId="7719F040" w:rsidR="00786312" w:rsidRPr="00786312" w:rsidRDefault="00786312" w:rsidP="00786312">
      <w:pPr>
        <w:pStyle w:val="B1"/>
      </w:pPr>
      <w:r>
        <w:t>-</w:t>
      </w:r>
      <w:r>
        <w:tab/>
        <w:t xml:space="preserve">Reference point </w:t>
      </w:r>
      <w:r w:rsidRPr="00786312">
        <w:t>M5</w:t>
      </w:r>
      <w:r>
        <w:t xml:space="preserve"> changes</w:t>
      </w:r>
    </w:p>
    <w:p w14:paraId="238F6421" w14:textId="1BFD14CF" w:rsidR="00786312" w:rsidRPr="00786312" w:rsidRDefault="00786312" w:rsidP="00786312">
      <w:pPr>
        <w:pStyle w:val="B2"/>
        <w:rPr>
          <w:rFonts w:ascii="Calibri" w:hAnsi="Calibri"/>
          <w:sz w:val="20"/>
        </w:rPr>
      </w:pPr>
      <w:r>
        <w:t>-</w:t>
      </w:r>
      <w:r>
        <w:tab/>
      </w:r>
      <w:r w:rsidRPr="00786312">
        <w:t>Clarify the scope and use of Media Entry Points in the Service Access Information APIs (TS 26.510) to support the expanded scope of the Media Entry Point described above.</w:t>
      </w:r>
    </w:p>
    <w:p w14:paraId="4F011B1B" w14:textId="072595FF" w:rsidR="00786312" w:rsidRPr="00786312" w:rsidRDefault="00786312" w:rsidP="00786312">
      <w:pPr>
        <w:pStyle w:val="B1"/>
        <w:rPr>
          <w:rFonts w:ascii="Calibri" w:hAnsi="Calibri"/>
          <w:sz w:val="20"/>
        </w:rPr>
      </w:pPr>
      <w:r>
        <w:t>-</w:t>
      </w:r>
      <w:r>
        <w:tab/>
        <w:t xml:space="preserve">Reference point </w:t>
      </w:r>
      <w:r w:rsidRPr="00786312">
        <w:t>M6</w:t>
      </w:r>
      <w:r>
        <w:t xml:space="preserve"> changes</w:t>
      </w:r>
    </w:p>
    <w:p w14:paraId="7879C1D5" w14:textId="699BCC23" w:rsidR="00786312" w:rsidRPr="00786312" w:rsidRDefault="00786312" w:rsidP="00786312">
      <w:pPr>
        <w:pStyle w:val="B2"/>
        <w:rPr>
          <w:rFonts w:ascii="Calibri" w:hAnsi="Calibri"/>
          <w:sz w:val="20"/>
        </w:rPr>
      </w:pPr>
      <w:r>
        <w:lastRenderedPageBreak/>
        <w:t>-</w:t>
      </w:r>
      <w:r>
        <w:tab/>
      </w:r>
      <w:r w:rsidRPr="00786312">
        <w:t xml:space="preserve">APIs may need to be defined specific to this topic that allow the 5GMS-Aware Application to configure/monitor the use of multiple service locations. </w:t>
      </w:r>
      <w:r w:rsidR="00E53B61">
        <w:t xml:space="preserve">APIs have not yet been </w:t>
      </w:r>
      <w:r w:rsidRPr="00786312">
        <w:t>defined</w:t>
      </w:r>
      <w:r w:rsidR="00E53B61">
        <w:t xml:space="preserve"> noting that d</w:t>
      </w:r>
      <w:r w:rsidRPr="00786312">
        <w:t>efining a general API may be difficult since different multiple service location technologies may require different APIs. (TS 26.512)</w:t>
      </w:r>
    </w:p>
    <w:p w14:paraId="720DFF36" w14:textId="3CC96132" w:rsidR="00786312" w:rsidRPr="00786312" w:rsidRDefault="00786312" w:rsidP="00786312">
      <w:pPr>
        <w:pStyle w:val="B1"/>
        <w:rPr>
          <w:rFonts w:ascii="Calibri" w:hAnsi="Calibri"/>
          <w:sz w:val="20"/>
        </w:rPr>
      </w:pPr>
      <w:r>
        <w:t>-</w:t>
      </w:r>
      <w:r>
        <w:tab/>
        <w:t xml:space="preserve">Reference point </w:t>
      </w:r>
      <w:r w:rsidRPr="00786312">
        <w:t>M7</w:t>
      </w:r>
      <w:r>
        <w:t xml:space="preserve"> changes</w:t>
      </w:r>
    </w:p>
    <w:p w14:paraId="1E04BDF8" w14:textId="63F6674E" w:rsidR="00786312" w:rsidRPr="00786312" w:rsidRDefault="00786312" w:rsidP="00786312">
      <w:pPr>
        <w:pStyle w:val="B2"/>
        <w:rPr>
          <w:rFonts w:ascii="Calibri" w:hAnsi="Calibri"/>
          <w:sz w:val="20"/>
        </w:rPr>
      </w:pPr>
      <w:r>
        <w:t>-</w:t>
      </w:r>
      <w:r>
        <w:tab/>
      </w:r>
      <w:r w:rsidRPr="00786312">
        <w:t xml:space="preserve">APIs may need to be defined specific to this topic that allow the 5GMS-Aware Application to configure/monitor the use of multiple service locations. </w:t>
      </w:r>
      <w:r w:rsidR="00E53B61">
        <w:t>APIs have not yet been defined noting that d</w:t>
      </w:r>
      <w:r w:rsidRPr="00786312">
        <w:t xml:space="preserve">efining a general API may be difficult since different multiple service location technologies may require different APIs. (TS 26.512). Clause 13.2 in TS 26.512 currently has an API that allows you to pass an MPD to the </w:t>
      </w:r>
      <w:r w:rsidR="00B87B7C">
        <w:t>Media P</w:t>
      </w:r>
      <w:r w:rsidRPr="00786312">
        <w:t xml:space="preserve">layer. </w:t>
      </w:r>
      <w:r w:rsidR="00E53B61">
        <w:t>Perhaps</w:t>
      </w:r>
      <w:r w:rsidRPr="00786312">
        <w:t xml:space="preserve"> an API that also allows </w:t>
      </w:r>
      <w:r w:rsidR="00E53B61">
        <w:t>a Media Player to be configured using an API</w:t>
      </w:r>
      <w:r w:rsidRPr="00786312">
        <w:t xml:space="preserve"> </w:t>
      </w:r>
      <w:r w:rsidR="00E53B61">
        <w:t xml:space="preserve">that </w:t>
      </w:r>
      <w:r w:rsidR="00B87B7C">
        <w:t>communicates</w:t>
      </w:r>
      <w:r w:rsidRPr="00786312">
        <w:t xml:space="preserve"> a streaming configuration (see discussion above on the Media Entry Point) </w:t>
      </w:r>
      <w:r w:rsidR="00B87B7C">
        <w:t>is useful</w:t>
      </w:r>
      <w:r w:rsidRPr="00786312">
        <w:t>.</w:t>
      </w:r>
    </w:p>
    <w:p w14:paraId="36F8969B" w14:textId="6CCE61D8" w:rsidR="00786312" w:rsidRPr="00786312" w:rsidRDefault="00786312" w:rsidP="00786312">
      <w:pPr>
        <w:pStyle w:val="B1"/>
        <w:rPr>
          <w:rFonts w:ascii="Calibri" w:hAnsi="Calibri"/>
          <w:sz w:val="20"/>
        </w:rPr>
      </w:pPr>
      <w:r>
        <w:t>-</w:t>
      </w:r>
      <w:r>
        <w:tab/>
        <w:t xml:space="preserve">Reference point </w:t>
      </w:r>
      <w:r w:rsidRPr="00786312">
        <w:t>M8</w:t>
      </w:r>
      <w:r>
        <w:t xml:space="preserve"> changes</w:t>
      </w:r>
    </w:p>
    <w:p w14:paraId="79B68508" w14:textId="49777E95" w:rsidR="00786312" w:rsidRPr="00786312" w:rsidRDefault="00786312" w:rsidP="00786312">
      <w:pPr>
        <w:pStyle w:val="B2"/>
        <w:rPr>
          <w:rFonts w:ascii="Calibri" w:hAnsi="Calibri"/>
          <w:sz w:val="20"/>
        </w:rPr>
      </w:pPr>
      <w:r>
        <w:t>-</w:t>
      </w:r>
      <w:r>
        <w:tab/>
      </w:r>
      <w:r w:rsidRPr="00786312">
        <w:t xml:space="preserve">No </w:t>
      </w:r>
      <w:r w:rsidR="00FE56C6">
        <w:t>updates</w:t>
      </w:r>
      <w:r w:rsidR="00FE56C6" w:rsidRPr="00786312">
        <w:t xml:space="preserve"> </w:t>
      </w:r>
      <w:r w:rsidRPr="00786312">
        <w:t>expected.</w:t>
      </w:r>
    </w:p>
    <w:p w14:paraId="6A1A841B" w14:textId="5E61F5EE" w:rsidR="00786312" w:rsidRPr="00786312" w:rsidRDefault="00786312" w:rsidP="00786312">
      <w:pPr>
        <w:pStyle w:val="B1"/>
        <w:rPr>
          <w:rFonts w:ascii="Calibri" w:hAnsi="Calibri"/>
          <w:sz w:val="20"/>
        </w:rPr>
      </w:pPr>
      <w:r>
        <w:t>-</w:t>
      </w:r>
      <w:r>
        <w:tab/>
        <w:t xml:space="preserve">Reference point </w:t>
      </w:r>
      <w:r w:rsidRPr="00786312">
        <w:t>M9</w:t>
      </w:r>
      <w:r>
        <w:t xml:space="preserve"> changes</w:t>
      </w:r>
    </w:p>
    <w:p w14:paraId="164AF7EC" w14:textId="0087637E" w:rsidR="00786312" w:rsidRPr="00786312" w:rsidRDefault="00786312" w:rsidP="00786312">
      <w:pPr>
        <w:pStyle w:val="B2"/>
        <w:rPr>
          <w:rFonts w:ascii="Calibri" w:hAnsi="Calibri"/>
          <w:sz w:val="20"/>
        </w:rPr>
      </w:pPr>
      <w:r>
        <w:t>-</w:t>
      </w:r>
      <w:r>
        <w:tab/>
      </w:r>
      <w:r w:rsidRPr="00786312">
        <w:t xml:space="preserve">No </w:t>
      </w:r>
      <w:r w:rsidR="00FE56C6">
        <w:t>updates</w:t>
      </w:r>
      <w:r w:rsidR="00FE56C6" w:rsidRPr="00786312">
        <w:t xml:space="preserve"> </w:t>
      </w:r>
      <w:r w:rsidRPr="00786312">
        <w:t>expected.</w:t>
      </w:r>
    </w:p>
    <w:p w14:paraId="5515D2BA" w14:textId="3963220D" w:rsidR="00786312" w:rsidRPr="00786312" w:rsidRDefault="00786312" w:rsidP="00786312">
      <w:pPr>
        <w:pStyle w:val="B1"/>
        <w:rPr>
          <w:rFonts w:ascii="Calibri" w:hAnsi="Calibri"/>
          <w:sz w:val="20"/>
        </w:rPr>
      </w:pPr>
      <w:r>
        <w:t>-</w:t>
      </w:r>
      <w:r>
        <w:tab/>
        <w:t xml:space="preserve">Reference point </w:t>
      </w:r>
      <w:r w:rsidRPr="00786312">
        <w:t>M10</w:t>
      </w:r>
      <w:r>
        <w:t xml:space="preserve"> changes </w:t>
      </w:r>
    </w:p>
    <w:p w14:paraId="41421A0A" w14:textId="4C7AAA29" w:rsidR="00786312" w:rsidRPr="00786312" w:rsidRDefault="00786312" w:rsidP="00786312">
      <w:pPr>
        <w:pStyle w:val="B2"/>
        <w:rPr>
          <w:rFonts w:ascii="Calibri" w:hAnsi="Calibri"/>
          <w:sz w:val="20"/>
        </w:rPr>
      </w:pPr>
      <w:r>
        <w:t>-</w:t>
      </w:r>
      <w:r>
        <w:tab/>
      </w:r>
      <w:r w:rsidRPr="00786312">
        <w:t>Bring M10 into scope for the purposes of service chaining (TS 26.510 and TS 26.512). This also requires defining media ingest and publish protocols for M10 (TS 26.512). Discussion required:</w:t>
      </w:r>
    </w:p>
    <w:p w14:paraId="1FEDBDC3" w14:textId="289DDBB0" w:rsidR="00786312" w:rsidRPr="00786312" w:rsidRDefault="00786312" w:rsidP="00786312">
      <w:pPr>
        <w:pStyle w:val="B3"/>
        <w:rPr>
          <w:rFonts w:ascii="Calibri" w:hAnsi="Calibri"/>
          <w:sz w:val="20"/>
        </w:rPr>
      </w:pPr>
      <w:r>
        <w:t>-</w:t>
      </w:r>
      <w:r>
        <w:tab/>
      </w:r>
      <w:r w:rsidR="00B87B7C">
        <w:t>Is</w:t>
      </w:r>
      <w:r w:rsidRPr="00786312">
        <w:t xml:space="preserve"> push-based ingest on M10 </w:t>
      </w:r>
      <w:r w:rsidR="00FE56C6">
        <w:t xml:space="preserve">allowed </w:t>
      </w:r>
      <w:r w:rsidRPr="00786312">
        <w:t xml:space="preserve">(noting that M10 looks like M2 from the perspective of a downstream 5GMS AS instance, and M10 looks like M4 from the perspective of an upstream 5GMS AS instance)? If </w:t>
      </w:r>
      <w:r w:rsidR="00B87B7C">
        <w:t>it is</w:t>
      </w:r>
      <w:r w:rsidRPr="00786312">
        <w:t>, there are potential impacts to M1 (</w:t>
      </w:r>
      <w:r w:rsidR="00B87B7C">
        <w:t>a</w:t>
      </w:r>
      <w:r w:rsidRPr="00786312">
        <w:t xml:space="preserve"> modif</w:t>
      </w:r>
      <w:r w:rsidR="00B87B7C">
        <w:t>ication to</w:t>
      </w:r>
      <w:r w:rsidRPr="00786312">
        <w:t xml:space="preserve"> the Content Hosting/Contribution APIs</w:t>
      </w:r>
      <w:r w:rsidR="00B87B7C">
        <w:t xml:space="preserve"> would be required</w:t>
      </w:r>
      <w:r w:rsidRPr="00786312">
        <w:t xml:space="preserve"> to allow for push on M4/M10 to be configured) and M4 (push on M4/M10</w:t>
      </w:r>
      <w:r w:rsidR="00B87B7C">
        <w:t xml:space="preserve"> would be required</w:t>
      </w:r>
      <w:r w:rsidRPr="00786312">
        <w:t xml:space="preserve">). If </w:t>
      </w:r>
      <w:r w:rsidR="00B87B7C">
        <w:t>push is not allowed,</w:t>
      </w:r>
      <w:r w:rsidRPr="00786312">
        <w:t xml:space="preserve"> there could be impacts to latency when service chaining is in use.</w:t>
      </w:r>
    </w:p>
    <w:p w14:paraId="7E95AA4B" w14:textId="51CA82BA" w:rsidR="00786312" w:rsidRPr="00786312" w:rsidRDefault="00786312" w:rsidP="00786312">
      <w:pPr>
        <w:pStyle w:val="B1"/>
        <w:rPr>
          <w:rFonts w:ascii="Calibri" w:hAnsi="Calibri"/>
          <w:sz w:val="20"/>
        </w:rPr>
      </w:pPr>
      <w:r>
        <w:t>-</w:t>
      </w:r>
      <w:r>
        <w:tab/>
        <w:t xml:space="preserve">Reference point </w:t>
      </w:r>
      <w:r w:rsidRPr="00786312">
        <w:t>M11</w:t>
      </w:r>
      <w:r>
        <w:t xml:space="preserve"> changes</w:t>
      </w:r>
    </w:p>
    <w:p w14:paraId="4EB2F1E3" w14:textId="2016723E" w:rsidR="00786312" w:rsidRPr="00786312" w:rsidRDefault="00786312" w:rsidP="00786312">
      <w:pPr>
        <w:pStyle w:val="B2"/>
        <w:rPr>
          <w:rFonts w:ascii="Calibri" w:hAnsi="Calibri"/>
          <w:sz w:val="20"/>
        </w:rPr>
      </w:pPr>
      <w:r>
        <w:t>-</w:t>
      </w:r>
      <w:r>
        <w:tab/>
      </w:r>
      <w:r w:rsidRPr="00786312">
        <w:t>APIs may need to be defined specific to this topic that allow the Media Session Handler to configure/monitor the use of multiple service locations. Defining a general API may be difficult since different multiple service location technologies may require different APIs (TS 26.512)</w:t>
      </w:r>
      <w:r w:rsidR="00FE56C6">
        <w:t>.</w:t>
      </w:r>
      <w:r w:rsidRPr="00786312">
        <w:t xml:space="preserve"> Clause 13.2 in TS 26.512 currently has an API that allows you to pass an MPD to the player. </w:t>
      </w:r>
      <w:r w:rsidR="00B87B7C">
        <w:t>Perhaps</w:t>
      </w:r>
      <w:r w:rsidR="00B87B7C" w:rsidRPr="00786312">
        <w:t xml:space="preserve"> an API that also allows </w:t>
      </w:r>
      <w:r w:rsidR="00B87B7C">
        <w:t>a Media Player to be configured using an API</w:t>
      </w:r>
      <w:r w:rsidR="00B87B7C" w:rsidRPr="00786312">
        <w:t xml:space="preserve"> </w:t>
      </w:r>
      <w:r w:rsidR="00B87B7C">
        <w:t>that communicates</w:t>
      </w:r>
      <w:r w:rsidR="00B87B7C" w:rsidRPr="00786312">
        <w:t xml:space="preserve"> a streaming configuration (see discussion above on the Media Entry Point) </w:t>
      </w:r>
      <w:r w:rsidR="00B87B7C">
        <w:t>is useful</w:t>
      </w:r>
      <w:r w:rsidR="00B87B7C" w:rsidRPr="00786312">
        <w:t>.</w:t>
      </w:r>
    </w:p>
    <w:p w14:paraId="41F667DB" w14:textId="633C14B2" w:rsidR="00786312" w:rsidRPr="00786312" w:rsidRDefault="00786312" w:rsidP="00786312">
      <w:pPr>
        <w:pStyle w:val="B1"/>
        <w:rPr>
          <w:rFonts w:ascii="Calibri" w:hAnsi="Calibri"/>
          <w:sz w:val="20"/>
        </w:rPr>
      </w:pPr>
      <w:r>
        <w:t>-</w:t>
      </w:r>
      <w:r>
        <w:tab/>
        <w:t xml:space="preserve">Reference point </w:t>
      </w:r>
      <w:r w:rsidRPr="00786312">
        <w:t>M12</w:t>
      </w:r>
      <w:r>
        <w:t xml:space="preserve"> changes</w:t>
      </w:r>
    </w:p>
    <w:p w14:paraId="24FB26F5" w14:textId="1E664867" w:rsidR="00786312" w:rsidRPr="00786312" w:rsidRDefault="00786312" w:rsidP="00786312">
      <w:pPr>
        <w:pStyle w:val="B2"/>
        <w:rPr>
          <w:rFonts w:ascii="Calibri" w:hAnsi="Calibri"/>
          <w:sz w:val="20"/>
        </w:rPr>
      </w:pPr>
      <w:r>
        <w:t>-</w:t>
      </w:r>
      <w:r>
        <w:tab/>
      </w:r>
      <w:r w:rsidRPr="00786312">
        <w:t xml:space="preserve">No </w:t>
      </w:r>
      <w:r w:rsidR="00FE56C6">
        <w:t>updates</w:t>
      </w:r>
      <w:r w:rsidR="00FE56C6" w:rsidRPr="00786312">
        <w:t xml:space="preserve"> </w:t>
      </w:r>
      <w:r w:rsidRPr="00786312">
        <w:t>expected.</w:t>
      </w:r>
    </w:p>
    <w:p w14:paraId="52125C25" w14:textId="19AD756F" w:rsidR="00786312" w:rsidRPr="00786312" w:rsidRDefault="00786312" w:rsidP="00786312">
      <w:pPr>
        <w:pStyle w:val="B1"/>
        <w:rPr>
          <w:rFonts w:ascii="Calibri" w:hAnsi="Calibri"/>
          <w:sz w:val="20"/>
        </w:rPr>
      </w:pPr>
      <w:r>
        <w:t>-</w:t>
      </w:r>
      <w:r>
        <w:tab/>
        <w:t xml:space="preserve">Reference point </w:t>
      </w:r>
      <w:r w:rsidRPr="00786312">
        <w:t>M13</w:t>
      </w:r>
      <w:r>
        <w:t xml:space="preserve"> changes</w:t>
      </w:r>
    </w:p>
    <w:p w14:paraId="2565DACC" w14:textId="7AE42B4C" w:rsidR="00786312" w:rsidRDefault="00786312" w:rsidP="00786312">
      <w:pPr>
        <w:pStyle w:val="B2"/>
      </w:pPr>
      <w:r>
        <w:lastRenderedPageBreak/>
        <w:t>-</w:t>
      </w:r>
      <w:r>
        <w:tab/>
      </w:r>
      <w:r w:rsidRPr="00786312">
        <w:t>Define procedures of the M13d and M13u interfaces (TS 26.512).</w:t>
      </w:r>
    </w:p>
    <w:p w14:paraId="103CA7BD" w14:textId="5E9245E4" w:rsidR="00786312" w:rsidRPr="003A1D40" w:rsidRDefault="00786312" w:rsidP="003A1D40">
      <w:pPr>
        <w:pStyle w:val="Heading2"/>
      </w:pPr>
      <w:r w:rsidRPr="003A1D40">
        <w:t xml:space="preserve">Extensions specific to Content Steering </w:t>
      </w:r>
      <w:r w:rsidR="003A1D40" w:rsidRPr="003A1D40">
        <w:t>(ETSI TS 103 998)</w:t>
      </w:r>
    </w:p>
    <w:p w14:paraId="7D2A0BE3" w14:textId="690DF780" w:rsidR="006E7D58" w:rsidRDefault="006E7D58" w:rsidP="006E7D58">
      <w:r>
        <w:t>The below analysis identifies extensions</w:t>
      </w:r>
      <w:r>
        <w:t xml:space="preserve"> specific to Content Steering [3]</w:t>
      </w:r>
      <w:r>
        <w:t xml:space="preserve"> to existing stage-3 specifications and highlights specific items that require further discussion.</w:t>
      </w:r>
    </w:p>
    <w:p w14:paraId="15ED1F99" w14:textId="77777777" w:rsidR="003A1D40" w:rsidRPr="003A1D40" w:rsidRDefault="003A1D40" w:rsidP="003A1D40"/>
    <w:p w14:paraId="0077DC2F" w14:textId="77777777" w:rsidR="003A1D40" w:rsidRDefault="003A1D40" w:rsidP="003A1D40">
      <w:pPr>
        <w:pStyle w:val="B1"/>
      </w:pPr>
      <w:r>
        <w:t>-</w:t>
      </w:r>
      <w:r>
        <w:tab/>
        <w:t xml:space="preserve">Reference point </w:t>
      </w:r>
      <w:r w:rsidRPr="00786312">
        <w:t>M</w:t>
      </w:r>
      <w:r>
        <w:t>1 changes</w:t>
      </w:r>
    </w:p>
    <w:p w14:paraId="7A0FA509" w14:textId="42B820FE" w:rsidR="003A1D40" w:rsidRPr="003A1D40" w:rsidRDefault="003A1D40" w:rsidP="003A1D40">
      <w:pPr>
        <w:pStyle w:val="B2"/>
        <w:rPr>
          <w:rFonts w:ascii="Calibri" w:hAnsi="Calibri"/>
          <w:sz w:val="20"/>
        </w:rPr>
      </w:pPr>
      <w:r>
        <w:t>-</w:t>
      </w:r>
      <w:r>
        <w:tab/>
      </w:r>
      <w:r w:rsidR="00B87B7C">
        <w:t>Content Preparation Template to support Media Entry Point creation/modification for Content Steering</w:t>
      </w:r>
      <w:r w:rsidRPr="003A1D40">
        <w:t xml:space="preserve"> </w:t>
      </w:r>
      <w:r w:rsidR="00B87B7C">
        <w:t>(</w:t>
      </w:r>
      <w:r w:rsidRPr="003A1D40">
        <w:t>e.g., perform MPD manipulation to add Content Steering information to existing MPDs</w:t>
      </w:r>
      <w:r w:rsidR="00B87B7C">
        <w:t>)</w:t>
      </w:r>
      <w:r w:rsidR="00FE56C6">
        <w:t>.</w:t>
      </w:r>
      <w:r w:rsidRPr="003A1D40">
        <w:t xml:space="preserve"> (TS 26.512)</w:t>
      </w:r>
      <w:r w:rsidR="00FE56C6">
        <w:t xml:space="preserve">. </w:t>
      </w:r>
      <w:r w:rsidR="00FE56C6">
        <w:t>R</w:t>
      </w:r>
      <w:r w:rsidR="00FE56C6" w:rsidRPr="003A1D40">
        <w:t>eference the above for more details about what needs to be discussed further.</w:t>
      </w:r>
    </w:p>
    <w:p w14:paraId="10C3BA05" w14:textId="453B4288" w:rsidR="003A1D40" w:rsidRPr="00786312" w:rsidRDefault="003A1D40" w:rsidP="003A1D40">
      <w:pPr>
        <w:pStyle w:val="B1"/>
        <w:rPr>
          <w:rFonts w:ascii="Calibri" w:hAnsi="Calibri"/>
          <w:sz w:val="20"/>
        </w:rPr>
      </w:pPr>
      <w:r>
        <w:t>-</w:t>
      </w:r>
      <w:r>
        <w:tab/>
        <w:t xml:space="preserve">Reference point </w:t>
      </w:r>
      <w:r w:rsidRPr="00786312">
        <w:t>M2</w:t>
      </w:r>
      <w:r>
        <w:t xml:space="preserve"> changes</w:t>
      </w:r>
    </w:p>
    <w:p w14:paraId="3FC40C09" w14:textId="2E043F36" w:rsidR="003A1D40" w:rsidRPr="00786312" w:rsidRDefault="003A1D40" w:rsidP="003A1D40">
      <w:pPr>
        <w:pStyle w:val="B2"/>
        <w:rPr>
          <w:rFonts w:ascii="Calibri" w:hAnsi="Calibri"/>
          <w:sz w:val="20"/>
        </w:rPr>
      </w:pPr>
      <w:r>
        <w:t>-</w:t>
      </w:r>
      <w:r>
        <w:tab/>
      </w:r>
      <w:r w:rsidRPr="00786312">
        <w:t xml:space="preserve">No </w:t>
      </w:r>
      <w:r w:rsidR="00FE56C6">
        <w:t>updates</w:t>
      </w:r>
      <w:r w:rsidR="00FE56C6" w:rsidRPr="00786312">
        <w:t xml:space="preserve"> </w:t>
      </w:r>
      <w:r w:rsidRPr="00786312">
        <w:t>expected.</w:t>
      </w:r>
    </w:p>
    <w:p w14:paraId="5F0E9447" w14:textId="77777777" w:rsidR="003A1D40" w:rsidRPr="00786312" w:rsidRDefault="003A1D40" w:rsidP="003A1D40">
      <w:pPr>
        <w:pStyle w:val="B1"/>
        <w:rPr>
          <w:rFonts w:ascii="Calibri" w:hAnsi="Calibri"/>
          <w:sz w:val="20"/>
        </w:rPr>
      </w:pPr>
      <w:r>
        <w:t>-</w:t>
      </w:r>
      <w:r>
        <w:tab/>
        <w:t xml:space="preserve">Reference point </w:t>
      </w:r>
      <w:r w:rsidRPr="00786312">
        <w:t>M3</w:t>
      </w:r>
      <w:r>
        <w:t xml:space="preserve"> changes</w:t>
      </w:r>
    </w:p>
    <w:p w14:paraId="4D5B4DEB" w14:textId="6F5F4DBF" w:rsidR="003A1D40" w:rsidRPr="00786312" w:rsidRDefault="003A1D40" w:rsidP="003A1D40">
      <w:pPr>
        <w:pStyle w:val="B2"/>
        <w:rPr>
          <w:rFonts w:ascii="Calibri" w:hAnsi="Calibri"/>
          <w:sz w:val="20"/>
        </w:rPr>
      </w:pPr>
      <w:r>
        <w:t>-</w:t>
      </w:r>
      <w:r>
        <w:tab/>
      </w:r>
      <w:r w:rsidRPr="00786312">
        <w:t xml:space="preserve">No </w:t>
      </w:r>
      <w:r w:rsidR="00FE56C6">
        <w:t>updates</w:t>
      </w:r>
      <w:r w:rsidR="00FE56C6" w:rsidRPr="00786312">
        <w:t xml:space="preserve"> </w:t>
      </w:r>
      <w:r w:rsidRPr="00786312">
        <w:t>expected</w:t>
      </w:r>
      <w:r>
        <w:t>.</w:t>
      </w:r>
    </w:p>
    <w:p w14:paraId="42C92050" w14:textId="77777777" w:rsidR="003A1D40" w:rsidRPr="00786312" w:rsidRDefault="003A1D40" w:rsidP="003A1D40">
      <w:pPr>
        <w:pStyle w:val="B1"/>
        <w:rPr>
          <w:rFonts w:ascii="Calibri" w:hAnsi="Calibri"/>
          <w:sz w:val="20"/>
        </w:rPr>
      </w:pPr>
      <w:r>
        <w:t>-</w:t>
      </w:r>
      <w:r>
        <w:tab/>
        <w:t xml:space="preserve">Reference point </w:t>
      </w:r>
      <w:r w:rsidRPr="00786312">
        <w:t>M4</w:t>
      </w:r>
      <w:r>
        <w:t xml:space="preserve"> changes</w:t>
      </w:r>
    </w:p>
    <w:p w14:paraId="33810C71" w14:textId="4887388A" w:rsidR="003A1D40" w:rsidRPr="003A1D40" w:rsidRDefault="003A1D40" w:rsidP="003A1D40">
      <w:pPr>
        <w:pStyle w:val="B2"/>
      </w:pPr>
      <w:r w:rsidRPr="003A1D40">
        <w:t>-</w:t>
      </w:r>
      <w:r w:rsidRPr="003A1D40">
        <w:tab/>
        <w:t>Content Steering manifest retrieval (TS 26.512). Content Steering (as defined in ETSI TS 103 998) defines a process for obtaining Content Steering information from a Content Steering Server. Discussion required:</w:t>
      </w:r>
    </w:p>
    <w:p w14:paraId="78C720FE" w14:textId="69E7587A" w:rsidR="003A1D40" w:rsidRPr="003A1D40" w:rsidRDefault="003A1D40" w:rsidP="003A1D40">
      <w:pPr>
        <w:pStyle w:val="B3"/>
      </w:pPr>
      <w:r>
        <w:t>-</w:t>
      </w:r>
      <w:r>
        <w:tab/>
      </w:r>
      <w:r w:rsidRPr="003A1D40">
        <w:t>Where does this belong in TS 26.512?</w:t>
      </w:r>
    </w:p>
    <w:p w14:paraId="0A49973A" w14:textId="32891FE8" w:rsidR="003A1D40" w:rsidRPr="003A1D40" w:rsidRDefault="003A1D40" w:rsidP="003A1D40">
      <w:pPr>
        <w:pStyle w:val="B2"/>
      </w:pPr>
      <w:r>
        <w:t>-</w:t>
      </w:r>
      <w:r>
        <w:tab/>
      </w:r>
      <w:r w:rsidRPr="003A1D40">
        <w:t xml:space="preserve">Description of what the Access Client does with the Content Steering information </w:t>
      </w:r>
      <w:r w:rsidR="00B87B7C">
        <w:t xml:space="preserve">obtained </w:t>
      </w:r>
      <w:r w:rsidRPr="003A1D40">
        <w:t xml:space="preserve">on </w:t>
      </w:r>
      <w:r w:rsidR="00B87B7C">
        <w:t xml:space="preserve">reference point </w:t>
      </w:r>
      <w:r w:rsidRPr="003A1D40">
        <w:t>M4</w:t>
      </w:r>
      <w:r w:rsidR="00B87B7C">
        <w:t xml:space="preserve"> (TS 26.512). </w:t>
      </w:r>
      <w:r w:rsidRPr="003A1D40">
        <w:t>Discussion required:</w:t>
      </w:r>
    </w:p>
    <w:p w14:paraId="443B5593" w14:textId="53FD882A" w:rsidR="003A1D40" w:rsidRPr="003A1D40" w:rsidRDefault="003A1D40" w:rsidP="003A1D40">
      <w:pPr>
        <w:pStyle w:val="B3"/>
      </w:pPr>
      <w:r>
        <w:t>-</w:t>
      </w:r>
      <w:r>
        <w:tab/>
      </w:r>
      <w:r w:rsidRPr="003A1D40">
        <w:t>Where does this belong in TS 26.512?</w:t>
      </w:r>
    </w:p>
    <w:p w14:paraId="334EC983" w14:textId="7A9416DE" w:rsidR="003A1D40" w:rsidRPr="003A1D40" w:rsidRDefault="003A1D40" w:rsidP="003A1D40">
      <w:pPr>
        <w:pStyle w:val="B2"/>
      </w:pPr>
      <w:r>
        <w:t>-</w:t>
      </w:r>
      <w:r>
        <w:tab/>
      </w:r>
      <w:r w:rsidRPr="003A1D40">
        <w:t xml:space="preserve">Media Entry Point example (TS 26.247 </w:t>
      </w:r>
      <w:r w:rsidR="00B87B7C">
        <w:t xml:space="preserve">or </w:t>
      </w:r>
      <w:r w:rsidRPr="003A1D40">
        <w:t>TS 26.512).</w:t>
      </w:r>
    </w:p>
    <w:p w14:paraId="1037AC3F" w14:textId="709569A6" w:rsidR="003A1D40" w:rsidRPr="00786312" w:rsidRDefault="003A1D40" w:rsidP="003A1D40">
      <w:pPr>
        <w:pStyle w:val="B1"/>
      </w:pPr>
      <w:r>
        <w:t>-</w:t>
      </w:r>
      <w:r>
        <w:tab/>
        <w:t xml:space="preserve">Reference point </w:t>
      </w:r>
      <w:r w:rsidRPr="00786312">
        <w:t>M5</w:t>
      </w:r>
      <w:r>
        <w:t xml:space="preserve"> changes</w:t>
      </w:r>
    </w:p>
    <w:p w14:paraId="6AFA1619" w14:textId="606C5646" w:rsidR="003A1D40" w:rsidRPr="00786312" w:rsidRDefault="003A1D40" w:rsidP="003A1D40">
      <w:pPr>
        <w:pStyle w:val="B2"/>
        <w:rPr>
          <w:rFonts w:ascii="Calibri" w:hAnsi="Calibri"/>
          <w:sz w:val="20"/>
        </w:rPr>
      </w:pPr>
      <w:r>
        <w:t>-</w:t>
      </w:r>
      <w:r>
        <w:tab/>
      </w:r>
      <w:r w:rsidRPr="00786312">
        <w:t xml:space="preserve">No </w:t>
      </w:r>
      <w:r w:rsidR="00FE56C6">
        <w:t>updates</w:t>
      </w:r>
      <w:r w:rsidR="00FE56C6" w:rsidRPr="00786312">
        <w:t xml:space="preserve"> </w:t>
      </w:r>
      <w:r w:rsidRPr="00786312">
        <w:t>expected</w:t>
      </w:r>
      <w:r>
        <w:t>.</w:t>
      </w:r>
    </w:p>
    <w:p w14:paraId="687A1B90" w14:textId="77777777" w:rsidR="003A1D40" w:rsidRPr="00786312" w:rsidRDefault="003A1D40" w:rsidP="003A1D40">
      <w:pPr>
        <w:pStyle w:val="B1"/>
        <w:rPr>
          <w:rFonts w:ascii="Calibri" w:hAnsi="Calibri"/>
          <w:sz w:val="20"/>
        </w:rPr>
      </w:pPr>
      <w:r>
        <w:t>-</w:t>
      </w:r>
      <w:r>
        <w:tab/>
        <w:t xml:space="preserve">Reference point </w:t>
      </w:r>
      <w:r w:rsidRPr="00786312">
        <w:t>M6</w:t>
      </w:r>
      <w:r>
        <w:t xml:space="preserve"> changes</w:t>
      </w:r>
    </w:p>
    <w:p w14:paraId="2F8050DC" w14:textId="12E175B8" w:rsidR="003A1D40" w:rsidRPr="003A1D40" w:rsidRDefault="003A1D40" w:rsidP="003A1D40">
      <w:pPr>
        <w:pStyle w:val="B2"/>
        <w:rPr>
          <w:rFonts w:ascii="Calibri" w:hAnsi="Calibri"/>
          <w:sz w:val="20"/>
        </w:rPr>
      </w:pPr>
      <w:r>
        <w:t>-</w:t>
      </w:r>
      <w:r>
        <w:tab/>
      </w:r>
      <w:r w:rsidRPr="003A1D40">
        <w:t xml:space="preserve">It may be useful to define an API specific to Content Steering (TS 26.512). </w:t>
      </w:r>
      <w:r w:rsidR="00B87B7C">
        <w:t>Should APIs be defined and w</w:t>
      </w:r>
      <w:r w:rsidRPr="003A1D40">
        <w:t>here should th</w:t>
      </w:r>
      <w:r w:rsidR="00FE56C6">
        <w:t>ey</w:t>
      </w:r>
      <w:r w:rsidRPr="003A1D40">
        <w:t xml:space="preserve"> be included in TS 26.512?</w:t>
      </w:r>
    </w:p>
    <w:p w14:paraId="68AAD0D3" w14:textId="77777777" w:rsidR="003A1D40" w:rsidRPr="00786312" w:rsidRDefault="003A1D40" w:rsidP="003A1D40">
      <w:pPr>
        <w:pStyle w:val="B1"/>
        <w:rPr>
          <w:rFonts w:ascii="Calibri" w:hAnsi="Calibri"/>
          <w:sz w:val="20"/>
        </w:rPr>
      </w:pPr>
      <w:r>
        <w:t>-</w:t>
      </w:r>
      <w:r>
        <w:tab/>
        <w:t xml:space="preserve">Reference point </w:t>
      </w:r>
      <w:r w:rsidRPr="00786312">
        <w:t>M7</w:t>
      </w:r>
      <w:r>
        <w:t xml:space="preserve"> changes</w:t>
      </w:r>
    </w:p>
    <w:p w14:paraId="7C1A24BC" w14:textId="16A180A9" w:rsidR="003A1D40" w:rsidRPr="003A1D40" w:rsidRDefault="003A1D40" w:rsidP="003A1D40">
      <w:pPr>
        <w:pStyle w:val="B2"/>
        <w:rPr>
          <w:sz w:val="20"/>
        </w:rPr>
      </w:pPr>
      <w:r>
        <w:t>-</w:t>
      </w:r>
      <w:r>
        <w:tab/>
      </w:r>
      <w:r w:rsidRPr="003A1D40">
        <w:t xml:space="preserve">It may be useful to define an API specific to Content Steering (TS 26.512). </w:t>
      </w:r>
      <w:r w:rsidR="00B87B7C">
        <w:t>Should APIs be defined and w</w:t>
      </w:r>
      <w:r w:rsidR="00B87B7C" w:rsidRPr="003A1D40">
        <w:t>here should th</w:t>
      </w:r>
      <w:r w:rsidR="00FE56C6">
        <w:t>ey</w:t>
      </w:r>
      <w:r w:rsidR="00B87B7C" w:rsidRPr="003A1D40">
        <w:t xml:space="preserve"> be included in TS 26.512?</w:t>
      </w:r>
    </w:p>
    <w:p w14:paraId="12004AB1" w14:textId="77777777" w:rsidR="003A1D40" w:rsidRPr="00786312" w:rsidRDefault="003A1D40" w:rsidP="003A1D40">
      <w:pPr>
        <w:pStyle w:val="B1"/>
        <w:rPr>
          <w:rFonts w:ascii="Calibri" w:hAnsi="Calibri"/>
          <w:sz w:val="20"/>
        </w:rPr>
      </w:pPr>
      <w:r>
        <w:t>-</w:t>
      </w:r>
      <w:r>
        <w:tab/>
        <w:t xml:space="preserve">Reference point </w:t>
      </w:r>
      <w:r w:rsidRPr="00786312">
        <w:t>M8</w:t>
      </w:r>
      <w:r>
        <w:t xml:space="preserve"> changes</w:t>
      </w:r>
    </w:p>
    <w:p w14:paraId="303E2EA9" w14:textId="16785863" w:rsidR="003A1D40" w:rsidRPr="00786312" w:rsidRDefault="003A1D40" w:rsidP="003A1D40">
      <w:pPr>
        <w:pStyle w:val="B2"/>
        <w:rPr>
          <w:rFonts w:ascii="Calibri" w:hAnsi="Calibri"/>
          <w:sz w:val="20"/>
        </w:rPr>
      </w:pPr>
      <w:r>
        <w:t>-</w:t>
      </w:r>
      <w:r>
        <w:tab/>
      </w:r>
      <w:r w:rsidRPr="00786312">
        <w:t xml:space="preserve">No </w:t>
      </w:r>
      <w:r w:rsidR="00FE56C6">
        <w:t>updates</w:t>
      </w:r>
      <w:r w:rsidR="00FE56C6" w:rsidRPr="00786312">
        <w:t xml:space="preserve"> </w:t>
      </w:r>
      <w:r w:rsidRPr="00786312">
        <w:t>expected.</w:t>
      </w:r>
    </w:p>
    <w:p w14:paraId="5C90D260" w14:textId="77777777" w:rsidR="003A1D40" w:rsidRPr="00786312" w:rsidRDefault="003A1D40" w:rsidP="003A1D40">
      <w:pPr>
        <w:pStyle w:val="B1"/>
        <w:rPr>
          <w:rFonts w:ascii="Calibri" w:hAnsi="Calibri"/>
          <w:sz w:val="20"/>
        </w:rPr>
      </w:pPr>
      <w:r>
        <w:lastRenderedPageBreak/>
        <w:t>-</w:t>
      </w:r>
      <w:r>
        <w:tab/>
        <w:t xml:space="preserve">Reference point </w:t>
      </w:r>
      <w:r w:rsidRPr="00786312">
        <w:t>M9</w:t>
      </w:r>
      <w:r>
        <w:t xml:space="preserve"> changes</w:t>
      </w:r>
    </w:p>
    <w:p w14:paraId="3AE38391" w14:textId="684147D4" w:rsidR="003A1D40" w:rsidRPr="00786312" w:rsidRDefault="003A1D40" w:rsidP="003A1D40">
      <w:pPr>
        <w:pStyle w:val="B2"/>
        <w:rPr>
          <w:rFonts w:ascii="Calibri" w:hAnsi="Calibri"/>
          <w:sz w:val="20"/>
        </w:rPr>
      </w:pPr>
      <w:r>
        <w:t>-</w:t>
      </w:r>
      <w:r>
        <w:tab/>
      </w:r>
      <w:r w:rsidRPr="00786312">
        <w:t xml:space="preserve">No </w:t>
      </w:r>
      <w:r w:rsidR="00FE56C6">
        <w:t>updates</w:t>
      </w:r>
      <w:r w:rsidR="00FE56C6" w:rsidRPr="00786312">
        <w:t xml:space="preserve"> </w:t>
      </w:r>
      <w:r w:rsidRPr="00786312">
        <w:t>expected.</w:t>
      </w:r>
    </w:p>
    <w:p w14:paraId="453B3196" w14:textId="77777777" w:rsidR="003A1D40" w:rsidRPr="00786312" w:rsidRDefault="003A1D40" w:rsidP="003A1D40">
      <w:pPr>
        <w:pStyle w:val="B1"/>
        <w:rPr>
          <w:rFonts w:ascii="Calibri" w:hAnsi="Calibri"/>
          <w:sz w:val="20"/>
        </w:rPr>
      </w:pPr>
      <w:r>
        <w:t>-</w:t>
      </w:r>
      <w:r>
        <w:tab/>
        <w:t xml:space="preserve">Reference point </w:t>
      </w:r>
      <w:r w:rsidRPr="00786312">
        <w:t>M10</w:t>
      </w:r>
      <w:r>
        <w:t xml:space="preserve"> changes </w:t>
      </w:r>
    </w:p>
    <w:p w14:paraId="05BF66FC" w14:textId="100E8163" w:rsidR="003A1D40" w:rsidRPr="00786312" w:rsidRDefault="003A1D40" w:rsidP="003A1D40">
      <w:pPr>
        <w:pStyle w:val="B2"/>
        <w:rPr>
          <w:rFonts w:ascii="Calibri" w:hAnsi="Calibri"/>
          <w:sz w:val="20"/>
        </w:rPr>
      </w:pPr>
      <w:r>
        <w:t>-</w:t>
      </w:r>
      <w:r>
        <w:tab/>
      </w:r>
      <w:r w:rsidRPr="00786312">
        <w:t xml:space="preserve">No </w:t>
      </w:r>
      <w:r w:rsidR="00FE56C6">
        <w:t>updates</w:t>
      </w:r>
      <w:r w:rsidR="00FE56C6" w:rsidRPr="00786312">
        <w:t xml:space="preserve"> </w:t>
      </w:r>
      <w:r w:rsidRPr="00786312">
        <w:t>expected.</w:t>
      </w:r>
    </w:p>
    <w:p w14:paraId="0345959B" w14:textId="77777777" w:rsidR="003A1D40" w:rsidRPr="00786312" w:rsidRDefault="003A1D40" w:rsidP="003A1D40">
      <w:pPr>
        <w:pStyle w:val="B1"/>
        <w:rPr>
          <w:rFonts w:ascii="Calibri" w:hAnsi="Calibri"/>
          <w:sz w:val="20"/>
        </w:rPr>
      </w:pPr>
      <w:r>
        <w:t>-</w:t>
      </w:r>
      <w:r>
        <w:tab/>
        <w:t xml:space="preserve">Reference point </w:t>
      </w:r>
      <w:r w:rsidRPr="00786312">
        <w:t>M11</w:t>
      </w:r>
      <w:r>
        <w:t xml:space="preserve"> changes</w:t>
      </w:r>
    </w:p>
    <w:p w14:paraId="1F89165B" w14:textId="5BEB5DE2" w:rsidR="003A1D40" w:rsidRPr="003A1D40" w:rsidRDefault="003A1D40" w:rsidP="003A1D40">
      <w:pPr>
        <w:pStyle w:val="B2"/>
        <w:rPr>
          <w:rFonts w:ascii="Calibri" w:hAnsi="Calibri"/>
          <w:sz w:val="20"/>
        </w:rPr>
      </w:pPr>
      <w:r>
        <w:t>-</w:t>
      </w:r>
      <w:r>
        <w:tab/>
      </w:r>
      <w:r w:rsidRPr="003A1D40">
        <w:t xml:space="preserve">It may be useful to define an API specific to Content Steering (TS 26.512). </w:t>
      </w:r>
      <w:r w:rsidR="00B87B7C">
        <w:t>Should APIs be defined and w</w:t>
      </w:r>
      <w:r w:rsidR="00B87B7C" w:rsidRPr="003A1D40">
        <w:t xml:space="preserve">here should </w:t>
      </w:r>
      <w:r w:rsidR="00FE56C6">
        <w:t>they</w:t>
      </w:r>
      <w:r w:rsidR="00B87B7C" w:rsidRPr="003A1D40">
        <w:t xml:space="preserve"> be included in TS 26.512?</w:t>
      </w:r>
    </w:p>
    <w:p w14:paraId="692B59A1" w14:textId="77777777" w:rsidR="003A1D40" w:rsidRPr="00786312" w:rsidRDefault="003A1D40" w:rsidP="003A1D40">
      <w:pPr>
        <w:pStyle w:val="B1"/>
        <w:rPr>
          <w:rFonts w:ascii="Calibri" w:hAnsi="Calibri"/>
          <w:sz w:val="20"/>
        </w:rPr>
      </w:pPr>
      <w:r>
        <w:t>-</w:t>
      </w:r>
      <w:r>
        <w:tab/>
        <w:t xml:space="preserve">Reference point </w:t>
      </w:r>
      <w:r w:rsidRPr="00786312">
        <w:t>M12</w:t>
      </w:r>
      <w:r>
        <w:t xml:space="preserve"> changes</w:t>
      </w:r>
    </w:p>
    <w:p w14:paraId="3F1A6BA7" w14:textId="23BA099B" w:rsidR="003A1D40" w:rsidRPr="00786312" w:rsidRDefault="003A1D40" w:rsidP="003A1D40">
      <w:pPr>
        <w:pStyle w:val="B2"/>
        <w:rPr>
          <w:rFonts w:ascii="Calibri" w:hAnsi="Calibri"/>
          <w:sz w:val="20"/>
        </w:rPr>
      </w:pPr>
      <w:r>
        <w:t>-</w:t>
      </w:r>
      <w:r>
        <w:tab/>
      </w:r>
      <w:r w:rsidRPr="00786312">
        <w:t xml:space="preserve">No </w:t>
      </w:r>
      <w:r w:rsidR="00FE56C6">
        <w:t>updates</w:t>
      </w:r>
      <w:r w:rsidR="00FE56C6" w:rsidRPr="00786312">
        <w:t xml:space="preserve"> </w:t>
      </w:r>
      <w:r w:rsidRPr="00786312">
        <w:t>expected.</w:t>
      </w:r>
    </w:p>
    <w:p w14:paraId="73A0AA4D" w14:textId="77777777" w:rsidR="003A1D40" w:rsidRPr="00786312" w:rsidRDefault="003A1D40" w:rsidP="003A1D40">
      <w:pPr>
        <w:pStyle w:val="B1"/>
        <w:rPr>
          <w:rFonts w:ascii="Calibri" w:hAnsi="Calibri"/>
          <w:sz w:val="20"/>
        </w:rPr>
      </w:pPr>
      <w:r>
        <w:t>-</w:t>
      </w:r>
      <w:r>
        <w:tab/>
        <w:t xml:space="preserve">Reference point </w:t>
      </w:r>
      <w:r w:rsidRPr="00786312">
        <w:t>M13</w:t>
      </w:r>
      <w:r>
        <w:t xml:space="preserve"> changes</w:t>
      </w:r>
    </w:p>
    <w:p w14:paraId="3A688CFC" w14:textId="00ACB400" w:rsidR="003A1D40" w:rsidRPr="00786312" w:rsidRDefault="003A1D40" w:rsidP="003A1D40">
      <w:pPr>
        <w:pStyle w:val="B2"/>
        <w:rPr>
          <w:rFonts w:ascii="Calibri" w:hAnsi="Calibri"/>
          <w:sz w:val="20"/>
        </w:rPr>
      </w:pPr>
      <w:r>
        <w:t>-</w:t>
      </w:r>
      <w:r>
        <w:tab/>
      </w:r>
      <w:r w:rsidRPr="00786312">
        <w:t xml:space="preserve">No </w:t>
      </w:r>
      <w:r w:rsidR="00FE56C6">
        <w:t>updates</w:t>
      </w:r>
      <w:r w:rsidR="00FE56C6" w:rsidRPr="00786312">
        <w:t xml:space="preserve"> </w:t>
      </w:r>
      <w:r w:rsidRPr="00786312">
        <w:t>expected.</w:t>
      </w:r>
    </w:p>
    <w:p w14:paraId="3F35A1B9" w14:textId="515450D8" w:rsidR="003A1D40" w:rsidRDefault="003A1D40" w:rsidP="003A1D40">
      <w:pPr>
        <w:pStyle w:val="Heading2"/>
      </w:pPr>
      <w:r w:rsidRPr="003A1D40">
        <w:t xml:space="preserve">Extensions specific to </w:t>
      </w:r>
      <w:r>
        <w:t>CMMF</w:t>
      </w:r>
      <w:r w:rsidRPr="003A1D40">
        <w:t xml:space="preserve"> (ETSI TS 103 </w:t>
      </w:r>
      <w:r>
        <w:t>973</w:t>
      </w:r>
      <w:r w:rsidRPr="003A1D40">
        <w:t>)</w:t>
      </w:r>
    </w:p>
    <w:p w14:paraId="1C9793F5" w14:textId="1F1AB6D6" w:rsidR="006E7D58" w:rsidRDefault="006E7D58" w:rsidP="006E7D58">
      <w:r>
        <w:t xml:space="preserve">The below analysis identifies extensions specific to </w:t>
      </w:r>
      <w:r>
        <w:t>CMMF</w:t>
      </w:r>
      <w:r>
        <w:t xml:space="preserve"> [</w:t>
      </w:r>
      <w:r w:rsidR="00B87B7C">
        <w:t>3</w:t>
      </w:r>
      <w:r>
        <w:t xml:space="preserve">] </w:t>
      </w:r>
      <w:r>
        <w:t>to</w:t>
      </w:r>
      <w:r>
        <w:t xml:space="preserve"> existing stage-3 specifications and highlights specific items that require further discussion.</w:t>
      </w:r>
    </w:p>
    <w:p w14:paraId="6CBB8A1B" w14:textId="77777777" w:rsidR="006E7D58" w:rsidRPr="006E7D58" w:rsidRDefault="006E7D58" w:rsidP="006E7D58"/>
    <w:p w14:paraId="078A0D6D" w14:textId="77777777" w:rsidR="003A1D40" w:rsidRDefault="003A1D40" w:rsidP="003A1D40">
      <w:pPr>
        <w:pStyle w:val="B1"/>
      </w:pPr>
      <w:r>
        <w:t>-</w:t>
      </w:r>
      <w:r>
        <w:tab/>
        <w:t xml:space="preserve">Reference point </w:t>
      </w:r>
      <w:r w:rsidRPr="00786312">
        <w:t>M</w:t>
      </w:r>
      <w:r>
        <w:t>1 changes</w:t>
      </w:r>
    </w:p>
    <w:p w14:paraId="5631D28E" w14:textId="14F5011F" w:rsidR="003A1D40" w:rsidRPr="003A1D40" w:rsidRDefault="003A1D40" w:rsidP="003A1D40">
      <w:pPr>
        <w:pStyle w:val="B2"/>
        <w:rPr>
          <w:rFonts w:ascii="Calibri" w:hAnsi="Calibri"/>
          <w:sz w:val="20"/>
        </w:rPr>
      </w:pPr>
      <w:r>
        <w:t>-</w:t>
      </w:r>
      <w:r>
        <w:tab/>
      </w:r>
      <w:r w:rsidRPr="003A1D40">
        <w:t xml:space="preserve">Content Preparation Template for CMMF Encoding/Decoding to be performed by the 5GMS AS (TS 26.512). </w:t>
      </w:r>
      <w:r w:rsidR="00B87B7C">
        <w:t>R</w:t>
      </w:r>
      <w:r w:rsidRPr="003A1D40">
        <w:t>eference the above for more details about what needs to be discussed further.</w:t>
      </w:r>
    </w:p>
    <w:p w14:paraId="5067881F" w14:textId="77777777" w:rsidR="003A1D40" w:rsidRPr="00786312" w:rsidRDefault="003A1D40" w:rsidP="003A1D40">
      <w:pPr>
        <w:pStyle w:val="B1"/>
        <w:rPr>
          <w:rFonts w:ascii="Calibri" w:hAnsi="Calibri"/>
          <w:sz w:val="20"/>
        </w:rPr>
      </w:pPr>
      <w:r>
        <w:t>-</w:t>
      </w:r>
      <w:r>
        <w:tab/>
        <w:t xml:space="preserve">Reference point </w:t>
      </w:r>
      <w:r w:rsidRPr="00786312">
        <w:t>M2</w:t>
      </w:r>
      <w:r>
        <w:t xml:space="preserve"> changes</w:t>
      </w:r>
    </w:p>
    <w:p w14:paraId="2EDDF4BD" w14:textId="5AC369D4" w:rsidR="003A1D40" w:rsidRPr="00786312" w:rsidRDefault="003A1D40" w:rsidP="003A1D40">
      <w:pPr>
        <w:pStyle w:val="B2"/>
        <w:rPr>
          <w:rFonts w:ascii="Calibri" w:hAnsi="Calibri"/>
          <w:sz w:val="20"/>
        </w:rPr>
      </w:pPr>
      <w:r>
        <w:t>-</w:t>
      </w:r>
      <w:r>
        <w:tab/>
      </w:r>
      <w:r w:rsidRPr="00786312">
        <w:t xml:space="preserve">No </w:t>
      </w:r>
      <w:r w:rsidR="00FE56C6">
        <w:t>updates</w:t>
      </w:r>
      <w:r w:rsidR="00FE56C6" w:rsidRPr="00786312">
        <w:t xml:space="preserve"> </w:t>
      </w:r>
      <w:r w:rsidRPr="00786312">
        <w:t>expected.</w:t>
      </w:r>
    </w:p>
    <w:p w14:paraId="1402CA95" w14:textId="77777777" w:rsidR="003A1D40" w:rsidRPr="00786312" w:rsidRDefault="003A1D40" w:rsidP="003A1D40">
      <w:pPr>
        <w:pStyle w:val="B1"/>
        <w:rPr>
          <w:rFonts w:ascii="Calibri" w:hAnsi="Calibri"/>
          <w:sz w:val="20"/>
        </w:rPr>
      </w:pPr>
      <w:r>
        <w:t>-</w:t>
      </w:r>
      <w:r>
        <w:tab/>
        <w:t xml:space="preserve">Reference point </w:t>
      </w:r>
      <w:r w:rsidRPr="00786312">
        <w:t>M3</w:t>
      </w:r>
      <w:r>
        <w:t xml:space="preserve"> changes</w:t>
      </w:r>
    </w:p>
    <w:p w14:paraId="4A227A63" w14:textId="31363A11" w:rsidR="003A1D40" w:rsidRPr="00786312" w:rsidRDefault="003A1D40" w:rsidP="003A1D40">
      <w:pPr>
        <w:pStyle w:val="B2"/>
        <w:rPr>
          <w:rFonts w:ascii="Calibri" w:hAnsi="Calibri"/>
          <w:sz w:val="20"/>
        </w:rPr>
      </w:pPr>
      <w:r>
        <w:t>-</w:t>
      </w:r>
      <w:r>
        <w:tab/>
      </w:r>
      <w:r w:rsidRPr="00786312">
        <w:t xml:space="preserve">No </w:t>
      </w:r>
      <w:r w:rsidR="00FE56C6">
        <w:t>updates</w:t>
      </w:r>
      <w:r w:rsidR="00FE56C6" w:rsidRPr="00786312">
        <w:t xml:space="preserve"> </w:t>
      </w:r>
      <w:r w:rsidRPr="00786312">
        <w:t>expected</w:t>
      </w:r>
      <w:r>
        <w:t>.</w:t>
      </w:r>
    </w:p>
    <w:p w14:paraId="27BE1403" w14:textId="77777777" w:rsidR="003A1D40" w:rsidRPr="00786312" w:rsidRDefault="003A1D40" w:rsidP="003A1D40">
      <w:pPr>
        <w:pStyle w:val="B1"/>
        <w:rPr>
          <w:rFonts w:ascii="Calibri" w:hAnsi="Calibri"/>
          <w:sz w:val="20"/>
        </w:rPr>
      </w:pPr>
      <w:r>
        <w:t>-</w:t>
      </w:r>
      <w:r>
        <w:tab/>
        <w:t xml:space="preserve">Reference point </w:t>
      </w:r>
      <w:r w:rsidRPr="00786312">
        <w:t>M4</w:t>
      </w:r>
      <w:r>
        <w:t xml:space="preserve"> changes</w:t>
      </w:r>
    </w:p>
    <w:p w14:paraId="69067997" w14:textId="0A4E16EC" w:rsidR="003A1D40" w:rsidRPr="003A1D40" w:rsidRDefault="003A1D40" w:rsidP="003A1D40">
      <w:pPr>
        <w:pStyle w:val="B2"/>
      </w:pPr>
      <w:r w:rsidRPr="003A1D40">
        <w:t>-</w:t>
      </w:r>
      <w:r w:rsidRPr="003A1D40">
        <w:tab/>
        <w:t xml:space="preserve">Media Entry Point formats and examples that contain CMMF configuration information (TS 26.512). </w:t>
      </w:r>
      <w:r w:rsidR="00B87B7C">
        <w:t>D</w:t>
      </w:r>
      <w:r w:rsidRPr="003A1D40">
        <w:t>ifferent versions</w:t>
      </w:r>
      <w:r w:rsidR="00B87B7C">
        <w:t>,</w:t>
      </w:r>
      <w:r w:rsidRPr="003A1D40">
        <w:t xml:space="preserve"> based on how the mapping between media objects and CMMF objects are performed (see below)</w:t>
      </w:r>
      <w:r w:rsidR="00B87B7C">
        <w:t xml:space="preserve">, </w:t>
      </w:r>
      <w:r w:rsidR="00267B2E">
        <w:t>should</w:t>
      </w:r>
      <w:r w:rsidR="00B87B7C">
        <w:t xml:space="preserve"> be created</w:t>
      </w:r>
      <w:r w:rsidRPr="003A1D40">
        <w:t>.</w:t>
      </w:r>
    </w:p>
    <w:p w14:paraId="564B1CFE" w14:textId="77777777" w:rsidR="00267B2E" w:rsidRDefault="003A1D40" w:rsidP="003A1D40">
      <w:pPr>
        <w:pStyle w:val="B2"/>
      </w:pPr>
      <w:r>
        <w:t>-</w:t>
      </w:r>
      <w:r>
        <w:tab/>
      </w:r>
      <w:r w:rsidRPr="003A1D40">
        <w:t xml:space="preserve">Procedure for accessing media communicated from one or more service locations using CMMF (e.g., parallel/simultaneous download of CMMF objects/stripes from multiple service locations for each individual media object) (TS 26.512). </w:t>
      </w:r>
    </w:p>
    <w:p w14:paraId="3169C130" w14:textId="77777777" w:rsidR="00267B2E" w:rsidRPr="003A1D40" w:rsidRDefault="00267B2E" w:rsidP="00267B2E">
      <w:pPr>
        <w:pStyle w:val="B3"/>
      </w:pPr>
      <w:r>
        <w:t>-</w:t>
      </w:r>
      <w:r>
        <w:tab/>
      </w:r>
      <w:r w:rsidRPr="003A1D40">
        <w:t>Where does this belong in TS 26.512?</w:t>
      </w:r>
    </w:p>
    <w:p w14:paraId="38738114" w14:textId="4125291A" w:rsidR="003A1D40" w:rsidRPr="003A1D40" w:rsidRDefault="003A1D40" w:rsidP="00267B2E">
      <w:pPr>
        <w:pStyle w:val="B3"/>
      </w:pPr>
    </w:p>
    <w:p w14:paraId="5B90FAE5" w14:textId="422BB355" w:rsidR="003A1D40" w:rsidRPr="00786312" w:rsidRDefault="003A1D40" w:rsidP="003A1D40">
      <w:pPr>
        <w:pStyle w:val="B1"/>
      </w:pPr>
      <w:r>
        <w:lastRenderedPageBreak/>
        <w:t>-</w:t>
      </w:r>
      <w:r>
        <w:tab/>
        <w:t xml:space="preserve">Reference point </w:t>
      </w:r>
      <w:r w:rsidRPr="00786312">
        <w:t>M5</w:t>
      </w:r>
      <w:r>
        <w:t xml:space="preserve"> changes</w:t>
      </w:r>
    </w:p>
    <w:p w14:paraId="3FB7A4AF" w14:textId="29938D46" w:rsidR="003A1D40" w:rsidRPr="00786312" w:rsidRDefault="003A1D40" w:rsidP="003A1D40">
      <w:pPr>
        <w:pStyle w:val="B2"/>
        <w:rPr>
          <w:rFonts w:ascii="Calibri" w:hAnsi="Calibri"/>
          <w:sz w:val="20"/>
        </w:rPr>
      </w:pPr>
      <w:r>
        <w:t>-</w:t>
      </w:r>
      <w:r>
        <w:tab/>
      </w:r>
      <w:r w:rsidRPr="00786312">
        <w:t xml:space="preserve">No </w:t>
      </w:r>
      <w:r w:rsidR="00FE56C6">
        <w:t>updates</w:t>
      </w:r>
      <w:r w:rsidR="00FE56C6" w:rsidRPr="00786312">
        <w:t xml:space="preserve"> </w:t>
      </w:r>
      <w:r w:rsidRPr="00786312">
        <w:t>expected.</w:t>
      </w:r>
    </w:p>
    <w:p w14:paraId="70DBD7D9" w14:textId="77777777" w:rsidR="003A1D40" w:rsidRPr="00786312" w:rsidRDefault="003A1D40" w:rsidP="003A1D40">
      <w:pPr>
        <w:pStyle w:val="B1"/>
        <w:rPr>
          <w:rFonts w:ascii="Calibri" w:hAnsi="Calibri"/>
          <w:sz w:val="20"/>
        </w:rPr>
      </w:pPr>
      <w:r>
        <w:t>-</w:t>
      </w:r>
      <w:r>
        <w:tab/>
        <w:t xml:space="preserve">Reference point </w:t>
      </w:r>
      <w:r w:rsidRPr="00786312">
        <w:t>M6</w:t>
      </w:r>
      <w:r>
        <w:t xml:space="preserve"> changes</w:t>
      </w:r>
    </w:p>
    <w:p w14:paraId="449F3522" w14:textId="77777777" w:rsidR="00B87B7C" w:rsidRPr="003A1D40" w:rsidRDefault="003A1D40" w:rsidP="00B87B7C">
      <w:pPr>
        <w:pStyle w:val="B2"/>
        <w:rPr>
          <w:rFonts w:ascii="Calibri" w:hAnsi="Calibri"/>
          <w:sz w:val="20"/>
        </w:rPr>
      </w:pPr>
      <w:r>
        <w:t>-</w:t>
      </w:r>
      <w:r>
        <w:tab/>
      </w:r>
      <w:r w:rsidRPr="003A1D40">
        <w:t xml:space="preserve">It may be useful to define an API specific to CMMF (TS 26.512). </w:t>
      </w:r>
      <w:r w:rsidR="00B87B7C">
        <w:t>Should APIs be defined and w</w:t>
      </w:r>
      <w:r w:rsidR="00B87B7C" w:rsidRPr="003A1D40">
        <w:t>here should this be included in TS 26.512?</w:t>
      </w:r>
    </w:p>
    <w:p w14:paraId="0F560EE6" w14:textId="2AC62315" w:rsidR="003A1D40" w:rsidRPr="00786312" w:rsidRDefault="003A1D40" w:rsidP="00B87B7C">
      <w:pPr>
        <w:pStyle w:val="B1"/>
        <w:rPr>
          <w:rFonts w:ascii="Calibri" w:hAnsi="Calibri"/>
          <w:sz w:val="20"/>
        </w:rPr>
      </w:pPr>
      <w:r>
        <w:t>-</w:t>
      </w:r>
      <w:r>
        <w:tab/>
        <w:t xml:space="preserve">Reference point </w:t>
      </w:r>
      <w:r w:rsidRPr="00786312">
        <w:t>M7</w:t>
      </w:r>
      <w:r>
        <w:t xml:space="preserve"> changes</w:t>
      </w:r>
    </w:p>
    <w:p w14:paraId="5CC2B023" w14:textId="0F885300" w:rsidR="00B87B7C" w:rsidRPr="003A1D40" w:rsidRDefault="003A1D40" w:rsidP="00B87B7C">
      <w:pPr>
        <w:pStyle w:val="B2"/>
        <w:rPr>
          <w:rFonts w:ascii="Calibri" w:hAnsi="Calibri"/>
          <w:sz w:val="20"/>
        </w:rPr>
      </w:pPr>
      <w:r>
        <w:t>-</w:t>
      </w:r>
      <w:r>
        <w:tab/>
      </w:r>
      <w:r w:rsidRPr="003A1D40">
        <w:t xml:space="preserve">It may be useful to define an API specific to CMMF (TS 26.512). </w:t>
      </w:r>
      <w:r w:rsidR="00B87B7C">
        <w:t>Should APIs be defined and w</w:t>
      </w:r>
      <w:r w:rsidR="00B87B7C" w:rsidRPr="003A1D40">
        <w:t>here should this be included in TS 26.512?</w:t>
      </w:r>
    </w:p>
    <w:p w14:paraId="02BB6796" w14:textId="33EC0F99" w:rsidR="003A1D40" w:rsidRPr="00786312" w:rsidRDefault="003A1D40" w:rsidP="00B87B7C">
      <w:pPr>
        <w:pStyle w:val="B1"/>
        <w:rPr>
          <w:rFonts w:ascii="Calibri" w:hAnsi="Calibri"/>
          <w:sz w:val="20"/>
        </w:rPr>
      </w:pPr>
      <w:r>
        <w:t>-</w:t>
      </w:r>
      <w:r>
        <w:tab/>
        <w:t xml:space="preserve">Reference point </w:t>
      </w:r>
      <w:r w:rsidRPr="00786312">
        <w:t>M8</w:t>
      </w:r>
      <w:r>
        <w:t xml:space="preserve"> changes</w:t>
      </w:r>
    </w:p>
    <w:p w14:paraId="6A81A840" w14:textId="19C66A03" w:rsidR="003A1D40" w:rsidRPr="00786312" w:rsidRDefault="003A1D40" w:rsidP="003A1D40">
      <w:pPr>
        <w:pStyle w:val="B2"/>
        <w:rPr>
          <w:rFonts w:ascii="Calibri" w:hAnsi="Calibri"/>
          <w:sz w:val="20"/>
        </w:rPr>
      </w:pPr>
      <w:r>
        <w:t>-</w:t>
      </w:r>
      <w:r>
        <w:tab/>
      </w:r>
      <w:r w:rsidRPr="00786312">
        <w:t xml:space="preserve">No </w:t>
      </w:r>
      <w:r w:rsidR="00FE56C6">
        <w:t>updates</w:t>
      </w:r>
      <w:r w:rsidR="00FE56C6" w:rsidRPr="00786312">
        <w:t xml:space="preserve"> </w:t>
      </w:r>
      <w:r w:rsidRPr="00786312">
        <w:t>expected.</w:t>
      </w:r>
    </w:p>
    <w:p w14:paraId="0B209964" w14:textId="77777777" w:rsidR="003A1D40" w:rsidRPr="00786312" w:rsidRDefault="003A1D40" w:rsidP="003A1D40">
      <w:pPr>
        <w:pStyle w:val="B1"/>
        <w:rPr>
          <w:rFonts w:ascii="Calibri" w:hAnsi="Calibri"/>
          <w:sz w:val="20"/>
        </w:rPr>
      </w:pPr>
      <w:r>
        <w:t>-</w:t>
      </w:r>
      <w:r>
        <w:tab/>
        <w:t xml:space="preserve">Reference point </w:t>
      </w:r>
      <w:r w:rsidRPr="00786312">
        <w:t>M9</w:t>
      </w:r>
      <w:r>
        <w:t xml:space="preserve"> changes</w:t>
      </w:r>
    </w:p>
    <w:p w14:paraId="7CA9384A" w14:textId="3A8E2563" w:rsidR="003A1D40" w:rsidRPr="00786312" w:rsidRDefault="003A1D40" w:rsidP="003A1D40">
      <w:pPr>
        <w:pStyle w:val="B2"/>
        <w:rPr>
          <w:rFonts w:ascii="Calibri" w:hAnsi="Calibri"/>
          <w:sz w:val="20"/>
        </w:rPr>
      </w:pPr>
      <w:r>
        <w:t>-</w:t>
      </w:r>
      <w:r>
        <w:tab/>
      </w:r>
      <w:r w:rsidRPr="00786312">
        <w:t xml:space="preserve">No </w:t>
      </w:r>
      <w:r w:rsidR="00FE56C6">
        <w:t>updates</w:t>
      </w:r>
      <w:r w:rsidR="00FE56C6" w:rsidRPr="00786312">
        <w:t xml:space="preserve"> </w:t>
      </w:r>
      <w:r w:rsidRPr="00786312">
        <w:t>expected.</w:t>
      </w:r>
    </w:p>
    <w:p w14:paraId="02E15A1C" w14:textId="77777777" w:rsidR="003A1D40" w:rsidRPr="00786312" w:rsidRDefault="003A1D40" w:rsidP="003A1D40">
      <w:pPr>
        <w:pStyle w:val="B1"/>
        <w:rPr>
          <w:rFonts w:ascii="Calibri" w:hAnsi="Calibri"/>
          <w:sz w:val="20"/>
        </w:rPr>
      </w:pPr>
      <w:r>
        <w:t>-</w:t>
      </w:r>
      <w:r>
        <w:tab/>
        <w:t xml:space="preserve">Reference point </w:t>
      </w:r>
      <w:r w:rsidRPr="00786312">
        <w:t>M10</w:t>
      </w:r>
      <w:r>
        <w:t xml:space="preserve"> changes </w:t>
      </w:r>
    </w:p>
    <w:p w14:paraId="1A4A94F4" w14:textId="3A8B1672" w:rsidR="003A1D40" w:rsidRPr="00786312" w:rsidRDefault="003A1D40" w:rsidP="003A1D40">
      <w:pPr>
        <w:pStyle w:val="B2"/>
        <w:rPr>
          <w:rFonts w:ascii="Calibri" w:hAnsi="Calibri"/>
          <w:sz w:val="20"/>
        </w:rPr>
      </w:pPr>
      <w:r>
        <w:t>-</w:t>
      </w:r>
      <w:r>
        <w:tab/>
      </w:r>
      <w:r w:rsidRPr="00786312">
        <w:t xml:space="preserve">No </w:t>
      </w:r>
      <w:r w:rsidR="00FE56C6">
        <w:t>updates</w:t>
      </w:r>
      <w:r w:rsidR="00FE56C6" w:rsidRPr="00786312">
        <w:t xml:space="preserve"> </w:t>
      </w:r>
      <w:r w:rsidRPr="00786312">
        <w:t>expected.</w:t>
      </w:r>
    </w:p>
    <w:p w14:paraId="3A4111A3" w14:textId="77777777" w:rsidR="003A1D40" w:rsidRPr="00786312" w:rsidRDefault="003A1D40" w:rsidP="003A1D40">
      <w:pPr>
        <w:pStyle w:val="B1"/>
        <w:rPr>
          <w:rFonts w:ascii="Calibri" w:hAnsi="Calibri"/>
          <w:sz w:val="20"/>
        </w:rPr>
      </w:pPr>
      <w:r>
        <w:t>-</w:t>
      </w:r>
      <w:r>
        <w:tab/>
        <w:t xml:space="preserve">Reference point </w:t>
      </w:r>
      <w:r w:rsidRPr="00786312">
        <w:t>M11</w:t>
      </w:r>
      <w:r>
        <w:t xml:space="preserve"> changes</w:t>
      </w:r>
    </w:p>
    <w:p w14:paraId="25FE75AF" w14:textId="028363D4" w:rsidR="00B87B7C" w:rsidRPr="003A1D40" w:rsidRDefault="003A1D40" w:rsidP="00B87B7C">
      <w:pPr>
        <w:pStyle w:val="B2"/>
        <w:rPr>
          <w:rFonts w:ascii="Calibri" w:hAnsi="Calibri"/>
          <w:sz w:val="20"/>
        </w:rPr>
      </w:pPr>
      <w:r>
        <w:t>-</w:t>
      </w:r>
      <w:r>
        <w:tab/>
      </w:r>
      <w:r w:rsidRPr="003A1D40">
        <w:t xml:space="preserve">It may be useful to define an API specific to CMMF (TS 26.512). </w:t>
      </w:r>
      <w:r w:rsidR="00B87B7C">
        <w:t>Should APIs be defined and w</w:t>
      </w:r>
      <w:r w:rsidR="00B87B7C" w:rsidRPr="003A1D40">
        <w:t>here should this be included in TS 26.512?</w:t>
      </w:r>
    </w:p>
    <w:p w14:paraId="72A512D6" w14:textId="2DF57219" w:rsidR="003A1D40" w:rsidRPr="00786312" w:rsidRDefault="003A1D40" w:rsidP="00B87B7C">
      <w:pPr>
        <w:pStyle w:val="B1"/>
        <w:rPr>
          <w:rFonts w:ascii="Calibri" w:hAnsi="Calibri"/>
          <w:sz w:val="20"/>
        </w:rPr>
      </w:pPr>
      <w:r>
        <w:t>-</w:t>
      </w:r>
      <w:r>
        <w:tab/>
        <w:t xml:space="preserve">Reference point </w:t>
      </w:r>
      <w:r w:rsidRPr="00786312">
        <w:t>M12</w:t>
      </w:r>
      <w:r>
        <w:t xml:space="preserve"> changes</w:t>
      </w:r>
    </w:p>
    <w:p w14:paraId="41D09A72" w14:textId="4B46F316" w:rsidR="003A1D40" w:rsidRPr="00786312" w:rsidRDefault="003A1D40" w:rsidP="003A1D40">
      <w:pPr>
        <w:pStyle w:val="B2"/>
        <w:rPr>
          <w:rFonts w:ascii="Calibri" w:hAnsi="Calibri"/>
          <w:sz w:val="20"/>
        </w:rPr>
      </w:pPr>
      <w:r>
        <w:t>-</w:t>
      </w:r>
      <w:r>
        <w:tab/>
      </w:r>
      <w:r w:rsidRPr="00786312">
        <w:t xml:space="preserve">No </w:t>
      </w:r>
      <w:r w:rsidR="00FE56C6">
        <w:t>updates</w:t>
      </w:r>
      <w:r w:rsidR="00FE56C6" w:rsidRPr="00786312">
        <w:t xml:space="preserve"> </w:t>
      </w:r>
      <w:r w:rsidRPr="00786312">
        <w:t>expected.</w:t>
      </w:r>
    </w:p>
    <w:p w14:paraId="7AC1E73E" w14:textId="77777777" w:rsidR="003A1D40" w:rsidRPr="00786312" w:rsidRDefault="003A1D40" w:rsidP="003A1D40">
      <w:pPr>
        <w:pStyle w:val="B1"/>
        <w:rPr>
          <w:rFonts w:ascii="Calibri" w:hAnsi="Calibri"/>
          <w:sz w:val="20"/>
        </w:rPr>
      </w:pPr>
      <w:r>
        <w:t>-</w:t>
      </w:r>
      <w:r>
        <w:tab/>
        <w:t xml:space="preserve">Reference point </w:t>
      </w:r>
      <w:r w:rsidRPr="00786312">
        <w:t>M13</w:t>
      </w:r>
      <w:r>
        <w:t xml:space="preserve"> changes</w:t>
      </w:r>
    </w:p>
    <w:p w14:paraId="7BD141F0" w14:textId="422F90FB" w:rsidR="003A1D40" w:rsidRDefault="003A1D40" w:rsidP="003A1D40">
      <w:pPr>
        <w:pStyle w:val="B2"/>
      </w:pPr>
      <w:r>
        <w:t>-</w:t>
      </w:r>
      <w:r>
        <w:tab/>
      </w:r>
      <w:r w:rsidRPr="00786312">
        <w:t xml:space="preserve">No </w:t>
      </w:r>
      <w:r w:rsidR="00FE56C6">
        <w:t>updates</w:t>
      </w:r>
      <w:r w:rsidR="00FE56C6" w:rsidRPr="00786312">
        <w:t xml:space="preserve"> </w:t>
      </w:r>
      <w:r w:rsidRPr="00786312">
        <w:t>expected.</w:t>
      </w:r>
    </w:p>
    <w:p w14:paraId="0501A7CC" w14:textId="309B49C4" w:rsidR="003A1D40" w:rsidRDefault="003A1D40" w:rsidP="003A1D40">
      <w:pPr>
        <w:pStyle w:val="B1"/>
      </w:pPr>
      <w:r>
        <w:t>-</w:t>
      </w:r>
      <w:r>
        <w:tab/>
        <w:t xml:space="preserve">Other </w:t>
      </w:r>
      <w:r w:rsidR="00B87B7C">
        <w:t>updates</w:t>
      </w:r>
      <w:r w:rsidR="006E2257">
        <w:t xml:space="preserve"> not specific to defined reference points</w:t>
      </w:r>
    </w:p>
    <w:p w14:paraId="17E4BFB3" w14:textId="1BBE16EE" w:rsidR="003A1D40" w:rsidRPr="003A1D40" w:rsidRDefault="003A1D40" w:rsidP="003A1D40">
      <w:pPr>
        <w:pStyle w:val="B2"/>
      </w:pPr>
      <w:r>
        <w:t>-</w:t>
      </w:r>
      <w:r>
        <w:tab/>
      </w:r>
      <w:r w:rsidRPr="003A1D40">
        <w:t xml:space="preserve">5GMS supported CMMF modes/capabilities (TS 26.511 </w:t>
      </w:r>
      <w:r w:rsidR="00B87B7C">
        <w:t xml:space="preserve">or </w:t>
      </w:r>
      <w:r w:rsidRPr="003A1D40">
        <w:t xml:space="preserve">TS 26.512). CMMF (as defined in ETSI TS 103 973) contains a lot of options on how </w:t>
      </w:r>
      <w:r w:rsidR="00B87B7C">
        <w:t>to</w:t>
      </w:r>
      <w:r w:rsidRPr="003A1D40">
        <w:t xml:space="preserve"> encode and package media within a CMMF object. This </w:t>
      </w:r>
      <w:r w:rsidR="00B87B7C">
        <w:t xml:space="preserve">update </w:t>
      </w:r>
      <w:r w:rsidRPr="003A1D40">
        <w:t xml:space="preserve">defines a subset of modes and capabilities that should be supported for CMMF’s use within 5GMS. For example, this </w:t>
      </w:r>
      <w:r w:rsidR="00B87B7C">
        <w:t>update could</w:t>
      </w:r>
      <w:r w:rsidRPr="003A1D40">
        <w:t xml:space="preserve"> specify which code types are supported, which sub-atoms are supported, etc.</w:t>
      </w:r>
    </w:p>
    <w:p w14:paraId="3D9AF079" w14:textId="00300C69" w:rsidR="003A1D40" w:rsidRPr="003A1D40" w:rsidRDefault="003A1D40" w:rsidP="003A1D40">
      <w:pPr>
        <w:pStyle w:val="B2"/>
      </w:pPr>
      <w:r>
        <w:t>-</w:t>
      </w:r>
      <w:r>
        <w:tab/>
      </w:r>
      <w:r w:rsidRPr="003A1D40">
        <w:t xml:space="preserve">Mappings between CMAF objects and CMMF objects (TS 26.511 </w:t>
      </w:r>
      <w:r w:rsidR="00B87B7C">
        <w:t xml:space="preserve">or </w:t>
      </w:r>
      <w:r w:rsidRPr="003A1D40">
        <w:t xml:space="preserve">TS 26.512). Specify different methods to map between CMAF objects and CMMF objects. </w:t>
      </w:r>
      <w:r w:rsidR="00B87B7C">
        <w:t xml:space="preserve">The following </w:t>
      </w:r>
      <w:r w:rsidR="00215145">
        <w:t>mapping</w:t>
      </w:r>
      <w:r w:rsidR="00267B2E">
        <w:t>s</w:t>
      </w:r>
      <w:r w:rsidR="00215145">
        <w:t xml:space="preserve"> will need to be defined</w:t>
      </w:r>
      <w:r w:rsidRPr="003A1D40">
        <w:t>:</w:t>
      </w:r>
    </w:p>
    <w:p w14:paraId="7C081F81" w14:textId="26CF2834" w:rsidR="003A1D40" w:rsidRPr="003A1D40" w:rsidRDefault="003A1D40" w:rsidP="003A1D40">
      <w:pPr>
        <w:pStyle w:val="B3"/>
      </w:pPr>
      <w:r>
        <w:t>-</w:t>
      </w:r>
      <w:r>
        <w:tab/>
      </w:r>
      <w:r w:rsidRPr="003A1D40">
        <w:t>A general mapping between segmented media and CMMF objects (e.g., each individual segment listed within an MPD maps into one or more CMMF objects/stripes). Note, the contents of the MPD</w:t>
      </w:r>
      <w:r w:rsidR="00215145">
        <w:t xml:space="preserve"> do not need to be known to the 5GMS AS</w:t>
      </w:r>
      <w:r w:rsidRPr="003A1D40">
        <w:t xml:space="preserve"> since each (addressable) </w:t>
      </w:r>
      <w:r w:rsidRPr="003A1D40">
        <w:lastRenderedPageBreak/>
        <w:t>object ingested at</w:t>
      </w:r>
      <w:r w:rsidR="00215145">
        <w:t xml:space="preserve"> reference point</w:t>
      </w:r>
      <w:r w:rsidRPr="003A1D40">
        <w:t xml:space="preserve"> M2 can be mapped to one or more CMMF objects. However, </w:t>
      </w:r>
      <w:r w:rsidR="00215145">
        <w:t>this does</w:t>
      </w:r>
      <w:r w:rsidRPr="003A1D40">
        <w:t xml:space="preserve"> need to </w:t>
      </w:r>
      <w:r w:rsidR="00215145">
        <w:t xml:space="preserve">be </w:t>
      </w:r>
      <w:r w:rsidRPr="003A1D40">
        <w:t>describe</w:t>
      </w:r>
      <w:r w:rsidR="00215145">
        <w:t xml:space="preserve">d </w:t>
      </w:r>
      <w:r w:rsidRPr="003A1D40">
        <w:t>within the 5GMS specifications.</w:t>
      </w:r>
    </w:p>
    <w:p w14:paraId="5EAD97FD" w14:textId="6BB78B54" w:rsidR="003A1D40" w:rsidRPr="003A1D40" w:rsidRDefault="003A1D40" w:rsidP="003A1D40">
      <w:pPr>
        <w:pStyle w:val="B3"/>
      </w:pPr>
      <w:r>
        <w:t>-</w:t>
      </w:r>
      <w:r>
        <w:tab/>
      </w:r>
      <w:r w:rsidRPr="003A1D40">
        <w:t xml:space="preserve">A </w:t>
      </w:r>
      <w:r w:rsidR="00267B2E">
        <w:t xml:space="preserve">reference point </w:t>
      </w:r>
      <w:r w:rsidRPr="003A1D40">
        <w:t xml:space="preserve">M4 request-based mapping for non-segmented media (e.g., CMAF chunks). CMMF objects are created by the 5GMS AS based on the requests received </w:t>
      </w:r>
      <w:r w:rsidR="00215145">
        <w:t xml:space="preserve">from Access Clients </w:t>
      </w:r>
      <w:r w:rsidRPr="003A1D40">
        <w:t>on</w:t>
      </w:r>
      <w:r w:rsidR="00215145">
        <w:t xml:space="preserve"> reference point</w:t>
      </w:r>
      <w:r w:rsidRPr="003A1D40">
        <w:t xml:space="preserve"> M4. For example, this </w:t>
      </w:r>
      <w:r w:rsidR="00215145">
        <w:t xml:space="preserve">will describe </w:t>
      </w:r>
      <w:r w:rsidRPr="003A1D40">
        <w:t xml:space="preserve">how a byte range request by the </w:t>
      </w:r>
      <w:r w:rsidR="00215145">
        <w:t>Access Client</w:t>
      </w:r>
      <w:r w:rsidRPr="003A1D40">
        <w:t xml:space="preserve"> is translated into addressable CMMF objects transmitted </w:t>
      </w:r>
      <w:r w:rsidR="00267B2E">
        <w:t>at</w:t>
      </w:r>
      <w:r w:rsidRPr="003A1D40">
        <w:t xml:space="preserve"> </w:t>
      </w:r>
      <w:r w:rsidR="00215145">
        <w:t xml:space="preserve">reference point </w:t>
      </w:r>
      <w:r w:rsidRPr="003A1D40">
        <w:t>M4.</w:t>
      </w:r>
    </w:p>
    <w:p w14:paraId="44ACB5FA" w14:textId="294F78B8" w:rsidR="003A1D40" w:rsidRPr="003A1D40" w:rsidRDefault="003A1D40" w:rsidP="003A1D40">
      <w:pPr>
        <w:pStyle w:val="B3"/>
      </w:pPr>
      <w:r>
        <w:t>-</w:t>
      </w:r>
      <w:r>
        <w:tab/>
      </w:r>
      <w:r w:rsidRPr="003A1D40">
        <w:t>An explicit mapping of an MPD to CMMF objects. Essentially, the mapping is embedded within an MPD for every segment listed. An example could be something like the EFDT described in ETSI TS 103 973.</w:t>
      </w:r>
    </w:p>
    <w:p w14:paraId="27AAA4F3" w14:textId="03107EA1" w:rsidR="00786312" w:rsidRPr="003A1D40" w:rsidRDefault="003A1D40" w:rsidP="003A1D40">
      <w:pPr>
        <w:pStyle w:val="B2"/>
        <w:rPr>
          <w:rFonts w:ascii="Calibri" w:hAnsi="Calibri"/>
          <w:sz w:val="20"/>
        </w:rPr>
      </w:pPr>
      <w:r>
        <w:t>-</w:t>
      </w:r>
      <w:r>
        <w:tab/>
      </w:r>
      <w:r w:rsidRPr="003A1D40">
        <w:t xml:space="preserve">Define CMMF profiles for 5GMS downlink/uplink (TS 26.511 </w:t>
      </w:r>
      <w:r w:rsidR="00215145">
        <w:t>or</w:t>
      </w:r>
      <w:r w:rsidRPr="003A1D40">
        <w:t xml:space="preserve"> TS 26.512).</w:t>
      </w:r>
    </w:p>
    <w:p w14:paraId="6CB5B192" w14:textId="3B65206B" w:rsidR="003374D2" w:rsidRDefault="003374D2" w:rsidP="00E21AAB">
      <w:pPr>
        <w:pStyle w:val="Heading1"/>
      </w:pPr>
      <w:r>
        <w:t>Proposal</w:t>
      </w:r>
    </w:p>
    <w:p w14:paraId="536DC4ED" w14:textId="2CBF1D5E" w:rsidR="003374D2" w:rsidRDefault="00A85931" w:rsidP="003374D2">
      <w:r>
        <w:t>It is proposed to</w:t>
      </w:r>
      <w:r w:rsidR="004D0D31">
        <w:t xml:space="preserve"> implement the above identified </w:t>
      </w:r>
      <w:r w:rsidR="00FE56C6">
        <w:t>updates</w:t>
      </w:r>
      <w:r w:rsidR="00FE56C6" w:rsidRPr="00786312">
        <w:t xml:space="preserve"> </w:t>
      </w:r>
      <w:r w:rsidR="00081BE6">
        <w:t xml:space="preserve">(after resolution of the items marked for discussion) </w:t>
      </w:r>
      <w:r w:rsidR="004D0D31">
        <w:t>within 5GMS stage-3 specifications.</w:t>
      </w:r>
    </w:p>
    <w:p w14:paraId="30A03F6B" w14:textId="0EBF601F" w:rsidR="004D0D31" w:rsidRDefault="004D0D31" w:rsidP="004D0D31">
      <w:pPr>
        <w:pStyle w:val="Heading1"/>
      </w:pPr>
      <w:r>
        <w:t>References</w:t>
      </w:r>
    </w:p>
    <w:p w14:paraId="35313353" w14:textId="09118DB7" w:rsidR="007B3DE4" w:rsidRDefault="007B3DE4" w:rsidP="007B3DE4">
      <w:pPr>
        <w:pStyle w:val="B1"/>
        <w:ind w:left="810" w:hanging="540"/>
      </w:pPr>
      <w:r>
        <w:t>[1]</w:t>
      </w:r>
      <w:r w:rsidRPr="004D0D31">
        <w:t xml:space="preserve"> </w:t>
      </w:r>
      <w:r>
        <w:tab/>
        <w:t>3GPP TS 26.</w:t>
      </w:r>
      <w:r>
        <w:t>804</w:t>
      </w:r>
      <w:r>
        <w:t>: "</w:t>
      </w:r>
      <w:r>
        <w:t>Study on 5G media streaming extensions</w:t>
      </w:r>
      <w:r>
        <w:t>".</w:t>
      </w:r>
    </w:p>
    <w:p w14:paraId="20B5CE2A" w14:textId="7263273F" w:rsidR="00267B2E" w:rsidRDefault="00267B2E" w:rsidP="00267B2E">
      <w:pPr>
        <w:pStyle w:val="B1"/>
        <w:ind w:left="810" w:hanging="540"/>
      </w:pPr>
      <w:r>
        <w:t>[2]</w:t>
      </w:r>
      <w:r w:rsidRPr="004D0D31">
        <w:t xml:space="preserve"> </w:t>
      </w:r>
      <w:r>
        <w:tab/>
        <w:t>ETSI TS 103 973: “Coded Multisource Media Format (CMMF) for Content Distribution and Delivery”, October 2024.</w:t>
      </w:r>
    </w:p>
    <w:p w14:paraId="027EDC80" w14:textId="7FF50BFF" w:rsidR="00267B2E" w:rsidRDefault="00267B2E" w:rsidP="00267B2E">
      <w:pPr>
        <w:pStyle w:val="B1"/>
        <w:ind w:left="810" w:hanging="540"/>
      </w:pPr>
      <w:r>
        <w:t>[3]</w:t>
      </w:r>
      <w:r w:rsidRPr="004D0D31">
        <w:t xml:space="preserve"> </w:t>
      </w:r>
      <w:r>
        <w:tab/>
        <w:t>3GPP TS 26.511: "5G Media Streaming (5GMS); Profiles, Codecs and Formats".</w:t>
      </w:r>
    </w:p>
    <w:p w14:paraId="0E168926" w14:textId="1B271F82" w:rsidR="007B3DE4" w:rsidRDefault="007B3DE4" w:rsidP="007B3DE4">
      <w:pPr>
        <w:pStyle w:val="B1"/>
        <w:ind w:left="810" w:hanging="540"/>
      </w:pPr>
      <w:r w:rsidRPr="004D0D31">
        <w:t>[</w:t>
      </w:r>
      <w:r w:rsidR="00CE3A40">
        <w:t>4</w:t>
      </w:r>
      <w:r w:rsidRPr="004D0D31">
        <w:t xml:space="preserve">] </w:t>
      </w:r>
      <w:r w:rsidRPr="004D0D31">
        <w:tab/>
        <w:t>ETSI TS 103 998: “Publicly Available Specification (PAS); DASH-IF: Content Steering</w:t>
      </w:r>
      <w:r>
        <w:t xml:space="preserve"> </w:t>
      </w:r>
      <w:r w:rsidRPr="004D0D31">
        <w:t>for DASH”, January 2024.</w:t>
      </w:r>
    </w:p>
    <w:p w14:paraId="1D9C2960" w14:textId="77777777" w:rsidR="00267B2E" w:rsidRDefault="00267B2E" w:rsidP="00267B2E">
      <w:pPr>
        <w:pStyle w:val="B1"/>
        <w:ind w:left="810" w:hanging="540"/>
      </w:pPr>
      <w:r>
        <w:t>[5]</w:t>
      </w:r>
      <w:r w:rsidRPr="004D0D31">
        <w:t xml:space="preserve"> </w:t>
      </w:r>
      <w:r>
        <w:tab/>
        <w:t>3GPP TS 26.512: "5G Media Streaming (5GMS) Protocols".</w:t>
      </w:r>
    </w:p>
    <w:p w14:paraId="33D4EE7F" w14:textId="2D6CEF37" w:rsidR="00267B2E" w:rsidRPr="004D0D31" w:rsidRDefault="00267B2E" w:rsidP="00267B2E">
      <w:pPr>
        <w:pStyle w:val="B1"/>
        <w:ind w:left="810" w:hanging="540"/>
      </w:pPr>
      <w:r>
        <w:t>[6]</w:t>
      </w:r>
      <w:r w:rsidRPr="004D0D31">
        <w:t xml:space="preserve"> </w:t>
      </w:r>
      <w:r>
        <w:tab/>
      </w:r>
      <w:r w:rsidRPr="006436AF">
        <w:t>3GPP TS</w:t>
      </w:r>
      <w:r>
        <w:t> </w:t>
      </w:r>
      <w:r w:rsidRPr="006436AF">
        <w:t>26.247: "Transparent end-to-end Packet-switched Streaming Service (PSS); Progressive Download and Dynamic Adaptive Streaming over HTTP (3GP-DASH)".</w:t>
      </w:r>
    </w:p>
    <w:p w14:paraId="39F78FE2" w14:textId="17D1E5D9" w:rsidR="004D0D31" w:rsidRDefault="004D0D31" w:rsidP="004D0D31">
      <w:pPr>
        <w:pStyle w:val="B1"/>
        <w:ind w:left="810" w:hanging="540"/>
      </w:pPr>
      <w:r>
        <w:t>[</w:t>
      </w:r>
      <w:r w:rsidR="00CE3A40">
        <w:t>7</w:t>
      </w:r>
      <w:r>
        <w:t>]</w:t>
      </w:r>
      <w:r w:rsidRPr="004D0D31">
        <w:t xml:space="preserve"> </w:t>
      </w:r>
      <w:r>
        <w:tab/>
      </w:r>
      <w:r>
        <w:t xml:space="preserve">3GPP TS 26.510: "Media delivery; interactions and </w:t>
      </w:r>
      <w:r w:rsidRPr="00736ADE">
        <w:t xml:space="preserve">APIs for </w:t>
      </w:r>
      <w:r>
        <w:t xml:space="preserve">provisioning and </w:t>
      </w:r>
      <w:r w:rsidRPr="00736ADE">
        <w:t>media</w:t>
      </w:r>
      <w:r>
        <w:t> </w:t>
      </w:r>
      <w:r w:rsidRPr="00736ADE">
        <w:t>session</w:t>
      </w:r>
      <w:r>
        <w:t> </w:t>
      </w:r>
      <w:r w:rsidRPr="00736ADE">
        <w:t>handling</w:t>
      </w:r>
      <w:r>
        <w:t>".</w:t>
      </w:r>
    </w:p>
    <w:sectPr w:rsidR="004D0D31" w:rsidSect="003D4AE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60BA7B" w14:textId="77777777" w:rsidR="0019687B" w:rsidRDefault="0019687B">
      <w:r>
        <w:separator/>
      </w:r>
    </w:p>
  </w:endnote>
  <w:endnote w:type="continuationSeparator" w:id="0">
    <w:p w14:paraId="2D35389D" w14:textId="77777777" w:rsidR="0019687B" w:rsidRDefault="0019687B">
      <w:r>
        <w:continuationSeparator/>
      </w:r>
    </w:p>
  </w:endnote>
  <w:endnote w:type="continuationNotice" w:id="1">
    <w:p w14:paraId="6D4DABFC" w14:textId="77777777" w:rsidR="0019687B" w:rsidRDefault="001968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honar Bangla">
    <w:panose1 w:val="02020603050405020304"/>
    <w:charset w:val="00"/>
    <w:family w:val="roman"/>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A6A1E" w14:textId="77777777" w:rsidR="0019687B" w:rsidRDefault="0019687B">
      <w:r>
        <w:separator/>
      </w:r>
    </w:p>
  </w:footnote>
  <w:footnote w:type="continuationSeparator" w:id="0">
    <w:p w14:paraId="78ACB277" w14:textId="77777777" w:rsidR="0019687B" w:rsidRDefault="0019687B">
      <w:r>
        <w:continuationSeparator/>
      </w:r>
    </w:p>
  </w:footnote>
  <w:footnote w:type="continuationNotice" w:id="1">
    <w:p w14:paraId="15977B02" w14:textId="77777777" w:rsidR="0019687B" w:rsidRDefault="001968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2C6B912"/>
    <w:lvl w:ilvl="0">
      <w:start w:val="1"/>
      <w:numFmt w:val="decimal"/>
      <w:pStyle w:val="NoSpacing"/>
      <w:lvlText w:val="%1."/>
      <w:lvlJc w:val="left"/>
      <w:pPr>
        <w:tabs>
          <w:tab w:val="num" w:pos="926"/>
        </w:tabs>
        <w:ind w:left="926" w:hanging="360"/>
      </w:pPr>
    </w:lvl>
  </w:abstractNum>
  <w:abstractNum w:abstractNumId="1" w15:restartNumberingAfterBreak="0">
    <w:nsid w:val="039A65E8"/>
    <w:multiLevelType w:val="multilevel"/>
    <w:tmpl w:val="93B06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CE142D"/>
    <w:multiLevelType w:val="multilevel"/>
    <w:tmpl w:val="8D86D7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F63414"/>
    <w:multiLevelType w:val="hybridMultilevel"/>
    <w:tmpl w:val="26C498EC"/>
    <w:lvl w:ilvl="0" w:tplc="2AE266FE">
      <w:start w:val="1"/>
      <w:numFmt w:val="bullet"/>
      <w:lvlText w:val="-"/>
      <w:lvlJc w:val="left"/>
      <w:pPr>
        <w:tabs>
          <w:tab w:val="num" w:pos="720"/>
        </w:tabs>
        <w:ind w:left="720" w:hanging="360"/>
      </w:pPr>
      <w:rPr>
        <w:rFonts w:ascii="Calibri" w:hAnsi="Calibri" w:cs="Times New Roman" w:hint="default"/>
      </w:rPr>
    </w:lvl>
    <w:lvl w:ilvl="1" w:tplc="86529390">
      <w:start w:val="1"/>
      <w:numFmt w:val="bullet"/>
      <w:lvlText w:val="-"/>
      <w:lvlJc w:val="left"/>
      <w:pPr>
        <w:tabs>
          <w:tab w:val="num" w:pos="1440"/>
        </w:tabs>
        <w:ind w:left="1440" w:hanging="360"/>
      </w:pPr>
      <w:rPr>
        <w:rFonts w:ascii="Calibri" w:hAnsi="Calibri" w:cs="Times New Roman" w:hint="default"/>
      </w:rPr>
    </w:lvl>
    <w:lvl w:ilvl="2" w:tplc="643E2A44">
      <w:start w:val="1"/>
      <w:numFmt w:val="bullet"/>
      <w:lvlText w:val="-"/>
      <w:lvlJc w:val="left"/>
      <w:pPr>
        <w:tabs>
          <w:tab w:val="num" w:pos="2160"/>
        </w:tabs>
        <w:ind w:left="2160" w:hanging="360"/>
      </w:pPr>
      <w:rPr>
        <w:rFonts w:ascii="Calibri" w:hAnsi="Calibri" w:cs="Times New Roman" w:hint="default"/>
      </w:rPr>
    </w:lvl>
    <w:lvl w:ilvl="3" w:tplc="E13EAF5A">
      <w:start w:val="1"/>
      <w:numFmt w:val="bullet"/>
      <w:lvlText w:val="-"/>
      <w:lvlJc w:val="left"/>
      <w:pPr>
        <w:tabs>
          <w:tab w:val="num" w:pos="2880"/>
        </w:tabs>
        <w:ind w:left="2880" w:hanging="360"/>
      </w:pPr>
      <w:rPr>
        <w:rFonts w:ascii="Calibri" w:hAnsi="Calibri" w:cs="Times New Roman" w:hint="default"/>
      </w:rPr>
    </w:lvl>
    <w:lvl w:ilvl="4" w:tplc="BFB869D2">
      <w:start w:val="1"/>
      <w:numFmt w:val="bullet"/>
      <w:lvlText w:val="-"/>
      <w:lvlJc w:val="left"/>
      <w:pPr>
        <w:tabs>
          <w:tab w:val="num" w:pos="3600"/>
        </w:tabs>
        <w:ind w:left="3600" w:hanging="360"/>
      </w:pPr>
      <w:rPr>
        <w:rFonts w:ascii="Calibri" w:hAnsi="Calibri" w:cs="Times New Roman" w:hint="default"/>
      </w:rPr>
    </w:lvl>
    <w:lvl w:ilvl="5" w:tplc="26DC0D76">
      <w:start w:val="1"/>
      <w:numFmt w:val="bullet"/>
      <w:lvlText w:val="-"/>
      <w:lvlJc w:val="left"/>
      <w:pPr>
        <w:tabs>
          <w:tab w:val="num" w:pos="4320"/>
        </w:tabs>
        <w:ind w:left="4320" w:hanging="360"/>
      </w:pPr>
      <w:rPr>
        <w:rFonts w:ascii="Calibri" w:hAnsi="Calibri" w:cs="Times New Roman" w:hint="default"/>
      </w:rPr>
    </w:lvl>
    <w:lvl w:ilvl="6" w:tplc="AC48C888">
      <w:start w:val="1"/>
      <w:numFmt w:val="bullet"/>
      <w:lvlText w:val="-"/>
      <w:lvlJc w:val="left"/>
      <w:pPr>
        <w:tabs>
          <w:tab w:val="num" w:pos="5040"/>
        </w:tabs>
        <w:ind w:left="5040" w:hanging="360"/>
      </w:pPr>
      <w:rPr>
        <w:rFonts w:ascii="Calibri" w:hAnsi="Calibri" w:cs="Times New Roman" w:hint="default"/>
      </w:rPr>
    </w:lvl>
    <w:lvl w:ilvl="7" w:tplc="95B482DC">
      <w:start w:val="1"/>
      <w:numFmt w:val="bullet"/>
      <w:lvlText w:val="-"/>
      <w:lvlJc w:val="left"/>
      <w:pPr>
        <w:tabs>
          <w:tab w:val="num" w:pos="5760"/>
        </w:tabs>
        <w:ind w:left="5760" w:hanging="360"/>
      </w:pPr>
      <w:rPr>
        <w:rFonts w:ascii="Calibri" w:hAnsi="Calibri" w:cs="Times New Roman" w:hint="default"/>
      </w:rPr>
    </w:lvl>
    <w:lvl w:ilvl="8" w:tplc="9404CD94">
      <w:start w:val="1"/>
      <w:numFmt w:val="bullet"/>
      <w:lvlText w:val="-"/>
      <w:lvlJc w:val="left"/>
      <w:pPr>
        <w:tabs>
          <w:tab w:val="num" w:pos="6480"/>
        </w:tabs>
        <w:ind w:left="6480" w:hanging="360"/>
      </w:pPr>
      <w:rPr>
        <w:rFonts w:ascii="Calibri" w:hAnsi="Calibri" w:cs="Times New Roman" w:hint="default"/>
      </w:rPr>
    </w:lvl>
  </w:abstractNum>
  <w:abstractNum w:abstractNumId="4" w15:restartNumberingAfterBreak="0">
    <w:nsid w:val="047D5876"/>
    <w:multiLevelType w:val="multilevel"/>
    <w:tmpl w:val="F992D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51313B"/>
    <w:multiLevelType w:val="multilevel"/>
    <w:tmpl w:val="088E87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0A812202"/>
    <w:multiLevelType w:val="multilevel"/>
    <w:tmpl w:val="B1129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174282"/>
    <w:multiLevelType w:val="hybridMultilevel"/>
    <w:tmpl w:val="ACDC0E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3B1D16"/>
    <w:multiLevelType w:val="multilevel"/>
    <w:tmpl w:val="088E875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12893996"/>
    <w:multiLevelType w:val="multilevel"/>
    <w:tmpl w:val="BB1CD0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6D3791"/>
    <w:multiLevelType w:val="multilevel"/>
    <w:tmpl w:val="F8CE7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D2433E"/>
    <w:multiLevelType w:val="hybridMultilevel"/>
    <w:tmpl w:val="65A02A92"/>
    <w:lvl w:ilvl="0" w:tplc="19C873A0">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067E45"/>
    <w:multiLevelType w:val="multilevel"/>
    <w:tmpl w:val="CE309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CAF1BA6"/>
    <w:multiLevelType w:val="multilevel"/>
    <w:tmpl w:val="B6DE0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D0577D3"/>
    <w:multiLevelType w:val="multilevel"/>
    <w:tmpl w:val="088E87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DC84177"/>
    <w:multiLevelType w:val="multilevel"/>
    <w:tmpl w:val="82403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9424DB"/>
    <w:multiLevelType w:val="hybridMultilevel"/>
    <w:tmpl w:val="5006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3006EB"/>
    <w:multiLevelType w:val="multilevel"/>
    <w:tmpl w:val="088E87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217C4969"/>
    <w:multiLevelType w:val="hybridMultilevel"/>
    <w:tmpl w:val="F8047C66"/>
    <w:lvl w:ilvl="0" w:tplc="6BD6899E">
      <w:start w:val="5"/>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9558E7"/>
    <w:multiLevelType w:val="hybridMultilevel"/>
    <w:tmpl w:val="99001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363445B"/>
    <w:multiLevelType w:val="hybridMultilevel"/>
    <w:tmpl w:val="521ED8B8"/>
    <w:lvl w:ilvl="0" w:tplc="A240F1A8">
      <w:start w:val="1"/>
      <w:numFmt w:val="bullet"/>
      <w:lvlText w:val="•"/>
      <w:lvlJc w:val="left"/>
      <w:pPr>
        <w:tabs>
          <w:tab w:val="num" w:pos="720"/>
        </w:tabs>
        <w:ind w:left="720" w:hanging="360"/>
      </w:pPr>
      <w:rPr>
        <w:rFonts w:ascii="Arial" w:hAnsi="Arial" w:cs="Times New Roman" w:hint="default"/>
      </w:rPr>
    </w:lvl>
    <w:lvl w:ilvl="1" w:tplc="703C46D6">
      <w:start w:val="1"/>
      <w:numFmt w:val="bullet"/>
      <w:lvlText w:val="•"/>
      <w:lvlJc w:val="left"/>
      <w:pPr>
        <w:tabs>
          <w:tab w:val="num" w:pos="1440"/>
        </w:tabs>
        <w:ind w:left="1440" w:hanging="360"/>
      </w:pPr>
      <w:rPr>
        <w:rFonts w:ascii="Arial" w:hAnsi="Arial" w:cs="Times New Roman" w:hint="default"/>
      </w:rPr>
    </w:lvl>
    <w:lvl w:ilvl="2" w:tplc="D20A4A72">
      <w:start w:val="1"/>
      <w:numFmt w:val="bullet"/>
      <w:lvlText w:val="•"/>
      <w:lvlJc w:val="left"/>
      <w:pPr>
        <w:tabs>
          <w:tab w:val="num" w:pos="2160"/>
        </w:tabs>
        <w:ind w:left="2160" w:hanging="360"/>
      </w:pPr>
      <w:rPr>
        <w:rFonts w:ascii="Arial" w:hAnsi="Arial" w:cs="Times New Roman" w:hint="default"/>
      </w:rPr>
    </w:lvl>
    <w:lvl w:ilvl="3" w:tplc="4F46AC5A">
      <w:start w:val="1"/>
      <w:numFmt w:val="bullet"/>
      <w:lvlText w:val="•"/>
      <w:lvlJc w:val="left"/>
      <w:pPr>
        <w:tabs>
          <w:tab w:val="num" w:pos="2880"/>
        </w:tabs>
        <w:ind w:left="2880" w:hanging="360"/>
      </w:pPr>
      <w:rPr>
        <w:rFonts w:ascii="Arial" w:hAnsi="Arial" w:cs="Times New Roman" w:hint="default"/>
      </w:rPr>
    </w:lvl>
    <w:lvl w:ilvl="4" w:tplc="99889EEE">
      <w:start w:val="1"/>
      <w:numFmt w:val="bullet"/>
      <w:lvlText w:val="•"/>
      <w:lvlJc w:val="left"/>
      <w:pPr>
        <w:tabs>
          <w:tab w:val="num" w:pos="3600"/>
        </w:tabs>
        <w:ind w:left="3600" w:hanging="360"/>
      </w:pPr>
      <w:rPr>
        <w:rFonts w:ascii="Arial" w:hAnsi="Arial" w:cs="Times New Roman" w:hint="default"/>
      </w:rPr>
    </w:lvl>
    <w:lvl w:ilvl="5" w:tplc="C284D00C">
      <w:start w:val="1"/>
      <w:numFmt w:val="bullet"/>
      <w:lvlText w:val="•"/>
      <w:lvlJc w:val="left"/>
      <w:pPr>
        <w:tabs>
          <w:tab w:val="num" w:pos="4320"/>
        </w:tabs>
        <w:ind w:left="4320" w:hanging="360"/>
      </w:pPr>
      <w:rPr>
        <w:rFonts w:ascii="Arial" w:hAnsi="Arial" w:cs="Times New Roman" w:hint="default"/>
      </w:rPr>
    </w:lvl>
    <w:lvl w:ilvl="6" w:tplc="D4F2DC86">
      <w:start w:val="1"/>
      <w:numFmt w:val="bullet"/>
      <w:lvlText w:val="•"/>
      <w:lvlJc w:val="left"/>
      <w:pPr>
        <w:tabs>
          <w:tab w:val="num" w:pos="5040"/>
        </w:tabs>
        <w:ind w:left="5040" w:hanging="360"/>
      </w:pPr>
      <w:rPr>
        <w:rFonts w:ascii="Arial" w:hAnsi="Arial" w:cs="Times New Roman" w:hint="default"/>
      </w:rPr>
    </w:lvl>
    <w:lvl w:ilvl="7" w:tplc="7B2E39BA">
      <w:start w:val="1"/>
      <w:numFmt w:val="bullet"/>
      <w:lvlText w:val="•"/>
      <w:lvlJc w:val="left"/>
      <w:pPr>
        <w:tabs>
          <w:tab w:val="num" w:pos="5760"/>
        </w:tabs>
        <w:ind w:left="5760" w:hanging="360"/>
      </w:pPr>
      <w:rPr>
        <w:rFonts w:ascii="Arial" w:hAnsi="Arial" w:cs="Times New Roman" w:hint="default"/>
      </w:rPr>
    </w:lvl>
    <w:lvl w:ilvl="8" w:tplc="E7EAAAB4">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23A76DCB"/>
    <w:multiLevelType w:val="multilevel"/>
    <w:tmpl w:val="088E87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250A1BC9"/>
    <w:multiLevelType w:val="multilevel"/>
    <w:tmpl w:val="5F6E8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6850018"/>
    <w:multiLevelType w:val="multilevel"/>
    <w:tmpl w:val="AF669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94C75BE"/>
    <w:multiLevelType w:val="hybridMultilevel"/>
    <w:tmpl w:val="2C9CD1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77604B"/>
    <w:multiLevelType w:val="multilevel"/>
    <w:tmpl w:val="B57CFA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D2D4F2C"/>
    <w:multiLevelType w:val="multilevel"/>
    <w:tmpl w:val="29E20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D7A6267"/>
    <w:multiLevelType w:val="multilevel"/>
    <w:tmpl w:val="A0FA171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2DAB37BC"/>
    <w:multiLevelType w:val="hybridMultilevel"/>
    <w:tmpl w:val="CE66DF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2F3954B7"/>
    <w:multiLevelType w:val="hybridMultilevel"/>
    <w:tmpl w:val="947A8CB0"/>
    <w:lvl w:ilvl="0" w:tplc="AE9871C6">
      <w:start w:val="1"/>
      <w:numFmt w:val="bullet"/>
      <w:lvlText w:val="•"/>
      <w:lvlJc w:val="left"/>
      <w:pPr>
        <w:tabs>
          <w:tab w:val="num" w:pos="720"/>
        </w:tabs>
        <w:ind w:left="720" w:hanging="360"/>
      </w:pPr>
      <w:rPr>
        <w:rFonts w:ascii="Arial" w:hAnsi="Arial" w:cs="Times New Roman" w:hint="default"/>
      </w:rPr>
    </w:lvl>
    <w:lvl w:ilvl="1" w:tplc="3D24073E">
      <w:start w:val="1"/>
      <w:numFmt w:val="lowerLetter"/>
      <w:lvlText w:val="%2."/>
      <w:lvlJc w:val="left"/>
      <w:pPr>
        <w:tabs>
          <w:tab w:val="num" w:pos="1440"/>
        </w:tabs>
        <w:ind w:left="1440" w:hanging="360"/>
      </w:pPr>
    </w:lvl>
    <w:lvl w:ilvl="2" w:tplc="26B66B90">
      <w:start w:val="1"/>
      <w:numFmt w:val="bullet"/>
      <w:lvlText w:val="•"/>
      <w:lvlJc w:val="left"/>
      <w:pPr>
        <w:tabs>
          <w:tab w:val="num" w:pos="2160"/>
        </w:tabs>
        <w:ind w:left="2160" w:hanging="360"/>
      </w:pPr>
      <w:rPr>
        <w:rFonts w:ascii="Arial" w:hAnsi="Arial" w:cs="Times New Roman" w:hint="default"/>
      </w:rPr>
    </w:lvl>
    <w:lvl w:ilvl="3" w:tplc="0FFA63A2">
      <w:start w:val="1"/>
      <w:numFmt w:val="bullet"/>
      <w:lvlText w:val="•"/>
      <w:lvlJc w:val="left"/>
      <w:pPr>
        <w:tabs>
          <w:tab w:val="num" w:pos="2880"/>
        </w:tabs>
        <w:ind w:left="2880" w:hanging="360"/>
      </w:pPr>
      <w:rPr>
        <w:rFonts w:ascii="Arial" w:hAnsi="Arial" w:cs="Times New Roman" w:hint="default"/>
      </w:rPr>
    </w:lvl>
    <w:lvl w:ilvl="4" w:tplc="983E2966">
      <w:start w:val="1"/>
      <w:numFmt w:val="bullet"/>
      <w:lvlText w:val="•"/>
      <w:lvlJc w:val="left"/>
      <w:pPr>
        <w:tabs>
          <w:tab w:val="num" w:pos="3600"/>
        </w:tabs>
        <w:ind w:left="3600" w:hanging="360"/>
      </w:pPr>
      <w:rPr>
        <w:rFonts w:ascii="Arial" w:hAnsi="Arial" w:cs="Times New Roman" w:hint="default"/>
      </w:rPr>
    </w:lvl>
    <w:lvl w:ilvl="5" w:tplc="A3A69F44">
      <w:start w:val="1"/>
      <w:numFmt w:val="bullet"/>
      <w:lvlText w:val="•"/>
      <w:lvlJc w:val="left"/>
      <w:pPr>
        <w:tabs>
          <w:tab w:val="num" w:pos="4320"/>
        </w:tabs>
        <w:ind w:left="4320" w:hanging="360"/>
      </w:pPr>
      <w:rPr>
        <w:rFonts w:ascii="Arial" w:hAnsi="Arial" w:cs="Times New Roman" w:hint="default"/>
      </w:rPr>
    </w:lvl>
    <w:lvl w:ilvl="6" w:tplc="91F00D6A">
      <w:start w:val="1"/>
      <w:numFmt w:val="bullet"/>
      <w:lvlText w:val="•"/>
      <w:lvlJc w:val="left"/>
      <w:pPr>
        <w:tabs>
          <w:tab w:val="num" w:pos="5040"/>
        </w:tabs>
        <w:ind w:left="5040" w:hanging="360"/>
      </w:pPr>
      <w:rPr>
        <w:rFonts w:ascii="Arial" w:hAnsi="Arial" w:cs="Times New Roman" w:hint="default"/>
      </w:rPr>
    </w:lvl>
    <w:lvl w:ilvl="7" w:tplc="DEBC7DB6">
      <w:start w:val="1"/>
      <w:numFmt w:val="bullet"/>
      <w:lvlText w:val="•"/>
      <w:lvlJc w:val="left"/>
      <w:pPr>
        <w:tabs>
          <w:tab w:val="num" w:pos="5760"/>
        </w:tabs>
        <w:ind w:left="5760" w:hanging="360"/>
      </w:pPr>
      <w:rPr>
        <w:rFonts w:ascii="Arial" w:hAnsi="Arial" w:cs="Times New Roman" w:hint="default"/>
      </w:rPr>
    </w:lvl>
    <w:lvl w:ilvl="8" w:tplc="0F8AA330">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3272046C"/>
    <w:multiLevelType w:val="multilevel"/>
    <w:tmpl w:val="BF9435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329242C4"/>
    <w:multiLevelType w:val="multilevel"/>
    <w:tmpl w:val="1F72B6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29F2BB4"/>
    <w:multiLevelType w:val="hybridMultilevel"/>
    <w:tmpl w:val="E716CAE8"/>
    <w:lvl w:ilvl="0" w:tplc="2D72B5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6B20BC1"/>
    <w:multiLevelType w:val="multilevel"/>
    <w:tmpl w:val="1FD45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72308D3"/>
    <w:multiLevelType w:val="multilevel"/>
    <w:tmpl w:val="65B08A5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AD548F9"/>
    <w:multiLevelType w:val="multilevel"/>
    <w:tmpl w:val="86E6CF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C566C3B"/>
    <w:multiLevelType w:val="hybridMultilevel"/>
    <w:tmpl w:val="A63CCFF0"/>
    <w:lvl w:ilvl="0" w:tplc="DAF0A34C">
      <w:start w:val="1"/>
      <w:numFmt w:val="bullet"/>
      <w:lvlText w:val="•"/>
      <w:lvlJc w:val="left"/>
      <w:pPr>
        <w:tabs>
          <w:tab w:val="num" w:pos="720"/>
        </w:tabs>
        <w:ind w:left="720" w:hanging="360"/>
      </w:pPr>
      <w:rPr>
        <w:rFonts w:ascii="Arial" w:hAnsi="Arial" w:hint="default"/>
      </w:rPr>
    </w:lvl>
    <w:lvl w:ilvl="1" w:tplc="350428EA">
      <w:numFmt w:val="bullet"/>
      <w:lvlText w:val="•"/>
      <w:lvlJc w:val="left"/>
      <w:pPr>
        <w:tabs>
          <w:tab w:val="num" w:pos="1440"/>
        </w:tabs>
        <w:ind w:left="1440" w:hanging="360"/>
      </w:pPr>
      <w:rPr>
        <w:rFonts w:ascii="Arial" w:hAnsi="Arial" w:hint="default"/>
      </w:rPr>
    </w:lvl>
    <w:lvl w:ilvl="2" w:tplc="E320E2E8" w:tentative="1">
      <w:start w:val="1"/>
      <w:numFmt w:val="bullet"/>
      <w:lvlText w:val="•"/>
      <w:lvlJc w:val="left"/>
      <w:pPr>
        <w:tabs>
          <w:tab w:val="num" w:pos="2160"/>
        </w:tabs>
        <w:ind w:left="2160" w:hanging="360"/>
      </w:pPr>
      <w:rPr>
        <w:rFonts w:ascii="Arial" w:hAnsi="Arial" w:hint="default"/>
      </w:rPr>
    </w:lvl>
    <w:lvl w:ilvl="3" w:tplc="724C59E4" w:tentative="1">
      <w:start w:val="1"/>
      <w:numFmt w:val="bullet"/>
      <w:lvlText w:val="•"/>
      <w:lvlJc w:val="left"/>
      <w:pPr>
        <w:tabs>
          <w:tab w:val="num" w:pos="2880"/>
        </w:tabs>
        <w:ind w:left="2880" w:hanging="360"/>
      </w:pPr>
      <w:rPr>
        <w:rFonts w:ascii="Arial" w:hAnsi="Arial" w:hint="default"/>
      </w:rPr>
    </w:lvl>
    <w:lvl w:ilvl="4" w:tplc="017AFEA2" w:tentative="1">
      <w:start w:val="1"/>
      <w:numFmt w:val="bullet"/>
      <w:lvlText w:val="•"/>
      <w:lvlJc w:val="left"/>
      <w:pPr>
        <w:tabs>
          <w:tab w:val="num" w:pos="3600"/>
        </w:tabs>
        <w:ind w:left="3600" w:hanging="360"/>
      </w:pPr>
      <w:rPr>
        <w:rFonts w:ascii="Arial" w:hAnsi="Arial" w:hint="default"/>
      </w:rPr>
    </w:lvl>
    <w:lvl w:ilvl="5" w:tplc="151E78CC" w:tentative="1">
      <w:start w:val="1"/>
      <w:numFmt w:val="bullet"/>
      <w:lvlText w:val="•"/>
      <w:lvlJc w:val="left"/>
      <w:pPr>
        <w:tabs>
          <w:tab w:val="num" w:pos="4320"/>
        </w:tabs>
        <w:ind w:left="4320" w:hanging="360"/>
      </w:pPr>
      <w:rPr>
        <w:rFonts w:ascii="Arial" w:hAnsi="Arial" w:hint="default"/>
      </w:rPr>
    </w:lvl>
    <w:lvl w:ilvl="6" w:tplc="A9A6F844" w:tentative="1">
      <w:start w:val="1"/>
      <w:numFmt w:val="bullet"/>
      <w:lvlText w:val="•"/>
      <w:lvlJc w:val="left"/>
      <w:pPr>
        <w:tabs>
          <w:tab w:val="num" w:pos="5040"/>
        </w:tabs>
        <w:ind w:left="5040" w:hanging="360"/>
      </w:pPr>
      <w:rPr>
        <w:rFonts w:ascii="Arial" w:hAnsi="Arial" w:hint="default"/>
      </w:rPr>
    </w:lvl>
    <w:lvl w:ilvl="7" w:tplc="E44CDEAC" w:tentative="1">
      <w:start w:val="1"/>
      <w:numFmt w:val="bullet"/>
      <w:lvlText w:val="•"/>
      <w:lvlJc w:val="left"/>
      <w:pPr>
        <w:tabs>
          <w:tab w:val="num" w:pos="5760"/>
        </w:tabs>
        <w:ind w:left="5760" w:hanging="360"/>
      </w:pPr>
      <w:rPr>
        <w:rFonts w:ascii="Arial" w:hAnsi="Arial" w:hint="default"/>
      </w:rPr>
    </w:lvl>
    <w:lvl w:ilvl="8" w:tplc="05B6843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D1927DD"/>
    <w:multiLevelType w:val="hybridMultilevel"/>
    <w:tmpl w:val="F8FC710A"/>
    <w:lvl w:ilvl="0" w:tplc="F89C454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DEC5947"/>
    <w:multiLevelType w:val="hybridMultilevel"/>
    <w:tmpl w:val="7E9ED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FF304D"/>
    <w:multiLevelType w:val="multilevel"/>
    <w:tmpl w:val="6F4AF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2626824"/>
    <w:multiLevelType w:val="multilevel"/>
    <w:tmpl w:val="07327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2974DF0"/>
    <w:multiLevelType w:val="multilevel"/>
    <w:tmpl w:val="5A5E2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47337B5"/>
    <w:multiLevelType w:val="multilevel"/>
    <w:tmpl w:val="CAC2F8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70147C2"/>
    <w:multiLevelType w:val="multilevel"/>
    <w:tmpl w:val="44EED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D322C2A"/>
    <w:multiLevelType w:val="hybridMultilevel"/>
    <w:tmpl w:val="5630D8C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8" w15:restartNumberingAfterBreak="0">
    <w:nsid w:val="4F291C82"/>
    <w:multiLevelType w:val="multilevel"/>
    <w:tmpl w:val="99EC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F757A39"/>
    <w:multiLevelType w:val="multilevel"/>
    <w:tmpl w:val="54E0A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4F92002"/>
    <w:multiLevelType w:val="multilevel"/>
    <w:tmpl w:val="270EB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75353AC"/>
    <w:multiLevelType w:val="multilevel"/>
    <w:tmpl w:val="5262ED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944454B"/>
    <w:multiLevelType w:val="multilevel"/>
    <w:tmpl w:val="088E87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 w15:restartNumberingAfterBreak="0">
    <w:nsid w:val="59764364"/>
    <w:multiLevelType w:val="multilevel"/>
    <w:tmpl w:val="2778AE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5B120F96"/>
    <w:multiLevelType w:val="multilevel"/>
    <w:tmpl w:val="30DCD9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BAA55F4"/>
    <w:multiLevelType w:val="multilevel"/>
    <w:tmpl w:val="50FA1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DF424F3"/>
    <w:multiLevelType w:val="multilevel"/>
    <w:tmpl w:val="602CD5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23A1CE9"/>
    <w:multiLevelType w:val="multilevel"/>
    <w:tmpl w:val="A38CB3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4CB07FF"/>
    <w:multiLevelType w:val="multilevel"/>
    <w:tmpl w:val="FA38EB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5C9223C"/>
    <w:multiLevelType w:val="hybridMultilevel"/>
    <w:tmpl w:val="CDCEED44"/>
    <w:lvl w:ilvl="0" w:tplc="25B601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FC52C0"/>
    <w:multiLevelType w:val="multilevel"/>
    <w:tmpl w:val="088E87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66A92A17"/>
    <w:multiLevelType w:val="multilevel"/>
    <w:tmpl w:val="088E875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3" w15:restartNumberingAfterBreak="0">
    <w:nsid w:val="66C3267E"/>
    <w:multiLevelType w:val="multilevel"/>
    <w:tmpl w:val="C68A12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70754AA"/>
    <w:multiLevelType w:val="multilevel"/>
    <w:tmpl w:val="92BE1E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68A378B8"/>
    <w:multiLevelType w:val="hybridMultilevel"/>
    <w:tmpl w:val="302C6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4B0FC8"/>
    <w:multiLevelType w:val="multilevel"/>
    <w:tmpl w:val="611A7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A7F4AE2"/>
    <w:multiLevelType w:val="multilevel"/>
    <w:tmpl w:val="FFF037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ABA37FE"/>
    <w:multiLevelType w:val="multilevel"/>
    <w:tmpl w:val="D9507594"/>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9" w15:restartNumberingAfterBreak="0">
    <w:nsid w:val="6C107729"/>
    <w:multiLevelType w:val="multilevel"/>
    <w:tmpl w:val="57605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6D005D23"/>
    <w:multiLevelType w:val="multilevel"/>
    <w:tmpl w:val="8B640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DE1288C"/>
    <w:multiLevelType w:val="multilevel"/>
    <w:tmpl w:val="98B61F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6E57608D"/>
    <w:multiLevelType w:val="hybridMultilevel"/>
    <w:tmpl w:val="83281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F252502"/>
    <w:multiLevelType w:val="hybridMultilevel"/>
    <w:tmpl w:val="D1AC2D4E"/>
    <w:lvl w:ilvl="0" w:tplc="B71E878E">
      <w:start w:val="1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0F81FCE"/>
    <w:multiLevelType w:val="multilevel"/>
    <w:tmpl w:val="C58A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1047F9D"/>
    <w:multiLevelType w:val="multilevel"/>
    <w:tmpl w:val="15EC5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4A5229E"/>
    <w:multiLevelType w:val="multilevel"/>
    <w:tmpl w:val="961AF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58C5324"/>
    <w:multiLevelType w:val="multilevel"/>
    <w:tmpl w:val="91FAB7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6223E20"/>
    <w:multiLevelType w:val="multilevel"/>
    <w:tmpl w:val="38DCD6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714189A"/>
    <w:multiLevelType w:val="multilevel"/>
    <w:tmpl w:val="17F45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C356122"/>
    <w:multiLevelType w:val="multilevel"/>
    <w:tmpl w:val="38CE97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61925153">
    <w:abstractNumId w:val="68"/>
  </w:num>
  <w:num w:numId="2" w16cid:durableId="259221547">
    <w:abstractNumId w:val="29"/>
  </w:num>
  <w:num w:numId="3" w16cid:durableId="1118331973">
    <w:abstractNumId w:val="35"/>
  </w:num>
  <w:num w:numId="4" w16cid:durableId="154212836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419487">
    <w:abstractNumId w:val="54"/>
  </w:num>
  <w:num w:numId="6" w16cid:durableId="758792171">
    <w:abstractNumId w:val="30"/>
  </w:num>
  <w:num w:numId="7" w16cid:durableId="753744757">
    <w:abstractNumId w:val="3"/>
  </w:num>
  <w:num w:numId="8" w16cid:durableId="39519409">
    <w:abstractNumId w:val="3"/>
  </w:num>
  <w:num w:numId="9" w16cid:durableId="935527568">
    <w:abstractNumId w:val="20"/>
  </w:num>
  <w:num w:numId="10" w16cid:durableId="22429323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43935540">
    <w:abstractNumId w:val="19"/>
  </w:num>
  <w:num w:numId="12" w16cid:durableId="1879119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4499472">
    <w:abstractNumId w:val="39"/>
  </w:num>
  <w:num w:numId="14" w16cid:durableId="110756173">
    <w:abstractNumId w:val="65"/>
  </w:num>
  <w:num w:numId="15" w16cid:durableId="1356538992">
    <w:abstractNumId w:val="34"/>
  </w:num>
  <w:num w:numId="16" w16cid:durableId="1417946609">
    <w:abstractNumId w:val="13"/>
  </w:num>
  <w:num w:numId="17" w16cid:durableId="1957642215">
    <w:abstractNumId w:val="37"/>
  </w:num>
  <w:num w:numId="18" w16cid:durableId="1390424323">
    <w:abstractNumId w:val="37"/>
    <w:lvlOverride w:ilvl="1">
      <w:startOverride w:val="1"/>
    </w:lvlOverride>
  </w:num>
  <w:num w:numId="19" w16cid:durableId="867716833">
    <w:abstractNumId w:val="6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4747091">
    <w:abstractNumId w:val="73"/>
  </w:num>
  <w:num w:numId="21" w16cid:durableId="293682711">
    <w:abstractNumId w:val="41"/>
  </w:num>
  <w:num w:numId="22" w16cid:durableId="869100190">
    <w:abstractNumId w:val="23"/>
  </w:num>
  <w:num w:numId="23" w16cid:durableId="298847293">
    <w:abstractNumId w:val="79"/>
  </w:num>
  <w:num w:numId="24" w16cid:durableId="1285886662">
    <w:abstractNumId w:val="28"/>
  </w:num>
  <w:num w:numId="25" w16cid:durableId="1074812393">
    <w:abstractNumId w:val="36"/>
  </w:num>
  <w:num w:numId="26" w16cid:durableId="1570310376">
    <w:abstractNumId w:val="21"/>
  </w:num>
  <w:num w:numId="27" w16cid:durableId="1922523985">
    <w:abstractNumId w:val="18"/>
  </w:num>
  <w:num w:numId="28" w16cid:durableId="1994673493">
    <w:abstractNumId w:val="31"/>
    <w:lvlOverride w:ilvl="0"/>
    <w:lvlOverride w:ilvl="1">
      <w:startOverride w:val="1"/>
    </w:lvlOverride>
    <w:lvlOverride w:ilvl="2"/>
    <w:lvlOverride w:ilvl="3"/>
    <w:lvlOverride w:ilvl="4"/>
    <w:lvlOverride w:ilvl="5"/>
    <w:lvlOverride w:ilvl="6"/>
    <w:lvlOverride w:ilvl="7"/>
    <w:lvlOverride w:ilvl="8"/>
  </w:num>
  <w:num w:numId="29" w16cid:durableId="471411927">
    <w:abstractNumId w:val="72"/>
  </w:num>
  <w:num w:numId="30" w16cid:durableId="132330966">
    <w:abstractNumId w:val="60"/>
  </w:num>
  <w:num w:numId="31" w16cid:durableId="781415715">
    <w:abstractNumId w:val="11"/>
  </w:num>
  <w:num w:numId="32" w16cid:durableId="629015881">
    <w:abstractNumId w:val="0"/>
  </w:num>
  <w:num w:numId="33" w16cid:durableId="1851751865">
    <w:abstractNumId w:val="68"/>
  </w:num>
  <w:num w:numId="34" w16cid:durableId="1250579174">
    <w:abstractNumId w:val="25"/>
  </w:num>
  <w:num w:numId="35" w16cid:durableId="308092711">
    <w:abstractNumId w:val="7"/>
  </w:num>
  <w:num w:numId="36" w16cid:durableId="1279265014">
    <w:abstractNumId w:val="40"/>
  </w:num>
  <w:num w:numId="37" w16cid:durableId="189877314">
    <w:abstractNumId w:val="49"/>
  </w:num>
  <w:num w:numId="38" w16cid:durableId="1573345919">
    <w:abstractNumId w:val="38"/>
  </w:num>
  <w:num w:numId="39" w16cid:durableId="1242376610">
    <w:abstractNumId w:val="77"/>
  </w:num>
  <w:num w:numId="40" w16cid:durableId="1678268624">
    <w:abstractNumId w:val="57"/>
  </w:num>
  <w:num w:numId="41" w16cid:durableId="1845516293">
    <w:abstractNumId w:val="71"/>
  </w:num>
  <w:num w:numId="42" w16cid:durableId="784037177">
    <w:abstractNumId w:val="76"/>
  </w:num>
  <w:num w:numId="43" w16cid:durableId="1975258097">
    <w:abstractNumId w:val="55"/>
  </w:num>
  <w:num w:numId="44" w16cid:durableId="1723746985">
    <w:abstractNumId w:val="46"/>
  </w:num>
  <w:num w:numId="45" w16cid:durableId="603806227">
    <w:abstractNumId w:val="2"/>
  </w:num>
  <w:num w:numId="46" w16cid:durableId="629821275">
    <w:abstractNumId w:val="44"/>
  </w:num>
  <w:num w:numId="47" w16cid:durableId="1662342685">
    <w:abstractNumId w:val="15"/>
  </w:num>
  <w:num w:numId="48" w16cid:durableId="461578006">
    <w:abstractNumId w:val="51"/>
  </w:num>
  <w:num w:numId="49" w16cid:durableId="697127787">
    <w:abstractNumId w:val="45"/>
  </w:num>
  <w:num w:numId="50" w16cid:durableId="1896742955">
    <w:abstractNumId w:val="69"/>
  </w:num>
  <w:num w:numId="51" w16cid:durableId="1012226721">
    <w:abstractNumId w:val="33"/>
  </w:num>
  <w:num w:numId="52" w16cid:durableId="1362242462">
    <w:abstractNumId w:val="24"/>
  </w:num>
  <w:num w:numId="53" w16cid:durableId="1765959940">
    <w:abstractNumId w:val="80"/>
  </w:num>
  <w:num w:numId="54" w16cid:durableId="232592392">
    <w:abstractNumId w:val="10"/>
  </w:num>
  <w:num w:numId="55" w16cid:durableId="1506629500">
    <w:abstractNumId w:val="26"/>
  </w:num>
  <w:num w:numId="56" w16cid:durableId="401371946">
    <w:abstractNumId w:val="4"/>
  </w:num>
  <w:num w:numId="57" w16cid:durableId="437799850">
    <w:abstractNumId w:val="78"/>
  </w:num>
  <w:num w:numId="58" w16cid:durableId="1021206630">
    <w:abstractNumId w:val="1"/>
  </w:num>
  <w:num w:numId="59" w16cid:durableId="1826581397">
    <w:abstractNumId w:val="67"/>
  </w:num>
  <w:num w:numId="60" w16cid:durableId="675033006">
    <w:abstractNumId w:val="6"/>
  </w:num>
  <w:num w:numId="61" w16cid:durableId="1392188692">
    <w:abstractNumId w:val="74"/>
  </w:num>
  <w:num w:numId="62" w16cid:durableId="164517211">
    <w:abstractNumId w:val="43"/>
  </w:num>
  <w:num w:numId="63" w16cid:durableId="2062709753">
    <w:abstractNumId w:val="50"/>
  </w:num>
  <w:num w:numId="64" w16cid:durableId="2095392211">
    <w:abstractNumId w:val="63"/>
  </w:num>
  <w:num w:numId="65" w16cid:durableId="410931654">
    <w:abstractNumId w:val="48"/>
  </w:num>
  <w:num w:numId="66" w16cid:durableId="1016424669">
    <w:abstractNumId w:val="70"/>
  </w:num>
  <w:num w:numId="67" w16cid:durableId="892277639">
    <w:abstractNumId w:val="27"/>
  </w:num>
  <w:num w:numId="68" w16cid:durableId="984431513">
    <w:abstractNumId w:val="58"/>
  </w:num>
  <w:num w:numId="69" w16cid:durableId="759718779">
    <w:abstractNumId w:val="16"/>
  </w:num>
  <w:num w:numId="70" w16cid:durableId="1612007135">
    <w:abstractNumId w:val="52"/>
  </w:num>
  <w:num w:numId="71" w16cid:durableId="1603761592">
    <w:abstractNumId w:val="9"/>
  </w:num>
  <w:num w:numId="72" w16cid:durableId="511182776">
    <w:abstractNumId w:val="56"/>
  </w:num>
  <w:num w:numId="73" w16cid:durableId="1177305491">
    <w:abstractNumId w:val="53"/>
  </w:num>
  <w:num w:numId="74" w16cid:durableId="1140030005">
    <w:abstractNumId w:val="66"/>
  </w:num>
  <w:num w:numId="75" w16cid:durableId="1994527880">
    <w:abstractNumId w:val="12"/>
  </w:num>
  <w:num w:numId="76" w16cid:durableId="1376193793">
    <w:abstractNumId w:val="8"/>
  </w:num>
  <w:num w:numId="77" w16cid:durableId="1564220983">
    <w:abstractNumId w:val="5"/>
  </w:num>
  <w:num w:numId="78" w16cid:durableId="1218394804">
    <w:abstractNumId w:val="61"/>
  </w:num>
  <w:num w:numId="79" w16cid:durableId="508838633">
    <w:abstractNumId w:val="14"/>
  </w:num>
  <w:num w:numId="80" w16cid:durableId="1640300579">
    <w:abstractNumId w:val="22"/>
  </w:num>
  <w:num w:numId="81" w16cid:durableId="402796980">
    <w:abstractNumId w:val="17"/>
  </w:num>
  <w:num w:numId="82" w16cid:durableId="2019430830">
    <w:abstractNumId w:val="62"/>
  </w:num>
  <w:num w:numId="83" w16cid:durableId="1042360614">
    <w:abstractNumId w:val="75"/>
  </w:num>
  <w:num w:numId="84" w16cid:durableId="750931405">
    <w:abstractNumId w:val="42"/>
  </w:num>
  <w:num w:numId="85" w16cid:durableId="1995068070">
    <w:abstractNumId w:val="5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printFractionalCharacterWidth/>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AF8"/>
    <w:rsid w:val="00001EC4"/>
    <w:rsid w:val="00002D58"/>
    <w:rsid w:val="00003415"/>
    <w:rsid w:val="0000394E"/>
    <w:rsid w:val="00003A5C"/>
    <w:rsid w:val="00004EDC"/>
    <w:rsid w:val="00005C7A"/>
    <w:rsid w:val="00005FBB"/>
    <w:rsid w:val="00006793"/>
    <w:rsid w:val="0000694C"/>
    <w:rsid w:val="00007D67"/>
    <w:rsid w:val="0001001A"/>
    <w:rsid w:val="000107DE"/>
    <w:rsid w:val="00010966"/>
    <w:rsid w:val="000111AB"/>
    <w:rsid w:val="00011268"/>
    <w:rsid w:val="00012D44"/>
    <w:rsid w:val="00015361"/>
    <w:rsid w:val="00015592"/>
    <w:rsid w:val="000156A2"/>
    <w:rsid w:val="00015972"/>
    <w:rsid w:val="00015CF3"/>
    <w:rsid w:val="000160AF"/>
    <w:rsid w:val="0001676D"/>
    <w:rsid w:val="00016AFC"/>
    <w:rsid w:val="00017706"/>
    <w:rsid w:val="00017819"/>
    <w:rsid w:val="00020072"/>
    <w:rsid w:val="000202FD"/>
    <w:rsid w:val="0002070C"/>
    <w:rsid w:val="00020924"/>
    <w:rsid w:val="000209C0"/>
    <w:rsid w:val="00020A1E"/>
    <w:rsid w:val="00021CAA"/>
    <w:rsid w:val="0002238A"/>
    <w:rsid w:val="000237D6"/>
    <w:rsid w:val="0002442F"/>
    <w:rsid w:val="000257FE"/>
    <w:rsid w:val="00025BF2"/>
    <w:rsid w:val="000268A4"/>
    <w:rsid w:val="00026D8C"/>
    <w:rsid w:val="00027194"/>
    <w:rsid w:val="000309C8"/>
    <w:rsid w:val="00032F81"/>
    <w:rsid w:val="00033C36"/>
    <w:rsid w:val="00033F0F"/>
    <w:rsid w:val="0003422D"/>
    <w:rsid w:val="00034FB8"/>
    <w:rsid w:val="00035825"/>
    <w:rsid w:val="00036F3F"/>
    <w:rsid w:val="000370F1"/>
    <w:rsid w:val="000372AE"/>
    <w:rsid w:val="00037F34"/>
    <w:rsid w:val="00041813"/>
    <w:rsid w:val="00041C3D"/>
    <w:rsid w:val="00042399"/>
    <w:rsid w:val="00042AAF"/>
    <w:rsid w:val="00044352"/>
    <w:rsid w:val="000444BA"/>
    <w:rsid w:val="000450AE"/>
    <w:rsid w:val="000451F8"/>
    <w:rsid w:val="00045BB9"/>
    <w:rsid w:val="0004642E"/>
    <w:rsid w:val="000468C6"/>
    <w:rsid w:val="00047452"/>
    <w:rsid w:val="00047A29"/>
    <w:rsid w:val="00047C66"/>
    <w:rsid w:val="00050B09"/>
    <w:rsid w:val="00050C78"/>
    <w:rsid w:val="000511D6"/>
    <w:rsid w:val="00052137"/>
    <w:rsid w:val="000546FE"/>
    <w:rsid w:val="000549CA"/>
    <w:rsid w:val="00055AA3"/>
    <w:rsid w:val="00056D8D"/>
    <w:rsid w:val="00056FA1"/>
    <w:rsid w:val="00057D25"/>
    <w:rsid w:val="00057DA5"/>
    <w:rsid w:val="00060FB7"/>
    <w:rsid w:val="000619BF"/>
    <w:rsid w:val="00062605"/>
    <w:rsid w:val="00062BB1"/>
    <w:rsid w:val="00064B08"/>
    <w:rsid w:val="00070028"/>
    <w:rsid w:val="00071261"/>
    <w:rsid w:val="000718AA"/>
    <w:rsid w:val="000725BA"/>
    <w:rsid w:val="00072F13"/>
    <w:rsid w:val="00073900"/>
    <w:rsid w:val="00077E47"/>
    <w:rsid w:val="000807E3"/>
    <w:rsid w:val="00080D50"/>
    <w:rsid w:val="000819CB"/>
    <w:rsid w:val="00081BE6"/>
    <w:rsid w:val="00082C55"/>
    <w:rsid w:val="000831E9"/>
    <w:rsid w:val="00083287"/>
    <w:rsid w:val="000839C5"/>
    <w:rsid w:val="00083D48"/>
    <w:rsid w:val="00084BD7"/>
    <w:rsid w:val="0008571D"/>
    <w:rsid w:val="00087FDC"/>
    <w:rsid w:val="0009065D"/>
    <w:rsid w:val="00092420"/>
    <w:rsid w:val="00093946"/>
    <w:rsid w:val="00093CDC"/>
    <w:rsid w:val="000944AE"/>
    <w:rsid w:val="00094898"/>
    <w:rsid w:val="00095144"/>
    <w:rsid w:val="000951FF"/>
    <w:rsid w:val="00095AD6"/>
    <w:rsid w:val="00095F63"/>
    <w:rsid w:val="00095FD9"/>
    <w:rsid w:val="00097420"/>
    <w:rsid w:val="00097DE0"/>
    <w:rsid w:val="000A1023"/>
    <w:rsid w:val="000A20CF"/>
    <w:rsid w:val="000A321A"/>
    <w:rsid w:val="000A357C"/>
    <w:rsid w:val="000A3BFC"/>
    <w:rsid w:val="000A4741"/>
    <w:rsid w:val="000A4E4C"/>
    <w:rsid w:val="000A5994"/>
    <w:rsid w:val="000A7B5C"/>
    <w:rsid w:val="000B04F3"/>
    <w:rsid w:val="000B10EA"/>
    <w:rsid w:val="000B2A6A"/>
    <w:rsid w:val="000B2F7A"/>
    <w:rsid w:val="000B31D9"/>
    <w:rsid w:val="000B3F94"/>
    <w:rsid w:val="000B4839"/>
    <w:rsid w:val="000B6180"/>
    <w:rsid w:val="000C08AA"/>
    <w:rsid w:val="000C0F5A"/>
    <w:rsid w:val="000C0F6F"/>
    <w:rsid w:val="000C10C3"/>
    <w:rsid w:val="000C1367"/>
    <w:rsid w:val="000C3029"/>
    <w:rsid w:val="000C31C4"/>
    <w:rsid w:val="000C4157"/>
    <w:rsid w:val="000C52ED"/>
    <w:rsid w:val="000C56EF"/>
    <w:rsid w:val="000C683D"/>
    <w:rsid w:val="000C6B67"/>
    <w:rsid w:val="000C6C13"/>
    <w:rsid w:val="000C6E3C"/>
    <w:rsid w:val="000D0C0F"/>
    <w:rsid w:val="000D1F0A"/>
    <w:rsid w:val="000D202A"/>
    <w:rsid w:val="000D20B9"/>
    <w:rsid w:val="000D3ADD"/>
    <w:rsid w:val="000D3C2D"/>
    <w:rsid w:val="000D4647"/>
    <w:rsid w:val="000D522E"/>
    <w:rsid w:val="000D55F4"/>
    <w:rsid w:val="000D59DC"/>
    <w:rsid w:val="000D686C"/>
    <w:rsid w:val="000D6FD1"/>
    <w:rsid w:val="000D71FB"/>
    <w:rsid w:val="000E0026"/>
    <w:rsid w:val="000E0596"/>
    <w:rsid w:val="000E0647"/>
    <w:rsid w:val="000E0869"/>
    <w:rsid w:val="000E0AC9"/>
    <w:rsid w:val="000E1B9C"/>
    <w:rsid w:val="000E283C"/>
    <w:rsid w:val="000E5766"/>
    <w:rsid w:val="000E661D"/>
    <w:rsid w:val="000E7503"/>
    <w:rsid w:val="000E7A98"/>
    <w:rsid w:val="000F077C"/>
    <w:rsid w:val="000F130C"/>
    <w:rsid w:val="000F1DD2"/>
    <w:rsid w:val="000F2747"/>
    <w:rsid w:val="000F2D5A"/>
    <w:rsid w:val="000F34DB"/>
    <w:rsid w:val="000F3564"/>
    <w:rsid w:val="000F4DCD"/>
    <w:rsid w:val="000F4DEE"/>
    <w:rsid w:val="000F6296"/>
    <w:rsid w:val="000F6CFF"/>
    <w:rsid w:val="000F6DB6"/>
    <w:rsid w:val="000F7259"/>
    <w:rsid w:val="000F769E"/>
    <w:rsid w:val="000F7904"/>
    <w:rsid w:val="00100790"/>
    <w:rsid w:val="001016E0"/>
    <w:rsid w:val="001026D5"/>
    <w:rsid w:val="0010314E"/>
    <w:rsid w:val="00104D80"/>
    <w:rsid w:val="00105E43"/>
    <w:rsid w:val="001065D1"/>
    <w:rsid w:val="00106BCD"/>
    <w:rsid w:val="00107070"/>
    <w:rsid w:val="0010736D"/>
    <w:rsid w:val="00110590"/>
    <w:rsid w:val="00110CD9"/>
    <w:rsid w:val="00110D7D"/>
    <w:rsid w:val="00114601"/>
    <w:rsid w:val="0011534A"/>
    <w:rsid w:val="00115EAE"/>
    <w:rsid w:val="001169F0"/>
    <w:rsid w:val="00117213"/>
    <w:rsid w:val="0012085C"/>
    <w:rsid w:val="00120F70"/>
    <w:rsid w:val="00121343"/>
    <w:rsid w:val="00121C39"/>
    <w:rsid w:val="001220A4"/>
    <w:rsid w:val="00123B6B"/>
    <w:rsid w:val="00123DEA"/>
    <w:rsid w:val="0012435A"/>
    <w:rsid w:val="001243CD"/>
    <w:rsid w:val="00125430"/>
    <w:rsid w:val="00125522"/>
    <w:rsid w:val="0012640C"/>
    <w:rsid w:val="00126578"/>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43A69"/>
    <w:rsid w:val="00143BA1"/>
    <w:rsid w:val="0014436B"/>
    <w:rsid w:val="0014458C"/>
    <w:rsid w:val="00144F6E"/>
    <w:rsid w:val="00145F01"/>
    <w:rsid w:val="0014753A"/>
    <w:rsid w:val="00147A11"/>
    <w:rsid w:val="001504BC"/>
    <w:rsid w:val="001516DB"/>
    <w:rsid w:val="00151ACD"/>
    <w:rsid w:val="00151D03"/>
    <w:rsid w:val="00153062"/>
    <w:rsid w:val="00154D72"/>
    <w:rsid w:val="00154DBE"/>
    <w:rsid w:val="00155B96"/>
    <w:rsid w:val="00155EAF"/>
    <w:rsid w:val="001570BB"/>
    <w:rsid w:val="00160250"/>
    <w:rsid w:val="001609A0"/>
    <w:rsid w:val="001619F0"/>
    <w:rsid w:val="00162DC5"/>
    <w:rsid w:val="0016358A"/>
    <w:rsid w:val="0016430A"/>
    <w:rsid w:val="001646F8"/>
    <w:rsid w:val="00164B4E"/>
    <w:rsid w:val="001659D8"/>
    <w:rsid w:val="00167BCF"/>
    <w:rsid w:val="00167E02"/>
    <w:rsid w:val="00171557"/>
    <w:rsid w:val="00172601"/>
    <w:rsid w:val="00172FC1"/>
    <w:rsid w:val="00173154"/>
    <w:rsid w:val="0017352C"/>
    <w:rsid w:val="0017394F"/>
    <w:rsid w:val="001751C7"/>
    <w:rsid w:val="00176D52"/>
    <w:rsid w:val="001809EA"/>
    <w:rsid w:val="001820A7"/>
    <w:rsid w:val="001823BC"/>
    <w:rsid w:val="001827B7"/>
    <w:rsid w:val="00183640"/>
    <w:rsid w:val="0018409A"/>
    <w:rsid w:val="00184B76"/>
    <w:rsid w:val="00184F84"/>
    <w:rsid w:val="001861AA"/>
    <w:rsid w:val="00186380"/>
    <w:rsid w:val="00186723"/>
    <w:rsid w:val="00186957"/>
    <w:rsid w:val="00186AAA"/>
    <w:rsid w:val="00186DED"/>
    <w:rsid w:val="00187993"/>
    <w:rsid w:val="0019033D"/>
    <w:rsid w:val="0019066D"/>
    <w:rsid w:val="00191BDD"/>
    <w:rsid w:val="0019222D"/>
    <w:rsid w:val="00192BBE"/>
    <w:rsid w:val="00192F62"/>
    <w:rsid w:val="0019481F"/>
    <w:rsid w:val="0019587E"/>
    <w:rsid w:val="001958F4"/>
    <w:rsid w:val="00195C07"/>
    <w:rsid w:val="001964D6"/>
    <w:rsid w:val="001967D9"/>
    <w:rsid w:val="0019682C"/>
    <w:rsid w:val="0019687B"/>
    <w:rsid w:val="00196C0A"/>
    <w:rsid w:val="00197178"/>
    <w:rsid w:val="0019799F"/>
    <w:rsid w:val="001A1D4B"/>
    <w:rsid w:val="001A2D4A"/>
    <w:rsid w:val="001A2F14"/>
    <w:rsid w:val="001A33CC"/>
    <w:rsid w:val="001A46F2"/>
    <w:rsid w:val="001A56CE"/>
    <w:rsid w:val="001A7792"/>
    <w:rsid w:val="001A7DAC"/>
    <w:rsid w:val="001B1CBD"/>
    <w:rsid w:val="001B2224"/>
    <w:rsid w:val="001B2F63"/>
    <w:rsid w:val="001B355F"/>
    <w:rsid w:val="001B44C1"/>
    <w:rsid w:val="001B50B7"/>
    <w:rsid w:val="001B5D26"/>
    <w:rsid w:val="001B5D44"/>
    <w:rsid w:val="001B6D4A"/>
    <w:rsid w:val="001B735B"/>
    <w:rsid w:val="001C016A"/>
    <w:rsid w:val="001C1190"/>
    <w:rsid w:val="001C13B1"/>
    <w:rsid w:val="001C27AF"/>
    <w:rsid w:val="001C280D"/>
    <w:rsid w:val="001C59A9"/>
    <w:rsid w:val="001C685A"/>
    <w:rsid w:val="001D0454"/>
    <w:rsid w:val="001D0F21"/>
    <w:rsid w:val="001D26EC"/>
    <w:rsid w:val="001D3A07"/>
    <w:rsid w:val="001D4A4B"/>
    <w:rsid w:val="001D4BAE"/>
    <w:rsid w:val="001D4F49"/>
    <w:rsid w:val="001D541B"/>
    <w:rsid w:val="001D5518"/>
    <w:rsid w:val="001D5613"/>
    <w:rsid w:val="001D69F5"/>
    <w:rsid w:val="001D70A2"/>
    <w:rsid w:val="001D7A77"/>
    <w:rsid w:val="001D7E6B"/>
    <w:rsid w:val="001E00D8"/>
    <w:rsid w:val="001E0A04"/>
    <w:rsid w:val="001E1734"/>
    <w:rsid w:val="001E1DC3"/>
    <w:rsid w:val="001E49C3"/>
    <w:rsid w:val="001E4A76"/>
    <w:rsid w:val="001E5632"/>
    <w:rsid w:val="001E65CF"/>
    <w:rsid w:val="001E6729"/>
    <w:rsid w:val="001E700A"/>
    <w:rsid w:val="001E748D"/>
    <w:rsid w:val="001F07D2"/>
    <w:rsid w:val="001F45C7"/>
    <w:rsid w:val="001F550A"/>
    <w:rsid w:val="001F5BC3"/>
    <w:rsid w:val="001F75AC"/>
    <w:rsid w:val="001F7B7D"/>
    <w:rsid w:val="001F7DCD"/>
    <w:rsid w:val="001F7FC3"/>
    <w:rsid w:val="002009FC"/>
    <w:rsid w:val="002012C7"/>
    <w:rsid w:val="002016E3"/>
    <w:rsid w:val="00201CFD"/>
    <w:rsid w:val="00202165"/>
    <w:rsid w:val="00202475"/>
    <w:rsid w:val="0020260C"/>
    <w:rsid w:val="002042AE"/>
    <w:rsid w:val="00204F64"/>
    <w:rsid w:val="00205036"/>
    <w:rsid w:val="002056F5"/>
    <w:rsid w:val="00206151"/>
    <w:rsid w:val="00206483"/>
    <w:rsid w:val="00207726"/>
    <w:rsid w:val="0021094D"/>
    <w:rsid w:val="00211105"/>
    <w:rsid w:val="00211497"/>
    <w:rsid w:val="00211BAA"/>
    <w:rsid w:val="00211F03"/>
    <w:rsid w:val="00212145"/>
    <w:rsid w:val="002121A0"/>
    <w:rsid w:val="0021236E"/>
    <w:rsid w:val="0021335E"/>
    <w:rsid w:val="00213AC1"/>
    <w:rsid w:val="00213E3A"/>
    <w:rsid w:val="00215145"/>
    <w:rsid w:val="00215719"/>
    <w:rsid w:val="002170F2"/>
    <w:rsid w:val="002174C1"/>
    <w:rsid w:val="00220A8B"/>
    <w:rsid w:val="002233AC"/>
    <w:rsid w:val="002236B1"/>
    <w:rsid w:val="00224973"/>
    <w:rsid w:val="00224D13"/>
    <w:rsid w:val="002257C4"/>
    <w:rsid w:val="002264A4"/>
    <w:rsid w:val="0022687C"/>
    <w:rsid w:val="00226FF8"/>
    <w:rsid w:val="002270A3"/>
    <w:rsid w:val="00230A8B"/>
    <w:rsid w:val="002310B9"/>
    <w:rsid w:val="002316C3"/>
    <w:rsid w:val="0023254E"/>
    <w:rsid w:val="00232884"/>
    <w:rsid w:val="00232FA9"/>
    <w:rsid w:val="00233C4F"/>
    <w:rsid w:val="00234914"/>
    <w:rsid w:val="00235E72"/>
    <w:rsid w:val="00240048"/>
    <w:rsid w:val="0024051B"/>
    <w:rsid w:val="00240C4F"/>
    <w:rsid w:val="002418D1"/>
    <w:rsid w:val="0024356A"/>
    <w:rsid w:val="002437E3"/>
    <w:rsid w:val="002439D0"/>
    <w:rsid w:val="00243B81"/>
    <w:rsid w:val="00243EB2"/>
    <w:rsid w:val="002441F5"/>
    <w:rsid w:val="00245100"/>
    <w:rsid w:val="00247816"/>
    <w:rsid w:val="00250CB9"/>
    <w:rsid w:val="00250F0F"/>
    <w:rsid w:val="00251631"/>
    <w:rsid w:val="002522B0"/>
    <w:rsid w:val="00252867"/>
    <w:rsid w:val="00254360"/>
    <w:rsid w:val="0025486A"/>
    <w:rsid w:val="00254BB7"/>
    <w:rsid w:val="00254E7C"/>
    <w:rsid w:val="00255435"/>
    <w:rsid w:val="00255E16"/>
    <w:rsid w:val="00256D48"/>
    <w:rsid w:val="002603B4"/>
    <w:rsid w:val="00261807"/>
    <w:rsid w:val="00262937"/>
    <w:rsid w:val="00262F35"/>
    <w:rsid w:val="00263910"/>
    <w:rsid w:val="00265BD6"/>
    <w:rsid w:val="002667E2"/>
    <w:rsid w:val="00266FFD"/>
    <w:rsid w:val="00267B2E"/>
    <w:rsid w:val="002700E4"/>
    <w:rsid w:val="00270AB6"/>
    <w:rsid w:val="00270EDC"/>
    <w:rsid w:val="002711F7"/>
    <w:rsid w:val="002715D7"/>
    <w:rsid w:val="00271853"/>
    <w:rsid w:val="00271BD7"/>
    <w:rsid w:val="002726B6"/>
    <w:rsid w:val="00272A69"/>
    <w:rsid w:val="00272A75"/>
    <w:rsid w:val="00272F48"/>
    <w:rsid w:val="002746AE"/>
    <w:rsid w:val="002747CE"/>
    <w:rsid w:val="002757A2"/>
    <w:rsid w:val="00275FEA"/>
    <w:rsid w:val="002778F7"/>
    <w:rsid w:val="00277DEF"/>
    <w:rsid w:val="00280538"/>
    <w:rsid w:val="00280B60"/>
    <w:rsid w:val="002810AE"/>
    <w:rsid w:val="0028136C"/>
    <w:rsid w:val="00281B54"/>
    <w:rsid w:val="00282159"/>
    <w:rsid w:val="002821B1"/>
    <w:rsid w:val="002837F9"/>
    <w:rsid w:val="00283BC0"/>
    <w:rsid w:val="00283E20"/>
    <w:rsid w:val="002843EB"/>
    <w:rsid w:val="00285EFF"/>
    <w:rsid w:val="002861F9"/>
    <w:rsid w:val="0028760E"/>
    <w:rsid w:val="002877B3"/>
    <w:rsid w:val="00287C8A"/>
    <w:rsid w:val="00290F42"/>
    <w:rsid w:val="002932CC"/>
    <w:rsid w:val="00293931"/>
    <w:rsid w:val="00293E09"/>
    <w:rsid w:val="002940F5"/>
    <w:rsid w:val="0029496D"/>
    <w:rsid w:val="00294D82"/>
    <w:rsid w:val="00296200"/>
    <w:rsid w:val="002966B0"/>
    <w:rsid w:val="002975F9"/>
    <w:rsid w:val="002A180D"/>
    <w:rsid w:val="002A2163"/>
    <w:rsid w:val="002A291D"/>
    <w:rsid w:val="002A32F1"/>
    <w:rsid w:val="002A41A1"/>
    <w:rsid w:val="002A4D06"/>
    <w:rsid w:val="002A53A2"/>
    <w:rsid w:val="002A699C"/>
    <w:rsid w:val="002A6F2F"/>
    <w:rsid w:val="002A76D0"/>
    <w:rsid w:val="002A7C86"/>
    <w:rsid w:val="002A7CD5"/>
    <w:rsid w:val="002B038D"/>
    <w:rsid w:val="002B0F37"/>
    <w:rsid w:val="002B1276"/>
    <w:rsid w:val="002B12BD"/>
    <w:rsid w:val="002B2C73"/>
    <w:rsid w:val="002B2F53"/>
    <w:rsid w:val="002B307C"/>
    <w:rsid w:val="002B30F7"/>
    <w:rsid w:val="002B39EE"/>
    <w:rsid w:val="002B41E8"/>
    <w:rsid w:val="002B513D"/>
    <w:rsid w:val="002B5E6A"/>
    <w:rsid w:val="002C084A"/>
    <w:rsid w:val="002C126F"/>
    <w:rsid w:val="002C494F"/>
    <w:rsid w:val="002C637C"/>
    <w:rsid w:val="002C6A24"/>
    <w:rsid w:val="002C6AD9"/>
    <w:rsid w:val="002C6BF7"/>
    <w:rsid w:val="002C6F1E"/>
    <w:rsid w:val="002C7499"/>
    <w:rsid w:val="002C7F94"/>
    <w:rsid w:val="002D0385"/>
    <w:rsid w:val="002D07C9"/>
    <w:rsid w:val="002D1E9D"/>
    <w:rsid w:val="002D25C6"/>
    <w:rsid w:val="002D2905"/>
    <w:rsid w:val="002D2A27"/>
    <w:rsid w:val="002D37CF"/>
    <w:rsid w:val="002D4592"/>
    <w:rsid w:val="002D46C9"/>
    <w:rsid w:val="002D60E5"/>
    <w:rsid w:val="002D6130"/>
    <w:rsid w:val="002D7541"/>
    <w:rsid w:val="002D7A73"/>
    <w:rsid w:val="002D7C27"/>
    <w:rsid w:val="002E1EE0"/>
    <w:rsid w:val="002E1FBE"/>
    <w:rsid w:val="002E2134"/>
    <w:rsid w:val="002E396B"/>
    <w:rsid w:val="002E3B13"/>
    <w:rsid w:val="002E4D4E"/>
    <w:rsid w:val="002E5B20"/>
    <w:rsid w:val="002E5D5E"/>
    <w:rsid w:val="002E6054"/>
    <w:rsid w:val="002E608D"/>
    <w:rsid w:val="002E6362"/>
    <w:rsid w:val="002E7201"/>
    <w:rsid w:val="002F0BCA"/>
    <w:rsid w:val="002F1F22"/>
    <w:rsid w:val="002F20EB"/>
    <w:rsid w:val="002F28BE"/>
    <w:rsid w:val="002F329B"/>
    <w:rsid w:val="002F4220"/>
    <w:rsid w:val="002F495C"/>
    <w:rsid w:val="002F4B48"/>
    <w:rsid w:val="002F721D"/>
    <w:rsid w:val="002F7A98"/>
    <w:rsid w:val="003007CF"/>
    <w:rsid w:val="003018E2"/>
    <w:rsid w:val="003028B5"/>
    <w:rsid w:val="00303EC4"/>
    <w:rsid w:val="00304937"/>
    <w:rsid w:val="00305119"/>
    <w:rsid w:val="00305428"/>
    <w:rsid w:val="00306675"/>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35B"/>
    <w:rsid w:val="00324553"/>
    <w:rsid w:val="00324B28"/>
    <w:rsid w:val="00325278"/>
    <w:rsid w:val="00325393"/>
    <w:rsid w:val="0032668A"/>
    <w:rsid w:val="00326D81"/>
    <w:rsid w:val="00326DDF"/>
    <w:rsid w:val="00330182"/>
    <w:rsid w:val="00330C15"/>
    <w:rsid w:val="003316AB"/>
    <w:rsid w:val="0033183E"/>
    <w:rsid w:val="00332C2E"/>
    <w:rsid w:val="00333159"/>
    <w:rsid w:val="00333356"/>
    <w:rsid w:val="0033433A"/>
    <w:rsid w:val="003343C1"/>
    <w:rsid w:val="003347A8"/>
    <w:rsid w:val="00335D98"/>
    <w:rsid w:val="00335F12"/>
    <w:rsid w:val="00336300"/>
    <w:rsid w:val="003374D2"/>
    <w:rsid w:val="0033762E"/>
    <w:rsid w:val="00340309"/>
    <w:rsid w:val="00340B18"/>
    <w:rsid w:val="0034107E"/>
    <w:rsid w:val="00341271"/>
    <w:rsid w:val="00341D98"/>
    <w:rsid w:val="00342618"/>
    <w:rsid w:val="00343205"/>
    <w:rsid w:val="00344006"/>
    <w:rsid w:val="00344129"/>
    <w:rsid w:val="0034432A"/>
    <w:rsid w:val="00344600"/>
    <w:rsid w:val="00345857"/>
    <w:rsid w:val="00345CE0"/>
    <w:rsid w:val="0034622D"/>
    <w:rsid w:val="003464F3"/>
    <w:rsid w:val="0035068B"/>
    <w:rsid w:val="003510B7"/>
    <w:rsid w:val="00351BBA"/>
    <w:rsid w:val="003528EB"/>
    <w:rsid w:val="00353203"/>
    <w:rsid w:val="00353458"/>
    <w:rsid w:val="00354925"/>
    <w:rsid w:val="0036046B"/>
    <w:rsid w:val="00360F27"/>
    <w:rsid w:val="003624C4"/>
    <w:rsid w:val="003632DC"/>
    <w:rsid w:val="00363C4E"/>
    <w:rsid w:val="00363EB9"/>
    <w:rsid w:val="00365186"/>
    <w:rsid w:val="003655BB"/>
    <w:rsid w:val="0036662B"/>
    <w:rsid w:val="00366E44"/>
    <w:rsid w:val="00367689"/>
    <w:rsid w:val="00370B94"/>
    <w:rsid w:val="00370CAC"/>
    <w:rsid w:val="00371493"/>
    <w:rsid w:val="00372037"/>
    <w:rsid w:val="00372170"/>
    <w:rsid w:val="0037230E"/>
    <w:rsid w:val="0037303B"/>
    <w:rsid w:val="00374D2F"/>
    <w:rsid w:val="00374E5F"/>
    <w:rsid w:val="00375214"/>
    <w:rsid w:val="003755E0"/>
    <w:rsid w:val="003772C4"/>
    <w:rsid w:val="003801DB"/>
    <w:rsid w:val="00380490"/>
    <w:rsid w:val="00380F59"/>
    <w:rsid w:val="003822A0"/>
    <w:rsid w:val="003822ED"/>
    <w:rsid w:val="003839AA"/>
    <w:rsid w:val="00384F87"/>
    <w:rsid w:val="003855E6"/>
    <w:rsid w:val="00386282"/>
    <w:rsid w:val="00386666"/>
    <w:rsid w:val="00386E55"/>
    <w:rsid w:val="00386F3A"/>
    <w:rsid w:val="00390672"/>
    <w:rsid w:val="00391FFE"/>
    <w:rsid w:val="0039359F"/>
    <w:rsid w:val="00393BA2"/>
    <w:rsid w:val="003942C1"/>
    <w:rsid w:val="003946BE"/>
    <w:rsid w:val="0039574A"/>
    <w:rsid w:val="00395956"/>
    <w:rsid w:val="00395E55"/>
    <w:rsid w:val="00395E79"/>
    <w:rsid w:val="00396304"/>
    <w:rsid w:val="00396B63"/>
    <w:rsid w:val="00397621"/>
    <w:rsid w:val="00397A7C"/>
    <w:rsid w:val="003A1B58"/>
    <w:rsid w:val="003A1D40"/>
    <w:rsid w:val="003A2B02"/>
    <w:rsid w:val="003A609F"/>
    <w:rsid w:val="003A7389"/>
    <w:rsid w:val="003B2A7E"/>
    <w:rsid w:val="003B2AF7"/>
    <w:rsid w:val="003B3D75"/>
    <w:rsid w:val="003B5417"/>
    <w:rsid w:val="003B59FA"/>
    <w:rsid w:val="003B7432"/>
    <w:rsid w:val="003C00A9"/>
    <w:rsid w:val="003C0957"/>
    <w:rsid w:val="003C11AA"/>
    <w:rsid w:val="003C2981"/>
    <w:rsid w:val="003C4987"/>
    <w:rsid w:val="003C4D9C"/>
    <w:rsid w:val="003C50FA"/>
    <w:rsid w:val="003C539A"/>
    <w:rsid w:val="003C5972"/>
    <w:rsid w:val="003C7671"/>
    <w:rsid w:val="003C7F05"/>
    <w:rsid w:val="003D03FB"/>
    <w:rsid w:val="003D0412"/>
    <w:rsid w:val="003D074C"/>
    <w:rsid w:val="003D1469"/>
    <w:rsid w:val="003D27F4"/>
    <w:rsid w:val="003D2D12"/>
    <w:rsid w:val="003D372B"/>
    <w:rsid w:val="003D4AE5"/>
    <w:rsid w:val="003D5051"/>
    <w:rsid w:val="003D5161"/>
    <w:rsid w:val="003D54C1"/>
    <w:rsid w:val="003D5D97"/>
    <w:rsid w:val="003D70F0"/>
    <w:rsid w:val="003E0DBA"/>
    <w:rsid w:val="003E25DF"/>
    <w:rsid w:val="003E2D2C"/>
    <w:rsid w:val="003E2FB3"/>
    <w:rsid w:val="003E473F"/>
    <w:rsid w:val="003E516B"/>
    <w:rsid w:val="003E56D0"/>
    <w:rsid w:val="003E6364"/>
    <w:rsid w:val="003E6406"/>
    <w:rsid w:val="003E757C"/>
    <w:rsid w:val="003E7622"/>
    <w:rsid w:val="003E7A83"/>
    <w:rsid w:val="003F0B01"/>
    <w:rsid w:val="003F0F68"/>
    <w:rsid w:val="003F1FAD"/>
    <w:rsid w:val="003F2334"/>
    <w:rsid w:val="003F32B2"/>
    <w:rsid w:val="003F453D"/>
    <w:rsid w:val="003F4799"/>
    <w:rsid w:val="003F4F7E"/>
    <w:rsid w:val="003F5CF4"/>
    <w:rsid w:val="003F6017"/>
    <w:rsid w:val="004000C2"/>
    <w:rsid w:val="00400C13"/>
    <w:rsid w:val="00401506"/>
    <w:rsid w:val="00401BFA"/>
    <w:rsid w:val="00402B71"/>
    <w:rsid w:val="00404B1F"/>
    <w:rsid w:val="00405590"/>
    <w:rsid w:val="004057B0"/>
    <w:rsid w:val="0041180E"/>
    <w:rsid w:val="004118BA"/>
    <w:rsid w:val="00412E44"/>
    <w:rsid w:val="00413D26"/>
    <w:rsid w:val="00414DFE"/>
    <w:rsid w:val="00414EA7"/>
    <w:rsid w:val="004154C2"/>
    <w:rsid w:val="004158F9"/>
    <w:rsid w:val="00416D90"/>
    <w:rsid w:val="00417F9A"/>
    <w:rsid w:val="00420FF5"/>
    <w:rsid w:val="00421E32"/>
    <w:rsid w:val="00421F4D"/>
    <w:rsid w:val="00422313"/>
    <w:rsid w:val="00422E00"/>
    <w:rsid w:val="00423793"/>
    <w:rsid w:val="00424132"/>
    <w:rsid w:val="004251A9"/>
    <w:rsid w:val="004257C6"/>
    <w:rsid w:val="0042595D"/>
    <w:rsid w:val="004259A0"/>
    <w:rsid w:val="00425FE3"/>
    <w:rsid w:val="0042603F"/>
    <w:rsid w:val="004267FB"/>
    <w:rsid w:val="00427203"/>
    <w:rsid w:val="00427CE8"/>
    <w:rsid w:val="004305A3"/>
    <w:rsid w:val="004309AE"/>
    <w:rsid w:val="00431D45"/>
    <w:rsid w:val="004326E1"/>
    <w:rsid w:val="00432FBB"/>
    <w:rsid w:val="004338C6"/>
    <w:rsid w:val="00433ED6"/>
    <w:rsid w:val="004346B1"/>
    <w:rsid w:val="004347BB"/>
    <w:rsid w:val="0043592B"/>
    <w:rsid w:val="00435B1D"/>
    <w:rsid w:val="00435C40"/>
    <w:rsid w:val="00436C93"/>
    <w:rsid w:val="00436E20"/>
    <w:rsid w:val="004377AC"/>
    <w:rsid w:val="00437837"/>
    <w:rsid w:val="00437923"/>
    <w:rsid w:val="00437DA9"/>
    <w:rsid w:val="00440AFC"/>
    <w:rsid w:val="00440C8A"/>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10E"/>
    <w:rsid w:val="004567B9"/>
    <w:rsid w:val="00456804"/>
    <w:rsid w:val="00456DC6"/>
    <w:rsid w:val="0045778D"/>
    <w:rsid w:val="00457936"/>
    <w:rsid w:val="004602A4"/>
    <w:rsid w:val="00461245"/>
    <w:rsid w:val="00461775"/>
    <w:rsid w:val="004624A2"/>
    <w:rsid w:val="00462CB1"/>
    <w:rsid w:val="004649C6"/>
    <w:rsid w:val="00465660"/>
    <w:rsid w:val="0046608D"/>
    <w:rsid w:val="00466989"/>
    <w:rsid w:val="00466B3A"/>
    <w:rsid w:val="0047029A"/>
    <w:rsid w:val="004710F9"/>
    <w:rsid w:val="0047163E"/>
    <w:rsid w:val="00471841"/>
    <w:rsid w:val="004719CD"/>
    <w:rsid w:val="004722EC"/>
    <w:rsid w:val="00472468"/>
    <w:rsid w:val="00472527"/>
    <w:rsid w:val="0047336F"/>
    <w:rsid w:val="00473F29"/>
    <w:rsid w:val="004741B9"/>
    <w:rsid w:val="004751C7"/>
    <w:rsid w:val="004759A8"/>
    <w:rsid w:val="00475E6D"/>
    <w:rsid w:val="00477188"/>
    <w:rsid w:val="00477399"/>
    <w:rsid w:val="0047748B"/>
    <w:rsid w:val="0048032C"/>
    <w:rsid w:val="00482A5B"/>
    <w:rsid w:val="00482DBB"/>
    <w:rsid w:val="00483048"/>
    <w:rsid w:val="00483AD7"/>
    <w:rsid w:val="004841BD"/>
    <w:rsid w:val="004847E0"/>
    <w:rsid w:val="004852BB"/>
    <w:rsid w:val="0048537B"/>
    <w:rsid w:val="004858EF"/>
    <w:rsid w:val="0048647A"/>
    <w:rsid w:val="00487294"/>
    <w:rsid w:val="00490266"/>
    <w:rsid w:val="00490A10"/>
    <w:rsid w:val="00490B10"/>
    <w:rsid w:val="00490E90"/>
    <w:rsid w:val="00494985"/>
    <w:rsid w:val="00494AEF"/>
    <w:rsid w:val="00494DC4"/>
    <w:rsid w:val="004955CE"/>
    <w:rsid w:val="00495B06"/>
    <w:rsid w:val="00495B1D"/>
    <w:rsid w:val="00496281"/>
    <w:rsid w:val="0049683B"/>
    <w:rsid w:val="00496928"/>
    <w:rsid w:val="00496A22"/>
    <w:rsid w:val="00496D2D"/>
    <w:rsid w:val="004974BD"/>
    <w:rsid w:val="004A1B8F"/>
    <w:rsid w:val="004A317A"/>
    <w:rsid w:val="004A3C84"/>
    <w:rsid w:val="004A4263"/>
    <w:rsid w:val="004A4465"/>
    <w:rsid w:val="004A4954"/>
    <w:rsid w:val="004A59B9"/>
    <w:rsid w:val="004A5C04"/>
    <w:rsid w:val="004A5E3A"/>
    <w:rsid w:val="004A61C7"/>
    <w:rsid w:val="004A6E20"/>
    <w:rsid w:val="004A71EA"/>
    <w:rsid w:val="004A7E07"/>
    <w:rsid w:val="004B0A34"/>
    <w:rsid w:val="004B1B27"/>
    <w:rsid w:val="004B268A"/>
    <w:rsid w:val="004B2875"/>
    <w:rsid w:val="004B2A4B"/>
    <w:rsid w:val="004B303F"/>
    <w:rsid w:val="004B3315"/>
    <w:rsid w:val="004B3B45"/>
    <w:rsid w:val="004B3B9A"/>
    <w:rsid w:val="004B3F49"/>
    <w:rsid w:val="004B3F82"/>
    <w:rsid w:val="004B4140"/>
    <w:rsid w:val="004B47A7"/>
    <w:rsid w:val="004B5218"/>
    <w:rsid w:val="004B5535"/>
    <w:rsid w:val="004B588F"/>
    <w:rsid w:val="004B5CB2"/>
    <w:rsid w:val="004B5F24"/>
    <w:rsid w:val="004B79F8"/>
    <w:rsid w:val="004C010B"/>
    <w:rsid w:val="004C0138"/>
    <w:rsid w:val="004C0F6E"/>
    <w:rsid w:val="004C13A9"/>
    <w:rsid w:val="004C1D88"/>
    <w:rsid w:val="004C214B"/>
    <w:rsid w:val="004C28E9"/>
    <w:rsid w:val="004C3A0E"/>
    <w:rsid w:val="004C4438"/>
    <w:rsid w:val="004C4F51"/>
    <w:rsid w:val="004C4FDD"/>
    <w:rsid w:val="004C6119"/>
    <w:rsid w:val="004C6660"/>
    <w:rsid w:val="004C705B"/>
    <w:rsid w:val="004C75A2"/>
    <w:rsid w:val="004C7D47"/>
    <w:rsid w:val="004D0D31"/>
    <w:rsid w:val="004D16AB"/>
    <w:rsid w:val="004D17C8"/>
    <w:rsid w:val="004D199C"/>
    <w:rsid w:val="004D2165"/>
    <w:rsid w:val="004D2349"/>
    <w:rsid w:val="004D2C8F"/>
    <w:rsid w:val="004D2D9A"/>
    <w:rsid w:val="004D3220"/>
    <w:rsid w:val="004D36DC"/>
    <w:rsid w:val="004D36FD"/>
    <w:rsid w:val="004D3909"/>
    <w:rsid w:val="004D3AE4"/>
    <w:rsid w:val="004D3DEF"/>
    <w:rsid w:val="004D4884"/>
    <w:rsid w:val="004D4AE9"/>
    <w:rsid w:val="004D5664"/>
    <w:rsid w:val="004D5D37"/>
    <w:rsid w:val="004D76AA"/>
    <w:rsid w:val="004D7B45"/>
    <w:rsid w:val="004E0A91"/>
    <w:rsid w:val="004E1CB0"/>
    <w:rsid w:val="004E2175"/>
    <w:rsid w:val="004E24C7"/>
    <w:rsid w:val="004E2C77"/>
    <w:rsid w:val="004E3D9D"/>
    <w:rsid w:val="004E4760"/>
    <w:rsid w:val="004E5832"/>
    <w:rsid w:val="004E632A"/>
    <w:rsid w:val="004E636B"/>
    <w:rsid w:val="004E6647"/>
    <w:rsid w:val="004E67BF"/>
    <w:rsid w:val="004E6F5F"/>
    <w:rsid w:val="004E7FE4"/>
    <w:rsid w:val="004F0CA7"/>
    <w:rsid w:val="004F19E1"/>
    <w:rsid w:val="004F30CA"/>
    <w:rsid w:val="004F318B"/>
    <w:rsid w:val="004F42D5"/>
    <w:rsid w:val="004F49F3"/>
    <w:rsid w:val="004F5207"/>
    <w:rsid w:val="004F54B1"/>
    <w:rsid w:val="004F613F"/>
    <w:rsid w:val="004F78CE"/>
    <w:rsid w:val="005004C0"/>
    <w:rsid w:val="00500DDE"/>
    <w:rsid w:val="00500E86"/>
    <w:rsid w:val="00501352"/>
    <w:rsid w:val="00502AFB"/>
    <w:rsid w:val="005037BD"/>
    <w:rsid w:val="00505329"/>
    <w:rsid w:val="005055E4"/>
    <w:rsid w:val="005062FF"/>
    <w:rsid w:val="00506B69"/>
    <w:rsid w:val="00506FFB"/>
    <w:rsid w:val="00510FA3"/>
    <w:rsid w:val="00511D2D"/>
    <w:rsid w:val="00512A5B"/>
    <w:rsid w:val="00512A82"/>
    <w:rsid w:val="0051315C"/>
    <w:rsid w:val="005167CC"/>
    <w:rsid w:val="0051716C"/>
    <w:rsid w:val="005172AC"/>
    <w:rsid w:val="0051731A"/>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0D74"/>
    <w:rsid w:val="0053162B"/>
    <w:rsid w:val="00531858"/>
    <w:rsid w:val="00531BA4"/>
    <w:rsid w:val="0053237B"/>
    <w:rsid w:val="00532CC4"/>
    <w:rsid w:val="005340D0"/>
    <w:rsid w:val="00536066"/>
    <w:rsid w:val="0053686C"/>
    <w:rsid w:val="00536A83"/>
    <w:rsid w:val="00536E3B"/>
    <w:rsid w:val="0053787D"/>
    <w:rsid w:val="00540155"/>
    <w:rsid w:val="00541B78"/>
    <w:rsid w:val="005425E0"/>
    <w:rsid w:val="00542BFA"/>
    <w:rsid w:val="00543DDD"/>
    <w:rsid w:val="00543F7D"/>
    <w:rsid w:val="00543FD5"/>
    <w:rsid w:val="00544FEB"/>
    <w:rsid w:val="0054534A"/>
    <w:rsid w:val="0054613C"/>
    <w:rsid w:val="00546313"/>
    <w:rsid w:val="00546341"/>
    <w:rsid w:val="00546720"/>
    <w:rsid w:val="00546C13"/>
    <w:rsid w:val="00547699"/>
    <w:rsid w:val="00550345"/>
    <w:rsid w:val="00551005"/>
    <w:rsid w:val="00552A04"/>
    <w:rsid w:val="005530F3"/>
    <w:rsid w:val="00553EE3"/>
    <w:rsid w:val="00554564"/>
    <w:rsid w:val="00555528"/>
    <w:rsid w:val="00555C47"/>
    <w:rsid w:val="00556B2E"/>
    <w:rsid w:val="00557518"/>
    <w:rsid w:val="00557648"/>
    <w:rsid w:val="0056003B"/>
    <w:rsid w:val="0056027E"/>
    <w:rsid w:val="00560382"/>
    <w:rsid w:val="0056063B"/>
    <w:rsid w:val="00560F5C"/>
    <w:rsid w:val="00561DC2"/>
    <w:rsid w:val="005625BB"/>
    <w:rsid w:val="0056329E"/>
    <w:rsid w:val="005637A3"/>
    <w:rsid w:val="005638CE"/>
    <w:rsid w:val="005656E4"/>
    <w:rsid w:val="00567F74"/>
    <w:rsid w:val="00571114"/>
    <w:rsid w:val="00571499"/>
    <w:rsid w:val="00571B48"/>
    <w:rsid w:val="005722C4"/>
    <w:rsid w:val="00572514"/>
    <w:rsid w:val="005731E5"/>
    <w:rsid w:val="00575245"/>
    <w:rsid w:val="00576392"/>
    <w:rsid w:val="00576581"/>
    <w:rsid w:val="00576A0A"/>
    <w:rsid w:val="00577577"/>
    <w:rsid w:val="005801A4"/>
    <w:rsid w:val="00580BB5"/>
    <w:rsid w:val="00580D7F"/>
    <w:rsid w:val="00580E5B"/>
    <w:rsid w:val="00583B93"/>
    <w:rsid w:val="00583CBE"/>
    <w:rsid w:val="00584714"/>
    <w:rsid w:val="005848B3"/>
    <w:rsid w:val="00585280"/>
    <w:rsid w:val="005853A0"/>
    <w:rsid w:val="00585DED"/>
    <w:rsid w:val="005861C9"/>
    <w:rsid w:val="00586243"/>
    <w:rsid w:val="005868FA"/>
    <w:rsid w:val="00586A45"/>
    <w:rsid w:val="00587763"/>
    <w:rsid w:val="0059186E"/>
    <w:rsid w:val="00592742"/>
    <w:rsid w:val="00592BD3"/>
    <w:rsid w:val="00592E34"/>
    <w:rsid w:val="00595401"/>
    <w:rsid w:val="00595804"/>
    <w:rsid w:val="00595C35"/>
    <w:rsid w:val="00596FE6"/>
    <w:rsid w:val="00597214"/>
    <w:rsid w:val="005A002B"/>
    <w:rsid w:val="005A01E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10E3"/>
    <w:rsid w:val="005B32E8"/>
    <w:rsid w:val="005B3AC4"/>
    <w:rsid w:val="005B3F74"/>
    <w:rsid w:val="005B4407"/>
    <w:rsid w:val="005B4523"/>
    <w:rsid w:val="005B45B0"/>
    <w:rsid w:val="005B590D"/>
    <w:rsid w:val="005B5D8F"/>
    <w:rsid w:val="005B6972"/>
    <w:rsid w:val="005B6D7A"/>
    <w:rsid w:val="005C1AC8"/>
    <w:rsid w:val="005C3B1D"/>
    <w:rsid w:val="005C4BCA"/>
    <w:rsid w:val="005C5528"/>
    <w:rsid w:val="005C5987"/>
    <w:rsid w:val="005C674B"/>
    <w:rsid w:val="005C676B"/>
    <w:rsid w:val="005C67CF"/>
    <w:rsid w:val="005C6FCC"/>
    <w:rsid w:val="005C727A"/>
    <w:rsid w:val="005C75F4"/>
    <w:rsid w:val="005C7DED"/>
    <w:rsid w:val="005D0156"/>
    <w:rsid w:val="005D100E"/>
    <w:rsid w:val="005D1171"/>
    <w:rsid w:val="005D3557"/>
    <w:rsid w:val="005D392A"/>
    <w:rsid w:val="005D3F7A"/>
    <w:rsid w:val="005D4FC8"/>
    <w:rsid w:val="005D5010"/>
    <w:rsid w:val="005D5078"/>
    <w:rsid w:val="005D69AF"/>
    <w:rsid w:val="005D7CDE"/>
    <w:rsid w:val="005E02A2"/>
    <w:rsid w:val="005E038A"/>
    <w:rsid w:val="005E06AB"/>
    <w:rsid w:val="005E10AD"/>
    <w:rsid w:val="005E3830"/>
    <w:rsid w:val="005E3D70"/>
    <w:rsid w:val="005E4262"/>
    <w:rsid w:val="005E430B"/>
    <w:rsid w:val="005E48E3"/>
    <w:rsid w:val="005E491E"/>
    <w:rsid w:val="005E4C31"/>
    <w:rsid w:val="005E531F"/>
    <w:rsid w:val="005E552D"/>
    <w:rsid w:val="005E6304"/>
    <w:rsid w:val="005E6436"/>
    <w:rsid w:val="005E69F3"/>
    <w:rsid w:val="005E6CBD"/>
    <w:rsid w:val="005E756B"/>
    <w:rsid w:val="005E7DE1"/>
    <w:rsid w:val="005F0833"/>
    <w:rsid w:val="005F2ACE"/>
    <w:rsid w:val="005F330E"/>
    <w:rsid w:val="005F3480"/>
    <w:rsid w:val="005F3A81"/>
    <w:rsid w:val="005F3AA5"/>
    <w:rsid w:val="005F3F7B"/>
    <w:rsid w:val="005F405A"/>
    <w:rsid w:val="005F46A0"/>
    <w:rsid w:val="005F5B2F"/>
    <w:rsid w:val="005F61C6"/>
    <w:rsid w:val="005F6DA7"/>
    <w:rsid w:val="006000D8"/>
    <w:rsid w:val="006007A7"/>
    <w:rsid w:val="00601DC6"/>
    <w:rsid w:val="0060343E"/>
    <w:rsid w:val="00603C58"/>
    <w:rsid w:val="00604705"/>
    <w:rsid w:val="006048B8"/>
    <w:rsid w:val="006050B0"/>
    <w:rsid w:val="0060671A"/>
    <w:rsid w:val="00610EF5"/>
    <w:rsid w:val="0061248B"/>
    <w:rsid w:val="006130D1"/>
    <w:rsid w:val="0061398F"/>
    <w:rsid w:val="0061419F"/>
    <w:rsid w:val="0061599A"/>
    <w:rsid w:val="006178D0"/>
    <w:rsid w:val="00620563"/>
    <w:rsid w:val="00620C98"/>
    <w:rsid w:val="00620E57"/>
    <w:rsid w:val="006225CC"/>
    <w:rsid w:val="0062274A"/>
    <w:rsid w:val="00622AA3"/>
    <w:rsid w:val="006242F0"/>
    <w:rsid w:val="00625104"/>
    <w:rsid w:val="0062521D"/>
    <w:rsid w:val="00625A7F"/>
    <w:rsid w:val="006267E8"/>
    <w:rsid w:val="006307ED"/>
    <w:rsid w:val="0063091E"/>
    <w:rsid w:val="006310EC"/>
    <w:rsid w:val="0063144A"/>
    <w:rsid w:val="00631C6A"/>
    <w:rsid w:val="00631D81"/>
    <w:rsid w:val="00633BF1"/>
    <w:rsid w:val="00634C1A"/>
    <w:rsid w:val="0063597C"/>
    <w:rsid w:val="00635B7A"/>
    <w:rsid w:val="00635CD6"/>
    <w:rsid w:val="0063683A"/>
    <w:rsid w:val="00637B91"/>
    <w:rsid w:val="006406D0"/>
    <w:rsid w:val="00640898"/>
    <w:rsid w:val="006412B9"/>
    <w:rsid w:val="006418D6"/>
    <w:rsid w:val="00642349"/>
    <w:rsid w:val="00642734"/>
    <w:rsid w:val="00642BBA"/>
    <w:rsid w:val="00643BCB"/>
    <w:rsid w:val="00644EAA"/>
    <w:rsid w:val="0064568D"/>
    <w:rsid w:val="00646DF8"/>
    <w:rsid w:val="00646F94"/>
    <w:rsid w:val="00647A75"/>
    <w:rsid w:val="00650181"/>
    <w:rsid w:val="00650661"/>
    <w:rsid w:val="00651A69"/>
    <w:rsid w:val="00652AA9"/>
    <w:rsid w:val="00652B2B"/>
    <w:rsid w:val="00653A7B"/>
    <w:rsid w:val="00653C1B"/>
    <w:rsid w:val="006548AA"/>
    <w:rsid w:val="00654ECA"/>
    <w:rsid w:val="006557E1"/>
    <w:rsid w:val="00655A95"/>
    <w:rsid w:val="00656399"/>
    <w:rsid w:val="00656716"/>
    <w:rsid w:val="006567E6"/>
    <w:rsid w:val="0065710C"/>
    <w:rsid w:val="006572DA"/>
    <w:rsid w:val="00661A11"/>
    <w:rsid w:val="00664334"/>
    <w:rsid w:val="006653E8"/>
    <w:rsid w:val="00665501"/>
    <w:rsid w:val="00665B8C"/>
    <w:rsid w:val="006663EA"/>
    <w:rsid w:val="00666722"/>
    <w:rsid w:val="006669E6"/>
    <w:rsid w:val="00666D8C"/>
    <w:rsid w:val="00667FF2"/>
    <w:rsid w:val="00670C72"/>
    <w:rsid w:val="0067141C"/>
    <w:rsid w:val="00673214"/>
    <w:rsid w:val="006736D1"/>
    <w:rsid w:val="0067384A"/>
    <w:rsid w:val="00673976"/>
    <w:rsid w:val="006742CA"/>
    <w:rsid w:val="0067456B"/>
    <w:rsid w:val="00674D1A"/>
    <w:rsid w:val="00674D74"/>
    <w:rsid w:val="00675578"/>
    <w:rsid w:val="00675841"/>
    <w:rsid w:val="00675F0B"/>
    <w:rsid w:val="00680F5C"/>
    <w:rsid w:val="00681C35"/>
    <w:rsid w:val="00681D40"/>
    <w:rsid w:val="006825BE"/>
    <w:rsid w:val="00682678"/>
    <w:rsid w:val="00682868"/>
    <w:rsid w:val="00682C88"/>
    <w:rsid w:val="00684089"/>
    <w:rsid w:val="00686519"/>
    <w:rsid w:val="00686C0A"/>
    <w:rsid w:val="0069164E"/>
    <w:rsid w:val="006928F3"/>
    <w:rsid w:val="00692D8E"/>
    <w:rsid w:val="00692F12"/>
    <w:rsid w:val="00693A39"/>
    <w:rsid w:val="00694173"/>
    <w:rsid w:val="006946B5"/>
    <w:rsid w:val="00695084"/>
    <w:rsid w:val="00696691"/>
    <w:rsid w:val="00696889"/>
    <w:rsid w:val="006973A5"/>
    <w:rsid w:val="0069751F"/>
    <w:rsid w:val="00697BFF"/>
    <w:rsid w:val="006A048F"/>
    <w:rsid w:val="006A0A01"/>
    <w:rsid w:val="006A2064"/>
    <w:rsid w:val="006A27E7"/>
    <w:rsid w:val="006A2AED"/>
    <w:rsid w:val="006A4908"/>
    <w:rsid w:val="006A4B40"/>
    <w:rsid w:val="006A5E93"/>
    <w:rsid w:val="006A6E05"/>
    <w:rsid w:val="006A7B73"/>
    <w:rsid w:val="006B042A"/>
    <w:rsid w:val="006B0873"/>
    <w:rsid w:val="006B335A"/>
    <w:rsid w:val="006B39E7"/>
    <w:rsid w:val="006B3A90"/>
    <w:rsid w:val="006B3E45"/>
    <w:rsid w:val="006B54F2"/>
    <w:rsid w:val="006B609A"/>
    <w:rsid w:val="006B7462"/>
    <w:rsid w:val="006C0318"/>
    <w:rsid w:val="006C078E"/>
    <w:rsid w:val="006C08CE"/>
    <w:rsid w:val="006C0957"/>
    <w:rsid w:val="006C0C77"/>
    <w:rsid w:val="006C17CD"/>
    <w:rsid w:val="006C1A44"/>
    <w:rsid w:val="006C302C"/>
    <w:rsid w:val="006C3415"/>
    <w:rsid w:val="006C37EB"/>
    <w:rsid w:val="006C3D5B"/>
    <w:rsid w:val="006C567D"/>
    <w:rsid w:val="006C5B44"/>
    <w:rsid w:val="006C7159"/>
    <w:rsid w:val="006D05F9"/>
    <w:rsid w:val="006D2C97"/>
    <w:rsid w:val="006D2E92"/>
    <w:rsid w:val="006D3065"/>
    <w:rsid w:val="006D5A33"/>
    <w:rsid w:val="006D6881"/>
    <w:rsid w:val="006D7670"/>
    <w:rsid w:val="006D7952"/>
    <w:rsid w:val="006E1240"/>
    <w:rsid w:val="006E16B4"/>
    <w:rsid w:val="006E1873"/>
    <w:rsid w:val="006E2257"/>
    <w:rsid w:val="006E2A27"/>
    <w:rsid w:val="006E2F1C"/>
    <w:rsid w:val="006E3CF0"/>
    <w:rsid w:val="006E5E0D"/>
    <w:rsid w:val="006E5FA1"/>
    <w:rsid w:val="006E6648"/>
    <w:rsid w:val="006E6FC5"/>
    <w:rsid w:val="006E757E"/>
    <w:rsid w:val="006E7C43"/>
    <w:rsid w:val="006E7D58"/>
    <w:rsid w:val="006F0146"/>
    <w:rsid w:val="006F2FD6"/>
    <w:rsid w:val="006F3227"/>
    <w:rsid w:val="006F3DB4"/>
    <w:rsid w:val="006F576E"/>
    <w:rsid w:val="006F5AF2"/>
    <w:rsid w:val="006F6C50"/>
    <w:rsid w:val="006F71B9"/>
    <w:rsid w:val="00700766"/>
    <w:rsid w:val="007008A2"/>
    <w:rsid w:val="007009FD"/>
    <w:rsid w:val="00700BA8"/>
    <w:rsid w:val="00700C56"/>
    <w:rsid w:val="00700EB8"/>
    <w:rsid w:val="00701852"/>
    <w:rsid w:val="00701C95"/>
    <w:rsid w:val="00703565"/>
    <w:rsid w:val="0070422D"/>
    <w:rsid w:val="00704667"/>
    <w:rsid w:val="007048E8"/>
    <w:rsid w:val="007056EB"/>
    <w:rsid w:val="00707020"/>
    <w:rsid w:val="0070745F"/>
    <w:rsid w:val="00707732"/>
    <w:rsid w:val="007078A7"/>
    <w:rsid w:val="007125E5"/>
    <w:rsid w:val="00712DCF"/>
    <w:rsid w:val="00713500"/>
    <w:rsid w:val="00715C00"/>
    <w:rsid w:val="0071698F"/>
    <w:rsid w:val="00716E54"/>
    <w:rsid w:val="00716F95"/>
    <w:rsid w:val="007173C8"/>
    <w:rsid w:val="007173E5"/>
    <w:rsid w:val="007214D5"/>
    <w:rsid w:val="00721500"/>
    <w:rsid w:val="007215FF"/>
    <w:rsid w:val="00722BD7"/>
    <w:rsid w:val="00722C1A"/>
    <w:rsid w:val="00722CB0"/>
    <w:rsid w:val="00722EA4"/>
    <w:rsid w:val="00722F66"/>
    <w:rsid w:val="00723685"/>
    <w:rsid w:val="00723818"/>
    <w:rsid w:val="0072429E"/>
    <w:rsid w:val="0072449C"/>
    <w:rsid w:val="007253A1"/>
    <w:rsid w:val="00725BC0"/>
    <w:rsid w:val="00725C52"/>
    <w:rsid w:val="007266A8"/>
    <w:rsid w:val="00726852"/>
    <w:rsid w:val="00730915"/>
    <w:rsid w:val="00730F8A"/>
    <w:rsid w:val="007315C3"/>
    <w:rsid w:val="00731C27"/>
    <w:rsid w:val="007321B7"/>
    <w:rsid w:val="007324EC"/>
    <w:rsid w:val="007325D7"/>
    <w:rsid w:val="00732C33"/>
    <w:rsid w:val="007330F5"/>
    <w:rsid w:val="007359CF"/>
    <w:rsid w:val="007408AC"/>
    <w:rsid w:val="00740BD1"/>
    <w:rsid w:val="00740DBC"/>
    <w:rsid w:val="0074133A"/>
    <w:rsid w:val="00741480"/>
    <w:rsid w:val="00742735"/>
    <w:rsid w:val="007427EB"/>
    <w:rsid w:val="0074395C"/>
    <w:rsid w:val="00743A1D"/>
    <w:rsid w:val="007446D6"/>
    <w:rsid w:val="007447DB"/>
    <w:rsid w:val="0074533E"/>
    <w:rsid w:val="00745385"/>
    <w:rsid w:val="007468C7"/>
    <w:rsid w:val="00750008"/>
    <w:rsid w:val="007502F6"/>
    <w:rsid w:val="00750AB0"/>
    <w:rsid w:val="00750ADC"/>
    <w:rsid w:val="00750DDB"/>
    <w:rsid w:val="0075100A"/>
    <w:rsid w:val="007523A7"/>
    <w:rsid w:val="00752C82"/>
    <w:rsid w:val="0075322C"/>
    <w:rsid w:val="00753456"/>
    <w:rsid w:val="00754667"/>
    <w:rsid w:val="0075487E"/>
    <w:rsid w:val="00754C59"/>
    <w:rsid w:val="00754DDD"/>
    <w:rsid w:val="00755A62"/>
    <w:rsid w:val="00755F38"/>
    <w:rsid w:val="007561B2"/>
    <w:rsid w:val="007562DC"/>
    <w:rsid w:val="007576E7"/>
    <w:rsid w:val="00757EDF"/>
    <w:rsid w:val="007606A2"/>
    <w:rsid w:val="00760D30"/>
    <w:rsid w:val="0076100E"/>
    <w:rsid w:val="0076126D"/>
    <w:rsid w:val="0076482D"/>
    <w:rsid w:val="00764949"/>
    <w:rsid w:val="0076676E"/>
    <w:rsid w:val="00766BE1"/>
    <w:rsid w:val="00766E1E"/>
    <w:rsid w:val="00766EE6"/>
    <w:rsid w:val="007675FD"/>
    <w:rsid w:val="00767934"/>
    <w:rsid w:val="00767C4A"/>
    <w:rsid w:val="00767F58"/>
    <w:rsid w:val="0077018E"/>
    <w:rsid w:val="00770837"/>
    <w:rsid w:val="00770ACF"/>
    <w:rsid w:val="00770ECB"/>
    <w:rsid w:val="00771A58"/>
    <w:rsid w:val="00771BA3"/>
    <w:rsid w:val="00771D2E"/>
    <w:rsid w:val="00772279"/>
    <w:rsid w:val="0077480E"/>
    <w:rsid w:val="00775C34"/>
    <w:rsid w:val="00775FB7"/>
    <w:rsid w:val="0077626A"/>
    <w:rsid w:val="007766B5"/>
    <w:rsid w:val="0077700E"/>
    <w:rsid w:val="007813D5"/>
    <w:rsid w:val="0078198F"/>
    <w:rsid w:val="00781B20"/>
    <w:rsid w:val="00781E20"/>
    <w:rsid w:val="00782239"/>
    <w:rsid w:val="007828D1"/>
    <w:rsid w:val="00782BE6"/>
    <w:rsid w:val="00782C47"/>
    <w:rsid w:val="00782D0E"/>
    <w:rsid w:val="00785EF1"/>
    <w:rsid w:val="00786312"/>
    <w:rsid w:val="007863F7"/>
    <w:rsid w:val="007868F0"/>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5334"/>
    <w:rsid w:val="0079654D"/>
    <w:rsid w:val="00796854"/>
    <w:rsid w:val="00796C47"/>
    <w:rsid w:val="007A00C2"/>
    <w:rsid w:val="007A08B0"/>
    <w:rsid w:val="007A2435"/>
    <w:rsid w:val="007A478A"/>
    <w:rsid w:val="007A5AB7"/>
    <w:rsid w:val="007A7E03"/>
    <w:rsid w:val="007B04BA"/>
    <w:rsid w:val="007B0F7C"/>
    <w:rsid w:val="007B109E"/>
    <w:rsid w:val="007B14C1"/>
    <w:rsid w:val="007B1D3E"/>
    <w:rsid w:val="007B20D7"/>
    <w:rsid w:val="007B28DC"/>
    <w:rsid w:val="007B3188"/>
    <w:rsid w:val="007B3317"/>
    <w:rsid w:val="007B334F"/>
    <w:rsid w:val="007B3DE4"/>
    <w:rsid w:val="007B40C1"/>
    <w:rsid w:val="007B420C"/>
    <w:rsid w:val="007B5036"/>
    <w:rsid w:val="007B5093"/>
    <w:rsid w:val="007B542D"/>
    <w:rsid w:val="007B5B51"/>
    <w:rsid w:val="007B67DA"/>
    <w:rsid w:val="007B6999"/>
    <w:rsid w:val="007B699D"/>
    <w:rsid w:val="007B76F8"/>
    <w:rsid w:val="007B7717"/>
    <w:rsid w:val="007B7F0C"/>
    <w:rsid w:val="007C061A"/>
    <w:rsid w:val="007C1146"/>
    <w:rsid w:val="007C11F0"/>
    <w:rsid w:val="007C3E3A"/>
    <w:rsid w:val="007C406D"/>
    <w:rsid w:val="007C483F"/>
    <w:rsid w:val="007C51A2"/>
    <w:rsid w:val="007C6032"/>
    <w:rsid w:val="007C625A"/>
    <w:rsid w:val="007C676C"/>
    <w:rsid w:val="007C696C"/>
    <w:rsid w:val="007C6DD1"/>
    <w:rsid w:val="007C6F3F"/>
    <w:rsid w:val="007C7050"/>
    <w:rsid w:val="007D0D5F"/>
    <w:rsid w:val="007D14D6"/>
    <w:rsid w:val="007D33F7"/>
    <w:rsid w:val="007D34BE"/>
    <w:rsid w:val="007D35D8"/>
    <w:rsid w:val="007D4753"/>
    <w:rsid w:val="007D513B"/>
    <w:rsid w:val="007D53C4"/>
    <w:rsid w:val="007D5B09"/>
    <w:rsid w:val="007D6557"/>
    <w:rsid w:val="007D7713"/>
    <w:rsid w:val="007D77A2"/>
    <w:rsid w:val="007D78CA"/>
    <w:rsid w:val="007D7BB6"/>
    <w:rsid w:val="007E00E2"/>
    <w:rsid w:val="007E042E"/>
    <w:rsid w:val="007E1706"/>
    <w:rsid w:val="007E2227"/>
    <w:rsid w:val="007E413E"/>
    <w:rsid w:val="007E46F6"/>
    <w:rsid w:val="007E5097"/>
    <w:rsid w:val="007E52DF"/>
    <w:rsid w:val="007E66A8"/>
    <w:rsid w:val="007E6961"/>
    <w:rsid w:val="007E6E6F"/>
    <w:rsid w:val="007E7267"/>
    <w:rsid w:val="007E7716"/>
    <w:rsid w:val="007F2712"/>
    <w:rsid w:val="007F4ABD"/>
    <w:rsid w:val="007F7987"/>
    <w:rsid w:val="0080036F"/>
    <w:rsid w:val="00800DE0"/>
    <w:rsid w:val="00801134"/>
    <w:rsid w:val="0080232B"/>
    <w:rsid w:val="00802752"/>
    <w:rsid w:val="00802FAB"/>
    <w:rsid w:val="00804260"/>
    <w:rsid w:val="008056C4"/>
    <w:rsid w:val="00805A16"/>
    <w:rsid w:val="0080609F"/>
    <w:rsid w:val="008119F2"/>
    <w:rsid w:val="00812A12"/>
    <w:rsid w:val="008134E5"/>
    <w:rsid w:val="00814549"/>
    <w:rsid w:val="0081480A"/>
    <w:rsid w:val="008148D4"/>
    <w:rsid w:val="00814ADB"/>
    <w:rsid w:val="00814FAE"/>
    <w:rsid w:val="00815DB2"/>
    <w:rsid w:val="008166B4"/>
    <w:rsid w:val="00816947"/>
    <w:rsid w:val="00817135"/>
    <w:rsid w:val="0081759E"/>
    <w:rsid w:val="008179D9"/>
    <w:rsid w:val="00821168"/>
    <w:rsid w:val="00823814"/>
    <w:rsid w:val="00823C2E"/>
    <w:rsid w:val="00823CEF"/>
    <w:rsid w:val="008240DD"/>
    <w:rsid w:val="00824543"/>
    <w:rsid w:val="00825377"/>
    <w:rsid w:val="008254BF"/>
    <w:rsid w:val="008254C1"/>
    <w:rsid w:val="0082571A"/>
    <w:rsid w:val="0082725F"/>
    <w:rsid w:val="008274C8"/>
    <w:rsid w:val="008279DB"/>
    <w:rsid w:val="0083088A"/>
    <w:rsid w:val="0083200F"/>
    <w:rsid w:val="008327AE"/>
    <w:rsid w:val="0083303F"/>
    <w:rsid w:val="00833C93"/>
    <w:rsid w:val="00834B85"/>
    <w:rsid w:val="00834BDB"/>
    <w:rsid w:val="00834EE7"/>
    <w:rsid w:val="0083681F"/>
    <w:rsid w:val="00837147"/>
    <w:rsid w:val="00843247"/>
    <w:rsid w:val="00843479"/>
    <w:rsid w:val="00843C21"/>
    <w:rsid w:val="00844F76"/>
    <w:rsid w:val="0084511E"/>
    <w:rsid w:val="00846357"/>
    <w:rsid w:val="00846ACA"/>
    <w:rsid w:val="00851DEC"/>
    <w:rsid w:val="008521A1"/>
    <w:rsid w:val="00853F19"/>
    <w:rsid w:val="008554F8"/>
    <w:rsid w:val="008565FA"/>
    <w:rsid w:val="008600C7"/>
    <w:rsid w:val="00860B99"/>
    <w:rsid w:val="00860CD2"/>
    <w:rsid w:val="00860EE9"/>
    <w:rsid w:val="00861763"/>
    <w:rsid w:val="008629C6"/>
    <w:rsid w:val="00862E7C"/>
    <w:rsid w:val="0086303C"/>
    <w:rsid w:val="0086419B"/>
    <w:rsid w:val="008664D3"/>
    <w:rsid w:val="008673AE"/>
    <w:rsid w:val="0086751F"/>
    <w:rsid w:val="0087043F"/>
    <w:rsid w:val="00872048"/>
    <w:rsid w:val="008726BB"/>
    <w:rsid w:val="008728D2"/>
    <w:rsid w:val="00872944"/>
    <w:rsid w:val="00872DAE"/>
    <w:rsid w:val="008754FA"/>
    <w:rsid w:val="0087632E"/>
    <w:rsid w:val="008763D7"/>
    <w:rsid w:val="00877BBF"/>
    <w:rsid w:val="00877E0F"/>
    <w:rsid w:val="00881311"/>
    <w:rsid w:val="00881980"/>
    <w:rsid w:val="008826E7"/>
    <w:rsid w:val="00882EC0"/>
    <w:rsid w:val="00883B8D"/>
    <w:rsid w:val="00886AB7"/>
    <w:rsid w:val="008900F6"/>
    <w:rsid w:val="00890A44"/>
    <w:rsid w:val="00890C0C"/>
    <w:rsid w:val="00890E7D"/>
    <w:rsid w:val="00891ADA"/>
    <w:rsid w:val="00891B49"/>
    <w:rsid w:val="00892AD3"/>
    <w:rsid w:val="00892D08"/>
    <w:rsid w:val="00893A1F"/>
    <w:rsid w:val="00893A2C"/>
    <w:rsid w:val="00893D18"/>
    <w:rsid w:val="00893E7E"/>
    <w:rsid w:val="008944AA"/>
    <w:rsid w:val="00894E1C"/>
    <w:rsid w:val="00894F3B"/>
    <w:rsid w:val="008952C4"/>
    <w:rsid w:val="00895AD4"/>
    <w:rsid w:val="00895B71"/>
    <w:rsid w:val="008965FE"/>
    <w:rsid w:val="00896923"/>
    <w:rsid w:val="00896C76"/>
    <w:rsid w:val="008A07E9"/>
    <w:rsid w:val="008A1F16"/>
    <w:rsid w:val="008A337B"/>
    <w:rsid w:val="008A37EC"/>
    <w:rsid w:val="008A44A1"/>
    <w:rsid w:val="008A4DB0"/>
    <w:rsid w:val="008A5506"/>
    <w:rsid w:val="008A5C95"/>
    <w:rsid w:val="008A65FF"/>
    <w:rsid w:val="008A6CBB"/>
    <w:rsid w:val="008A6D59"/>
    <w:rsid w:val="008B0E17"/>
    <w:rsid w:val="008B1D26"/>
    <w:rsid w:val="008B27E9"/>
    <w:rsid w:val="008B31E5"/>
    <w:rsid w:val="008B36DE"/>
    <w:rsid w:val="008B4628"/>
    <w:rsid w:val="008B53D3"/>
    <w:rsid w:val="008B64E1"/>
    <w:rsid w:val="008B6C8F"/>
    <w:rsid w:val="008B7A88"/>
    <w:rsid w:val="008C04B9"/>
    <w:rsid w:val="008C117C"/>
    <w:rsid w:val="008C2828"/>
    <w:rsid w:val="008C3C71"/>
    <w:rsid w:val="008C4FF3"/>
    <w:rsid w:val="008C508A"/>
    <w:rsid w:val="008C52F0"/>
    <w:rsid w:val="008C61C4"/>
    <w:rsid w:val="008C6F44"/>
    <w:rsid w:val="008C71AE"/>
    <w:rsid w:val="008C7482"/>
    <w:rsid w:val="008D0171"/>
    <w:rsid w:val="008D02FF"/>
    <w:rsid w:val="008D05AA"/>
    <w:rsid w:val="008D13A7"/>
    <w:rsid w:val="008D1730"/>
    <w:rsid w:val="008D37B9"/>
    <w:rsid w:val="008D3B7F"/>
    <w:rsid w:val="008D5201"/>
    <w:rsid w:val="008D5B46"/>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61BF"/>
    <w:rsid w:val="008E6CFC"/>
    <w:rsid w:val="008E6E25"/>
    <w:rsid w:val="008E77E2"/>
    <w:rsid w:val="008F0EC4"/>
    <w:rsid w:val="008F1162"/>
    <w:rsid w:val="008F14B1"/>
    <w:rsid w:val="008F15B4"/>
    <w:rsid w:val="008F1909"/>
    <w:rsid w:val="008F20C8"/>
    <w:rsid w:val="008F3463"/>
    <w:rsid w:val="008F3A5B"/>
    <w:rsid w:val="008F40C4"/>
    <w:rsid w:val="008F523D"/>
    <w:rsid w:val="008F56C8"/>
    <w:rsid w:val="008F6C06"/>
    <w:rsid w:val="008F7A45"/>
    <w:rsid w:val="00903AA8"/>
    <w:rsid w:val="00903EDB"/>
    <w:rsid w:val="009041D5"/>
    <w:rsid w:val="0090482C"/>
    <w:rsid w:val="009051E5"/>
    <w:rsid w:val="0090529B"/>
    <w:rsid w:val="009057A6"/>
    <w:rsid w:val="00905F97"/>
    <w:rsid w:val="00906F4D"/>
    <w:rsid w:val="00911C2E"/>
    <w:rsid w:val="00912635"/>
    <w:rsid w:val="00913465"/>
    <w:rsid w:val="00915D24"/>
    <w:rsid w:val="0091769A"/>
    <w:rsid w:val="00920960"/>
    <w:rsid w:val="009218DE"/>
    <w:rsid w:val="00922039"/>
    <w:rsid w:val="0092253C"/>
    <w:rsid w:val="00922845"/>
    <w:rsid w:val="00924A38"/>
    <w:rsid w:val="00924B6D"/>
    <w:rsid w:val="00924E02"/>
    <w:rsid w:val="00925F06"/>
    <w:rsid w:val="009268AF"/>
    <w:rsid w:val="00926FC9"/>
    <w:rsid w:val="00927D9B"/>
    <w:rsid w:val="009300FE"/>
    <w:rsid w:val="0093108E"/>
    <w:rsid w:val="00931551"/>
    <w:rsid w:val="009324CA"/>
    <w:rsid w:val="009326C0"/>
    <w:rsid w:val="00933512"/>
    <w:rsid w:val="0093417D"/>
    <w:rsid w:val="00935202"/>
    <w:rsid w:val="00935BA5"/>
    <w:rsid w:val="00935FDD"/>
    <w:rsid w:val="00936A3C"/>
    <w:rsid w:val="00936EDA"/>
    <w:rsid w:val="009372C4"/>
    <w:rsid w:val="0093789D"/>
    <w:rsid w:val="009400CC"/>
    <w:rsid w:val="009403D5"/>
    <w:rsid w:val="00940C88"/>
    <w:rsid w:val="00941772"/>
    <w:rsid w:val="009419CE"/>
    <w:rsid w:val="00941C1E"/>
    <w:rsid w:val="0094264B"/>
    <w:rsid w:val="009431F5"/>
    <w:rsid w:val="0094397E"/>
    <w:rsid w:val="00943FA0"/>
    <w:rsid w:val="009440DA"/>
    <w:rsid w:val="00944869"/>
    <w:rsid w:val="00944FDF"/>
    <w:rsid w:val="00945BBC"/>
    <w:rsid w:val="009461FB"/>
    <w:rsid w:val="009464BB"/>
    <w:rsid w:val="009466F8"/>
    <w:rsid w:val="009474CA"/>
    <w:rsid w:val="00950C34"/>
    <w:rsid w:val="009515F9"/>
    <w:rsid w:val="009517C6"/>
    <w:rsid w:val="00951894"/>
    <w:rsid w:val="00951B65"/>
    <w:rsid w:val="00951DF1"/>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36A"/>
    <w:rsid w:val="00966ECF"/>
    <w:rsid w:val="00967EDF"/>
    <w:rsid w:val="00971A3E"/>
    <w:rsid w:val="00971B40"/>
    <w:rsid w:val="009722FE"/>
    <w:rsid w:val="009724D8"/>
    <w:rsid w:val="00973118"/>
    <w:rsid w:val="00974586"/>
    <w:rsid w:val="00974605"/>
    <w:rsid w:val="00975C33"/>
    <w:rsid w:val="009762FD"/>
    <w:rsid w:val="00980D7B"/>
    <w:rsid w:val="00981126"/>
    <w:rsid w:val="009825F5"/>
    <w:rsid w:val="00983673"/>
    <w:rsid w:val="009839C5"/>
    <w:rsid w:val="00983A73"/>
    <w:rsid w:val="00984586"/>
    <w:rsid w:val="009861E2"/>
    <w:rsid w:val="00986D12"/>
    <w:rsid w:val="00987BC2"/>
    <w:rsid w:val="0099023A"/>
    <w:rsid w:val="0099043C"/>
    <w:rsid w:val="00991D0F"/>
    <w:rsid w:val="00992117"/>
    <w:rsid w:val="0099275F"/>
    <w:rsid w:val="00994E3C"/>
    <w:rsid w:val="00994FCC"/>
    <w:rsid w:val="00995BB5"/>
    <w:rsid w:val="00995D17"/>
    <w:rsid w:val="00995F42"/>
    <w:rsid w:val="00996CBE"/>
    <w:rsid w:val="00997B03"/>
    <w:rsid w:val="009A0004"/>
    <w:rsid w:val="009A1503"/>
    <w:rsid w:val="009A1C62"/>
    <w:rsid w:val="009A2531"/>
    <w:rsid w:val="009A28DC"/>
    <w:rsid w:val="009A3F59"/>
    <w:rsid w:val="009A46BE"/>
    <w:rsid w:val="009A4864"/>
    <w:rsid w:val="009A4B5C"/>
    <w:rsid w:val="009A5FAD"/>
    <w:rsid w:val="009A648E"/>
    <w:rsid w:val="009A7736"/>
    <w:rsid w:val="009B14EE"/>
    <w:rsid w:val="009B2F66"/>
    <w:rsid w:val="009B340D"/>
    <w:rsid w:val="009B398F"/>
    <w:rsid w:val="009B4D73"/>
    <w:rsid w:val="009B4F57"/>
    <w:rsid w:val="009B5E15"/>
    <w:rsid w:val="009B6597"/>
    <w:rsid w:val="009B6CCF"/>
    <w:rsid w:val="009C0515"/>
    <w:rsid w:val="009C0E57"/>
    <w:rsid w:val="009C1DCB"/>
    <w:rsid w:val="009C2ECA"/>
    <w:rsid w:val="009C3EF1"/>
    <w:rsid w:val="009C48D9"/>
    <w:rsid w:val="009C564A"/>
    <w:rsid w:val="009C6C57"/>
    <w:rsid w:val="009D0114"/>
    <w:rsid w:val="009D0DD7"/>
    <w:rsid w:val="009D189A"/>
    <w:rsid w:val="009D1AE2"/>
    <w:rsid w:val="009D237A"/>
    <w:rsid w:val="009D2ABE"/>
    <w:rsid w:val="009D3C4A"/>
    <w:rsid w:val="009D5FD2"/>
    <w:rsid w:val="009D6CD5"/>
    <w:rsid w:val="009E0ED5"/>
    <w:rsid w:val="009E1A87"/>
    <w:rsid w:val="009E3FC8"/>
    <w:rsid w:val="009E471E"/>
    <w:rsid w:val="009E491E"/>
    <w:rsid w:val="009E4C28"/>
    <w:rsid w:val="009E526A"/>
    <w:rsid w:val="009E53D2"/>
    <w:rsid w:val="009E555A"/>
    <w:rsid w:val="009E74FA"/>
    <w:rsid w:val="009F05B6"/>
    <w:rsid w:val="009F0E87"/>
    <w:rsid w:val="009F2863"/>
    <w:rsid w:val="009F3959"/>
    <w:rsid w:val="009F4032"/>
    <w:rsid w:val="009F42FE"/>
    <w:rsid w:val="009F475F"/>
    <w:rsid w:val="009F47E1"/>
    <w:rsid w:val="009F556A"/>
    <w:rsid w:val="009F57FC"/>
    <w:rsid w:val="009F5BCF"/>
    <w:rsid w:val="00A00360"/>
    <w:rsid w:val="00A006D0"/>
    <w:rsid w:val="00A00A57"/>
    <w:rsid w:val="00A00D94"/>
    <w:rsid w:val="00A00F76"/>
    <w:rsid w:val="00A014B1"/>
    <w:rsid w:val="00A01D6E"/>
    <w:rsid w:val="00A02811"/>
    <w:rsid w:val="00A03150"/>
    <w:rsid w:val="00A03630"/>
    <w:rsid w:val="00A03E08"/>
    <w:rsid w:val="00A04967"/>
    <w:rsid w:val="00A04EFD"/>
    <w:rsid w:val="00A059A8"/>
    <w:rsid w:val="00A0739D"/>
    <w:rsid w:val="00A105D5"/>
    <w:rsid w:val="00A10E59"/>
    <w:rsid w:val="00A10E9B"/>
    <w:rsid w:val="00A139EF"/>
    <w:rsid w:val="00A1409C"/>
    <w:rsid w:val="00A1479C"/>
    <w:rsid w:val="00A14AC7"/>
    <w:rsid w:val="00A15816"/>
    <w:rsid w:val="00A16240"/>
    <w:rsid w:val="00A16625"/>
    <w:rsid w:val="00A173E8"/>
    <w:rsid w:val="00A17573"/>
    <w:rsid w:val="00A17BC0"/>
    <w:rsid w:val="00A216C2"/>
    <w:rsid w:val="00A2185E"/>
    <w:rsid w:val="00A2385A"/>
    <w:rsid w:val="00A23A71"/>
    <w:rsid w:val="00A23B49"/>
    <w:rsid w:val="00A2481B"/>
    <w:rsid w:val="00A25B85"/>
    <w:rsid w:val="00A26ACD"/>
    <w:rsid w:val="00A26D2F"/>
    <w:rsid w:val="00A27F4A"/>
    <w:rsid w:val="00A30D56"/>
    <w:rsid w:val="00A30E61"/>
    <w:rsid w:val="00A32330"/>
    <w:rsid w:val="00A32333"/>
    <w:rsid w:val="00A325FE"/>
    <w:rsid w:val="00A335D7"/>
    <w:rsid w:val="00A345DE"/>
    <w:rsid w:val="00A352FB"/>
    <w:rsid w:val="00A35321"/>
    <w:rsid w:val="00A35520"/>
    <w:rsid w:val="00A359B6"/>
    <w:rsid w:val="00A378AD"/>
    <w:rsid w:val="00A4021A"/>
    <w:rsid w:val="00A4140D"/>
    <w:rsid w:val="00A42BDC"/>
    <w:rsid w:val="00A430AE"/>
    <w:rsid w:val="00A431B8"/>
    <w:rsid w:val="00A43E50"/>
    <w:rsid w:val="00A4481D"/>
    <w:rsid w:val="00A44854"/>
    <w:rsid w:val="00A44891"/>
    <w:rsid w:val="00A44F67"/>
    <w:rsid w:val="00A45322"/>
    <w:rsid w:val="00A45911"/>
    <w:rsid w:val="00A45C57"/>
    <w:rsid w:val="00A45CA5"/>
    <w:rsid w:val="00A46B89"/>
    <w:rsid w:val="00A5212A"/>
    <w:rsid w:val="00A5277E"/>
    <w:rsid w:val="00A52B1E"/>
    <w:rsid w:val="00A53771"/>
    <w:rsid w:val="00A53E01"/>
    <w:rsid w:val="00A55507"/>
    <w:rsid w:val="00A555B1"/>
    <w:rsid w:val="00A55795"/>
    <w:rsid w:val="00A60A04"/>
    <w:rsid w:val="00A61CFE"/>
    <w:rsid w:val="00A630A0"/>
    <w:rsid w:val="00A63E60"/>
    <w:rsid w:val="00A64250"/>
    <w:rsid w:val="00A653B1"/>
    <w:rsid w:val="00A65514"/>
    <w:rsid w:val="00A65574"/>
    <w:rsid w:val="00A65812"/>
    <w:rsid w:val="00A6588D"/>
    <w:rsid w:val="00A65A86"/>
    <w:rsid w:val="00A65BEA"/>
    <w:rsid w:val="00A6670C"/>
    <w:rsid w:val="00A66A7C"/>
    <w:rsid w:val="00A7142C"/>
    <w:rsid w:val="00A72974"/>
    <w:rsid w:val="00A76451"/>
    <w:rsid w:val="00A76FCD"/>
    <w:rsid w:val="00A77D56"/>
    <w:rsid w:val="00A81228"/>
    <w:rsid w:val="00A812D2"/>
    <w:rsid w:val="00A813EF"/>
    <w:rsid w:val="00A81669"/>
    <w:rsid w:val="00A82973"/>
    <w:rsid w:val="00A82A2E"/>
    <w:rsid w:val="00A8444A"/>
    <w:rsid w:val="00A85931"/>
    <w:rsid w:val="00A86BDC"/>
    <w:rsid w:val="00A86D02"/>
    <w:rsid w:val="00A870EF"/>
    <w:rsid w:val="00A87C8B"/>
    <w:rsid w:val="00A9134D"/>
    <w:rsid w:val="00A922D3"/>
    <w:rsid w:val="00A92541"/>
    <w:rsid w:val="00A928F4"/>
    <w:rsid w:val="00A93066"/>
    <w:rsid w:val="00A93D34"/>
    <w:rsid w:val="00A93FE0"/>
    <w:rsid w:val="00A944DC"/>
    <w:rsid w:val="00A94816"/>
    <w:rsid w:val="00A95308"/>
    <w:rsid w:val="00A96C77"/>
    <w:rsid w:val="00AA0298"/>
    <w:rsid w:val="00AA0CC4"/>
    <w:rsid w:val="00AA0F19"/>
    <w:rsid w:val="00AA2CD7"/>
    <w:rsid w:val="00AA352B"/>
    <w:rsid w:val="00AA5C53"/>
    <w:rsid w:val="00AA5D11"/>
    <w:rsid w:val="00AA5FE2"/>
    <w:rsid w:val="00AA7C81"/>
    <w:rsid w:val="00AB01F7"/>
    <w:rsid w:val="00AB075C"/>
    <w:rsid w:val="00AB0F9A"/>
    <w:rsid w:val="00AB2081"/>
    <w:rsid w:val="00AB2124"/>
    <w:rsid w:val="00AB3773"/>
    <w:rsid w:val="00AB3AD3"/>
    <w:rsid w:val="00AB466B"/>
    <w:rsid w:val="00AB54CF"/>
    <w:rsid w:val="00AB5EED"/>
    <w:rsid w:val="00AB625E"/>
    <w:rsid w:val="00AB7926"/>
    <w:rsid w:val="00AC03D8"/>
    <w:rsid w:val="00AC0D35"/>
    <w:rsid w:val="00AC0ECD"/>
    <w:rsid w:val="00AC101F"/>
    <w:rsid w:val="00AC13E8"/>
    <w:rsid w:val="00AC1CDB"/>
    <w:rsid w:val="00AC3CF3"/>
    <w:rsid w:val="00AC3DB2"/>
    <w:rsid w:val="00AC422E"/>
    <w:rsid w:val="00AC4299"/>
    <w:rsid w:val="00AC4923"/>
    <w:rsid w:val="00AC49AC"/>
    <w:rsid w:val="00AC4E9D"/>
    <w:rsid w:val="00AC4F57"/>
    <w:rsid w:val="00AC536A"/>
    <w:rsid w:val="00AC61C1"/>
    <w:rsid w:val="00AD00C4"/>
    <w:rsid w:val="00AD19F3"/>
    <w:rsid w:val="00AD272F"/>
    <w:rsid w:val="00AD567E"/>
    <w:rsid w:val="00AD59BF"/>
    <w:rsid w:val="00AD7578"/>
    <w:rsid w:val="00AE0378"/>
    <w:rsid w:val="00AE1297"/>
    <w:rsid w:val="00AE1331"/>
    <w:rsid w:val="00AE20EA"/>
    <w:rsid w:val="00AE23FC"/>
    <w:rsid w:val="00AE405D"/>
    <w:rsid w:val="00AE574D"/>
    <w:rsid w:val="00AE59AA"/>
    <w:rsid w:val="00AE5CB9"/>
    <w:rsid w:val="00AE5E40"/>
    <w:rsid w:val="00AE6678"/>
    <w:rsid w:val="00AE68E5"/>
    <w:rsid w:val="00AE6BFE"/>
    <w:rsid w:val="00AF003A"/>
    <w:rsid w:val="00AF0A11"/>
    <w:rsid w:val="00AF1401"/>
    <w:rsid w:val="00AF19C6"/>
    <w:rsid w:val="00AF2A12"/>
    <w:rsid w:val="00AF4275"/>
    <w:rsid w:val="00AF50D0"/>
    <w:rsid w:val="00AF53B4"/>
    <w:rsid w:val="00AF597E"/>
    <w:rsid w:val="00AF616B"/>
    <w:rsid w:val="00AF672B"/>
    <w:rsid w:val="00AF7CD5"/>
    <w:rsid w:val="00AF7D12"/>
    <w:rsid w:val="00B0068C"/>
    <w:rsid w:val="00B0422C"/>
    <w:rsid w:val="00B046D6"/>
    <w:rsid w:val="00B05962"/>
    <w:rsid w:val="00B05F8B"/>
    <w:rsid w:val="00B061B3"/>
    <w:rsid w:val="00B06207"/>
    <w:rsid w:val="00B06B73"/>
    <w:rsid w:val="00B07BB2"/>
    <w:rsid w:val="00B112D2"/>
    <w:rsid w:val="00B119D1"/>
    <w:rsid w:val="00B126A9"/>
    <w:rsid w:val="00B129BF"/>
    <w:rsid w:val="00B12F2F"/>
    <w:rsid w:val="00B142F8"/>
    <w:rsid w:val="00B14896"/>
    <w:rsid w:val="00B152B0"/>
    <w:rsid w:val="00B15C19"/>
    <w:rsid w:val="00B16CF1"/>
    <w:rsid w:val="00B171F6"/>
    <w:rsid w:val="00B178CD"/>
    <w:rsid w:val="00B1798B"/>
    <w:rsid w:val="00B20930"/>
    <w:rsid w:val="00B20B2B"/>
    <w:rsid w:val="00B20C9E"/>
    <w:rsid w:val="00B2256B"/>
    <w:rsid w:val="00B225D4"/>
    <w:rsid w:val="00B23451"/>
    <w:rsid w:val="00B247FC"/>
    <w:rsid w:val="00B258C6"/>
    <w:rsid w:val="00B25BEF"/>
    <w:rsid w:val="00B26153"/>
    <w:rsid w:val="00B26B89"/>
    <w:rsid w:val="00B303E3"/>
    <w:rsid w:val="00B30DAD"/>
    <w:rsid w:val="00B317B6"/>
    <w:rsid w:val="00B32853"/>
    <w:rsid w:val="00B32A29"/>
    <w:rsid w:val="00B32C1F"/>
    <w:rsid w:val="00B33AF4"/>
    <w:rsid w:val="00B33D59"/>
    <w:rsid w:val="00B347C4"/>
    <w:rsid w:val="00B36BDA"/>
    <w:rsid w:val="00B36D82"/>
    <w:rsid w:val="00B378EA"/>
    <w:rsid w:val="00B40084"/>
    <w:rsid w:val="00B406AE"/>
    <w:rsid w:val="00B4156E"/>
    <w:rsid w:val="00B42D44"/>
    <w:rsid w:val="00B43630"/>
    <w:rsid w:val="00B43674"/>
    <w:rsid w:val="00B4489F"/>
    <w:rsid w:val="00B44D98"/>
    <w:rsid w:val="00B45127"/>
    <w:rsid w:val="00B452C9"/>
    <w:rsid w:val="00B4579C"/>
    <w:rsid w:val="00B45DBD"/>
    <w:rsid w:val="00B45E45"/>
    <w:rsid w:val="00B46657"/>
    <w:rsid w:val="00B50ADD"/>
    <w:rsid w:val="00B51A16"/>
    <w:rsid w:val="00B51D25"/>
    <w:rsid w:val="00B53337"/>
    <w:rsid w:val="00B534F1"/>
    <w:rsid w:val="00B53608"/>
    <w:rsid w:val="00B542BE"/>
    <w:rsid w:val="00B54362"/>
    <w:rsid w:val="00B54471"/>
    <w:rsid w:val="00B54756"/>
    <w:rsid w:val="00B547C1"/>
    <w:rsid w:val="00B54CDA"/>
    <w:rsid w:val="00B553AD"/>
    <w:rsid w:val="00B55B6F"/>
    <w:rsid w:val="00B55CD8"/>
    <w:rsid w:val="00B565EB"/>
    <w:rsid w:val="00B56D9B"/>
    <w:rsid w:val="00B57F27"/>
    <w:rsid w:val="00B611B1"/>
    <w:rsid w:val="00B611EC"/>
    <w:rsid w:val="00B632B3"/>
    <w:rsid w:val="00B63BCE"/>
    <w:rsid w:val="00B64454"/>
    <w:rsid w:val="00B65180"/>
    <w:rsid w:val="00B65BBC"/>
    <w:rsid w:val="00B65BEC"/>
    <w:rsid w:val="00B660B9"/>
    <w:rsid w:val="00B660BE"/>
    <w:rsid w:val="00B6744A"/>
    <w:rsid w:val="00B67EC0"/>
    <w:rsid w:val="00B70657"/>
    <w:rsid w:val="00B708AB"/>
    <w:rsid w:val="00B714B3"/>
    <w:rsid w:val="00B7159E"/>
    <w:rsid w:val="00B7261A"/>
    <w:rsid w:val="00B726DB"/>
    <w:rsid w:val="00B72AE4"/>
    <w:rsid w:val="00B7309F"/>
    <w:rsid w:val="00B734AE"/>
    <w:rsid w:val="00B73B82"/>
    <w:rsid w:val="00B744D9"/>
    <w:rsid w:val="00B7490D"/>
    <w:rsid w:val="00B74BAD"/>
    <w:rsid w:val="00B74DE3"/>
    <w:rsid w:val="00B74FDB"/>
    <w:rsid w:val="00B7640A"/>
    <w:rsid w:val="00B76452"/>
    <w:rsid w:val="00B76961"/>
    <w:rsid w:val="00B76E0C"/>
    <w:rsid w:val="00B77237"/>
    <w:rsid w:val="00B8035E"/>
    <w:rsid w:val="00B83353"/>
    <w:rsid w:val="00B834B8"/>
    <w:rsid w:val="00B83993"/>
    <w:rsid w:val="00B83F69"/>
    <w:rsid w:val="00B844E2"/>
    <w:rsid w:val="00B84AA0"/>
    <w:rsid w:val="00B85376"/>
    <w:rsid w:val="00B861BD"/>
    <w:rsid w:val="00B86F77"/>
    <w:rsid w:val="00B871B4"/>
    <w:rsid w:val="00B87B7C"/>
    <w:rsid w:val="00B87F35"/>
    <w:rsid w:val="00B90EC4"/>
    <w:rsid w:val="00B91329"/>
    <w:rsid w:val="00B91472"/>
    <w:rsid w:val="00B91B13"/>
    <w:rsid w:val="00B93365"/>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39D5"/>
    <w:rsid w:val="00BA3AE6"/>
    <w:rsid w:val="00BA3B68"/>
    <w:rsid w:val="00BA3D4B"/>
    <w:rsid w:val="00BA3EAE"/>
    <w:rsid w:val="00BA4396"/>
    <w:rsid w:val="00BA5354"/>
    <w:rsid w:val="00BA5605"/>
    <w:rsid w:val="00BA5656"/>
    <w:rsid w:val="00BA58F5"/>
    <w:rsid w:val="00BA6BDB"/>
    <w:rsid w:val="00BA6D16"/>
    <w:rsid w:val="00BA75F8"/>
    <w:rsid w:val="00BA7D22"/>
    <w:rsid w:val="00BB0699"/>
    <w:rsid w:val="00BB16A6"/>
    <w:rsid w:val="00BB1C72"/>
    <w:rsid w:val="00BB2895"/>
    <w:rsid w:val="00BB315B"/>
    <w:rsid w:val="00BB32EB"/>
    <w:rsid w:val="00BB37F3"/>
    <w:rsid w:val="00BB3AA4"/>
    <w:rsid w:val="00BB3ACF"/>
    <w:rsid w:val="00BB41E7"/>
    <w:rsid w:val="00BB4646"/>
    <w:rsid w:val="00BB473A"/>
    <w:rsid w:val="00BB523B"/>
    <w:rsid w:val="00BB68F3"/>
    <w:rsid w:val="00BB6B17"/>
    <w:rsid w:val="00BB7C67"/>
    <w:rsid w:val="00BB7DEA"/>
    <w:rsid w:val="00BB7E1B"/>
    <w:rsid w:val="00BB7F33"/>
    <w:rsid w:val="00BC1384"/>
    <w:rsid w:val="00BC4852"/>
    <w:rsid w:val="00BC49F3"/>
    <w:rsid w:val="00BC4F21"/>
    <w:rsid w:val="00BC5B59"/>
    <w:rsid w:val="00BC5F33"/>
    <w:rsid w:val="00BC62BD"/>
    <w:rsid w:val="00BC6311"/>
    <w:rsid w:val="00BC63AD"/>
    <w:rsid w:val="00BD0931"/>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185E"/>
    <w:rsid w:val="00BE2A69"/>
    <w:rsid w:val="00BE2DCE"/>
    <w:rsid w:val="00BE44A1"/>
    <w:rsid w:val="00BE47D0"/>
    <w:rsid w:val="00BE56F7"/>
    <w:rsid w:val="00BE5871"/>
    <w:rsid w:val="00BE5CF2"/>
    <w:rsid w:val="00BE6623"/>
    <w:rsid w:val="00BF10B4"/>
    <w:rsid w:val="00BF1E24"/>
    <w:rsid w:val="00BF45AE"/>
    <w:rsid w:val="00BF45E3"/>
    <w:rsid w:val="00BF61E7"/>
    <w:rsid w:val="00BF6C31"/>
    <w:rsid w:val="00C00A29"/>
    <w:rsid w:val="00C00BF8"/>
    <w:rsid w:val="00C0117B"/>
    <w:rsid w:val="00C01619"/>
    <w:rsid w:val="00C01A17"/>
    <w:rsid w:val="00C01C1A"/>
    <w:rsid w:val="00C01F68"/>
    <w:rsid w:val="00C03123"/>
    <w:rsid w:val="00C039D2"/>
    <w:rsid w:val="00C03A55"/>
    <w:rsid w:val="00C03EBD"/>
    <w:rsid w:val="00C0467A"/>
    <w:rsid w:val="00C05C30"/>
    <w:rsid w:val="00C0643E"/>
    <w:rsid w:val="00C0661C"/>
    <w:rsid w:val="00C071E1"/>
    <w:rsid w:val="00C075A9"/>
    <w:rsid w:val="00C079F1"/>
    <w:rsid w:val="00C102E6"/>
    <w:rsid w:val="00C10C58"/>
    <w:rsid w:val="00C11369"/>
    <w:rsid w:val="00C12414"/>
    <w:rsid w:val="00C126CE"/>
    <w:rsid w:val="00C13575"/>
    <w:rsid w:val="00C14566"/>
    <w:rsid w:val="00C14773"/>
    <w:rsid w:val="00C14E9A"/>
    <w:rsid w:val="00C14EE6"/>
    <w:rsid w:val="00C152EC"/>
    <w:rsid w:val="00C1554A"/>
    <w:rsid w:val="00C15A8A"/>
    <w:rsid w:val="00C15DAE"/>
    <w:rsid w:val="00C16A93"/>
    <w:rsid w:val="00C2045A"/>
    <w:rsid w:val="00C20910"/>
    <w:rsid w:val="00C209FA"/>
    <w:rsid w:val="00C20D4B"/>
    <w:rsid w:val="00C212F8"/>
    <w:rsid w:val="00C21C8B"/>
    <w:rsid w:val="00C22DC7"/>
    <w:rsid w:val="00C23809"/>
    <w:rsid w:val="00C23BFA"/>
    <w:rsid w:val="00C24382"/>
    <w:rsid w:val="00C247FC"/>
    <w:rsid w:val="00C255E9"/>
    <w:rsid w:val="00C301EC"/>
    <w:rsid w:val="00C3197A"/>
    <w:rsid w:val="00C31D9C"/>
    <w:rsid w:val="00C31F9A"/>
    <w:rsid w:val="00C322A5"/>
    <w:rsid w:val="00C32E3D"/>
    <w:rsid w:val="00C32F09"/>
    <w:rsid w:val="00C330B0"/>
    <w:rsid w:val="00C33372"/>
    <w:rsid w:val="00C33E44"/>
    <w:rsid w:val="00C350D0"/>
    <w:rsid w:val="00C3540D"/>
    <w:rsid w:val="00C35930"/>
    <w:rsid w:val="00C35D91"/>
    <w:rsid w:val="00C36168"/>
    <w:rsid w:val="00C364DB"/>
    <w:rsid w:val="00C3650C"/>
    <w:rsid w:val="00C3664F"/>
    <w:rsid w:val="00C36B20"/>
    <w:rsid w:val="00C36E3C"/>
    <w:rsid w:val="00C36E95"/>
    <w:rsid w:val="00C3700C"/>
    <w:rsid w:val="00C40C25"/>
    <w:rsid w:val="00C42B1D"/>
    <w:rsid w:val="00C43963"/>
    <w:rsid w:val="00C44206"/>
    <w:rsid w:val="00C4473D"/>
    <w:rsid w:val="00C44E90"/>
    <w:rsid w:val="00C45751"/>
    <w:rsid w:val="00C45DE7"/>
    <w:rsid w:val="00C50329"/>
    <w:rsid w:val="00C50664"/>
    <w:rsid w:val="00C50A95"/>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0E"/>
    <w:rsid w:val="00C643FF"/>
    <w:rsid w:val="00C6522B"/>
    <w:rsid w:val="00C674A1"/>
    <w:rsid w:val="00C70A64"/>
    <w:rsid w:val="00C71072"/>
    <w:rsid w:val="00C71C49"/>
    <w:rsid w:val="00C769BC"/>
    <w:rsid w:val="00C76D6B"/>
    <w:rsid w:val="00C77566"/>
    <w:rsid w:val="00C77A9F"/>
    <w:rsid w:val="00C77C09"/>
    <w:rsid w:val="00C806C1"/>
    <w:rsid w:val="00C80ED4"/>
    <w:rsid w:val="00C81225"/>
    <w:rsid w:val="00C814A0"/>
    <w:rsid w:val="00C81A3D"/>
    <w:rsid w:val="00C81FF2"/>
    <w:rsid w:val="00C8232E"/>
    <w:rsid w:val="00C83E7D"/>
    <w:rsid w:val="00C84F43"/>
    <w:rsid w:val="00C859C3"/>
    <w:rsid w:val="00C85EFB"/>
    <w:rsid w:val="00C91B03"/>
    <w:rsid w:val="00C91CA0"/>
    <w:rsid w:val="00C94F23"/>
    <w:rsid w:val="00C96E8B"/>
    <w:rsid w:val="00C9705B"/>
    <w:rsid w:val="00CA0B01"/>
    <w:rsid w:val="00CA2AB5"/>
    <w:rsid w:val="00CA2D2B"/>
    <w:rsid w:val="00CA3F40"/>
    <w:rsid w:val="00CA4A84"/>
    <w:rsid w:val="00CA5E1E"/>
    <w:rsid w:val="00CA696E"/>
    <w:rsid w:val="00CA7037"/>
    <w:rsid w:val="00CA7478"/>
    <w:rsid w:val="00CB0EC8"/>
    <w:rsid w:val="00CB1945"/>
    <w:rsid w:val="00CB24B0"/>
    <w:rsid w:val="00CB2ACF"/>
    <w:rsid w:val="00CB2F91"/>
    <w:rsid w:val="00CB2FFA"/>
    <w:rsid w:val="00CB4657"/>
    <w:rsid w:val="00CB73B2"/>
    <w:rsid w:val="00CB7C00"/>
    <w:rsid w:val="00CC000D"/>
    <w:rsid w:val="00CC014C"/>
    <w:rsid w:val="00CC08CD"/>
    <w:rsid w:val="00CC27DE"/>
    <w:rsid w:val="00CC2BAC"/>
    <w:rsid w:val="00CC2FBE"/>
    <w:rsid w:val="00CC4519"/>
    <w:rsid w:val="00CC4879"/>
    <w:rsid w:val="00CC5002"/>
    <w:rsid w:val="00CC51CB"/>
    <w:rsid w:val="00CC6429"/>
    <w:rsid w:val="00CC6D44"/>
    <w:rsid w:val="00CD01C7"/>
    <w:rsid w:val="00CD0322"/>
    <w:rsid w:val="00CD0D87"/>
    <w:rsid w:val="00CD1008"/>
    <w:rsid w:val="00CD210D"/>
    <w:rsid w:val="00CD23B5"/>
    <w:rsid w:val="00CD23E6"/>
    <w:rsid w:val="00CD2743"/>
    <w:rsid w:val="00CD2F15"/>
    <w:rsid w:val="00CD30F3"/>
    <w:rsid w:val="00CD3E42"/>
    <w:rsid w:val="00CD41D4"/>
    <w:rsid w:val="00CD43C7"/>
    <w:rsid w:val="00CD4452"/>
    <w:rsid w:val="00CD4D3C"/>
    <w:rsid w:val="00CD57D4"/>
    <w:rsid w:val="00CD6370"/>
    <w:rsid w:val="00CD7413"/>
    <w:rsid w:val="00CD7755"/>
    <w:rsid w:val="00CE07F1"/>
    <w:rsid w:val="00CE164C"/>
    <w:rsid w:val="00CE213D"/>
    <w:rsid w:val="00CE2828"/>
    <w:rsid w:val="00CE3568"/>
    <w:rsid w:val="00CE3A40"/>
    <w:rsid w:val="00CE41A5"/>
    <w:rsid w:val="00CE5938"/>
    <w:rsid w:val="00CE682F"/>
    <w:rsid w:val="00CE6D20"/>
    <w:rsid w:val="00CE7135"/>
    <w:rsid w:val="00CE7A2B"/>
    <w:rsid w:val="00CE7B07"/>
    <w:rsid w:val="00CF0190"/>
    <w:rsid w:val="00CF0704"/>
    <w:rsid w:val="00CF133D"/>
    <w:rsid w:val="00CF1B77"/>
    <w:rsid w:val="00CF4CDA"/>
    <w:rsid w:val="00CF52F8"/>
    <w:rsid w:val="00CF55EF"/>
    <w:rsid w:val="00CF56E7"/>
    <w:rsid w:val="00CF5B48"/>
    <w:rsid w:val="00CF6A57"/>
    <w:rsid w:val="00CF76DD"/>
    <w:rsid w:val="00D00DDB"/>
    <w:rsid w:val="00D051E7"/>
    <w:rsid w:val="00D05F0A"/>
    <w:rsid w:val="00D07F53"/>
    <w:rsid w:val="00D11900"/>
    <w:rsid w:val="00D11959"/>
    <w:rsid w:val="00D12D39"/>
    <w:rsid w:val="00D13965"/>
    <w:rsid w:val="00D15424"/>
    <w:rsid w:val="00D1691A"/>
    <w:rsid w:val="00D20084"/>
    <w:rsid w:val="00D2096C"/>
    <w:rsid w:val="00D21240"/>
    <w:rsid w:val="00D21550"/>
    <w:rsid w:val="00D21E33"/>
    <w:rsid w:val="00D21F55"/>
    <w:rsid w:val="00D22275"/>
    <w:rsid w:val="00D2251D"/>
    <w:rsid w:val="00D22987"/>
    <w:rsid w:val="00D239B9"/>
    <w:rsid w:val="00D23B57"/>
    <w:rsid w:val="00D244E0"/>
    <w:rsid w:val="00D25429"/>
    <w:rsid w:val="00D25860"/>
    <w:rsid w:val="00D258CF"/>
    <w:rsid w:val="00D26556"/>
    <w:rsid w:val="00D3009E"/>
    <w:rsid w:val="00D30E23"/>
    <w:rsid w:val="00D317CC"/>
    <w:rsid w:val="00D32042"/>
    <w:rsid w:val="00D321C4"/>
    <w:rsid w:val="00D339E0"/>
    <w:rsid w:val="00D33EE9"/>
    <w:rsid w:val="00D342EF"/>
    <w:rsid w:val="00D3438F"/>
    <w:rsid w:val="00D34B9E"/>
    <w:rsid w:val="00D3502B"/>
    <w:rsid w:val="00D35BAE"/>
    <w:rsid w:val="00D36C79"/>
    <w:rsid w:val="00D40D5D"/>
    <w:rsid w:val="00D411B5"/>
    <w:rsid w:val="00D43850"/>
    <w:rsid w:val="00D445B7"/>
    <w:rsid w:val="00D4575D"/>
    <w:rsid w:val="00D45C4A"/>
    <w:rsid w:val="00D46B10"/>
    <w:rsid w:val="00D47D6B"/>
    <w:rsid w:val="00D502EE"/>
    <w:rsid w:val="00D5044B"/>
    <w:rsid w:val="00D50580"/>
    <w:rsid w:val="00D50BF0"/>
    <w:rsid w:val="00D50CF7"/>
    <w:rsid w:val="00D50E29"/>
    <w:rsid w:val="00D5194D"/>
    <w:rsid w:val="00D519E5"/>
    <w:rsid w:val="00D51AAF"/>
    <w:rsid w:val="00D524A1"/>
    <w:rsid w:val="00D535C5"/>
    <w:rsid w:val="00D538BC"/>
    <w:rsid w:val="00D53C2F"/>
    <w:rsid w:val="00D54CAC"/>
    <w:rsid w:val="00D54F3D"/>
    <w:rsid w:val="00D5575C"/>
    <w:rsid w:val="00D5581E"/>
    <w:rsid w:val="00D55DAC"/>
    <w:rsid w:val="00D56543"/>
    <w:rsid w:val="00D56D17"/>
    <w:rsid w:val="00D605A3"/>
    <w:rsid w:val="00D60BE0"/>
    <w:rsid w:val="00D612AA"/>
    <w:rsid w:val="00D6225E"/>
    <w:rsid w:val="00D626A4"/>
    <w:rsid w:val="00D6270E"/>
    <w:rsid w:val="00D62822"/>
    <w:rsid w:val="00D633F7"/>
    <w:rsid w:val="00D63AF4"/>
    <w:rsid w:val="00D645EF"/>
    <w:rsid w:val="00D64E2E"/>
    <w:rsid w:val="00D67546"/>
    <w:rsid w:val="00D704C9"/>
    <w:rsid w:val="00D71F96"/>
    <w:rsid w:val="00D72362"/>
    <w:rsid w:val="00D72E72"/>
    <w:rsid w:val="00D73191"/>
    <w:rsid w:val="00D73679"/>
    <w:rsid w:val="00D739CB"/>
    <w:rsid w:val="00D74046"/>
    <w:rsid w:val="00D740FE"/>
    <w:rsid w:val="00D7482C"/>
    <w:rsid w:val="00D7554E"/>
    <w:rsid w:val="00D76555"/>
    <w:rsid w:val="00D7665C"/>
    <w:rsid w:val="00D76DB4"/>
    <w:rsid w:val="00D774F9"/>
    <w:rsid w:val="00D77D4D"/>
    <w:rsid w:val="00D8060A"/>
    <w:rsid w:val="00D80A0A"/>
    <w:rsid w:val="00D80BC1"/>
    <w:rsid w:val="00D812A6"/>
    <w:rsid w:val="00D813EA"/>
    <w:rsid w:val="00D82F80"/>
    <w:rsid w:val="00D8350C"/>
    <w:rsid w:val="00D84029"/>
    <w:rsid w:val="00D84156"/>
    <w:rsid w:val="00D85123"/>
    <w:rsid w:val="00D85139"/>
    <w:rsid w:val="00D85605"/>
    <w:rsid w:val="00D859F1"/>
    <w:rsid w:val="00D86BAD"/>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F50"/>
    <w:rsid w:val="00DA116B"/>
    <w:rsid w:val="00DA144E"/>
    <w:rsid w:val="00DA252C"/>
    <w:rsid w:val="00DA3C30"/>
    <w:rsid w:val="00DA5322"/>
    <w:rsid w:val="00DB0BB5"/>
    <w:rsid w:val="00DB0C8E"/>
    <w:rsid w:val="00DB152B"/>
    <w:rsid w:val="00DB1672"/>
    <w:rsid w:val="00DB1D9D"/>
    <w:rsid w:val="00DB1F56"/>
    <w:rsid w:val="00DB2BDB"/>
    <w:rsid w:val="00DB3610"/>
    <w:rsid w:val="00DB366C"/>
    <w:rsid w:val="00DB40EE"/>
    <w:rsid w:val="00DB45AB"/>
    <w:rsid w:val="00DB4DB0"/>
    <w:rsid w:val="00DB5255"/>
    <w:rsid w:val="00DB571D"/>
    <w:rsid w:val="00DB594E"/>
    <w:rsid w:val="00DB6BD0"/>
    <w:rsid w:val="00DB6E6C"/>
    <w:rsid w:val="00DB77BD"/>
    <w:rsid w:val="00DB78F2"/>
    <w:rsid w:val="00DC0008"/>
    <w:rsid w:val="00DC097D"/>
    <w:rsid w:val="00DC0FAF"/>
    <w:rsid w:val="00DC17D1"/>
    <w:rsid w:val="00DC1C9D"/>
    <w:rsid w:val="00DC2256"/>
    <w:rsid w:val="00DC225C"/>
    <w:rsid w:val="00DC52D2"/>
    <w:rsid w:val="00DC69AF"/>
    <w:rsid w:val="00DC703F"/>
    <w:rsid w:val="00DD0789"/>
    <w:rsid w:val="00DD13DC"/>
    <w:rsid w:val="00DD1484"/>
    <w:rsid w:val="00DD358F"/>
    <w:rsid w:val="00DD3A23"/>
    <w:rsid w:val="00DD3B3A"/>
    <w:rsid w:val="00DD3CC0"/>
    <w:rsid w:val="00DD42B5"/>
    <w:rsid w:val="00DD5453"/>
    <w:rsid w:val="00DD5B23"/>
    <w:rsid w:val="00DD74F3"/>
    <w:rsid w:val="00DD7711"/>
    <w:rsid w:val="00DE0A32"/>
    <w:rsid w:val="00DE0F7B"/>
    <w:rsid w:val="00DE1EBD"/>
    <w:rsid w:val="00DE2AC2"/>
    <w:rsid w:val="00DE2C7F"/>
    <w:rsid w:val="00DE4878"/>
    <w:rsid w:val="00DE4BD6"/>
    <w:rsid w:val="00DE6255"/>
    <w:rsid w:val="00DE63B8"/>
    <w:rsid w:val="00DE6834"/>
    <w:rsid w:val="00DE6FB4"/>
    <w:rsid w:val="00DF040B"/>
    <w:rsid w:val="00DF0583"/>
    <w:rsid w:val="00DF0CC3"/>
    <w:rsid w:val="00DF18CA"/>
    <w:rsid w:val="00DF20DF"/>
    <w:rsid w:val="00DF2238"/>
    <w:rsid w:val="00DF271D"/>
    <w:rsid w:val="00DF2775"/>
    <w:rsid w:val="00DF2835"/>
    <w:rsid w:val="00DF36D9"/>
    <w:rsid w:val="00DF3885"/>
    <w:rsid w:val="00DF39FC"/>
    <w:rsid w:val="00DF5CEE"/>
    <w:rsid w:val="00DF65B9"/>
    <w:rsid w:val="00DF674B"/>
    <w:rsid w:val="00DF6865"/>
    <w:rsid w:val="00DF70DC"/>
    <w:rsid w:val="00DF7DB8"/>
    <w:rsid w:val="00E0131D"/>
    <w:rsid w:val="00E0251E"/>
    <w:rsid w:val="00E025C6"/>
    <w:rsid w:val="00E0350F"/>
    <w:rsid w:val="00E03F9A"/>
    <w:rsid w:val="00E0412F"/>
    <w:rsid w:val="00E049F7"/>
    <w:rsid w:val="00E04ABE"/>
    <w:rsid w:val="00E04D58"/>
    <w:rsid w:val="00E04F54"/>
    <w:rsid w:val="00E06611"/>
    <w:rsid w:val="00E07382"/>
    <w:rsid w:val="00E07E37"/>
    <w:rsid w:val="00E105E5"/>
    <w:rsid w:val="00E10A91"/>
    <w:rsid w:val="00E10D09"/>
    <w:rsid w:val="00E11052"/>
    <w:rsid w:val="00E1142F"/>
    <w:rsid w:val="00E120DF"/>
    <w:rsid w:val="00E14FEA"/>
    <w:rsid w:val="00E16849"/>
    <w:rsid w:val="00E20837"/>
    <w:rsid w:val="00E20D12"/>
    <w:rsid w:val="00E21AAB"/>
    <w:rsid w:val="00E2220C"/>
    <w:rsid w:val="00E2283A"/>
    <w:rsid w:val="00E233FE"/>
    <w:rsid w:val="00E23CC2"/>
    <w:rsid w:val="00E240B3"/>
    <w:rsid w:val="00E25093"/>
    <w:rsid w:val="00E250E8"/>
    <w:rsid w:val="00E25D68"/>
    <w:rsid w:val="00E2660C"/>
    <w:rsid w:val="00E26697"/>
    <w:rsid w:val="00E30350"/>
    <w:rsid w:val="00E304B6"/>
    <w:rsid w:val="00E31155"/>
    <w:rsid w:val="00E31374"/>
    <w:rsid w:val="00E31D01"/>
    <w:rsid w:val="00E31FD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520EE"/>
    <w:rsid w:val="00E52585"/>
    <w:rsid w:val="00E53B61"/>
    <w:rsid w:val="00E54085"/>
    <w:rsid w:val="00E55E79"/>
    <w:rsid w:val="00E560F5"/>
    <w:rsid w:val="00E56E3D"/>
    <w:rsid w:val="00E57068"/>
    <w:rsid w:val="00E57879"/>
    <w:rsid w:val="00E60440"/>
    <w:rsid w:val="00E61216"/>
    <w:rsid w:val="00E617F4"/>
    <w:rsid w:val="00E62C35"/>
    <w:rsid w:val="00E64335"/>
    <w:rsid w:val="00E64B34"/>
    <w:rsid w:val="00E65228"/>
    <w:rsid w:val="00E655D3"/>
    <w:rsid w:val="00E656DC"/>
    <w:rsid w:val="00E658D0"/>
    <w:rsid w:val="00E66785"/>
    <w:rsid w:val="00E67156"/>
    <w:rsid w:val="00E67B51"/>
    <w:rsid w:val="00E67B7C"/>
    <w:rsid w:val="00E70116"/>
    <w:rsid w:val="00E70984"/>
    <w:rsid w:val="00E719BA"/>
    <w:rsid w:val="00E71D75"/>
    <w:rsid w:val="00E72347"/>
    <w:rsid w:val="00E72627"/>
    <w:rsid w:val="00E72D76"/>
    <w:rsid w:val="00E73985"/>
    <w:rsid w:val="00E73E07"/>
    <w:rsid w:val="00E741B4"/>
    <w:rsid w:val="00E74262"/>
    <w:rsid w:val="00E74C60"/>
    <w:rsid w:val="00E75241"/>
    <w:rsid w:val="00E752C0"/>
    <w:rsid w:val="00E762F8"/>
    <w:rsid w:val="00E7657B"/>
    <w:rsid w:val="00E7672B"/>
    <w:rsid w:val="00E82672"/>
    <w:rsid w:val="00E82CFE"/>
    <w:rsid w:val="00E83403"/>
    <w:rsid w:val="00E83ACC"/>
    <w:rsid w:val="00E83FE7"/>
    <w:rsid w:val="00E84023"/>
    <w:rsid w:val="00E84175"/>
    <w:rsid w:val="00E841FF"/>
    <w:rsid w:val="00E84228"/>
    <w:rsid w:val="00E84284"/>
    <w:rsid w:val="00E85566"/>
    <w:rsid w:val="00E86DE5"/>
    <w:rsid w:val="00E8721A"/>
    <w:rsid w:val="00E87AB3"/>
    <w:rsid w:val="00E87D41"/>
    <w:rsid w:val="00E927F8"/>
    <w:rsid w:val="00E93364"/>
    <w:rsid w:val="00E937CE"/>
    <w:rsid w:val="00E93899"/>
    <w:rsid w:val="00E93974"/>
    <w:rsid w:val="00E94509"/>
    <w:rsid w:val="00E946D5"/>
    <w:rsid w:val="00E950BF"/>
    <w:rsid w:val="00E964E0"/>
    <w:rsid w:val="00E9709B"/>
    <w:rsid w:val="00EA0813"/>
    <w:rsid w:val="00EA098D"/>
    <w:rsid w:val="00EA1967"/>
    <w:rsid w:val="00EA1A96"/>
    <w:rsid w:val="00EA1C49"/>
    <w:rsid w:val="00EA31E3"/>
    <w:rsid w:val="00EA381D"/>
    <w:rsid w:val="00EA3EC6"/>
    <w:rsid w:val="00EA4A42"/>
    <w:rsid w:val="00EA4EBF"/>
    <w:rsid w:val="00EA607C"/>
    <w:rsid w:val="00EA6599"/>
    <w:rsid w:val="00EA659A"/>
    <w:rsid w:val="00EA6B0B"/>
    <w:rsid w:val="00EA75C4"/>
    <w:rsid w:val="00EA767B"/>
    <w:rsid w:val="00EB1151"/>
    <w:rsid w:val="00EB149C"/>
    <w:rsid w:val="00EB15A5"/>
    <w:rsid w:val="00EB1D73"/>
    <w:rsid w:val="00EB3E36"/>
    <w:rsid w:val="00EB544E"/>
    <w:rsid w:val="00EB6456"/>
    <w:rsid w:val="00EB6954"/>
    <w:rsid w:val="00EB776E"/>
    <w:rsid w:val="00EC134B"/>
    <w:rsid w:val="00EC192B"/>
    <w:rsid w:val="00EC24A3"/>
    <w:rsid w:val="00EC4AEE"/>
    <w:rsid w:val="00EC4B34"/>
    <w:rsid w:val="00EC4C8A"/>
    <w:rsid w:val="00EC52B3"/>
    <w:rsid w:val="00EC67C4"/>
    <w:rsid w:val="00EC680F"/>
    <w:rsid w:val="00EC68EA"/>
    <w:rsid w:val="00EC6D45"/>
    <w:rsid w:val="00EC71B5"/>
    <w:rsid w:val="00EC7263"/>
    <w:rsid w:val="00ED09BE"/>
    <w:rsid w:val="00ED1A58"/>
    <w:rsid w:val="00ED1ED6"/>
    <w:rsid w:val="00ED210A"/>
    <w:rsid w:val="00ED2228"/>
    <w:rsid w:val="00ED2AD4"/>
    <w:rsid w:val="00ED2C59"/>
    <w:rsid w:val="00ED3443"/>
    <w:rsid w:val="00ED566F"/>
    <w:rsid w:val="00ED5806"/>
    <w:rsid w:val="00ED5BE0"/>
    <w:rsid w:val="00ED6035"/>
    <w:rsid w:val="00ED6638"/>
    <w:rsid w:val="00ED6F85"/>
    <w:rsid w:val="00ED730E"/>
    <w:rsid w:val="00ED7AED"/>
    <w:rsid w:val="00EE03A3"/>
    <w:rsid w:val="00EE0B78"/>
    <w:rsid w:val="00EE0C1D"/>
    <w:rsid w:val="00EE16E8"/>
    <w:rsid w:val="00EE1942"/>
    <w:rsid w:val="00EE1DF2"/>
    <w:rsid w:val="00EE293E"/>
    <w:rsid w:val="00EE323C"/>
    <w:rsid w:val="00EE386B"/>
    <w:rsid w:val="00EE3B1B"/>
    <w:rsid w:val="00EE40D5"/>
    <w:rsid w:val="00EE4361"/>
    <w:rsid w:val="00EE51B2"/>
    <w:rsid w:val="00EE5CA7"/>
    <w:rsid w:val="00EF1944"/>
    <w:rsid w:val="00EF2204"/>
    <w:rsid w:val="00EF23E0"/>
    <w:rsid w:val="00EF3006"/>
    <w:rsid w:val="00EF6A05"/>
    <w:rsid w:val="00EF7982"/>
    <w:rsid w:val="00EF7B07"/>
    <w:rsid w:val="00EF7CCE"/>
    <w:rsid w:val="00EF7CE4"/>
    <w:rsid w:val="00F00147"/>
    <w:rsid w:val="00F00556"/>
    <w:rsid w:val="00F01F7B"/>
    <w:rsid w:val="00F022A8"/>
    <w:rsid w:val="00F02962"/>
    <w:rsid w:val="00F02E95"/>
    <w:rsid w:val="00F03240"/>
    <w:rsid w:val="00F04351"/>
    <w:rsid w:val="00F04385"/>
    <w:rsid w:val="00F04A71"/>
    <w:rsid w:val="00F05E18"/>
    <w:rsid w:val="00F06147"/>
    <w:rsid w:val="00F062AB"/>
    <w:rsid w:val="00F069A1"/>
    <w:rsid w:val="00F06D02"/>
    <w:rsid w:val="00F0718B"/>
    <w:rsid w:val="00F07C66"/>
    <w:rsid w:val="00F101D3"/>
    <w:rsid w:val="00F1046C"/>
    <w:rsid w:val="00F10F6F"/>
    <w:rsid w:val="00F11DAC"/>
    <w:rsid w:val="00F11F09"/>
    <w:rsid w:val="00F14BC9"/>
    <w:rsid w:val="00F14DF5"/>
    <w:rsid w:val="00F153B8"/>
    <w:rsid w:val="00F16BE9"/>
    <w:rsid w:val="00F16EB3"/>
    <w:rsid w:val="00F17784"/>
    <w:rsid w:val="00F178E4"/>
    <w:rsid w:val="00F17B8E"/>
    <w:rsid w:val="00F17DAD"/>
    <w:rsid w:val="00F17F8A"/>
    <w:rsid w:val="00F204A6"/>
    <w:rsid w:val="00F20F3A"/>
    <w:rsid w:val="00F211FC"/>
    <w:rsid w:val="00F21CB8"/>
    <w:rsid w:val="00F2434B"/>
    <w:rsid w:val="00F24C79"/>
    <w:rsid w:val="00F26977"/>
    <w:rsid w:val="00F27FDF"/>
    <w:rsid w:val="00F30175"/>
    <w:rsid w:val="00F30295"/>
    <w:rsid w:val="00F3088B"/>
    <w:rsid w:val="00F3337E"/>
    <w:rsid w:val="00F33583"/>
    <w:rsid w:val="00F33767"/>
    <w:rsid w:val="00F342E0"/>
    <w:rsid w:val="00F350DD"/>
    <w:rsid w:val="00F354DF"/>
    <w:rsid w:val="00F35913"/>
    <w:rsid w:val="00F36B56"/>
    <w:rsid w:val="00F36F76"/>
    <w:rsid w:val="00F370C0"/>
    <w:rsid w:val="00F40A16"/>
    <w:rsid w:val="00F40A86"/>
    <w:rsid w:val="00F41C7E"/>
    <w:rsid w:val="00F4227B"/>
    <w:rsid w:val="00F430F7"/>
    <w:rsid w:val="00F43FE1"/>
    <w:rsid w:val="00F44EF2"/>
    <w:rsid w:val="00F44FD1"/>
    <w:rsid w:val="00F4799D"/>
    <w:rsid w:val="00F50E5F"/>
    <w:rsid w:val="00F513D6"/>
    <w:rsid w:val="00F534B4"/>
    <w:rsid w:val="00F541B3"/>
    <w:rsid w:val="00F54E5A"/>
    <w:rsid w:val="00F56603"/>
    <w:rsid w:val="00F56B16"/>
    <w:rsid w:val="00F57F28"/>
    <w:rsid w:val="00F611B8"/>
    <w:rsid w:val="00F6167F"/>
    <w:rsid w:val="00F61B9A"/>
    <w:rsid w:val="00F61C82"/>
    <w:rsid w:val="00F62668"/>
    <w:rsid w:val="00F62BA3"/>
    <w:rsid w:val="00F62FDF"/>
    <w:rsid w:val="00F63ECB"/>
    <w:rsid w:val="00F6445D"/>
    <w:rsid w:val="00F644B0"/>
    <w:rsid w:val="00F64BDE"/>
    <w:rsid w:val="00F66781"/>
    <w:rsid w:val="00F702D0"/>
    <w:rsid w:val="00F71B49"/>
    <w:rsid w:val="00F71FF6"/>
    <w:rsid w:val="00F728D2"/>
    <w:rsid w:val="00F7370C"/>
    <w:rsid w:val="00F73E42"/>
    <w:rsid w:val="00F74C7A"/>
    <w:rsid w:val="00F74CB2"/>
    <w:rsid w:val="00F7750E"/>
    <w:rsid w:val="00F77537"/>
    <w:rsid w:val="00F77952"/>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7096"/>
    <w:rsid w:val="00F8780F"/>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0A6"/>
    <w:rsid w:val="00FA5E36"/>
    <w:rsid w:val="00FA6375"/>
    <w:rsid w:val="00FA67EA"/>
    <w:rsid w:val="00FA68D8"/>
    <w:rsid w:val="00FA6A20"/>
    <w:rsid w:val="00FA79F1"/>
    <w:rsid w:val="00FA7AB3"/>
    <w:rsid w:val="00FB0EC8"/>
    <w:rsid w:val="00FB0F6D"/>
    <w:rsid w:val="00FB14F6"/>
    <w:rsid w:val="00FB1DB2"/>
    <w:rsid w:val="00FB1F6D"/>
    <w:rsid w:val="00FB213D"/>
    <w:rsid w:val="00FB249A"/>
    <w:rsid w:val="00FB29C9"/>
    <w:rsid w:val="00FB29FD"/>
    <w:rsid w:val="00FB3B29"/>
    <w:rsid w:val="00FB494C"/>
    <w:rsid w:val="00FB5655"/>
    <w:rsid w:val="00FB65B3"/>
    <w:rsid w:val="00FB6829"/>
    <w:rsid w:val="00FC030F"/>
    <w:rsid w:val="00FC1118"/>
    <w:rsid w:val="00FC1139"/>
    <w:rsid w:val="00FC2CA4"/>
    <w:rsid w:val="00FC366F"/>
    <w:rsid w:val="00FC3EDA"/>
    <w:rsid w:val="00FC3FDF"/>
    <w:rsid w:val="00FC4F34"/>
    <w:rsid w:val="00FC51A1"/>
    <w:rsid w:val="00FC528D"/>
    <w:rsid w:val="00FC5ABD"/>
    <w:rsid w:val="00FC5F97"/>
    <w:rsid w:val="00FD12E1"/>
    <w:rsid w:val="00FD1C13"/>
    <w:rsid w:val="00FD1EF9"/>
    <w:rsid w:val="00FD1F69"/>
    <w:rsid w:val="00FD290A"/>
    <w:rsid w:val="00FD3036"/>
    <w:rsid w:val="00FD396F"/>
    <w:rsid w:val="00FD402E"/>
    <w:rsid w:val="00FD4355"/>
    <w:rsid w:val="00FD4864"/>
    <w:rsid w:val="00FD6A45"/>
    <w:rsid w:val="00FD6E76"/>
    <w:rsid w:val="00FD7824"/>
    <w:rsid w:val="00FE0EB9"/>
    <w:rsid w:val="00FE2498"/>
    <w:rsid w:val="00FE2820"/>
    <w:rsid w:val="00FE3183"/>
    <w:rsid w:val="00FE4099"/>
    <w:rsid w:val="00FE44CF"/>
    <w:rsid w:val="00FE4D15"/>
    <w:rsid w:val="00FE507D"/>
    <w:rsid w:val="00FE56C6"/>
    <w:rsid w:val="00FE60D7"/>
    <w:rsid w:val="00FE7D0B"/>
    <w:rsid w:val="00FF0108"/>
    <w:rsid w:val="00FF061A"/>
    <w:rsid w:val="00FF0D12"/>
    <w:rsid w:val="00FF3A71"/>
    <w:rsid w:val="00FF48FA"/>
    <w:rsid w:val="00FF4B1E"/>
    <w:rsid w:val="00FF5B31"/>
    <w:rsid w:val="00FF5DA5"/>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892D08"/>
    <w:rPr>
      <w:rFonts w:ascii="Times New Roman" w:eastAsia="Times New Roman" w:hAnsi="Times New Roman"/>
      <w:sz w:val="24"/>
      <w:szCs w:val="24"/>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overflowPunct w:val="0"/>
      <w:autoSpaceDE w:val="0"/>
      <w:autoSpaceDN w:val="0"/>
      <w:adjustRightInd w:val="0"/>
      <w:textAlignment w:val="baseline"/>
    </w:pPr>
    <w:rPr>
      <w:rFonts w:eastAsia="MS Mincho"/>
      <w:szCs w:val="20"/>
      <w:lang w:val="en-GB"/>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overflowPunct w:val="0"/>
      <w:autoSpaceDE w:val="0"/>
      <w:autoSpaceDN w:val="0"/>
      <w:adjustRightInd w:val="0"/>
      <w:ind w:left="454" w:hanging="454"/>
      <w:textAlignment w:val="baseline"/>
    </w:pPr>
    <w:rPr>
      <w:rFonts w:eastAsia="MS Mincho"/>
      <w:sz w:val="16"/>
      <w:szCs w:val="20"/>
      <w:lang w:val="en-GB"/>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rsid w:val="00E84EA3"/>
    <w:pPr>
      <w:keepLines/>
      <w:overflowPunct w:val="0"/>
      <w:autoSpaceDE w:val="0"/>
      <w:autoSpaceDN w:val="0"/>
      <w:adjustRightInd w:val="0"/>
      <w:spacing w:after="180"/>
      <w:ind w:left="1135" w:hanging="851"/>
      <w:textAlignment w:val="baseline"/>
    </w:pPr>
    <w:rPr>
      <w:rFonts w:eastAsia="MS Mincho"/>
      <w:szCs w:val="20"/>
      <w:lang w:val="en-GB"/>
    </w:rPr>
  </w:style>
  <w:style w:type="paragraph" w:styleId="TOC9">
    <w:name w:val="toc 9"/>
    <w:basedOn w:val="TOC8"/>
    <w:semiHidden/>
    <w:rsid w:val="00E84EA3"/>
    <w:pPr>
      <w:ind w:left="1418" w:hanging="1418"/>
    </w:pPr>
  </w:style>
  <w:style w:type="paragraph" w:customStyle="1" w:styleId="EX">
    <w:name w:val="EX"/>
    <w:basedOn w:val="Normal"/>
    <w:link w:val="EXChar"/>
    <w:qFormat/>
    <w:rsid w:val="00E84EA3"/>
    <w:pPr>
      <w:keepLines/>
      <w:overflowPunct w:val="0"/>
      <w:autoSpaceDE w:val="0"/>
      <w:autoSpaceDN w:val="0"/>
      <w:adjustRightInd w:val="0"/>
      <w:spacing w:after="180"/>
      <w:ind w:left="1702" w:hanging="1418"/>
      <w:textAlignment w:val="baseline"/>
    </w:pPr>
    <w:rPr>
      <w:rFonts w:eastAsia="MS Mincho"/>
      <w:szCs w:val="20"/>
      <w:lang w:val="en-GB"/>
    </w:rPr>
  </w:style>
  <w:style w:type="paragraph" w:customStyle="1" w:styleId="FP">
    <w:name w:val="FP"/>
    <w:basedOn w:val="Normal"/>
    <w:rsid w:val="00E84EA3"/>
    <w:pPr>
      <w:overflowPunct w:val="0"/>
      <w:autoSpaceDE w:val="0"/>
      <w:autoSpaceDN w:val="0"/>
      <w:adjustRightInd w:val="0"/>
      <w:textAlignment w:val="baseline"/>
    </w:pPr>
    <w:rPr>
      <w:rFonts w:eastAsia="MS Mincho"/>
      <w:szCs w:val="20"/>
      <w:lang w:val="en-GB"/>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TH">
    <w:name w:val="TH"/>
    <w:basedOn w:val="Normal"/>
    <w:rsid w:val="00E84EA3"/>
    <w:pPr>
      <w:keepNext/>
      <w:keepLines/>
      <w:overflowPunct w:val="0"/>
      <w:autoSpaceDE w:val="0"/>
      <w:autoSpaceDN w:val="0"/>
      <w:adjustRightInd w:val="0"/>
      <w:spacing w:before="60" w:after="180"/>
      <w:jc w:val="center"/>
      <w:textAlignment w:val="baseline"/>
    </w:pPr>
    <w:rPr>
      <w:rFonts w:ascii="Arial" w:eastAsia="MS Mincho" w:hAnsi="Arial"/>
      <w:b/>
      <w:szCs w:val="20"/>
      <w:lang w:val="en-G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rsid w:val="00E84EA3"/>
    <w:pPr>
      <w:keepNext/>
      <w:keepLines/>
      <w:overflowPunct w:val="0"/>
      <w:autoSpaceDE w:val="0"/>
      <w:autoSpaceDN w:val="0"/>
      <w:adjustRightInd w:val="0"/>
      <w:textAlignment w:val="baseline"/>
    </w:pPr>
    <w:rPr>
      <w:rFonts w:ascii="Arial" w:eastAsia="MS Mincho" w:hAnsi="Arial"/>
      <w:sz w:val="18"/>
      <w:szCs w:val="20"/>
      <w:lang w:val="en-GB"/>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overflowPunct w:val="0"/>
      <w:autoSpaceDE w:val="0"/>
      <w:autoSpaceDN w:val="0"/>
      <w:adjustRightInd w:val="0"/>
      <w:spacing w:after="180"/>
      <w:ind w:left="568" w:hanging="284"/>
      <w:textAlignment w:val="baseline"/>
    </w:pPr>
    <w:rPr>
      <w:rFonts w:eastAsia="MS Mincho"/>
      <w:szCs w:val="20"/>
      <w:lang w:val="en-GB"/>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pPr>
      <w:overflowPunct w:val="0"/>
      <w:autoSpaceDE w:val="0"/>
      <w:autoSpaceDN w:val="0"/>
      <w:adjustRightInd w:val="0"/>
      <w:spacing w:after="180"/>
      <w:textAlignment w:val="baseline"/>
    </w:pPr>
    <w:rPr>
      <w:rFonts w:ascii="Tahoma" w:eastAsia="MS Mincho" w:hAnsi="Tahoma" w:cs="Tahoma"/>
      <w:sz w:val="16"/>
      <w:szCs w:val="16"/>
      <w:lang w:val="en-GB"/>
    </w:rPr>
  </w:style>
  <w:style w:type="paragraph" w:styleId="DocumentMap">
    <w:name w:val="Document Map"/>
    <w:basedOn w:val="Normal"/>
    <w:semiHidden/>
    <w:rsid w:val="00D93B34"/>
    <w:pPr>
      <w:shd w:val="clear" w:color="auto" w:fill="000080"/>
      <w:overflowPunct w:val="0"/>
      <w:autoSpaceDE w:val="0"/>
      <w:autoSpaceDN w:val="0"/>
      <w:adjustRightInd w:val="0"/>
      <w:spacing w:after="180"/>
      <w:textAlignment w:val="baseline"/>
    </w:pPr>
    <w:rPr>
      <w:rFonts w:ascii="Tahoma" w:eastAsia="MS Mincho" w:hAnsi="Tahoma" w:cs="Tahoma"/>
      <w:sz w:val="20"/>
      <w:szCs w:val="20"/>
      <w:lang w:val="en-GB"/>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sz w:val="20"/>
      <w:szCs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pPr>
      <w:overflowPunct w:val="0"/>
      <w:autoSpaceDE w:val="0"/>
      <w:autoSpaceDN w:val="0"/>
      <w:adjustRightInd w:val="0"/>
      <w:spacing w:after="180"/>
      <w:textAlignment w:val="baseline"/>
    </w:pPr>
    <w:rPr>
      <w:rFonts w:eastAsia="MS Mincho"/>
      <w:b/>
      <w:bCs/>
      <w:sz w:val="20"/>
      <w:szCs w:val="20"/>
      <w:lang w:val="en-GB"/>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ind w:left="720"/>
      <w:contextualSpacing/>
    </w:pPr>
    <w:rPr>
      <w:rFonts w:eastAsia="MS Mincho"/>
    </w:r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overflowPunct w:val="0"/>
      <w:autoSpaceDE w:val="0"/>
      <w:autoSpaceDN w:val="0"/>
      <w:adjustRightInd w:val="0"/>
      <w:spacing w:after="120"/>
      <w:ind w:left="360"/>
      <w:contextualSpacing/>
      <w:textAlignment w:val="baseline"/>
    </w:pPr>
    <w:rPr>
      <w:rFonts w:eastAsia="MS Mincho"/>
      <w:szCs w:val="20"/>
      <w:lang w:val="en-GB"/>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ind w:left="720"/>
    </w:pPr>
    <w:rPr>
      <w:rFonts w:ascii="Calibri" w:eastAsia="Calibri" w:hAnsi="Calibri"/>
      <w:sz w:val="22"/>
      <w:szCs w:val="22"/>
    </w:rPr>
  </w:style>
  <w:style w:type="character" w:customStyle="1" w:styleId="B1Char">
    <w:name w:val="B1 Char"/>
    <w:link w:val="B1"/>
    <w:qFormat/>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qFormat/>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table" w:styleId="GridTable5Dark-Accent3">
    <w:name w:val="Grid Table 5 Dark Accent 3"/>
    <w:basedOn w:val="TableNormal"/>
    <w:uiPriority w:val="48"/>
    <w:rsid w:val="00BB7D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xmsonormal">
    <w:name w:val="x_msonormal"/>
    <w:basedOn w:val="Normal"/>
    <w:rsid w:val="00CE164C"/>
    <w:pPr>
      <w:spacing w:before="100" w:beforeAutospacing="1" w:after="100" w:afterAutospacing="1"/>
    </w:pPr>
  </w:style>
  <w:style w:type="paragraph" w:customStyle="1" w:styleId="CRCoverPage">
    <w:name w:val="CR Cover Page"/>
    <w:rsid w:val="00CB1945"/>
    <w:pPr>
      <w:spacing w:after="120"/>
    </w:pPr>
    <w:rPr>
      <w:rFonts w:ascii="Arial" w:eastAsia="Times New Roman" w:hAnsi="Arial"/>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813EA"/>
    <w:rPr>
      <w:rFonts w:ascii="Arial" w:hAnsi="Arial"/>
      <w:sz w:val="36"/>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813EA"/>
    <w:rPr>
      <w:rFonts w:ascii="Arial" w:hAnsi="Arial"/>
      <w:sz w:val="32"/>
    </w:rPr>
  </w:style>
  <w:style w:type="character" w:customStyle="1" w:styleId="Codechar">
    <w:name w:val="Code (char)"/>
    <w:uiPriority w:val="1"/>
    <w:qFormat/>
    <w:rsid w:val="005A01EB"/>
    <w:rPr>
      <w:rFonts w:ascii="Arial" w:hAnsi="Arial"/>
      <w:i/>
      <w:sz w:val="18"/>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B109E"/>
    <w:rPr>
      <w:rFonts w:ascii="Arial" w:hAnsi="Arial"/>
      <w:b/>
      <w:sz w:val="24"/>
      <w:lang w:val="en-GB"/>
    </w:rPr>
  </w:style>
  <w:style w:type="paragraph" w:styleId="NoSpacing">
    <w:name w:val="No Spacing"/>
    <w:uiPriority w:val="1"/>
    <w:qFormat/>
    <w:rsid w:val="007B109E"/>
    <w:pPr>
      <w:numPr>
        <w:numId w:val="32"/>
      </w:numPr>
      <w:tabs>
        <w:tab w:val="clear" w:pos="926"/>
      </w:tabs>
      <w:ind w:left="0" w:firstLine="0"/>
    </w:pPr>
    <w:rPr>
      <w:rFonts w:ascii="Times New Roman" w:eastAsia="Times New Roman" w:hAnsi="Times New Roman"/>
      <w:lang w:val="en-GB"/>
    </w:rPr>
  </w:style>
  <w:style w:type="character" w:customStyle="1" w:styleId="EXChar">
    <w:name w:val="EX Char"/>
    <w:link w:val="EX"/>
    <w:qFormat/>
    <w:rsid w:val="004D0D31"/>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0594106">
      <w:bodyDiv w:val="1"/>
      <w:marLeft w:val="0"/>
      <w:marRight w:val="0"/>
      <w:marTop w:val="0"/>
      <w:marBottom w:val="0"/>
      <w:divBdr>
        <w:top w:val="none" w:sz="0" w:space="0" w:color="auto"/>
        <w:left w:val="none" w:sz="0" w:space="0" w:color="auto"/>
        <w:bottom w:val="none" w:sz="0" w:space="0" w:color="auto"/>
        <w:right w:val="none" w:sz="0" w:space="0" w:color="auto"/>
      </w:divBdr>
    </w:div>
    <w:div w:id="48263330">
      <w:bodyDiv w:val="1"/>
      <w:marLeft w:val="0"/>
      <w:marRight w:val="0"/>
      <w:marTop w:val="0"/>
      <w:marBottom w:val="0"/>
      <w:divBdr>
        <w:top w:val="none" w:sz="0" w:space="0" w:color="auto"/>
        <w:left w:val="none" w:sz="0" w:space="0" w:color="auto"/>
        <w:bottom w:val="none" w:sz="0" w:space="0" w:color="auto"/>
        <w:right w:val="none" w:sz="0" w:space="0" w:color="auto"/>
      </w:divBdr>
    </w:div>
    <w:div w:id="69036484">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4954843">
      <w:bodyDiv w:val="1"/>
      <w:marLeft w:val="0"/>
      <w:marRight w:val="0"/>
      <w:marTop w:val="0"/>
      <w:marBottom w:val="0"/>
      <w:divBdr>
        <w:top w:val="none" w:sz="0" w:space="0" w:color="auto"/>
        <w:left w:val="none" w:sz="0" w:space="0" w:color="auto"/>
        <w:bottom w:val="none" w:sz="0" w:space="0" w:color="auto"/>
        <w:right w:val="none" w:sz="0" w:space="0" w:color="auto"/>
      </w:divBdr>
    </w:div>
    <w:div w:id="224535115">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69257990">
      <w:bodyDiv w:val="1"/>
      <w:marLeft w:val="0"/>
      <w:marRight w:val="0"/>
      <w:marTop w:val="0"/>
      <w:marBottom w:val="0"/>
      <w:divBdr>
        <w:top w:val="none" w:sz="0" w:space="0" w:color="auto"/>
        <w:left w:val="none" w:sz="0" w:space="0" w:color="auto"/>
        <w:bottom w:val="none" w:sz="0" w:space="0" w:color="auto"/>
        <w:right w:val="none" w:sz="0" w:space="0" w:color="auto"/>
      </w:divBdr>
    </w:div>
    <w:div w:id="385105403">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83205684">
      <w:bodyDiv w:val="1"/>
      <w:marLeft w:val="0"/>
      <w:marRight w:val="0"/>
      <w:marTop w:val="0"/>
      <w:marBottom w:val="0"/>
      <w:divBdr>
        <w:top w:val="none" w:sz="0" w:space="0" w:color="auto"/>
        <w:left w:val="none" w:sz="0" w:space="0" w:color="auto"/>
        <w:bottom w:val="none" w:sz="0" w:space="0" w:color="auto"/>
        <w:right w:val="none" w:sz="0" w:space="0" w:color="auto"/>
      </w:divBdr>
    </w:div>
    <w:div w:id="484050704">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8932742">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1789758">
      <w:bodyDiv w:val="1"/>
      <w:marLeft w:val="0"/>
      <w:marRight w:val="0"/>
      <w:marTop w:val="0"/>
      <w:marBottom w:val="0"/>
      <w:divBdr>
        <w:top w:val="none" w:sz="0" w:space="0" w:color="auto"/>
        <w:left w:val="none" w:sz="0" w:space="0" w:color="auto"/>
        <w:bottom w:val="none" w:sz="0" w:space="0" w:color="auto"/>
        <w:right w:val="none" w:sz="0" w:space="0" w:color="auto"/>
      </w:divBdr>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73535003">
      <w:bodyDiv w:val="1"/>
      <w:marLeft w:val="0"/>
      <w:marRight w:val="0"/>
      <w:marTop w:val="0"/>
      <w:marBottom w:val="0"/>
      <w:divBdr>
        <w:top w:val="none" w:sz="0" w:space="0" w:color="auto"/>
        <w:left w:val="none" w:sz="0" w:space="0" w:color="auto"/>
        <w:bottom w:val="none" w:sz="0" w:space="0" w:color="auto"/>
        <w:right w:val="none" w:sz="0" w:space="0" w:color="auto"/>
      </w:divBdr>
    </w:div>
    <w:div w:id="675770155">
      <w:bodyDiv w:val="1"/>
      <w:marLeft w:val="0"/>
      <w:marRight w:val="0"/>
      <w:marTop w:val="0"/>
      <w:marBottom w:val="0"/>
      <w:divBdr>
        <w:top w:val="none" w:sz="0" w:space="0" w:color="auto"/>
        <w:left w:val="none" w:sz="0" w:space="0" w:color="auto"/>
        <w:bottom w:val="none" w:sz="0" w:space="0" w:color="auto"/>
        <w:right w:val="none" w:sz="0" w:space="0" w:color="auto"/>
      </w:divBdr>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64883021">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37174155">
      <w:bodyDiv w:val="1"/>
      <w:marLeft w:val="0"/>
      <w:marRight w:val="0"/>
      <w:marTop w:val="0"/>
      <w:marBottom w:val="0"/>
      <w:divBdr>
        <w:top w:val="none" w:sz="0" w:space="0" w:color="auto"/>
        <w:left w:val="none" w:sz="0" w:space="0" w:color="auto"/>
        <w:bottom w:val="none" w:sz="0" w:space="0" w:color="auto"/>
        <w:right w:val="none" w:sz="0" w:space="0" w:color="auto"/>
      </w:divBdr>
    </w:div>
    <w:div w:id="966396466">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47027873">
      <w:bodyDiv w:val="1"/>
      <w:marLeft w:val="0"/>
      <w:marRight w:val="0"/>
      <w:marTop w:val="0"/>
      <w:marBottom w:val="0"/>
      <w:divBdr>
        <w:top w:val="none" w:sz="0" w:space="0" w:color="auto"/>
        <w:left w:val="none" w:sz="0" w:space="0" w:color="auto"/>
        <w:bottom w:val="none" w:sz="0" w:space="0" w:color="auto"/>
        <w:right w:val="none" w:sz="0" w:space="0" w:color="auto"/>
      </w:divBdr>
    </w:div>
    <w:div w:id="1058629531">
      <w:bodyDiv w:val="1"/>
      <w:marLeft w:val="0"/>
      <w:marRight w:val="0"/>
      <w:marTop w:val="0"/>
      <w:marBottom w:val="0"/>
      <w:divBdr>
        <w:top w:val="none" w:sz="0" w:space="0" w:color="auto"/>
        <w:left w:val="none" w:sz="0" w:space="0" w:color="auto"/>
        <w:bottom w:val="none" w:sz="0" w:space="0" w:color="auto"/>
        <w:right w:val="none" w:sz="0" w:space="0" w:color="auto"/>
      </w:divBdr>
    </w:div>
    <w:div w:id="1091389634">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43353504">
      <w:bodyDiv w:val="1"/>
      <w:marLeft w:val="0"/>
      <w:marRight w:val="0"/>
      <w:marTop w:val="0"/>
      <w:marBottom w:val="0"/>
      <w:divBdr>
        <w:top w:val="none" w:sz="0" w:space="0" w:color="auto"/>
        <w:left w:val="none" w:sz="0" w:space="0" w:color="auto"/>
        <w:bottom w:val="none" w:sz="0" w:space="0" w:color="auto"/>
        <w:right w:val="none" w:sz="0" w:space="0" w:color="auto"/>
      </w:divBdr>
    </w:div>
    <w:div w:id="1158837079">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7727776">
      <w:bodyDiv w:val="1"/>
      <w:marLeft w:val="0"/>
      <w:marRight w:val="0"/>
      <w:marTop w:val="0"/>
      <w:marBottom w:val="0"/>
      <w:divBdr>
        <w:top w:val="none" w:sz="0" w:space="0" w:color="auto"/>
        <w:left w:val="none" w:sz="0" w:space="0" w:color="auto"/>
        <w:bottom w:val="none" w:sz="0" w:space="0" w:color="auto"/>
        <w:right w:val="none" w:sz="0" w:space="0" w:color="auto"/>
      </w:divBdr>
    </w:div>
    <w:div w:id="1368990405">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0207353">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13161484">
      <w:bodyDiv w:val="1"/>
      <w:marLeft w:val="0"/>
      <w:marRight w:val="0"/>
      <w:marTop w:val="0"/>
      <w:marBottom w:val="0"/>
      <w:divBdr>
        <w:top w:val="none" w:sz="0" w:space="0" w:color="auto"/>
        <w:left w:val="none" w:sz="0" w:space="0" w:color="auto"/>
        <w:bottom w:val="none" w:sz="0" w:space="0" w:color="auto"/>
        <w:right w:val="none" w:sz="0" w:space="0" w:color="auto"/>
      </w:divBdr>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56480547">
      <w:bodyDiv w:val="1"/>
      <w:marLeft w:val="0"/>
      <w:marRight w:val="0"/>
      <w:marTop w:val="0"/>
      <w:marBottom w:val="0"/>
      <w:divBdr>
        <w:top w:val="none" w:sz="0" w:space="0" w:color="auto"/>
        <w:left w:val="none" w:sz="0" w:space="0" w:color="auto"/>
        <w:bottom w:val="none" w:sz="0" w:space="0" w:color="auto"/>
        <w:right w:val="none" w:sz="0" w:space="0" w:color="auto"/>
      </w:divBdr>
    </w:div>
    <w:div w:id="1457482683">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8928574">
      <w:bodyDiv w:val="1"/>
      <w:marLeft w:val="0"/>
      <w:marRight w:val="0"/>
      <w:marTop w:val="0"/>
      <w:marBottom w:val="0"/>
      <w:divBdr>
        <w:top w:val="none" w:sz="0" w:space="0" w:color="auto"/>
        <w:left w:val="none" w:sz="0" w:space="0" w:color="auto"/>
        <w:bottom w:val="none" w:sz="0" w:space="0" w:color="auto"/>
        <w:right w:val="none" w:sz="0" w:space="0" w:color="auto"/>
      </w:divBdr>
    </w:div>
    <w:div w:id="1640500153">
      <w:bodyDiv w:val="1"/>
      <w:marLeft w:val="0"/>
      <w:marRight w:val="0"/>
      <w:marTop w:val="0"/>
      <w:marBottom w:val="0"/>
      <w:divBdr>
        <w:top w:val="none" w:sz="0" w:space="0" w:color="auto"/>
        <w:left w:val="none" w:sz="0" w:space="0" w:color="auto"/>
        <w:bottom w:val="none" w:sz="0" w:space="0" w:color="auto"/>
        <w:right w:val="none" w:sz="0" w:space="0" w:color="auto"/>
      </w:divBdr>
    </w:div>
    <w:div w:id="165132277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04792885">
      <w:bodyDiv w:val="1"/>
      <w:marLeft w:val="0"/>
      <w:marRight w:val="0"/>
      <w:marTop w:val="0"/>
      <w:marBottom w:val="0"/>
      <w:divBdr>
        <w:top w:val="none" w:sz="0" w:space="0" w:color="auto"/>
        <w:left w:val="none" w:sz="0" w:space="0" w:color="auto"/>
        <w:bottom w:val="none" w:sz="0" w:space="0" w:color="auto"/>
        <w:right w:val="none" w:sz="0" w:space="0" w:color="auto"/>
      </w:divBdr>
    </w:div>
    <w:div w:id="1731149004">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6996">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192635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891529637">
      <w:bodyDiv w:val="1"/>
      <w:marLeft w:val="0"/>
      <w:marRight w:val="0"/>
      <w:marTop w:val="0"/>
      <w:marBottom w:val="0"/>
      <w:divBdr>
        <w:top w:val="none" w:sz="0" w:space="0" w:color="auto"/>
        <w:left w:val="none" w:sz="0" w:space="0" w:color="auto"/>
        <w:bottom w:val="none" w:sz="0" w:space="0" w:color="auto"/>
        <w:right w:val="none" w:sz="0" w:space="0" w:color="auto"/>
      </w:divBdr>
    </w:div>
    <w:div w:id="1901553322">
      <w:bodyDiv w:val="1"/>
      <w:marLeft w:val="0"/>
      <w:marRight w:val="0"/>
      <w:marTop w:val="0"/>
      <w:marBottom w:val="0"/>
      <w:divBdr>
        <w:top w:val="none" w:sz="0" w:space="0" w:color="auto"/>
        <w:left w:val="none" w:sz="0" w:space="0" w:color="auto"/>
        <w:bottom w:val="none" w:sz="0" w:space="0" w:color="auto"/>
        <w:right w:val="none" w:sz="0" w:space="0" w:color="auto"/>
      </w:divBdr>
    </w:div>
    <w:div w:id="1927380451">
      <w:bodyDiv w:val="1"/>
      <w:marLeft w:val="0"/>
      <w:marRight w:val="0"/>
      <w:marTop w:val="0"/>
      <w:marBottom w:val="0"/>
      <w:divBdr>
        <w:top w:val="none" w:sz="0" w:space="0" w:color="auto"/>
        <w:left w:val="none" w:sz="0" w:space="0" w:color="auto"/>
        <w:bottom w:val="none" w:sz="0" w:space="0" w:color="auto"/>
        <w:right w:val="none" w:sz="0" w:space="0" w:color="auto"/>
      </w:divBdr>
    </w:div>
    <w:div w:id="1972710567">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6120296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3718020">
      <w:bodyDiv w:val="1"/>
      <w:marLeft w:val="0"/>
      <w:marRight w:val="0"/>
      <w:marTop w:val="0"/>
      <w:marBottom w:val="0"/>
      <w:divBdr>
        <w:top w:val="none" w:sz="0" w:space="0" w:color="auto"/>
        <w:left w:val="none" w:sz="0" w:space="0" w:color="auto"/>
        <w:bottom w:val="none" w:sz="0" w:space="0" w:color="auto"/>
        <w:right w:val="none" w:sz="0" w:space="0" w:color="auto"/>
      </w:divBdr>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788795">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2.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4.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75</TotalTime>
  <Pages>8</Pages>
  <Words>2416</Words>
  <Characters>13772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16156</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Cloud, Jason (4/11/25)</cp:lastModifiedBy>
  <cp:revision>10</cp:revision>
  <dcterms:created xsi:type="dcterms:W3CDTF">2025-04-15T15:19:00Z</dcterms:created>
  <dcterms:modified xsi:type="dcterms:W3CDTF">2025-04-15T16:59:00Z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