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263AFC22" w:rsidR="001E41F3" w:rsidRPr="00F90395" w:rsidRDefault="001E41F3">
      <w:pPr>
        <w:pStyle w:val="CRCoverPage"/>
        <w:tabs>
          <w:tab w:val="right" w:pos="9639"/>
        </w:tabs>
        <w:spacing w:after="0"/>
        <w:rPr>
          <w:b/>
          <w:i/>
          <w:noProof/>
          <w:sz w:val="28"/>
        </w:rPr>
      </w:pPr>
      <w:r w:rsidRPr="00F90395">
        <w:rPr>
          <w:b/>
          <w:noProof/>
          <w:sz w:val="24"/>
        </w:rPr>
        <w:t>3GPP TSG-</w:t>
      </w:r>
      <w:r w:rsidR="005F4569">
        <w:rPr>
          <w:b/>
          <w:noProof/>
          <w:sz w:val="24"/>
        </w:rPr>
        <w:fldChar w:fldCharType="begin"/>
      </w:r>
      <w:r w:rsidR="005F4569">
        <w:rPr>
          <w:b/>
          <w:noProof/>
          <w:sz w:val="24"/>
        </w:rPr>
        <w:instrText xml:space="preserve"> DOCPROPERTY  TSG/WGRef  \* MERGEFORMAT </w:instrText>
      </w:r>
      <w:r w:rsidR="005F4569">
        <w:rPr>
          <w:b/>
          <w:noProof/>
          <w:sz w:val="24"/>
        </w:rPr>
        <w:fldChar w:fldCharType="separate"/>
      </w:r>
      <w:r w:rsidR="00D93AC6">
        <w:rPr>
          <w:b/>
          <w:noProof/>
          <w:sz w:val="24"/>
        </w:rPr>
        <w:t>S4</w:t>
      </w:r>
      <w:r w:rsidR="005F4569">
        <w:rPr>
          <w:b/>
          <w:noProof/>
          <w:sz w:val="24"/>
        </w:rPr>
        <w:fldChar w:fldCharType="end"/>
      </w:r>
      <w:r w:rsidR="008C3F91" w:rsidRPr="00F90395">
        <w:rPr>
          <w:b/>
          <w:noProof/>
          <w:sz w:val="24"/>
        </w:rPr>
        <w:t xml:space="preserve"> </w:t>
      </w:r>
      <w:r w:rsidRPr="00F90395">
        <w:rPr>
          <w:b/>
          <w:noProof/>
          <w:sz w:val="24"/>
        </w:rPr>
        <w:t>Meeting</w:t>
      </w:r>
      <w:r w:rsidR="00CD1E7E" w:rsidRPr="00F90395">
        <w:rPr>
          <w:b/>
          <w:noProof/>
          <w:sz w:val="24"/>
        </w:rPr>
        <w:t xml:space="preserve"> </w:t>
      </w:r>
      <w:r w:rsidR="00CD1E7E" w:rsidRPr="00F90395">
        <w:rPr>
          <w:b/>
          <w:noProof/>
          <w:sz w:val="24"/>
        </w:rPr>
        <w:fldChar w:fldCharType="begin"/>
      </w:r>
      <w:r w:rsidR="00CD1E7E" w:rsidRPr="00F90395">
        <w:rPr>
          <w:b/>
          <w:noProof/>
          <w:sz w:val="24"/>
        </w:rPr>
        <w:instrText xml:space="preserve"> DOCPROPERTY  MtgTitle  \* MERGEFORMAT </w:instrText>
      </w:r>
      <w:r w:rsidR="00CD1E7E" w:rsidRPr="00F90395">
        <w:rPr>
          <w:b/>
          <w:noProof/>
          <w:sz w:val="24"/>
        </w:rPr>
        <w:fldChar w:fldCharType="separate"/>
      </w:r>
      <w:r w:rsidR="00D93AC6">
        <w:rPr>
          <w:b/>
          <w:noProof/>
          <w:sz w:val="24"/>
        </w:rPr>
        <w:t xml:space="preserve"> </w:t>
      </w:r>
      <w:r w:rsidR="00CD1E7E" w:rsidRPr="00F90395">
        <w:rPr>
          <w:b/>
          <w:noProof/>
          <w:sz w:val="24"/>
        </w:rPr>
        <w:fldChar w:fldCharType="end"/>
      </w:r>
      <w:r w:rsidRPr="00F90395">
        <w:rPr>
          <w:b/>
          <w:noProof/>
          <w:sz w:val="24"/>
        </w:rPr>
        <w:t xml:space="preserve"> #</w:t>
      </w:r>
      <w:r w:rsidR="008C3F91" w:rsidRPr="00F90395">
        <w:rPr>
          <w:b/>
          <w:noProof/>
          <w:sz w:val="24"/>
        </w:rPr>
        <w:fldChar w:fldCharType="begin"/>
      </w:r>
      <w:r w:rsidR="008C3F91" w:rsidRPr="00F90395">
        <w:rPr>
          <w:b/>
          <w:noProof/>
          <w:sz w:val="24"/>
        </w:rPr>
        <w:instrText xml:space="preserve"> DOCPROPERTY  MtgSeq  \* MERGEFORMAT </w:instrText>
      </w:r>
      <w:r w:rsidR="008C3F91" w:rsidRPr="00F90395">
        <w:rPr>
          <w:b/>
          <w:noProof/>
          <w:sz w:val="24"/>
        </w:rPr>
        <w:fldChar w:fldCharType="separate"/>
      </w:r>
      <w:r w:rsidR="00D93AC6">
        <w:rPr>
          <w:b/>
          <w:noProof/>
          <w:sz w:val="24"/>
        </w:rPr>
        <w:t>129e</w:t>
      </w:r>
      <w:r w:rsidR="008C3F91" w:rsidRPr="00F90395">
        <w:rPr>
          <w:b/>
          <w:noProof/>
          <w:sz w:val="24"/>
        </w:rPr>
        <w:fldChar w:fldCharType="end"/>
      </w:r>
      <w:r w:rsidRPr="00F90395">
        <w:rPr>
          <w:b/>
          <w:i/>
          <w:noProof/>
          <w:sz w:val="28"/>
        </w:rPr>
        <w:tab/>
      </w:r>
      <w:bookmarkStart w:id="0" w:name="_Hlk131674084"/>
      <w:r w:rsidR="008C3F91" w:rsidRPr="00F90395">
        <w:rPr>
          <w:b/>
          <w:i/>
          <w:noProof/>
          <w:sz w:val="28"/>
        </w:rPr>
        <w:fldChar w:fldCharType="begin"/>
      </w:r>
      <w:r w:rsidR="008C3F91" w:rsidRPr="00F90395">
        <w:rPr>
          <w:b/>
          <w:i/>
          <w:noProof/>
          <w:sz w:val="28"/>
        </w:rPr>
        <w:instrText xml:space="preserve"> DOCPROPERTY  Tdoc#  \* MERGEFORMAT </w:instrText>
      </w:r>
      <w:r w:rsidR="008C3F91" w:rsidRPr="00F90395">
        <w:rPr>
          <w:b/>
          <w:i/>
          <w:noProof/>
          <w:sz w:val="28"/>
        </w:rPr>
        <w:fldChar w:fldCharType="separate"/>
      </w:r>
      <w:r w:rsidR="00DF162C">
        <w:rPr>
          <w:b/>
          <w:i/>
          <w:noProof/>
          <w:sz w:val="28"/>
        </w:rPr>
        <w:t>S4-241388</w:t>
      </w:r>
      <w:r w:rsidR="008C3F91" w:rsidRPr="00F90395">
        <w:rPr>
          <w:b/>
          <w:i/>
          <w:noProof/>
          <w:sz w:val="28"/>
        </w:rPr>
        <w:fldChar w:fldCharType="end"/>
      </w:r>
      <w:bookmarkEnd w:id="0"/>
    </w:p>
    <w:p w14:paraId="6979261F" w14:textId="719223E6" w:rsidR="001E41F3" w:rsidRPr="00F90395" w:rsidRDefault="008C3F91" w:rsidP="008C3F91">
      <w:pPr>
        <w:pStyle w:val="CRCoverPage"/>
        <w:tabs>
          <w:tab w:val="right" w:pos="9639"/>
        </w:tabs>
        <w:outlineLvl w:val="0"/>
        <w:rPr>
          <w:bCs/>
          <w:noProof/>
          <w:sz w:val="24"/>
        </w:rPr>
      </w:pPr>
      <w:r w:rsidRPr="00F90395">
        <w:rPr>
          <w:b/>
          <w:noProof/>
          <w:sz w:val="24"/>
        </w:rPr>
        <w:fldChar w:fldCharType="begin"/>
      </w:r>
      <w:r w:rsidRPr="00F90395">
        <w:rPr>
          <w:b/>
          <w:noProof/>
          <w:sz w:val="24"/>
        </w:rPr>
        <w:instrText xml:space="preserve"> DOCPROPERTY  Location  \* MERGEFORMAT </w:instrText>
      </w:r>
      <w:r w:rsidRPr="00F90395">
        <w:rPr>
          <w:b/>
          <w:noProof/>
          <w:sz w:val="24"/>
        </w:rPr>
        <w:fldChar w:fldCharType="separate"/>
      </w:r>
      <w:r w:rsidR="00D93AC6">
        <w:rPr>
          <w:b/>
          <w:noProof/>
          <w:sz w:val="24"/>
        </w:rPr>
        <w:t>Electronic</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Country  \* MERGEFORMAT </w:instrText>
      </w:r>
      <w:r w:rsidRPr="00F90395">
        <w:rPr>
          <w:b/>
          <w:noProof/>
          <w:sz w:val="24"/>
        </w:rPr>
        <w:fldChar w:fldCharType="separate"/>
      </w:r>
      <w:r w:rsidR="00D93AC6">
        <w:rPr>
          <w:b/>
          <w:noProof/>
          <w:sz w:val="24"/>
        </w:rPr>
        <w:t xml:space="preserve"> </w:t>
      </w:r>
      <w:r w:rsidRPr="00F90395">
        <w:rPr>
          <w:b/>
          <w:noProof/>
          <w:sz w:val="24"/>
        </w:rPr>
        <w:fldChar w:fldCharType="end"/>
      </w:r>
      <w:r w:rsidR="001E41F3" w:rsidRPr="00F90395">
        <w:rPr>
          <w:b/>
          <w:noProof/>
          <w:sz w:val="24"/>
        </w:rPr>
        <w:t xml:space="preserve">, </w:t>
      </w:r>
      <w:r w:rsidRPr="00F90395">
        <w:rPr>
          <w:b/>
          <w:noProof/>
          <w:sz w:val="24"/>
        </w:rPr>
        <w:fldChar w:fldCharType="begin"/>
      </w:r>
      <w:r w:rsidRPr="00F90395">
        <w:rPr>
          <w:b/>
          <w:noProof/>
          <w:sz w:val="24"/>
        </w:rPr>
        <w:instrText xml:space="preserve"> DOCPROPERTY  StartDate  \* MERGEFORMAT </w:instrText>
      </w:r>
      <w:r w:rsidRPr="00F90395">
        <w:rPr>
          <w:b/>
          <w:noProof/>
          <w:sz w:val="24"/>
        </w:rPr>
        <w:fldChar w:fldCharType="separate"/>
      </w:r>
      <w:r w:rsidR="00D93AC6">
        <w:rPr>
          <w:b/>
          <w:noProof/>
          <w:sz w:val="24"/>
        </w:rPr>
        <w:t>19th</w:t>
      </w:r>
      <w:r w:rsidRPr="00F90395">
        <w:rPr>
          <w:b/>
          <w:noProof/>
          <w:sz w:val="24"/>
        </w:rPr>
        <w:fldChar w:fldCharType="end"/>
      </w:r>
      <w:r w:rsidRPr="007B10C3">
        <w:rPr>
          <w:b/>
          <w:noProof/>
          <w:sz w:val="24"/>
        </w:rPr>
        <w:t>–</w:t>
      </w:r>
      <w:r w:rsidRPr="007B10C3">
        <w:rPr>
          <w:b/>
          <w:noProof/>
          <w:sz w:val="24"/>
        </w:rPr>
        <w:fldChar w:fldCharType="begin"/>
      </w:r>
      <w:r w:rsidRPr="007B10C3">
        <w:rPr>
          <w:b/>
          <w:noProof/>
          <w:sz w:val="24"/>
        </w:rPr>
        <w:instrText xml:space="preserve"> DOCPROPERTY  EndDate  \* MERGEFORMAT </w:instrText>
      </w:r>
      <w:r w:rsidRPr="007B10C3">
        <w:rPr>
          <w:b/>
          <w:noProof/>
          <w:sz w:val="24"/>
        </w:rPr>
        <w:fldChar w:fldCharType="separate"/>
      </w:r>
      <w:r w:rsidR="00D93AC6">
        <w:rPr>
          <w:b/>
          <w:noProof/>
          <w:sz w:val="24"/>
        </w:rPr>
        <w:t>23rd August 2024</w:t>
      </w:r>
      <w:r w:rsidRPr="007B10C3">
        <w:rPr>
          <w:b/>
          <w:noProof/>
          <w:sz w:val="24"/>
        </w:rPr>
        <w:fldChar w:fldCharType="end"/>
      </w:r>
      <w:r w:rsidRPr="00F90395">
        <w:rPr>
          <w:bCs/>
          <w:noProof/>
          <w:sz w:val="24"/>
        </w:rPr>
        <w:tab/>
      </w:r>
      <w:r w:rsidR="00D93AC6">
        <w:rPr>
          <w:bCs/>
          <w:noProof/>
          <w:sz w:val="24"/>
        </w:rPr>
        <w:t>revsision of S4aI240079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90395"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90395" w:rsidRDefault="00305409" w:rsidP="00E34898">
            <w:pPr>
              <w:pStyle w:val="CRCoverPage"/>
              <w:spacing w:after="0"/>
              <w:jc w:val="right"/>
              <w:rPr>
                <w:i/>
                <w:noProof/>
              </w:rPr>
            </w:pPr>
            <w:r w:rsidRPr="00F90395">
              <w:rPr>
                <w:i/>
                <w:noProof/>
                <w:sz w:val="14"/>
              </w:rPr>
              <w:t>CR-Form-v</w:t>
            </w:r>
            <w:r w:rsidR="008863B9" w:rsidRPr="00F90395">
              <w:rPr>
                <w:i/>
                <w:noProof/>
                <w:sz w:val="14"/>
              </w:rPr>
              <w:t>12.0</w:t>
            </w:r>
          </w:p>
        </w:tc>
      </w:tr>
      <w:tr w:rsidR="001E41F3" w:rsidRPr="00F90395" w14:paraId="785E2A4E" w14:textId="77777777" w:rsidTr="00547111">
        <w:tc>
          <w:tcPr>
            <w:tcW w:w="9641" w:type="dxa"/>
            <w:gridSpan w:val="9"/>
            <w:tcBorders>
              <w:left w:val="single" w:sz="4" w:space="0" w:color="auto"/>
              <w:right w:val="single" w:sz="4" w:space="0" w:color="auto"/>
            </w:tcBorders>
          </w:tcPr>
          <w:p w14:paraId="6676D88B" w14:textId="456788D0" w:rsidR="001E41F3" w:rsidRPr="00F90395" w:rsidRDefault="001E41F3">
            <w:pPr>
              <w:pStyle w:val="CRCoverPage"/>
              <w:spacing w:after="0"/>
              <w:jc w:val="center"/>
              <w:rPr>
                <w:noProof/>
              </w:rPr>
            </w:pPr>
            <w:r w:rsidRPr="00F90395">
              <w:rPr>
                <w:b/>
                <w:noProof/>
                <w:sz w:val="32"/>
              </w:rPr>
              <w:t>CHANGE REQUEST</w:t>
            </w:r>
          </w:p>
        </w:tc>
      </w:tr>
      <w:tr w:rsidR="001E41F3" w:rsidRPr="00F90395" w14:paraId="76CC10AD" w14:textId="77777777" w:rsidTr="00547111">
        <w:tc>
          <w:tcPr>
            <w:tcW w:w="9641" w:type="dxa"/>
            <w:gridSpan w:val="9"/>
            <w:tcBorders>
              <w:left w:val="single" w:sz="4" w:space="0" w:color="auto"/>
              <w:right w:val="single" w:sz="4" w:space="0" w:color="auto"/>
            </w:tcBorders>
          </w:tcPr>
          <w:p w14:paraId="4F89DC0F" w14:textId="77777777" w:rsidR="001E41F3" w:rsidRPr="00F90395" w:rsidRDefault="001E41F3">
            <w:pPr>
              <w:pStyle w:val="CRCoverPage"/>
              <w:spacing w:after="0"/>
              <w:rPr>
                <w:noProof/>
                <w:sz w:val="8"/>
                <w:szCs w:val="8"/>
              </w:rPr>
            </w:pPr>
          </w:p>
        </w:tc>
      </w:tr>
      <w:tr w:rsidR="001E41F3" w:rsidRPr="00F90395" w14:paraId="407D58B8" w14:textId="77777777" w:rsidTr="00547111">
        <w:tc>
          <w:tcPr>
            <w:tcW w:w="142" w:type="dxa"/>
            <w:tcBorders>
              <w:left w:val="single" w:sz="4" w:space="0" w:color="auto"/>
            </w:tcBorders>
          </w:tcPr>
          <w:p w14:paraId="0DA8A5E7" w14:textId="77777777" w:rsidR="001E41F3" w:rsidRPr="00F90395" w:rsidRDefault="001E41F3">
            <w:pPr>
              <w:pStyle w:val="CRCoverPage"/>
              <w:spacing w:after="0"/>
              <w:jc w:val="right"/>
              <w:rPr>
                <w:noProof/>
              </w:rPr>
            </w:pPr>
          </w:p>
        </w:tc>
        <w:tc>
          <w:tcPr>
            <w:tcW w:w="1559" w:type="dxa"/>
            <w:shd w:val="pct30" w:color="FFFF00" w:fill="auto"/>
          </w:tcPr>
          <w:p w14:paraId="19F13582" w14:textId="3472B11E" w:rsidR="001E41F3" w:rsidRPr="00F90395" w:rsidRDefault="008E3E93" w:rsidP="00195D6C">
            <w:pPr>
              <w:pStyle w:val="CRCoverPage"/>
              <w:spacing w:after="0"/>
              <w:jc w:val="center"/>
              <w:rPr>
                <w:b/>
                <w:noProof/>
                <w:sz w:val="28"/>
              </w:rPr>
            </w:pPr>
            <w:r w:rsidRPr="00F90395">
              <w:rPr>
                <w:b/>
                <w:noProof/>
                <w:sz w:val="28"/>
              </w:rPr>
              <w:fldChar w:fldCharType="begin"/>
            </w:r>
            <w:r w:rsidRPr="00F90395">
              <w:rPr>
                <w:b/>
                <w:noProof/>
                <w:sz w:val="28"/>
              </w:rPr>
              <w:instrText xml:space="preserve"> DOCPROPERTY  Spec#  \* MERGEFORMAT </w:instrText>
            </w:r>
            <w:r w:rsidRPr="00F90395">
              <w:rPr>
                <w:b/>
                <w:noProof/>
                <w:sz w:val="28"/>
              </w:rPr>
              <w:fldChar w:fldCharType="separate"/>
            </w:r>
            <w:r w:rsidR="00D93AC6">
              <w:rPr>
                <w:b/>
                <w:noProof/>
                <w:sz w:val="28"/>
              </w:rPr>
              <w:t>26.501</w:t>
            </w:r>
            <w:r w:rsidRPr="00F90395">
              <w:rPr>
                <w:b/>
                <w:noProof/>
                <w:sz w:val="28"/>
              </w:rPr>
              <w:fldChar w:fldCharType="end"/>
            </w:r>
          </w:p>
        </w:tc>
        <w:tc>
          <w:tcPr>
            <w:tcW w:w="709" w:type="dxa"/>
          </w:tcPr>
          <w:p w14:paraId="559E849B" w14:textId="77777777" w:rsidR="001E41F3" w:rsidRPr="00F90395" w:rsidRDefault="001E41F3">
            <w:pPr>
              <w:pStyle w:val="CRCoverPage"/>
              <w:spacing w:after="0"/>
              <w:jc w:val="center"/>
              <w:rPr>
                <w:noProof/>
              </w:rPr>
            </w:pPr>
            <w:r w:rsidRPr="00F90395">
              <w:rPr>
                <w:b/>
                <w:noProof/>
                <w:sz w:val="28"/>
              </w:rPr>
              <w:t>CR</w:t>
            </w:r>
          </w:p>
        </w:tc>
        <w:tc>
          <w:tcPr>
            <w:tcW w:w="1276" w:type="dxa"/>
            <w:shd w:val="pct30" w:color="FFFF00" w:fill="auto"/>
          </w:tcPr>
          <w:p w14:paraId="3D5219FB" w14:textId="51E509F8" w:rsidR="001E41F3" w:rsidRPr="00F90395" w:rsidRDefault="008E3E93" w:rsidP="00FD6F6A">
            <w:pPr>
              <w:pStyle w:val="CRCoverPage"/>
              <w:spacing w:after="0"/>
              <w:jc w:val="center"/>
              <w:rPr>
                <w:noProof/>
              </w:rPr>
            </w:pPr>
            <w:r w:rsidRPr="00F90395">
              <w:rPr>
                <w:b/>
                <w:noProof/>
                <w:sz w:val="28"/>
              </w:rPr>
              <w:fldChar w:fldCharType="begin"/>
            </w:r>
            <w:r w:rsidRPr="00F90395">
              <w:rPr>
                <w:b/>
                <w:noProof/>
                <w:sz w:val="28"/>
              </w:rPr>
              <w:instrText xml:space="preserve"> DOCPROPERTY  Cr#  \* MERGEFORMAT </w:instrText>
            </w:r>
            <w:r w:rsidRPr="00F90395">
              <w:rPr>
                <w:b/>
                <w:noProof/>
                <w:sz w:val="28"/>
              </w:rPr>
              <w:fldChar w:fldCharType="separate"/>
            </w:r>
            <w:r w:rsidR="00D93AC6">
              <w:rPr>
                <w:b/>
                <w:noProof/>
                <w:sz w:val="28"/>
              </w:rPr>
              <w:t>0095</w:t>
            </w:r>
            <w:r w:rsidRPr="00F90395">
              <w:rPr>
                <w:b/>
                <w:noProof/>
                <w:sz w:val="28"/>
              </w:rPr>
              <w:fldChar w:fldCharType="end"/>
            </w:r>
          </w:p>
        </w:tc>
        <w:tc>
          <w:tcPr>
            <w:tcW w:w="709" w:type="dxa"/>
          </w:tcPr>
          <w:p w14:paraId="11BB8CB3" w14:textId="77777777" w:rsidR="001E41F3" w:rsidRPr="00F90395" w:rsidRDefault="001E41F3" w:rsidP="0051580D">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631172B0" w14:textId="0668F1EE" w:rsidR="001E41F3" w:rsidRPr="00F90395" w:rsidRDefault="0057648E" w:rsidP="00E13F3D">
            <w:pPr>
              <w:pStyle w:val="CRCoverPage"/>
              <w:spacing w:after="0"/>
              <w:jc w:val="center"/>
              <w:rPr>
                <w:b/>
                <w:noProof/>
                <w:sz w:val="28"/>
              </w:rPr>
            </w:pPr>
            <w:r w:rsidRPr="00F90395">
              <w:rPr>
                <w:b/>
                <w:noProof/>
                <w:sz w:val="28"/>
              </w:rPr>
              <w:fldChar w:fldCharType="begin"/>
            </w:r>
            <w:r w:rsidRPr="00F90395">
              <w:rPr>
                <w:b/>
                <w:noProof/>
                <w:sz w:val="28"/>
              </w:rPr>
              <w:instrText xml:space="preserve"> DOCPROPERTY  Revision  \* MERGEFORMAT </w:instrText>
            </w:r>
            <w:r w:rsidRPr="00F90395">
              <w:rPr>
                <w:b/>
                <w:noProof/>
                <w:sz w:val="28"/>
              </w:rPr>
              <w:fldChar w:fldCharType="separate"/>
            </w:r>
            <w:r w:rsidR="00D93AC6">
              <w:rPr>
                <w:b/>
                <w:noProof/>
                <w:sz w:val="28"/>
              </w:rPr>
              <w:t>1</w:t>
            </w:r>
            <w:r w:rsidRPr="00F90395">
              <w:rPr>
                <w:b/>
                <w:noProof/>
                <w:sz w:val="28"/>
              </w:rPr>
              <w:fldChar w:fldCharType="end"/>
            </w:r>
          </w:p>
        </w:tc>
        <w:tc>
          <w:tcPr>
            <w:tcW w:w="2410" w:type="dxa"/>
          </w:tcPr>
          <w:p w14:paraId="2F69A49A" w14:textId="77777777" w:rsidR="001E41F3" w:rsidRPr="00F90395" w:rsidRDefault="001E41F3" w:rsidP="0051580D">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02DC798C" w14:textId="7875E6CA" w:rsidR="001E41F3" w:rsidRPr="00F90395" w:rsidRDefault="008E3E93">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sidR="00D93AC6">
              <w:rPr>
                <w:b/>
                <w:noProof/>
                <w:sz w:val="28"/>
              </w:rPr>
              <w:t>18.6.0</w:t>
            </w:r>
            <w:r w:rsidRPr="00F90395">
              <w:rPr>
                <w:b/>
                <w:noProof/>
                <w:sz w:val="28"/>
              </w:rPr>
              <w:fldChar w:fldCharType="end"/>
            </w:r>
          </w:p>
        </w:tc>
        <w:tc>
          <w:tcPr>
            <w:tcW w:w="143" w:type="dxa"/>
            <w:tcBorders>
              <w:right w:val="single" w:sz="4" w:space="0" w:color="auto"/>
            </w:tcBorders>
          </w:tcPr>
          <w:p w14:paraId="5F2F9BEA" w14:textId="77777777" w:rsidR="001E41F3" w:rsidRPr="00F90395" w:rsidRDefault="001E41F3">
            <w:pPr>
              <w:pStyle w:val="CRCoverPage"/>
              <w:spacing w:after="0"/>
              <w:rPr>
                <w:noProof/>
              </w:rPr>
            </w:pPr>
          </w:p>
        </w:tc>
      </w:tr>
      <w:tr w:rsidR="001E41F3" w:rsidRPr="00F90395" w14:paraId="4E881081" w14:textId="77777777" w:rsidTr="00547111">
        <w:tc>
          <w:tcPr>
            <w:tcW w:w="9641" w:type="dxa"/>
            <w:gridSpan w:val="9"/>
            <w:tcBorders>
              <w:left w:val="single" w:sz="4" w:space="0" w:color="auto"/>
              <w:right w:val="single" w:sz="4" w:space="0" w:color="auto"/>
            </w:tcBorders>
          </w:tcPr>
          <w:p w14:paraId="23C16D3A" w14:textId="77777777" w:rsidR="001E41F3" w:rsidRPr="00F90395" w:rsidRDefault="001E41F3">
            <w:pPr>
              <w:pStyle w:val="CRCoverPage"/>
              <w:spacing w:after="0"/>
              <w:rPr>
                <w:noProof/>
              </w:rPr>
            </w:pPr>
          </w:p>
        </w:tc>
      </w:tr>
      <w:tr w:rsidR="001E41F3" w:rsidRPr="00F90395" w14:paraId="47D5A222" w14:textId="77777777" w:rsidTr="00547111">
        <w:tc>
          <w:tcPr>
            <w:tcW w:w="9641" w:type="dxa"/>
            <w:gridSpan w:val="9"/>
            <w:tcBorders>
              <w:top w:val="single" w:sz="4" w:space="0" w:color="auto"/>
            </w:tcBorders>
          </w:tcPr>
          <w:p w14:paraId="54EDF4D0" w14:textId="18773DD6" w:rsidR="001E41F3" w:rsidRPr="00F90395" w:rsidRDefault="001E41F3">
            <w:pPr>
              <w:pStyle w:val="CRCoverPage"/>
              <w:spacing w:after="0"/>
              <w:jc w:val="center"/>
              <w:rPr>
                <w:rFonts w:cs="Arial"/>
                <w:i/>
                <w:noProof/>
              </w:rPr>
            </w:pPr>
            <w:r w:rsidRPr="00F90395">
              <w:rPr>
                <w:rFonts w:cs="Arial"/>
                <w:i/>
                <w:noProof/>
              </w:rPr>
              <w:t xml:space="preserve">For </w:t>
            </w:r>
            <w:hyperlink r:id="rId12" w:anchor="_blank" w:history="1">
              <w:r w:rsidRPr="00F90395">
                <w:rPr>
                  <w:rStyle w:val="Hyperlink"/>
                  <w:rFonts w:cs="Arial"/>
                  <w:b/>
                  <w:i/>
                  <w:noProof/>
                  <w:color w:val="FF0000"/>
                </w:rPr>
                <w:t>HE</w:t>
              </w:r>
              <w:bookmarkStart w:id="1" w:name="_Hlt497126619"/>
              <w:r w:rsidRPr="00F90395">
                <w:rPr>
                  <w:rStyle w:val="Hyperlink"/>
                  <w:rFonts w:cs="Arial"/>
                  <w:b/>
                  <w:i/>
                  <w:noProof/>
                  <w:color w:val="FF0000"/>
                </w:rPr>
                <w:t>L</w:t>
              </w:r>
              <w:bookmarkEnd w:id="1"/>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on using this form</w:t>
            </w:r>
            <w:r w:rsidR="0051580D" w:rsidRPr="00F90395">
              <w:rPr>
                <w:rFonts w:cs="Arial"/>
                <w:i/>
                <w:noProof/>
              </w:rPr>
              <w:t>: c</w:t>
            </w:r>
            <w:r w:rsidR="00F25D98" w:rsidRPr="00F90395">
              <w:rPr>
                <w:rFonts w:cs="Arial"/>
                <w:i/>
                <w:noProof/>
              </w:rPr>
              <w:t xml:space="preserve">omprehensive instructions can be found at </w:t>
            </w:r>
            <w:r w:rsidR="001B7A65" w:rsidRPr="00F90395">
              <w:rPr>
                <w:rFonts w:cs="Arial"/>
                <w:i/>
                <w:noProof/>
              </w:rPr>
              <w:br/>
            </w:r>
            <w:hyperlink r:id="rId13" w:history="1">
              <w:r w:rsidR="00DE34CF" w:rsidRPr="00F90395">
                <w:rPr>
                  <w:rStyle w:val="Hyperlink"/>
                  <w:rFonts w:cs="Arial"/>
                  <w:i/>
                  <w:noProof/>
                </w:rPr>
                <w:t>http://www.3gpp.org/Change-Requests</w:t>
              </w:r>
            </w:hyperlink>
            <w:r w:rsidR="00F25D98" w:rsidRPr="00F90395">
              <w:rPr>
                <w:rFonts w:cs="Arial"/>
                <w:i/>
                <w:noProof/>
              </w:rPr>
              <w:t>.</w:t>
            </w:r>
          </w:p>
        </w:tc>
      </w:tr>
      <w:tr w:rsidR="001E41F3" w:rsidRPr="00F90395" w14:paraId="18D27A5A" w14:textId="77777777" w:rsidTr="00547111">
        <w:tc>
          <w:tcPr>
            <w:tcW w:w="9641" w:type="dxa"/>
            <w:gridSpan w:val="9"/>
          </w:tcPr>
          <w:p w14:paraId="69B9D2A2" w14:textId="77777777" w:rsidR="001E41F3" w:rsidRPr="00F90395" w:rsidRDefault="001E41F3">
            <w:pPr>
              <w:pStyle w:val="CRCoverPage"/>
              <w:spacing w:after="0"/>
              <w:rPr>
                <w:noProof/>
                <w:sz w:val="8"/>
                <w:szCs w:val="8"/>
              </w:rPr>
            </w:pPr>
          </w:p>
        </w:tc>
      </w:tr>
    </w:tbl>
    <w:p w14:paraId="5DAC9EF1" w14:textId="77777777" w:rsidR="001E41F3" w:rsidRPr="00F9039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90395" w14:paraId="205E83DA" w14:textId="77777777" w:rsidTr="00A7671C">
        <w:tc>
          <w:tcPr>
            <w:tcW w:w="2835" w:type="dxa"/>
          </w:tcPr>
          <w:p w14:paraId="425A71FF" w14:textId="77777777" w:rsidR="00F25D98" w:rsidRPr="00F90395" w:rsidRDefault="00F25D98" w:rsidP="001E41F3">
            <w:pPr>
              <w:pStyle w:val="CRCoverPage"/>
              <w:tabs>
                <w:tab w:val="right" w:pos="2751"/>
              </w:tabs>
              <w:spacing w:after="0"/>
              <w:rPr>
                <w:b/>
                <w:i/>
                <w:noProof/>
              </w:rPr>
            </w:pPr>
            <w:r w:rsidRPr="00F90395">
              <w:rPr>
                <w:b/>
                <w:i/>
                <w:noProof/>
              </w:rPr>
              <w:t>Proposed change</w:t>
            </w:r>
            <w:r w:rsidR="00A7671C" w:rsidRPr="00F90395">
              <w:rPr>
                <w:b/>
                <w:i/>
                <w:noProof/>
              </w:rPr>
              <w:t xml:space="preserve"> </w:t>
            </w:r>
            <w:r w:rsidRPr="00F90395">
              <w:rPr>
                <w:b/>
                <w:i/>
                <w:noProof/>
              </w:rPr>
              <w:t>affects:</w:t>
            </w:r>
          </w:p>
        </w:tc>
        <w:tc>
          <w:tcPr>
            <w:tcW w:w="1418" w:type="dxa"/>
          </w:tcPr>
          <w:p w14:paraId="22D41370" w14:textId="77777777" w:rsidR="00F25D98" w:rsidRPr="00F90395" w:rsidRDefault="00F25D98" w:rsidP="001E41F3">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90395"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F90395" w:rsidRDefault="00F25D98" w:rsidP="001E41F3">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0AAD7C39" w:rsidR="00F25D98" w:rsidRPr="00F90395" w:rsidRDefault="00F25D98" w:rsidP="001E41F3">
            <w:pPr>
              <w:pStyle w:val="CRCoverPage"/>
              <w:spacing w:after="0"/>
              <w:jc w:val="center"/>
              <w:rPr>
                <w:b/>
                <w:caps/>
                <w:noProof/>
              </w:rPr>
            </w:pPr>
          </w:p>
        </w:tc>
        <w:tc>
          <w:tcPr>
            <w:tcW w:w="2126" w:type="dxa"/>
          </w:tcPr>
          <w:p w14:paraId="4B6BBA01" w14:textId="77777777" w:rsidR="00F25D98" w:rsidRPr="00F90395" w:rsidRDefault="00F25D98" w:rsidP="001E41F3">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90395" w:rsidRDefault="00F25D98" w:rsidP="001E41F3">
            <w:pPr>
              <w:pStyle w:val="CRCoverPage"/>
              <w:spacing w:after="0"/>
              <w:jc w:val="center"/>
              <w:rPr>
                <w:b/>
                <w:caps/>
                <w:noProof/>
              </w:rPr>
            </w:pPr>
          </w:p>
        </w:tc>
        <w:tc>
          <w:tcPr>
            <w:tcW w:w="1418" w:type="dxa"/>
            <w:tcBorders>
              <w:left w:val="nil"/>
            </w:tcBorders>
          </w:tcPr>
          <w:p w14:paraId="628F483E" w14:textId="77777777" w:rsidR="00F25D98" w:rsidRPr="00F90395" w:rsidRDefault="00F25D98" w:rsidP="001E41F3">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90395" w:rsidRDefault="00477E60" w:rsidP="001E41F3">
            <w:pPr>
              <w:pStyle w:val="CRCoverPage"/>
              <w:spacing w:after="0"/>
              <w:jc w:val="center"/>
              <w:rPr>
                <w:b/>
                <w:bCs/>
                <w:caps/>
                <w:noProof/>
              </w:rPr>
            </w:pPr>
            <w:r w:rsidRPr="00F90395">
              <w:rPr>
                <w:b/>
                <w:bCs/>
                <w:caps/>
                <w:noProof/>
              </w:rPr>
              <w:t>X</w:t>
            </w:r>
          </w:p>
        </w:tc>
      </w:tr>
    </w:tbl>
    <w:p w14:paraId="64F5113E" w14:textId="77777777" w:rsidR="001E41F3" w:rsidRPr="00F90395"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90395" w14:paraId="2015A4B0" w14:textId="77777777" w:rsidTr="007E2E40">
        <w:tc>
          <w:tcPr>
            <w:tcW w:w="9640" w:type="dxa"/>
            <w:gridSpan w:val="11"/>
          </w:tcPr>
          <w:p w14:paraId="28A36991" w14:textId="77777777" w:rsidR="001E41F3" w:rsidRPr="00F90395" w:rsidRDefault="001E41F3">
            <w:pPr>
              <w:pStyle w:val="CRCoverPage"/>
              <w:spacing w:after="0"/>
              <w:rPr>
                <w:noProof/>
                <w:sz w:val="8"/>
                <w:szCs w:val="8"/>
              </w:rPr>
            </w:pPr>
          </w:p>
        </w:tc>
      </w:tr>
      <w:tr w:rsidR="001E41F3" w:rsidRPr="00F90395" w14:paraId="7275E2E2" w14:textId="77777777" w:rsidTr="007E2E40">
        <w:tc>
          <w:tcPr>
            <w:tcW w:w="1843" w:type="dxa"/>
            <w:tcBorders>
              <w:top w:val="single" w:sz="4" w:space="0" w:color="auto"/>
              <w:left w:val="single" w:sz="4" w:space="0" w:color="auto"/>
            </w:tcBorders>
          </w:tcPr>
          <w:p w14:paraId="795BB293" w14:textId="77777777" w:rsidR="001E41F3" w:rsidRPr="00F90395" w:rsidRDefault="001E41F3">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4DDEABE9" w14:textId="63E4E1FC" w:rsidR="001E41F3" w:rsidRPr="00F90395" w:rsidRDefault="00E74CAD">
            <w:pPr>
              <w:pStyle w:val="CRCoverPage"/>
              <w:spacing w:after="0"/>
              <w:ind w:left="100"/>
              <w:rPr>
                <w:noProof/>
              </w:rPr>
            </w:pPr>
            <w:fldSimple w:instr="DOCPROPERTY  CrTitle  \* MERGEFORMAT">
              <w:r w:rsidR="00D93AC6">
                <w:t>[5GMS_Ph2] Media delivery session identifier assignment</w:t>
              </w:r>
            </w:fldSimple>
          </w:p>
        </w:tc>
      </w:tr>
      <w:tr w:rsidR="001E41F3" w:rsidRPr="00F90395" w14:paraId="610ACB24" w14:textId="77777777" w:rsidTr="007E2E40">
        <w:tc>
          <w:tcPr>
            <w:tcW w:w="1843" w:type="dxa"/>
            <w:tcBorders>
              <w:left w:val="single" w:sz="4" w:space="0" w:color="auto"/>
            </w:tcBorders>
          </w:tcPr>
          <w:p w14:paraId="2F8DDEC1"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Pr="00F90395" w:rsidRDefault="001E41F3">
            <w:pPr>
              <w:pStyle w:val="CRCoverPage"/>
              <w:spacing w:after="0"/>
              <w:rPr>
                <w:noProof/>
                <w:sz w:val="8"/>
                <w:szCs w:val="8"/>
              </w:rPr>
            </w:pPr>
          </w:p>
        </w:tc>
      </w:tr>
      <w:tr w:rsidR="001E41F3" w:rsidRPr="00F90395" w14:paraId="32BF80CA" w14:textId="77777777" w:rsidTr="007E2E40">
        <w:tc>
          <w:tcPr>
            <w:tcW w:w="1843" w:type="dxa"/>
            <w:tcBorders>
              <w:left w:val="single" w:sz="4" w:space="0" w:color="auto"/>
            </w:tcBorders>
          </w:tcPr>
          <w:p w14:paraId="762003E9" w14:textId="77777777" w:rsidR="001E41F3" w:rsidRPr="00F90395" w:rsidRDefault="001E41F3">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4542E7B2" w14:textId="480E7498"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SourceIfWg  \* MERGEFORMAT </w:instrText>
            </w:r>
            <w:r w:rsidRPr="00F90395">
              <w:rPr>
                <w:noProof/>
              </w:rPr>
              <w:fldChar w:fldCharType="separate"/>
            </w:r>
            <w:r w:rsidR="00D93AC6">
              <w:rPr>
                <w:noProof/>
              </w:rPr>
              <w:t>BBC, Tencent</w:t>
            </w:r>
            <w:r w:rsidRPr="00F90395">
              <w:rPr>
                <w:noProof/>
              </w:rPr>
              <w:fldChar w:fldCharType="end"/>
            </w:r>
          </w:p>
        </w:tc>
      </w:tr>
      <w:tr w:rsidR="001E41F3" w:rsidRPr="00F90395" w14:paraId="1EBA2490" w14:textId="77777777" w:rsidTr="007E2E40">
        <w:tc>
          <w:tcPr>
            <w:tcW w:w="1843" w:type="dxa"/>
            <w:tcBorders>
              <w:left w:val="single" w:sz="4" w:space="0" w:color="auto"/>
            </w:tcBorders>
          </w:tcPr>
          <w:p w14:paraId="77BC9926" w14:textId="77777777" w:rsidR="001E41F3" w:rsidRPr="00F90395" w:rsidRDefault="001E41F3">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194C49DB" w14:textId="0ABB8F72" w:rsidR="001E41F3" w:rsidRPr="00F90395" w:rsidRDefault="008E3E93" w:rsidP="00547111">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sidR="00D93AC6">
              <w:rPr>
                <w:noProof/>
              </w:rPr>
              <w:t>S4</w:t>
            </w:r>
            <w:r w:rsidRPr="00F90395">
              <w:rPr>
                <w:noProof/>
              </w:rPr>
              <w:fldChar w:fldCharType="end"/>
            </w:r>
          </w:p>
        </w:tc>
      </w:tr>
      <w:tr w:rsidR="001E41F3" w:rsidRPr="00F90395" w14:paraId="08985D8F" w14:textId="77777777" w:rsidTr="007E2E40">
        <w:tc>
          <w:tcPr>
            <w:tcW w:w="1843" w:type="dxa"/>
            <w:tcBorders>
              <w:left w:val="single" w:sz="4" w:space="0" w:color="auto"/>
            </w:tcBorders>
          </w:tcPr>
          <w:p w14:paraId="66195F28" w14:textId="77777777" w:rsidR="001E41F3" w:rsidRPr="00F90395"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Pr="00F90395" w:rsidRDefault="001E41F3">
            <w:pPr>
              <w:pStyle w:val="CRCoverPage"/>
              <w:spacing w:after="0"/>
              <w:rPr>
                <w:noProof/>
                <w:sz w:val="8"/>
                <w:szCs w:val="8"/>
              </w:rPr>
            </w:pPr>
          </w:p>
        </w:tc>
      </w:tr>
      <w:tr w:rsidR="001E41F3" w:rsidRPr="00F90395" w14:paraId="41CAD92E" w14:textId="77777777" w:rsidTr="007E2E40">
        <w:tc>
          <w:tcPr>
            <w:tcW w:w="1843" w:type="dxa"/>
            <w:tcBorders>
              <w:left w:val="single" w:sz="4" w:space="0" w:color="auto"/>
            </w:tcBorders>
          </w:tcPr>
          <w:p w14:paraId="5849EFD2" w14:textId="77777777" w:rsidR="001E41F3" w:rsidRPr="00F90395" w:rsidRDefault="001E41F3">
            <w:pPr>
              <w:pStyle w:val="CRCoverPage"/>
              <w:tabs>
                <w:tab w:val="right" w:pos="1759"/>
              </w:tabs>
              <w:spacing w:after="0"/>
              <w:rPr>
                <w:b/>
                <w:i/>
                <w:noProof/>
              </w:rPr>
            </w:pPr>
            <w:r w:rsidRPr="00F90395">
              <w:rPr>
                <w:b/>
                <w:i/>
                <w:noProof/>
              </w:rPr>
              <w:t>Work item code</w:t>
            </w:r>
            <w:r w:rsidR="0051580D" w:rsidRPr="00F90395">
              <w:rPr>
                <w:b/>
                <w:i/>
                <w:noProof/>
              </w:rPr>
              <w:t>:</w:t>
            </w:r>
          </w:p>
        </w:tc>
        <w:tc>
          <w:tcPr>
            <w:tcW w:w="3686" w:type="dxa"/>
            <w:gridSpan w:val="5"/>
            <w:shd w:val="pct30" w:color="FFFF00" w:fill="auto"/>
          </w:tcPr>
          <w:p w14:paraId="27821FF6" w14:textId="77D767E0"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RelatedWis  \* MERGEFORMAT </w:instrText>
            </w:r>
            <w:r w:rsidRPr="00F90395">
              <w:rPr>
                <w:noProof/>
              </w:rPr>
              <w:fldChar w:fldCharType="separate"/>
            </w:r>
            <w:r w:rsidR="00D93AC6">
              <w:rPr>
                <w:noProof/>
              </w:rPr>
              <w:t>5GMS_Ph2</w:t>
            </w:r>
            <w:r w:rsidRPr="00F90395">
              <w:rPr>
                <w:noProof/>
              </w:rPr>
              <w:fldChar w:fldCharType="end"/>
            </w:r>
          </w:p>
        </w:tc>
        <w:tc>
          <w:tcPr>
            <w:tcW w:w="567" w:type="dxa"/>
            <w:tcBorders>
              <w:left w:val="nil"/>
            </w:tcBorders>
          </w:tcPr>
          <w:p w14:paraId="4610DD95" w14:textId="77777777" w:rsidR="001E41F3" w:rsidRPr="00F90395" w:rsidRDefault="001E41F3">
            <w:pPr>
              <w:pStyle w:val="CRCoverPage"/>
              <w:spacing w:after="0"/>
              <w:ind w:right="100"/>
              <w:rPr>
                <w:noProof/>
              </w:rPr>
            </w:pPr>
          </w:p>
        </w:tc>
        <w:tc>
          <w:tcPr>
            <w:tcW w:w="1417" w:type="dxa"/>
            <w:gridSpan w:val="3"/>
            <w:tcBorders>
              <w:left w:val="nil"/>
            </w:tcBorders>
          </w:tcPr>
          <w:p w14:paraId="10118655" w14:textId="77777777" w:rsidR="001E41F3" w:rsidRPr="00F90395" w:rsidRDefault="001E41F3">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0B5B1F42" w14:textId="2EC430C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ResDate  \* MERGEFORMAT </w:instrText>
            </w:r>
            <w:r w:rsidRPr="00F90395">
              <w:rPr>
                <w:noProof/>
              </w:rPr>
              <w:fldChar w:fldCharType="separate"/>
            </w:r>
            <w:r w:rsidR="00DF162C">
              <w:rPr>
                <w:noProof/>
              </w:rPr>
              <w:t>2024-07-29</w:t>
            </w:r>
            <w:r w:rsidRPr="00F90395">
              <w:rPr>
                <w:noProof/>
              </w:rPr>
              <w:fldChar w:fldCharType="end"/>
            </w:r>
          </w:p>
        </w:tc>
      </w:tr>
      <w:tr w:rsidR="001E41F3" w:rsidRPr="00F90395" w14:paraId="2C03DB06" w14:textId="77777777" w:rsidTr="007E2E40">
        <w:tc>
          <w:tcPr>
            <w:tcW w:w="1843" w:type="dxa"/>
            <w:tcBorders>
              <w:left w:val="single" w:sz="4" w:space="0" w:color="auto"/>
            </w:tcBorders>
          </w:tcPr>
          <w:p w14:paraId="1DFA8803" w14:textId="77777777" w:rsidR="001E41F3" w:rsidRPr="00F90395" w:rsidRDefault="001E41F3">
            <w:pPr>
              <w:pStyle w:val="CRCoverPage"/>
              <w:spacing w:after="0"/>
              <w:rPr>
                <w:b/>
                <w:i/>
                <w:noProof/>
                <w:sz w:val="8"/>
                <w:szCs w:val="8"/>
              </w:rPr>
            </w:pPr>
          </w:p>
        </w:tc>
        <w:tc>
          <w:tcPr>
            <w:tcW w:w="1986" w:type="dxa"/>
            <w:gridSpan w:val="4"/>
          </w:tcPr>
          <w:p w14:paraId="2F40ADD0" w14:textId="77777777" w:rsidR="001E41F3" w:rsidRPr="00F90395" w:rsidRDefault="001E41F3">
            <w:pPr>
              <w:pStyle w:val="CRCoverPage"/>
              <w:spacing w:after="0"/>
              <w:rPr>
                <w:noProof/>
                <w:sz w:val="8"/>
                <w:szCs w:val="8"/>
              </w:rPr>
            </w:pPr>
          </w:p>
        </w:tc>
        <w:tc>
          <w:tcPr>
            <w:tcW w:w="2267" w:type="dxa"/>
            <w:gridSpan w:val="2"/>
          </w:tcPr>
          <w:p w14:paraId="5F58CC6B" w14:textId="77777777" w:rsidR="001E41F3" w:rsidRPr="00F90395" w:rsidRDefault="001E41F3">
            <w:pPr>
              <w:pStyle w:val="CRCoverPage"/>
              <w:spacing w:after="0"/>
              <w:rPr>
                <w:noProof/>
                <w:sz w:val="8"/>
                <w:szCs w:val="8"/>
              </w:rPr>
            </w:pPr>
          </w:p>
        </w:tc>
        <w:tc>
          <w:tcPr>
            <w:tcW w:w="1417" w:type="dxa"/>
            <w:gridSpan w:val="3"/>
          </w:tcPr>
          <w:p w14:paraId="6CA70620" w14:textId="77777777" w:rsidR="001E41F3" w:rsidRPr="00F90395"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Pr="00F90395" w:rsidRDefault="001E41F3">
            <w:pPr>
              <w:pStyle w:val="CRCoverPage"/>
              <w:spacing w:after="0"/>
              <w:rPr>
                <w:noProof/>
                <w:sz w:val="8"/>
                <w:szCs w:val="8"/>
              </w:rPr>
            </w:pPr>
          </w:p>
        </w:tc>
      </w:tr>
      <w:tr w:rsidR="001E41F3" w:rsidRPr="00F90395" w14:paraId="284502F9" w14:textId="77777777" w:rsidTr="007E2E40">
        <w:trPr>
          <w:cantSplit/>
        </w:trPr>
        <w:tc>
          <w:tcPr>
            <w:tcW w:w="1843" w:type="dxa"/>
            <w:tcBorders>
              <w:left w:val="single" w:sz="4" w:space="0" w:color="auto"/>
            </w:tcBorders>
          </w:tcPr>
          <w:p w14:paraId="2AF6491A" w14:textId="77777777" w:rsidR="001E41F3" w:rsidRPr="00F90395" w:rsidRDefault="001E41F3">
            <w:pPr>
              <w:pStyle w:val="CRCoverPage"/>
              <w:tabs>
                <w:tab w:val="right" w:pos="1759"/>
              </w:tabs>
              <w:spacing w:after="0"/>
              <w:rPr>
                <w:b/>
                <w:i/>
                <w:noProof/>
              </w:rPr>
            </w:pPr>
            <w:r w:rsidRPr="00F90395">
              <w:rPr>
                <w:b/>
                <w:i/>
                <w:noProof/>
              </w:rPr>
              <w:t>Category:</w:t>
            </w:r>
          </w:p>
        </w:tc>
        <w:tc>
          <w:tcPr>
            <w:tcW w:w="851" w:type="dxa"/>
            <w:shd w:val="pct30" w:color="FFFF00" w:fill="auto"/>
          </w:tcPr>
          <w:p w14:paraId="455F2EB4" w14:textId="5B65125A" w:rsidR="001E41F3" w:rsidRPr="00F90395" w:rsidRDefault="008E3E93" w:rsidP="00D24991">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sidR="00D93AC6">
              <w:rPr>
                <w:b/>
                <w:noProof/>
              </w:rPr>
              <w:t>F</w:t>
            </w:r>
            <w:r w:rsidRPr="00F90395">
              <w:rPr>
                <w:b/>
                <w:noProof/>
              </w:rPr>
              <w:fldChar w:fldCharType="end"/>
            </w:r>
          </w:p>
        </w:tc>
        <w:tc>
          <w:tcPr>
            <w:tcW w:w="3402" w:type="dxa"/>
            <w:gridSpan w:val="5"/>
            <w:tcBorders>
              <w:left w:val="nil"/>
            </w:tcBorders>
          </w:tcPr>
          <w:p w14:paraId="6F8F9B6F" w14:textId="77777777" w:rsidR="001E41F3" w:rsidRPr="00F90395" w:rsidRDefault="001E41F3">
            <w:pPr>
              <w:pStyle w:val="CRCoverPage"/>
              <w:spacing w:after="0"/>
              <w:rPr>
                <w:noProof/>
              </w:rPr>
            </w:pPr>
          </w:p>
        </w:tc>
        <w:tc>
          <w:tcPr>
            <w:tcW w:w="1417" w:type="dxa"/>
            <w:gridSpan w:val="3"/>
            <w:tcBorders>
              <w:left w:val="nil"/>
            </w:tcBorders>
          </w:tcPr>
          <w:p w14:paraId="734AEEAD" w14:textId="77777777" w:rsidR="001E41F3" w:rsidRPr="00F90395" w:rsidRDefault="001E41F3">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1CB35EB5" w14:textId="2E54B454" w:rsidR="001E41F3" w:rsidRPr="00F90395" w:rsidRDefault="008E3E93">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sidR="00D93AC6">
              <w:rPr>
                <w:noProof/>
              </w:rPr>
              <w:t>Rel-18</w:t>
            </w:r>
            <w:r w:rsidRPr="00F90395">
              <w:rPr>
                <w:noProof/>
              </w:rPr>
              <w:fldChar w:fldCharType="end"/>
            </w:r>
          </w:p>
        </w:tc>
      </w:tr>
      <w:tr w:rsidR="007E2E40" w:rsidRPr="00F90395" w14:paraId="2D36AFDB" w14:textId="77777777" w:rsidTr="007E2E40">
        <w:tc>
          <w:tcPr>
            <w:tcW w:w="1843" w:type="dxa"/>
            <w:tcBorders>
              <w:left w:val="single" w:sz="4" w:space="0" w:color="auto"/>
              <w:bottom w:val="single" w:sz="4" w:space="0" w:color="auto"/>
            </w:tcBorders>
          </w:tcPr>
          <w:p w14:paraId="16A8808E" w14:textId="77777777" w:rsidR="007E2E40" w:rsidRPr="00F90395" w:rsidRDefault="007E2E40" w:rsidP="00EA07A3">
            <w:pPr>
              <w:pStyle w:val="CRCoverPage"/>
              <w:spacing w:after="0"/>
              <w:rPr>
                <w:b/>
                <w:i/>
                <w:noProof/>
              </w:rPr>
            </w:pPr>
          </w:p>
        </w:tc>
        <w:tc>
          <w:tcPr>
            <w:tcW w:w="4677" w:type="dxa"/>
            <w:gridSpan w:val="8"/>
            <w:tcBorders>
              <w:bottom w:val="single" w:sz="4" w:space="0" w:color="auto"/>
            </w:tcBorders>
          </w:tcPr>
          <w:p w14:paraId="59587404" w14:textId="77777777" w:rsidR="007E2E40" w:rsidRPr="00F90395" w:rsidRDefault="007E2E40" w:rsidP="00EA07A3">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3167B2A4" w14:textId="07F8C0DF" w:rsidR="007E2E40" w:rsidRPr="00F90395" w:rsidRDefault="007E2E40" w:rsidP="00EA07A3">
            <w:pPr>
              <w:pStyle w:val="CRCoverPage"/>
              <w:rPr>
                <w:noProof/>
              </w:rPr>
            </w:pPr>
            <w:r w:rsidRPr="00F90395">
              <w:rPr>
                <w:noProof/>
                <w:sz w:val="18"/>
              </w:rPr>
              <w:t>Detailed explanations of the above categories can</w:t>
            </w:r>
            <w:r w:rsidRPr="00F90395">
              <w:rPr>
                <w:noProof/>
                <w:sz w:val="18"/>
              </w:rPr>
              <w:br/>
              <w:t xml:space="preserve">be found in 3GPP </w:t>
            </w:r>
            <w:hyperlink r:id="rId14"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723D1AB6" w14:textId="77777777" w:rsidR="007E2E40" w:rsidRPr="00F90395" w:rsidRDefault="007E2E40" w:rsidP="00EA07A3">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1E41F3" w:rsidRPr="00F90395" w14:paraId="48F8EA4E" w14:textId="77777777" w:rsidTr="007E2E40">
        <w:tc>
          <w:tcPr>
            <w:tcW w:w="1843" w:type="dxa"/>
            <w:tcBorders>
              <w:top w:val="single" w:sz="4" w:space="0" w:color="auto"/>
            </w:tcBorders>
          </w:tcPr>
          <w:p w14:paraId="16D29D55" w14:textId="77777777" w:rsidR="001E41F3" w:rsidRPr="00F90395" w:rsidRDefault="001E41F3">
            <w:pPr>
              <w:pStyle w:val="CRCoverPage"/>
              <w:spacing w:after="0"/>
              <w:rPr>
                <w:b/>
                <w:i/>
                <w:noProof/>
                <w:sz w:val="8"/>
                <w:szCs w:val="8"/>
              </w:rPr>
            </w:pPr>
          </w:p>
        </w:tc>
        <w:tc>
          <w:tcPr>
            <w:tcW w:w="7797" w:type="dxa"/>
            <w:gridSpan w:val="10"/>
            <w:tcBorders>
              <w:top w:val="single" w:sz="4" w:space="0" w:color="auto"/>
            </w:tcBorders>
          </w:tcPr>
          <w:p w14:paraId="28EA8B90" w14:textId="77777777" w:rsidR="001E41F3" w:rsidRPr="00F90395" w:rsidRDefault="001E41F3">
            <w:pPr>
              <w:pStyle w:val="CRCoverPage"/>
              <w:spacing w:after="0"/>
              <w:rPr>
                <w:noProof/>
                <w:sz w:val="8"/>
                <w:szCs w:val="8"/>
              </w:rPr>
            </w:pPr>
          </w:p>
        </w:tc>
      </w:tr>
      <w:tr w:rsidR="001E41F3" w:rsidRPr="00F90395" w14:paraId="0A216DA9" w14:textId="77777777" w:rsidTr="007E2E40">
        <w:tc>
          <w:tcPr>
            <w:tcW w:w="2694" w:type="dxa"/>
            <w:gridSpan w:val="2"/>
            <w:tcBorders>
              <w:top w:val="single" w:sz="4" w:space="0" w:color="auto"/>
              <w:left w:val="single" w:sz="4" w:space="0" w:color="auto"/>
            </w:tcBorders>
          </w:tcPr>
          <w:p w14:paraId="104187C2" w14:textId="77777777" w:rsidR="001E41F3" w:rsidRPr="00F90395" w:rsidRDefault="001E41F3">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5CA2B1CC" w:rsidR="00662AB3" w:rsidRPr="00F90395" w:rsidRDefault="00411BFE" w:rsidP="00411BFE">
            <w:pPr>
              <w:pStyle w:val="CRCoverPage"/>
              <w:spacing w:after="0"/>
              <w:rPr>
                <w:noProof/>
              </w:rPr>
            </w:pPr>
            <w:r w:rsidRPr="00F90395">
              <w:rPr>
                <w:noProof/>
              </w:rPr>
              <w:t>TS 26.5</w:t>
            </w:r>
            <w:r w:rsidR="009007FE">
              <w:rPr>
                <w:noProof/>
              </w:rPr>
              <w:t>10</w:t>
            </w:r>
            <w:r w:rsidRPr="00F90395">
              <w:rPr>
                <w:noProof/>
              </w:rPr>
              <w:t xml:space="preserve"> V18.</w:t>
            </w:r>
            <w:r w:rsidR="009007FE">
              <w:rPr>
                <w:noProof/>
              </w:rPr>
              <w:t>0</w:t>
            </w:r>
            <w:r w:rsidRPr="00F90395">
              <w:rPr>
                <w:noProof/>
              </w:rPr>
              <w:t>.0 specifie</w:t>
            </w:r>
            <w:r w:rsidR="009007FE">
              <w:rPr>
                <w:noProof/>
              </w:rPr>
              <w:t>s a media delivery session identifier, but the stage-2 design, including the rules for assignment</w:t>
            </w:r>
            <w:r w:rsidR="00666705">
              <w:rPr>
                <w:noProof/>
              </w:rPr>
              <w:t>,</w:t>
            </w:r>
            <w:r w:rsidR="009007FE">
              <w:rPr>
                <w:noProof/>
              </w:rPr>
              <w:t xml:space="preserve"> are currently missing from TS 26.501.</w:t>
            </w:r>
          </w:p>
        </w:tc>
      </w:tr>
      <w:tr w:rsidR="001E41F3" w:rsidRPr="00F90395" w14:paraId="11005B30" w14:textId="77777777" w:rsidTr="007E2E40">
        <w:tc>
          <w:tcPr>
            <w:tcW w:w="2694" w:type="dxa"/>
            <w:gridSpan w:val="2"/>
            <w:tcBorders>
              <w:left w:val="single" w:sz="4" w:space="0" w:color="auto"/>
            </w:tcBorders>
          </w:tcPr>
          <w:p w14:paraId="3F78A484"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Pr="00F90395" w:rsidRDefault="001E41F3">
            <w:pPr>
              <w:pStyle w:val="CRCoverPage"/>
              <w:spacing w:after="0"/>
              <w:rPr>
                <w:noProof/>
                <w:sz w:val="8"/>
                <w:szCs w:val="8"/>
              </w:rPr>
            </w:pPr>
          </w:p>
        </w:tc>
      </w:tr>
      <w:tr w:rsidR="001E41F3" w:rsidRPr="00F90395" w14:paraId="06C5EEA8" w14:textId="77777777" w:rsidTr="007E2E40">
        <w:tc>
          <w:tcPr>
            <w:tcW w:w="2694" w:type="dxa"/>
            <w:gridSpan w:val="2"/>
            <w:tcBorders>
              <w:left w:val="single" w:sz="4" w:space="0" w:color="auto"/>
            </w:tcBorders>
          </w:tcPr>
          <w:p w14:paraId="55B6FF87" w14:textId="77777777" w:rsidR="001E41F3" w:rsidRPr="00F90395" w:rsidRDefault="001E41F3" w:rsidP="00F76A47">
            <w:pPr>
              <w:pStyle w:val="CRCoverPage"/>
              <w:tabs>
                <w:tab w:val="right" w:pos="2184"/>
              </w:tabs>
              <w:spacing w:after="0"/>
              <w:rPr>
                <w:b/>
                <w:i/>
                <w:noProof/>
              </w:rPr>
            </w:pPr>
            <w:r w:rsidRPr="00F90395">
              <w:rPr>
                <w:b/>
                <w:i/>
                <w:noProof/>
              </w:rPr>
              <w:t>Summary of change</w:t>
            </w:r>
            <w:r w:rsidR="0051580D" w:rsidRPr="00F90395">
              <w:rPr>
                <w:b/>
                <w:i/>
                <w:noProof/>
              </w:rPr>
              <w:t>:</w:t>
            </w:r>
          </w:p>
        </w:tc>
        <w:tc>
          <w:tcPr>
            <w:tcW w:w="6946" w:type="dxa"/>
            <w:gridSpan w:val="9"/>
            <w:tcBorders>
              <w:right w:val="single" w:sz="4" w:space="0" w:color="auto"/>
            </w:tcBorders>
            <w:shd w:val="pct30" w:color="FFFF00" w:fill="auto"/>
          </w:tcPr>
          <w:p w14:paraId="139C12C8" w14:textId="1C2B812E" w:rsidR="00662AB3" w:rsidRDefault="00666705" w:rsidP="00666705">
            <w:pPr>
              <w:pStyle w:val="CRCoverPage"/>
              <w:numPr>
                <w:ilvl w:val="0"/>
                <w:numId w:val="11"/>
              </w:numPr>
              <w:spacing w:after="80"/>
              <w:ind w:left="341" w:hanging="284"/>
            </w:pPr>
            <w:r>
              <w:t xml:space="preserve">Introduce the basic concepts of </w:t>
            </w:r>
            <w:r w:rsidRPr="00666705">
              <w:rPr>
                <w:i/>
                <w:iCs/>
              </w:rPr>
              <w:t>media streaming session</w:t>
            </w:r>
            <w:r>
              <w:t xml:space="preserve"> and </w:t>
            </w:r>
            <w:r w:rsidRPr="00666705">
              <w:rPr>
                <w:i/>
                <w:iCs/>
              </w:rPr>
              <w:t>media delivery session identifier</w:t>
            </w:r>
            <w:r>
              <w:t xml:space="preserve"> in clause</w:t>
            </w:r>
            <w:r w:rsidR="00804513">
              <w:t> </w:t>
            </w:r>
            <w:r>
              <w:t>4.0.1.</w:t>
            </w:r>
          </w:p>
          <w:p w14:paraId="6875B5A2" w14:textId="5AF2EF7D" w:rsidR="00666705" w:rsidRPr="00F90395" w:rsidRDefault="00666705" w:rsidP="00666705">
            <w:pPr>
              <w:pStyle w:val="CRCoverPage"/>
              <w:numPr>
                <w:ilvl w:val="0"/>
                <w:numId w:val="11"/>
              </w:numPr>
              <w:spacing w:after="80"/>
              <w:ind w:left="341" w:hanging="284"/>
            </w:pPr>
            <w:r>
              <w:t>Add a new clause to the general media streaming architecture specifying the assignment of media delivery session identifier values.</w:t>
            </w:r>
          </w:p>
        </w:tc>
      </w:tr>
      <w:tr w:rsidR="001E41F3" w:rsidRPr="00F90395" w14:paraId="1BD21F4A" w14:textId="77777777" w:rsidTr="007E2E40">
        <w:tc>
          <w:tcPr>
            <w:tcW w:w="2694" w:type="dxa"/>
            <w:gridSpan w:val="2"/>
            <w:tcBorders>
              <w:left w:val="single" w:sz="4" w:space="0" w:color="auto"/>
            </w:tcBorders>
          </w:tcPr>
          <w:p w14:paraId="72615E99" w14:textId="77777777" w:rsidR="001E41F3" w:rsidRPr="00F90395" w:rsidRDefault="001E41F3" w:rsidP="00F76A47">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Pr="00F90395" w:rsidRDefault="001E41F3" w:rsidP="00F76A47">
            <w:pPr>
              <w:pStyle w:val="CRCoverPage"/>
              <w:spacing w:after="0"/>
              <w:rPr>
                <w:noProof/>
                <w:sz w:val="8"/>
                <w:szCs w:val="8"/>
              </w:rPr>
            </w:pPr>
          </w:p>
        </w:tc>
      </w:tr>
      <w:tr w:rsidR="001E41F3" w:rsidRPr="00F90395" w14:paraId="1D195DA9" w14:textId="77777777" w:rsidTr="007E2E40">
        <w:tc>
          <w:tcPr>
            <w:tcW w:w="2694" w:type="dxa"/>
            <w:gridSpan w:val="2"/>
            <w:tcBorders>
              <w:left w:val="single" w:sz="4" w:space="0" w:color="auto"/>
              <w:bottom w:val="single" w:sz="4" w:space="0" w:color="auto"/>
            </w:tcBorders>
          </w:tcPr>
          <w:p w14:paraId="670711C7" w14:textId="77777777" w:rsidR="001E41F3" w:rsidRPr="00F90395" w:rsidRDefault="001E41F3">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68578294" w:rsidR="00662AB3" w:rsidRPr="00F90395" w:rsidRDefault="00666705" w:rsidP="00411BFE">
            <w:pPr>
              <w:pStyle w:val="CRCoverPage"/>
              <w:spacing w:after="0"/>
              <w:rPr>
                <w:noProof/>
              </w:rPr>
            </w:pPr>
            <w:r>
              <w:rPr>
                <w:noProof/>
              </w:rPr>
              <w:t>M</w:t>
            </w:r>
            <w:r w:rsidR="009007FE">
              <w:rPr>
                <w:noProof/>
              </w:rPr>
              <w:t>edia delivery session identifier</w:t>
            </w:r>
            <w:r>
              <w:rPr>
                <w:noProof/>
              </w:rPr>
              <w:t xml:space="preserve"> is underspecified at stage</w:t>
            </w:r>
            <w:r>
              <w:rPr>
                <w:noProof/>
              </w:rPr>
              <w:noBreakHyphen/>
              <w:t>2 in Rel-18.</w:t>
            </w:r>
          </w:p>
        </w:tc>
      </w:tr>
      <w:tr w:rsidR="001E41F3" w:rsidRPr="00F90395" w14:paraId="0CCC4ECF" w14:textId="77777777" w:rsidTr="007E2E40">
        <w:tc>
          <w:tcPr>
            <w:tcW w:w="2694" w:type="dxa"/>
            <w:gridSpan w:val="2"/>
          </w:tcPr>
          <w:p w14:paraId="712ADA5C" w14:textId="37087849" w:rsidR="001E41F3" w:rsidRPr="00F90395" w:rsidRDefault="00197383">
            <w:pPr>
              <w:pStyle w:val="CRCoverPage"/>
              <w:spacing w:after="0"/>
              <w:rPr>
                <w:b/>
                <w:i/>
                <w:noProof/>
                <w:sz w:val="8"/>
                <w:szCs w:val="8"/>
              </w:rPr>
            </w:pPr>
            <w:r w:rsidRPr="00F90395">
              <w:rPr>
                <w:b/>
                <w:i/>
                <w:noProof/>
                <w:sz w:val="8"/>
                <w:szCs w:val="8"/>
              </w:rPr>
              <w:t>Q</w:t>
            </w:r>
          </w:p>
        </w:tc>
        <w:tc>
          <w:tcPr>
            <w:tcW w:w="6946" w:type="dxa"/>
            <w:gridSpan w:val="9"/>
          </w:tcPr>
          <w:p w14:paraId="1407DD95" w14:textId="77777777" w:rsidR="001E41F3" w:rsidRPr="00F90395" w:rsidRDefault="001E41F3">
            <w:pPr>
              <w:pStyle w:val="CRCoverPage"/>
              <w:spacing w:after="0"/>
              <w:rPr>
                <w:noProof/>
                <w:sz w:val="8"/>
                <w:szCs w:val="8"/>
              </w:rPr>
            </w:pPr>
          </w:p>
        </w:tc>
      </w:tr>
      <w:tr w:rsidR="001E41F3" w:rsidRPr="00F90395" w14:paraId="19BD61C4" w14:textId="77777777" w:rsidTr="007E2E40">
        <w:tc>
          <w:tcPr>
            <w:tcW w:w="2694" w:type="dxa"/>
            <w:gridSpan w:val="2"/>
            <w:tcBorders>
              <w:top w:val="single" w:sz="4" w:space="0" w:color="auto"/>
              <w:left w:val="single" w:sz="4" w:space="0" w:color="auto"/>
            </w:tcBorders>
          </w:tcPr>
          <w:p w14:paraId="14F81F16" w14:textId="77777777" w:rsidR="001E41F3" w:rsidRPr="00F90395" w:rsidRDefault="001E41F3">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191F6691" w:rsidR="001E41F3" w:rsidRPr="00F90395" w:rsidRDefault="008C4D8D" w:rsidP="006B56FE">
            <w:pPr>
              <w:pStyle w:val="CRCoverPage"/>
              <w:spacing w:after="0"/>
              <w:rPr>
                <w:noProof/>
              </w:rPr>
            </w:pPr>
            <w:r>
              <w:rPr>
                <w:noProof/>
              </w:rPr>
              <w:t>4.0.1, 4.1.3 (new)</w:t>
            </w:r>
          </w:p>
        </w:tc>
      </w:tr>
      <w:tr w:rsidR="001E41F3" w:rsidRPr="00F90395" w14:paraId="47D9D3AD" w14:textId="77777777" w:rsidTr="007E2E40">
        <w:tc>
          <w:tcPr>
            <w:tcW w:w="2694" w:type="dxa"/>
            <w:gridSpan w:val="2"/>
            <w:tcBorders>
              <w:left w:val="single" w:sz="4" w:space="0" w:color="auto"/>
            </w:tcBorders>
          </w:tcPr>
          <w:p w14:paraId="115C4963" w14:textId="77777777" w:rsidR="001E41F3" w:rsidRPr="00F90395"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Pr="00F90395" w:rsidRDefault="001E41F3">
            <w:pPr>
              <w:pStyle w:val="CRCoverPage"/>
              <w:spacing w:after="0"/>
              <w:rPr>
                <w:noProof/>
                <w:sz w:val="8"/>
                <w:szCs w:val="8"/>
              </w:rPr>
            </w:pPr>
          </w:p>
        </w:tc>
      </w:tr>
      <w:tr w:rsidR="001E41F3" w:rsidRPr="00F90395" w14:paraId="035649D7" w14:textId="77777777" w:rsidTr="007E2E40">
        <w:tc>
          <w:tcPr>
            <w:tcW w:w="2694" w:type="dxa"/>
            <w:gridSpan w:val="2"/>
            <w:tcBorders>
              <w:left w:val="single" w:sz="4" w:space="0" w:color="auto"/>
            </w:tcBorders>
          </w:tcPr>
          <w:p w14:paraId="0A9A68F8" w14:textId="77777777" w:rsidR="001E41F3" w:rsidRPr="00F9039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Pr="00F90395" w:rsidRDefault="001E41F3">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Pr="00F90395" w:rsidRDefault="001E41F3">
            <w:pPr>
              <w:pStyle w:val="CRCoverPage"/>
              <w:spacing w:after="0"/>
              <w:jc w:val="center"/>
              <w:rPr>
                <w:b/>
                <w:caps/>
                <w:noProof/>
              </w:rPr>
            </w:pPr>
            <w:r w:rsidRPr="00F90395">
              <w:rPr>
                <w:b/>
                <w:caps/>
                <w:noProof/>
              </w:rPr>
              <w:t>N</w:t>
            </w:r>
          </w:p>
        </w:tc>
        <w:tc>
          <w:tcPr>
            <w:tcW w:w="2977" w:type="dxa"/>
            <w:gridSpan w:val="4"/>
          </w:tcPr>
          <w:p w14:paraId="092B2344" w14:textId="77777777" w:rsidR="001E41F3" w:rsidRPr="00F9039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Pr="00F90395" w:rsidRDefault="001E41F3">
            <w:pPr>
              <w:pStyle w:val="CRCoverPage"/>
              <w:spacing w:after="0"/>
              <w:ind w:left="99"/>
              <w:rPr>
                <w:noProof/>
              </w:rPr>
            </w:pPr>
          </w:p>
        </w:tc>
      </w:tr>
      <w:tr w:rsidR="001E41F3" w:rsidRPr="00F90395" w14:paraId="60EEFACC" w14:textId="77777777" w:rsidTr="007E2E40">
        <w:tc>
          <w:tcPr>
            <w:tcW w:w="2694" w:type="dxa"/>
            <w:gridSpan w:val="2"/>
            <w:tcBorders>
              <w:left w:val="single" w:sz="4" w:space="0" w:color="auto"/>
            </w:tcBorders>
          </w:tcPr>
          <w:p w14:paraId="205B74B4" w14:textId="77777777" w:rsidR="001E41F3" w:rsidRPr="00F90395" w:rsidRDefault="001E41F3">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Pr="00F90395" w:rsidRDefault="00A22DC4">
            <w:pPr>
              <w:pStyle w:val="CRCoverPage"/>
              <w:spacing w:after="0"/>
              <w:jc w:val="center"/>
              <w:rPr>
                <w:b/>
                <w:caps/>
                <w:noProof/>
              </w:rPr>
            </w:pPr>
            <w:r w:rsidRPr="00F90395">
              <w:rPr>
                <w:b/>
                <w:caps/>
                <w:noProof/>
              </w:rPr>
              <w:t>X</w:t>
            </w:r>
          </w:p>
        </w:tc>
        <w:tc>
          <w:tcPr>
            <w:tcW w:w="2977" w:type="dxa"/>
            <w:gridSpan w:val="4"/>
          </w:tcPr>
          <w:p w14:paraId="641F11A9" w14:textId="4167B2EA" w:rsidR="001E41F3" w:rsidRPr="00F90395" w:rsidRDefault="001E41F3">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16F570A4" w14:textId="27AD632C" w:rsidR="001E41F3" w:rsidRPr="00F90395" w:rsidRDefault="001E41F3">
            <w:pPr>
              <w:pStyle w:val="CRCoverPage"/>
              <w:spacing w:after="0"/>
              <w:ind w:left="99"/>
              <w:rPr>
                <w:noProof/>
              </w:rPr>
            </w:pPr>
          </w:p>
        </w:tc>
      </w:tr>
      <w:tr w:rsidR="001E41F3" w:rsidRPr="00F90395" w14:paraId="59EFDC9F" w14:textId="77777777" w:rsidTr="007E2E40">
        <w:tc>
          <w:tcPr>
            <w:tcW w:w="2694" w:type="dxa"/>
            <w:gridSpan w:val="2"/>
            <w:tcBorders>
              <w:left w:val="single" w:sz="4" w:space="0" w:color="auto"/>
            </w:tcBorders>
          </w:tcPr>
          <w:p w14:paraId="4B185F4B" w14:textId="77777777" w:rsidR="001E41F3" w:rsidRPr="00F90395" w:rsidRDefault="001E41F3">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Pr="00F90395" w:rsidRDefault="00477E60">
            <w:pPr>
              <w:pStyle w:val="CRCoverPage"/>
              <w:spacing w:after="0"/>
              <w:jc w:val="center"/>
              <w:rPr>
                <w:b/>
                <w:caps/>
                <w:noProof/>
              </w:rPr>
            </w:pPr>
            <w:r w:rsidRPr="00F90395">
              <w:rPr>
                <w:b/>
                <w:caps/>
                <w:noProof/>
              </w:rPr>
              <w:t>X</w:t>
            </w:r>
          </w:p>
        </w:tc>
        <w:tc>
          <w:tcPr>
            <w:tcW w:w="2977" w:type="dxa"/>
            <w:gridSpan w:val="4"/>
          </w:tcPr>
          <w:p w14:paraId="6CFCB393" w14:textId="77777777" w:rsidR="001E41F3" w:rsidRPr="00F90395" w:rsidRDefault="001E41F3">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Pr="00F90395" w:rsidRDefault="001E41F3">
            <w:pPr>
              <w:pStyle w:val="CRCoverPage"/>
              <w:spacing w:after="0"/>
              <w:ind w:left="99"/>
              <w:rPr>
                <w:noProof/>
              </w:rPr>
            </w:pPr>
          </w:p>
        </w:tc>
      </w:tr>
      <w:tr w:rsidR="001E41F3" w:rsidRPr="00F90395" w14:paraId="4C44540C" w14:textId="77777777" w:rsidTr="007E2E40">
        <w:tc>
          <w:tcPr>
            <w:tcW w:w="2694" w:type="dxa"/>
            <w:gridSpan w:val="2"/>
            <w:tcBorders>
              <w:left w:val="single" w:sz="4" w:space="0" w:color="auto"/>
            </w:tcBorders>
          </w:tcPr>
          <w:p w14:paraId="61EFB2DA" w14:textId="77777777" w:rsidR="001E41F3" w:rsidRPr="00F90395" w:rsidRDefault="00145D43">
            <w:pPr>
              <w:pStyle w:val="CRCoverPage"/>
              <w:spacing w:after="0"/>
              <w:rPr>
                <w:b/>
                <w:i/>
                <w:noProof/>
              </w:rPr>
            </w:pPr>
            <w:r w:rsidRPr="00F90395">
              <w:rPr>
                <w:b/>
                <w:i/>
                <w:noProof/>
              </w:rPr>
              <w:t xml:space="preserve">(show </w:t>
            </w:r>
            <w:r w:rsidR="00592D74" w:rsidRPr="00F90395">
              <w:rPr>
                <w:b/>
                <w:i/>
                <w:noProof/>
              </w:rPr>
              <w:t xml:space="preserve">related </w:t>
            </w:r>
            <w:r w:rsidRPr="00F90395">
              <w:rPr>
                <w:b/>
                <w:i/>
                <w:noProof/>
              </w:rPr>
              <w:t>CR</w:t>
            </w:r>
            <w:r w:rsidR="00592D74" w:rsidRPr="00F90395">
              <w:rPr>
                <w:b/>
                <w:i/>
                <w:noProof/>
              </w:rPr>
              <w:t>s</w:t>
            </w:r>
            <w:r w:rsidRPr="00F90395">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Pr="00F9039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Pr="00F90395" w:rsidRDefault="00477E60">
            <w:pPr>
              <w:pStyle w:val="CRCoverPage"/>
              <w:spacing w:after="0"/>
              <w:jc w:val="center"/>
              <w:rPr>
                <w:b/>
                <w:caps/>
                <w:noProof/>
              </w:rPr>
            </w:pPr>
            <w:r w:rsidRPr="00F90395">
              <w:rPr>
                <w:b/>
                <w:caps/>
                <w:noProof/>
              </w:rPr>
              <w:t>X</w:t>
            </w:r>
          </w:p>
        </w:tc>
        <w:tc>
          <w:tcPr>
            <w:tcW w:w="2977" w:type="dxa"/>
            <w:gridSpan w:val="4"/>
          </w:tcPr>
          <w:p w14:paraId="193F1FF1" w14:textId="77777777" w:rsidR="001E41F3" w:rsidRPr="00F90395" w:rsidRDefault="001E41F3">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Pr="00F90395" w:rsidRDefault="001E41F3">
            <w:pPr>
              <w:pStyle w:val="CRCoverPage"/>
              <w:spacing w:after="0"/>
              <w:ind w:left="99"/>
              <w:rPr>
                <w:noProof/>
              </w:rPr>
            </w:pPr>
          </w:p>
        </w:tc>
      </w:tr>
      <w:tr w:rsidR="001E41F3" w:rsidRPr="00F90395" w14:paraId="4E28D038" w14:textId="77777777" w:rsidTr="007E2E40">
        <w:tc>
          <w:tcPr>
            <w:tcW w:w="2694" w:type="dxa"/>
            <w:gridSpan w:val="2"/>
            <w:tcBorders>
              <w:left w:val="single" w:sz="4" w:space="0" w:color="auto"/>
            </w:tcBorders>
          </w:tcPr>
          <w:p w14:paraId="74591C55" w14:textId="77777777" w:rsidR="001E41F3" w:rsidRPr="00F90395"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Pr="00F90395" w:rsidRDefault="001E41F3">
            <w:pPr>
              <w:pStyle w:val="CRCoverPage"/>
              <w:spacing w:after="0"/>
              <w:rPr>
                <w:noProof/>
              </w:rPr>
            </w:pPr>
          </w:p>
        </w:tc>
      </w:tr>
      <w:tr w:rsidR="001E41F3" w:rsidRPr="00F90395" w14:paraId="61F570BB" w14:textId="77777777" w:rsidTr="007E2E40">
        <w:tc>
          <w:tcPr>
            <w:tcW w:w="2694" w:type="dxa"/>
            <w:gridSpan w:val="2"/>
            <w:tcBorders>
              <w:left w:val="single" w:sz="4" w:space="0" w:color="auto"/>
              <w:bottom w:val="single" w:sz="4" w:space="0" w:color="auto"/>
            </w:tcBorders>
          </w:tcPr>
          <w:p w14:paraId="0EC8D0F5" w14:textId="77777777" w:rsidR="001E41F3" w:rsidRPr="00F90395" w:rsidRDefault="001E41F3">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84D4BA4" w:rsidR="001E41F3" w:rsidRPr="00F90395" w:rsidRDefault="001E41F3" w:rsidP="00F11006">
            <w:pPr>
              <w:pStyle w:val="CRCoverPage"/>
              <w:rPr>
                <w:noProof/>
              </w:rPr>
            </w:pPr>
          </w:p>
        </w:tc>
      </w:tr>
      <w:tr w:rsidR="008863B9" w:rsidRPr="00F90395" w14:paraId="0E67060F" w14:textId="77777777" w:rsidTr="007E2E40">
        <w:tc>
          <w:tcPr>
            <w:tcW w:w="2694" w:type="dxa"/>
            <w:gridSpan w:val="2"/>
            <w:tcBorders>
              <w:top w:val="single" w:sz="4" w:space="0" w:color="auto"/>
              <w:bottom w:val="single" w:sz="4" w:space="0" w:color="auto"/>
            </w:tcBorders>
          </w:tcPr>
          <w:p w14:paraId="1FF29206" w14:textId="77777777" w:rsidR="008863B9" w:rsidRPr="00F9039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F90395" w:rsidRDefault="008863B9" w:rsidP="001E78E8">
            <w:pPr>
              <w:pStyle w:val="CRCoverPage"/>
              <w:spacing w:after="0"/>
              <w:ind w:left="284"/>
              <w:rPr>
                <w:noProof/>
                <w:sz w:val="8"/>
                <w:szCs w:val="8"/>
              </w:rPr>
            </w:pPr>
          </w:p>
        </w:tc>
      </w:tr>
      <w:tr w:rsidR="008863B9" w:rsidRPr="00F90395" w14:paraId="0D104E82" w14:textId="77777777" w:rsidTr="007E2E40">
        <w:tc>
          <w:tcPr>
            <w:tcW w:w="2694" w:type="dxa"/>
            <w:gridSpan w:val="2"/>
            <w:tcBorders>
              <w:top w:val="single" w:sz="4" w:space="0" w:color="auto"/>
              <w:left w:val="single" w:sz="4" w:space="0" w:color="auto"/>
              <w:bottom w:val="single" w:sz="4" w:space="0" w:color="auto"/>
            </w:tcBorders>
          </w:tcPr>
          <w:p w14:paraId="2160208D" w14:textId="77777777" w:rsidR="008863B9" w:rsidRPr="00F90395" w:rsidRDefault="008863B9">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AB7D07" w14:textId="77777777" w:rsidR="0049675E" w:rsidRDefault="00E44002" w:rsidP="00411BFE">
            <w:pPr>
              <w:pStyle w:val="CRCoverPage"/>
              <w:spacing w:after="0"/>
              <w:ind w:left="100"/>
              <w:rPr>
                <w:noProof/>
              </w:rPr>
            </w:pPr>
            <w:r w:rsidRPr="001E2E28">
              <w:rPr>
                <w:noProof/>
              </w:rPr>
              <w:t>CR</w:t>
            </w:r>
            <w:r w:rsidR="00E81B10" w:rsidRPr="001E2E28">
              <w:rPr>
                <w:noProof/>
              </w:rPr>
              <w:fldChar w:fldCharType="begin"/>
            </w:r>
            <w:r w:rsidR="00E81B10" w:rsidRPr="001E2E28">
              <w:rPr>
                <w:noProof/>
              </w:rPr>
              <w:instrText xml:space="preserve"> DOCPROPERTY  Cr#  \* MERGEFORMAT </w:instrText>
            </w:r>
            <w:r w:rsidR="00E81B10" w:rsidRPr="001E2E28">
              <w:rPr>
                <w:noProof/>
              </w:rPr>
              <w:fldChar w:fldCharType="separate"/>
            </w:r>
            <w:r w:rsidR="009007FE">
              <w:rPr>
                <w:noProof/>
              </w:rPr>
              <w:t>0095</w:t>
            </w:r>
            <w:r w:rsidR="00E81B10" w:rsidRPr="001E2E28">
              <w:rPr>
                <w:noProof/>
              </w:rPr>
              <w:fldChar w:fldCharType="end"/>
            </w:r>
            <w:r w:rsidRPr="00F90395">
              <w:rPr>
                <w:noProof/>
              </w:rPr>
              <w:t xml:space="preserve"> </w:t>
            </w:r>
            <w:r w:rsidR="00EC436B" w:rsidRPr="00F90395">
              <w:rPr>
                <w:noProof/>
              </w:rPr>
              <w:t>[</w:t>
            </w:r>
            <w:r w:rsidR="00EC436B" w:rsidRPr="00B079A2">
              <w:rPr>
                <w:noProof/>
              </w:rPr>
              <w:t>S4</w:t>
            </w:r>
            <w:r w:rsidR="006B4608" w:rsidRPr="00B079A2">
              <w:rPr>
                <w:noProof/>
              </w:rPr>
              <w:t>aI24</w:t>
            </w:r>
            <w:r w:rsidR="001F5374">
              <w:rPr>
                <w:noProof/>
              </w:rPr>
              <w:t>0079</w:t>
            </w:r>
            <w:r w:rsidR="00EC436B" w:rsidRPr="00F90395">
              <w:rPr>
                <w:noProof/>
              </w:rPr>
              <w:t xml:space="preserve">]: </w:t>
            </w:r>
            <w:r w:rsidR="00B22181" w:rsidRPr="00F90395">
              <w:rPr>
                <w:noProof/>
              </w:rPr>
              <w:t xml:space="preserve">Submitted for WG </w:t>
            </w:r>
            <w:r w:rsidR="00411BFE" w:rsidRPr="00F90395">
              <w:rPr>
                <w:noProof/>
              </w:rPr>
              <w:t xml:space="preserve">ad hoc </w:t>
            </w:r>
            <w:r w:rsidR="001E2E28">
              <w:rPr>
                <w:noProof/>
              </w:rPr>
              <w:t>agre</w:t>
            </w:r>
            <w:r w:rsidR="00B22181" w:rsidRPr="00F90395">
              <w:rPr>
                <w:noProof/>
              </w:rPr>
              <w:t>ement</w:t>
            </w:r>
            <w:r w:rsidR="00EC436B" w:rsidRPr="00F90395">
              <w:rPr>
                <w:noProof/>
              </w:rPr>
              <w:t>.</w:t>
            </w:r>
          </w:p>
          <w:p w14:paraId="7484936B" w14:textId="3560FC5D" w:rsidR="00D93AC6" w:rsidRDefault="00D93AC6" w:rsidP="00D93AC6">
            <w:pPr>
              <w:pStyle w:val="CRCoverPage"/>
              <w:spacing w:after="0"/>
              <w:ind w:left="100"/>
              <w:rPr>
                <w:noProof/>
              </w:rPr>
            </w:pPr>
            <w:r w:rsidRPr="001E2E28">
              <w:rPr>
                <w:noProof/>
              </w:rPr>
              <w:t>CR</w:t>
            </w:r>
            <w:r w:rsidRPr="001E2E28">
              <w:rPr>
                <w:noProof/>
              </w:rPr>
              <w:fldChar w:fldCharType="begin"/>
            </w:r>
            <w:r w:rsidRPr="001E2E28">
              <w:rPr>
                <w:noProof/>
              </w:rPr>
              <w:instrText xml:space="preserve"> DOCPROPERTY  Cr#  \* MERGEFORMAT </w:instrText>
            </w:r>
            <w:r w:rsidRPr="001E2E28">
              <w:rPr>
                <w:noProof/>
              </w:rPr>
              <w:fldChar w:fldCharType="separate"/>
            </w:r>
            <w:r>
              <w:rPr>
                <w:noProof/>
              </w:rPr>
              <w:t>0095</w:t>
            </w:r>
            <w:r w:rsidRPr="001E2E28">
              <w:rPr>
                <w:noProof/>
              </w:rPr>
              <w:fldChar w:fldCharType="end"/>
            </w:r>
            <w:r>
              <w:rPr>
                <w:noProof/>
              </w:rPr>
              <w:t>r1</w:t>
            </w:r>
            <w:r w:rsidRPr="00F90395">
              <w:rPr>
                <w:noProof/>
              </w:rPr>
              <w:t xml:space="preserve"> [</w:t>
            </w:r>
            <w:r>
              <w:rPr>
                <w:noProof/>
              </w:rPr>
              <w:t>S4-24</w:t>
            </w:r>
            <w:r w:rsidR="00DF162C">
              <w:rPr>
                <w:noProof/>
              </w:rPr>
              <w:t>1388</w:t>
            </w:r>
            <w:r w:rsidRPr="00F90395">
              <w:rPr>
                <w:noProof/>
              </w:rPr>
              <w:t xml:space="preserve">]: </w:t>
            </w:r>
            <w:r>
              <w:rPr>
                <w:noProof/>
              </w:rPr>
              <w:t>Re</w:t>
            </w:r>
            <w:r w:rsidRPr="00F90395">
              <w:rPr>
                <w:noProof/>
              </w:rPr>
              <w:t xml:space="preserve">ubmitted for WG </w:t>
            </w:r>
            <w:r>
              <w:rPr>
                <w:noProof/>
              </w:rPr>
              <w:t>agre</w:t>
            </w:r>
            <w:r w:rsidRPr="00F90395">
              <w:rPr>
                <w:noProof/>
              </w:rPr>
              <w:t>ement</w:t>
            </w:r>
            <w:r>
              <w:rPr>
                <w:noProof/>
              </w:rPr>
              <w:t xml:space="preserve"> with online edits from ad hoc meeting</w:t>
            </w:r>
            <w:r w:rsidRPr="00F90395">
              <w:rPr>
                <w:noProof/>
              </w:rPr>
              <w:t>.</w:t>
            </w:r>
          </w:p>
          <w:p w14:paraId="52185C37" w14:textId="77777777" w:rsidR="00D93AC6" w:rsidRDefault="00D93AC6" w:rsidP="005913C2">
            <w:pPr>
              <w:pStyle w:val="CRCoverPage"/>
              <w:numPr>
                <w:ilvl w:val="0"/>
                <w:numId w:val="12"/>
              </w:numPr>
              <w:spacing w:after="0"/>
              <w:ind w:left="481" w:hanging="284"/>
              <w:rPr>
                <w:noProof/>
              </w:rPr>
            </w:pPr>
            <w:r>
              <w:rPr>
                <w:noProof/>
              </w:rPr>
              <w:t xml:space="preserve">Scoped </w:t>
            </w:r>
            <w:r w:rsidRPr="00D93AC6">
              <w:rPr>
                <w:noProof/>
              </w:rPr>
              <w:t>media delivery session identifier</w:t>
            </w:r>
            <w:r>
              <w:rPr>
                <w:noProof/>
              </w:rPr>
              <w:t xml:space="preserve"> to be unique only in a given 5GMS System.</w:t>
            </w:r>
          </w:p>
          <w:p w14:paraId="7FCD966A" w14:textId="334B5BAE" w:rsidR="005913C2" w:rsidRPr="00F90395" w:rsidRDefault="005913C2" w:rsidP="005913C2">
            <w:pPr>
              <w:pStyle w:val="CRCoverPage"/>
              <w:numPr>
                <w:ilvl w:val="0"/>
                <w:numId w:val="12"/>
              </w:numPr>
              <w:spacing w:after="0"/>
              <w:ind w:left="481" w:hanging="284"/>
              <w:rPr>
                <w:noProof/>
              </w:rPr>
            </w:pPr>
            <w:r>
              <w:rPr>
                <w:noProof/>
              </w:rPr>
              <w:t xml:space="preserve">Clarified that </w:t>
            </w:r>
            <w:r w:rsidRPr="005913C2">
              <w:rPr>
                <w:noProof/>
              </w:rPr>
              <w:t>media delivery session identifier</w:t>
            </w:r>
            <w:r>
              <w:rPr>
                <w:noProof/>
              </w:rPr>
              <w:t xml:space="preserve"> is associated with all M4 media accesses (more abstract), rather than cited in every media request (too specific).</w:t>
            </w:r>
          </w:p>
        </w:tc>
      </w:tr>
    </w:tbl>
    <w:p w14:paraId="564CB4B8" w14:textId="4936E1C3" w:rsidR="006B4608" w:rsidRPr="00F90395" w:rsidRDefault="006B4608" w:rsidP="006B4608">
      <w:pPr>
        <w:pStyle w:val="Changefirst"/>
      </w:pPr>
      <w:bookmarkStart w:id="2" w:name="_Toc153803067"/>
      <w:r w:rsidRPr="00F90395">
        <w:lastRenderedPageBreak/>
        <w:t>First change</w:t>
      </w:r>
    </w:p>
    <w:p w14:paraId="53C85144" w14:textId="77777777" w:rsidR="008C4D8D" w:rsidRPr="004C0EB8" w:rsidRDefault="008C4D8D" w:rsidP="008C4D8D">
      <w:pPr>
        <w:pStyle w:val="Heading3"/>
      </w:pPr>
      <w:bookmarkStart w:id="3" w:name="_Toc161838999"/>
      <w:bookmarkEnd w:id="2"/>
      <w:r w:rsidRPr="004C0EB8">
        <w:t>4.0.1</w:t>
      </w:r>
      <w:r w:rsidRPr="004C0EB8">
        <w:tab/>
        <w:t>Introduction</w:t>
      </w:r>
      <w:bookmarkEnd w:id="3"/>
    </w:p>
    <w:p w14:paraId="46E291FE" w14:textId="77777777" w:rsidR="008C4D8D" w:rsidRPr="004C0EB8" w:rsidRDefault="008C4D8D" w:rsidP="008C4D8D">
      <w:r w:rsidRPr="004C0EB8">
        <w:t>This clause defines a set of high-level features for supporting enhanced media streaming in the 5G System. The functional architecture of this 5G Media Streaming (5GMS) System is defined in clause 4.1 and is further specialised for downlink media streaming (clause 4.2) and uplink media streaming (clause 4.3). Procedures for downlink media streaming are defined in clause 5 and those for uplink media streaming in clause 6.</w:t>
      </w:r>
    </w:p>
    <w:p w14:paraId="7D079383" w14:textId="6BF8F5FB" w:rsidR="008C4D8D" w:rsidRPr="004C0EB8" w:rsidRDefault="008C4D8D" w:rsidP="008C4D8D">
      <w:r w:rsidRPr="004C0EB8">
        <w:t xml:space="preserve">In the context of the present document, streaming is defined as the delivery of time-continuous media as the predominant </w:t>
      </w:r>
      <w:del w:id="4" w:author="Richard Bradbury (2024-06-12)" w:date="2024-06-12T11:08:00Z">
        <w:r w:rsidRPr="004C0EB8" w:rsidDel="000D4F03">
          <w:delText>media</w:delText>
        </w:r>
      </w:del>
      <w:ins w:id="5" w:author="Richard Bradbury (2024-08-13)" w:date="2024-08-13T14:28:00Z">
        <w:r w:rsidR="00E74CAD">
          <w:t>application</w:t>
        </w:r>
      </w:ins>
      <w:ins w:id="6" w:author="Richard Bradbury (2024-08-13)" w:date="2024-08-13T14:29:00Z">
        <w:r w:rsidR="00E74CAD">
          <w:t xml:space="preserve"> traffic</w:t>
        </w:r>
      </w:ins>
      <w:r w:rsidRPr="004C0EB8">
        <w:t xml:space="preserve">. Streaming points to the fact that the media is predominantly sent only in a single direction and </w:t>
      </w:r>
      <w:ins w:id="7" w:author="Richard Bradbury (2024-06-12)" w:date="2024-06-12T11:09:00Z">
        <w:r w:rsidR="000D4F03">
          <w:t xml:space="preserve">is </w:t>
        </w:r>
      </w:ins>
      <w:r w:rsidRPr="004C0EB8">
        <w:t>consumed as it is received. Additionally, the media content may be streamed as it is produced, referred to as live streaming. If content is streamed that is already produced, it is referred to as on-demand streaming.</w:t>
      </w:r>
      <w:r>
        <w:t xml:space="preserve"> Streaming content may also be delivered in non-real time and stored for later consumption on demand.</w:t>
      </w:r>
    </w:p>
    <w:p w14:paraId="26B30B6B" w14:textId="46A3D4DF" w:rsidR="008C4D8D" w:rsidRPr="004C0EB8" w:rsidRDefault="008C4D8D" w:rsidP="008C4D8D">
      <w:r w:rsidRPr="004C0EB8">
        <w:t>References to Dynamic Adaptive Streaming over HTTP (MPEG</w:t>
      </w:r>
      <w:r w:rsidRPr="004C0EB8">
        <w:noBreakHyphen/>
        <w:t xml:space="preserve">DASH) [29] in the present document apply equally to HTTP Live Streaming (HLS) [28] except where noted otherwise. The term </w:t>
      </w:r>
      <w:r w:rsidRPr="004C0EB8">
        <w:rPr>
          <w:i/>
          <w:iCs/>
        </w:rPr>
        <w:t>Media Entry Point</w:t>
      </w:r>
      <w:r w:rsidRPr="004C0EB8">
        <w:t xml:space="preserve"> is used to refer generically to an MPEG-DASH Media Presentation Description (MPD) but may be taken to apply equally to alternative media presentation description formats such as an HLS master playlist, unless noted otherwise.</w:t>
      </w:r>
    </w:p>
    <w:p w14:paraId="3DC9C10B" w14:textId="77777777" w:rsidR="008C4D8D" w:rsidRPr="004C0EB8" w:rsidRDefault="008C4D8D" w:rsidP="008C4D8D">
      <w:pPr>
        <w:keepNext/>
      </w:pPr>
      <w:r w:rsidRPr="004C0EB8">
        <w:t>Table 4.0.1</w:t>
      </w:r>
      <w:r w:rsidRPr="004C0EB8">
        <w:noBreakHyphen/>
        <w:t>1 lists the principal features of the 5GMS architecture along with cross-references to relevant clauses defining its functions and procedures.</w:t>
      </w:r>
    </w:p>
    <w:p w14:paraId="553798FC" w14:textId="77777777" w:rsidR="00743077" w:rsidRPr="004C0EB8" w:rsidRDefault="00743077" w:rsidP="00743077">
      <w:pPr>
        <w:pStyle w:val="TH"/>
      </w:pPr>
      <w:r w:rsidRPr="004C0EB8">
        <w:t>Table 4.0.1</w:t>
      </w:r>
      <w:r w:rsidRPr="004C0EB8">
        <w:noBreakHyphen/>
        <w:t>1: 5G Media Streaming feature index</w:t>
      </w:r>
    </w:p>
    <w:tbl>
      <w:tblPr>
        <w:tblStyle w:val="TableGrid"/>
        <w:tblW w:w="0" w:type="auto"/>
        <w:jc w:val="center"/>
        <w:tblLook w:val="04A0" w:firstRow="1" w:lastRow="0" w:firstColumn="1" w:lastColumn="0" w:noHBand="0" w:noVBand="1"/>
      </w:tblPr>
      <w:tblGrid>
        <w:gridCol w:w="2121"/>
        <w:gridCol w:w="1294"/>
        <w:gridCol w:w="1806"/>
        <w:gridCol w:w="1806"/>
      </w:tblGrid>
      <w:tr w:rsidR="00743077" w:rsidRPr="004C0EB8" w14:paraId="594AC0F2" w14:textId="77777777" w:rsidTr="002E0466">
        <w:trPr>
          <w:jc w:val="center"/>
        </w:trPr>
        <w:tc>
          <w:tcPr>
            <w:tcW w:w="2121" w:type="dxa"/>
            <w:vMerge w:val="restart"/>
            <w:shd w:val="clear" w:color="auto" w:fill="BFBFBF" w:themeFill="background1" w:themeFillShade="BF"/>
          </w:tcPr>
          <w:p w14:paraId="50F4D05D" w14:textId="77777777" w:rsidR="00743077" w:rsidRPr="004C0EB8" w:rsidRDefault="00743077" w:rsidP="002E0466">
            <w:pPr>
              <w:pStyle w:val="TH"/>
            </w:pPr>
            <w:bookmarkStart w:id="8" w:name="MCCQCTEMPBM_00000035"/>
            <w:r w:rsidRPr="004C0EB8">
              <w:t>Feature</w:t>
            </w:r>
          </w:p>
        </w:tc>
        <w:tc>
          <w:tcPr>
            <w:tcW w:w="1187" w:type="dxa"/>
            <w:vMerge w:val="restart"/>
            <w:shd w:val="clear" w:color="auto" w:fill="BFBFBF" w:themeFill="background1" w:themeFillShade="BF"/>
          </w:tcPr>
          <w:p w14:paraId="5AEA714D" w14:textId="77777777" w:rsidR="00743077" w:rsidRPr="004C0EB8" w:rsidRDefault="00743077" w:rsidP="002E0466">
            <w:pPr>
              <w:pStyle w:val="TH"/>
            </w:pPr>
            <w:r w:rsidRPr="004C0EB8">
              <w:t>Feature description clause</w:t>
            </w:r>
          </w:p>
        </w:tc>
        <w:tc>
          <w:tcPr>
            <w:tcW w:w="3296" w:type="dxa"/>
            <w:gridSpan w:val="2"/>
            <w:shd w:val="clear" w:color="auto" w:fill="BFBFBF" w:themeFill="background1" w:themeFillShade="BF"/>
          </w:tcPr>
          <w:p w14:paraId="6F0977ED" w14:textId="77777777" w:rsidR="00743077" w:rsidRPr="004C0EB8" w:rsidRDefault="00743077" w:rsidP="002E0466">
            <w:pPr>
              <w:pStyle w:val="TH"/>
            </w:pPr>
            <w:r w:rsidRPr="004C0EB8">
              <w:t>Procedure definition clause(s)</w:t>
            </w:r>
          </w:p>
        </w:tc>
      </w:tr>
      <w:tr w:rsidR="00743077" w:rsidRPr="004C0EB8" w14:paraId="3ECC32C0" w14:textId="77777777" w:rsidTr="002E0466">
        <w:trPr>
          <w:jc w:val="center"/>
        </w:trPr>
        <w:tc>
          <w:tcPr>
            <w:tcW w:w="2121" w:type="dxa"/>
            <w:vMerge/>
            <w:shd w:val="clear" w:color="auto" w:fill="BFBFBF" w:themeFill="background1" w:themeFillShade="BF"/>
          </w:tcPr>
          <w:p w14:paraId="23D8FBE0" w14:textId="77777777" w:rsidR="00743077" w:rsidRPr="004C0EB8" w:rsidRDefault="00743077" w:rsidP="002E0466">
            <w:pPr>
              <w:pStyle w:val="TH"/>
            </w:pPr>
          </w:p>
        </w:tc>
        <w:tc>
          <w:tcPr>
            <w:tcW w:w="1187" w:type="dxa"/>
            <w:vMerge/>
            <w:shd w:val="clear" w:color="auto" w:fill="BFBFBF" w:themeFill="background1" w:themeFillShade="BF"/>
          </w:tcPr>
          <w:p w14:paraId="564392CC" w14:textId="77777777" w:rsidR="00743077" w:rsidRPr="004C0EB8" w:rsidRDefault="00743077" w:rsidP="002E0466">
            <w:pPr>
              <w:pStyle w:val="TH"/>
            </w:pPr>
          </w:p>
        </w:tc>
        <w:tc>
          <w:tcPr>
            <w:tcW w:w="1649" w:type="dxa"/>
            <w:shd w:val="clear" w:color="auto" w:fill="BFBFBF" w:themeFill="background1" w:themeFillShade="BF"/>
          </w:tcPr>
          <w:p w14:paraId="79636E74" w14:textId="77777777" w:rsidR="00743077" w:rsidRPr="004C0EB8" w:rsidRDefault="00743077" w:rsidP="002E0466">
            <w:pPr>
              <w:pStyle w:val="TH"/>
            </w:pPr>
            <w:r w:rsidRPr="004C0EB8">
              <w:t>Downlink media streaming</w:t>
            </w:r>
          </w:p>
        </w:tc>
        <w:tc>
          <w:tcPr>
            <w:tcW w:w="1647" w:type="dxa"/>
            <w:shd w:val="clear" w:color="auto" w:fill="BFBFBF" w:themeFill="background1" w:themeFillShade="BF"/>
          </w:tcPr>
          <w:p w14:paraId="769149E1" w14:textId="77777777" w:rsidR="00743077" w:rsidRPr="004C0EB8" w:rsidRDefault="00743077" w:rsidP="002E0466">
            <w:pPr>
              <w:pStyle w:val="TH"/>
            </w:pPr>
            <w:r w:rsidRPr="004C0EB8">
              <w:t>Uplink media streaming</w:t>
            </w:r>
          </w:p>
        </w:tc>
      </w:tr>
      <w:tr w:rsidR="00743077" w:rsidRPr="004C0EB8" w14:paraId="2A4CA836" w14:textId="77777777" w:rsidTr="002E0466">
        <w:trPr>
          <w:jc w:val="center"/>
        </w:trPr>
        <w:tc>
          <w:tcPr>
            <w:tcW w:w="2121" w:type="dxa"/>
          </w:tcPr>
          <w:p w14:paraId="3AC3CCE3" w14:textId="77777777" w:rsidR="00743077" w:rsidRPr="004C0EB8" w:rsidRDefault="00743077">
            <w:pPr>
              <w:pStyle w:val="TAL"/>
              <w:pPrChange w:id="9" w:author="Richard Bradbury" w:date="2024-07-20T12:23:00Z">
                <w:pPr>
                  <w:pStyle w:val="TH"/>
                </w:pPr>
              </w:pPrChange>
            </w:pPr>
            <w:r w:rsidRPr="004C0EB8">
              <w:t>Content hosting</w:t>
            </w:r>
          </w:p>
        </w:tc>
        <w:tc>
          <w:tcPr>
            <w:tcW w:w="1187" w:type="dxa"/>
          </w:tcPr>
          <w:p w14:paraId="0497F1D7" w14:textId="77777777" w:rsidR="00743077" w:rsidRPr="004C0EB8" w:rsidRDefault="00743077">
            <w:pPr>
              <w:pStyle w:val="TAC"/>
              <w:pPrChange w:id="10" w:author="Richard Bradbury" w:date="2024-07-20T12:23:00Z">
                <w:pPr>
                  <w:pStyle w:val="TH"/>
                </w:pPr>
              </w:pPrChange>
            </w:pPr>
            <w:r w:rsidRPr="004C0EB8">
              <w:t>4.0.2</w:t>
            </w:r>
          </w:p>
        </w:tc>
        <w:tc>
          <w:tcPr>
            <w:tcW w:w="1649" w:type="dxa"/>
          </w:tcPr>
          <w:p w14:paraId="5425829F" w14:textId="77777777" w:rsidR="00743077" w:rsidRPr="004C0EB8" w:rsidRDefault="00743077">
            <w:pPr>
              <w:pStyle w:val="TAC"/>
              <w:pPrChange w:id="11" w:author="Richard Bradbury" w:date="2024-07-20T12:23:00Z">
                <w:pPr>
                  <w:pStyle w:val="TH"/>
                </w:pPr>
              </w:pPrChange>
            </w:pPr>
            <w:r w:rsidRPr="004C0EB8">
              <w:t>5.4</w:t>
            </w:r>
          </w:p>
        </w:tc>
        <w:tc>
          <w:tcPr>
            <w:tcW w:w="1647" w:type="dxa"/>
            <w:shd w:val="clear" w:color="auto" w:fill="808080" w:themeFill="background1" w:themeFillShade="80"/>
          </w:tcPr>
          <w:p w14:paraId="3E10EC79" w14:textId="77777777" w:rsidR="00743077" w:rsidRPr="004C0EB8" w:rsidRDefault="00743077">
            <w:pPr>
              <w:pStyle w:val="TAC"/>
              <w:pPrChange w:id="12" w:author="Richard Bradbury" w:date="2024-07-20T12:23:00Z">
                <w:pPr>
                  <w:pStyle w:val="TH"/>
                </w:pPr>
              </w:pPrChange>
            </w:pPr>
            <w:r w:rsidRPr="004C0EB8">
              <w:t>Not applicable</w:t>
            </w:r>
          </w:p>
        </w:tc>
      </w:tr>
      <w:tr w:rsidR="00743077" w:rsidRPr="004C0EB8" w14:paraId="42ED9066" w14:textId="77777777" w:rsidTr="002E0466">
        <w:trPr>
          <w:jc w:val="center"/>
        </w:trPr>
        <w:tc>
          <w:tcPr>
            <w:tcW w:w="2121" w:type="dxa"/>
          </w:tcPr>
          <w:p w14:paraId="59DDF9AE" w14:textId="77777777" w:rsidR="00743077" w:rsidRPr="004C0EB8" w:rsidRDefault="00743077">
            <w:pPr>
              <w:pStyle w:val="TAL"/>
              <w:pPrChange w:id="13" w:author="Richard Bradbury" w:date="2024-07-20T12:23:00Z">
                <w:pPr>
                  <w:pStyle w:val="TH"/>
                </w:pPr>
              </w:pPrChange>
            </w:pPr>
            <w:r w:rsidRPr="004C0EB8">
              <w:t>Content publishing</w:t>
            </w:r>
          </w:p>
        </w:tc>
        <w:tc>
          <w:tcPr>
            <w:tcW w:w="1187" w:type="dxa"/>
          </w:tcPr>
          <w:p w14:paraId="33C06ECA" w14:textId="77777777" w:rsidR="00743077" w:rsidRPr="004C0EB8" w:rsidRDefault="00743077">
            <w:pPr>
              <w:pStyle w:val="TAC"/>
              <w:pPrChange w:id="14" w:author="Richard Bradbury" w:date="2024-07-20T12:23:00Z">
                <w:pPr>
                  <w:pStyle w:val="TH"/>
                </w:pPr>
              </w:pPrChange>
            </w:pPr>
            <w:r w:rsidRPr="004C0EB8">
              <w:t>4.0.3</w:t>
            </w:r>
          </w:p>
        </w:tc>
        <w:tc>
          <w:tcPr>
            <w:tcW w:w="1649" w:type="dxa"/>
            <w:shd w:val="clear" w:color="auto" w:fill="808080" w:themeFill="background1" w:themeFillShade="80"/>
          </w:tcPr>
          <w:p w14:paraId="78670868" w14:textId="77777777" w:rsidR="00743077" w:rsidRPr="004C0EB8" w:rsidRDefault="00743077">
            <w:pPr>
              <w:pStyle w:val="TAC"/>
              <w:pPrChange w:id="15" w:author="Richard Bradbury" w:date="2024-07-20T12:23:00Z">
                <w:pPr>
                  <w:pStyle w:val="TH"/>
                </w:pPr>
              </w:pPrChange>
            </w:pPr>
            <w:r w:rsidRPr="004C0EB8">
              <w:t>Not applicable</w:t>
            </w:r>
          </w:p>
        </w:tc>
        <w:tc>
          <w:tcPr>
            <w:tcW w:w="1647" w:type="dxa"/>
          </w:tcPr>
          <w:p w14:paraId="23BA737F" w14:textId="77777777" w:rsidR="00743077" w:rsidRPr="004C0EB8" w:rsidRDefault="00743077">
            <w:pPr>
              <w:pStyle w:val="TAC"/>
              <w:pPrChange w:id="16" w:author="Richard Bradbury" w:date="2024-07-20T12:23:00Z">
                <w:pPr>
                  <w:pStyle w:val="TH"/>
                </w:pPr>
              </w:pPrChange>
            </w:pPr>
            <w:r w:rsidRPr="004C0EB8">
              <w:t>6.2.3</w:t>
            </w:r>
          </w:p>
        </w:tc>
      </w:tr>
      <w:tr w:rsidR="00743077" w:rsidRPr="004C0EB8" w14:paraId="6C5F5A23" w14:textId="77777777" w:rsidTr="002E0466">
        <w:trPr>
          <w:jc w:val="center"/>
        </w:trPr>
        <w:tc>
          <w:tcPr>
            <w:tcW w:w="2121" w:type="dxa"/>
          </w:tcPr>
          <w:p w14:paraId="2EC97AEA" w14:textId="77777777" w:rsidR="00743077" w:rsidRPr="004C0EB8" w:rsidRDefault="00743077">
            <w:pPr>
              <w:pStyle w:val="TAL"/>
              <w:pPrChange w:id="17" w:author="Richard Bradbury" w:date="2024-07-20T12:23:00Z">
                <w:pPr>
                  <w:pStyle w:val="TH"/>
                </w:pPr>
              </w:pPrChange>
            </w:pPr>
            <w:r w:rsidRPr="004C0EB8">
              <w:t>Content preparation</w:t>
            </w:r>
          </w:p>
        </w:tc>
        <w:tc>
          <w:tcPr>
            <w:tcW w:w="1187" w:type="dxa"/>
          </w:tcPr>
          <w:p w14:paraId="027D1F08" w14:textId="77777777" w:rsidR="00743077" w:rsidRPr="004C0EB8" w:rsidRDefault="00743077">
            <w:pPr>
              <w:pStyle w:val="TAC"/>
              <w:pPrChange w:id="18" w:author="Richard Bradbury" w:date="2024-07-20T12:23:00Z">
                <w:pPr>
                  <w:pStyle w:val="TH"/>
                </w:pPr>
              </w:pPrChange>
            </w:pPr>
            <w:r w:rsidRPr="004C0EB8">
              <w:t>4.0.4</w:t>
            </w:r>
          </w:p>
        </w:tc>
        <w:tc>
          <w:tcPr>
            <w:tcW w:w="1649" w:type="dxa"/>
          </w:tcPr>
          <w:p w14:paraId="151C15FA" w14:textId="77777777" w:rsidR="00743077" w:rsidRPr="004C0EB8" w:rsidRDefault="00743077">
            <w:pPr>
              <w:pStyle w:val="TAC"/>
              <w:pPrChange w:id="19" w:author="Richard Bradbury" w:date="2024-07-20T12:23:00Z">
                <w:pPr>
                  <w:pStyle w:val="TH"/>
                </w:pPr>
              </w:pPrChange>
            </w:pPr>
            <w:r w:rsidRPr="004C0EB8">
              <w:t>Not defined</w:t>
            </w:r>
          </w:p>
        </w:tc>
        <w:tc>
          <w:tcPr>
            <w:tcW w:w="1647" w:type="dxa"/>
          </w:tcPr>
          <w:p w14:paraId="7183E7C5" w14:textId="77777777" w:rsidR="00743077" w:rsidRPr="004C0EB8" w:rsidRDefault="00743077">
            <w:pPr>
              <w:pStyle w:val="TAC"/>
              <w:pPrChange w:id="20" w:author="Richard Bradbury" w:date="2024-07-20T12:23:00Z">
                <w:pPr>
                  <w:pStyle w:val="TH"/>
                </w:pPr>
              </w:pPrChange>
            </w:pPr>
            <w:r w:rsidRPr="004C0EB8">
              <w:t>Not defined</w:t>
            </w:r>
          </w:p>
        </w:tc>
      </w:tr>
      <w:tr w:rsidR="00743077" w:rsidRPr="004C0EB8" w14:paraId="14B84137" w14:textId="77777777" w:rsidTr="002E0466">
        <w:trPr>
          <w:jc w:val="center"/>
        </w:trPr>
        <w:tc>
          <w:tcPr>
            <w:tcW w:w="2121" w:type="dxa"/>
          </w:tcPr>
          <w:p w14:paraId="2111EE5F" w14:textId="77777777" w:rsidR="00743077" w:rsidRPr="004C0EB8" w:rsidRDefault="00743077">
            <w:pPr>
              <w:pStyle w:val="TAL"/>
              <w:pPrChange w:id="21" w:author="Richard Bradbury" w:date="2024-07-20T12:23:00Z">
                <w:pPr>
                  <w:pStyle w:val="TH"/>
                </w:pPr>
              </w:pPrChange>
            </w:pPr>
            <w:r w:rsidRPr="004C0EB8">
              <w:t>Network assistance</w:t>
            </w:r>
          </w:p>
        </w:tc>
        <w:tc>
          <w:tcPr>
            <w:tcW w:w="1187" w:type="dxa"/>
          </w:tcPr>
          <w:p w14:paraId="47F27D84" w14:textId="77777777" w:rsidR="00743077" w:rsidRPr="004C0EB8" w:rsidRDefault="00743077">
            <w:pPr>
              <w:pStyle w:val="TAC"/>
              <w:pPrChange w:id="22" w:author="Richard Bradbury" w:date="2024-07-20T12:23:00Z">
                <w:pPr>
                  <w:pStyle w:val="TH"/>
                </w:pPr>
              </w:pPrChange>
            </w:pPr>
            <w:r w:rsidRPr="004C0EB8">
              <w:t>4.0.5</w:t>
            </w:r>
          </w:p>
        </w:tc>
        <w:tc>
          <w:tcPr>
            <w:tcW w:w="1649" w:type="dxa"/>
          </w:tcPr>
          <w:p w14:paraId="3CC603F9" w14:textId="77777777" w:rsidR="00743077" w:rsidRPr="004C0EB8" w:rsidRDefault="00743077">
            <w:pPr>
              <w:pStyle w:val="TAC"/>
              <w:pPrChange w:id="23" w:author="Richard Bradbury" w:date="2024-07-20T12:23:00Z">
                <w:pPr>
                  <w:pStyle w:val="TH"/>
                </w:pPr>
              </w:pPrChange>
            </w:pPr>
            <w:r w:rsidRPr="004C0EB8">
              <w:t>5.9</w:t>
            </w:r>
          </w:p>
        </w:tc>
        <w:tc>
          <w:tcPr>
            <w:tcW w:w="1647" w:type="dxa"/>
          </w:tcPr>
          <w:p w14:paraId="13934B31" w14:textId="77777777" w:rsidR="00743077" w:rsidRPr="004C0EB8" w:rsidRDefault="00743077">
            <w:pPr>
              <w:pStyle w:val="TAC"/>
              <w:pPrChange w:id="24" w:author="Richard Bradbury" w:date="2024-07-20T12:23:00Z">
                <w:pPr>
                  <w:pStyle w:val="TH"/>
                </w:pPr>
              </w:pPrChange>
            </w:pPr>
            <w:r w:rsidRPr="004C0EB8">
              <w:t>6.5, 6.7</w:t>
            </w:r>
          </w:p>
        </w:tc>
      </w:tr>
      <w:tr w:rsidR="00743077" w:rsidRPr="004C0EB8" w14:paraId="2D713D0F" w14:textId="77777777" w:rsidTr="002E0466">
        <w:trPr>
          <w:jc w:val="center"/>
        </w:trPr>
        <w:tc>
          <w:tcPr>
            <w:tcW w:w="2121" w:type="dxa"/>
          </w:tcPr>
          <w:p w14:paraId="7BAA871C" w14:textId="77777777" w:rsidR="00743077" w:rsidRPr="004C0EB8" w:rsidRDefault="00743077">
            <w:pPr>
              <w:pStyle w:val="TAL"/>
              <w:pPrChange w:id="25" w:author="Richard Bradbury" w:date="2024-07-20T12:23:00Z">
                <w:pPr>
                  <w:pStyle w:val="TH"/>
                </w:pPr>
              </w:pPrChange>
            </w:pPr>
            <w:r w:rsidRPr="004C0EB8">
              <w:t>Dynamic policies</w:t>
            </w:r>
          </w:p>
        </w:tc>
        <w:tc>
          <w:tcPr>
            <w:tcW w:w="1187" w:type="dxa"/>
          </w:tcPr>
          <w:p w14:paraId="580E3CD9" w14:textId="77777777" w:rsidR="00743077" w:rsidRPr="004C0EB8" w:rsidRDefault="00743077">
            <w:pPr>
              <w:pStyle w:val="TAC"/>
              <w:pPrChange w:id="26" w:author="Richard Bradbury" w:date="2024-07-20T12:23:00Z">
                <w:pPr>
                  <w:pStyle w:val="TH"/>
                </w:pPr>
              </w:pPrChange>
            </w:pPr>
            <w:r w:rsidRPr="004C0EB8">
              <w:t>4.0.6</w:t>
            </w:r>
          </w:p>
        </w:tc>
        <w:tc>
          <w:tcPr>
            <w:tcW w:w="1649" w:type="dxa"/>
          </w:tcPr>
          <w:p w14:paraId="35413E74" w14:textId="77777777" w:rsidR="00743077" w:rsidRPr="004C0EB8" w:rsidRDefault="00743077">
            <w:pPr>
              <w:pStyle w:val="TAC"/>
              <w:pPrChange w:id="27" w:author="Richard Bradbury" w:date="2024-07-20T12:23:00Z">
                <w:pPr>
                  <w:pStyle w:val="TH"/>
                </w:pPr>
              </w:pPrChange>
            </w:pPr>
            <w:r w:rsidRPr="004C0EB8">
              <w:t>5.8, 5.7.6</w:t>
            </w:r>
          </w:p>
        </w:tc>
        <w:tc>
          <w:tcPr>
            <w:tcW w:w="1647" w:type="dxa"/>
          </w:tcPr>
          <w:p w14:paraId="2305B804" w14:textId="77777777" w:rsidR="00743077" w:rsidRPr="004C0EB8" w:rsidRDefault="00743077">
            <w:pPr>
              <w:pStyle w:val="TAC"/>
              <w:pPrChange w:id="28" w:author="Richard Bradbury" w:date="2024-07-20T12:23:00Z">
                <w:pPr>
                  <w:pStyle w:val="TH"/>
                </w:pPr>
              </w:pPrChange>
            </w:pPr>
            <w:r w:rsidRPr="004C0EB8">
              <w:t>6.9</w:t>
            </w:r>
          </w:p>
        </w:tc>
      </w:tr>
      <w:tr w:rsidR="00743077" w:rsidRPr="004C0EB8" w14:paraId="0CE75EFB" w14:textId="77777777" w:rsidTr="002E0466">
        <w:trPr>
          <w:jc w:val="center"/>
        </w:trPr>
        <w:tc>
          <w:tcPr>
            <w:tcW w:w="2121" w:type="dxa"/>
          </w:tcPr>
          <w:p w14:paraId="6C40267D" w14:textId="77777777" w:rsidR="00743077" w:rsidRPr="004C0EB8" w:rsidRDefault="00743077">
            <w:pPr>
              <w:pStyle w:val="TAL"/>
              <w:pPrChange w:id="29" w:author="Richard Bradbury" w:date="2024-07-20T12:23:00Z">
                <w:pPr>
                  <w:pStyle w:val="TH"/>
                </w:pPr>
              </w:pPrChange>
            </w:pPr>
            <w:r w:rsidRPr="004C0EB8">
              <w:t>Remote control</w:t>
            </w:r>
          </w:p>
        </w:tc>
        <w:tc>
          <w:tcPr>
            <w:tcW w:w="1187" w:type="dxa"/>
          </w:tcPr>
          <w:p w14:paraId="74117288" w14:textId="77777777" w:rsidR="00743077" w:rsidRPr="004C0EB8" w:rsidRDefault="00743077">
            <w:pPr>
              <w:pStyle w:val="TAC"/>
              <w:pPrChange w:id="30" w:author="Richard Bradbury" w:date="2024-07-20T12:23:00Z">
                <w:pPr>
                  <w:pStyle w:val="TH"/>
                </w:pPr>
              </w:pPrChange>
            </w:pPr>
            <w:r w:rsidRPr="004C0EB8">
              <w:t>4.0.7</w:t>
            </w:r>
          </w:p>
        </w:tc>
        <w:tc>
          <w:tcPr>
            <w:tcW w:w="1649" w:type="dxa"/>
            <w:shd w:val="clear" w:color="auto" w:fill="808080" w:themeFill="background1" w:themeFillShade="80"/>
          </w:tcPr>
          <w:p w14:paraId="5C63C59D" w14:textId="77777777" w:rsidR="00743077" w:rsidRPr="004C0EB8" w:rsidRDefault="00743077">
            <w:pPr>
              <w:pStyle w:val="TAC"/>
              <w:pPrChange w:id="31" w:author="Richard Bradbury" w:date="2024-07-20T12:23:00Z">
                <w:pPr>
                  <w:pStyle w:val="TH"/>
                </w:pPr>
              </w:pPrChange>
            </w:pPr>
            <w:r w:rsidRPr="004C0EB8">
              <w:t>Not applicable</w:t>
            </w:r>
          </w:p>
        </w:tc>
        <w:tc>
          <w:tcPr>
            <w:tcW w:w="1647" w:type="dxa"/>
            <w:tcBorders>
              <w:bottom w:val="single" w:sz="4" w:space="0" w:color="auto"/>
            </w:tcBorders>
          </w:tcPr>
          <w:p w14:paraId="7AA0FBC3" w14:textId="77777777" w:rsidR="00743077" w:rsidRPr="004C0EB8" w:rsidRDefault="00743077">
            <w:pPr>
              <w:pStyle w:val="TAC"/>
              <w:pPrChange w:id="32" w:author="Richard Bradbury" w:date="2024-07-20T12:23:00Z">
                <w:pPr>
                  <w:pStyle w:val="TH"/>
                </w:pPr>
              </w:pPrChange>
            </w:pPr>
            <w:r w:rsidRPr="004C0EB8">
              <w:t>6.6</w:t>
            </w:r>
          </w:p>
        </w:tc>
      </w:tr>
      <w:tr w:rsidR="00743077" w:rsidRPr="004C0EB8" w14:paraId="17656A40" w14:textId="77777777" w:rsidTr="002E0466">
        <w:trPr>
          <w:jc w:val="center"/>
        </w:trPr>
        <w:tc>
          <w:tcPr>
            <w:tcW w:w="2121" w:type="dxa"/>
          </w:tcPr>
          <w:p w14:paraId="23336F78" w14:textId="77777777" w:rsidR="00743077" w:rsidRPr="004C0EB8" w:rsidRDefault="00743077">
            <w:pPr>
              <w:pStyle w:val="TAL"/>
              <w:pPrChange w:id="33" w:author="Richard Bradbury" w:date="2024-07-20T12:23:00Z">
                <w:pPr>
                  <w:pStyle w:val="TH"/>
                </w:pPr>
              </w:pPrChange>
            </w:pPr>
            <w:r w:rsidRPr="004C0EB8">
              <w:t>Consumption reporting</w:t>
            </w:r>
          </w:p>
        </w:tc>
        <w:tc>
          <w:tcPr>
            <w:tcW w:w="1187" w:type="dxa"/>
          </w:tcPr>
          <w:p w14:paraId="07480F7C" w14:textId="77777777" w:rsidR="00743077" w:rsidRPr="004C0EB8" w:rsidRDefault="00743077">
            <w:pPr>
              <w:pStyle w:val="TAC"/>
              <w:pPrChange w:id="34" w:author="Richard Bradbury" w:date="2024-07-20T12:23:00Z">
                <w:pPr>
                  <w:pStyle w:val="TH"/>
                </w:pPr>
              </w:pPrChange>
            </w:pPr>
            <w:r w:rsidRPr="004C0EB8">
              <w:t>4.0.8</w:t>
            </w:r>
          </w:p>
        </w:tc>
        <w:tc>
          <w:tcPr>
            <w:tcW w:w="1649" w:type="dxa"/>
          </w:tcPr>
          <w:p w14:paraId="7286C70F" w14:textId="77777777" w:rsidR="00743077" w:rsidRPr="004C0EB8" w:rsidRDefault="00743077">
            <w:pPr>
              <w:pStyle w:val="TAC"/>
              <w:pPrChange w:id="35" w:author="Richard Bradbury" w:date="2024-07-20T12:23:00Z">
                <w:pPr>
                  <w:pStyle w:val="TH"/>
                </w:pPr>
              </w:pPrChange>
            </w:pPr>
            <w:r w:rsidRPr="004C0EB8">
              <w:t>5.6</w:t>
            </w:r>
          </w:p>
        </w:tc>
        <w:tc>
          <w:tcPr>
            <w:tcW w:w="1647" w:type="dxa"/>
            <w:tcBorders>
              <w:bottom w:val="single" w:sz="4" w:space="0" w:color="auto"/>
            </w:tcBorders>
            <w:shd w:val="clear" w:color="auto" w:fill="808080" w:themeFill="background1" w:themeFillShade="80"/>
          </w:tcPr>
          <w:p w14:paraId="378F8170" w14:textId="77777777" w:rsidR="00743077" w:rsidRPr="004C0EB8" w:rsidRDefault="00743077">
            <w:pPr>
              <w:pStyle w:val="TAC"/>
              <w:pPrChange w:id="36" w:author="Richard Bradbury" w:date="2024-07-20T12:23:00Z">
                <w:pPr>
                  <w:pStyle w:val="TH"/>
                </w:pPr>
              </w:pPrChange>
            </w:pPr>
            <w:r w:rsidRPr="004C0EB8">
              <w:t>Not applicable</w:t>
            </w:r>
          </w:p>
        </w:tc>
      </w:tr>
      <w:tr w:rsidR="00743077" w:rsidRPr="004C0EB8" w14:paraId="3349EF8F" w14:textId="77777777" w:rsidTr="002E0466">
        <w:trPr>
          <w:jc w:val="center"/>
        </w:trPr>
        <w:tc>
          <w:tcPr>
            <w:tcW w:w="2121" w:type="dxa"/>
          </w:tcPr>
          <w:p w14:paraId="28A9D472" w14:textId="77777777" w:rsidR="00743077" w:rsidRPr="004C0EB8" w:rsidRDefault="00743077">
            <w:pPr>
              <w:pStyle w:val="TAL"/>
              <w:pPrChange w:id="37" w:author="Richard Bradbury" w:date="2024-07-20T12:23:00Z">
                <w:pPr>
                  <w:pStyle w:val="TH"/>
                </w:pPr>
              </w:pPrChange>
            </w:pPr>
            <w:r w:rsidRPr="004C0EB8">
              <w:t>QoE metrics reporting</w:t>
            </w:r>
          </w:p>
        </w:tc>
        <w:tc>
          <w:tcPr>
            <w:tcW w:w="1187" w:type="dxa"/>
          </w:tcPr>
          <w:p w14:paraId="1647DFED" w14:textId="77777777" w:rsidR="00743077" w:rsidRPr="004C0EB8" w:rsidRDefault="00743077">
            <w:pPr>
              <w:pStyle w:val="TAC"/>
              <w:pPrChange w:id="38" w:author="Richard Bradbury" w:date="2024-07-20T12:23:00Z">
                <w:pPr>
                  <w:pStyle w:val="TH"/>
                </w:pPr>
              </w:pPrChange>
            </w:pPr>
            <w:r w:rsidRPr="004C0EB8">
              <w:t>4.0.9</w:t>
            </w:r>
          </w:p>
        </w:tc>
        <w:tc>
          <w:tcPr>
            <w:tcW w:w="1649" w:type="dxa"/>
          </w:tcPr>
          <w:p w14:paraId="5E6637A6" w14:textId="77777777" w:rsidR="00743077" w:rsidRPr="004C0EB8" w:rsidRDefault="00743077">
            <w:pPr>
              <w:pStyle w:val="TAC"/>
              <w:pPrChange w:id="39" w:author="Richard Bradbury" w:date="2024-07-20T12:23:00Z">
                <w:pPr>
                  <w:pStyle w:val="TH"/>
                </w:pPr>
              </w:pPrChange>
            </w:pPr>
            <w:r w:rsidRPr="004C0EB8">
              <w:t>5.5</w:t>
            </w:r>
          </w:p>
        </w:tc>
        <w:tc>
          <w:tcPr>
            <w:tcW w:w="1647" w:type="dxa"/>
            <w:shd w:val="clear" w:color="auto" w:fill="808080" w:themeFill="background1" w:themeFillShade="80"/>
          </w:tcPr>
          <w:p w14:paraId="1271D01F" w14:textId="77777777" w:rsidR="00743077" w:rsidRPr="004C0EB8" w:rsidRDefault="00743077">
            <w:pPr>
              <w:pStyle w:val="TAC"/>
              <w:pPrChange w:id="40" w:author="Richard Bradbury" w:date="2024-07-20T12:23:00Z">
                <w:pPr>
                  <w:pStyle w:val="TH"/>
                </w:pPr>
              </w:pPrChange>
            </w:pPr>
            <w:r w:rsidRPr="004C0EB8">
              <w:t>Not applicable</w:t>
            </w:r>
          </w:p>
        </w:tc>
      </w:tr>
      <w:tr w:rsidR="00743077" w:rsidRPr="004C0EB8" w14:paraId="459BEA94" w14:textId="77777777" w:rsidTr="002E0466">
        <w:trPr>
          <w:jc w:val="center"/>
        </w:trPr>
        <w:tc>
          <w:tcPr>
            <w:tcW w:w="2121" w:type="dxa"/>
          </w:tcPr>
          <w:p w14:paraId="36780090" w14:textId="77777777" w:rsidR="00743077" w:rsidRPr="004C0EB8" w:rsidRDefault="00743077">
            <w:pPr>
              <w:pStyle w:val="TAL"/>
              <w:pPrChange w:id="41" w:author="Richard Bradbury" w:date="2024-07-20T12:23:00Z">
                <w:pPr>
                  <w:pStyle w:val="TH"/>
                </w:pPr>
              </w:pPrChange>
            </w:pPr>
            <w:r w:rsidRPr="004C0EB8">
              <w:t>Edge processing</w:t>
            </w:r>
          </w:p>
        </w:tc>
        <w:tc>
          <w:tcPr>
            <w:tcW w:w="1187" w:type="dxa"/>
          </w:tcPr>
          <w:p w14:paraId="34BA7652" w14:textId="77777777" w:rsidR="00743077" w:rsidRPr="004C0EB8" w:rsidRDefault="00743077">
            <w:pPr>
              <w:pStyle w:val="TAC"/>
              <w:pPrChange w:id="42" w:author="Richard Bradbury" w:date="2024-07-20T12:23:00Z">
                <w:pPr>
                  <w:pStyle w:val="TH"/>
                </w:pPr>
              </w:pPrChange>
            </w:pPr>
            <w:r w:rsidRPr="004C0EB8">
              <w:t>4.0.10</w:t>
            </w:r>
          </w:p>
        </w:tc>
        <w:tc>
          <w:tcPr>
            <w:tcW w:w="3296" w:type="dxa"/>
            <w:gridSpan w:val="2"/>
          </w:tcPr>
          <w:p w14:paraId="7059F1BE" w14:textId="77777777" w:rsidR="00743077" w:rsidRPr="004C0EB8" w:rsidRDefault="00743077">
            <w:pPr>
              <w:pStyle w:val="TAC"/>
              <w:pPrChange w:id="43" w:author="Richard Bradbury" w:date="2024-07-20T12:23:00Z">
                <w:pPr>
                  <w:pStyle w:val="TH"/>
                </w:pPr>
              </w:pPrChange>
            </w:pPr>
            <w:r>
              <w:t>8</w:t>
            </w:r>
          </w:p>
        </w:tc>
      </w:tr>
      <w:tr w:rsidR="00743077" w:rsidRPr="004C0EB8" w14:paraId="0AA7A5F5" w14:textId="77777777" w:rsidTr="002E0466">
        <w:trPr>
          <w:jc w:val="center"/>
        </w:trPr>
        <w:tc>
          <w:tcPr>
            <w:tcW w:w="2121" w:type="dxa"/>
          </w:tcPr>
          <w:p w14:paraId="0983009E" w14:textId="77777777" w:rsidR="00743077" w:rsidRPr="004C0EB8" w:rsidRDefault="00743077">
            <w:pPr>
              <w:pStyle w:val="TAL"/>
              <w:pPrChange w:id="44" w:author="Richard Bradbury" w:date="2024-07-20T12:23:00Z">
                <w:pPr>
                  <w:pStyle w:val="TH"/>
                </w:pPr>
              </w:pPrChange>
            </w:pPr>
            <w:r w:rsidRPr="004C0EB8">
              <w:t>eMBMS delivery</w:t>
            </w:r>
          </w:p>
        </w:tc>
        <w:tc>
          <w:tcPr>
            <w:tcW w:w="1187" w:type="dxa"/>
          </w:tcPr>
          <w:p w14:paraId="01BB6081" w14:textId="77777777" w:rsidR="00743077" w:rsidRPr="004C0EB8" w:rsidRDefault="00743077">
            <w:pPr>
              <w:pStyle w:val="TAC"/>
              <w:pPrChange w:id="45" w:author="Richard Bradbury" w:date="2024-07-20T12:23:00Z">
                <w:pPr>
                  <w:pStyle w:val="TH"/>
                </w:pPr>
              </w:pPrChange>
            </w:pPr>
            <w:r w:rsidRPr="004C0EB8">
              <w:t>4.0.11</w:t>
            </w:r>
          </w:p>
        </w:tc>
        <w:tc>
          <w:tcPr>
            <w:tcW w:w="1649" w:type="dxa"/>
          </w:tcPr>
          <w:p w14:paraId="0C71E3B2" w14:textId="77777777" w:rsidR="00743077" w:rsidRPr="004C0EB8" w:rsidRDefault="00743077">
            <w:pPr>
              <w:pStyle w:val="TAC"/>
              <w:pPrChange w:id="46" w:author="Richard Bradbury" w:date="2024-07-20T12:23:00Z">
                <w:pPr>
                  <w:pStyle w:val="TH"/>
                </w:pPr>
              </w:pPrChange>
            </w:pPr>
            <w:r w:rsidRPr="004C0EB8">
              <w:t>5.10</w:t>
            </w:r>
          </w:p>
        </w:tc>
        <w:tc>
          <w:tcPr>
            <w:tcW w:w="1647" w:type="dxa"/>
            <w:tcBorders>
              <w:bottom w:val="single" w:sz="4" w:space="0" w:color="auto"/>
            </w:tcBorders>
            <w:shd w:val="clear" w:color="auto" w:fill="808080" w:themeFill="background1" w:themeFillShade="80"/>
          </w:tcPr>
          <w:p w14:paraId="0838EB4D" w14:textId="77777777" w:rsidR="00743077" w:rsidRPr="004C0EB8" w:rsidRDefault="00743077">
            <w:pPr>
              <w:pStyle w:val="TAC"/>
              <w:pPrChange w:id="47" w:author="Richard Bradbury" w:date="2024-07-20T12:23:00Z">
                <w:pPr>
                  <w:pStyle w:val="TH"/>
                </w:pPr>
              </w:pPrChange>
            </w:pPr>
            <w:r w:rsidRPr="004C0EB8">
              <w:t>Not applicable</w:t>
            </w:r>
          </w:p>
        </w:tc>
      </w:tr>
      <w:tr w:rsidR="00743077" w:rsidRPr="004C0EB8" w14:paraId="72EA4083" w14:textId="77777777" w:rsidTr="002E0466">
        <w:trPr>
          <w:jc w:val="center"/>
        </w:trPr>
        <w:tc>
          <w:tcPr>
            <w:tcW w:w="2121" w:type="dxa"/>
          </w:tcPr>
          <w:p w14:paraId="5C966D0A" w14:textId="77777777" w:rsidR="00743077" w:rsidRPr="004C0EB8" w:rsidRDefault="00743077">
            <w:pPr>
              <w:pStyle w:val="TAL"/>
              <w:pPrChange w:id="48" w:author="Richard Bradbury" w:date="2024-07-20T12:23:00Z">
                <w:pPr>
                  <w:pStyle w:val="TH"/>
                </w:pPr>
              </w:pPrChange>
            </w:pPr>
            <w:r w:rsidRPr="004C0EB8">
              <w:t>Data collection, reporting and exposure</w:t>
            </w:r>
          </w:p>
        </w:tc>
        <w:tc>
          <w:tcPr>
            <w:tcW w:w="1187" w:type="dxa"/>
          </w:tcPr>
          <w:p w14:paraId="11E2050C" w14:textId="77777777" w:rsidR="00743077" w:rsidRPr="004C0EB8" w:rsidRDefault="00743077">
            <w:pPr>
              <w:pStyle w:val="TAC"/>
              <w:pPrChange w:id="49" w:author="Richard Bradbury" w:date="2024-07-20T12:23:00Z">
                <w:pPr>
                  <w:pStyle w:val="TH"/>
                </w:pPr>
              </w:pPrChange>
            </w:pPr>
            <w:r w:rsidRPr="004C0EB8">
              <w:t>4.0.12</w:t>
            </w:r>
          </w:p>
        </w:tc>
        <w:tc>
          <w:tcPr>
            <w:tcW w:w="1649" w:type="dxa"/>
          </w:tcPr>
          <w:p w14:paraId="26E8618C" w14:textId="77777777" w:rsidR="00743077" w:rsidRPr="004C0EB8" w:rsidRDefault="00743077">
            <w:pPr>
              <w:pStyle w:val="TAC"/>
              <w:pPrChange w:id="50" w:author="Richard Bradbury" w:date="2024-07-20T12:23:00Z">
                <w:pPr>
                  <w:pStyle w:val="TH"/>
                </w:pPr>
              </w:pPrChange>
            </w:pPr>
            <w:r w:rsidRPr="004C0EB8">
              <w:t>5.11</w:t>
            </w:r>
          </w:p>
        </w:tc>
        <w:tc>
          <w:tcPr>
            <w:tcW w:w="1647" w:type="dxa"/>
            <w:shd w:val="clear" w:color="auto" w:fill="auto"/>
          </w:tcPr>
          <w:p w14:paraId="3BF2F693" w14:textId="77777777" w:rsidR="00743077" w:rsidRPr="004C0EB8" w:rsidRDefault="00743077">
            <w:pPr>
              <w:pStyle w:val="TAC"/>
              <w:pPrChange w:id="51" w:author="Richard Bradbury" w:date="2024-07-20T12:23:00Z">
                <w:pPr>
                  <w:pStyle w:val="TH"/>
                </w:pPr>
              </w:pPrChange>
            </w:pPr>
            <w:r w:rsidRPr="004C0EB8">
              <w:t>6.8</w:t>
            </w:r>
          </w:p>
        </w:tc>
      </w:tr>
      <w:tr w:rsidR="00743077" w:rsidRPr="004C0EB8" w14:paraId="52E4CB04" w14:textId="77777777" w:rsidTr="002E0466">
        <w:trPr>
          <w:jc w:val="center"/>
        </w:trPr>
        <w:tc>
          <w:tcPr>
            <w:tcW w:w="2121" w:type="dxa"/>
          </w:tcPr>
          <w:p w14:paraId="1FB9DD00" w14:textId="77777777" w:rsidR="00743077" w:rsidRPr="004C0EB8" w:rsidRDefault="00743077">
            <w:pPr>
              <w:pStyle w:val="TAL"/>
              <w:pPrChange w:id="52" w:author="Richard Bradbury" w:date="2024-07-20T12:23:00Z">
                <w:pPr>
                  <w:pStyle w:val="TH"/>
                </w:pPr>
              </w:pPrChange>
            </w:pPr>
            <w:r w:rsidRPr="004C0EB8">
              <w:rPr>
                <w:lang w:eastAsia="fr-FR"/>
              </w:rPr>
              <w:t>Service URL handling</w:t>
            </w:r>
          </w:p>
        </w:tc>
        <w:tc>
          <w:tcPr>
            <w:tcW w:w="1187" w:type="dxa"/>
          </w:tcPr>
          <w:p w14:paraId="386002C5" w14:textId="77777777" w:rsidR="00743077" w:rsidRPr="004C0EB8" w:rsidRDefault="00743077">
            <w:pPr>
              <w:pStyle w:val="TAC"/>
              <w:pPrChange w:id="53" w:author="Richard Bradbury" w:date="2024-07-20T12:23:00Z">
                <w:pPr>
                  <w:pStyle w:val="TH"/>
                </w:pPr>
              </w:pPrChange>
            </w:pPr>
            <w:r w:rsidRPr="004C0EB8">
              <w:rPr>
                <w:lang w:eastAsia="fr-FR"/>
              </w:rPr>
              <w:t>4.0.13</w:t>
            </w:r>
          </w:p>
        </w:tc>
        <w:tc>
          <w:tcPr>
            <w:tcW w:w="1649" w:type="dxa"/>
          </w:tcPr>
          <w:p w14:paraId="56571B21" w14:textId="77777777" w:rsidR="00743077" w:rsidRPr="004C0EB8" w:rsidRDefault="00743077">
            <w:pPr>
              <w:pStyle w:val="TAC"/>
              <w:pPrChange w:id="54" w:author="Richard Bradbury" w:date="2024-07-20T12:23:00Z">
                <w:pPr>
                  <w:pStyle w:val="TH"/>
                </w:pPr>
              </w:pPrChange>
            </w:pPr>
            <w:r w:rsidRPr="004C0EB8">
              <w:rPr>
                <w:lang w:eastAsia="fr-FR"/>
              </w:rPr>
              <w:t>9, 5.10.7</w:t>
            </w:r>
          </w:p>
        </w:tc>
        <w:tc>
          <w:tcPr>
            <w:tcW w:w="1647" w:type="dxa"/>
            <w:shd w:val="clear" w:color="auto" w:fill="auto"/>
          </w:tcPr>
          <w:p w14:paraId="66B8997A" w14:textId="77777777" w:rsidR="00743077" w:rsidRPr="004C0EB8" w:rsidRDefault="00743077">
            <w:pPr>
              <w:pStyle w:val="TAC"/>
              <w:pPrChange w:id="55" w:author="Richard Bradbury" w:date="2024-07-20T12:23:00Z">
                <w:pPr>
                  <w:pStyle w:val="TH"/>
                </w:pPr>
              </w:pPrChange>
            </w:pPr>
            <w:r w:rsidRPr="004C0EB8">
              <w:rPr>
                <w:lang w:eastAsia="fr-FR"/>
              </w:rPr>
              <w:t>9</w:t>
            </w:r>
          </w:p>
        </w:tc>
      </w:tr>
      <w:bookmarkEnd w:id="8"/>
    </w:tbl>
    <w:p w14:paraId="2E4D2F4C" w14:textId="77777777" w:rsidR="00743077" w:rsidRPr="004C0EB8" w:rsidRDefault="00743077" w:rsidP="00743077"/>
    <w:p w14:paraId="2F915047" w14:textId="5A8B24E7" w:rsidR="008C4D8D" w:rsidRPr="004C0EB8" w:rsidRDefault="008C4D8D" w:rsidP="008C4D8D">
      <w:r w:rsidRPr="004C0EB8">
        <w:t xml:space="preserve">The following clauses introduce these features in terms of network-side components ("5GMS network services") and a UE-side client component referred to variously as the </w:t>
      </w:r>
      <w:r w:rsidRPr="004C0EB8">
        <w:rPr>
          <w:i/>
          <w:iCs/>
        </w:rPr>
        <w:t>5GMSd Client</w:t>
      </w:r>
      <w:r w:rsidRPr="004C0EB8">
        <w:t xml:space="preserve"> (for downlink media streaming), </w:t>
      </w:r>
      <w:r w:rsidRPr="004C0EB8">
        <w:rPr>
          <w:i/>
          <w:iCs/>
        </w:rPr>
        <w:t>5GMSu Client</w:t>
      </w:r>
      <w:r w:rsidRPr="004C0EB8">
        <w:t xml:space="preserve"> (for uplink media streaming), or simply </w:t>
      </w:r>
      <w:r w:rsidRPr="004C0EB8">
        <w:rPr>
          <w:i/>
          <w:iCs/>
        </w:rPr>
        <w:t>5GMS Client</w:t>
      </w:r>
      <w:r w:rsidRPr="004C0EB8">
        <w:t xml:space="preserve"> (in the case of features applicable to either downlink media streaming or uplink media streaming).</w:t>
      </w:r>
    </w:p>
    <w:p w14:paraId="23BBA081" w14:textId="43FF7799" w:rsidR="000D4F03" w:rsidRDefault="000D4F03" w:rsidP="000D4F03">
      <w:pPr>
        <w:rPr>
          <w:ins w:id="56" w:author="Richard Bradbury (2024-06-12)" w:date="2024-06-12T11:08:00Z"/>
        </w:rPr>
      </w:pPr>
      <w:ins w:id="57" w:author="Richard Bradbury (2024-06-12)" w:date="2024-06-12T11:08:00Z">
        <w:r>
          <w:t xml:space="preserve">Media delivery occurs in the context of a time-bound </w:t>
        </w:r>
        <w:r w:rsidRPr="008C4D8D">
          <w:rPr>
            <w:i/>
            <w:iCs/>
          </w:rPr>
          <w:t>media streaming session</w:t>
        </w:r>
        <w:r>
          <w:t xml:space="preserve"> initiated by the 5GMS Client and supported by the media session handling features of the 5GMS System. Each </w:t>
        </w:r>
        <w:r w:rsidRPr="00416A63">
          <w:rPr>
            <w:i/>
            <w:iCs/>
            <w:rPrChange w:id="58" w:author="Thorsten Lohmar 129e" w:date="2024-08-16T15:20:00Z">
              <w:rPr/>
            </w:rPrChange>
          </w:rPr>
          <w:t>media streaming session</w:t>
        </w:r>
        <w:r>
          <w:t xml:space="preserve"> is uniquely identified in the 5GMS System by a </w:t>
        </w:r>
        <w:r w:rsidRPr="008C4D8D">
          <w:rPr>
            <w:i/>
            <w:iCs/>
          </w:rPr>
          <w:t xml:space="preserve">media </w:t>
        </w:r>
        <w:commentRangeStart w:id="59"/>
        <w:r w:rsidRPr="008C4D8D">
          <w:rPr>
            <w:i/>
            <w:iCs/>
          </w:rPr>
          <w:t xml:space="preserve">delivery </w:t>
        </w:r>
      </w:ins>
      <w:commentRangeEnd w:id="59"/>
      <w:r w:rsidR="00416A63">
        <w:rPr>
          <w:rStyle w:val="CommentReference"/>
        </w:rPr>
        <w:commentReference w:id="59"/>
      </w:r>
      <w:ins w:id="60" w:author="Richard Bradbury (2024-06-12)" w:date="2024-06-12T11:08:00Z">
        <w:r w:rsidRPr="008C4D8D">
          <w:rPr>
            <w:i/>
            <w:iCs/>
          </w:rPr>
          <w:t>session identifier</w:t>
        </w:r>
        <w:r>
          <w:t xml:space="preserve"> for the purposes of logging and audit.</w:t>
        </w:r>
      </w:ins>
      <w:ins w:id="61" w:author="Richard Bradbury (2024-06-12)" w:date="2024-06-12T11:13:00Z">
        <w:r>
          <w:t xml:space="preserve"> </w:t>
        </w:r>
      </w:ins>
      <w:ins w:id="62" w:author="Richard Bradbury (2024-06-12)" w:date="2024-06-12T11:14:00Z">
        <w:r>
          <w:t xml:space="preserve">A single </w:t>
        </w:r>
        <w:r w:rsidRPr="00416A63">
          <w:rPr>
            <w:i/>
            <w:iCs/>
            <w:rPrChange w:id="63" w:author="Thorsten Lohmar 129e" w:date="2024-08-16T15:20:00Z">
              <w:rPr/>
            </w:rPrChange>
          </w:rPr>
          <w:t>media streaming session</w:t>
        </w:r>
        <w:r>
          <w:t xml:space="preserve"> may involve the delivery of </w:t>
        </w:r>
        <w:commentRangeStart w:id="64"/>
        <w:r>
          <w:t>more than one item of media content</w:t>
        </w:r>
      </w:ins>
      <w:commentRangeEnd w:id="64"/>
      <w:r w:rsidR="00416A63">
        <w:rPr>
          <w:rStyle w:val="CommentReference"/>
        </w:rPr>
        <w:commentReference w:id="64"/>
      </w:r>
      <w:ins w:id="65" w:author="Richard Bradbury (2024-06-12)" w:date="2024-06-12T11:15:00Z">
        <w:r>
          <w:t>, each one identified by a different Media Entry Point.</w:t>
        </w:r>
      </w:ins>
    </w:p>
    <w:p w14:paraId="30A62AE3" w14:textId="67E9A278" w:rsidR="00E74C04" w:rsidRDefault="00E74C04" w:rsidP="00E74C04">
      <w:pPr>
        <w:rPr>
          <w:ins w:id="66" w:author="Richard Bradbury (2024-06-12)" w:date="2024-06-12T11:23:00Z"/>
        </w:rPr>
      </w:pPr>
      <w:ins w:id="67" w:author="Richard Bradbury (2024-06-12)" w:date="2024-06-12T11:23:00Z">
        <w:r>
          <w:t xml:space="preserve">Before </w:t>
        </w:r>
        <w:commentRangeStart w:id="68"/>
        <w:r>
          <w:t xml:space="preserve">they </w:t>
        </w:r>
      </w:ins>
      <w:commentRangeEnd w:id="68"/>
      <w:r w:rsidR="00416A63">
        <w:rPr>
          <w:rStyle w:val="CommentReference"/>
        </w:rPr>
        <w:commentReference w:id="68"/>
      </w:r>
      <w:ins w:id="69" w:author="Richard Bradbury (2024-06-12)" w:date="2024-06-12T11:23:00Z">
        <w:r>
          <w:t>can be used</w:t>
        </w:r>
      </w:ins>
      <w:ins w:id="70" w:author="Richard Bradbury (2024-06-12)" w:date="2024-06-12T11:34:00Z">
        <w:r w:rsidR="00437D44">
          <w:t xml:space="preserve"> by 5GMS Clients</w:t>
        </w:r>
      </w:ins>
      <w:ins w:id="71" w:author="Richard Bradbury (2024-06-12)" w:date="2024-06-12T11:23:00Z">
        <w:r>
          <w:t xml:space="preserve">, the required features </w:t>
        </w:r>
      </w:ins>
      <w:ins w:id="72" w:author="Richard Bradbury (2024-06-12)" w:date="2024-06-12T11:34:00Z">
        <w:r w:rsidR="00437D44">
          <w:t xml:space="preserve">of the 5GMS System </w:t>
        </w:r>
      </w:ins>
      <w:ins w:id="73" w:author="Richard Bradbury (2024-06-12)" w:date="2024-06-12T11:23:00Z">
        <w:r>
          <w:t xml:space="preserve">are first provisioned by a </w:t>
        </w:r>
        <w:r w:rsidRPr="00E74C04">
          <w:rPr>
            <w:i/>
            <w:iCs/>
          </w:rPr>
          <w:t>5GMS Application Provider</w:t>
        </w:r>
        <w:r>
          <w:t xml:space="preserve"> creating </w:t>
        </w:r>
      </w:ins>
      <w:ins w:id="74" w:author="Richard Bradbury (2024-06-12)" w:date="2024-06-12T11:34:00Z">
        <w:r w:rsidR="00437D44">
          <w:t>one or more</w:t>
        </w:r>
      </w:ins>
      <w:ins w:id="75" w:author="Richard Bradbury (2024-06-12)" w:date="2024-06-12T11:23:00Z">
        <w:r>
          <w:t xml:space="preserve"> </w:t>
        </w:r>
        <w:r w:rsidRPr="00E74C04">
          <w:rPr>
            <w:i/>
            <w:iCs/>
          </w:rPr>
          <w:t>Provisioning Session</w:t>
        </w:r>
      </w:ins>
      <w:ins w:id="76" w:author="Richard Bradbury (2024-06-12)" w:date="2024-06-12T11:34:00Z">
        <w:r w:rsidR="00437D44">
          <w:rPr>
            <w:i/>
            <w:iCs/>
          </w:rPr>
          <w:t>s</w:t>
        </w:r>
      </w:ins>
      <w:ins w:id="77" w:author="Richard Bradbury (2024-06-12)" w:date="2024-06-12T11:23:00Z">
        <w:r>
          <w:t xml:space="preserve"> in a particular 5GMS System. Each such Provisioning Session is uniquely identified in the</w:t>
        </w:r>
      </w:ins>
      <w:ins w:id="78" w:author="Richard Bradbury (2024-06-12)" w:date="2024-06-12T11:35:00Z">
        <w:r w:rsidR="00437D44">
          <w:t xml:space="preserve"> target</w:t>
        </w:r>
      </w:ins>
      <w:ins w:id="79" w:author="Richard Bradbury (2024-06-12)" w:date="2024-06-12T11:23:00Z">
        <w:r>
          <w:t xml:space="preserve"> 5GMS System by an </w:t>
        </w:r>
        <w:r w:rsidRPr="00E74C04">
          <w:rPr>
            <w:i/>
            <w:iCs/>
          </w:rPr>
          <w:t>external service identifier</w:t>
        </w:r>
        <w:r>
          <w:t xml:space="preserve"> that is </w:t>
        </w:r>
      </w:ins>
      <w:ins w:id="80" w:author="Richard Bradbury (2024-06-12)" w:date="2024-06-12T11:26:00Z">
        <w:r>
          <w:t xml:space="preserve">also made </w:t>
        </w:r>
      </w:ins>
      <w:ins w:id="81" w:author="Richard Bradbury (2024-06-12)" w:date="2024-06-12T11:23:00Z">
        <w:r>
          <w:t>known to 5GMS Client</w:t>
        </w:r>
      </w:ins>
      <w:ins w:id="82" w:author="Richard Bradbury (2024-06-12)" w:date="2024-06-12T11:35:00Z">
        <w:r w:rsidR="00437D44">
          <w:t>s</w:t>
        </w:r>
      </w:ins>
      <w:ins w:id="83" w:author="Richard Bradbury (2024-06-12)" w:date="2024-06-12T11:26:00Z">
        <w:r>
          <w:t xml:space="preserve"> for the purpose of initiating </w:t>
        </w:r>
      </w:ins>
      <w:ins w:id="84" w:author="Richard Bradbury (2024-06-12)" w:date="2024-06-12T11:27:00Z">
        <w:r>
          <w:t>media session handling in the context of a media streaming session</w:t>
        </w:r>
      </w:ins>
      <w:ins w:id="85" w:author="Richard Bradbury (2024-06-12)" w:date="2024-06-12T11:23:00Z">
        <w:r>
          <w:t>.</w:t>
        </w:r>
      </w:ins>
      <w:ins w:id="86" w:author="Richard Bradbury (2024-06-12)" w:date="2024-06-12T11:28:00Z">
        <w:r>
          <w:t xml:space="preserve"> The </w:t>
        </w:r>
        <w:r w:rsidRPr="00416A63">
          <w:rPr>
            <w:i/>
            <w:iCs/>
            <w:rPrChange w:id="87" w:author="Thorsten Lohmar 129e" w:date="2024-08-16T15:24:00Z">
              <w:rPr/>
            </w:rPrChange>
          </w:rPr>
          <w:t>external service identifier</w:t>
        </w:r>
        <w:r>
          <w:t xml:space="preserve"> is intended to be system-independent and global in scope</w:t>
        </w:r>
      </w:ins>
      <w:ins w:id="88" w:author="Richard Bradbury (2024-06-12)" w:date="2024-06-12T11:35:00Z">
        <w:r w:rsidR="00437D44">
          <w:t>:</w:t>
        </w:r>
      </w:ins>
      <w:ins w:id="89" w:author="Richard Bradbury (2024-06-12)" w:date="2024-06-12T11:27:00Z">
        <w:r>
          <w:t xml:space="preserve"> </w:t>
        </w:r>
      </w:ins>
      <w:ins w:id="90" w:author="Richard Bradbury (2024-06-12)" w:date="2024-06-12T11:35:00Z">
        <w:r w:rsidR="00437D44">
          <w:t>a</w:t>
        </w:r>
      </w:ins>
      <w:ins w:id="91" w:author="Richard Bradbury (2024-06-12)" w:date="2024-06-12T11:23:00Z">
        <w:r>
          <w:t xml:space="preserve"> 5GMS Application Provider </w:t>
        </w:r>
      </w:ins>
      <w:ins w:id="92" w:author="Richard Bradbury (2024-06-12)" w:date="2024-06-12T11:35:00Z">
        <w:r w:rsidR="00437D44">
          <w:t xml:space="preserve">may </w:t>
        </w:r>
      </w:ins>
      <w:ins w:id="93" w:author="Richard Bradbury (2024-06-12)" w:date="2024-06-12T11:23:00Z">
        <w:r>
          <w:t>create Provisioning Sessions in different 5GMS Systems</w:t>
        </w:r>
      </w:ins>
      <w:ins w:id="94" w:author="Richard Bradbury (2024-06-12)" w:date="2024-06-12T11:24:00Z">
        <w:r>
          <w:t xml:space="preserve"> </w:t>
        </w:r>
      </w:ins>
      <w:ins w:id="95" w:author="Richard Bradbury (2024-06-12)" w:date="2024-06-12T11:29:00Z">
        <w:r w:rsidR="00437D44">
          <w:t>that have</w:t>
        </w:r>
      </w:ins>
      <w:ins w:id="96" w:author="Richard Bradbury (2024-06-12)" w:date="2024-06-12T11:24:00Z">
        <w:r>
          <w:t xml:space="preserve"> the same </w:t>
        </w:r>
        <w:r w:rsidRPr="00416A63">
          <w:rPr>
            <w:i/>
            <w:iCs/>
            <w:rPrChange w:id="97" w:author="Thorsten Lohmar 129e" w:date="2024-08-16T15:25:00Z">
              <w:rPr/>
            </w:rPrChange>
          </w:rPr>
          <w:t>external service identifier</w:t>
        </w:r>
        <w:r>
          <w:t xml:space="preserve"> so that a common UE application can be deployed in all of them</w:t>
        </w:r>
      </w:ins>
      <w:ins w:id="98" w:author="Richard Bradbury (2024-06-12)" w:date="2024-06-12T11:28:00Z">
        <w:r w:rsidR="00437D44">
          <w:t xml:space="preserve"> without system-specific knowledge</w:t>
        </w:r>
      </w:ins>
      <w:ins w:id="99" w:author="Richard Bradbury (2024-06-12)" w:date="2024-06-12T11:24:00Z">
        <w:r>
          <w:t>.</w:t>
        </w:r>
      </w:ins>
    </w:p>
    <w:p w14:paraId="594BBE68" w14:textId="320C6BD3" w:rsidR="008C4D8D" w:rsidRDefault="008C4D8D" w:rsidP="008C4D8D">
      <w:pPr>
        <w:pStyle w:val="Changenext"/>
      </w:pPr>
      <w:r>
        <w:lastRenderedPageBreak/>
        <w:t>Next change</w:t>
      </w:r>
    </w:p>
    <w:p w14:paraId="11B18D66" w14:textId="693AA2DF" w:rsidR="005310C5" w:rsidRDefault="008C4D8D" w:rsidP="008C4D8D">
      <w:pPr>
        <w:pStyle w:val="Heading3"/>
        <w:rPr>
          <w:ins w:id="100" w:author="Richard Bradbury" w:date="2024-03-22T17:46:00Z"/>
        </w:rPr>
      </w:pPr>
      <w:ins w:id="101" w:author="Richard Bradbury" w:date="2024-06-12T10:59:00Z">
        <w:r>
          <w:t>4.1.3</w:t>
        </w:r>
      </w:ins>
      <w:ins w:id="102" w:author="Richard Bradbury" w:date="2024-03-22T17:46:00Z">
        <w:r w:rsidR="005310C5">
          <w:tab/>
          <w:t>Media delivery session identification</w:t>
        </w:r>
      </w:ins>
    </w:p>
    <w:p w14:paraId="638A3DD8" w14:textId="07937C21" w:rsidR="005310C5" w:rsidRDefault="00437D44" w:rsidP="00666705">
      <w:pPr>
        <w:keepNext/>
        <w:rPr>
          <w:ins w:id="103" w:author="Richard Bradbury (2024-05-22)" w:date="2024-05-22T11:47:00Z"/>
        </w:rPr>
      </w:pPr>
      <w:ins w:id="104" w:author="Richard Bradbury (2024-06-12)" w:date="2024-06-12T11:37:00Z">
        <w:r>
          <w:t>Every media streaming ses</w:t>
        </w:r>
      </w:ins>
      <w:ins w:id="105" w:author="Richard Bradbury (2024-06-12)" w:date="2024-06-12T11:38:00Z">
        <w:r>
          <w:t xml:space="preserve">sion shall be identified by a </w:t>
        </w:r>
        <w:r w:rsidRPr="00E74CAD">
          <w:rPr>
            <w:i/>
            <w:iCs/>
          </w:rPr>
          <w:t>media delivery session identifier</w:t>
        </w:r>
        <w:r>
          <w:t>.</w:t>
        </w:r>
      </w:ins>
      <w:ins w:id="106" w:author="Richard Bradbury" w:date="2024-03-19T16:27:00Z">
        <w:r w:rsidR="005310C5">
          <w:t xml:space="preserve"> The </w:t>
        </w:r>
      </w:ins>
      <w:ins w:id="107" w:author="Richard Bradbury" w:date="2024-03-19T16:28:00Z">
        <w:r w:rsidR="005310C5">
          <w:t>value of this</w:t>
        </w:r>
      </w:ins>
      <w:ins w:id="108" w:author="Richard Bradbury" w:date="2024-03-19T16:27:00Z">
        <w:r w:rsidR="005310C5">
          <w:t xml:space="preserve"> identifier </w:t>
        </w:r>
        <w:bookmarkStart w:id="109" w:name="_Hlk165659367"/>
        <w:r w:rsidR="005310C5">
          <w:t xml:space="preserve">shall </w:t>
        </w:r>
      </w:ins>
      <w:bookmarkEnd w:id="109"/>
      <w:ins w:id="110" w:author="Richard Bradbury (2024-05-03)" w:date="2024-05-03T20:09:00Z">
        <w:r w:rsidR="005310C5">
          <w:t>be different for every media streaming session</w:t>
        </w:r>
      </w:ins>
      <w:ins w:id="111" w:author="Richard Bradbury (2024-06-27)" w:date="2024-06-27T15:15:00Z">
        <w:r w:rsidR="00A6281B">
          <w:t xml:space="preserve"> within the scope of </w:t>
        </w:r>
      </w:ins>
      <w:ins w:id="112" w:author="Richard Bradbury (2024-06-27)" w:date="2024-06-27T17:03:00Z">
        <w:r w:rsidR="002E34F5">
          <w:t>the</w:t>
        </w:r>
      </w:ins>
      <w:ins w:id="113" w:author="Richard Bradbury (2024-06-27)" w:date="2024-06-27T15:15:00Z">
        <w:r w:rsidR="00A6281B">
          <w:t xml:space="preserve"> 5GMS System</w:t>
        </w:r>
      </w:ins>
      <w:ins w:id="114" w:author="Richard Bradbury (2024-05-22)" w:date="2024-05-22T11:47:00Z">
        <w:r w:rsidR="005310C5">
          <w:t>.</w:t>
        </w:r>
      </w:ins>
    </w:p>
    <w:p w14:paraId="5BFEBF2D" w14:textId="37A72FF2" w:rsidR="00437D44" w:rsidRDefault="00437D44" w:rsidP="005310C5">
      <w:pPr>
        <w:keepNext/>
        <w:rPr>
          <w:ins w:id="115" w:author="Richard Bradbury (2024-06-12)" w:date="2024-06-12T11:37:00Z"/>
        </w:rPr>
      </w:pPr>
      <w:ins w:id="116" w:author="Richard Bradbury (2024-06-12)" w:date="2024-06-12T11:37:00Z">
        <w:r>
          <w:t xml:space="preserve">All interactions between the Media Session Handler and the 5GMS AF at reference point M5 </w:t>
        </w:r>
        <w:commentRangeStart w:id="117"/>
        <w:r>
          <w:t xml:space="preserve">shall </w:t>
        </w:r>
      </w:ins>
      <w:commentRangeEnd w:id="117"/>
      <w:r w:rsidR="00416A63">
        <w:rPr>
          <w:rStyle w:val="CommentReference"/>
        </w:rPr>
        <w:commentReference w:id="117"/>
      </w:r>
      <w:ins w:id="118" w:author="Richard Bradbury (2024-06-12)" w:date="2024-06-12T11:37:00Z">
        <w:r>
          <w:t>cite the relevant media delivery session identifier</w:t>
        </w:r>
      </w:ins>
      <w:ins w:id="119" w:author="Richard Bradbury (2024-06-12)" w:date="2024-06-12T11:38:00Z">
        <w:r w:rsidR="001F66B7">
          <w:t xml:space="preserve"> for logging and </w:t>
        </w:r>
      </w:ins>
      <w:ins w:id="120" w:author="Richard Bradbury (2024-06-12)" w:date="2024-06-12T11:39:00Z">
        <w:r w:rsidR="001F66B7">
          <w:t>audit</w:t>
        </w:r>
      </w:ins>
      <w:ins w:id="121" w:author="Richard Bradbury (2024-06-12)" w:date="2024-06-12T11:38:00Z">
        <w:r w:rsidR="001F66B7">
          <w:t xml:space="preserve"> purposes</w:t>
        </w:r>
      </w:ins>
      <w:ins w:id="122" w:author="Richard Bradbury (2024-06-12)" w:date="2024-06-12T11:37:00Z">
        <w:r>
          <w:t>.</w:t>
        </w:r>
      </w:ins>
    </w:p>
    <w:p w14:paraId="4E6A95D3" w14:textId="0E415D00" w:rsidR="00437D44" w:rsidRDefault="00437D44" w:rsidP="005310C5">
      <w:pPr>
        <w:keepNext/>
        <w:rPr>
          <w:ins w:id="123" w:author="Richard Bradbury (2024-06-12)" w:date="2024-06-12T11:37:00Z"/>
        </w:rPr>
      </w:pPr>
      <w:ins w:id="124" w:author="Richard Bradbury" w:date="2024-03-19T16:05:00Z">
        <w:r>
          <w:t xml:space="preserve">All </w:t>
        </w:r>
      </w:ins>
      <w:ins w:id="125" w:author="Richard Bradbury (2024-05-03)" w:date="2024-05-03T20:07:00Z">
        <w:r>
          <w:t xml:space="preserve">media </w:t>
        </w:r>
      </w:ins>
      <w:ins w:id="126" w:author="Richard Bradbury (2024-06-27)" w:date="2024-06-27T15:15:00Z">
        <w:r w:rsidR="00A6281B">
          <w:t>accesses</w:t>
        </w:r>
      </w:ins>
      <w:ins w:id="127" w:author="Richard Bradbury" w:date="2024-03-19T16:05:00Z">
        <w:r>
          <w:t xml:space="preserve"> </w:t>
        </w:r>
      </w:ins>
      <w:ins w:id="128" w:author="Richard Bradbury" w:date="2024-03-19T16:06:00Z">
        <w:r>
          <w:t xml:space="preserve">by the Media Stream Handler (Media Player or Media Streamer) </w:t>
        </w:r>
      </w:ins>
      <w:ins w:id="129" w:author="Richard Bradbury (2024-06-27)" w:date="2024-06-27T16:58:00Z">
        <w:r w:rsidR="0010541F">
          <w:t>on</w:t>
        </w:r>
      </w:ins>
      <w:ins w:id="130" w:author="Richard Bradbury" w:date="2024-03-19T16:05:00Z">
        <w:r>
          <w:t xml:space="preserve"> the 5GMS AS at reference point M4 </w:t>
        </w:r>
      </w:ins>
      <w:ins w:id="131" w:author="Richard Bradbury (2024-04-09)" w:date="2024-04-09T16:05:00Z">
        <w:r>
          <w:t>shall</w:t>
        </w:r>
      </w:ins>
      <w:ins w:id="132" w:author="Richard Bradbury" w:date="2024-03-19T16:05:00Z">
        <w:r>
          <w:t xml:space="preserve"> </w:t>
        </w:r>
      </w:ins>
      <w:ins w:id="133" w:author="Richard Bradbury (2024-06-27)" w:date="2024-06-27T15:14:00Z">
        <w:r w:rsidR="005E6EFD">
          <w:t>be associated with</w:t>
        </w:r>
      </w:ins>
      <w:ins w:id="134" w:author="Richard Bradbury" w:date="2024-03-19T16:05:00Z">
        <w:r>
          <w:t xml:space="preserve"> </w:t>
        </w:r>
      </w:ins>
      <w:ins w:id="135" w:author="Richard Bradbury (2024-06-12)" w:date="2024-06-12T11:39:00Z">
        <w:r w:rsidR="001F66B7">
          <w:t>the relevant</w:t>
        </w:r>
      </w:ins>
      <w:ins w:id="136" w:author="Richard Bradbury" w:date="2024-03-19T16:05:00Z">
        <w:r>
          <w:t xml:space="preserve"> media delivery session identifier</w:t>
        </w:r>
      </w:ins>
      <w:ins w:id="137" w:author="Richard Bradbury (2024-06-12)" w:date="2024-06-12T11:39:00Z">
        <w:r w:rsidR="001F66B7">
          <w:t xml:space="preserve"> for logging and audit purposes</w:t>
        </w:r>
      </w:ins>
      <w:ins w:id="138" w:author="Richard Bradbury" w:date="2024-03-19T16:06:00Z">
        <w:r>
          <w:t>.</w:t>
        </w:r>
      </w:ins>
    </w:p>
    <w:p w14:paraId="497385B9" w14:textId="1D6E06B6" w:rsidR="005310C5" w:rsidRDefault="005310C5" w:rsidP="005310C5">
      <w:pPr>
        <w:keepNext/>
        <w:rPr>
          <w:ins w:id="139" w:author="Richard Bradbury (2024-05-22)" w:date="2024-05-22T11:48:00Z"/>
        </w:rPr>
      </w:pPr>
      <w:ins w:id="140" w:author="Richard Bradbury (2024-05-22)" w:date="2024-05-22T11:47:00Z">
        <w:r>
          <w:t xml:space="preserve">The </w:t>
        </w:r>
        <w:r w:rsidRPr="00416A63">
          <w:rPr>
            <w:i/>
            <w:iCs/>
            <w:rPrChange w:id="141" w:author="Thorsten Lohmar 129e" w:date="2024-08-16T15:29:00Z">
              <w:rPr/>
            </w:rPrChange>
          </w:rPr>
          <w:t>media delivery session identifier</w:t>
        </w:r>
      </w:ins>
      <w:ins w:id="142" w:author="Richard Bradbury (2024-05-22)" w:date="2024-05-22T11:48:00Z">
        <w:r>
          <w:t xml:space="preserve"> </w:t>
        </w:r>
      </w:ins>
      <w:ins w:id="143" w:author="Richard Bradbury" w:date="2024-06-12T11:02:00Z">
        <w:r w:rsidR="00666705">
          <w:t>shall be</w:t>
        </w:r>
      </w:ins>
      <w:ins w:id="144" w:author="Richard Bradbury" w:date="2024-03-19T16:27:00Z">
        <w:r>
          <w:t xml:space="preserve"> </w:t>
        </w:r>
      </w:ins>
      <w:ins w:id="145" w:author="Richard Bradbury" w:date="2024-05-16T16:22:00Z">
        <w:r>
          <w:t xml:space="preserve">assigned </w:t>
        </w:r>
      </w:ins>
      <w:ins w:id="146" w:author="Richard Bradbury (2024-06-12)" w:date="2024-06-12T11:39:00Z">
        <w:r w:rsidR="001F66B7">
          <w:t xml:space="preserve">by the Media Session Handler </w:t>
        </w:r>
      </w:ins>
      <w:ins w:id="147" w:author="Richard Bradbury (2024-06-12)" w:date="2024-06-12T11:40:00Z">
        <w:r w:rsidR="001F66B7">
          <w:t xml:space="preserve">and </w:t>
        </w:r>
      </w:ins>
      <w:ins w:id="148" w:author="Richard Bradbury (2021-06-24)" w:date="2024-06-24T10:59:00Z">
        <w:r w:rsidR="00D03E38">
          <w:t xml:space="preserve">shall be </w:t>
        </w:r>
      </w:ins>
      <w:ins w:id="149" w:author="Richard Bradbury (2024-06-12)" w:date="2024-06-12T11:40:00Z">
        <w:r w:rsidR="001F66B7">
          <w:t xml:space="preserve">passed between the UE-side functions </w:t>
        </w:r>
      </w:ins>
      <w:ins w:id="150" w:author="Richard Bradbury" w:date="2024-05-16T16:22:00Z">
        <w:r>
          <w:t>as follows:</w:t>
        </w:r>
      </w:ins>
    </w:p>
    <w:p w14:paraId="6FDDE684" w14:textId="59ADB5E4" w:rsidR="005310C5" w:rsidRDefault="005310C5" w:rsidP="005310C5">
      <w:pPr>
        <w:pStyle w:val="B1"/>
        <w:rPr>
          <w:ins w:id="151" w:author="Richard Bradbury" w:date="2024-05-16T16:05:00Z"/>
        </w:rPr>
      </w:pPr>
      <w:ins w:id="152" w:author="Richard Bradbury" w:date="2024-05-16T16:23:00Z">
        <w:r>
          <w:t>1.</w:t>
        </w:r>
      </w:ins>
      <w:ins w:id="153" w:author="Richard Bradbury" w:date="2024-05-16T15:56:00Z">
        <w:r w:rsidRPr="00A91AA1">
          <w:tab/>
        </w:r>
        <w:r>
          <w:t xml:space="preserve">If the media streaming session is </w:t>
        </w:r>
      </w:ins>
      <w:ins w:id="154" w:author="Richard Bradbury" w:date="2024-05-16T15:57:00Z">
        <w:r>
          <w:t>initiated by the 5GMS-Aware Application invoking the</w:t>
        </w:r>
      </w:ins>
      <w:ins w:id="155" w:author="Richard Bradbury" w:date="2024-05-16T15:58:00Z">
        <w:r>
          <w:t xml:space="preserve"> Media Session Handler </w:t>
        </w:r>
      </w:ins>
      <w:ins w:id="156" w:author="Richard Bradbury" w:date="2024-05-16T15:59:00Z">
        <w:r>
          <w:t>at reference point M6</w:t>
        </w:r>
      </w:ins>
      <w:ins w:id="157" w:author="Richard Bradbury" w:date="2024-05-16T16:06:00Z">
        <w:r>
          <w:t xml:space="preserve">, the media delivery session identifier shall be </w:t>
        </w:r>
      </w:ins>
      <w:ins w:id="158" w:author="Iraj (for MPEG#146)" w:date="2024-05-22T10:20:00Z">
        <w:r>
          <w:t>assigned</w:t>
        </w:r>
      </w:ins>
      <w:ins w:id="159" w:author="Richard Bradbury" w:date="2024-05-16T16:06:00Z">
        <w:r>
          <w:t xml:space="preserve"> by the Media Session Handler and </w:t>
        </w:r>
      </w:ins>
      <w:ins w:id="160" w:author="Richard Bradbury (2024-06-12)" w:date="2024-06-12T11:44:00Z">
        <w:r w:rsidR="001F66B7">
          <w:t xml:space="preserve">shall be </w:t>
        </w:r>
      </w:ins>
      <w:ins w:id="161" w:author="Richard Bradbury" w:date="2024-05-16T16:09:00Z">
        <w:r>
          <w:t xml:space="preserve">included as a parameter when initialising the Media Stream Handler </w:t>
        </w:r>
      </w:ins>
      <w:ins w:id="162" w:author="Richard Bradbury" w:date="2024-05-16T16:11:00Z">
        <w:r>
          <w:t xml:space="preserve">(Media Player or Media Streamer) </w:t>
        </w:r>
      </w:ins>
      <w:ins w:id="163" w:author="Richard Bradbury" w:date="2024-05-16T16:09:00Z">
        <w:r>
          <w:t>at reference point M11.</w:t>
        </w:r>
      </w:ins>
      <w:ins w:id="164" w:author="Richard Bradbury" w:date="2024-05-16T16:10:00Z">
        <w:r>
          <w:t xml:space="preserve"> The assigned media delivery session identifier shall also be </w:t>
        </w:r>
      </w:ins>
      <w:ins w:id="165" w:author="Richard Bradbury" w:date="2024-05-16T16:06:00Z">
        <w:r>
          <w:t>returned to the 5GMS-</w:t>
        </w:r>
      </w:ins>
      <w:ins w:id="166" w:author="Richard Bradbury" w:date="2024-05-16T16:07:00Z">
        <w:r>
          <w:t>Aware Application</w:t>
        </w:r>
      </w:ins>
      <w:ins w:id="167" w:author="Richard Bradbury" w:date="2024-05-16T16:10:00Z">
        <w:r>
          <w:t xml:space="preserve"> at reference point M6</w:t>
        </w:r>
      </w:ins>
      <w:ins w:id="168" w:author="Richard Bradbury" w:date="2024-05-16T16:26:00Z">
        <w:r>
          <w:t xml:space="preserve"> for use in subsequent interactions at this reference point</w:t>
        </w:r>
      </w:ins>
      <w:ins w:id="169" w:author="Richard Bradbury" w:date="2024-05-16T16:10:00Z">
        <w:r>
          <w:t>.</w:t>
        </w:r>
      </w:ins>
    </w:p>
    <w:p w14:paraId="2EE14DC4" w14:textId="175FC74E" w:rsidR="005310C5" w:rsidRDefault="005310C5" w:rsidP="005310C5">
      <w:pPr>
        <w:pStyle w:val="B1"/>
        <w:rPr>
          <w:ins w:id="170" w:author="Richard Bradbury" w:date="2024-05-16T16:08:00Z"/>
        </w:rPr>
      </w:pPr>
      <w:ins w:id="171" w:author="Richard Bradbury" w:date="2024-05-16T16:23:00Z">
        <w:r>
          <w:t>2.</w:t>
        </w:r>
      </w:ins>
      <w:ins w:id="172" w:author="Richard Bradbury" w:date="2024-05-16T16:06:00Z">
        <w:r>
          <w:tab/>
          <w:t>If the media streaming session is initiated by a UE application (such as a web browser) requesting</w:t>
        </w:r>
      </w:ins>
      <w:ins w:id="173" w:author="Richard Bradbury" w:date="2024-05-16T15:58:00Z">
        <w:r>
          <w:t xml:space="preserve"> a 3GPP Service URL</w:t>
        </w:r>
      </w:ins>
      <w:ins w:id="174" w:author="Richard Bradbury" w:date="2024-05-16T15:59:00Z">
        <w:r>
          <w:t xml:space="preserve"> at reference point M6</w:t>
        </w:r>
      </w:ins>
      <w:ins w:id="175" w:author="Richard Bradbury (2024-06-12)" w:date="2024-06-12T11:42:00Z">
        <w:r w:rsidR="001F66B7">
          <w:t xml:space="preserve"> (see clause 4.10)</w:t>
        </w:r>
      </w:ins>
      <w:ins w:id="176" w:author="Richard Bradbury" w:date="2024-05-16T15:58:00Z">
        <w:r>
          <w:t>, the media delivery sessi</w:t>
        </w:r>
      </w:ins>
      <w:ins w:id="177" w:author="Richard Bradbury" w:date="2024-05-16T15:59:00Z">
        <w:r>
          <w:t xml:space="preserve">on identifier shall be </w:t>
        </w:r>
      </w:ins>
      <w:ins w:id="178" w:author="Iraj (for MPEG#146)" w:date="2024-05-22T10:21:00Z">
        <w:r>
          <w:t>assigned</w:t>
        </w:r>
      </w:ins>
      <w:ins w:id="179" w:author="Richard Bradbury" w:date="2024-05-16T15:59:00Z">
        <w:r>
          <w:t xml:space="preserve"> by the Media Session Handler</w:t>
        </w:r>
      </w:ins>
      <w:ins w:id="180" w:author="Richard Bradbury" w:date="2024-05-16T16:07:00Z">
        <w:r>
          <w:t xml:space="preserve"> </w:t>
        </w:r>
      </w:ins>
      <w:ins w:id="181" w:author="Richard Bradbury (2024-06-12)" w:date="2024-06-12T11:41:00Z">
        <w:r w:rsidR="001F66B7">
          <w:t>acting as the 3GPP Service URL handler</w:t>
        </w:r>
      </w:ins>
      <w:ins w:id="182" w:author="Richard Bradbury (2024-06-12)" w:date="2024-06-12T11:43:00Z">
        <w:r w:rsidR="001F66B7">
          <w:t xml:space="preserve"> for 5G Media Streaming</w:t>
        </w:r>
      </w:ins>
      <w:ins w:id="183" w:author="Richard Bradbury (2024-06-12)" w:date="2024-06-12T11:44:00Z">
        <w:r w:rsidR="001F66B7">
          <w:t>,</w:t>
        </w:r>
      </w:ins>
      <w:ins w:id="184" w:author="Richard Bradbury (2024-06-12)" w:date="2024-06-12T11:41:00Z">
        <w:r w:rsidR="001F66B7">
          <w:t xml:space="preserve"> </w:t>
        </w:r>
      </w:ins>
      <w:ins w:id="185" w:author="Richard Bradbury" w:date="2024-05-16T16:07:00Z">
        <w:r>
          <w:t xml:space="preserve">and </w:t>
        </w:r>
      </w:ins>
      <w:ins w:id="186" w:author="Richard Bradbury (2024-06-12)" w:date="2024-06-12T11:44:00Z">
        <w:r w:rsidR="001F66B7">
          <w:t xml:space="preserve">shall be </w:t>
        </w:r>
      </w:ins>
      <w:ins w:id="187" w:author="Richard Bradbury" w:date="2024-05-16T16:10:00Z">
        <w:r>
          <w:t xml:space="preserve">included as a parameter when initialising the Media Stream Handler </w:t>
        </w:r>
      </w:ins>
      <w:ins w:id="188" w:author="Richard Bradbury" w:date="2024-05-16T16:11:00Z">
        <w:r>
          <w:t xml:space="preserve">(Media Player or Media Streamer) </w:t>
        </w:r>
      </w:ins>
      <w:ins w:id="189" w:author="Richard Bradbury" w:date="2024-05-16T16:10:00Z">
        <w:r>
          <w:t xml:space="preserve">at reference point M11. The assigned media delivery session identifier </w:t>
        </w:r>
      </w:ins>
      <w:ins w:id="190" w:author="Richard Bradbury" w:date="2024-05-16T16:07:00Z">
        <w:r>
          <w:t>should be returned to the UE application</w:t>
        </w:r>
      </w:ins>
      <w:ins w:id="191" w:author="Richard Bradbury (2024-06-12)" w:date="2024-06-12T11:45:00Z">
        <w:r w:rsidR="001F66B7">
          <w:t xml:space="preserve"> for reference</w:t>
        </w:r>
      </w:ins>
      <w:ins w:id="192" w:author="Richard Bradbury (2024-06-12)" w:date="2024-06-12T11:11:00Z">
        <w:r w:rsidR="000D4F03">
          <w:t>,</w:t>
        </w:r>
      </w:ins>
      <w:ins w:id="193" w:author="Richard Bradbury" w:date="2024-05-16T16:07:00Z">
        <w:r>
          <w:t xml:space="preserve"> if technically feasible.</w:t>
        </w:r>
      </w:ins>
    </w:p>
    <w:p w14:paraId="14711CC4" w14:textId="3114BD1D" w:rsidR="005310C5" w:rsidRDefault="005310C5" w:rsidP="005310C5">
      <w:pPr>
        <w:pStyle w:val="B1"/>
        <w:rPr>
          <w:ins w:id="194" w:author="Richard Bradbury" w:date="2024-05-16T16:08:00Z"/>
        </w:rPr>
      </w:pPr>
      <w:ins w:id="195" w:author="Richard Bradbury" w:date="2024-05-16T16:23:00Z">
        <w:r w:rsidRPr="001836D2">
          <w:t>3.</w:t>
        </w:r>
      </w:ins>
      <w:ins w:id="196" w:author="Richard Bradbury" w:date="2024-05-16T16:08:00Z">
        <w:r w:rsidRPr="001836D2">
          <w:tab/>
          <w:t xml:space="preserve">If the media streaming session is initiated by the </w:t>
        </w:r>
        <w:commentRangeStart w:id="197"/>
        <w:r w:rsidRPr="001836D2">
          <w:t xml:space="preserve">5GMS-Aware Application </w:t>
        </w:r>
      </w:ins>
      <w:commentRangeEnd w:id="197"/>
      <w:r w:rsidR="00416A63">
        <w:rPr>
          <w:rStyle w:val="CommentReference"/>
        </w:rPr>
        <w:commentReference w:id="197"/>
      </w:r>
      <w:ins w:id="198" w:author="Richard Bradbury" w:date="2024-05-16T16:08:00Z">
        <w:r w:rsidRPr="001836D2">
          <w:t xml:space="preserve">invoking the </w:t>
        </w:r>
      </w:ins>
      <w:ins w:id="199" w:author="Richard Bradbury" w:date="2024-05-16T16:13:00Z">
        <w:r w:rsidRPr="001836D2">
          <w:t>Media Stream Handler (Media Player or Media Streamer) at reference point M7</w:t>
        </w:r>
      </w:ins>
      <w:ins w:id="200" w:author="Iraj (for MPEG#146)" w:date="2024-05-22T10:25:00Z">
        <w:r w:rsidRPr="001836D2">
          <w:t xml:space="preserve"> </w:t>
        </w:r>
      </w:ins>
      <w:ins w:id="201" w:author="Richard Bradbury (2024-05-22)" w:date="2024-05-22T11:44:00Z">
        <w:r w:rsidRPr="001836D2">
          <w:t>(</w:t>
        </w:r>
      </w:ins>
      <w:ins w:id="202" w:author="Richard Bradbury (2024-05-22)" w:date="2024-05-22T11:46:00Z">
        <w:r w:rsidRPr="001836D2">
          <w:t>which</w:t>
        </w:r>
      </w:ins>
      <w:ins w:id="203" w:author="Richard Bradbury (2024-05-22)" w:date="2024-05-22T11:44:00Z">
        <w:r w:rsidRPr="001836D2">
          <w:t>,</w:t>
        </w:r>
      </w:ins>
      <w:ins w:id="204" w:author="Iraj (for MPEG#146)" w:date="2024-05-22T10:25:00Z">
        <w:r w:rsidRPr="001836D2">
          <w:t xml:space="preserve"> consequently,</w:t>
        </w:r>
      </w:ins>
      <w:ins w:id="205" w:author="Richard Bradbury" w:date="2024-05-16T16:13:00Z">
        <w:r w:rsidRPr="001836D2">
          <w:t xml:space="preserve"> </w:t>
        </w:r>
      </w:ins>
      <w:ins w:id="206" w:author="Iraj (for MPEG#146)" w:date="2024-05-22T10:23:00Z">
        <w:r w:rsidRPr="001836D2">
          <w:t>invok</w:t>
        </w:r>
      </w:ins>
      <w:ins w:id="207" w:author="Richard Bradbury (2024-05-22)" w:date="2024-05-22T11:47:00Z">
        <w:r w:rsidRPr="001836D2">
          <w:t>es</w:t>
        </w:r>
      </w:ins>
      <w:ins w:id="208" w:author="Iraj (for MPEG#146)" w:date="2024-05-22T10:23:00Z">
        <w:r w:rsidRPr="001836D2">
          <w:t xml:space="preserve"> the Media Session Handler at reference point </w:t>
        </w:r>
      </w:ins>
      <w:ins w:id="209" w:author="Iraj (for MPEG#146)" w:date="2024-05-22T10:24:00Z">
        <w:r w:rsidRPr="001836D2">
          <w:t>M11</w:t>
        </w:r>
      </w:ins>
      <w:ins w:id="210" w:author="Richard Bradbury (2024-05-22)" w:date="2024-05-22T11:44:00Z">
        <w:r w:rsidRPr="001836D2">
          <w:t>)</w:t>
        </w:r>
      </w:ins>
      <w:ins w:id="211" w:author="Iraj (for MPEG#146)" w:date="2024-05-22T10:24:00Z">
        <w:r w:rsidRPr="001836D2">
          <w:t>,</w:t>
        </w:r>
      </w:ins>
      <w:ins w:id="212" w:author="Iraj (for MPEG#146)" w:date="2024-05-22T10:23:00Z">
        <w:r w:rsidRPr="001836D2">
          <w:t xml:space="preserve"> </w:t>
        </w:r>
      </w:ins>
      <w:ins w:id="213" w:author="Iraj (for MPEG#146)" w:date="2024-05-22T10:24:00Z">
        <w:r w:rsidRPr="001836D2">
          <w:t>t</w:t>
        </w:r>
      </w:ins>
      <w:ins w:id="214" w:author="Iraj (for MPEG#146)" w:date="2024-05-22T10:23:00Z">
        <w:r w:rsidRPr="001836D2">
          <w:t>he media delivery session identifier shall be assigned by the Media Session Handler</w:t>
        </w:r>
      </w:ins>
      <w:ins w:id="215" w:author="Richard Bradbury (2024-06-12)" w:date="2024-06-12T11:46:00Z">
        <w:r w:rsidR="001F66B7">
          <w:t xml:space="preserve"> and</w:t>
        </w:r>
      </w:ins>
      <w:ins w:id="216" w:author="Iraj (for MPEG#146)" w:date="2024-05-22T10:26:00Z">
        <w:r w:rsidRPr="001836D2">
          <w:t xml:space="preserve"> </w:t>
        </w:r>
      </w:ins>
      <w:ins w:id="217" w:author="Richard Bradbury (2024-06-12)" w:date="2024-06-12T11:46:00Z">
        <w:r w:rsidR="001F66B7">
          <w:t>t</w:t>
        </w:r>
      </w:ins>
      <w:ins w:id="218" w:author="Iraj (for MPEG#146)" w:date="2024-05-22T10:23:00Z">
        <w:r w:rsidRPr="001836D2">
          <w:t xml:space="preserve">he assigned media delivery session identifier shall be returned to the </w:t>
        </w:r>
      </w:ins>
      <w:ins w:id="219" w:author="Iraj (for MPEG#146)" w:date="2024-05-22T10:26:00Z">
        <w:r w:rsidRPr="001836D2">
          <w:t xml:space="preserve">Media Stream Handler </w:t>
        </w:r>
      </w:ins>
      <w:ins w:id="220" w:author="Iraj (for MPEG#146)" w:date="2024-05-22T10:23:00Z">
        <w:r w:rsidRPr="001836D2">
          <w:t>at reference point M</w:t>
        </w:r>
      </w:ins>
      <w:ins w:id="221" w:author="Iraj (for MPEG#146)" w:date="2024-05-22T10:26:00Z">
        <w:r w:rsidRPr="001836D2">
          <w:t xml:space="preserve">11 </w:t>
        </w:r>
      </w:ins>
      <w:ins w:id="222" w:author="Iraj (for MPEG#146)" w:date="2024-05-22T10:23:00Z">
        <w:r w:rsidRPr="001836D2">
          <w:t>for use in subsequent interactions at this reference point.</w:t>
        </w:r>
      </w:ins>
    </w:p>
    <w:p w14:paraId="1606CB6C" w14:textId="46FC3EF2" w:rsidR="006B4608" w:rsidRPr="00F90395" w:rsidRDefault="006B4608" w:rsidP="006B4608">
      <w:pPr>
        <w:pStyle w:val="Changelast"/>
      </w:pPr>
      <w:r w:rsidRPr="00F90395">
        <w:t>End of changes</w:t>
      </w:r>
    </w:p>
    <w:sectPr w:rsidR="006B4608" w:rsidRPr="00F90395" w:rsidSect="00F11006">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Thorsten Lohmar 129e" w:date="2024-08-16T15:20:00Z" w:initials="TL">
    <w:p w14:paraId="33FAA8C3" w14:textId="77777777" w:rsidR="00416A63" w:rsidRDefault="00416A63" w:rsidP="00416A63">
      <w:pPr>
        <w:pStyle w:val="CommentText"/>
      </w:pPr>
      <w:r>
        <w:rPr>
          <w:rStyle w:val="CommentReference"/>
        </w:rPr>
        <w:annotationRef/>
      </w:r>
      <w:r>
        <w:t xml:space="preserve">Isnt it more consistent to have this a “media </w:t>
      </w:r>
      <w:r>
        <w:rPr>
          <w:b/>
          <w:bCs/>
        </w:rPr>
        <w:t xml:space="preserve">streaming </w:t>
      </w:r>
      <w:r>
        <w:t>session identifier”?</w:t>
      </w:r>
    </w:p>
  </w:comment>
  <w:comment w:id="64" w:author="Thorsten Lohmar 129e" w:date="2024-08-16T15:22:00Z" w:initials="TL">
    <w:p w14:paraId="4862B00F" w14:textId="77777777" w:rsidR="00416A63" w:rsidRDefault="00416A63" w:rsidP="00416A63">
      <w:pPr>
        <w:pStyle w:val="CommentText"/>
      </w:pPr>
      <w:r>
        <w:rPr>
          <w:rStyle w:val="CommentReference"/>
        </w:rPr>
        <w:annotationRef/>
      </w:r>
      <w:r>
        <w:t xml:space="preserve">What are these “items of media content”? Is it pre-roll ads and the actual content? </w:t>
      </w:r>
    </w:p>
  </w:comment>
  <w:comment w:id="68" w:author="Thorsten Lohmar 129e" w:date="2024-08-16T15:23:00Z" w:initials="TL">
    <w:p w14:paraId="1B14AA31" w14:textId="77777777" w:rsidR="00416A63" w:rsidRDefault="00416A63" w:rsidP="00416A63">
      <w:pPr>
        <w:pStyle w:val="CommentText"/>
      </w:pPr>
      <w:r>
        <w:rPr>
          <w:rStyle w:val="CommentReference"/>
        </w:rPr>
        <w:annotationRef/>
      </w:r>
      <w:r>
        <w:t>What is refered by “they”? Media content items?</w:t>
      </w:r>
    </w:p>
  </w:comment>
  <w:comment w:id="117" w:author="Thorsten Lohmar 129e" w:date="2024-08-16T15:27:00Z" w:initials="TL">
    <w:p w14:paraId="152AB3F2" w14:textId="77777777" w:rsidR="00416A63" w:rsidRDefault="00416A63" w:rsidP="00416A63">
      <w:pPr>
        <w:pStyle w:val="CommentText"/>
      </w:pPr>
      <w:r>
        <w:rPr>
          <w:rStyle w:val="CommentReference"/>
        </w:rPr>
        <w:annotationRef/>
      </w:r>
      <w:r>
        <w:t>Is that really needed for all cases? I am mostly thinking about this collaboration 4, where the Media AF is within the MNO domain.</w:t>
      </w:r>
    </w:p>
  </w:comment>
  <w:comment w:id="197" w:author="Thorsten Lohmar 129e" w:date="2024-08-16T15:32:00Z" w:initials="TL">
    <w:p w14:paraId="6A666B0B" w14:textId="77777777" w:rsidR="00416A63" w:rsidRDefault="00416A63" w:rsidP="00416A63">
      <w:pPr>
        <w:pStyle w:val="CommentText"/>
      </w:pPr>
      <w:r>
        <w:rPr>
          <w:rStyle w:val="CommentReference"/>
        </w:rPr>
        <w:annotationRef/>
      </w:r>
      <w:r>
        <w:t xml:space="preserve">Is the media delivery session identifier shared with the Aware Application?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AA8C3" w15:done="0"/>
  <w15:commentEx w15:paraId="4862B00F" w15:done="0"/>
  <w15:commentEx w15:paraId="1B14AA31" w15:done="0"/>
  <w15:commentEx w15:paraId="152AB3F2" w15:done="0"/>
  <w15:commentEx w15:paraId="6A666B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9ECA2" w16cex:dateUtc="2024-08-16T13:20:00Z"/>
  <w16cex:commentExtensible w16cex:durableId="2A69ED39" w16cex:dateUtc="2024-08-16T13:22:00Z"/>
  <w16cex:commentExtensible w16cex:durableId="2A69ED6F" w16cex:dateUtc="2024-08-16T13:23:00Z"/>
  <w16cex:commentExtensible w16cex:durableId="2A69EE71" w16cex:dateUtc="2024-08-16T13:27:00Z"/>
  <w16cex:commentExtensible w16cex:durableId="2A69EF97" w16cex:dateUtc="2024-08-16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AA8C3" w16cid:durableId="2A69ECA2"/>
  <w16cid:commentId w16cid:paraId="4862B00F" w16cid:durableId="2A69ED39"/>
  <w16cid:commentId w16cid:paraId="1B14AA31" w16cid:durableId="2A69ED6F"/>
  <w16cid:commentId w16cid:paraId="152AB3F2" w16cid:durableId="2A69EE71"/>
  <w16cid:commentId w16cid:paraId="6A666B0B" w16cid:durableId="2A69EF97"/>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2C905" w14:textId="77777777" w:rsidR="000E10E4" w:rsidRDefault="000E10E4">
      <w:r>
        <w:separator/>
      </w:r>
    </w:p>
  </w:endnote>
  <w:endnote w:type="continuationSeparator" w:id="0">
    <w:p w14:paraId="0D152888" w14:textId="77777777" w:rsidR="000E10E4" w:rsidRDefault="000E10E4">
      <w:r>
        <w:continuationSeparator/>
      </w:r>
    </w:p>
  </w:endnote>
  <w:endnote w:type="continuationNotice" w:id="1">
    <w:p w14:paraId="19D6D838" w14:textId="77777777" w:rsidR="000E10E4" w:rsidRDefault="000E10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88D1" w14:textId="77777777" w:rsidR="000E10E4" w:rsidRDefault="000E10E4">
      <w:r>
        <w:separator/>
      </w:r>
    </w:p>
  </w:footnote>
  <w:footnote w:type="continuationSeparator" w:id="0">
    <w:p w14:paraId="5F42A238" w14:textId="77777777" w:rsidR="000E10E4" w:rsidRDefault="000E10E4">
      <w:r>
        <w:continuationSeparator/>
      </w:r>
    </w:p>
  </w:footnote>
  <w:footnote w:type="continuationNotice" w:id="1">
    <w:p w14:paraId="77432E34" w14:textId="77777777" w:rsidR="000E10E4" w:rsidRDefault="000E10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7597">
    <w:abstractNumId w:val="2"/>
    <w:lvlOverride w:ilvl="0">
      <w:startOverride w:val="1"/>
    </w:lvlOverride>
  </w:num>
  <w:num w:numId="2" w16cid:durableId="577862616">
    <w:abstractNumId w:val="1"/>
    <w:lvlOverride w:ilvl="0">
      <w:startOverride w:val="1"/>
    </w:lvlOverride>
  </w:num>
  <w:num w:numId="3" w16cid:durableId="847598368">
    <w:abstractNumId w:val="0"/>
    <w:lvlOverride w:ilvl="0">
      <w:startOverride w:val="1"/>
    </w:lvlOverride>
  </w:num>
  <w:num w:numId="4" w16cid:durableId="14617860">
    <w:abstractNumId w:val="8"/>
  </w:num>
  <w:num w:numId="5" w16cid:durableId="786125916">
    <w:abstractNumId w:val="5"/>
  </w:num>
  <w:num w:numId="6" w16cid:durableId="1440489795">
    <w:abstractNumId w:val="6"/>
  </w:num>
  <w:num w:numId="7" w16cid:durableId="1013872855">
    <w:abstractNumId w:val="7"/>
  </w:num>
  <w:num w:numId="8" w16cid:durableId="300231571">
    <w:abstractNumId w:val="9"/>
  </w:num>
  <w:num w:numId="9" w16cid:durableId="1831364460">
    <w:abstractNumId w:val="10"/>
  </w:num>
  <w:num w:numId="10" w16cid:durableId="1667171404">
    <w:abstractNumId w:val="4"/>
  </w:num>
  <w:num w:numId="11" w16cid:durableId="459694466">
    <w:abstractNumId w:val="11"/>
  </w:num>
  <w:num w:numId="12" w16cid:durableId="207816925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4-06-12)">
    <w15:presenceInfo w15:providerId="None" w15:userId="Richard Bradbury (2024-06-12)"/>
  </w15:person>
  <w15:person w15:author="Richard Bradbury (2024-08-13)">
    <w15:presenceInfo w15:providerId="None" w15:userId="Richard Bradbury (2024-08-13)"/>
  </w15:person>
  <w15:person w15:author="Richard Bradbury">
    <w15:presenceInfo w15:providerId="None" w15:userId="Richard Bradbury"/>
  </w15:person>
  <w15:person w15:author="Thorsten Lohmar 129e">
    <w15:presenceInfo w15:providerId="None" w15:userId="Thorsten Lohmar 129e"/>
  </w15:person>
  <w15:person w15:author="Richard Bradbury (2024-05-22)">
    <w15:presenceInfo w15:providerId="None" w15:userId="Richard Bradbury (2024-05-22)"/>
  </w15:person>
  <w15:person w15:author="Richard Bradbury (2024-05-03)">
    <w15:presenceInfo w15:providerId="None" w15:userId="Richard Bradbury (2024-05-03)"/>
  </w15:person>
  <w15:person w15:author="Richard Bradbury (2024-06-27)">
    <w15:presenceInfo w15:providerId="None" w15:userId="Richard Bradbury (2024-06-27)"/>
  </w15:person>
  <w15:person w15:author="Richard Bradbury (2024-04-09)">
    <w15:presenceInfo w15:providerId="None" w15:userId="Richard Bradbury (2024-04-09)"/>
  </w15:person>
  <w15:person w15:author="Richard Bradbury (2021-06-24)">
    <w15:presenceInfo w15:providerId="None" w15:userId="Richard Bradbury (2021-06-24)"/>
  </w15:person>
  <w15:person w15:author="Iraj (for MPEG#146)">
    <w15:presenceInfo w15:providerId="None" w15:userId="Iraj (for MPEG#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4C4B"/>
    <w:rsid w:val="00006E90"/>
    <w:rsid w:val="00007295"/>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3106B"/>
    <w:rsid w:val="00031269"/>
    <w:rsid w:val="00031690"/>
    <w:rsid w:val="00033DD8"/>
    <w:rsid w:val="00035151"/>
    <w:rsid w:val="00035D0B"/>
    <w:rsid w:val="00037F82"/>
    <w:rsid w:val="000414F2"/>
    <w:rsid w:val="0004153C"/>
    <w:rsid w:val="00043D5E"/>
    <w:rsid w:val="0004435F"/>
    <w:rsid w:val="00044829"/>
    <w:rsid w:val="00044C9C"/>
    <w:rsid w:val="000462AE"/>
    <w:rsid w:val="000469A8"/>
    <w:rsid w:val="00050B15"/>
    <w:rsid w:val="00051EFE"/>
    <w:rsid w:val="000527A4"/>
    <w:rsid w:val="00054834"/>
    <w:rsid w:val="00054F44"/>
    <w:rsid w:val="000577BD"/>
    <w:rsid w:val="00061571"/>
    <w:rsid w:val="00062BAF"/>
    <w:rsid w:val="00062FF1"/>
    <w:rsid w:val="00064A32"/>
    <w:rsid w:val="00065D61"/>
    <w:rsid w:val="00072B0F"/>
    <w:rsid w:val="00073390"/>
    <w:rsid w:val="00075DD2"/>
    <w:rsid w:val="00077739"/>
    <w:rsid w:val="000819A9"/>
    <w:rsid w:val="00084179"/>
    <w:rsid w:val="00087F59"/>
    <w:rsid w:val="0009000E"/>
    <w:rsid w:val="00091A2F"/>
    <w:rsid w:val="00092AD2"/>
    <w:rsid w:val="00095B1F"/>
    <w:rsid w:val="00096E15"/>
    <w:rsid w:val="000A175F"/>
    <w:rsid w:val="000A35BD"/>
    <w:rsid w:val="000A6394"/>
    <w:rsid w:val="000B134B"/>
    <w:rsid w:val="000B1910"/>
    <w:rsid w:val="000B339B"/>
    <w:rsid w:val="000B3748"/>
    <w:rsid w:val="000B3BB2"/>
    <w:rsid w:val="000B498A"/>
    <w:rsid w:val="000B57FC"/>
    <w:rsid w:val="000B5DB4"/>
    <w:rsid w:val="000B7FED"/>
    <w:rsid w:val="000C038A"/>
    <w:rsid w:val="000C29FC"/>
    <w:rsid w:val="000C3170"/>
    <w:rsid w:val="000C38AD"/>
    <w:rsid w:val="000C3B69"/>
    <w:rsid w:val="000C3ECD"/>
    <w:rsid w:val="000C49D4"/>
    <w:rsid w:val="000C4CBE"/>
    <w:rsid w:val="000C59AA"/>
    <w:rsid w:val="000C5A8A"/>
    <w:rsid w:val="000C6598"/>
    <w:rsid w:val="000D13BD"/>
    <w:rsid w:val="000D2606"/>
    <w:rsid w:val="000D3D86"/>
    <w:rsid w:val="000D4A28"/>
    <w:rsid w:val="000D4F03"/>
    <w:rsid w:val="000D50A7"/>
    <w:rsid w:val="000D7CCC"/>
    <w:rsid w:val="000D7CD4"/>
    <w:rsid w:val="000E051D"/>
    <w:rsid w:val="000E0E4A"/>
    <w:rsid w:val="000E10E4"/>
    <w:rsid w:val="000E2F3B"/>
    <w:rsid w:val="000E398A"/>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7CC"/>
    <w:rsid w:val="00126373"/>
    <w:rsid w:val="00130F83"/>
    <w:rsid w:val="00130FE8"/>
    <w:rsid w:val="001321D1"/>
    <w:rsid w:val="00132291"/>
    <w:rsid w:val="0013254F"/>
    <w:rsid w:val="0013291A"/>
    <w:rsid w:val="00133D14"/>
    <w:rsid w:val="001340E8"/>
    <w:rsid w:val="0013554A"/>
    <w:rsid w:val="00136181"/>
    <w:rsid w:val="00137276"/>
    <w:rsid w:val="00140CD0"/>
    <w:rsid w:val="00143B68"/>
    <w:rsid w:val="001449A4"/>
    <w:rsid w:val="001455D0"/>
    <w:rsid w:val="00145D43"/>
    <w:rsid w:val="001472C0"/>
    <w:rsid w:val="001513AF"/>
    <w:rsid w:val="001521CB"/>
    <w:rsid w:val="0015240A"/>
    <w:rsid w:val="00152914"/>
    <w:rsid w:val="001539A9"/>
    <w:rsid w:val="00154971"/>
    <w:rsid w:val="00154A08"/>
    <w:rsid w:val="00155954"/>
    <w:rsid w:val="00156086"/>
    <w:rsid w:val="00157F46"/>
    <w:rsid w:val="00162813"/>
    <w:rsid w:val="0016321B"/>
    <w:rsid w:val="00164857"/>
    <w:rsid w:val="00164DF5"/>
    <w:rsid w:val="00170D3C"/>
    <w:rsid w:val="00171452"/>
    <w:rsid w:val="0017595B"/>
    <w:rsid w:val="00175C48"/>
    <w:rsid w:val="00177395"/>
    <w:rsid w:val="00181823"/>
    <w:rsid w:val="00182914"/>
    <w:rsid w:val="00183BAD"/>
    <w:rsid w:val="00185CDD"/>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886"/>
    <w:rsid w:val="001D2E43"/>
    <w:rsid w:val="001D5B80"/>
    <w:rsid w:val="001D78CF"/>
    <w:rsid w:val="001E2E28"/>
    <w:rsid w:val="001E3C5C"/>
    <w:rsid w:val="001E41F3"/>
    <w:rsid w:val="001E78E8"/>
    <w:rsid w:val="001F1782"/>
    <w:rsid w:val="001F2387"/>
    <w:rsid w:val="001F300A"/>
    <w:rsid w:val="001F3489"/>
    <w:rsid w:val="001F5129"/>
    <w:rsid w:val="001F5374"/>
    <w:rsid w:val="001F66B7"/>
    <w:rsid w:val="001F74DA"/>
    <w:rsid w:val="00200520"/>
    <w:rsid w:val="00200820"/>
    <w:rsid w:val="002016B1"/>
    <w:rsid w:val="002045A7"/>
    <w:rsid w:val="00206EB9"/>
    <w:rsid w:val="00207D0D"/>
    <w:rsid w:val="00210230"/>
    <w:rsid w:val="00211725"/>
    <w:rsid w:val="00212421"/>
    <w:rsid w:val="00212F13"/>
    <w:rsid w:val="00214037"/>
    <w:rsid w:val="00216D5C"/>
    <w:rsid w:val="00222392"/>
    <w:rsid w:val="002231A0"/>
    <w:rsid w:val="00223310"/>
    <w:rsid w:val="0023067D"/>
    <w:rsid w:val="00235B1C"/>
    <w:rsid w:val="00237DA7"/>
    <w:rsid w:val="00242601"/>
    <w:rsid w:val="00242E5B"/>
    <w:rsid w:val="00245537"/>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60C4"/>
    <w:rsid w:val="0028785F"/>
    <w:rsid w:val="00287EDA"/>
    <w:rsid w:val="002908D4"/>
    <w:rsid w:val="00290C12"/>
    <w:rsid w:val="00292502"/>
    <w:rsid w:val="002949F3"/>
    <w:rsid w:val="00295F2C"/>
    <w:rsid w:val="002973A6"/>
    <w:rsid w:val="002A1A51"/>
    <w:rsid w:val="002A2184"/>
    <w:rsid w:val="002A39B6"/>
    <w:rsid w:val="002A3D2B"/>
    <w:rsid w:val="002A78DB"/>
    <w:rsid w:val="002B0120"/>
    <w:rsid w:val="002B13F5"/>
    <w:rsid w:val="002B1D2E"/>
    <w:rsid w:val="002B27FF"/>
    <w:rsid w:val="002B28B5"/>
    <w:rsid w:val="002B53E0"/>
    <w:rsid w:val="002B5741"/>
    <w:rsid w:val="002C0682"/>
    <w:rsid w:val="002C10CF"/>
    <w:rsid w:val="002C4000"/>
    <w:rsid w:val="002C5F3D"/>
    <w:rsid w:val="002C7E3F"/>
    <w:rsid w:val="002D0F52"/>
    <w:rsid w:val="002D163D"/>
    <w:rsid w:val="002D1758"/>
    <w:rsid w:val="002D564D"/>
    <w:rsid w:val="002E1101"/>
    <w:rsid w:val="002E34F5"/>
    <w:rsid w:val="002E56F5"/>
    <w:rsid w:val="002E593A"/>
    <w:rsid w:val="002E68E3"/>
    <w:rsid w:val="002E71C3"/>
    <w:rsid w:val="002E7ECD"/>
    <w:rsid w:val="002F0C28"/>
    <w:rsid w:val="002F452D"/>
    <w:rsid w:val="002F4C57"/>
    <w:rsid w:val="002F5263"/>
    <w:rsid w:val="002F7B2C"/>
    <w:rsid w:val="00303EBE"/>
    <w:rsid w:val="00305409"/>
    <w:rsid w:val="00305F21"/>
    <w:rsid w:val="003102D5"/>
    <w:rsid w:val="0031109F"/>
    <w:rsid w:val="00311D3C"/>
    <w:rsid w:val="00314F62"/>
    <w:rsid w:val="00315D69"/>
    <w:rsid w:val="0031726F"/>
    <w:rsid w:val="00320AE9"/>
    <w:rsid w:val="00322C86"/>
    <w:rsid w:val="0033164B"/>
    <w:rsid w:val="00331D1C"/>
    <w:rsid w:val="00331EA5"/>
    <w:rsid w:val="003326FE"/>
    <w:rsid w:val="00336600"/>
    <w:rsid w:val="00337428"/>
    <w:rsid w:val="00341061"/>
    <w:rsid w:val="0034420D"/>
    <w:rsid w:val="00344239"/>
    <w:rsid w:val="00350430"/>
    <w:rsid w:val="00350705"/>
    <w:rsid w:val="003508FD"/>
    <w:rsid w:val="00351B87"/>
    <w:rsid w:val="00354EB9"/>
    <w:rsid w:val="00355374"/>
    <w:rsid w:val="00356D3E"/>
    <w:rsid w:val="003609EF"/>
    <w:rsid w:val="0036231A"/>
    <w:rsid w:val="00363501"/>
    <w:rsid w:val="00366699"/>
    <w:rsid w:val="00371BE9"/>
    <w:rsid w:val="003723D9"/>
    <w:rsid w:val="00374DD4"/>
    <w:rsid w:val="00376A70"/>
    <w:rsid w:val="00380103"/>
    <w:rsid w:val="003843FB"/>
    <w:rsid w:val="003846D3"/>
    <w:rsid w:val="00387011"/>
    <w:rsid w:val="003871BE"/>
    <w:rsid w:val="00390C28"/>
    <w:rsid w:val="0039124C"/>
    <w:rsid w:val="00393FF5"/>
    <w:rsid w:val="00394789"/>
    <w:rsid w:val="00394B4B"/>
    <w:rsid w:val="00395F13"/>
    <w:rsid w:val="003A1539"/>
    <w:rsid w:val="003A2680"/>
    <w:rsid w:val="003A30A9"/>
    <w:rsid w:val="003A42C6"/>
    <w:rsid w:val="003A48D2"/>
    <w:rsid w:val="003A5DFD"/>
    <w:rsid w:val="003A6497"/>
    <w:rsid w:val="003A689D"/>
    <w:rsid w:val="003A74EC"/>
    <w:rsid w:val="003B22ED"/>
    <w:rsid w:val="003B2517"/>
    <w:rsid w:val="003B425C"/>
    <w:rsid w:val="003B63CC"/>
    <w:rsid w:val="003B6626"/>
    <w:rsid w:val="003B79CE"/>
    <w:rsid w:val="003C069F"/>
    <w:rsid w:val="003C264D"/>
    <w:rsid w:val="003C2E52"/>
    <w:rsid w:val="003C2F47"/>
    <w:rsid w:val="003C642F"/>
    <w:rsid w:val="003C7030"/>
    <w:rsid w:val="003C7266"/>
    <w:rsid w:val="003D4553"/>
    <w:rsid w:val="003D485C"/>
    <w:rsid w:val="003E0A30"/>
    <w:rsid w:val="003E0B17"/>
    <w:rsid w:val="003E1A36"/>
    <w:rsid w:val="003E2F7E"/>
    <w:rsid w:val="003E3702"/>
    <w:rsid w:val="003E489E"/>
    <w:rsid w:val="003E682F"/>
    <w:rsid w:val="003F203F"/>
    <w:rsid w:val="003F26F8"/>
    <w:rsid w:val="003F27B5"/>
    <w:rsid w:val="003F38F0"/>
    <w:rsid w:val="003F50B3"/>
    <w:rsid w:val="003F5E70"/>
    <w:rsid w:val="003F67DD"/>
    <w:rsid w:val="003F7B7F"/>
    <w:rsid w:val="004004D3"/>
    <w:rsid w:val="00400978"/>
    <w:rsid w:val="004015E1"/>
    <w:rsid w:val="00403E28"/>
    <w:rsid w:val="00404A80"/>
    <w:rsid w:val="0040636F"/>
    <w:rsid w:val="004072C1"/>
    <w:rsid w:val="0041002A"/>
    <w:rsid w:val="00410371"/>
    <w:rsid w:val="004103D6"/>
    <w:rsid w:val="00411BFE"/>
    <w:rsid w:val="00413544"/>
    <w:rsid w:val="00415452"/>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7D44"/>
    <w:rsid w:val="00440A53"/>
    <w:rsid w:val="004412B6"/>
    <w:rsid w:val="00441735"/>
    <w:rsid w:val="00441D4A"/>
    <w:rsid w:val="004455DA"/>
    <w:rsid w:val="00446BC5"/>
    <w:rsid w:val="00446C9A"/>
    <w:rsid w:val="00446CDB"/>
    <w:rsid w:val="004515BA"/>
    <w:rsid w:val="0045391F"/>
    <w:rsid w:val="00462285"/>
    <w:rsid w:val="004625C7"/>
    <w:rsid w:val="00463BBC"/>
    <w:rsid w:val="00465FB6"/>
    <w:rsid w:val="0046632F"/>
    <w:rsid w:val="004670A1"/>
    <w:rsid w:val="00470F89"/>
    <w:rsid w:val="00472388"/>
    <w:rsid w:val="004733CD"/>
    <w:rsid w:val="004740B0"/>
    <w:rsid w:val="004747BD"/>
    <w:rsid w:val="00474A03"/>
    <w:rsid w:val="0047500A"/>
    <w:rsid w:val="00475286"/>
    <w:rsid w:val="00477E60"/>
    <w:rsid w:val="0048315B"/>
    <w:rsid w:val="0048403F"/>
    <w:rsid w:val="00485443"/>
    <w:rsid w:val="0048643D"/>
    <w:rsid w:val="00491B21"/>
    <w:rsid w:val="00493CE7"/>
    <w:rsid w:val="0049663B"/>
    <w:rsid w:val="0049675E"/>
    <w:rsid w:val="004971E9"/>
    <w:rsid w:val="004A010F"/>
    <w:rsid w:val="004A0BEE"/>
    <w:rsid w:val="004A17F3"/>
    <w:rsid w:val="004A1B69"/>
    <w:rsid w:val="004A2B37"/>
    <w:rsid w:val="004A406A"/>
    <w:rsid w:val="004A6257"/>
    <w:rsid w:val="004A6909"/>
    <w:rsid w:val="004A7736"/>
    <w:rsid w:val="004B13FA"/>
    <w:rsid w:val="004B53EB"/>
    <w:rsid w:val="004B6530"/>
    <w:rsid w:val="004B75B7"/>
    <w:rsid w:val="004B798A"/>
    <w:rsid w:val="004C21B4"/>
    <w:rsid w:val="004C2A22"/>
    <w:rsid w:val="004C3CB8"/>
    <w:rsid w:val="004C5B2B"/>
    <w:rsid w:val="004C5F69"/>
    <w:rsid w:val="004C7890"/>
    <w:rsid w:val="004D0DA5"/>
    <w:rsid w:val="004D6C67"/>
    <w:rsid w:val="004D7301"/>
    <w:rsid w:val="004D744C"/>
    <w:rsid w:val="004D7EDC"/>
    <w:rsid w:val="004E1A9A"/>
    <w:rsid w:val="004E6694"/>
    <w:rsid w:val="004E70F3"/>
    <w:rsid w:val="004F05A4"/>
    <w:rsid w:val="004F15D3"/>
    <w:rsid w:val="004F5782"/>
    <w:rsid w:val="00500497"/>
    <w:rsid w:val="00503066"/>
    <w:rsid w:val="00503FED"/>
    <w:rsid w:val="0050590E"/>
    <w:rsid w:val="00506497"/>
    <w:rsid w:val="00506CB6"/>
    <w:rsid w:val="00511297"/>
    <w:rsid w:val="0051320C"/>
    <w:rsid w:val="00513573"/>
    <w:rsid w:val="00514D69"/>
    <w:rsid w:val="0051580D"/>
    <w:rsid w:val="005174B9"/>
    <w:rsid w:val="00522923"/>
    <w:rsid w:val="005245FE"/>
    <w:rsid w:val="0053002D"/>
    <w:rsid w:val="005310C5"/>
    <w:rsid w:val="005322CE"/>
    <w:rsid w:val="005332B7"/>
    <w:rsid w:val="005352A3"/>
    <w:rsid w:val="00536F53"/>
    <w:rsid w:val="00537897"/>
    <w:rsid w:val="0054100D"/>
    <w:rsid w:val="005422C7"/>
    <w:rsid w:val="00542D77"/>
    <w:rsid w:val="00543EF0"/>
    <w:rsid w:val="00544050"/>
    <w:rsid w:val="00546512"/>
    <w:rsid w:val="00546E46"/>
    <w:rsid w:val="00547111"/>
    <w:rsid w:val="0054772A"/>
    <w:rsid w:val="00550EC0"/>
    <w:rsid w:val="00552034"/>
    <w:rsid w:val="00552C3A"/>
    <w:rsid w:val="0055586B"/>
    <w:rsid w:val="00557C40"/>
    <w:rsid w:val="005610AF"/>
    <w:rsid w:val="00561D02"/>
    <w:rsid w:val="00563223"/>
    <w:rsid w:val="00564011"/>
    <w:rsid w:val="00565722"/>
    <w:rsid w:val="00565AF2"/>
    <w:rsid w:val="00567674"/>
    <w:rsid w:val="00570AC0"/>
    <w:rsid w:val="005712DF"/>
    <w:rsid w:val="00571909"/>
    <w:rsid w:val="00573109"/>
    <w:rsid w:val="0057427E"/>
    <w:rsid w:val="0057648E"/>
    <w:rsid w:val="00576B8B"/>
    <w:rsid w:val="00580AF6"/>
    <w:rsid w:val="00580F38"/>
    <w:rsid w:val="00582F10"/>
    <w:rsid w:val="00583A6A"/>
    <w:rsid w:val="005849BB"/>
    <w:rsid w:val="0058677A"/>
    <w:rsid w:val="005869D4"/>
    <w:rsid w:val="005909DA"/>
    <w:rsid w:val="005913C2"/>
    <w:rsid w:val="00591873"/>
    <w:rsid w:val="005926E6"/>
    <w:rsid w:val="005928CC"/>
    <w:rsid w:val="00592A75"/>
    <w:rsid w:val="00592D74"/>
    <w:rsid w:val="005935DD"/>
    <w:rsid w:val="00593E8B"/>
    <w:rsid w:val="0059637B"/>
    <w:rsid w:val="00597172"/>
    <w:rsid w:val="00597734"/>
    <w:rsid w:val="00597EF1"/>
    <w:rsid w:val="005A08CA"/>
    <w:rsid w:val="005A21C2"/>
    <w:rsid w:val="005A45C8"/>
    <w:rsid w:val="005B0B10"/>
    <w:rsid w:val="005B1289"/>
    <w:rsid w:val="005B4F4B"/>
    <w:rsid w:val="005B681B"/>
    <w:rsid w:val="005B6D61"/>
    <w:rsid w:val="005C09F0"/>
    <w:rsid w:val="005C1EA8"/>
    <w:rsid w:val="005C2427"/>
    <w:rsid w:val="005C3CAA"/>
    <w:rsid w:val="005C4F95"/>
    <w:rsid w:val="005C4FDC"/>
    <w:rsid w:val="005C5374"/>
    <w:rsid w:val="005C77F4"/>
    <w:rsid w:val="005C7D1D"/>
    <w:rsid w:val="005D00D2"/>
    <w:rsid w:val="005D0749"/>
    <w:rsid w:val="005D1BE1"/>
    <w:rsid w:val="005D5219"/>
    <w:rsid w:val="005D71FB"/>
    <w:rsid w:val="005E0AD3"/>
    <w:rsid w:val="005E0C92"/>
    <w:rsid w:val="005E2C44"/>
    <w:rsid w:val="005E59E9"/>
    <w:rsid w:val="005E6EFD"/>
    <w:rsid w:val="005E7E8B"/>
    <w:rsid w:val="005E7EFD"/>
    <w:rsid w:val="005F06CF"/>
    <w:rsid w:val="005F1FC6"/>
    <w:rsid w:val="005F29F0"/>
    <w:rsid w:val="005F4569"/>
    <w:rsid w:val="005F4EE6"/>
    <w:rsid w:val="0060142F"/>
    <w:rsid w:val="00601CE4"/>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40AF5"/>
    <w:rsid w:val="00641C32"/>
    <w:rsid w:val="0064311D"/>
    <w:rsid w:val="00643A15"/>
    <w:rsid w:val="00647487"/>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391F"/>
    <w:rsid w:val="006755C6"/>
    <w:rsid w:val="006801F3"/>
    <w:rsid w:val="00680619"/>
    <w:rsid w:val="00681FFF"/>
    <w:rsid w:val="00682167"/>
    <w:rsid w:val="00683CDF"/>
    <w:rsid w:val="00684D62"/>
    <w:rsid w:val="00684E58"/>
    <w:rsid w:val="00686D94"/>
    <w:rsid w:val="00686F80"/>
    <w:rsid w:val="0068715A"/>
    <w:rsid w:val="00690F9E"/>
    <w:rsid w:val="006910B7"/>
    <w:rsid w:val="00691B8E"/>
    <w:rsid w:val="00692772"/>
    <w:rsid w:val="00692901"/>
    <w:rsid w:val="00692D66"/>
    <w:rsid w:val="0069363C"/>
    <w:rsid w:val="00695575"/>
    <w:rsid w:val="00695808"/>
    <w:rsid w:val="00695B3B"/>
    <w:rsid w:val="00697C99"/>
    <w:rsid w:val="006A0240"/>
    <w:rsid w:val="006A3D44"/>
    <w:rsid w:val="006A4527"/>
    <w:rsid w:val="006A4989"/>
    <w:rsid w:val="006A5267"/>
    <w:rsid w:val="006A54DD"/>
    <w:rsid w:val="006B12AE"/>
    <w:rsid w:val="006B354A"/>
    <w:rsid w:val="006B4608"/>
    <w:rsid w:val="006B46FB"/>
    <w:rsid w:val="006B4C97"/>
    <w:rsid w:val="006B56FE"/>
    <w:rsid w:val="006B7F10"/>
    <w:rsid w:val="006C08ED"/>
    <w:rsid w:val="006C247D"/>
    <w:rsid w:val="006C60C2"/>
    <w:rsid w:val="006D05AA"/>
    <w:rsid w:val="006D0669"/>
    <w:rsid w:val="006D1D31"/>
    <w:rsid w:val="006D2F11"/>
    <w:rsid w:val="006D39E9"/>
    <w:rsid w:val="006E0FFF"/>
    <w:rsid w:val="006E187E"/>
    <w:rsid w:val="006E21FB"/>
    <w:rsid w:val="006E2590"/>
    <w:rsid w:val="006E29F7"/>
    <w:rsid w:val="006E3B0D"/>
    <w:rsid w:val="006E3C97"/>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CAB"/>
    <w:rsid w:val="007174D6"/>
    <w:rsid w:val="0071787E"/>
    <w:rsid w:val="00721670"/>
    <w:rsid w:val="0072274B"/>
    <w:rsid w:val="00724374"/>
    <w:rsid w:val="00724EE5"/>
    <w:rsid w:val="00731160"/>
    <w:rsid w:val="00733DE5"/>
    <w:rsid w:val="007344C9"/>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6090A"/>
    <w:rsid w:val="007626A3"/>
    <w:rsid w:val="00762884"/>
    <w:rsid w:val="0076458C"/>
    <w:rsid w:val="00764DDD"/>
    <w:rsid w:val="007651CF"/>
    <w:rsid w:val="0077161A"/>
    <w:rsid w:val="00772B15"/>
    <w:rsid w:val="00774736"/>
    <w:rsid w:val="0077490D"/>
    <w:rsid w:val="00774D8E"/>
    <w:rsid w:val="0077598E"/>
    <w:rsid w:val="0078039A"/>
    <w:rsid w:val="00784A0A"/>
    <w:rsid w:val="00784CE9"/>
    <w:rsid w:val="007853DF"/>
    <w:rsid w:val="00786684"/>
    <w:rsid w:val="007871D7"/>
    <w:rsid w:val="007908FD"/>
    <w:rsid w:val="00792342"/>
    <w:rsid w:val="007924AD"/>
    <w:rsid w:val="007925C2"/>
    <w:rsid w:val="007927A7"/>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57B0"/>
    <w:rsid w:val="007C5EB4"/>
    <w:rsid w:val="007C686F"/>
    <w:rsid w:val="007C68E4"/>
    <w:rsid w:val="007C79E1"/>
    <w:rsid w:val="007D1131"/>
    <w:rsid w:val="007D15C0"/>
    <w:rsid w:val="007D6A07"/>
    <w:rsid w:val="007D7229"/>
    <w:rsid w:val="007D79CD"/>
    <w:rsid w:val="007E1842"/>
    <w:rsid w:val="007E2AD7"/>
    <w:rsid w:val="007E2B9C"/>
    <w:rsid w:val="007E2E40"/>
    <w:rsid w:val="007E5930"/>
    <w:rsid w:val="007F367D"/>
    <w:rsid w:val="007F424A"/>
    <w:rsid w:val="007F4404"/>
    <w:rsid w:val="007F6D78"/>
    <w:rsid w:val="007F7259"/>
    <w:rsid w:val="00800BCB"/>
    <w:rsid w:val="00800ED0"/>
    <w:rsid w:val="00801168"/>
    <w:rsid w:val="008040A8"/>
    <w:rsid w:val="00804405"/>
    <w:rsid w:val="00804513"/>
    <w:rsid w:val="0081000F"/>
    <w:rsid w:val="00810D03"/>
    <w:rsid w:val="00810EDC"/>
    <w:rsid w:val="0081136A"/>
    <w:rsid w:val="00811447"/>
    <w:rsid w:val="00812BE6"/>
    <w:rsid w:val="00813442"/>
    <w:rsid w:val="00815DBE"/>
    <w:rsid w:val="00822AA8"/>
    <w:rsid w:val="0082408B"/>
    <w:rsid w:val="008279FA"/>
    <w:rsid w:val="00827A92"/>
    <w:rsid w:val="0083090A"/>
    <w:rsid w:val="00833CC7"/>
    <w:rsid w:val="0083676C"/>
    <w:rsid w:val="008374FE"/>
    <w:rsid w:val="00837811"/>
    <w:rsid w:val="008435DF"/>
    <w:rsid w:val="0084430F"/>
    <w:rsid w:val="008469C2"/>
    <w:rsid w:val="00853CBE"/>
    <w:rsid w:val="00855110"/>
    <w:rsid w:val="00855BA9"/>
    <w:rsid w:val="008626E7"/>
    <w:rsid w:val="0086315A"/>
    <w:rsid w:val="00864511"/>
    <w:rsid w:val="00870EE7"/>
    <w:rsid w:val="008759D4"/>
    <w:rsid w:val="008771FB"/>
    <w:rsid w:val="00877493"/>
    <w:rsid w:val="00880880"/>
    <w:rsid w:val="00880E19"/>
    <w:rsid w:val="0088319C"/>
    <w:rsid w:val="008850FF"/>
    <w:rsid w:val="008863B9"/>
    <w:rsid w:val="00886980"/>
    <w:rsid w:val="0088741A"/>
    <w:rsid w:val="00891AC7"/>
    <w:rsid w:val="008930F4"/>
    <w:rsid w:val="00893347"/>
    <w:rsid w:val="008935EF"/>
    <w:rsid w:val="00895734"/>
    <w:rsid w:val="00897D9F"/>
    <w:rsid w:val="008A0F95"/>
    <w:rsid w:val="008A12C9"/>
    <w:rsid w:val="008A19F6"/>
    <w:rsid w:val="008A3E3D"/>
    <w:rsid w:val="008A45A6"/>
    <w:rsid w:val="008A4C3A"/>
    <w:rsid w:val="008A57F5"/>
    <w:rsid w:val="008A79A2"/>
    <w:rsid w:val="008B14A5"/>
    <w:rsid w:val="008B17C8"/>
    <w:rsid w:val="008B2706"/>
    <w:rsid w:val="008B526E"/>
    <w:rsid w:val="008B6622"/>
    <w:rsid w:val="008B739C"/>
    <w:rsid w:val="008C0E8F"/>
    <w:rsid w:val="008C1AC7"/>
    <w:rsid w:val="008C3F91"/>
    <w:rsid w:val="008C4D8D"/>
    <w:rsid w:val="008C4E27"/>
    <w:rsid w:val="008C59AE"/>
    <w:rsid w:val="008C611C"/>
    <w:rsid w:val="008C6D7E"/>
    <w:rsid w:val="008C74CC"/>
    <w:rsid w:val="008C763E"/>
    <w:rsid w:val="008D08C7"/>
    <w:rsid w:val="008D0E2E"/>
    <w:rsid w:val="008D26EC"/>
    <w:rsid w:val="008D2A5D"/>
    <w:rsid w:val="008D509D"/>
    <w:rsid w:val="008D6273"/>
    <w:rsid w:val="008D69A7"/>
    <w:rsid w:val="008D6F55"/>
    <w:rsid w:val="008E3681"/>
    <w:rsid w:val="008E3E93"/>
    <w:rsid w:val="008E5CD6"/>
    <w:rsid w:val="008E6664"/>
    <w:rsid w:val="008E70E1"/>
    <w:rsid w:val="008F14D6"/>
    <w:rsid w:val="008F1D09"/>
    <w:rsid w:val="008F2E88"/>
    <w:rsid w:val="008F4D60"/>
    <w:rsid w:val="008F5BDB"/>
    <w:rsid w:val="008F686C"/>
    <w:rsid w:val="00900753"/>
    <w:rsid w:val="009007FE"/>
    <w:rsid w:val="00901FEF"/>
    <w:rsid w:val="009057C3"/>
    <w:rsid w:val="0090658F"/>
    <w:rsid w:val="00906C89"/>
    <w:rsid w:val="00910C47"/>
    <w:rsid w:val="00911C00"/>
    <w:rsid w:val="00914514"/>
    <w:rsid w:val="009148DE"/>
    <w:rsid w:val="00922D08"/>
    <w:rsid w:val="00922F3A"/>
    <w:rsid w:val="009232BF"/>
    <w:rsid w:val="00924630"/>
    <w:rsid w:val="00924B3E"/>
    <w:rsid w:val="0092779E"/>
    <w:rsid w:val="00930EA9"/>
    <w:rsid w:val="00932828"/>
    <w:rsid w:val="00941E30"/>
    <w:rsid w:val="009428A2"/>
    <w:rsid w:val="00945308"/>
    <w:rsid w:val="009458FB"/>
    <w:rsid w:val="00946D1A"/>
    <w:rsid w:val="00947268"/>
    <w:rsid w:val="009550C7"/>
    <w:rsid w:val="009579D7"/>
    <w:rsid w:val="00961E6F"/>
    <w:rsid w:val="00961FE0"/>
    <w:rsid w:val="0096202C"/>
    <w:rsid w:val="0096247C"/>
    <w:rsid w:val="00966203"/>
    <w:rsid w:val="0096712D"/>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40F3"/>
    <w:rsid w:val="009A5016"/>
    <w:rsid w:val="009A5753"/>
    <w:rsid w:val="009A579D"/>
    <w:rsid w:val="009A5B2C"/>
    <w:rsid w:val="009A662C"/>
    <w:rsid w:val="009A6C38"/>
    <w:rsid w:val="009A6FDB"/>
    <w:rsid w:val="009B1060"/>
    <w:rsid w:val="009B2AA4"/>
    <w:rsid w:val="009B323A"/>
    <w:rsid w:val="009B3F3B"/>
    <w:rsid w:val="009B58B8"/>
    <w:rsid w:val="009B67CD"/>
    <w:rsid w:val="009B7352"/>
    <w:rsid w:val="009C2171"/>
    <w:rsid w:val="009C43E8"/>
    <w:rsid w:val="009C4D29"/>
    <w:rsid w:val="009D05F2"/>
    <w:rsid w:val="009D088A"/>
    <w:rsid w:val="009D23C7"/>
    <w:rsid w:val="009D3081"/>
    <w:rsid w:val="009D37E3"/>
    <w:rsid w:val="009D416D"/>
    <w:rsid w:val="009D5219"/>
    <w:rsid w:val="009D567D"/>
    <w:rsid w:val="009D64D5"/>
    <w:rsid w:val="009E0BA5"/>
    <w:rsid w:val="009E3297"/>
    <w:rsid w:val="009E4567"/>
    <w:rsid w:val="009F10D0"/>
    <w:rsid w:val="009F24D8"/>
    <w:rsid w:val="009F54CC"/>
    <w:rsid w:val="009F59FE"/>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346B3"/>
    <w:rsid w:val="00A35C82"/>
    <w:rsid w:val="00A367F9"/>
    <w:rsid w:val="00A36992"/>
    <w:rsid w:val="00A36EF6"/>
    <w:rsid w:val="00A43199"/>
    <w:rsid w:val="00A43B80"/>
    <w:rsid w:val="00A47E70"/>
    <w:rsid w:val="00A50CF0"/>
    <w:rsid w:val="00A51DA4"/>
    <w:rsid w:val="00A5302C"/>
    <w:rsid w:val="00A537EC"/>
    <w:rsid w:val="00A542F5"/>
    <w:rsid w:val="00A55675"/>
    <w:rsid w:val="00A57992"/>
    <w:rsid w:val="00A6281B"/>
    <w:rsid w:val="00A62FE0"/>
    <w:rsid w:val="00A642A8"/>
    <w:rsid w:val="00A66C1E"/>
    <w:rsid w:val="00A70ED7"/>
    <w:rsid w:val="00A712E9"/>
    <w:rsid w:val="00A73D52"/>
    <w:rsid w:val="00A75825"/>
    <w:rsid w:val="00A7671C"/>
    <w:rsid w:val="00A76EDF"/>
    <w:rsid w:val="00A77495"/>
    <w:rsid w:val="00A81CC2"/>
    <w:rsid w:val="00A83727"/>
    <w:rsid w:val="00A83CDB"/>
    <w:rsid w:val="00A843D9"/>
    <w:rsid w:val="00A852EA"/>
    <w:rsid w:val="00A86137"/>
    <w:rsid w:val="00A919C9"/>
    <w:rsid w:val="00A92ECD"/>
    <w:rsid w:val="00A9733A"/>
    <w:rsid w:val="00AA08E0"/>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121F"/>
    <w:rsid w:val="00AC1E9F"/>
    <w:rsid w:val="00AC3CF7"/>
    <w:rsid w:val="00AC4CC1"/>
    <w:rsid w:val="00AC5820"/>
    <w:rsid w:val="00AC7C5A"/>
    <w:rsid w:val="00AD1CD8"/>
    <w:rsid w:val="00AD2224"/>
    <w:rsid w:val="00AD23B0"/>
    <w:rsid w:val="00AD4828"/>
    <w:rsid w:val="00AD7D3A"/>
    <w:rsid w:val="00AE7B66"/>
    <w:rsid w:val="00AE7DB2"/>
    <w:rsid w:val="00AF094D"/>
    <w:rsid w:val="00AF4ABD"/>
    <w:rsid w:val="00AF71D6"/>
    <w:rsid w:val="00B021A6"/>
    <w:rsid w:val="00B0256A"/>
    <w:rsid w:val="00B077C2"/>
    <w:rsid w:val="00B079A2"/>
    <w:rsid w:val="00B10385"/>
    <w:rsid w:val="00B1438C"/>
    <w:rsid w:val="00B156D5"/>
    <w:rsid w:val="00B16DDA"/>
    <w:rsid w:val="00B1726D"/>
    <w:rsid w:val="00B22181"/>
    <w:rsid w:val="00B22259"/>
    <w:rsid w:val="00B22D96"/>
    <w:rsid w:val="00B2396B"/>
    <w:rsid w:val="00B252A8"/>
    <w:rsid w:val="00B25897"/>
    <w:rsid w:val="00B258BB"/>
    <w:rsid w:val="00B26524"/>
    <w:rsid w:val="00B266B8"/>
    <w:rsid w:val="00B269D7"/>
    <w:rsid w:val="00B26CF8"/>
    <w:rsid w:val="00B26D1B"/>
    <w:rsid w:val="00B27721"/>
    <w:rsid w:val="00B300FC"/>
    <w:rsid w:val="00B321F7"/>
    <w:rsid w:val="00B32E87"/>
    <w:rsid w:val="00B339B5"/>
    <w:rsid w:val="00B34252"/>
    <w:rsid w:val="00B3645E"/>
    <w:rsid w:val="00B3756A"/>
    <w:rsid w:val="00B37D26"/>
    <w:rsid w:val="00B416A7"/>
    <w:rsid w:val="00B46B24"/>
    <w:rsid w:val="00B51835"/>
    <w:rsid w:val="00B5277F"/>
    <w:rsid w:val="00B54161"/>
    <w:rsid w:val="00B55534"/>
    <w:rsid w:val="00B56415"/>
    <w:rsid w:val="00B57231"/>
    <w:rsid w:val="00B5758E"/>
    <w:rsid w:val="00B60920"/>
    <w:rsid w:val="00B61ECE"/>
    <w:rsid w:val="00B61FD7"/>
    <w:rsid w:val="00B623B5"/>
    <w:rsid w:val="00B638C3"/>
    <w:rsid w:val="00B64422"/>
    <w:rsid w:val="00B66A6D"/>
    <w:rsid w:val="00B6733A"/>
    <w:rsid w:val="00B673F3"/>
    <w:rsid w:val="00B67434"/>
    <w:rsid w:val="00B67B97"/>
    <w:rsid w:val="00B729C6"/>
    <w:rsid w:val="00B75336"/>
    <w:rsid w:val="00B75BC2"/>
    <w:rsid w:val="00B75D4A"/>
    <w:rsid w:val="00B764FA"/>
    <w:rsid w:val="00B77564"/>
    <w:rsid w:val="00B81488"/>
    <w:rsid w:val="00B81E36"/>
    <w:rsid w:val="00B8223A"/>
    <w:rsid w:val="00B85CD7"/>
    <w:rsid w:val="00B87915"/>
    <w:rsid w:val="00B91C64"/>
    <w:rsid w:val="00B923BB"/>
    <w:rsid w:val="00B93EB2"/>
    <w:rsid w:val="00B94501"/>
    <w:rsid w:val="00B968C8"/>
    <w:rsid w:val="00B9758C"/>
    <w:rsid w:val="00BA0E4D"/>
    <w:rsid w:val="00BA1DA7"/>
    <w:rsid w:val="00BA1DCC"/>
    <w:rsid w:val="00BA3929"/>
    <w:rsid w:val="00BA3B95"/>
    <w:rsid w:val="00BA3EC5"/>
    <w:rsid w:val="00BA4289"/>
    <w:rsid w:val="00BA43AB"/>
    <w:rsid w:val="00BA51D9"/>
    <w:rsid w:val="00BB2563"/>
    <w:rsid w:val="00BB3828"/>
    <w:rsid w:val="00BB4F98"/>
    <w:rsid w:val="00BB5DFC"/>
    <w:rsid w:val="00BC0266"/>
    <w:rsid w:val="00BC37A7"/>
    <w:rsid w:val="00BC3AF2"/>
    <w:rsid w:val="00BC4C0E"/>
    <w:rsid w:val="00BC67AD"/>
    <w:rsid w:val="00BC6A77"/>
    <w:rsid w:val="00BC6CA4"/>
    <w:rsid w:val="00BD13CD"/>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35C3"/>
    <w:rsid w:val="00C03905"/>
    <w:rsid w:val="00C03F1A"/>
    <w:rsid w:val="00C04071"/>
    <w:rsid w:val="00C0532B"/>
    <w:rsid w:val="00C0559B"/>
    <w:rsid w:val="00C058D9"/>
    <w:rsid w:val="00C058DC"/>
    <w:rsid w:val="00C065A6"/>
    <w:rsid w:val="00C06800"/>
    <w:rsid w:val="00C0702B"/>
    <w:rsid w:val="00C104A0"/>
    <w:rsid w:val="00C105CE"/>
    <w:rsid w:val="00C11040"/>
    <w:rsid w:val="00C113AA"/>
    <w:rsid w:val="00C14AF2"/>
    <w:rsid w:val="00C15207"/>
    <w:rsid w:val="00C20407"/>
    <w:rsid w:val="00C26750"/>
    <w:rsid w:val="00C317B6"/>
    <w:rsid w:val="00C337B2"/>
    <w:rsid w:val="00C3493B"/>
    <w:rsid w:val="00C37400"/>
    <w:rsid w:val="00C40DB8"/>
    <w:rsid w:val="00C42100"/>
    <w:rsid w:val="00C44458"/>
    <w:rsid w:val="00C462C1"/>
    <w:rsid w:val="00C4748B"/>
    <w:rsid w:val="00C502AE"/>
    <w:rsid w:val="00C51639"/>
    <w:rsid w:val="00C52B70"/>
    <w:rsid w:val="00C54993"/>
    <w:rsid w:val="00C55A46"/>
    <w:rsid w:val="00C55AFF"/>
    <w:rsid w:val="00C619C1"/>
    <w:rsid w:val="00C62F16"/>
    <w:rsid w:val="00C65E04"/>
    <w:rsid w:val="00C66965"/>
    <w:rsid w:val="00C66966"/>
    <w:rsid w:val="00C66BA2"/>
    <w:rsid w:val="00C70A0B"/>
    <w:rsid w:val="00C70D46"/>
    <w:rsid w:val="00C7354A"/>
    <w:rsid w:val="00C7418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5F02"/>
    <w:rsid w:val="00CA61D5"/>
    <w:rsid w:val="00CA693A"/>
    <w:rsid w:val="00CA7CB6"/>
    <w:rsid w:val="00CB305B"/>
    <w:rsid w:val="00CB333E"/>
    <w:rsid w:val="00CB4BF8"/>
    <w:rsid w:val="00CB61D0"/>
    <w:rsid w:val="00CC358F"/>
    <w:rsid w:val="00CC4922"/>
    <w:rsid w:val="00CC5026"/>
    <w:rsid w:val="00CC5780"/>
    <w:rsid w:val="00CC650F"/>
    <w:rsid w:val="00CC6866"/>
    <w:rsid w:val="00CC68D0"/>
    <w:rsid w:val="00CC7134"/>
    <w:rsid w:val="00CD0C77"/>
    <w:rsid w:val="00CD1E7E"/>
    <w:rsid w:val="00CD675E"/>
    <w:rsid w:val="00CD7700"/>
    <w:rsid w:val="00CE0107"/>
    <w:rsid w:val="00CF17A5"/>
    <w:rsid w:val="00CF320E"/>
    <w:rsid w:val="00CF389A"/>
    <w:rsid w:val="00CF62A5"/>
    <w:rsid w:val="00D00901"/>
    <w:rsid w:val="00D01290"/>
    <w:rsid w:val="00D03E38"/>
    <w:rsid w:val="00D03F9A"/>
    <w:rsid w:val="00D05D49"/>
    <w:rsid w:val="00D06D51"/>
    <w:rsid w:val="00D07D6A"/>
    <w:rsid w:val="00D10A0A"/>
    <w:rsid w:val="00D12CE2"/>
    <w:rsid w:val="00D1422D"/>
    <w:rsid w:val="00D1694E"/>
    <w:rsid w:val="00D21119"/>
    <w:rsid w:val="00D23BDA"/>
    <w:rsid w:val="00D242FD"/>
    <w:rsid w:val="00D24991"/>
    <w:rsid w:val="00D26E6F"/>
    <w:rsid w:val="00D33D64"/>
    <w:rsid w:val="00D36457"/>
    <w:rsid w:val="00D3685C"/>
    <w:rsid w:val="00D40C6F"/>
    <w:rsid w:val="00D41291"/>
    <w:rsid w:val="00D415E6"/>
    <w:rsid w:val="00D42050"/>
    <w:rsid w:val="00D50255"/>
    <w:rsid w:val="00D5185F"/>
    <w:rsid w:val="00D51AAD"/>
    <w:rsid w:val="00D51B8C"/>
    <w:rsid w:val="00D52BCB"/>
    <w:rsid w:val="00D53B8F"/>
    <w:rsid w:val="00D54B7D"/>
    <w:rsid w:val="00D5558B"/>
    <w:rsid w:val="00D613BC"/>
    <w:rsid w:val="00D618E2"/>
    <w:rsid w:val="00D6355C"/>
    <w:rsid w:val="00D63BFE"/>
    <w:rsid w:val="00D63F53"/>
    <w:rsid w:val="00D64FDF"/>
    <w:rsid w:val="00D65ACA"/>
    <w:rsid w:val="00D6642A"/>
    <w:rsid w:val="00D66520"/>
    <w:rsid w:val="00D71C24"/>
    <w:rsid w:val="00D720D3"/>
    <w:rsid w:val="00D74B05"/>
    <w:rsid w:val="00D761E9"/>
    <w:rsid w:val="00D775AE"/>
    <w:rsid w:val="00D77DFD"/>
    <w:rsid w:val="00D82890"/>
    <w:rsid w:val="00D83956"/>
    <w:rsid w:val="00D8398B"/>
    <w:rsid w:val="00D84ACA"/>
    <w:rsid w:val="00D84DE0"/>
    <w:rsid w:val="00D86A98"/>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AAF"/>
    <w:rsid w:val="00DC51F3"/>
    <w:rsid w:val="00DC5994"/>
    <w:rsid w:val="00DC5E97"/>
    <w:rsid w:val="00DC63F3"/>
    <w:rsid w:val="00DC6763"/>
    <w:rsid w:val="00DC6963"/>
    <w:rsid w:val="00DC6F8C"/>
    <w:rsid w:val="00DD1916"/>
    <w:rsid w:val="00DD1B5A"/>
    <w:rsid w:val="00DD5EBC"/>
    <w:rsid w:val="00DE1039"/>
    <w:rsid w:val="00DE1388"/>
    <w:rsid w:val="00DE1600"/>
    <w:rsid w:val="00DE2E95"/>
    <w:rsid w:val="00DE34CF"/>
    <w:rsid w:val="00DE34DB"/>
    <w:rsid w:val="00DE4E85"/>
    <w:rsid w:val="00DE6ED5"/>
    <w:rsid w:val="00DF162C"/>
    <w:rsid w:val="00DF2405"/>
    <w:rsid w:val="00DF26BE"/>
    <w:rsid w:val="00DF3339"/>
    <w:rsid w:val="00DF4C77"/>
    <w:rsid w:val="00DF78A4"/>
    <w:rsid w:val="00DF7CA2"/>
    <w:rsid w:val="00DF7E9F"/>
    <w:rsid w:val="00E001B5"/>
    <w:rsid w:val="00E00D65"/>
    <w:rsid w:val="00E01263"/>
    <w:rsid w:val="00E03973"/>
    <w:rsid w:val="00E03C3C"/>
    <w:rsid w:val="00E03CEF"/>
    <w:rsid w:val="00E0616F"/>
    <w:rsid w:val="00E06A44"/>
    <w:rsid w:val="00E13F3D"/>
    <w:rsid w:val="00E157F7"/>
    <w:rsid w:val="00E16C12"/>
    <w:rsid w:val="00E17F23"/>
    <w:rsid w:val="00E202B6"/>
    <w:rsid w:val="00E211EB"/>
    <w:rsid w:val="00E21ABD"/>
    <w:rsid w:val="00E21B46"/>
    <w:rsid w:val="00E22C9B"/>
    <w:rsid w:val="00E2599F"/>
    <w:rsid w:val="00E26B33"/>
    <w:rsid w:val="00E325E3"/>
    <w:rsid w:val="00E34898"/>
    <w:rsid w:val="00E35D85"/>
    <w:rsid w:val="00E36BB9"/>
    <w:rsid w:val="00E37132"/>
    <w:rsid w:val="00E37F2E"/>
    <w:rsid w:val="00E44002"/>
    <w:rsid w:val="00E44984"/>
    <w:rsid w:val="00E4689A"/>
    <w:rsid w:val="00E51511"/>
    <w:rsid w:val="00E52347"/>
    <w:rsid w:val="00E530F5"/>
    <w:rsid w:val="00E53365"/>
    <w:rsid w:val="00E53F3D"/>
    <w:rsid w:val="00E56F19"/>
    <w:rsid w:val="00E60452"/>
    <w:rsid w:val="00E60A90"/>
    <w:rsid w:val="00E63124"/>
    <w:rsid w:val="00E6348D"/>
    <w:rsid w:val="00E6402D"/>
    <w:rsid w:val="00E64BF8"/>
    <w:rsid w:val="00E65BEB"/>
    <w:rsid w:val="00E67AD8"/>
    <w:rsid w:val="00E7222A"/>
    <w:rsid w:val="00E74C04"/>
    <w:rsid w:val="00E74CAD"/>
    <w:rsid w:val="00E7561B"/>
    <w:rsid w:val="00E75C01"/>
    <w:rsid w:val="00E77296"/>
    <w:rsid w:val="00E80127"/>
    <w:rsid w:val="00E8188E"/>
    <w:rsid w:val="00E81B10"/>
    <w:rsid w:val="00E8432C"/>
    <w:rsid w:val="00E86037"/>
    <w:rsid w:val="00E86888"/>
    <w:rsid w:val="00E90A14"/>
    <w:rsid w:val="00E96E2C"/>
    <w:rsid w:val="00EA161A"/>
    <w:rsid w:val="00EA1C2F"/>
    <w:rsid w:val="00EA296D"/>
    <w:rsid w:val="00EA40F9"/>
    <w:rsid w:val="00EA5304"/>
    <w:rsid w:val="00EA5943"/>
    <w:rsid w:val="00EA6C81"/>
    <w:rsid w:val="00EA7837"/>
    <w:rsid w:val="00EB09B7"/>
    <w:rsid w:val="00EB2ED4"/>
    <w:rsid w:val="00EB33BB"/>
    <w:rsid w:val="00EB3B2B"/>
    <w:rsid w:val="00EB4B65"/>
    <w:rsid w:val="00EC2B9C"/>
    <w:rsid w:val="00EC436B"/>
    <w:rsid w:val="00EC78AD"/>
    <w:rsid w:val="00EC7C5C"/>
    <w:rsid w:val="00ED11D3"/>
    <w:rsid w:val="00ED1FB0"/>
    <w:rsid w:val="00EE0138"/>
    <w:rsid w:val="00EE104E"/>
    <w:rsid w:val="00EE30DA"/>
    <w:rsid w:val="00EE400C"/>
    <w:rsid w:val="00EE5C33"/>
    <w:rsid w:val="00EE68F5"/>
    <w:rsid w:val="00EE7D04"/>
    <w:rsid w:val="00EE7D7C"/>
    <w:rsid w:val="00EF0BBE"/>
    <w:rsid w:val="00EF11B0"/>
    <w:rsid w:val="00EF4DA4"/>
    <w:rsid w:val="00EF5AEF"/>
    <w:rsid w:val="00EF6013"/>
    <w:rsid w:val="00F017B9"/>
    <w:rsid w:val="00F01811"/>
    <w:rsid w:val="00F02008"/>
    <w:rsid w:val="00F02BB7"/>
    <w:rsid w:val="00F02BBA"/>
    <w:rsid w:val="00F11006"/>
    <w:rsid w:val="00F1217F"/>
    <w:rsid w:val="00F14CDF"/>
    <w:rsid w:val="00F1569C"/>
    <w:rsid w:val="00F172A0"/>
    <w:rsid w:val="00F20AD8"/>
    <w:rsid w:val="00F23279"/>
    <w:rsid w:val="00F24077"/>
    <w:rsid w:val="00F2502F"/>
    <w:rsid w:val="00F25D98"/>
    <w:rsid w:val="00F272E1"/>
    <w:rsid w:val="00F300FB"/>
    <w:rsid w:val="00F30111"/>
    <w:rsid w:val="00F336C9"/>
    <w:rsid w:val="00F35246"/>
    <w:rsid w:val="00F36170"/>
    <w:rsid w:val="00F3781C"/>
    <w:rsid w:val="00F43EE0"/>
    <w:rsid w:val="00F46733"/>
    <w:rsid w:val="00F47EFA"/>
    <w:rsid w:val="00F529BD"/>
    <w:rsid w:val="00F52E70"/>
    <w:rsid w:val="00F53F07"/>
    <w:rsid w:val="00F53FBE"/>
    <w:rsid w:val="00F5560B"/>
    <w:rsid w:val="00F570F0"/>
    <w:rsid w:val="00F62BC5"/>
    <w:rsid w:val="00F62BC9"/>
    <w:rsid w:val="00F67B33"/>
    <w:rsid w:val="00F703FE"/>
    <w:rsid w:val="00F71AC8"/>
    <w:rsid w:val="00F73019"/>
    <w:rsid w:val="00F76A47"/>
    <w:rsid w:val="00F7780B"/>
    <w:rsid w:val="00F807F9"/>
    <w:rsid w:val="00F80D6C"/>
    <w:rsid w:val="00F80F81"/>
    <w:rsid w:val="00F840DC"/>
    <w:rsid w:val="00F84274"/>
    <w:rsid w:val="00F87659"/>
    <w:rsid w:val="00F90395"/>
    <w:rsid w:val="00F9148C"/>
    <w:rsid w:val="00F91C15"/>
    <w:rsid w:val="00F91CC1"/>
    <w:rsid w:val="00F94AE2"/>
    <w:rsid w:val="00F96DA1"/>
    <w:rsid w:val="00FA0955"/>
    <w:rsid w:val="00FA112E"/>
    <w:rsid w:val="00FA2CEE"/>
    <w:rsid w:val="00FA6276"/>
    <w:rsid w:val="00FA62E3"/>
    <w:rsid w:val="00FA7C61"/>
    <w:rsid w:val="00FB3B64"/>
    <w:rsid w:val="00FB5F69"/>
    <w:rsid w:val="00FB6386"/>
    <w:rsid w:val="00FC1EB3"/>
    <w:rsid w:val="00FC503A"/>
    <w:rsid w:val="00FC6FE6"/>
    <w:rsid w:val="00FD16BF"/>
    <w:rsid w:val="00FD2CEC"/>
    <w:rsid w:val="00FD404D"/>
    <w:rsid w:val="00FD41E8"/>
    <w:rsid w:val="00FD6C16"/>
    <w:rsid w:val="00FD6F6A"/>
    <w:rsid w:val="00FD739D"/>
    <w:rsid w:val="00FE0D18"/>
    <w:rsid w:val="00FE2BD5"/>
    <w:rsid w:val="00FE30CC"/>
    <w:rsid w:val="00FE4F20"/>
    <w:rsid w:val="00FF0748"/>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F76A47"/>
    <w:rPr>
      <w:rFonts w:ascii="Arial" w:hAnsi="Arial"/>
      <w:i/>
      <w:sz w:val="18"/>
    </w:rPr>
  </w:style>
  <w:style w:type="character" w:customStyle="1" w:styleId="TALCar">
    <w:name w:val="TAL Car"/>
    <w:rsid w:val="008C4D8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customXml/itemProps4.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Thorsten Lohmar 129e</cp:lastModifiedBy>
  <cp:revision>2</cp:revision>
  <cp:lastPrinted>1900-01-01T08:00:00Z</cp:lastPrinted>
  <dcterms:created xsi:type="dcterms:W3CDTF">2024-08-16T13:32:00Z</dcterms:created>
  <dcterms:modified xsi:type="dcterms:W3CDTF">2024-08-16T13:32:00Z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129e</vt:lpwstr>
  </property>
  <property fmtid="{D5CDD505-2E9C-101B-9397-08002B2CF9AE}" pid="4" name="Location">
    <vt:lpwstr>Electronic</vt:lpwstr>
  </property>
  <property fmtid="{D5CDD505-2E9C-101B-9397-08002B2CF9AE}" pid="5" name="Country">
    <vt:lpwstr> </vt:lpwstr>
  </property>
  <property fmtid="{D5CDD505-2E9C-101B-9397-08002B2CF9AE}" pid="6" name="StartDate">
    <vt:lpwstr>19th</vt:lpwstr>
  </property>
  <property fmtid="{D5CDD505-2E9C-101B-9397-08002B2CF9AE}" pid="7" name="EndDate">
    <vt:lpwstr>23rd August 2024</vt:lpwstr>
  </property>
  <property fmtid="{D5CDD505-2E9C-101B-9397-08002B2CF9AE}" pid="8" name="Tdoc#">
    <vt:lpwstr>S4-241388</vt:lpwstr>
  </property>
  <property fmtid="{D5CDD505-2E9C-101B-9397-08002B2CF9AE}" pid="9" name="Spec#">
    <vt:lpwstr>26.501</vt:lpwstr>
  </property>
  <property fmtid="{D5CDD505-2E9C-101B-9397-08002B2CF9AE}" pid="10" name="Cr#">
    <vt:lpwstr>0095</vt:lpwstr>
  </property>
  <property fmtid="{D5CDD505-2E9C-101B-9397-08002B2CF9AE}" pid="11" name="Revision">
    <vt:lpwstr>1</vt:lpwstr>
  </property>
  <property fmtid="{D5CDD505-2E9C-101B-9397-08002B2CF9AE}" pid="12" name="Version">
    <vt:lpwstr>18.6.0</vt:lpwstr>
  </property>
  <property fmtid="{D5CDD505-2E9C-101B-9397-08002B2CF9AE}" pid="13" name="SourceIfWg">
    <vt:lpwstr>BBC, Tencent</vt:lpwstr>
  </property>
  <property fmtid="{D5CDD505-2E9C-101B-9397-08002B2CF9AE}" pid="14" name="SourceIfTsg">
    <vt:lpwstr>S4</vt:lpwstr>
  </property>
  <property fmtid="{D5CDD505-2E9C-101B-9397-08002B2CF9AE}" pid="15" name="RelatedWis">
    <vt:lpwstr>5GMS_Ph2</vt:lpwstr>
  </property>
  <property fmtid="{D5CDD505-2E9C-101B-9397-08002B2CF9AE}" pid="16" name="Cat">
    <vt:lpwstr>F</vt:lpwstr>
  </property>
  <property fmtid="{D5CDD505-2E9C-101B-9397-08002B2CF9AE}" pid="17" name="ResDate">
    <vt:lpwstr>2024-07-29</vt:lpwstr>
  </property>
  <property fmtid="{D5CDD505-2E9C-101B-9397-08002B2CF9AE}" pid="18" name="Release">
    <vt:lpwstr>Rel-18</vt:lpwstr>
  </property>
  <property fmtid="{D5CDD505-2E9C-101B-9397-08002B2CF9AE}" pid="19" name="CrTitle">
    <vt:lpwstr>[5GMS_Ph2] Media delivery session identifier assignment</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