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74D094C4"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r w:rsidR="00C70567">
              <w:t>2</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sidR="00C70567">
              <w:rPr>
                <w:sz w:val="32"/>
              </w:rPr>
              <w:t>4</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A12E46"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pt;height:63.6pt;mso-width-percent:0;mso-height-percent:0;mso-width-percent:0;mso-height-percent:0" o:ole="">
                  <v:imagedata r:id="rId9" o:title=""/>
                </v:shape>
                <o:OLEObject Type="Embed" ProgID="Word.Picture.8" ShapeID="_x0000_i1025" DrawAspect="Content" ObjectID="_1774389963"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A12E46" w:rsidP="00AF4582">
            <w:pPr>
              <w:pStyle w:val="TAR"/>
            </w:pPr>
            <w:r>
              <w:rPr>
                <w:noProof/>
              </w:rPr>
              <w:object w:dxaOrig="2126" w:dyaOrig="1243" w14:anchorId="74E9E3C6">
                <v:shape id="_x0000_i1026" type="#_x0000_t75" alt="" style="width:128.55pt;height:75.75pt;mso-width-percent:0;mso-height-percent:0;mso-width-percent:0;mso-height-percent:0" o:ole="">
                  <v:imagedata r:id="rId11" o:title=""/>
                </v:shape>
                <o:OLEObject Type="Embed" ProgID="Word.Picture.8" ShapeID="_x0000_i1026" DrawAspect="Content" ObjectID="_1774389964"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77777777" w:rsidR="00350813" w:rsidRPr="003C1725" w:rsidRDefault="00350813" w:rsidP="00AF4582">
            <w:pPr>
              <w:pStyle w:val="FP"/>
              <w:jc w:val="center"/>
              <w:rPr>
                <w:noProof/>
                <w:sz w:val="18"/>
              </w:rPr>
            </w:pPr>
            <w:r w:rsidRPr="003C1725">
              <w:rPr>
                <w:noProof/>
                <w:sz w:val="18"/>
              </w:rPr>
              <w:t xml:space="preserve">© </w:t>
            </w:r>
            <w:r>
              <w:rPr>
                <w:noProof/>
                <w:sz w:val="18"/>
              </w:rPr>
              <w:t>2023</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lastRenderedPageBreak/>
        <w:t>Contents</w:t>
      </w:r>
    </w:p>
    <w:p w14:paraId="5E82F531" w14:textId="543FE806" w:rsidR="000C5851" w:rsidRDefault="000869D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0C5851">
        <w:rPr>
          <w:noProof/>
        </w:rPr>
        <w:t>Foreword</w:t>
      </w:r>
      <w:r w:rsidR="000C5851">
        <w:rPr>
          <w:noProof/>
        </w:rPr>
        <w:tab/>
      </w:r>
      <w:r w:rsidR="000C5851">
        <w:rPr>
          <w:noProof/>
        </w:rPr>
        <w:fldChar w:fldCharType="begin"/>
      </w:r>
      <w:r w:rsidR="000C5851">
        <w:rPr>
          <w:noProof/>
        </w:rPr>
        <w:instrText xml:space="preserve"> PAGEREF _Toc163776627 \h </w:instrText>
      </w:r>
      <w:r w:rsidR="000C5851">
        <w:rPr>
          <w:noProof/>
        </w:rPr>
      </w:r>
      <w:r w:rsidR="000C5851">
        <w:rPr>
          <w:noProof/>
        </w:rPr>
        <w:fldChar w:fldCharType="separate"/>
      </w:r>
      <w:r w:rsidR="000C5851">
        <w:rPr>
          <w:noProof/>
        </w:rPr>
        <w:t>6</w:t>
      </w:r>
      <w:r w:rsidR="000C5851">
        <w:rPr>
          <w:noProof/>
        </w:rPr>
        <w:fldChar w:fldCharType="end"/>
      </w:r>
    </w:p>
    <w:p w14:paraId="610535B6" w14:textId="57DDDB44"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_Toc163776628 \h </w:instrText>
      </w:r>
      <w:r>
        <w:rPr>
          <w:noProof/>
        </w:rPr>
      </w:r>
      <w:r>
        <w:rPr>
          <w:noProof/>
        </w:rPr>
        <w:fldChar w:fldCharType="separate"/>
      </w:r>
      <w:r>
        <w:rPr>
          <w:noProof/>
        </w:rPr>
        <w:t>7</w:t>
      </w:r>
      <w:r>
        <w:rPr>
          <w:noProof/>
        </w:rPr>
        <w:fldChar w:fldCharType="end"/>
      </w:r>
    </w:p>
    <w:p w14:paraId="1FEA69F3" w14:textId="5544FC63"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_Toc163776629 \h </w:instrText>
      </w:r>
      <w:r>
        <w:rPr>
          <w:noProof/>
        </w:rPr>
      </w:r>
      <w:r>
        <w:rPr>
          <w:noProof/>
        </w:rPr>
        <w:fldChar w:fldCharType="separate"/>
      </w:r>
      <w:r>
        <w:rPr>
          <w:noProof/>
        </w:rPr>
        <w:t>8</w:t>
      </w:r>
      <w:r>
        <w:rPr>
          <w:noProof/>
        </w:rPr>
        <w:fldChar w:fldCharType="end"/>
      </w:r>
    </w:p>
    <w:p w14:paraId="7EEF5927" w14:textId="368D75E2"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_Toc163776630 \h </w:instrText>
      </w:r>
      <w:r>
        <w:rPr>
          <w:noProof/>
        </w:rPr>
      </w:r>
      <w:r>
        <w:rPr>
          <w:noProof/>
        </w:rPr>
        <w:fldChar w:fldCharType="separate"/>
      </w:r>
      <w:r>
        <w:rPr>
          <w:noProof/>
        </w:rPr>
        <w:t>8</w:t>
      </w:r>
      <w:r>
        <w:rPr>
          <w:noProof/>
        </w:rPr>
        <w:fldChar w:fldCharType="end"/>
      </w:r>
    </w:p>
    <w:p w14:paraId="3F3C311E" w14:textId="38923D4C"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_Toc163776631 \h </w:instrText>
      </w:r>
      <w:r>
        <w:rPr>
          <w:noProof/>
        </w:rPr>
      </w:r>
      <w:r>
        <w:rPr>
          <w:noProof/>
        </w:rPr>
        <w:fldChar w:fldCharType="separate"/>
      </w:r>
      <w:r>
        <w:rPr>
          <w:noProof/>
        </w:rPr>
        <w:t>9</w:t>
      </w:r>
      <w:r>
        <w:rPr>
          <w:noProof/>
        </w:rPr>
        <w:fldChar w:fldCharType="end"/>
      </w:r>
    </w:p>
    <w:p w14:paraId="033520CC" w14:textId="233BBEFA"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_Toc163776632 \h </w:instrText>
      </w:r>
      <w:r>
        <w:rPr>
          <w:noProof/>
        </w:rPr>
      </w:r>
      <w:r>
        <w:rPr>
          <w:noProof/>
        </w:rPr>
        <w:fldChar w:fldCharType="separate"/>
      </w:r>
      <w:r>
        <w:rPr>
          <w:noProof/>
        </w:rPr>
        <w:t>9</w:t>
      </w:r>
      <w:r>
        <w:rPr>
          <w:noProof/>
        </w:rPr>
        <w:fldChar w:fldCharType="end"/>
      </w:r>
    </w:p>
    <w:p w14:paraId="2837DDDF" w14:textId="0980B775"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_Toc163776633 \h </w:instrText>
      </w:r>
      <w:r>
        <w:rPr>
          <w:noProof/>
        </w:rPr>
      </w:r>
      <w:r>
        <w:rPr>
          <w:noProof/>
        </w:rPr>
        <w:fldChar w:fldCharType="separate"/>
      </w:r>
      <w:r>
        <w:rPr>
          <w:noProof/>
        </w:rPr>
        <w:t>9</w:t>
      </w:r>
      <w:r>
        <w:rPr>
          <w:noProof/>
        </w:rPr>
        <w:fldChar w:fldCharType="end"/>
      </w:r>
    </w:p>
    <w:p w14:paraId="02476A7E" w14:textId="60FF8251"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_Toc163776634 \h </w:instrText>
      </w:r>
      <w:r>
        <w:rPr>
          <w:noProof/>
        </w:rPr>
      </w:r>
      <w:r>
        <w:rPr>
          <w:noProof/>
        </w:rPr>
        <w:fldChar w:fldCharType="separate"/>
      </w:r>
      <w:r>
        <w:rPr>
          <w:noProof/>
        </w:rPr>
        <w:t>9</w:t>
      </w:r>
      <w:r>
        <w:rPr>
          <w:noProof/>
        </w:rPr>
        <w:fldChar w:fldCharType="end"/>
      </w:r>
    </w:p>
    <w:p w14:paraId="08CD09EA" w14:textId="45FCEAFF"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_Toc163776635 \h </w:instrText>
      </w:r>
      <w:r>
        <w:rPr>
          <w:noProof/>
        </w:rPr>
      </w:r>
      <w:r>
        <w:rPr>
          <w:noProof/>
        </w:rPr>
        <w:fldChar w:fldCharType="separate"/>
      </w:r>
      <w:r>
        <w:rPr>
          <w:noProof/>
        </w:rPr>
        <w:t>9</w:t>
      </w:r>
      <w:r>
        <w:rPr>
          <w:noProof/>
        </w:rPr>
        <w:fldChar w:fldCharType="end"/>
      </w:r>
    </w:p>
    <w:p w14:paraId="3D021AF2" w14:textId="3C5DF21A"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_Toc163776636 \h </w:instrText>
      </w:r>
      <w:r>
        <w:rPr>
          <w:noProof/>
        </w:rPr>
      </w:r>
      <w:r>
        <w:rPr>
          <w:noProof/>
        </w:rPr>
        <w:fldChar w:fldCharType="separate"/>
      </w:r>
      <w:r>
        <w:rPr>
          <w:noProof/>
        </w:rPr>
        <w:t>9</w:t>
      </w:r>
      <w:r>
        <w:rPr>
          <w:noProof/>
        </w:rPr>
        <w:fldChar w:fldCharType="end"/>
      </w:r>
    </w:p>
    <w:p w14:paraId="14D08495" w14:textId="1672566A"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_Toc163776637 \h </w:instrText>
      </w:r>
      <w:r>
        <w:rPr>
          <w:noProof/>
        </w:rPr>
      </w:r>
      <w:r>
        <w:rPr>
          <w:noProof/>
        </w:rPr>
        <w:fldChar w:fldCharType="separate"/>
      </w:r>
      <w:r>
        <w:rPr>
          <w:noProof/>
        </w:rPr>
        <w:t>9</w:t>
      </w:r>
      <w:r>
        <w:rPr>
          <w:noProof/>
        </w:rPr>
        <w:fldChar w:fldCharType="end"/>
      </w:r>
    </w:p>
    <w:p w14:paraId="1E7B080C" w14:textId="3DF97F39"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_Toc163776638 \h </w:instrText>
      </w:r>
      <w:r>
        <w:rPr>
          <w:noProof/>
        </w:rPr>
      </w:r>
      <w:r>
        <w:rPr>
          <w:noProof/>
        </w:rPr>
        <w:fldChar w:fldCharType="separate"/>
      </w:r>
      <w:r>
        <w:rPr>
          <w:noProof/>
        </w:rPr>
        <w:t>10</w:t>
      </w:r>
      <w:r>
        <w:rPr>
          <w:noProof/>
        </w:rPr>
        <w:fldChar w:fldCharType="end"/>
      </w:r>
    </w:p>
    <w:p w14:paraId="70F06582" w14:textId="5B9BBC2C"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_Toc163776639 \h </w:instrText>
      </w:r>
      <w:r>
        <w:rPr>
          <w:noProof/>
        </w:rPr>
      </w:r>
      <w:r>
        <w:rPr>
          <w:noProof/>
        </w:rPr>
        <w:fldChar w:fldCharType="separate"/>
      </w:r>
      <w:r>
        <w:rPr>
          <w:noProof/>
        </w:rPr>
        <w:t>10</w:t>
      </w:r>
      <w:r>
        <w:rPr>
          <w:noProof/>
        </w:rPr>
        <w:fldChar w:fldCharType="end"/>
      </w:r>
    </w:p>
    <w:p w14:paraId="5173326C" w14:textId="2BDD4162"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_Toc163776640 \h </w:instrText>
      </w:r>
      <w:r>
        <w:rPr>
          <w:noProof/>
        </w:rPr>
      </w:r>
      <w:r>
        <w:rPr>
          <w:noProof/>
        </w:rPr>
        <w:fldChar w:fldCharType="separate"/>
      </w:r>
      <w:r>
        <w:rPr>
          <w:noProof/>
        </w:rPr>
        <w:t>10</w:t>
      </w:r>
      <w:r>
        <w:rPr>
          <w:noProof/>
        </w:rPr>
        <w:fldChar w:fldCharType="end"/>
      </w:r>
    </w:p>
    <w:p w14:paraId="4B623F5C" w14:textId="02F127A4"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_Toc163776641 \h </w:instrText>
      </w:r>
      <w:r>
        <w:rPr>
          <w:noProof/>
        </w:rPr>
      </w:r>
      <w:r>
        <w:rPr>
          <w:noProof/>
        </w:rPr>
        <w:fldChar w:fldCharType="separate"/>
      </w:r>
      <w:r>
        <w:rPr>
          <w:noProof/>
        </w:rPr>
        <w:t>10</w:t>
      </w:r>
      <w:r>
        <w:rPr>
          <w:noProof/>
        </w:rPr>
        <w:fldChar w:fldCharType="end"/>
      </w:r>
    </w:p>
    <w:p w14:paraId="13259C5E" w14:textId="1AD6198B"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_Toc163776642 \h </w:instrText>
      </w:r>
      <w:r>
        <w:rPr>
          <w:noProof/>
        </w:rPr>
      </w:r>
      <w:r>
        <w:rPr>
          <w:noProof/>
        </w:rPr>
        <w:fldChar w:fldCharType="separate"/>
      </w:r>
      <w:r>
        <w:rPr>
          <w:noProof/>
        </w:rPr>
        <w:t>11</w:t>
      </w:r>
      <w:r>
        <w:rPr>
          <w:noProof/>
        </w:rPr>
        <w:fldChar w:fldCharType="end"/>
      </w:r>
    </w:p>
    <w:p w14:paraId="24EC83DD" w14:textId="6D3F3642"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_Toc163776643 \h </w:instrText>
      </w:r>
      <w:r>
        <w:rPr>
          <w:noProof/>
        </w:rPr>
      </w:r>
      <w:r>
        <w:rPr>
          <w:noProof/>
        </w:rPr>
        <w:fldChar w:fldCharType="separate"/>
      </w:r>
      <w:r>
        <w:rPr>
          <w:noProof/>
        </w:rPr>
        <w:t>12</w:t>
      </w:r>
      <w:r>
        <w:rPr>
          <w:noProof/>
        </w:rPr>
        <w:fldChar w:fldCharType="end"/>
      </w:r>
    </w:p>
    <w:p w14:paraId="208B743A" w14:textId="72C8F452"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_Toc163776644 \h </w:instrText>
      </w:r>
      <w:r>
        <w:rPr>
          <w:noProof/>
        </w:rPr>
      </w:r>
      <w:r>
        <w:rPr>
          <w:noProof/>
        </w:rPr>
        <w:fldChar w:fldCharType="separate"/>
      </w:r>
      <w:r>
        <w:rPr>
          <w:noProof/>
        </w:rPr>
        <w:t>12</w:t>
      </w:r>
      <w:r>
        <w:rPr>
          <w:noProof/>
        </w:rPr>
        <w:fldChar w:fldCharType="end"/>
      </w:r>
    </w:p>
    <w:p w14:paraId="20F69EBA" w14:textId="5BD012C1"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_Toc163776645 \h </w:instrText>
      </w:r>
      <w:r>
        <w:rPr>
          <w:noProof/>
        </w:rPr>
      </w:r>
      <w:r>
        <w:rPr>
          <w:noProof/>
        </w:rPr>
        <w:fldChar w:fldCharType="separate"/>
      </w:r>
      <w:r>
        <w:rPr>
          <w:noProof/>
        </w:rPr>
        <w:t>12</w:t>
      </w:r>
      <w:r>
        <w:rPr>
          <w:noProof/>
        </w:rPr>
        <w:fldChar w:fldCharType="end"/>
      </w:r>
    </w:p>
    <w:p w14:paraId="30340E41" w14:textId="34A60C64"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_Toc163776646 \h </w:instrText>
      </w:r>
      <w:r>
        <w:rPr>
          <w:noProof/>
        </w:rPr>
      </w:r>
      <w:r>
        <w:rPr>
          <w:noProof/>
        </w:rPr>
        <w:fldChar w:fldCharType="separate"/>
      </w:r>
      <w:r>
        <w:rPr>
          <w:noProof/>
        </w:rPr>
        <w:t>15</w:t>
      </w:r>
      <w:r>
        <w:rPr>
          <w:noProof/>
        </w:rPr>
        <w:fldChar w:fldCharType="end"/>
      </w:r>
    </w:p>
    <w:p w14:paraId="58138E6E" w14:textId="7B607B46"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_Toc163776647 \h </w:instrText>
      </w:r>
      <w:r>
        <w:rPr>
          <w:noProof/>
        </w:rPr>
      </w:r>
      <w:r>
        <w:rPr>
          <w:noProof/>
        </w:rPr>
        <w:fldChar w:fldCharType="separate"/>
      </w:r>
      <w:r>
        <w:rPr>
          <w:noProof/>
        </w:rPr>
        <w:t>16</w:t>
      </w:r>
      <w:r>
        <w:rPr>
          <w:noProof/>
        </w:rPr>
        <w:fldChar w:fldCharType="end"/>
      </w:r>
    </w:p>
    <w:p w14:paraId="014C025C" w14:textId="4C2BC2DE"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_Toc163776648 \h </w:instrText>
      </w:r>
      <w:r>
        <w:rPr>
          <w:noProof/>
        </w:rPr>
      </w:r>
      <w:r>
        <w:rPr>
          <w:noProof/>
        </w:rPr>
        <w:fldChar w:fldCharType="separate"/>
      </w:r>
      <w:r>
        <w:rPr>
          <w:noProof/>
        </w:rPr>
        <w:t>16</w:t>
      </w:r>
      <w:r>
        <w:rPr>
          <w:noProof/>
        </w:rPr>
        <w:fldChar w:fldCharType="end"/>
      </w:r>
    </w:p>
    <w:p w14:paraId="5C032237" w14:textId="1B637FAF"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Pre-requisites on 5G System</w:t>
      </w:r>
      <w:r>
        <w:rPr>
          <w:noProof/>
        </w:rPr>
        <w:tab/>
      </w:r>
      <w:r>
        <w:rPr>
          <w:noProof/>
        </w:rPr>
        <w:fldChar w:fldCharType="begin"/>
      </w:r>
      <w:r>
        <w:rPr>
          <w:noProof/>
        </w:rPr>
        <w:instrText xml:space="preserve"> PAGEREF _Toc163776649 \h </w:instrText>
      </w:r>
      <w:r>
        <w:rPr>
          <w:noProof/>
        </w:rPr>
      </w:r>
      <w:r>
        <w:rPr>
          <w:noProof/>
        </w:rPr>
        <w:fldChar w:fldCharType="separate"/>
      </w:r>
      <w:r>
        <w:rPr>
          <w:noProof/>
        </w:rPr>
        <w:t>16</w:t>
      </w:r>
      <w:r>
        <w:rPr>
          <w:noProof/>
        </w:rPr>
        <w:fldChar w:fldCharType="end"/>
      </w:r>
    </w:p>
    <w:p w14:paraId="7F448AEB" w14:textId="3D9A8953"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Pre-requisites on Device APIs and Functionality</w:t>
      </w:r>
      <w:r>
        <w:rPr>
          <w:noProof/>
        </w:rPr>
        <w:tab/>
      </w:r>
      <w:r>
        <w:rPr>
          <w:noProof/>
        </w:rPr>
        <w:fldChar w:fldCharType="begin"/>
      </w:r>
      <w:r>
        <w:rPr>
          <w:noProof/>
        </w:rPr>
        <w:instrText xml:space="preserve"> PAGEREF _Toc163776650 \h </w:instrText>
      </w:r>
      <w:r>
        <w:rPr>
          <w:noProof/>
        </w:rPr>
      </w:r>
      <w:r>
        <w:rPr>
          <w:noProof/>
        </w:rPr>
        <w:fldChar w:fldCharType="separate"/>
      </w:r>
      <w:r>
        <w:rPr>
          <w:noProof/>
        </w:rPr>
        <w:t>16</w:t>
      </w:r>
      <w:r>
        <w:rPr>
          <w:noProof/>
        </w:rPr>
        <w:fldChar w:fldCharType="end"/>
      </w:r>
    </w:p>
    <w:p w14:paraId="0392571B" w14:textId="62471995"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_Toc163776651 \h </w:instrText>
      </w:r>
      <w:r>
        <w:rPr>
          <w:noProof/>
        </w:rPr>
      </w:r>
      <w:r>
        <w:rPr>
          <w:noProof/>
        </w:rPr>
        <w:fldChar w:fldCharType="separate"/>
      </w:r>
      <w:r>
        <w:rPr>
          <w:noProof/>
        </w:rPr>
        <w:t>17</w:t>
      </w:r>
      <w:r>
        <w:rPr>
          <w:noProof/>
        </w:rPr>
        <w:fldChar w:fldCharType="end"/>
      </w:r>
    </w:p>
    <w:p w14:paraId="2024527E" w14:textId="0C1389D7"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_Toc163776652 \h </w:instrText>
      </w:r>
      <w:r>
        <w:rPr>
          <w:noProof/>
        </w:rPr>
      </w:r>
      <w:r>
        <w:rPr>
          <w:noProof/>
        </w:rPr>
        <w:fldChar w:fldCharType="separate"/>
      </w:r>
      <w:r>
        <w:rPr>
          <w:noProof/>
        </w:rPr>
        <w:t>17</w:t>
      </w:r>
      <w:r>
        <w:rPr>
          <w:noProof/>
        </w:rPr>
        <w:fldChar w:fldCharType="end"/>
      </w:r>
    </w:p>
    <w:p w14:paraId="2C7D81A5" w14:textId="2D26A224"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10.2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_Toc163776653 \h </w:instrText>
      </w:r>
      <w:r>
        <w:rPr>
          <w:noProof/>
        </w:rPr>
      </w:r>
      <w:r>
        <w:rPr>
          <w:noProof/>
        </w:rPr>
        <w:fldChar w:fldCharType="separate"/>
      </w:r>
      <w:r>
        <w:rPr>
          <w:noProof/>
        </w:rPr>
        <w:t>17</w:t>
      </w:r>
      <w:r>
        <w:rPr>
          <w:noProof/>
        </w:rPr>
        <w:fldChar w:fldCharType="end"/>
      </w:r>
    </w:p>
    <w:p w14:paraId="65E3508F" w14:textId="4E829203"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_Toc163776654 \h </w:instrText>
      </w:r>
      <w:r>
        <w:rPr>
          <w:noProof/>
        </w:rPr>
      </w:r>
      <w:r>
        <w:rPr>
          <w:noProof/>
        </w:rPr>
        <w:fldChar w:fldCharType="separate"/>
      </w:r>
      <w:r>
        <w:rPr>
          <w:noProof/>
        </w:rPr>
        <w:t>17</w:t>
      </w:r>
      <w:r>
        <w:rPr>
          <w:noProof/>
        </w:rPr>
        <w:fldChar w:fldCharType="end"/>
      </w:r>
    </w:p>
    <w:p w14:paraId="5C9671F0" w14:textId="3DBF26AD"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_Toc163776655 \h </w:instrText>
      </w:r>
      <w:r>
        <w:rPr>
          <w:noProof/>
        </w:rPr>
      </w:r>
      <w:r>
        <w:rPr>
          <w:noProof/>
        </w:rPr>
        <w:fldChar w:fldCharType="separate"/>
      </w:r>
      <w:r>
        <w:rPr>
          <w:noProof/>
        </w:rPr>
        <w:t>17</w:t>
      </w:r>
      <w:r>
        <w:rPr>
          <w:noProof/>
        </w:rPr>
        <w:fldChar w:fldCharType="end"/>
      </w:r>
    </w:p>
    <w:p w14:paraId="129DE4EC" w14:textId="76CE1121"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_Toc163776656 \h </w:instrText>
      </w:r>
      <w:r>
        <w:rPr>
          <w:noProof/>
        </w:rPr>
      </w:r>
      <w:r>
        <w:rPr>
          <w:noProof/>
        </w:rPr>
        <w:fldChar w:fldCharType="separate"/>
      </w:r>
      <w:r>
        <w:rPr>
          <w:noProof/>
        </w:rPr>
        <w:t>18</w:t>
      </w:r>
      <w:r>
        <w:rPr>
          <w:noProof/>
        </w:rPr>
        <w:fldChar w:fldCharType="end"/>
      </w:r>
    </w:p>
    <w:p w14:paraId="4E63F851" w14:textId="2BD8B89A"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_Toc163776657 \h </w:instrText>
      </w:r>
      <w:r>
        <w:rPr>
          <w:noProof/>
        </w:rPr>
      </w:r>
      <w:r>
        <w:rPr>
          <w:noProof/>
        </w:rPr>
        <w:fldChar w:fldCharType="separate"/>
      </w:r>
      <w:r>
        <w:rPr>
          <w:noProof/>
        </w:rPr>
        <w:t>18</w:t>
      </w:r>
      <w:r>
        <w:rPr>
          <w:noProof/>
        </w:rPr>
        <w:fldChar w:fldCharType="end"/>
      </w:r>
    </w:p>
    <w:p w14:paraId="6C3A194F" w14:textId="7EAAFDF4"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_Toc163776658 \h </w:instrText>
      </w:r>
      <w:r>
        <w:rPr>
          <w:noProof/>
        </w:rPr>
      </w:r>
      <w:r>
        <w:rPr>
          <w:noProof/>
        </w:rPr>
        <w:fldChar w:fldCharType="separate"/>
      </w:r>
      <w:r>
        <w:rPr>
          <w:noProof/>
        </w:rPr>
        <w:t>18</w:t>
      </w:r>
      <w:r>
        <w:rPr>
          <w:noProof/>
        </w:rPr>
        <w:fldChar w:fldCharType="end"/>
      </w:r>
    </w:p>
    <w:p w14:paraId="0BE9DC65" w14:textId="566FC295"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_Toc163776659 \h </w:instrText>
      </w:r>
      <w:r>
        <w:rPr>
          <w:noProof/>
        </w:rPr>
      </w:r>
      <w:r>
        <w:rPr>
          <w:noProof/>
        </w:rPr>
        <w:fldChar w:fldCharType="separate"/>
      </w:r>
      <w:r>
        <w:rPr>
          <w:noProof/>
        </w:rPr>
        <w:t>18</w:t>
      </w:r>
      <w:r>
        <w:rPr>
          <w:noProof/>
        </w:rPr>
        <w:fldChar w:fldCharType="end"/>
      </w:r>
    </w:p>
    <w:p w14:paraId="25B8C95D" w14:textId="21188315"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_Toc163776660 \h </w:instrText>
      </w:r>
      <w:r>
        <w:rPr>
          <w:noProof/>
        </w:rPr>
      </w:r>
      <w:r>
        <w:rPr>
          <w:noProof/>
        </w:rPr>
        <w:fldChar w:fldCharType="separate"/>
      </w:r>
      <w:r>
        <w:rPr>
          <w:noProof/>
        </w:rPr>
        <w:t>20</w:t>
      </w:r>
      <w:r>
        <w:rPr>
          <w:noProof/>
        </w:rPr>
        <w:fldChar w:fldCharType="end"/>
      </w:r>
    </w:p>
    <w:p w14:paraId="3D11B0E1" w14:textId="2C8A5276" w:rsidR="000C5851" w:rsidRPr="000C5851" w:rsidRDefault="000C5851">
      <w:pPr>
        <w:pStyle w:val="TOC3"/>
        <w:rPr>
          <w:rFonts w:asciiTheme="minorHAnsi" w:eastAsiaTheme="minorEastAsia" w:hAnsiTheme="minorHAnsi" w:cstheme="minorBidi"/>
          <w:noProof/>
          <w:kern w:val="2"/>
          <w:sz w:val="24"/>
          <w:szCs w:val="24"/>
          <w:lang w:val="pt-BR"/>
          <w14:ligatures w14:val="standardContextual"/>
        </w:rPr>
      </w:pPr>
      <w:r w:rsidRPr="000C5851">
        <w:rPr>
          <w:noProof/>
          <w:lang w:val="pt-BR"/>
        </w:rPr>
        <w:t>8.3.1</w:t>
      </w:r>
      <w:r w:rsidRPr="000C5851">
        <w:rPr>
          <w:rFonts w:asciiTheme="minorHAnsi" w:eastAsiaTheme="minorEastAsia" w:hAnsiTheme="minorHAnsi" w:cstheme="minorBidi"/>
          <w:noProof/>
          <w:kern w:val="2"/>
          <w:sz w:val="24"/>
          <w:szCs w:val="24"/>
          <w:lang w:val="pt-BR"/>
          <w14:ligatures w14:val="standardContextual"/>
        </w:rPr>
        <w:tab/>
      </w:r>
      <w:r w:rsidRPr="000C5851">
        <w:rPr>
          <w:noProof/>
          <w:lang w:val="pt-BR"/>
        </w:rPr>
        <w:t>General</w:t>
      </w:r>
      <w:r w:rsidRPr="000C5851">
        <w:rPr>
          <w:noProof/>
          <w:lang w:val="pt-BR"/>
        </w:rPr>
        <w:tab/>
      </w:r>
      <w:r>
        <w:rPr>
          <w:noProof/>
        </w:rPr>
        <w:fldChar w:fldCharType="begin"/>
      </w:r>
      <w:r w:rsidRPr="000C5851">
        <w:rPr>
          <w:noProof/>
          <w:lang w:val="pt-BR"/>
        </w:rPr>
        <w:instrText xml:space="preserve"> PAGEREF _Toc163776661 \h </w:instrText>
      </w:r>
      <w:r>
        <w:rPr>
          <w:noProof/>
        </w:rPr>
      </w:r>
      <w:r>
        <w:rPr>
          <w:noProof/>
        </w:rPr>
        <w:fldChar w:fldCharType="separate"/>
      </w:r>
      <w:r w:rsidRPr="000C5851">
        <w:rPr>
          <w:noProof/>
          <w:lang w:val="pt-BR"/>
        </w:rPr>
        <w:t>20</w:t>
      </w:r>
      <w:r>
        <w:rPr>
          <w:noProof/>
        </w:rPr>
        <w:fldChar w:fldCharType="end"/>
      </w:r>
    </w:p>
    <w:p w14:paraId="6ABB7523" w14:textId="5E7FBFCD" w:rsidR="000C5851" w:rsidRPr="000C5851" w:rsidRDefault="000C5851">
      <w:pPr>
        <w:pStyle w:val="TOC3"/>
        <w:rPr>
          <w:rFonts w:asciiTheme="minorHAnsi" w:eastAsiaTheme="minorEastAsia" w:hAnsiTheme="minorHAnsi" w:cstheme="minorBidi"/>
          <w:noProof/>
          <w:kern w:val="2"/>
          <w:sz w:val="24"/>
          <w:szCs w:val="24"/>
          <w:lang w:val="pt-BR"/>
          <w14:ligatures w14:val="standardContextual"/>
        </w:rPr>
      </w:pPr>
      <w:r w:rsidRPr="000C5851">
        <w:rPr>
          <w:noProof/>
          <w:lang w:val="pt-BR"/>
        </w:rPr>
        <w:t>8.3.2</w:t>
      </w:r>
      <w:r w:rsidRPr="000C5851">
        <w:rPr>
          <w:rFonts w:asciiTheme="minorHAnsi" w:eastAsiaTheme="minorEastAsia" w:hAnsiTheme="minorHAnsi" w:cstheme="minorBidi"/>
          <w:noProof/>
          <w:kern w:val="2"/>
          <w:sz w:val="24"/>
          <w:szCs w:val="24"/>
          <w:lang w:val="pt-BR"/>
          <w14:ligatures w14:val="standardContextual"/>
        </w:rPr>
        <w:tab/>
      </w:r>
      <w:r w:rsidRPr="000C5851">
        <w:rPr>
          <w:noProof/>
          <w:lang w:val="pt-BR"/>
        </w:rPr>
        <w:t>Metadata Formats</w:t>
      </w:r>
      <w:r w:rsidRPr="000C5851">
        <w:rPr>
          <w:noProof/>
          <w:lang w:val="pt-BR"/>
        </w:rPr>
        <w:tab/>
      </w:r>
      <w:r>
        <w:rPr>
          <w:noProof/>
        </w:rPr>
        <w:fldChar w:fldCharType="begin"/>
      </w:r>
      <w:r w:rsidRPr="000C5851">
        <w:rPr>
          <w:noProof/>
          <w:lang w:val="pt-BR"/>
        </w:rPr>
        <w:instrText xml:space="preserve"> PAGEREF _Toc163776662 \h </w:instrText>
      </w:r>
      <w:r>
        <w:rPr>
          <w:noProof/>
        </w:rPr>
      </w:r>
      <w:r>
        <w:rPr>
          <w:noProof/>
        </w:rPr>
        <w:fldChar w:fldCharType="separate"/>
      </w:r>
      <w:r w:rsidRPr="000C5851">
        <w:rPr>
          <w:noProof/>
          <w:lang w:val="pt-BR"/>
        </w:rPr>
        <w:t>20</w:t>
      </w:r>
      <w:r>
        <w:rPr>
          <w:noProof/>
        </w:rPr>
        <w:fldChar w:fldCharType="end"/>
      </w:r>
    </w:p>
    <w:p w14:paraId="3489B1E8" w14:textId="4EEF64CC" w:rsidR="000C5851" w:rsidRPr="000C5851" w:rsidRDefault="000C5851">
      <w:pPr>
        <w:pStyle w:val="TOC3"/>
        <w:rPr>
          <w:rFonts w:asciiTheme="minorHAnsi" w:eastAsiaTheme="minorEastAsia" w:hAnsiTheme="minorHAnsi" w:cstheme="minorBidi"/>
          <w:noProof/>
          <w:kern w:val="2"/>
          <w:sz w:val="24"/>
          <w:szCs w:val="24"/>
          <w:lang w:val="pt-BR"/>
          <w14:ligatures w14:val="standardContextual"/>
        </w:rPr>
      </w:pPr>
      <w:r w:rsidRPr="000C5851">
        <w:rPr>
          <w:noProof/>
          <w:lang w:val="pt-BR"/>
        </w:rPr>
        <w:t>8.3.3</w:t>
      </w:r>
      <w:r w:rsidRPr="000C5851">
        <w:rPr>
          <w:rFonts w:asciiTheme="minorHAnsi" w:eastAsiaTheme="minorEastAsia" w:hAnsiTheme="minorHAnsi" w:cstheme="minorBidi"/>
          <w:noProof/>
          <w:kern w:val="2"/>
          <w:sz w:val="24"/>
          <w:szCs w:val="24"/>
          <w:lang w:val="pt-BR"/>
          <w14:ligatures w14:val="standardContextual"/>
        </w:rPr>
        <w:tab/>
      </w:r>
      <w:r w:rsidRPr="000C5851">
        <w:rPr>
          <w:noProof/>
          <w:lang w:val="pt-BR"/>
        </w:rPr>
        <w:t>Metadata Data Channel Message Format</w:t>
      </w:r>
      <w:r w:rsidRPr="000C5851">
        <w:rPr>
          <w:noProof/>
          <w:lang w:val="pt-BR"/>
        </w:rPr>
        <w:tab/>
      </w:r>
      <w:r>
        <w:rPr>
          <w:noProof/>
        </w:rPr>
        <w:fldChar w:fldCharType="begin"/>
      </w:r>
      <w:r w:rsidRPr="000C5851">
        <w:rPr>
          <w:noProof/>
          <w:lang w:val="pt-BR"/>
        </w:rPr>
        <w:instrText xml:space="preserve"> PAGEREF _Toc163776663 \h </w:instrText>
      </w:r>
      <w:r>
        <w:rPr>
          <w:noProof/>
        </w:rPr>
      </w:r>
      <w:r>
        <w:rPr>
          <w:noProof/>
        </w:rPr>
        <w:fldChar w:fldCharType="separate"/>
      </w:r>
      <w:r w:rsidRPr="000C5851">
        <w:rPr>
          <w:noProof/>
          <w:lang w:val="pt-BR"/>
        </w:rPr>
        <w:t>20</w:t>
      </w:r>
      <w:r>
        <w:rPr>
          <w:noProof/>
        </w:rPr>
        <w:fldChar w:fldCharType="end"/>
      </w:r>
    </w:p>
    <w:p w14:paraId="217AE43B" w14:textId="546BB2FA"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8.4</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_Toc163776664 \h </w:instrText>
      </w:r>
      <w:r>
        <w:rPr>
          <w:noProof/>
        </w:rPr>
      </w:r>
      <w:r>
        <w:rPr>
          <w:noProof/>
        </w:rPr>
        <w:fldChar w:fldCharType="separate"/>
      </w:r>
      <w:r>
        <w:rPr>
          <w:noProof/>
        </w:rPr>
        <w:t>21</w:t>
      </w:r>
      <w:r>
        <w:rPr>
          <w:noProof/>
        </w:rPr>
        <w:fldChar w:fldCharType="end"/>
      </w:r>
    </w:p>
    <w:p w14:paraId="029261D6" w14:textId="3FD4FA18"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8.4.1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_Toc163776665 \h </w:instrText>
      </w:r>
      <w:r>
        <w:rPr>
          <w:noProof/>
        </w:rPr>
      </w:r>
      <w:r>
        <w:rPr>
          <w:noProof/>
        </w:rPr>
        <w:fldChar w:fldCharType="separate"/>
      </w:r>
      <w:r>
        <w:rPr>
          <w:noProof/>
        </w:rPr>
        <w:t>21</w:t>
      </w:r>
      <w:r>
        <w:rPr>
          <w:noProof/>
        </w:rPr>
        <w:fldChar w:fldCharType="end"/>
      </w:r>
    </w:p>
    <w:p w14:paraId="44BFFD46" w14:textId="71D2BEAC"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8.4.2</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_Toc163776666 \h </w:instrText>
      </w:r>
      <w:r>
        <w:rPr>
          <w:noProof/>
        </w:rPr>
      </w:r>
      <w:r>
        <w:rPr>
          <w:noProof/>
        </w:rPr>
        <w:fldChar w:fldCharType="separate"/>
      </w:r>
      <w:r>
        <w:rPr>
          <w:noProof/>
        </w:rPr>
        <w:t>21</w:t>
      </w:r>
      <w:r>
        <w:rPr>
          <w:noProof/>
        </w:rPr>
        <w:fldChar w:fldCharType="end"/>
      </w:r>
    </w:p>
    <w:p w14:paraId="1464388E" w14:textId="12915A69"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8.4.3</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_Toc163776667 \h </w:instrText>
      </w:r>
      <w:r>
        <w:rPr>
          <w:noProof/>
        </w:rPr>
      </w:r>
      <w:r>
        <w:rPr>
          <w:noProof/>
        </w:rPr>
        <w:fldChar w:fldCharType="separate"/>
      </w:r>
      <w:r>
        <w:rPr>
          <w:noProof/>
        </w:rPr>
        <w:t>24</w:t>
      </w:r>
      <w:r>
        <w:rPr>
          <w:noProof/>
        </w:rPr>
        <w:fldChar w:fldCharType="end"/>
      </w:r>
    </w:p>
    <w:p w14:paraId="63DA6D0F" w14:textId="253E22AD"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_Toc163776668 \h </w:instrText>
      </w:r>
      <w:r>
        <w:rPr>
          <w:noProof/>
        </w:rPr>
      </w:r>
      <w:r>
        <w:rPr>
          <w:noProof/>
        </w:rPr>
        <w:fldChar w:fldCharType="separate"/>
      </w:r>
      <w:r>
        <w:rPr>
          <w:noProof/>
        </w:rPr>
        <w:t>24</w:t>
      </w:r>
      <w:r>
        <w:rPr>
          <w:noProof/>
        </w:rPr>
        <w:fldChar w:fldCharType="end"/>
      </w:r>
    </w:p>
    <w:p w14:paraId="4D96D19C" w14:textId="5610F9BA"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_Toc163776669 \h </w:instrText>
      </w:r>
      <w:r>
        <w:rPr>
          <w:noProof/>
        </w:rPr>
      </w:r>
      <w:r>
        <w:rPr>
          <w:noProof/>
        </w:rPr>
        <w:fldChar w:fldCharType="separate"/>
      </w:r>
      <w:r>
        <w:rPr>
          <w:noProof/>
        </w:rPr>
        <w:t>24</w:t>
      </w:r>
      <w:r>
        <w:rPr>
          <w:noProof/>
        </w:rPr>
        <w:fldChar w:fldCharType="end"/>
      </w:r>
    </w:p>
    <w:p w14:paraId="2DF41C7F" w14:textId="0AFD12A1"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_Toc163776670 \h </w:instrText>
      </w:r>
      <w:r>
        <w:rPr>
          <w:noProof/>
        </w:rPr>
      </w:r>
      <w:r>
        <w:rPr>
          <w:noProof/>
        </w:rPr>
        <w:fldChar w:fldCharType="separate"/>
      </w:r>
      <w:r>
        <w:rPr>
          <w:noProof/>
        </w:rPr>
        <w:t>24</w:t>
      </w:r>
      <w:r>
        <w:rPr>
          <w:noProof/>
        </w:rPr>
        <w:fldChar w:fldCharType="end"/>
      </w:r>
    </w:p>
    <w:p w14:paraId="08F61147" w14:textId="29332B53"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_Toc163776671 \h </w:instrText>
      </w:r>
      <w:r>
        <w:rPr>
          <w:noProof/>
        </w:rPr>
      </w:r>
      <w:r>
        <w:rPr>
          <w:noProof/>
        </w:rPr>
        <w:fldChar w:fldCharType="separate"/>
      </w:r>
      <w:r>
        <w:rPr>
          <w:noProof/>
        </w:rPr>
        <w:t>24</w:t>
      </w:r>
      <w:r>
        <w:rPr>
          <w:noProof/>
        </w:rPr>
        <w:fldChar w:fldCharType="end"/>
      </w:r>
    </w:p>
    <w:p w14:paraId="63017BCD" w14:textId="5D2653D3"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_Toc163776672 \h </w:instrText>
      </w:r>
      <w:r>
        <w:rPr>
          <w:noProof/>
        </w:rPr>
      </w:r>
      <w:r>
        <w:rPr>
          <w:noProof/>
        </w:rPr>
        <w:fldChar w:fldCharType="separate"/>
      </w:r>
      <w:r>
        <w:rPr>
          <w:noProof/>
        </w:rPr>
        <w:t>26</w:t>
      </w:r>
      <w:r>
        <w:rPr>
          <w:noProof/>
        </w:rPr>
        <w:fldChar w:fldCharType="end"/>
      </w:r>
    </w:p>
    <w:p w14:paraId="4AF74B5A" w14:textId="62D49F6A"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9.3.1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_Toc163776673 \h </w:instrText>
      </w:r>
      <w:r>
        <w:rPr>
          <w:noProof/>
        </w:rPr>
      </w:r>
      <w:r>
        <w:rPr>
          <w:noProof/>
        </w:rPr>
        <w:fldChar w:fldCharType="separate"/>
      </w:r>
      <w:r>
        <w:rPr>
          <w:noProof/>
        </w:rPr>
        <w:t>26</w:t>
      </w:r>
      <w:r>
        <w:rPr>
          <w:noProof/>
        </w:rPr>
        <w:fldChar w:fldCharType="end"/>
      </w:r>
    </w:p>
    <w:p w14:paraId="0C129A68" w14:textId="31383EC1"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9.3.2</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_Toc163776674 \h </w:instrText>
      </w:r>
      <w:r>
        <w:rPr>
          <w:noProof/>
        </w:rPr>
      </w:r>
      <w:r>
        <w:rPr>
          <w:noProof/>
        </w:rPr>
        <w:fldChar w:fldCharType="separate"/>
      </w:r>
      <w:r>
        <w:rPr>
          <w:noProof/>
        </w:rPr>
        <w:t>26</w:t>
      </w:r>
      <w:r>
        <w:rPr>
          <w:noProof/>
        </w:rPr>
        <w:fldChar w:fldCharType="end"/>
      </w:r>
    </w:p>
    <w:p w14:paraId="40BA5209" w14:textId="1FFFA04B" w:rsidR="000C5851" w:rsidRDefault="000C5851">
      <w:pPr>
        <w:pStyle w:val="TOC1"/>
        <w:rPr>
          <w:rFonts w:asciiTheme="minorHAnsi" w:eastAsiaTheme="minorEastAsia" w:hAnsiTheme="minorHAnsi" w:cstheme="minorBidi"/>
          <w:noProof/>
          <w:kern w:val="2"/>
          <w:sz w:val="24"/>
          <w:szCs w:val="24"/>
          <w:lang w:val="en-US"/>
          <w14:ligatures w14:val="standardContextual"/>
        </w:rPr>
      </w:pPr>
      <w:r>
        <w:rPr>
          <w:noProof/>
        </w:rPr>
        <w:t>10</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_Toc163776675 \h </w:instrText>
      </w:r>
      <w:r>
        <w:rPr>
          <w:noProof/>
        </w:rPr>
      </w:r>
      <w:r>
        <w:rPr>
          <w:noProof/>
        </w:rPr>
        <w:fldChar w:fldCharType="separate"/>
      </w:r>
      <w:r>
        <w:rPr>
          <w:noProof/>
        </w:rPr>
        <w:t>28</w:t>
      </w:r>
      <w:r>
        <w:rPr>
          <w:noProof/>
        </w:rPr>
        <w:fldChar w:fldCharType="end"/>
      </w:r>
    </w:p>
    <w:p w14:paraId="46E9FD55" w14:textId="5999364D"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10.1</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_Toc163776676 \h </w:instrText>
      </w:r>
      <w:r>
        <w:rPr>
          <w:noProof/>
        </w:rPr>
      </w:r>
      <w:r>
        <w:rPr>
          <w:noProof/>
        </w:rPr>
        <w:fldChar w:fldCharType="separate"/>
      </w:r>
      <w:r>
        <w:rPr>
          <w:noProof/>
        </w:rPr>
        <w:t>28</w:t>
      </w:r>
      <w:r>
        <w:rPr>
          <w:noProof/>
        </w:rPr>
        <w:fldChar w:fldCharType="end"/>
      </w:r>
    </w:p>
    <w:p w14:paraId="19A88C75" w14:textId="0F8E2C04"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10.2</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_Toc163776677 \h </w:instrText>
      </w:r>
      <w:r>
        <w:rPr>
          <w:noProof/>
        </w:rPr>
      </w:r>
      <w:r>
        <w:rPr>
          <w:noProof/>
        </w:rPr>
        <w:fldChar w:fldCharType="separate"/>
      </w:r>
      <w:r>
        <w:rPr>
          <w:noProof/>
        </w:rPr>
        <w:t>29</w:t>
      </w:r>
      <w:r>
        <w:rPr>
          <w:noProof/>
        </w:rPr>
        <w:fldChar w:fldCharType="end"/>
      </w:r>
    </w:p>
    <w:p w14:paraId="72213187" w14:textId="75443EC1"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A.1</w:t>
      </w:r>
      <w:r>
        <w:rPr>
          <w:rFonts w:asciiTheme="minorHAnsi" w:eastAsiaTheme="minorEastAsia" w:hAnsiTheme="minorHAnsi" w:cstheme="minorBidi"/>
          <w:noProof/>
          <w:kern w:val="2"/>
          <w:sz w:val="24"/>
          <w:szCs w:val="24"/>
          <w:lang w:val="en-US"/>
          <w14:ligatures w14:val="standardContextual"/>
        </w:rPr>
        <w:tab/>
      </w:r>
      <w:r>
        <w:rPr>
          <w:noProof/>
        </w:rPr>
        <w:t>Guidelines for Application Developers</w:t>
      </w:r>
      <w:r>
        <w:rPr>
          <w:noProof/>
        </w:rPr>
        <w:tab/>
      </w:r>
      <w:r>
        <w:rPr>
          <w:noProof/>
        </w:rPr>
        <w:fldChar w:fldCharType="begin"/>
      </w:r>
      <w:r>
        <w:rPr>
          <w:noProof/>
        </w:rPr>
        <w:instrText xml:space="preserve"> PAGEREF _Toc163776678 \h </w:instrText>
      </w:r>
      <w:r>
        <w:rPr>
          <w:noProof/>
        </w:rPr>
      </w:r>
      <w:r>
        <w:rPr>
          <w:noProof/>
        </w:rPr>
        <w:fldChar w:fldCharType="separate"/>
      </w:r>
      <w:r>
        <w:rPr>
          <w:noProof/>
        </w:rPr>
        <w:t>30</w:t>
      </w:r>
      <w:r>
        <w:rPr>
          <w:noProof/>
        </w:rPr>
        <w:fldChar w:fldCharType="end"/>
      </w:r>
    </w:p>
    <w:p w14:paraId="7E75FDC0" w14:textId="552C7B5E"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Guidelines for Split Rendering MSE Implementers</w:t>
      </w:r>
      <w:r>
        <w:rPr>
          <w:noProof/>
        </w:rPr>
        <w:tab/>
      </w:r>
      <w:r>
        <w:rPr>
          <w:noProof/>
        </w:rPr>
        <w:fldChar w:fldCharType="begin"/>
      </w:r>
      <w:r>
        <w:rPr>
          <w:noProof/>
        </w:rPr>
        <w:instrText xml:space="preserve"> PAGEREF _Toc163776679 \h </w:instrText>
      </w:r>
      <w:r>
        <w:rPr>
          <w:noProof/>
        </w:rPr>
      </w:r>
      <w:r>
        <w:rPr>
          <w:noProof/>
        </w:rPr>
        <w:fldChar w:fldCharType="separate"/>
      </w:r>
      <w:r>
        <w:rPr>
          <w:noProof/>
        </w:rPr>
        <w:t>30</w:t>
      </w:r>
      <w:r>
        <w:rPr>
          <w:noProof/>
        </w:rPr>
        <w:fldChar w:fldCharType="end"/>
      </w:r>
    </w:p>
    <w:p w14:paraId="0F94BCBE" w14:textId="037F5DA8"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_Toc163776680 \h </w:instrText>
      </w:r>
      <w:r>
        <w:rPr>
          <w:noProof/>
        </w:rPr>
      </w:r>
      <w:r>
        <w:rPr>
          <w:noProof/>
        </w:rPr>
        <w:fldChar w:fldCharType="separate"/>
      </w:r>
      <w:r>
        <w:rPr>
          <w:noProof/>
        </w:rPr>
        <w:t>30</w:t>
      </w:r>
      <w:r>
        <w:rPr>
          <w:noProof/>
        </w:rPr>
        <w:fldChar w:fldCharType="end"/>
      </w:r>
    </w:p>
    <w:p w14:paraId="58198097" w14:textId="0C835A6C"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Conformance Testing</w:t>
      </w:r>
      <w:r>
        <w:rPr>
          <w:noProof/>
        </w:rPr>
        <w:tab/>
      </w:r>
      <w:r>
        <w:rPr>
          <w:noProof/>
        </w:rPr>
        <w:fldChar w:fldCharType="begin"/>
      </w:r>
      <w:r>
        <w:rPr>
          <w:noProof/>
        </w:rPr>
        <w:instrText xml:space="preserve"> PAGEREF _Toc163776681 \h </w:instrText>
      </w:r>
      <w:r>
        <w:rPr>
          <w:noProof/>
        </w:rPr>
      </w:r>
      <w:r>
        <w:rPr>
          <w:noProof/>
        </w:rPr>
        <w:fldChar w:fldCharType="separate"/>
      </w:r>
      <w:r>
        <w:rPr>
          <w:noProof/>
        </w:rPr>
        <w:t>30</w:t>
      </w:r>
      <w:r>
        <w:rPr>
          <w:noProof/>
        </w:rPr>
        <w:fldChar w:fldCharType="end"/>
      </w:r>
    </w:p>
    <w:p w14:paraId="65670A34" w14:textId="37617712"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C.1</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_Toc163776682 \h </w:instrText>
      </w:r>
      <w:r>
        <w:rPr>
          <w:noProof/>
        </w:rPr>
      </w:r>
      <w:r>
        <w:rPr>
          <w:noProof/>
        </w:rPr>
        <w:fldChar w:fldCharType="separate"/>
      </w:r>
      <w:r>
        <w:rPr>
          <w:noProof/>
        </w:rPr>
        <w:t>32</w:t>
      </w:r>
      <w:r>
        <w:rPr>
          <w:noProof/>
        </w:rPr>
        <w:fldChar w:fldCharType="end"/>
      </w:r>
    </w:p>
    <w:p w14:paraId="3CFF5591" w14:textId="586C8679"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_Toc163776683 \h </w:instrText>
      </w:r>
      <w:r>
        <w:rPr>
          <w:noProof/>
        </w:rPr>
      </w:r>
      <w:r>
        <w:rPr>
          <w:noProof/>
        </w:rPr>
        <w:fldChar w:fldCharType="separate"/>
      </w:r>
      <w:r>
        <w:rPr>
          <w:noProof/>
        </w:rPr>
        <w:t>32</w:t>
      </w:r>
      <w:r>
        <w:rPr>
          <w:noProof/>
        </w:rPr>
        <w:fldChar w:fldCharType="end"/>
      </w:r>
    </w:p>
    <w:p w14:paraId="2A826C00" w14:textId="3338DE15"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C.1.2</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_Toc163776684 \h </w:instrText>
      </w:r>
      <w:r>
        <w:rPr>
          <w:noProof/>
        </w:rPr>
      </w:r>
      <w:r>
        <w:rPr>
          <w:noProof/>
        </w:rPr>
        <w:fldChar w:fldCharType="separate"/>
      </w:r>
      <w:r>
        <w:rPr>
          <w:noProof/>
        </w:rPr>
        <w:t>32</w:t>
      </w:r>
      <w:r>
        <w:rPr>
          <w:noProof/>
        </w:rPr>
        <w:fldChar w:fldCharType="end"/>
      </w:r>
    </w:p>
    <w:p w14:paraId="68760B0C" w14:textId="62681F34"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C.1.3</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_Toc163776685 \h </w:instrText>
      </w:r>
      <w:r>
        <w:rPr>
          <w:noProof/>
        </w:rPr>
      </w:r>
      <w:r>
        <w:rPr>
          <w:noProof/>
        </w:rPr>
        <w:fldChar w:fldCharType="separate"/>
      </w:r>
      <w:r>
        <w:rPr>
          <w:noProof/>
        </w:rPr>
        <w:t>33</w:t>
      </w:r>
      <w:r>
        <w:rPr>
          <w:noProof/>
        </w:rPr>
        <w:fldChar w:fldCharType="end"/>
      </w:r>
    </w:p>
    <w:p w14:paraId="1392BD67" w14:textId="226FBC35"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C.1.4</w:t>
      </w:r>
      <w:r>
        <w:rPr>
          <w:rFonts w:asciiTheme="minorHAnsi" w:eastAsiaTheme="minorEastAsia" w:hAnsiTheme="minorHAnsi" w:cstheme="minorBidi"/>
          <w:noProof/>
          <w:kern w:val="2"/>
          <w:sz w:val="24"/>
          <w:szCs w:val="24"/>
          <w:lang w:val="en-US"/>
          <w14:ligatures w14:val="standardContextual"/>
        </w:rPr>
        <w:tab/>
      </w:r>
      <w:r>
        <w:rPr>
          <w:noProof/>
        </w:rPr>
        <w:t>Description of the Rendering Format for Pixel Streaming Profiles</w:t>
      </w:r>
      <w:r>
        <w:rPr>
          <w:noProof/>
        </w:rPr>
        <w:tab/>
      </w:r>
      <w:r>
        <w:rPr>
          <w:noProof/>
        </w:rPr>
        <w:fldChar w:fldCharType="begin"/>
      </w:r>
      <w:r>
        <w:rPr>
          <w:noProof/>
        </w:rPr>
        <w:instrText xml:space="preserve"> PAGEREF _Toc163776686 \h </w:instrText>
      </w:r>
      <w:r>
        <w:rPr>
          <w:noProof/>
        </w:rPr>
      </w:r>
      <w:r>
        <w:rPr>
          <w:noProof/>
        </w:rPr>
        <w:fldChar w:fldCharType="separate"/>
      </w:r>
      <w:r>
        <w:rPr>
          <w:noProof/>
        </w:rPr>
        <w:t>35</w:t>
      </w:r>
      <w:r>
        <w:rPr>
          <w:noProof/>
        </w:rPr>
        <w:fldChar w:fldCharType="end"/>
      </w:r>
    </w:p>
    <w:p w14:paraId="7F78DD6C" w14:textId="1AD0A229"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C.1.5</w:t>
      </w:r>
      <w:r>
        <w:rPr>
          <w:rFonts w:asciiTheme="minorHAnsi" w:eastAsiaTheme="minorEastAsia" w:hAnsiTheme="minorHAnsi" w:cstheme="minorBidi"/>
          <w:noProof/>
          <w:kern w:val="2"/>
          <w:sz w:val="24"/>
          <w:szCs w:val="24"/>
          <w:lang w:val="en-US"/>
          <w14:ligatures w14:val="standardContextual"/>
        </w:rPr>
        <w:tab/>
      </w:r>
      <w:r>
        <w:rPr>
          <w:noProof/>
        </w:rPr>
        <w:t>Profile Restrictions and Requirements</w:t>
      </w:r>
      <w:r>
        <w:rPr>
          <w:noProof/>
        </w:rPr>
        <w:tab/>
      </w:r>
      <w:r>
        <w:rPr>
          <w:noProof/>
        </w:rPr>
        <w:fldChar w:fldCharType="begin"/>
      </w:r>
      <w:r>
        <w:rPr>
          <w:noProof/>
        </w:rPr>
        <w:instrText xml:space="preserve"> PAGEREF _Toc163776687 \h </w:instrText>
      </w:r>
      <w:r>
        <w:rPr>
          <w:noProof/>
        </w:rPr>
      </w:r>
      <w:r>
        <w:rPr>
          <w:noProof/>
        </w:rPr>
        <w:fldChar w:fldCharType="separate"/>
      </w:r>
      <w:r>
        <w:rPr>
          <w:noProof/>
        </w:rPr>
        <w:t>39</w:t>
      </w:r>
      <w:r>
        <w:rPr>
          <w:noProof/>
        </w:rPr>
        <w:fldChar w:fldCharType="end"/>
      </w:r>
    </w:p>
    <w:p w14:paraId="5AD3839A" w14:textId="7955E8AE" w:rsidR="000C5851" w:rsidRDefault="000C5851">
      <w:pPr>
        <w:pStyle w:val="TOC2"/>
        <w:rPr>
          <w:rFonts w:asciiTheme="minorHAnsi" w:eastAsiaTheme="minorEastAsia" w:hAnsiTheme="minorHAnsi" w:cstheme="minorBidi"/>
          <w:noProof/>
          <w:kern w:val="2"/>
          <w:sz w:val="24"/>
          <w:szCs w:val="24"/>
          <w:lang w:val="en-US"/>
          <w14:ligatures w14:val="standardContextual"/>
        </w:rPr>
      </w:pPr>
      <w:r>
        <w:rPr>
          <w:noProof/>
        </w:rPr>
        <w:t>C.2  Adaptive Split Rendering Profile</w:t>
      </w:r>
      <w:r>
        <w:rPr>
          <w:noProof/>
        </w:rPr>
        <w:tab/>
      </w:r>
      <w:r>
        <w:rPr>
          <w:noProof/>
        </w:rPr>
        <w:fldChar w:fldCharType="begin"/>
      </w:r>
      <w:r>
        <w:rPr>
          <w:noProof/>
        </w:rPr>
        <w:instrText xml:space="preserve"> PAGEREF _Toc163776688 \h </w:instrText>
      </w:r>
      <w:r>
        <w:rPr>
          <w:noProof/>
        </w:rPr>
      </w:r>
      <w:r>
        <w:rPr>
          <w:noProof/>
        </w:rPr>
        <w:fldChar w:fldCharType="separate"/>
      </w:r>
      <w:r>
        <w:rPr>
          <w:noProof/>
        </w:rPr>
        <w:t>39</w:t>
      </w:r>
      <w:r>
        <w:rPr>
          <w:noProof/>
        </w:rPr>
        <w:fldChar w:fldCharType="end"/>
      </w:r>
    </w:p>
    <w:p w14:paraId="7F6C7F16" w14:textId="2F7F14F5"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C.2.1 Introduction</w:t>
      </w:r>
      <w:r>
        <w:rPr>
          <w:noProof/>
        </w:rPr>
        <w:tab/>
      </w:r>
      <w:r>
        <w:rPr>
          <w:noProof/>
        </w:rPr>
        <w:fldChar w:fldCharType="begin"/>
      </w:r>
      <w:r>
        <w:rPr>
          <w:noProof/>
        </w:rPr>
        <w:instrText xml:space="preserve"> PAGEREF _Toc163776689 \h </w:instrText>
      </w:r>
      <w:r>
        <w:rPr>
          <w:noProof/>
        </w:rPr>
      </w:r>
      <w:r>
        <w:rPr>
          <w:noProof/>
        </w:rPr>
        <w:fldChar w:fldCharType="separate"/>
      </w:r>
      <w:r>
        <w:rPr>
          <w:noProof/>
        </w:rPr>
        <w:t>39</w:t>
      </w:r>
      <w:r>
        <w:rPr>
          <w:noProof/>
        </w:rPr>
        <w:fldChar w:fldCharType="end"/>
      </w:r>
    </w:p>
    <w:p w14:paraId="00546E86" w14:textId="635F4D83"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C.2.2 Procedures and Call Flows</w:t>
      </w:r>
      <w:r>
        <w:rPr>
          <w:noProof/>
        </w:rPr>
        <w:tab/>
      </w:r>
      <w:r>
        <w:rPr>
          <w:noProof/>
        </w:rPr>
        <w:fldChar w:fldCharType="begin"/>
      </w:r>
      <w:r>
        <w:rPr>
          <w:noProof/>
        </w:rPr>
        <w:instrText xml:space="preserve"> PAGEREF _Toc163776690 \h </w:instrText>
      </w:r>
      <w:r>
        <w:rPr>
          <w:noProof/>
        </w:rPr>
      </w:r>
      <w:r>
        <w:rPr>
          <w:noProof/>
        </w:rPr>
        <w:fldChar w:fldCharType="separate"/>
      </w:r>
      <w:r>
        <w:rPr>
          <w:noProof/>
        </w:rPr>
        <w:t>40</w:t>
      </w:r>
      <w:r>
        <w:rPr>
          <w:noProof/>
        </w:rPr>
        <w:fldChar w:fldCharType="end"/>
      </w:r>
    </w:p>
    <w:p w14:paraId="4220C426" w14:textId="25DFAF73"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C.2.3  Metadata Formats</w:t>
      </w:r>
      <w:r>
        <w:rPr>
          <w:noProof/>
        </w:rPr>
        <w:tab/>
      </w:r>
      <w:r>
        <w:rPr>
          <w:noProof/>
        </w:rPr>
        <w:fldChar w:fldCharType="begin"/>
      </w:r>
      <w:r>
        <w:rPr>
          <w:noProof/>
        </w:rPr>
        <w:instrText xml:space="preserve"> PAGEREF _Toc163776691 \h </w:instrText>
      </w:r>
      <w:r>
        <w:rPr>
          <w:noProof/>
        </w:rPr>
      </w:r>
      <w:r>
        <w:rPr>
          <w:noProof/>
        </w:rPr>
        <w:fldChar w:fldCharType="separate"/>
      </w:r>
      <w:r>
        <w:rPr>
          <w:noProof/>
        </w:rPr>
        <w:t>42</w:t>
      </w:r>
      <w:r>
        <w:rPr>
          <w:noProof/>
        </w:rPr>
        <w:fldChar w:fldCharType="end"/>
      </w:r>
    </w:p>
    <w:p w14:paraId="7E11CBDB" w14:textId="703E1CCF"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C.2.4  SRC Capabilities</w:t>
      </w:r>
      <w:r>
        <w:rPr>
          <w:noProof/>
        </w:rPr>
        <w:tab/>
      </w:r>
      <w:r>
        <w:rPr>
          <w:noProof/>
        </w:rPr>
        <w:fldChar w:fldCharType="begin"/>
      </w:r>
      <w:r>
        <w:rPr>
          <w:noProof/>
        </w:rPr>
        <w:instrText xml:space="preserve"> PAGEREF _Toc163776692 \h </w:instrText>
      </w:r>
      <w:r>
        <w:rPr>
          <w:noProof/>
        </w:rPr>
      </w:r>
      <w:r>
        <w:rPr>
          <w:noProof/>
        </w:rPr>
        <w:fldChar w:fldCharType="separate"/>
      </w:r>
      <w:r>
        <w:rPr>
          <w:noProof/>
        </w:rPr>
        <w:t>44</w:t>
      </w:r>
      <w:r>
        <w:rPr>
          <w:noProof/>
        </w:rPr>
        <w:fldChar w:fldCharType="end"/>
      </w:r>
    </w:p>
    <w:p w14:paraId="0BC687EC" w14:textId="1DA85202"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C.2.5  SRS Capabilities</w:t>
      </w:r>
      <w:r>
        <w:rPr>
          <w:noProof/>
        </w:rPr>
        <w:tab/>
      </w:r>
      <w:r>
        <w:rPr>
          <w:noProof/>
        </w:rPr>
        <w:fldChar w:fldCharType="begin"/>
      </w:r>
      <w:r>
        <w:rPr>
          <w:noProof/>
        </w:rPr>
        <w:instrText xml:space="preserve"> PAGEREF _Toc163776693 \h </w:instrText>
      </w:r>
      <w:r>
        <w:rPr>
          <w:noProof/>
        </w:rPr>
      </w:r>
      <w:r>
        <w:rPr>
          <w:noProof/>
        </w:rPr>
        <w:fldChar w:fldCharType="separate"/>
      </w:r>
      <w:r>
        <w:rPr>
          <w:noProof/>
        </w:rPr>
        <w:t>45</w:t>
      </w:r>
      <w:r>
        <w:rPr>
          <w:noProof/>
        </w:rPr>
        <w:fldChar w:fldCharType="end"/>
      </w:r>
    </w:p>
    <w:p w14:paraId="5A5929D9" w14:textId="595A10B7"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 xml:space="preserve">C.2.6 </w:t>
      </w:r>
      <w:r>
        <w:rPr>
          <w:rFonts w:asciiTheme="minorHAnsi" w:eastAsiaTheme="minorEastAsia" w:hAnsiTheme="minorHAnsi" w:cstheme="minorBidi"/>
          <w:noProof/>
          <w:kern w:val="2"/>
          <w:sz w:val="24"/>
          <w:szCs w:val="24"/>
          <w:lang w:val="en-US"/>
          <w14:ligatures w14:val="standardContextual"/>
        </w:rPr>
        <w:tab/>
      </w:r>
      <w:r>
        <w:rPr>
          <w:noProof/>
        </w:rPr>
        <w:t>Profile identifiers</w:t>
      </w:r>
      <w:r>
        <w:rPr>
          <w:noProof/>
        </w:rPr>
        <w:tab/>
      </w:r>
      <w:r>
        <w:rPr>
          <w:noProof/>
        </w:rPr>
        <w:fldChar w:fldCharType="begin"/>
      </w:r>
      <w:r>
        <w:rPr>
          <w:noProof/>
        </w:rPr>
        <w:instrText xml:space="preserve"> PAGEREF _Toc163776694 \h </w:instrText>
      </w:r>
      <w:r>
        <w:rPr>
          <w:noProof/>
        </w:rPr>
      </w:r>
      <w:r>
        <w:rPr>
          <w:noProof/>
        </w:rPr>
        <w:fldChar w:fldCharType="separate"/>
      </w:r>
      <w:r>
        <w:rPr>
          <w:noProof/>
        </w:rPr>
        <w:t>45</w:t>
      </w:r>
      <w:r>
        <w:rPr>
          <w:noProof/>
        </w:rPr>
        <w:fldChar w:fldCharType="end"/>
      </w:r>
    </w:p>
    <w:p w14:paraId="29A73DC1" w14:textId="0DC6F949"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C.2.7 Extension to Client API Functions</w:t>
      </w:r>
      <w:r>
        <w:rPr>
          <w:noProof/>
        </w:rPr>
        <w:tab/>
      </w:r>
      <w:r>
        <w:rPr>
          <w:noProof/>
        </w:rPr>
        <w:fldChar w:fldCharType="begin"/>
      </w:r>
      <w:r>
        <w:rPr>
          <w:noProof/>
        </w:rPr>
        <w:instrText xml:space="preserve"> PAGEREF _Toc163776695 \h </w:instrText>
      </w:r>
      <w:r>
        <w:rPr>
          <w:noProof/>
        </w:rPr>
      </w:r>
      <w:r>
        <w:rPr>
          <w:noProof/>
        </w:rPr>
        <w:fldChar w:fldCharType="separate"/>
      </w:r>
      <w:r>
        <w:rPr>
          <w:noProof/>
        </w:rPr>
        <w:t>46</w:t>
      </w:r>
      <w:r>
        <w:rPr>
          <w:noProof/>
        </w:rPr>
        <w:fldChar w:fldCharType="end"/>
      </w:r>
    </w:p>
    <w:p w14:paraId="0FF8D960" w14:textId="30C35EA3" w:rsidR="000C5851" w:rsidRDefault="000C5851">
      <w:pPr>
        <w:pStyle w:val="TOC3"/>
        <w:rPr>
          <w:rFonts w:asciiTheme="minorHAnsi" w:eastAsiaTheme="minorEastAsia" w:hAnsiTheme="minorHAnsi" w:cstheme="minorBidi"/>
          <w:noProof/>
          <w:kern w:val="2"/>
          <w:sz w:val="24"/>
          <w:szCs w:val="24"/>
          <w:lang w:val="en-US"/>
          <w14:ligatures w14:val="standardContextual"/>
        </w:rPr>
      </w:pPr>
      <w:r>
        <w:rPr>
          <w:noProof/>
        </w:rPr>
        <w:t>C.2.8 Implementation Guidelines for Adaptive Split Rendering</w:t>
      </w:r>
      <w:r>
        <w:rPr>
          <w:noProof/>
        </w:rPr>
        <w:tab/>
      </w:r>
      <w:r>
        <w:rPr>
          <w:noProof/>
        </w:rPr>
        <w:fldChar w:fldCharType="begin"/>
      </w:r>
      <w:r>
        <w:rPr>
          <w:noProof/>
        </w:rPr>
        <w:instrText xml:space="preserve"> PAGEREF _Toc163776696 \h </w:instrText>
      </w:r>
      <w:r>
        <w:rPr>
          <w:noProof/>
        </w:rPr>
      </w:r>
      <w:r>
        <w:rPr>
          <w:noProof/>
        </w:rPr>
        <w:fldChar w:fldCharType="separate"/>
      </w:r>
      <w:r>
        <w:rPr>
          <w:noProof/>
        </w:rPr>
        <w:t>46</w:t>
      </w:r>
      <w:r>
        <w:rPr>
          <w:noProof/>
        </w:rPr>
        <w:fldChar w:fldCharType="end"/>
      </w:r>
    </w:p>
    <w:p w14:paraId="58B7FD8F" w14:textId="7ABF0E8B" w:rsidR="000C5851" w:rsidRDefault="000C5851">
      <w:pPr>
        <w:pStyle w:val="TOC2"/>
        <w:rPr>
          <w:rFonts w:asciiTheme="minorHAnsi" w:eastAsiaTheme="minorEastAsia" w:hAnsiTheme="minorHAnsi" w:cstheme="minorBidi"/>
          <w:noProof/>
          <w:kern w:val="2"/>
          <w:sz w:val="24"/>
          <w:szCs w:val="24"/>
          <w:lang w:val="en-US"/>
          <w14:ligatures w14:val="standardContextual"/>
        </w:rPr>
      </w:pPr>
      <w:r w:rsidRPr="002F796A">
        <w:rPr>
          <w:rFonts w:cs="Arial"/>
          <w:noProof/>
          <w:color w:val="000000" w:themeColor="text1"/>
        </w:rPr>
        <w:t>C.2.7.1 Guidelines for Rendering Split and Composition</w:t>
      </w:r>
      <w:r>
        <w:rPr>
          <w:noProof/>
        </w:rPr>
        <w:tab/>
      </w:r>
      <w:r>
        <w:rPr>
          <w:noProof/>
        </w:rPr>
        <w:fldChar w:fldCharType="begin"/>
      </w:r>
      <w:r>
        <w:rPr>
          <w:noProof/>
        </w:rPr>
        <w:instrText xml:space="preserve"> PAGEREF _Toc163776697 \h </w:instrText>
      </w:r>
      <w:r>
        <w:rPr>
          <w:noProof/>
        </w:rPr>
      </w:r>
      <w:r>
        <w:rPr>
          <w:noProof/>
        </w:rPr>
        <w:fldChar w:fldCharType="separate"/>
      </w:r>
      <w:r>
        <w:rPr>
          <w:noProof/>
        </w:rPr>
        <w:t>46</w:t>
      </w:r>
      <w:r>
        <w:rPr>
          <w:noProof/>
        </w:rPr>
        <w:fldChar w:fldCharType="end"/>
      </w:r>
    </w:p>
    <w:p w14:paraId="0B9E3498" w14:textId="3752C138"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63776627"/>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63776628"/>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63776629"/>
      <w:bookmarkEnd w:id="22"/>
      <w:r w:rsidRPr="004D3578">
        <w:lastRenderedPageBreak/>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6377663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P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63776631"/>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3776632"/>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3776633"/>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163776634"/>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1" w:name="_Toc163776635"/>
      <w:r>
        <w:t>4</w:t>
      </w:r>
      <w:r>
        <w:tab/>
        <w:t>General</w:t>
      </w:r>
      <w:bookmarkEnd w:id="31"/>
    </w:p>
    <w:p w14:paraId="31146952" w14:textId="77777777" w:rsidR="00C70567" w:rsidRDefault="00C70567" w:rsidP="00C70567">
      <w:pPr>
        <w:pStyle w:val="Heading2"/>
      </w:pPr>
      <w:bookmarkStart w:id="32" w:name="_Toc163776636"/>
      <w:r>
        <w:t>4.1</w:t>
      </w:r>
      <w:r>
        <w:tab/>
        <w:t>Overview</w:t>
      </w:r>
      <w:bookmarkEnd w:id="3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3" w:name="_Toc163776637"/>
      <w:r>
        <w:t>4.2</w:t>
      </w:r>
      <w:r>
        <w:tab/>
        <w:t>Typical Use Cases</w:t>
      </w:r>
      <w:bookmarkEnd w:id="3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lastRenderedPageBreak/>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4" w:name="clause4"/>
      <w:bookmarkStart w:id="35" w:name="_Toc163776638"/>
      <w:bookmarkEnd w:id="34"/>
      <w:r>
        <w:t>5</w:t>
      </w:r>
      <w:r w:rsidRPr="004D3578">
        <w:tab/>
      </w:r>
      <w:r>
        <w:t>Reference Architecture and Procedures</w:t>
      </w:r>
      <w:bookmarkEnd w:id="35"/>
    </w:p>
    <w:p w14:paraId="2C7C52AB" w14:textId="77777777" w:rsidR="00C70567" w:rsidRDefault="00C70567" w:rsidP="00C70567">
      <w:pPr>
        <w:pStyle w:val="Heading2"/>
      </w:pPr>
      <w:bookmarkStart w:id="36" w:name="_Toc163776639"/>
      <w:r>
        <w:t>5</w:t>
      </w:r>
      <w:r w:rsidRPr="004D3578">
        <w:t>.1</w:t>
      </w:r>
      <w:r w:rsidRPr="004D3578">
        <w:tab/>
      </w:r>
      <w:r>
        <w:t>Reference Architecture</w:t>
      </w:r>
      <w:bookmarkEnd w:id="36"/>
    </w:p>
    <w:p w14:paraId="387C2F6E" w14:textId="77777777" w:rsidR="00C70567" w:rsidRDefault="00C70567" w:rsidP="00C70567">
      <w:pPr>
        <w:pStyle w:val="Heading3"/>
      </w:pPr>
      <w:bookmarkStart w:id="37" w:name="_Toc163776640"/>
      <w:bookmarkStart w:id="38" w:name="_Hlk162956290"/>
      <w:r>
        <w:t>5.1.1</w:t>
      </w:r>
      <w:r>
        <w:tab/>
        <w:t>Introduction</w:t>
      </w:r>
      <w:bookmarkEnd w:id="37"/>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0E2E063B" w:rsidR="00C70567" w:rsidRDefault="00C70567" w:rsidP="00C70567">
      <w:pPr>
        <w:pStyle w:val="ListParagraph"/>
        <w:numPr>
          <w:ilvl w:val="0"/>
          <w:numId w:val="24"/>
        </w:numPr>
      </w:pPr>
      <w:r>
        <w:t xml:space="preserve">Split-Rendering Client (SRC): This function is responsible for discovering the UE media capabilities and negotiating with the Split-Rendering Server (SRS) to agree on the split-rendering process. </w:t>
      </w:r>
    </w:p>
    <w:p w14:paraId="2EB9416E" w14:textId="77777777" w:rsidR="00C70567" w:rsidRDefault="00C70567" w:rsidP="00C70567">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140FEB63" w14:textId="77777777" w:rsidR="00C70567" w:rsidRDefault="00C70567" w:rsidP="00C70567">
      <w:pPr>
        <w:pStyle w:val="ListParagraph"/>
        <w:numPr>
          <w:ilvl w:val="0"/>
          <w:numId w:val="24"/>
        </w:numPr>
      </w:pPr>
      <w:r>
        <w:t>Media Application Function (AF): responsible for provisioning, QoS allocation, and edge resource discovery.</w:t>
      </w:r>
    </w:p>
    <w:p w14:paraId="41C5E0F3" w14:textId="394688E1" w:rsidR="00C70567" w:rsidRDefault="00C70567" w:rsidP="00C70567">
      <w:pPr>
        <w:pStyle w:val="ListParagraph"/>
        <w:numPr>
          <w:ilvl w:val="0"/>
          <w:numId w:val="24"/>
        </w:numPr>
      </w:pPr>
      <w:r>
        <w:t>Media Application Provider: The Media Application Provider that offers the service.</w:t>
      </w:r>
    </w:p>
    <w:p w14:paraId="5F5395A7" w14:textId="77777777" w:rsidR="00C70567" w:rsidRDefault="00C70567" w:rsidP="00C70567">
      <w:pPr>
        <w:pStyle w:val="ListParagraph"/>
        <w:numPr>
          <w:ilvl w:val="0"/>
          <w:numId w:val="24"/>
        </w:numPr>
      </w:pPr>
      <w:r>
        <w:t>Application: The application running on UE.</w:t>
      </w:r>
    </w:p>
    <w:p w14:paraId="24A11D88" w14:textId="77777777" w:rsidR="00C70567" w:rsidRDefault="00C70567" w:rsidP="00C70567">
      <w:pPr>
        <w:pStyle w:val="ListParagraph"/>
        <w:numPr>
          <w:ilvl w:val="0"/>
          <w:numId w:val="24"/>
        </w:numPr>
      </w:pPr>
      <w:r>
        <w:t>Media Session Handler (MSH): is the entity on UE that is responsible for the control plane communication with the AF.</w:t>
      </w:r>
    </w:p>
    <w:p w14:paraId="53F6B988" w14:textId="77777777" w:rsidR="00C70567" w:rsidRDefault="00C70567" w:rsidP="00C70567">
      <w:pPr>
        <w:pStyle w:val="Heading3"/>
      </w:pPr>
      <w:bookmarkStart w:id="39" w:name="_Toc163776641"/>
      <w:bookmarkEnd w:id="38"/>
      <w:r>
        <w:t>5.1.2</w:t>
      </w:r>
      <w:r>
        <w:tab/>
        <w:t>Client Architecture</w:t>
      </w:r>
      <w:bookmarkEnd w:id="39"/>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77777777" w:rsidR="00C70567" w:rsidRDefault="00C70567" w:rsidP="00C70567">
      <w:pPr>
        <w:pStyle w:val="ListParagraph"/>
        <w:numPr>
          <w:ilvl w:val="0"/>
          <w:numId w:val="25"/>
        </w:numPr>
      </w:pPr>
      <w:bookmarkStart w:id="40" w:name="MCCQCTEMPBM_00000109"/>
      <w:r>
        <w:lastRenderedPageBreak/>
        <w:t>The Media Access Functions: allows for fetching and processing of the pre-rendered media in preparation of final display. The MAF is also responsible for the carriage of any metadata or local media to the split rendering server.</w:t>
      </w:r>
    </w:p>
    <w:p w14:paraId="2FC86FC6" w14:textId="14950E85" w:rsidR="00C70567" w:rsidRDefault="00C70567" w:rsidP="00C70567">
      <w:pPr>
        <w:pStyle w:val="ListParagraph"/>
        <w:numPr>
          <w:ilvl w:val="0"/>
          <w:numId w:val="25"/>
        </w:numPr>
      </w:pPr>
      <w:bookmarkStart w:id="41" w:name="MCCQCTEMPBM_00000110"/>
      <w:bookmarkEnd w:id="40"/>
      <w:r>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355AB89E" w:rsidR="00C70567" w:rsidRDefault="00C70567" w:rsidP="00C70567">
      <w:pPr>
        <w:pStyle w:val="ListParagraph"/>
        <w:numPr>
          <w:ilvl w:val="0"/>
          <w:numId w:val="25"/>
        </w:numPr>
      </w:pPr>
      <w:bookmarkStart w:id="42" w:name="MCCQCTEMPBM_00000111"/>
      <w:bookmarkEnd w:id="41"/>
      <w:r>
        <w:t>The XR source management is responsible for gathering timed metadata such as pose and action information and sending it to the SRS.</w:t>
      </w:r>
    </w:p>
    <w:p w14:paraId="17B59A5D" w14:textId="77777777" w:rsidR="00C70567" w:rsidRDefault="00C70567" w:rsidP="00C70567">
      <w:pPr>
        <w:pStyle w:val="Heading3"/>
      </w:pPr>
      <w:bookmarkStart w:id="43" w:name="_Toc163776642"/>
      <w:bookmarkEnd w:id="42"/>
      <w:r>
        <w:t>5.1.3</w:t>
      </w:r>
      <w:r>
        <w:tab/>
        <w:t>End-to-End Architecture</w:t>
      </w:r>
      <w:bookmarkEnd w:id="43"/>
    </w:p>
    <w:p w14:paraId="2CEF9DF4" w14:textId="77777777" w:rsidR="00C70567" w:rsidRDefault="00C70567" w:rsidP="00C70567"/>
    <w:bookmarkStart w:id="44" w:name="MCCQCTEMPBM_00000091"/>
    <w:p w14:paraId="7F8B6E02" w14:textId="77777777" w:rsidR="00C70567" w:rsidRDefault="00C70567" w:rsidP="00C70567">
      <w:pPr>
        <w:pStyle w:val="TH"/>
      </w:pPr>
      <w:r>
        <w:rPr>
          <w:noProof/>
        </w:rPr>
        <w:object w:dxaOrig="24370" w:dyaOrig="16090" w14:anchorId="01255015">
          <v:shape id="_x0000_i1027" type="#_x0000_t75" alt="" style="width:481.1pt;height:317.9pt;mso-width-percent:0;mso-height-percent:0;mso-width-percent:0;mso-height-percent:0" o:ole="">
            <v:imagedata r:id="rId18" o:title=""/>
          </v:shape>
          <o:OLEObject Type="Embed" ProgID="Visio.Drawing.15" ShapeID="_x0000_i1027" DrawAspect="Content" ObjectID="_1774389965" r:id="rId19"/>
        </w:object>
      </w:r>
      <w:bookmarkEnd w:id="44"/>
    </w:p>
    <w:p w14:paraId="230830CC" w14:textId="77777777" w:rsidR="00C70567" w:rsidRDefault="00C70567" w:rsidP="00C70567">
      <w:pPr>
        <w:pStyle w:val="TF"/>
      </w:pPr>
      <w:r w:rsidRPr="000F309B">
        <w:t>Figure</w:t>
      </w:r>
      <w:r>
        <w:t xml:space="preserve"> 5.1-3</w:t>
      </w:r>
      <w:r w:rsidRPr="000F309B">
        <w:t xml:space="preserve"> </w:t>
      </w:r>
      <w:r>
        <w:t>–</w:t>
      </w:r>
      <w:r w:rsidRPr="000F309B">
        <w:t xml:space="preserve"> </w:t>
      </w:r>
      <w:r>
        <w:t>Split management architecture</w:t>
      </w:r>
    </w:p>
    <w:p w14:paraId="0C44D582" w14:textId="77777777" w:rsidR="00C70567" w:rsidRDefault="00C70567" w:rsidP="00C70567">
      <w:pPr>
        <w:tabs>
          <w:tab w:val="right" w:pos="9639"/>
        </w:tabs>
      </w:pPr>
      <w:r>
        <w:t>As shown in Figure 5.1.3:</w:t>
      </w:r>
      <w:r>
        <w:tab/>
      </w:r>
    </w:p>
    <w:p w14:paraId="47BF9612" w14:textId="74B00FE8" w:rsidR="00C70567" w:rsidRDefault="00C70567" w:rsidP="00C70567">
      <w:pPr>
        <w:ind w:left="284"/>
      </w:pPr>
      <w:r>
        <w:t>1. The Media Application Providers (AP) provisions the split-rendering through RTC-1.</w:t>
      </w:r>
    </w:p>
    <w:p w14:paraId="1BED1313" w14:textId="77777777" w:rsidR="00C70567" w:rsidRDefault="00C70567" w:rsidP="00C70567">
      <w:pPr>
        <w:ind w:left="284"/>
      </w:pPr>
      <w:r>
        <w:t>2. In the use cases in which the MAP is involved in the media delivery, the RTC-2 interface is used for this purpose.</w:t>
      </w:r>
    </w:p>
    <w:p w14:paraId="71016DE8" w14:textId="77777777" w:rsidR="00C70567" w:rsidRDefault="00C70567" w:rsidP="00C70567">
      <w:pPr>
        <w:ind w:left="284"/>
      </w:pPr>
      <w:r>
        <w:t>3.The communication between Media AF and SRS is through RTC-3.  This interface is out of the scope of this document. This interface may for instance include the EDGE-3 interface.</w:t>
      </w:r>
    </w:p>
    <w:p w14:paraId="5EE24B59" w14:textId="77777777" w:rsidR="00C70567" w:rsidRDefault="00C70567" w:rsidP="00C70567">
      <w:pPr>
        <w:ind w:left="284"/>
      </w:pPr>
      <w:r>
        <w:t xml:space="preserve">4. The signaling as well as the media delivery between SRC and SRS is though RTC-4. </w:t>
      </w:r>
      <w:r w:rsidRPr="00BE7BF6">
        <w:t xml:space="preserve"> </w:t>
      </w:r>
    </w:p>
    <w:p w14:paraId="2A718F18" w14:textId="0DBC82DF" w:rsidR="00C70567" w:rsidRDefault="00C70567" w:rsidP="00C70567">
      <w:pPr>
        <w:ind w:left="284"/>
      </w:pPr>
      <w:r>
        <w:t>5. The Media AF may provide SR-related information to the Media Session Handler (MSH) through the RTC-5 interface, as defined in  TS26.510.</w:t>
      </w:r>
    </w:p>
    <w:p w14:paraId="618B4590" w14:textId="77777777" w:rsidR="00C70567" w:rsidRDefault="00C70567" w:rsidP="00C70567">
      <w:pPr>
        <w:ind w:left="284"/>
      </w:pPr>
      <w:r>
        <w:t xml:space="preserve">6. The SRC in the UE discovers the application through RTC-6 and handles the XR runtime. </w:t>
      </w:r>
    </w:p>
    <w:p w14:paraId="36F887D8" w14:textId="77777777" w:rsidR="00C70567" w:rsidRDefault="00C70567" w:rsidP="00C70567">
      <w:pPr>
        <w:ind w:left="284"/>
      </w:pPr>
      <w:r>
        <w:t>7. The SRC discovers the client media capabilities through the RTC-7 interface. This interface is out of the scope of this document.</w:t>
      </w:r>
    </w:p>
    <w:p w14:paraId="77803DD6" w14:textId="13F56408" w:rsidR="00C70567" w:rsidRDefault="00C70567" w:rsidP="00C70567">
      <w:pPr>
        <w:ind w:left="284"/>
      </w:pPr>
      <w:r>
        <w:lastRenderedPageBreak/>
        <w:t>8. The 5G Application and MAP interact through RTC-8. This interface is out of the scope of this document.</w:t>
      </w:r>
    </w:p>
    <w:p w14:paraId="0DD128D1" w14:textId="77777777" w:rsidR="00C70567" w:rsidRDefault="00C70567" w:rsidP="00C70567"/>
    <w:p w14:paraId="2C1786F6" w14:textId="77777777" w:rsidR="00C70567" w:rsidRDefault="00C70567" w:rsidP="00C70567">
      <w:pPr>
        <w:pStyle w:val="Heading3"/>
      </w:pPr>
      <w:bookmarkStart w:id="45" w:name="_Toc163776643"/>
      <w:r>
        <w:t>5.1.5</w:t>
      </w:r>
      <w:r>
        <w:tab/>
        <w:t>User Plane Architecture</w:t>
      </w:r>
      <w:bookmarkEnd w:id="45"/>
    </w:p>
    <w:p w14:paraId="1DA14537" w14:textId="77777777" w:rsidR="00C70567" w:rsidRDefault="00C70567" w:rsidP="00C70567">
      <w:r>
        <w:t>Figure 5.1.5-1 depicts the user plane architecture for split rendering.</w:t>
      </w:r>
    </w:p>
    <w:p w14:paraId="4EE90B26" w14:textId="77777777" w:rsidR="00C70567" w:rsidRDefault="00C70567" w:rsidP="00C70567">
      <w:pPr>
        <w:rPr>
          <w:noProof/>
        </w:rPr>
      </w:pPr>
      <w:r>
        <w:rPr>
          <w:noProof/>
        </w:rPr>
        <w:br/>
      </w:r>
      <w:r w:rsidRPr="00F16AD7">
        <w:rPr>
          <w:noProof/>
        </w:rPr>
        <w:t xml:space="preserve"> </w:t>
      </w:r>
      <w:r w:rsidRPr="00C87297">
        <w:rPr>
          <w:noProof/>
        </w:rPr>
        <w:drawing>
          <wp:inline distT="0" distB="0" distL="0" distR="0" wp14:anchorId="0675286F" wp14:editId="579CD8B5">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0"/>
                    <a:stretch>
                      <a:fillRect/>
                    </a:stretch>
                  </pic:blipFill>
                  <pic:spPr>
                    <a:xfrm>
                      <a:off x="0" y="0"/>
                      <a:ext cx="6122035" cy="3716020"/>
                    </a:xfrm>
                    <a:prstGeom prst="rect">
                      <a:avLst/>
                    </a:prstGeom>
                  </pic:spPr>
                </pic:pic>
              </a:graphicData>
            </a:graphic>
          </wp:inline>
        </w:drawing>
      </w:r>
      <w:r w:rsidRPr="00C87297" w:rsidDel="00C87297">
        <w:rPr>
          <w:noProof/>
        </w:rPr>
        <w:t xml:space="preserve"> </w:t>
      </w:r>
    </w:p>
    <w:p w14:paraId="5D5D852C" w14:textId="77777777" w:rsidR="00C70567" w:rsidRDefault="00C70567" w:rsidP="00C70567">
      <w:pPr>
        <w:pStyle w:val="TF"/>
      </w:pPr>
      <w:r w:rsidRPr="000F309B">
        <w:t>Figure</w:t>
      </w:r>
      <w:r>
        <w:t xml:space="preserve"> 5.1.5-1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72A7A804" w:rsidR="00C70567" w:rsidRDefault="00C70567" w:rsidP="00C70567">
      <w:r>
        <w:t>In the context of split rendering, the RTC-4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46" w:name="_Toc163776644"/>
      <w:r>
        <w:t>5.2</w:t>
      </w:r>
      <w:r>
        <w:tab/>
        <w:t>Procedures and Call Flows</w:t>
      </w:r>
      <w:bookmarkEnd w:id="46"/>
    </w:p>
    <w:p w14:paraId="7AC64775" w14:textId="77777777" w:rsidR="00C70567" w:rsidRDefault="00C70567" w:rsidP="00C70567">
      <w:pPr>
        <w:pStyle w:val="Heading3"/>
      </w:pPr>
      <w:bookmarkStart w:id="47" w:name="_Toc163776645"/>
      <w:r>
        <w:t>5.2.1</w:t>
      </w:r>
      <w:r>
        <w:tab/>
        <w:t>Call flow for Split Rendering instance discovery</w:t>
      </w:r>
      <w:bookmarkEnd w:id="47"/>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bookmarkStart w:id="48" w:name="MCCQCTEMPBM_00000092"/>
    <w:p w14:paraId="79F35D55" w14:textId="77777777" w:rsidR="00C70567" w:rsidRPr="005A5533" w:rsidRDefault="00C70567" w:rsidP="00C70567">
      <w:pPr>
        <w:keepNext/>
        <w:jc w:val="center"/>
      </w:pPr>
      <w:r>
        <w:rPr>
          <w:noProof/>
        </w:rPr>
        <w:object w:dxaOrig="10020" w:dyaOrig="4005" w14:anchorId="0F7DF339">
          <v:shape id="_x0000_i1028" type="#_x0000_t75" alt="" style="width:417.95pt;height:202.45pt;mso-width-percent:0;mso-height-percent:0;mso-width-percent:0;mso-height-percent:0" o:ole="" o:preferrelative="f" filled="t">
            <v:imagedata r:id="rId21" o:title=""/>
            <o:lock v:ext="edit" aspectratio="f"/>
          </v:shape>
          <o:OLEObject Type="Embed" ProgID="Mscgen.Chart" ShapeID="_x0000_i1028" DrawAspect="Content" ObjectID="_1774389966" r:id="rId22"/>
        </w:object>
      </w:r>
      <w:bookmarkEnd w:id="48"/>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24E5A94D" w:rsidR="00C70567" w:rsidRDefault="00C70567" w:rsidP="00C70567">
      <w:pPr>
        <w:pStyle w:val="EX"/>
        <w:numPr>
          <w:ilvl w:val="0"/>
          <w:numId w:val="16"/>
        </w:numPr>
      </w:pPr>
      <w:bookmarkStart w:id="49" w:name="MCCQCTEMPBM_00000112"/>
      <w:r>
        <w:t>In this optional step, the Media Application Provider requests and sets up the edge server(s) used for the split-rendering as described in TS 26.506 clauses 6.1 or 6.2. The Media Application Provider may use any other method to allocation edge servers, or leave it to the MNO to set up appropriate edge servers to run the split-rendering process.</w:t>
      </w:r>
    </w:p>
    <w:p w14:paraId="130E9B6B" w14:textId="199CAE97" w:rsidR="00C70567" w:rsidRDefault="00C70567" w:rsidP="00C70567">
      <w:pPr>
        <w:pStyle w:val="EX"/>
        <w:numPr>
          <w:ilvl w:val="0"/>
          <w:numId w:val="16"/>
        </w:numPr>
      </w:pPr>
      <w:bookmarkStart w:id="50" w:name="MCCQCTEMPBM_00000113"/>
      <w:bookmarkEnd w:id="49"/>
      <w:r>
        <w:t>The Media Application Provider provisions the split-rendering session using SR-1 and SR-3, as defined in call flow of clauses 5.2.1.1. If the edge servers were provisioned in step 1, the edge servers ids are provided in this session to employ them for split-rendering.</w:t>
      </w:r>
    </w:p>
    <w:bookmarkEnd w:id="50"/>
    <w:p w14:paraId="326D0521" w14:textId="77777777" w:rsidR="00C70567" w:rsidRDefault="00C70567" w:rsidP="00C70567">
      <w:pPr>
        <w:pStyle w:val="EX"/>
        <w:ind w:left="644" w:firstLine="0"/>
      </w:pPr>
      <w:r>
        <w:t>NOTE: In the case of the client-driven edge management (TS 26.501 8.1), only the client-driven split-rendering (5.2.1.1) is applicable.</w:t>
      </w:r>
    </w:p>
    <w:p w14:paraId="1B6A91BE" w14:textId="77777777" w:rsidR="00C70567" w:rsidRPr="00807F4F" w:rsidRDefault="00C70567" w:rsidP="00C70567">
      <w:pPr>
        <w:pStyle w:val="EX"/>
        <w:numPr>
          <w:ilvl w:val="0"/>
          <w:numId w:val="16"/>
        </w:numPr>
      </w:pPr>
      <w:bookmarkStart w:id="51" w:name="MCCQCTEMPBM_00000114"/>
      <w:r>
        <w:t>The split-rendering session is set up according to clause 5.2.2.</w:t>
      </w:r>
    </w:p>
    <w:p w14:paraId="6265D5D3" w14:textId="77777777" w:rsidR="00C70567" w:rsidRPr="00D34D7D" w:rsidRDefault="00C70567" w:rsidP="00C70567">
      <w:pPr>
        <w:pStyle w:val="Heading4"/>
      </w:pPr>
      <w:bookmarkStart w:id="52" w:name="MCCQCTEMPBM_00000035"/>
      <w:bookmarkEnd w:id="51"/>
      <w:r>
        <w:t>5.2.1.2</w:t>
      </w:r>
      <w:r>
        <w:tab/>
        <w:t>Client-driven procedures and call flows</w:t>
      </w:r>
    </w:p>
    <w:bookmarkEnd w:id="52"/>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088B2451" w:rsidR="00C70567" w:rsidRPr="005A5533" w:rsidRDefault="00C70567" w:rsidP="00C70567">
      <w:pPr>
        <w:keepNext/>
        <w:jc w:val="center"/>
      </w:pPr>
      <w:bookmarkStart w:id="53" w:name="MCCQCTEMPBM_00000093"/>
      <w:r>
        <w:rPr>
          <w:noProof/>
        </w:rPr>
        <w:drawing>
          <wp:inline distT="0" distB="0" distL="0" distR="0" wp14:anchorId="37326A50" wp14:editId="2425487F">
            <wp:extent cx="4908550" cy="2781300"/>
            <wp:effectExtent l="0" t="0" r="6350" b="0"/>
            <wp:docPr id="146467616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908550" cy="2781300"/>
                    </a:xfrm>
                    <a:prstGeom prst="rect">
                      <a:avLst/>
                    </a:prstGeom>
                    <a:solidFill>
                      <a:srgbClr val="FFFFFF"/>
                    </a:solidFill>
                    <a:ln>
                      <a:noFill/>
                    </a:ln>
                  </pic:spPr>
                </pic:pic>
              </a:graphicData>
            </a:graphic>
          </wp:inline>
        </w:drawing>
      </w:r>
      <w:bookmarkEnd w:id="53"/>
    </w:p>
    <w:p w14:paraId="1B342732" w14:textId="77777777" w:rsidR="00C70567" w:rsidRDefault="00C70567" w:rsidP="00C70567">
      <w:pPr>
        <w:pStyle w:val="TF"/>
      </w:pPr>
    </w:p>
    <w:p w14:paraId="3AD06209" w14:textId="77777777" w:rsidR="00C70567" w:rsidRDefault="00C70567" w:rsidP="00C7056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01780644" w:rsidR="00C70567" w:rsidRDefault="00C70567" w:rsidP="00C70567">
      <w:pPr>
        <w:pStyle w:val="EX"/>
        <w:numPr>
          <w:ilvl w:val="0"/>
          <w:numId w:val="29"/>
        </w:numPr>
      </w:pPr>
      <w:bookmarkStart w:id="54" w:name="MCCQCTEMPBM_00000115"/>
      <w:r>
        <w:t>The Media Application Provider requests from the Media AF, the creation of a Provisioning session for split rendering.</w:t>
      </w:r>
    </w:p>
    <w:p w14:paraId="3D41B967" w14:textId="133DFF0A" w:rsidR="00C70567" w:rsidRDefault="00C70567" w:rsidP="00C70567">
      <w:pPr>
        <w:pStyle w:val="EX"/>
        <w:numPr>
          <w:ilvl w:val="0"/>
          <w:numId w:val="29"/>
        </w:numPr>
      </w:pPr>
      <w:bookmarkStart w:id="55" w:name="MCCQCTEMPBM_00000116"/>
      <w:bookmarkEnd w:id="54"/>
      <w:r>
        <w:t>The SR configuration is announced to the MSH as part of the Service Access Information.</w:t>
      </w:r>
    </w:p>
    <w:p w14:paraId="1D727F29" w14:textId="2B4BD266" w:rsidR="00C70567" w:rsidRDefault="00C70567" w:rsidP="00C70567">
      <w:pPr>
        <w:pStyle w:val="EX"/>
        <w:numPr>
          <w:ilvl w:val="0"/>
          <w:numId w:val="29"/>
        </w:numPr>
      </w:pPr>
      <w:bookmarkStart w:id="56" w:name="MCCQCTEMPBM_00000117"/>
      <w:bookmarkEnd w:id="55"/>
      <w:r>
        <w:t>The Application requests the deployment of split rendering from the SRC.</w:t>
      </w:r>
    </w:p>
    <w:p w14:paraId="4C84FA19" w14:textId="16D362DB" w:rsidR="00C70567" w:rsidRDefault="00C70567" w:rsidP="00C70567">
      <w:pPr>
        <w:pStyle w:val="EX"/>
        <w:numPr>
          <w:ilvl w:val="0"/>
          <w:numId w:val="29"/>
        </w:numPr>
      </w:pPr>
      <w:bookmarkStart w:id="57" w:name="MCCQCTEMPBM_00000118"/>
      <w:bookmarkEnd w:id="56"/>
      <w:r>
        <w:t>The SRC requests the discovery of a suitable SRS from the MSH. It may provide the client’s media capabilities as input parameters.</w:t>
      </w:r>
    </w:p>
    <w:p w14:paraId="247B5F62" w14:textId="5839B053" w:rsidR="00C70567" w:rsidRDefault="00C70567" w:rsidP="00C70567">
      <w:pPr>
        <w:pStyle w:val="EX"/>
        <w:numPr>
          <w:ilvl w:val="0"/>
          <w:numId w:val="29"/>
        </w:numPr>
      </w:pPr>
      <w:bookmarkStart w:id="58" w:name="MCCQCTEMPBM_00000119"/>
      <w:bookmarkEnd w:id="57"/>
      <w:r>
        <w:t>The SRC and SRS negotiate the configuration of the split rendering session.</w:t>
      </w:r>
    </w:p>
    <w:p w14:paraId="2C070553" w14:textId="77777777" w:rsidR="00C70567" w:rsidRDefault="00C70567" w:rsidP="00C70567">
      <w:pPr>
        <w:pStyle w:val="EX"/>
        <w:numPr>
          <w:ilvl w:val="0"/>
          <w:numId w:val="29"/>
        </w:numPr>
      </w:pPr>
      <w:bookmarkStart w:id="59" w:name="MCCQCTEMPBM_00000120"/>
      <w:bookmarkEnd w:id="58"/>
      <w:r>
        <w:t>The SRS starts the split rendering process.</w:t>
      </w:r>
    </w:p>
    <w:p w14:paraId="24640903" w14:textId="77777777" w:rsidR="00C70567" w:rsidRDefault="00C70567" w:rsidP="00C70567">
      <w:pPr>
        <w:pStyle w:val="EX"/>
        <w:numPr>
          <w:ilvl w:val="0"/>
          <w:numId w:val="29"/>
        </w:numPr>
      </w:pPr>
      <w:r>
        <w:t xml:space="preserve">The SRC provides the session information via the RTC-6 interface and requests the application of dynamic policy and subscription to network assistance from the Media AF, via the MSH. </w:t>
      </w:r>
    </w:p>
    <w:p w14:paraId="2CBA72FC" w14:textId="77777777" w:rsidR="00C70567" w:rsidRDefault="00C70567" w:rsidP="00C70567">
      <w:pPr>
        <w:pStyle w:val="EX"/>
        <w:numPr>
          <w:ilvl w:val="0"/>
          <w:numId w:val="29"/>
        </w:numPr>
      </w:pPr>
      <w:bookmarkStart w:id="60" w:name="MCCQCTEMPBM_00000121"/>
      <w:bookmarkEnd w:id="59"/>
      <w:r>
        <w:t>The SRC establishes the WebRTC session.</w:t>
      </w:r>
    </w:p>
    <w:bookmarkEnd w:id="60"/>
    <w:p w14:paraId="07D9FE8C" w14:textId="4D2E437F" w:rsidR="00C70567" w:rsidRDefault="00C70567" w:rsidP="004D599B">
      <w:pPr>
        <w:pStyle w:val="EX"/>
        <w:numPr>
          <w:ilvl w:val="0"/>
          <w:numId w:val="29"/>
        </w:numPr>
      </w:pPr>
      <w:r>
        <w:t>The SRC informs the application that the split-rendering on edge is running.</w:t>
      </w:r>
    </w:p>
    <w:p w14:paraId="510701E5" w14:textId="02E02F8A" w:rsidR="00C70567" w:rsidRDefault="00C70567" w:rsidP="004D599B">
      <w:pPr>
        <w:pStyle w:val="EX"/>
        <w:numPr>
          <w:ilvl w:val="0"/>
          <w:numId w:val="29"/>
        </w:numPr>
      </w:pPr>
      <w:r>
        <w:t>The SRC sends uplink metadata, such as pose and action information.</w:t>
      </w:r>
    </w:p>
    <w:p w14:paraId="14E0A182" w14:textId="6D8C70C9" w:rsidR="00C70567" w:rsidRDefault="00C70567" w:rsidP="004D599B">
      <w:pPr>
        <w:pStyle w:val="EX"/>
        <w:numPr>
          <w:ilvl w:val="0"/>
          <w:numId w:val="29"/>
        </w:numPr>
      </w:pPr>
      <w:r>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61" w:name="_Toc163776646"/>
      <w:r>
        <w:t>5.2.2</w:t>
      </w:r>
      <w:r>
        <w:tab/>
        <w:t>Call flow for Split Rendering session setup</w:t>
      </w:r>
      <w:bookmarkEnd w:id="61"/>
    </w:p>
    <w:p w14:paraId="14FC9EB1" w14:textId="1F9045F1" w:rsidR="00C70567" w:rsidRDefault="00C70567" w:rsidP="00C70567">
      <w:pPr>
        <w:rPr>
          <w:lang w:val="en-US"/>
        </w:rPr>
      </w:pPr>
      <w:r>
        <w:rPr>
          <w:lang w:val="en-US"/>
        </w:rPr>
        <w:t>The split rendering operation can be described by the call flow in Figure 5.2.2-1.</w:t>
      </w:r>
    </w:p>
    <w:bookmarkStart w:id="62" w:name="MCCQCTEMPBM_00000094"/>
    <w:p w14:paraId="3A60A09A" w14:textId="77777777" w:rsidR="00C70567" w:rsidRDefault="00C70567" w:rsidP="00C70567">
      <w:pPr>
        <w:rPr>
          <w:noProof/>
          <w:lang w:val="en-US"/>
        </w:rPr>
      </w:pPr>
      <w:r w:rsidRPr="00C634ED">
        <w:rPr>
          <w:noProof/>
          <w:lang w:val="en-US"/>
        </w:rPr>
        <w:object w:dxaOrig="12684" w:dyaOrig="8340" w14:anchorId="0E1064D1">
          <v:shape id="_x0000_i1030" type="#_x0000_t75" alt="" style="width:446.5pt;height:352.5pt;mso-width-percent:0;mso-height-percent:0;mso-width-percent:0;mso-height-percent:0" o:ole="">
            <v:imagedata r:id="rId24" o:title=""/>
          </v:shape>
          <o:OLEObject Type="Embed" ProgID="Mscgen.Chart" ShapeID="_x0000_i1030" DrawAspect="Content" ObjectID="_1774389967" r:id="rId25"/>
        </w:object>
      </w:r>
      <w:bookmarkEnd w:id="62"/>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63"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63"/>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77777777" w:rsidR="00C70567" w:rsidRDefault="00C70567" w:rsidP="00C70567">
      <w:pPr>
        <w:numPr>
          <w:ilvl w:val="0"/>
          <w:numId w:val="15"/>
        </w:numPr>
        <w:rPr>
          <w:lang w:val="en-US"/>
        </w:rPr>
      </w:pPr>
      <w:bookmarkStart w:id="64" w:name="MCCQCTEMPBM_00000122"/>
      <w:r>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77777777" w:rsidR="00C70567" w:rsidRDefault="00C70567" w:rsidP="00C70567">
      <w:pPr>
        <w:numPr>
          <w:ilvl w:val="0"/>
          <w:numId w:val="15"/>
        </w:numPr>
        <w:rPr>
          <w:lang w:val="en-US"/>
        </w:rPr>
      </w:pPr>
      <w:bookmarkStart w:id="65" w:name="MCCQCTEMPBM_00000123"/>
      <w:bookmarkEnd w:id="64"/>
      <w:r>
        <w:rPr>
          <w:lang w:val="en-US"/>
        </w:rPr>
        <w:t>In response, the split rendering server creates a description of the split rendering output and the input it expects to receive from the UE.</w:t>
      </w:r>
    </w:p>
    <w:p w14:paraId="1ACCE435" w14:textId="77777777" w:rsidR="00C70567" w:rsidRDefault="00C70567" w:rsidP="00C70567">
      <w:pPr>
        <w:numPr>
          <w:ilvl w:val="0"/>
          <w:numId w:val="15"/>
        </w:numPr>
        <w:rPr>
          <w:lang w:val="en-US"/>
        </w:rPr>
      </w:pPr>
      <w:bookmarkStart w:id="66" w:name="MCCQCTEMPBM_00000124"/>
      <w:bookmarkEnd w:id="65"/>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415B9474" w14:textId="77777777" w:rsidR="00C70567" w:rsidRDefault="00C70567" w:rsidP="00C70567">
      <w:pPr>
        <w:numPr>
          <w:ilvl w:val="0"/>
          <w:numId w:val="15"/>
        </w:numPr>
        <w:rPr>
          <w:lang w:val="en-US"/>
        </w:rPr>
      </w:pPr>
      <w:bookmarkStart w:id="67" w:name="MCCQCTEMPBM_00000125"/>
      <w:bookmarkEnd w:id="66"/>
      <w:r>
        <w:rPr>
          <w:lang w:val="en-US"/>
        </w:rPr>
        <w:t>The Source Manager retrieves pose and user input from the XR runtime.</w:t>
      </w:r>
    </w:p>
    <w:p w14:paraId="715AFFC1" w14:textId="77777777" w:rsidR="00C70567" w:rsidRDefault="00C70567" w:rsidP="00C70567">
      <w:pPr>
        <w:numPr>
          <w:ilvl w:val="0"/>
          <w:numId w:val="15"/>
        </w:numPr>
        <w:rPr>
          <w:lang w:val="en-US"/>
        </w:rPr>
      </w:pPr>
      <w:bookmarkStart w:id="68" w:name="MCCQCTEMPBM_00000126"/>
      <w:bookmarkEnd w:id="67"/>
      <w:r>
        <w:rPr>
          <w:lang w:val="en-US"/>
        </w:rPr>
        <w:t>The Source Manager shares the pose predictions and user input actions with the split rendering server.</w:t>
      </w:r>
    </w:p>
    <w:p w14:paraId="4B12723E" w14:textId="77777777" w:rsidR="00C70567" w:rsidRDefault="00C70567" w:rsidP="00C70567">
      <w:pPr>
        <w:numPr>
          <w:ilvl w:val="0"/>
          <w:numId w:val="15"/>
        </w:numPr>
        <w:rPr>
          <w:lang w:val="en-US"/>
        </w:rPr>
      </w:pPr>
      <w:bookmarkStart w:id="69" w:name="MCCQCTEMPBM_00000127"/>
      <w:bookmarkEnd w:id="68"/>
      <w:r>
        <w:rPr>
          <w:lang w:val="en-US"/>
        </w:rPr>
        <w:t>The split rendering server uses that information to render the frame.</w:t>
      </w:r>
    </w:p>
    <w:p w14:paraId="1DB59A5A" w14:textId="77777777" w:rsidR="00C70567" w:rsidRDefault="00C70567" w:rsidP="00C70567">
      <w:pPr>
        <w:numPr>
          <w:ilvl w:val="0"/>
          <w:numId w:val="15"/>
        </w:numPr>
        <w:rPr>
          <w:lang w:val="en-US"/>
        </w:rPr>
      </w:pPr>
      <w:bookmarkStart w:id="70" w:name="MCCQCTEMPBM_00000128"/>
      <w:bookmarkEnd w:id="69"/>
      <w:r>
        <w:rPr>
          <w:lang w:val="en-US"/>
        </w:rPr>
        <w:t>The rendered frame is encoded and streamed down to the MAF.</w:t>
      </w:r>
    </w:p>
    <w:p w14:paraId="635953A2" w14:textId="4E81BDD5" w:rsidR="00015889" w:rsidRPr="00CC790F" w:rsidRDefault="00015889" w:rsidP="00015889">
      <w:pPr>
        <w:numPr>
          <w:ilvl w:val="0"/>
          <w:numId w:val="15"/>
        </w:numPr>
        <w:rPr>
          <w:szCs w:val="16"/>
          <w:lang w:val="en-US"/>
        </w:rPr>
      </w:pPr>
      <w:r w:rsidRPr="005B4658">
        <w:rPr>
          <w:szCs w:val="16"/>
        </w:rPr>
        <w:t>The MAF decodes and processes the received frame</w:t>
      </w:r>
      <w:r>
        <w:rPr>
          <w:szCs w:val="16"/>
        </w:rPr>
        <w:t>.</w:t>
      </w:r>
    </w:p>
    <w:p w14:paraId="74EA5C5E" w14:textId="612E3944" w:rsidR="00015889" w:rsidRPr="00CC790F" w:rsidRDefault="00015889" w:rsidP="00015889">
      <w:pPr>
        <w:numPr>
          <w:ilvl w:val="0"/>
          <w:numId w:val="15"/>
        </w:numPr>
        <w:rPr>
          <w:szCs w:val="16"/>
          <w:lang w:val="en-US"/>
        </w:rPr>
      </w:pPr>
      <w:r w:rsidRPr="005B4658">
        <w:rPr>
          <w:szCs w:val="16"/>
        </w:rPr>
        <w:t>The MAF passes the decoded frame to the Scene Manager which passes it to the XR Runtime</w:t>
      </w:r>
      <w:r>
        <w:rPr>
          <w:szCs w:val="16"/>
        </w:rPr>
        <w:t>.</w:t>
      </w:r>
    </w:p>
    <w:p w14:paraId="0C063902" w14:textId="02CDD879" w:rsidR="00015889" w:rsidRPr="00015889" w:rsidRDefault="00015889" w:rsidP="00015889">
      <w:pPr>
        <w:numPr>
          <w:ilvl w:val="0"/>
          <w:numId w:val="15"/>
        </w:numPr>
        <w:rPr>
          <w:szCs w:val="16"/>
          <w:lang w:val="en-US"/>
        </w:rPr>
      </w:pPr>
      <w:r w:rsidRPr="005B4658">
        <w:rPr>
          <w:szCs w:val="16"/>
        </w:rPr>
        <w:t>The XR runtime composes and renders the frame onto the display</w:t>
      </w:r>
      <w:r>
        <w:rPr>
          <w:szCs w:val="16"/>
        </w:rPr>
        <w:t>.</w:t>
      </w:r>
    </w:p>
    <w:bookmarkEnd w:id="70"/>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71" w:name="_Toc163776647"/>
      <w:r>
        <w:lastRenderedPageBreak/>
        <w:t>6</w:t>
      </w:r>
      <w:r w:rsidRPr="004D3578">
        <w:tab/>
      </w:r>
      <w:r>
        <w:t>Prerequisites</w:t>
      </w:r>
      <w:bookmarkEnd w:id="71"/>
    </w:p>
    <w:p w14:paraId="044ACBDD" w14:textId="77777777" w:rsidR="00C70567" w:rsidRDefault="00C70567" w:rsidP="00C70567">
      <w:pPr>
        <w:pStyle w:val="Heading2"/>
      </w:pPr>
      <w:bookmarkStart w:id="72" w:name="_Toc163776648"/>
      <w:r>
        <w:t>6.1</w:t>
      </w:r>
      <w:r>
        <w:tab/>
        <w:t>General</w:t>
      </w:r>
      <w:bookmarkEnd w:id="72"/>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73" w:name="_Toc163776649"/>
      <w:r>
        <w:t>6.2</w:t>
      </w:r>
      <w:r>
        <w:tab/>
        <w:t>Pre-requisites</w:t>
      </w:r>
      <w:r w:rsidDel="003C1867">
        <w:t xml:space="preserve"> </w:t>
      </w:r>
      <w:r>
        <w:t>on 5G System</w:t>
      </w:r>
      <w:bookmarkEnd w:id="73"/>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77777777" w:rsidR="00C70567" w:rsidRDefault="00C70567" w:rsidP="00C70567">
      <w:pPr>
        <w:pStyle w:val="ListParagraph"/>
        <w:numPr>
          <w:ilvl w:val="0"/>
          <w:numId w:val="40"/>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7E6ADC26" w14:textId="77777777" w:rsidR="00C70567" w:rsidRDefault="00C70567" w:rsidP="00C70567">
      <w:pPr>
        <w:pStyle w:val="ListParagraph"/>
        <w:numPr>
          <w:ilvl w:val="0"/>
          <w:numId w:val="40"/>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648C96F6" w14:textId="77777777" w:rsidR="00C70567" w:rsidRPr="003C1867" w:rsidRDefault="00C70567" w:rsidP="00C70567">
      <w:pPr>
        <w:pStyle w:val="ListParagraph"/>
        <w:numPr>
          <w:ilvl w:val="0"/>
          <w:numId w:val="40"/>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7777777" w:rsidR="00C70567" w:rsidRDefault="00C70567" w:rsidP="00C70567">
      <w:pPr>
        <w:pStyle w:val="Heading2"/>
      </w:pPr>
      <w:bookmarkStart w:id="74" w:name="_Toc163776650"/>
      <w:r>
        <w:t>6.2</w:t>
      </w:r>
      <w:r>
        <w:tab/>
        <w:t>Pre-requisites</w:t>
      </w:r>
      <w:r w:rsidDel="003C1867">
        <w:t xml:space="preserve"> </w:t>
      </w:r>
      <w:r>
        <w:t>on Device APIs and Functionality</w:t>
      </w:r>
      <w:bookmarkEnd w:id="74"/>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77777777" w:rsidR="00C70567" w:rsidRPr="00336173" w:rsidRDefault="00C70567" w:rsidP="00C70567">
      <w:pPr>
        <w:pStyle w:val="ListParagraph"/>
        <w:numPr>
          <w:ilvl w:val="0"/>
          <w:numId w:val="40"/>
        </w:numPr>
        <w:ind w:left="720"/>
      </w:pPr>
      <w:r w:rsidRPr="00336173">
        <w:t>The SRC may have access to an XR runtime through a well-defined API such as the OpenXR [</w:t>
      </w:r>
      <w:r>
        <w:t>10</w:t>
      </w:r>
      <w:r w:rsidRPr="00336173">
        <w:t>] or WebXR [</w:t>
      </w:r>
      <w:r>
        <w:t>11</w:t>
      </w:r>
      <w:r w:rsidRPr="00336173">
        <w:t xml:space="preserve">] APIs. </w:t>
      </w:r>
    </w:p>
    <w:p w14:paraId="50316359" w14:textId="77777777" w:rsidR="00C70567" w:rsidRDefault="00C70567" w:rsidP="00C70567">
      <w:pPr>
        <w:pStyle w:val="ListParagraph"/>
        <w:numPr>
          <w:ilvl w:val="0"/>
          <w:numId w:val="40"/>
        </w:numPr>
        <w:ind w:left="720"/>
      </w:pPr>
      <w:r w:rsidRPr="00336173">
        <w:t>The SRC has access to 3D graphics library, such as. WebGL [</w:t>
      </w:r>
      <w:r>
        <w:t>12</w:t>
      </w:r>
      <w:r w:rsidRPr="00336173">
        <w:t>], and to an audio rendering engine, such as WebAudio [</w:t>
      </w:r>
      <w:r>
        <w:t>13</w:t>
      </w:r>
      <w:r w:rsidRPr="00336173">
        <w:t xml:space="preserve">]. </w:t>
      </w:r>
    </w:p>
    <w:p w14:paraId="11BD372C" w14:textId="50583068" w:rsidR="00C70567" w:rsidRDefault="00C70567" w:rsidP="00C70567">
      <w:pPr>
        <w:pStyle w:val="ListParagraph"/>
        <w:numPr>
          <w:ilvl w:val="0"/>
          <w:numId w:val="40"/>
        </w:numPr>
        <w:ind w:left="720"/>
      </w:pPr>
    </w:p>
    <w:p w14:paraId="22FA4916" w14:textId="77777777" w:rsidR="00C70567" w:rsidRDefault="00C70567" w:rsidP="00C70567">
      <w:pPr>
        <w:pStyle w:val="Heading1"/>
      </w:pPr>
      <w:bookmarkStart w:id="75" w:name="_Toc163776651"/>
      <w:r>
        <w:t>7</w:t>
      </w:r>
      <w:r>
        <w:tab/>
        <w:t>Network Support</w:t>
      </w:r>
      <w:bookmarkEnd w:id="75"/>
      <w:r>
        <w:t xml:space="preserve"> </w:t>
      </w:r>
    </w:p>
    <w:p w14:paraId="76D28A02" w14:textId="77777777" w:rsidR="00C70567" w:rsidRDefault="00C70567" w:rsidP="00C70567">
      <w:pPr>
        <w:pStyle w:val="Heading2"/>
      </w:pPr>
      <w:bookmarkStart w:id="76" w:name="_Toc163776652"/>
      <w:r>
        <w:t>7.1</w:t>
      </w:r>
      <w:r>
        <w:tab/>
        <w:t>Overview</w:t>
      </w:r>
      <w:bookmarkEnd w:id="76"/>
    </w:p>
    <w:p w14:paraId="060577B3" w14:textId="77777777" w:rsidR="00C70567" w:rsidRDefault="00C70567" w:rsidP="00C70567">
      <w:r>
        <w:t>The Split Rendering MSE stands to benefit from the several procedures that the network offers. These include but are not limited to:</w:t>
      </w:r>
    </w:p>
    <w:p w14:paraId="1ACDC301" w14:textId="77777777" w:rsidR="00C70567" w:rsidRDefault="00C70567" w:rsidP="00C70567">
      <w:pPr>
        <w:pStyle w:val="ListParagraph"/>
        <w:numPr>
          <w:ilvl w:val="0"/>
          <w:numId w:val="38"/>
        </w:numPr>
      </w:pPr>
      <w:bookmarkStart w:id="77" w:name="MCCQCTEMPBM_00000129"/>
      <w:r>
        <w:t>Dynamic QoS and charging,</w:t>
      </w:r>
    </w:p>
    <w:p w14:paraId="62BEC0F2" w14:textId="77777777" w:rsidR="00C70567" w:rsidRDefault="00C70567" w:rsidP="00C70567">
      <w:pPr>
        <w:pStyle w:val="ListParagraph"/>
        <w:numPr>
          <w:ilvl w:val="0"/>
          <w:numId w:val="38"/>
        </w:numPr>
      </w:pPr>
      <w:bookmarkStart w:id="78" w:name="MCCQCTEMPBM_00000130"/>
      <w:bookmarkEnd w:id="77"/>
      <w:r>
        <w:t>Edge resources,</w:t>
      </w:r>
    </w:p>
    <w:p w14:paraId="4AFCFDF9" w14:textId="77777777" w:rsidR="00C70567" w:rsidRDefault="00C70567" w:rsidP="00C70567">
      <w:pPr>
        <w:pStyle w:val="ListParagraph"/>
        <w:numPr>
          <w:ilvl w:val="0"/>
          <w:numId w:val="38"/>
        </w:numPr>
      </w:pPr>
      <w:bookmarkStart w:id="79" w:name="MCCQCTEMPBM_00000131"/>
      <w:bookmarkEnd w:id="78"/>
      <w:r>
        <w:t>Consumption and metrics reporting,</w:t>
      </w:r>
    </w:p>
    <w:p w14:paraId="66A80F2C" w14:textId="77777777" w:rsidR="00C70567" w:rsidRDefault="00C70567" w:rsidP="00C70567">
      <w:pPr>
        <w:pStyle w:val="ListParagraph"/>
        <w:numPr>
          <w:ilvl w:val="0"/>
          <w:numId w:val="38"/>
        </w:numPr>
      </w:pPr>
      <w:bookmarkStart w:id="80" w:name="MCCQCTEMPBM_00000132"/>
      <w:bookmarkEnd w:id="79"/>
      <w:r>
        <w:t>Configuration Information.</w:t>
      </w:r>
    </w:p>
    <w:bookmarkEnd w:id="80"/>
    <w:p w14:paraId="585B0365" w14:textId="77777777" w:rsidR="00C70567" w:rsidRDefault="00C70567" w:rsidP="00C70567">
      <w:r>
        <w:t>In this clause, the control plane procedures that are relevant for split rendering and their usage are described.</w:t>
      </w:r>
    </w:p>
    <w:p w14:paraId="369E0F8F" w14:textId="77777777" w:rsidR="00C70567" w:rsidRPr="00D15AD3" w:rsidRDefault="00C70567" w:rsidP="00D13A5B">
      <w:pPr>
        <w:pStyle w:val="Heading2"/>
        <w:numPr>
          <w:ilvl w:val="1"/>
          <w:numId w:val="15"/>
        </w:numPr>
        <w:tabs>
          <w:tab w:val="num" w:pos="1492"/>
        </w:tabs>
        <w:ind w:left="1170" w:hanging="1170"/>
      </w:pPr>
      <w:bookmarkStart w:id="81" w:name="_Toc163776653"/>
      <w:bookmarkStart w:id="82" w:name="MCCQCTEMPBM_00000036"/>
      <w:bookmarkStart w:id="83" w:name="MCCQCTEMPBM_00000102"/>
      <w:r>
        <w:t>Provisioning</w:t>
      </w:r>
      <w:bookmarkEnd w:id="81"/>
    </w:p>
    <w:bookmarkEnd w:id="82"/>
    <w:bookmarkEnd w:id="83"/>
    <w:p w14:paraId="68C7C0EE" w14:textId="13831592" w:rsidR="00C70567" w:rsidRDefault="00C70567" w:rsidP="00C70567">
      <w:r>
        <w:t>An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lastRenderedPageBreak/>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84" w:name="_Toc163776654"/>
      <w:r>
        <w:t>7.3</w:t>
      </w:r>
      <w:r>
        <w:tab/>
        <w:t>Dynamic Policy and Network Assistance</w:t>
      </w:r>
      <w:bookmarkEnd w:id="84"/>
      <w:r>
        <w:t xml:space="preserve"> </w:t>
      </w:r>
    </w:p>
    <w:p w14:paraId="7B7DA856" w14:textId="2E178C87"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client 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77777777" w:rsidR="00C70567" w:rsidRDefault="00C70567" w:rsidP="00C70567">
      <w:r>
        <w:t xml:space="preserve">The MSH And the WebRTC Signaling Server shall support the dynamic policy API as defined in 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85" w:name="_Toc163776655"/>
      <w:r>
        <w:t>7.4</w:t>
      </w:r>
      <w:r>
        <w:tab/>
        <w:t>Edge Resources</w:t>
      </w:r>
      <w:bookmarkEnd w:id="85"/>
    </w:p>
    <w:p w14:paraId="1D9693EF" w14:textId="7CFD8687" w:rsidR="00C70567" w:rsidRDefault="00C70567" w:rsidP="00C70567">
      <w:r>
        <w:t xml:space="preserve">A Media Application Provider may use the procedures defined in TS26.510 [9] clause 8.6 to define an edge resource configuration to be used for split-rendering sessions. </w:t>
      </w:r>
    </w:p>
    <w:p w14:paraId="34B5F81D" w14:textId="77777777" w:rsidR="00C70567" w:rsidRDefault="00C70567" w:rsidP="00C70567">
      <w:r>
        <w:t>In this case:</w:t>
      </w:r>
    </w:p>
    <w:p w14:paraId="43FC4488" w14:textId="77777777" w:rsidR="00C70567" w:rsidRPr="008B5F94"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86" w:name="MCCQCTEMPBM_00000137"/>
      <w:r w:rsidRPr="008B5F94">
        <w:rPr>
          <w:rFonts w:ascii="Arial" w:eastAsia="SimSun" w:hAnsi="Arial"/>
          <w:sz w:val="18"/>
          <w:szCs w:val="18"/>
        </w:rPr>
        <w:t>The eligibilityCriteria shall be present and shall have appRequest set to true.</w:t>
      </w:r>
    </w:p>
    <w:p w14:paraId="3FDDE0A2" w14:textId="77777777" w:rsidR="00C70567" w:rsidRPr="0004679F"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pPr>
      <w:bookmarkStart w:id="87" w:name="MCCQCTEMPBM_00000138"/>
      <w:bookmarkEnd w:id="86"/>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bookmarkEnd w:id="87"/>
    </w:p>
    <w:p w14:paraId="3DFF8EC7" w14:textId="77777777" w:rsidR="00C70567" w:rsidRDefault="00C70567" w:rsidP="00C70567">
      <w:pPr>
        <w:pStyle w:val="Heading2"/>
      </w:pPr>
      <w:bookmarkStart w:id="88" w:name="_Toc163776656"/>
      <w:r>
        <w:t>7.5</w:t>
      </w:r>
      <w:r>
        <w:tab/>
        <w:t>Metrics and Consumption Reporting</w:t>
      </w:r>
      <w:bookmarkEnd w:id="88"/>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89" w:name="_Toc163776657"/>
      <w:bookmarkStart w:id="90" w:name="MCCQCTEMPBM_00000037"/>
      <w:r>
        <w:t>8</w:t>
      </w:r>
      <w:r>
        <w:tab/>
        <w:t>Split Rendering User Plane</w:t>
      </w:r>
      <w:bookmarkEnd w:id="89"/>
    </w:p>
    <w:p w14:paraId="6F71BF92" w14:textId="77777777" w:rsidR="00C70567" w:rsidRDefault="00C70567" w:rsidP="00C70567">
      <w:pPr>
        <w:pStyle w:val="Heading1"/>
      </w:pPr>
      <w:bookmarkStart w:id="91" w:name="_Toc163776658"/>
      <w:r>
        <w:t>8.1</w:t>
      </w:r>
      <w:r>
        <w:tab/>
        <w:t>General</w:t>
      </w:r>
      <w:bookmarkEnd w:id="91"/>
    </w:p>
    <w:bookmarkEnd w:id="90"/>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77777777"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07E8A24F" w14:textId="77777777" w:rsidR="00C70567" w:rsidRPr="00D42A53" w:rsidRDefault="00C70567" w:rsidP="00C70567"/>
    <w:p w14:paraId="02A767B3" w14:textId="77777777" w:rsidR="00C70567" w:rsidRDefault="00C70567" w:rsidP="00C70567">
      <w:pPr>
        <w:jc w:val="center"/>
      </w:pPr>
      <w:r>
        <w:rPr>
          <w:noProof/>
        </w:rPr>
        <w:lastRenderedPageBreak/>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92" w:name="_Toc163776659"/>
      <w:r>
        <w:t>8.2</w:t>
      </w:r>
      <w:r>
        <w:tab/>
        <w:t>Split Rendering Signalling Protocols</w:t>
      </w:r>
      <w:bookmarkEnd w:id="92"/>
    </w:p>
    <w:p w14:paraId="336814F3" w14:textId="77777777" w:rsidR="00C70567" w:rsidRDefault="00C70567" w:rsidP="00C70567">
      <w:r>
        <w:t xml:space="preserve">Both SRC and SRS shall support the SWAP protocol as defined in TS 26.113 [6] clause 12.2.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77777777" w:rsidR="00C70567" w:rsidRDefault="00C70567" w:rsidP="00C70567">
      <w:pPr>
        <w:pStyle w:val="ListParagraph"/>
        <w:numPr>
          <w:ilvl w:val="0"/>
          <w:numId w:val="32"/>
        </w:numPr>
      </w:pPr>
      <w:bookmarkStart w:id="93"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372B0CD0" w14:textId="6680E958" w:rsidR="00C70567" w:rsidRDefault="00C70567" w:rsidP="00C70567">
      <w:pPr>
        <w:pStyle w:val="ListParagraph"/>
        <w:numPr>
          <w:ilvl w:val="0"/>
          <w:numId w:val="32"/>
        </w:numPr>
      </w:pPr>
      <w:bookmarkStart w:id="94" w:name="MCCQCTEMPBM_00000141"/>
      <w:bookmarkEnd w:id="93"/>
      <w:r>
        <w:t>The rendering description message carries the description of the split rendered media from the SRS to SRC. The format of the message is SR-profile-specific and shall be defined by each profile. It shall be identified by the type “</w:t>
      </w:r>
      <w:r w:rsidRPr="00093E8A">
        <w:rPr>
          <w:b/>
          <w:bCs/>
        </w:rPr>
        <w:t>urn:3gpp:sr-mse:sr-description</w:t>
      </w:r>
      <w:r>
        <w:t>”. The rendering description message provides the semantics of the media that is delivered over WebRTC from the SRS to SRC.</w:t>
      </w:r>
    </w:p>
    <w:bookmarkEnd w:id="94"/>
    <w:p w14:paraId="09975F4F" w14:textId="77777777" w:rsidR="00C70567" w:rsidRDefault="00C70567" w:rsidP="00C70567">
      <w:r>
        <w:t>The SWAP message exchange for the establishment of a split rendering session is depicted by the following call flow diagram:</w:t>
      </w:r>
    </w:p>
    <w:bookmarkStart w:id="95" w:name="MCCQCTEMPBM_00000096"/>
    <w:p w14:paraId="0F3001B7" w14:textId="77777777" w:rsidR="00C70567" w:rsidRPr="00997E10" w:rsidRDefault="00C70567" w:rsidP="00C70567">
      <w:r>
        <w:rPr>
          <w:noProof/>
        </w:rPr>
        <w:object w:dxaOrig="13860" w:dyaOrig="7380" w14:anchorId="25F868B0">
          <v:shape id="_x0000_i1031" type="#_x0000_t75" alt="" style="width:494.65pt;height:262.3pt;mso-width-percent:0;mso-height-percent:0;mso-width-percent:0;mso-height-percent:0" o:ole="">
            <v:imagedata r:id="rId27" o:title=""/>
          </v:shape>
          <o:OLEObject Type="Embed" ProgID="Mscgen.Chart" ShapeID="_x0000_i1031" DrawAspect="Content" ObjectID="_1774389968" r:id="rId28"/>
        </w:object>
      </w:r>
      <w:bookmarkEnd w:id="95"/>
    </w:p>
    <w:p w14:paraId="3FBE7CCF" w14:textId="77777777" w:rsidR="00C70567" w:rsidRDefault="00C70567" w:rsidP="00C70567">
      <w:pPr>
        <w:rPr>
          <w:noProof/>
        </w:rPr>
      </w:pPr>
      <w:bookmarkStart w:id="96" w:name="MCCQCTEMPBM_00000090"/>
      <w:r>
        <w:rPr>
          <w:noProof/>
        </w:rPr>
        <w:t>Pre-requisites:</w:t>
      </w:r>
    </w:p>
    <w:p w14:paraId="09C6D4F0" w14:textId="77777777" w:rsidR="00C70567" w:rsidRDefault="00C70567" w:rsidP="00C70567">
      <w:pPr>
        <w:pStyle w:val="ListParagraph"/>
        <w:numPr>
          <w:ilvl w:val="0"/>
          <w:numId w:val="34"/>
        </w:numPr>
        <w:rPr>
          <w:noProof/>
        </w:rPr>
      </w:pPr>
      <w:bookmarkStart w:id="97" w:name="MCCQCTEMPBM_00000142"/>
      <w:bookmarkEnd w:id="96"/>
      <w:r>
        <w:rPr>
          <w:noProof/>
        </w:rPr>
        <w:t>The SRC has discovered the identifier of the SRS that it will use for its split rendering session.</w:t>
      </w:r>
    </w:p>
    <w:p w14:paraId="2BE3B675" w14:textId="77777777" w:rsidR="00C70567" w:rsidRDefault="00C70567" w:rsidP="00C70567">
      <w:pPr>
        <w:pStyle w:val="ListParagraph"/>
        <w:numPr>
          <w:ilvl w:val="0"/>
          <w:numId w:val="34"/>
        </w:numPr>
        <w:rPr>
          <w:noProof/>
        </w:rPr>
      </w:pPr>
      <w:bookmarkStart w:id="98" w:name="MCCQCTEMPBM_00000143"/>
      <w:bookmarkEnd w:id="97"/>
      <w:r>
        <w:rPr>
          <w:noProof/>
        </w:rPr>
        <w:t>The SRC has retrieved the address of the SWAP server as part of the configuration.</w:t>
      </w:r>
    </w:p>
    <w:bookmarkEnd w:id="98"/>
    <w:p w14:paraId="59DB73FA" w14:textId="77777777" w:rsidR="00C70567" w:rsidRDefault="00C70567" w:rsidP="00C70567">
      <w:pPr>
        <w:rPr>
          <w:noProof/>
        </w:rPr>
      </w:pPr>
      <w:r>
        <w:rPr>
          <w:noProof/>
        </w:rPr>
        <w:t>The stpes are as follows:</w:t>
      </w:r>
    </w:p>
    <w:p w14:paraId="52FD36FB" w14:textId="77777777" w:rsidR="00C70567" w:rsidRDefault="00C70567" w:rsidP="00C70567">
      <w:pPr>
        <w:pStyle w:val="ListParagraph"/>
        <w:numPr>
          <w:ilvl w:val="0"/>
          <w:numId w:val="33"/>
        </w:numPr>
        <w:rPr>
          <w:noProof/>
        </w:rPr>
      </w:pPr>
      <w:bookmarkStart w:id="99" w:name="MCCQCTEMPBM_00000144"/>
      <w:r>
        <w:rPr>
          <w:noProof/>
        </w:rPr>
        <w:t>The SRC sends the configuration message as an application-specific SWAP message to the SWAP server. It provides the identifier of the target SRS as a matching criteria.</w:t>
      </w:r>
    </w:p>
    <w:p w14:paraId="57330A02" w14:textId="77777777" w:rsidR="00C70567" w:rsidRDefault="00C70567" w:rsidP="00C70567">
      <w:pPr>
        <w:pStyle w:val="ListParagraph"/>
        <w:numPr>
          <w:ilvl w:val="0"/>
          <w:numId w:val="33"/>
        </w:numPr>
        <w:rPr>
          <w:noProof/>
        </w:rPr>
      </w:pPr>
      <w:bookmarkStart w:id="100" w:name="MCCQCTEMPBM_00000145"/>
      <w:bookmarkEnd w:id="99"/>
      <w:r>
        <w:rPr>
          <w:noProof/>
        </w:rPr>
        <w:t xml:space="preserve">The SWAP server uses the provided matching criteria to locate the SRS. </w:t>
      </w:r>
    </w:p>
    <w:p w14:paraId="5C13CBDC" w14:textId="77777777" w:rsidR="00C70567" w:rsidRDefault="00C70567" w:rsidP="00C70567">
      <w:pPr>
        <w:pStyle w:val="ListParagraph"/>
        <w:numPr>
          <w:ilvl w:val="0"/>
          <w:numId w:val="33"/>
        </w:numPr>
        <w:rPr>
          <w:noProof/>
        </w:rPr>
      </w:pPr>
      <w:bookmarkStart w:id="101" w:name="MCCQCTEMPBM_00000146"/>
      <w:bookmarkEnd w:id="100"/>
      <w:r>
        <w:rPr>
          <w:noProof/>
        </w:rPr>
        <w:t>The SWAP server forwards the configuration message to the target SRS.</w:t>
      </w:r>
    </w:p>
    <w:p w14:paraId="7E80AEA7" w14:textId="77777777" w:rsidR="00C70567" w:rsidRDefault="00C70567" w:rsidP="00C70567">
      <w:pPr>
        <w:pStyle w:val="ListParagraph"/>
        <w:numPr>
          <w:ilvl w:val="0"/>
          <w:numId w:val="33"/>
        </w:numPr>
        <w:rPr>
          <w:noProof/>
        </w:rPr>
      </w:pPr>
      <w:bookmarkStart w:id="102" w:name="MCCQCTEMPBM_00000147"/>
      <w:bookmarkEnd w:id="101"/>
      <w:r>
        <w:rPr>
          <w:noProof/>
        </w:rPr>
        <w:t>The SWAP server confirms the successful forwarding of the message to the SRC.</w:t>
      </w:r>
    </w:p>
    <w:p w14:paraId="29B946EA" w14:textId="77777777" w:rsidR="00C70567" w:rsidRDefault="00C70567" w:rsidP="00C70567">
      <w:pPr>
        <w:pStyle w:val="ListParagraph"/>
        <w:numPr>
          <w:ilvl w:val="0"/>
          <w:numId w:val="33"/>
        </w:numPr>
        <w:rPr>
          <w:noProof/>
        </w:rPr>
      </w:pPr>
      <w:bookmarkStart w:id="103" w:name="MCCQCTEMPBM_00000148"/>
      <w:bookmarkEnd w:id="102"/>
      <w:r>
        <w:rPr>
          <w:noProof/>
        </w:rPr>
        <w:t xml:space="preserve">The SRS processes the SR configuration message. It may for instance verify application and resource availablity, launch the application, configure its rendering, and create a rendering description. </w:t>
      </w:r>
    </w:p>
    <w:p w14:paraId="43E2376E" w14:textId="77777777" w:rsidR="00C70567" w:rsidRDefault="00C70567" w:rsidP="00C70567">
      <w:pPr>
        <w:pStyle w:val="ListParagraph"/>
        <w:numPr>
          <w:ilvl w:val="0"/>
          <w:numId w:val="33"/>
        </w:numPr>
        <w:rPr>
          <w:noProof/>
        </w:rPr>
      </w:pPr>
      <w:bookmarkStart w:id="104" w:name="MCCQCTEMPBM_00000149"/>
      <w:bookmarkEnd w:id="103"/>
      <w:r>
        <w:rPr>
          <w:noProof/>
        </w:rPr>
        <w:t>The SRS sends the rendering description message as an application-specific SWAP message to the SWAP server.</w:t>
      </w:r>
    </w:p>
    <w:p w14:paraId="5875482F" w14:textId="77777777" w:rsidR="00C70567" w:rsidRDefault="00C70567" w:rsidP="00C70567">
      <w:pPr>
        <w:pStyle w:val="ListParagraph"/>
        <w:numPr>
          <w:ilvl w:val="0"/>
          <w:numId w:val="33"/>
        </w:numPr>
        <w:rPr>
          <w:noProof/>
        </w:rPr>
      </w:pPr>
      <w:bookmarkStart w:id="105" w:name="MCCQCTEMPBM_00000150"/>
      <w:bookmarkEnd w:id="104"/>
      <w:r>
        <w:rPr>
          <w:noProof/>
        </w:rPr>
        <w:t>The SWAP server forwards the message to the SRC.</w:t>
      </w:r>
    </w:p>
    <w:p w14:paraId="265F0905" w14:textId="77777777" w:rsidR="00C70567" w:rsidRDefault="00C70567" w:rsidP="00C70567">
      <w:pPr>
        <w:pStyle w:val="ListParagraph"/>
        <w:numPr>
          <w:ilvl w:val="0"/>
          <w:numId w:val="33"/>
        </w:numPr>
        <w:rPr>
          <w:noProof/>
        </w:rPr>
      </w:pPr>
      <w:bookmarkStart w:id="106" w:name="MCCQCTEMPBM_00000151"/>
      <w:bookmarkEnd w:id="105"/>
      <w:r>
        <w:rPr>
          <w:noProof/>
        </w:rPr>
        <w:t>The SWAP server acknowledges the successful forwarding of the message to the SRS.</w:t>
      </w:r>
    </w:p>
    <w:p w14:paraId="26E9C568" w14:textId="77777777" w:rsidR="00C70567" w:rsidRDefault="00C70567" w:rsidP="00C70567">
      <w:pPr>
        <w:pStyle w:val="ListParagraph"/>
        <w:numPr>
          <w:ilvl w:val="0"/>
          <w:numId w:val="33"/>
        </w:numPr>
        <w:rPr>
          <w:noProof/>
        </w:rPr>
      </w:pPr>
      <w:bookmarkStart w:id="107" w:name="MCCQCTEMPBM_00000152"/>
      <w:bookmarkEnd w:id="106"/>
      <w:r>
        <w:rPr>
          <w:noProof/>
        </w:rPr>
        <w:t>The SRC processes the rendering description and identifies the required data channel and media sessions.</w:t>
      </w:r>
    </w:p>
    <w:p w14:paraId="7146F049" w14:textId="77777777" w:rsidR="00C70567" w:rsidRDefault="00C70567" w:rsidP="00C70567">
      <w:pPr>
        <w:pStyle w:val="ListParagraph"/>
        <w:numPr>
          <w:ilvl w:val="0"/>
          <w:numId w:val="33"/>
        </w:numPr>
        <w:rPr>
          <w:noProof/>
        </w:rPr>
      </w:pPr>
      <w:bookmarkStart w:id="108" w:name="MCCQCTEMPBM_00000153"/>
      <w:bookmarkEnd w:id="107"/>
      <w:r>
        <w:rPr>
          <w:noProof/>
        </w:rPr>
        <w:t>SRC sends a connect message with the SDP offer to the SRS. The offer reflects the negotiated media and data channel streams.</w:t>
      </w:r>
    </w:p>
    <w:p w14:paraId="497D01A0" w14:textId="77777777" w:rsidR="00C70567" w:rsidRDefault="00C70567" w:rsidP="00C70567">
      <w:pPr>
        <w:pStyle w:val="ListParagraph"/>
        <w:numPr>
          <w:ilvl w:val="0"/>
          <w:numId w:val="33"/>
        </w:numPr>
        <w:rPr>
          <w:noProof/>
        </w:rPr>
      </w:pPr>
      <w:bookmarkStart w:id="109" w:name="MCCQCTEMPBM_00000154"/>
      <w:bookmarkEnd w:id="108"/>
      <w:r>
        <w:rPr>
          <w:noProof/>
        </w:rPr>
        <w:t>The SWAP server acknowledges the forwarding of the message to the SRS.</w:t>
      </w:r>
    </w:p>
    <w:p w14:paraId="5BB4408C" w14:textId="77777777" w:rsidR="00C70567" w:rsidRDefault="00C70567" w:rsidP="00C70567">
      <w:pPr>
        <w:pStyle w:val="ListParagraph"/>
        <w:numPr>
          <w:ilvl w:val="0"/>
          <w:numId w:val="33"/>
        </w:numPr>
        <w:rPr>
          <w:noProof/>
        </w:rPr>
      </w:pPr>
      <w:bookmarkStart w:id="110" w:name="MCCQCTEMPBM_00000155"/>
      <w:bookmarkEnd w:id="109"/>
      <w:r>
        <w:rPr>
          <w:noProof/>
        </w:rPr>
        <w:t>The SRS replies with an accept message that includes the SDP answer. The SDP answer reflects the information that was provided in the split rendering description.</w:t>
      </w:r>
    </w:p>
    <w:p w14:paraId="2D1D2A81" w14:textId="77777777" w:rsidR="00C70567" w:rsidRPr="00997E10" w:rsidRDefault="00C70567" w:rsidP="00C70567">
      <w:pPr>
        <w:pStyle w:val="ListParagraph"/>
        <w:numPr>
          <w:ilvl w:val="0"/>
          <w:numId w:val="33"/>
        </w:numPr>
        <w:rPr>
          <w:noProof/>
        </w:rPr>
      </w:pPr>
      <w:bookmarkStart w:id="111" w:name="MCCQCTEMPBM_00000156"/>
      <w:bookmarkEnd w:id="110"/>
      <w:r>
        <w:rPr>
          <w:noProof/>
        </w:rPr>
        <w:t>The SWAP server acknowledges the forwarding of the message to the SRC.</w:t>
      </w:r>
    </w:p>
    <w:p w14:paraId="52F46311" w14:textId="77777777" w:rsidR="00C70567" w:rsidRDefault="00C70567" w:rsidP="00C70567">
      <w:pPr>
        <w:pStyle w:val="Heading2"/>
      </w:pPr>
      <w:bookmarkStart w:id="112" w:name="_Toc163776660"/>
      <w:bookmarkEnd w:id="111"/>
      <w:r>
        <w:t>8.3</w:t>
      </w:r>
      <w:r>
        <w:tab/>
        <w:t>Split Rendering Formats for Media and Metadata</w:t>
      </w:r>
      <w:bookmarkEnd w:id="112"/>
    </w:p>
    <w:p w14:paraId="0489529B" w14:textId="77777777" w:rsidR="00C70567" w:rsidRDefault="00C70567" w:rsidP="00C70567">
      <w:pPr>
        <w:pStyle w:val="Heading3"/>
      </w:pPr>
      <w:bookmarkStart w:id="113" w:name="_Toc163776661"/>
      <w:r>
        <w:t>8.3.1</w:t>
      </w:r>
      <w:r>
        <w:tab/>
        <w:t>General</w:t>
      </w:r>
      <w:bookmarkEnd w:id="113"/>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14" w:name="_Toc163776662"/>
      <w:r>
        <w:lastRenderedPageBreak/>
        <w:t>8.3.2</w:t>
      </w:r>
      <w:r>
        <w:tab/>
        <w:t>Metadata Formats</w:t>
      </w:r>
      <w:bookmarkEnd w:id="114"/>
    </w:p>
    <w:p w14:paraId="4D63A07E" w14:textId="77777777" w:rsidR="00C70567" w:rsidRPr="00DC40D6" w:rsidRDefault="00C70567" w:rsidP="00C70567">
      <w:pPr>
        <w:pStyle w:val="Heading4"/>
        <w:rPr>
          <w:lang w:eastAsia="en-GB"/>
        </w:rPr>
      </w:pPr>
      <w:bookmarkStart w:id="115" w:name="_Toc132968723"/>
      <w:r>
        <w:rPr>
          <w:lang w:eastAsia="en-GB"/>
        </w:rPr>
        <w:t>8.3.2.1</w:t>
      </w:r>
      <w:r>
        <w:rPr>
          <w:lang w:eastAsia="en-GB"/>
        </w:rPr>
        <w:tab/>
        <w:t>General</w:t>
      </w:r>
      <w:bookmarkEnd w:id="115"/>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16" w:name="_Toc132968724"/>
      <w:r>
        <w:rPr>
          <w:lang w:eastAsia="en-GB"/>
        </w:rPr>
        <w:t>8.3.2</w:t>
      </w:r>
      <w:r w:rsidRPr="008C0410">
        <w:rPr>
          <w:lang w:eastAsia="en-GB"/>
        </w:rPr>
        <w:t>.2</w:t>
      </w:r>
      <w:r w:rsidRPr="008C0410">
        <w:rPr>
          <w:lang w:eastAsia="en-GB"/>
        </w:rPr>
        <w:tab/>
        <w:t>Pose Format</w:t>
      </w:r>
      <w:bookmarkEnd w:id="116"/>
    </w:p>
    <w:p w14:paraId="4A4F5657" w14:textId="77777777"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clause 6.2.2. The pose information shall be carried as part of the data channel messaging mechanism defined in clause 8.3.3 and shall be provided in JSON format. The message type shall be “urn:3gpp:split-rendering:v1:pose”.</w:t>
      </w:r>
      <w:bookmarkStart w:id="117"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117"/>
    </w:p>
    <w:p w14:paraId="5E482356" w14:textId="77777777"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18" w:name="_Toc163776663"/>
      <w:r>
        <w:t>8.3.3</w:t>
      </w:r>
      <w:r>
        <w:tab/>
        <w:t>Metadata Data Channel Message Format</w:t>
      </w:r>
      <w:bookmarkEnd w:id="118"/>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23776A52" w:rsidR="00C70567" w:rsidRPr="0046592D" w:rsidRDefault="00C70567" w:rsidP="00C70567">
      <w:pPr>
        <w:pStyle w:val="Caption"/>
        <w:jc w:val="center"/>
        <w:rPr>
          <w:i w:val="0"/>
          <w:iCs w:val="0"/>
          <w:noProof/>
          <w:color w:val="auto"/>
        </w:rPr>
      </w:pPr>
      <w:bookmarkStart w:id="119" w:name="MCCQCTEMPBM_00000078"/>
      <w:r w:rsidRPr="0046592D">
        <w:rPr>
          <w:i w:val="0"/>
          <w:iCs w:val="0"/>
          <w:color w:val="auto"/>
        </w:rPr>
        <w:t>Table 8.</w:t>
      </w:r>
      <w:r>
        <w:rPr>
          <w:i w:val="0"/>
          <w:iCs w:val="0"/>
          <w:color w:val="auto"/>
        </w:rPr>
        <w:t>3</w:t>
      </w:r>
      <w:r w:rsidRPr="0046592D">
        <w:rPr>
          <w:i w:val="0"/>
          <w:iCs w:val="0"/>
          <w:color w:val="auto"/>
        </w:rPr>
        <w:t>.3-</w:t>
      </w:r>
      <w:bookmarkStart w:id="120"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Pr>
          <w:i w:val="0"/>
          <w:iCs w:val="0"/>
          <w:noProof/>
          <w:color w:val="auto"/>
        </w:rPr>
        <w:t>1</w:t>
      </w:r>
      <w:r w:rsidRPr="0046592D">
        <w:rPr>
          <w:i w:val="0"/>
          <w:iCs w:val="0"/>
          <w:noProof/>
          <w:color w:val="auto"/>
        </w:rPr>
        <w:fldChar w:fldCharType="end"/>
      </w:r>
      <w:bookmarkEnd w:id="120"/>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119"/>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77777777" w:rsidR="00C70567" w:rsidRDefault="00C70567" w:rsidP="00442615">
            <w:pPr>
              <w:rPr>
                <w:noProof/>
              </w:rPr>
            </w:pPr>
            <w:r>
              <w:rPr>
                <w:noProof/>
              </w:rPr>
              <w:t xml:space="preserve">A list of split rendering metadata messages. Each message shall be formatted according to the Message data type as defined in Table </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C70567">
      <w:pPr>
        <w:pStyle w:val="Caption"/>
        <w:jc w:val="center"/>
        <w:rPr>
          <w:i w:val="0"/>
          <w:iCs w:val="0"/>
          <w:color w:val="auto"/>
        </w:rPr>
      </w:pPr>
      <w:bookmarkStart w:id="121" w:name="MCCQCTEMPBM_00000079"/>
      <w:r w:rsidRPr="0046592D">
        <w:rPr>
          <w:i w:val="0"/>
          <w:iCs w:val="0"/>
          <w:color w:val="auto"/>
        </w:rPr>
        <w:t>Table 8.</w:t>
      </w:r>
      <w:r>
        <w:rPr>
          <w:i w:val="0"/>
          <w:iCs w:val="0"/>
          <w:color w:val="auto"/>
        </w:rPr>
        <w:t>3</w:t>
      </w:r>
      <w:r w:rsidRPr="0046592D">
        <w:rPr>
          <w:i w:val="0"/>
          <w:iCs w:val="0"/>
          <w:color w:val="auto"/>
        </w:rPr>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121"/>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lastRenderedPageBreak/>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22" w:name="_Toc163776664"/>
      <w:r w:rsidRPr="007C6FEC">
        <w:t>8.4</w:t>
      </w:r>
      <w:r w:rsidRPr="007C6FEC">
        <w:tab/>
        <w:t xml:space="preserve">Split Rendering </w:t>
      </w:r>
      <w:r>
        <w:t xml:space="preserve">Formats for </w:t>
      </w:r>
      <w:r w:rsidRPr="007C6FEC">
        <w:t>Session Setup and Negotiation</w:t>
      </w:r>
      <w:bookmarkEnd w:id="122"/>
    </w:p>
    <w:p w14:paraId="187306A3" w14:textId="77777777" w:rsidR="00C70567" w:rsidRPr="007C6FEC" w:rsidRDefault="00C70567" w:rsidP="00C70567">
      <w:pPr>
        <w:pStyle w:val="Heading3"/>
        <w:rPr>
          <w:lang w:val="en-US"/>
        </w:rPr>
      </w:pPr>
      <w:bookmarkStart w:id="123" w:name="_Toc163776665"/>
      <w:r>
        <w:t>8.4.1</w:t>
      </w:r>
      <w:r>
        <w:tab/>
        <w:t>General</w:t>
      </w:r>
      <w:bookmarkEnd w:id="123"/>
    </w:p>
    <w:p w14:paraId="0FD25B22" w14:textId="77777777" w:rsidR="00C70567" w:rsidRDefault="00C70567" w:rsidP="00C70567">
      <w:pPr>
        <w:pStyle w:val="EX"/>
        <w:ind w:left="0" w:firstLine="0"/>
      </w:pPr>
      <w:r w:rsidRPr="009A55F4">
        <w:t>In Figure 5.2.1-1 and 5.2.1-2,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124" w:name="_Toc163776666"/>
      <w:r>
        <w:t>8.4.2</w:t>
      </w:r>
      <w:r>
        <w:tab/>
        <w:t>Split Rendering Configuration Format</w:t>
      </w:r>
      <w:bookmarkEnd w:id="124"/>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bookmarkStart w:id="125"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125"/>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126"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127"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128" w:name="MCCQCTEMPBM_00000158"/>
            <w:bookmarkEnd w:id="127"/>
            <w:r>
              <w:rPr>
                <w:lang w:val="en-US"/>
              </w:rPr>
              <w:t>FLAG_DEPTH_COMPOSITION</w:t>
            </w:r>
          </w:p>
          <w:bookmarkEnd w:id="128"/>
          <w:p w14:paraId="782F50E3" w14:textId="77777777" w:rsidR="00C70567" w:rsidRPr="00323ABA" w:rsidRDefault="00C70567" w:rsidP="00C70567">
            <w:pPr>
              <w:pStyle w:val="ListParagraph"/>
              <w:numPr>
                <w:ilvl w:val="0"/>
                <w:numId w:val="35"/>
              </w:numPr>
              <w:rPr>
                <w:lang w:val="en-US"/>
              </w:rPr>
            </w:pPr>
            <w:r>
              <w:rPr>
                <w:lang w:val="en-US"/>
              </w:rPr>
              <w:t>FLAG_EYE_GAZE_TRACKING</w:t>
            </w:r>
          </w:p>
        </w:tc>
      </w:tr>
      <w:bookmarkEnd w:id="126"/>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lastRenderedPageBreak/>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lastRenderedPageBreak/>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129" w:name="_Toc163776667"/>
      <w:r>
        <w:t>8.4.3</w:t>
      </w:r>
      <w:r>
        <w:tab/>
        <w:t>Output Format Description</w:t>
      </w:r>
      <w:bookmarkEnd w:id="129"/>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130" w:name="_Toc163776668"/>
      <w:r>
        <w:t>8.5</w:t>
      </w:r>
      <w:r>
        <w:tab/>
        <w:t>Split Rendering Transport Protocols</w:t>
      </w:r>
      <w:bookmarkEnd w:id="130"/>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lastRenderedPageBreak/>
        <w:t>Editor’s Note: applicable</w:t>
      </w:r>
      <w:r>
        <w:rPr>
          <w:noProof/>
        </w:rPr>
        <w:t xml:space="preserve"> guidelines for the usage of the PDU Set Marking are pending completion of TS 26.522 [8].</w:t>
      </w:r>
    </w:p>
    <w:p w14:paraId="2978E200" w14:textId="77777777" w:rsidR="00C70567" w:rsidRPr="00796616" w:rsidRDefault="00C70567" w:rsidP="00C70567"/>
    <w:p w14:paraId="1D82D4D2" w14:textId="77777777" w:rsidR="00C70567" w:rsidRDefault="00C70567" w:rsidP="00C70567">
      <w:pPr>
        <w:pStyle w:val="Heading1"/>
        <w:pBdr>
          <w:top w:val="single" w:sz="12" w:space="0" w:color="auto"/>
        </w:pBdr>
      </w:pPr>
      <w:bookmarkStart w:id="131" w:name="_Toc163776669"/>
      <w:r>
        <w:t>9</w:t>
      </w:r>
      <w:r>
        <w:tab/>
        <w:t>Split Rendering Client</w:t>
      </w:r>
      <w:bookmarkEnd w:id="131"/>
      <w:r>
        <w:t xml:space="preserve"> </w:t>
      </w:r>
    </w:p>
    <w:p w14:paraId="3F2B4652" w14:textId="77777777" w:rsidR="00C70567" w:rsidRDefault="00C70567" w:rsidP="00C70567">
      <w:pPr>
        <w:pStyle w:val="Heading2"/>
      </w:pPr>
      <w:bookmarkStart w:id="132" w:name="_Toc163776670"/>
      <w:r>
        <w:t>9.1</w:t>
      </w:r>
      <w:r>
        <w:tab/>
        <w:t>Functionality</w:t>
      </w:r>
      <w:bookmarkEnd w:id="132"/>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77777777" w:rsidR="00C70567" w:rsidRDefault="00C70567" w:rsidP="00C70567">
      <w:pPr>
        <w:pStyle w:val="ListParagraph"/>
        <w:numPr>
          <w:ilvl w:val="0"/>
          <w:numId w:val="30"/>
        </w:numPr>
      </w:pPr>
      <w:bookmarkStart w:id="133" w:name="MCCQCTEMPBM_00000160"/>
      <w:r>
        <w:t>Creates and manages the XR session,</w:t>
      </w:r>
    </w:p>
    <w:p w14:paraId="1871239A" w14:textId="77777777" w:rsidR="00C70567" w:rsidRDefault="00C70567" w:rsidP="00C70567">
      <w:pPr>
        <w:pStyle w:val="ListParagraph"/>
        <w:numPr>
          <w:ilvl w:val="0"/>
          <w:numId w:val="30"/>
        </w:numPr>
      </w:pPr>
      <w:bookmarkStart w:id="134" w:name="MCCQCTEMPBM_00000161"/>
      <w:bookmarkEnd w:id="133"/>
      <w:r>
        <w:t>Discovers and selects a split rendering server (SRS) in the network,</w:t>
      </w:r>
    </w:p>
    <w:bookmarkEnd w:id="134"/>
    <w:p w14:paraId="476F7BF3" w14:textId="77777777" w:rsidR="00C70567" w:rsidRDefault="00C70567" w:rsidP="00C70567">
      <w:pPr>
        <w:pStyle w:val="ListParagraph"/>
        <w:numPr>
          <w:ilvl w:val="0"/>
          <w:numId w:val="30"/>
        </w:numPr>
      </w:pPr>
      <w:r>
        <w:t>Establishes a split rendering session with the SRS,</w:t>
      </w:r>
    </w:p>
    <w:p w14:paraId="1AF2EB2D" w14:textId="77777777" w:rsidR="00C70567" w:rsidRDefault="00C70567" w:rsidP="00C70567">
      <w:pPr>
        <w:pStyle w:val="ListParagraph"/>
        <w:numPr>
          <w:ilvl w:val="0"/>
          <w:numId w:val="30"/>
        </w:numPr>
      </w:pPr>
      <w:r>
        <w:t>Communicates the necessary information about the session to the MSH/AF to benefit from dynamic policy, network assistance, consumption reporting, etc.</w:t>
      </w:r>
    </w:p>
    <w:p w14:paraId="7434E547" w14:textId="77777777" w:rsidR="00C70567" w:rsidRPr="00CF1D2E" w:rsidRDefault="00C70567" w:rsidP="00C70567">
      <w:pPr>
        <w:pStyle w:val="ListParagraph"/>
        <w:numPr>
          <w:ilvl w:val="0"/>
          <w:numId w:val="30"/>
        </w:numPr>
      </w:pPr>
      <w:bookmarkStart w:id="135" w:name="MCCQCTEMPBM_00000164"/>
      <w:r>
        <w:t>Operates the rendering loop on the UE.</w:t>
      </w:r>
    </w:p>
    <w:p w14:paraId="2C4CBD05" w14:textId="77777777" w:rsidR="00C70567" w:rsidRPr="006D6100" w:rsidRDefault="00C70567" w:rsidP="00C70567">
      <w:pPr>
        <w:pStyle w:val="Heading2"/>
      </w:pPr>
      <w:bookmarkStart w:id="136" w:name="_Toc163776671"/>
      <w:bookmarkEnd w:id="135"/>
      <w:r>
        <w:t>9.2</w:t>
      </w:r>
      <w:r>
        <w:tab/>
        <w:t>Client API</w:t>
      </w:r>
      <w:bookmarkEnd w:id="136"/>
    </w:p>
    <w:p w14:paraId="16FC35C5" w14:textId="77777777" w:rsidR="00C70567" w:rsidRDefault="00C70567" w:rsidP="00C70567">
      <w:pPr>
        <w:rPr>
          <w:noProof/>
        </w:rPr>
      </w:pPr>
      <w:bookmarkStart w:id="137"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812"/>
        <w:gridCol w:w="1351"/>
        <w:gridCol w:w="1890"/>
        <w:gridCol w:w="3724"/>
      </w:tblGrid>
      <w:tr w:rsidR="00C70567" w:rsidRPr="003D3528" w14:paraId="375416B4" w14:textId="77777777" w:rsidTr="00D13A5B">
        <w:trPr>
          <w:trHeight w:val="133"/>
          <w:tblHeader/>
        </w:trPr>
        <w:tc>
          <w:tcPr>
            <w:tcW w:w="976" w:type="pct"/>
            <w:vMerge w:val="restart"/>
            <w:shd w:val="clear" w:color="auto" w:fill="auto"/>
            <w:vAlign w:val="center"/>
          </w:tcPr>
          <w:p w14:paraId="64A78EF2" w14:textId="77777777" w:rsidR="00C70567" w:rsidRPr="00464450" w:rsidRDefault="00C70567" w:rsidP="00442615">
            <w:pPr>
              <w:jc w:val="center"/>
              <w:rPr>
                <w:bCs/>
              </w:rPr>
            </w:pPr>
            <w:bookmarkStart w:id="138" w:name="MCCQCTEMPBM_00000101"/>
            <w:bookmarkEnd w:id="137"/>
            <w:r w:rsidRPr="00464450">
              <w:rPr>
                <w:b/>
                <w:bCs/>
              </w:rPr>
              <w:t>Method</w:t>
            </w:r>
          </w:p>
        </w:tc>
        <w:tc>
          <w:tcPr>
            <w:tcW w:w="1119" w:type="pct"/>
            <w:gridSpan w:val="2"/>
          </w:tcPr>
          <w:p w14:paraId="0B23C597" w14:textId="77777777" w:rsidR="00C70567" w:rsidRPr="00464450" w:rsidRDefault="00C70567" w:rsidP="00442615">
            <w:pPr>
              <w:jc w:val="center"/>
              <w:rPr>
                <w:b/>
                <w:bCs/>
              </w:rPr>
            </w:pPr>
            <w:r>
              <w:rPr>
                <w:b/>
                <w:bCs/>
              </w:rPr>
              <w:t>Parameters</w:t>
            </w:r>
          </w:p>
        </w:tc>
        <w:tc>
          <w:tcPr>
            <w:tcW w:w="978"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928"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D13A5B">
        <w:trPr>
          <w:trHeight w:val="133"/>
          <w:tblHeader/>
        </w:trPr>
        <w:tc>
          <w:tcPr>
            <w:tcW w:w="976" w:type="pct"/>
            <w:vMerge/>
            <w:shd w:val="clear" w:color="auto" w:fill="auto"/>
            <w:vAlign w:val="center"/>
          </w:tcPr>
          <w:p w14:paraId="2FF7CFF5" w14:textId="77777777" w:rsidR="00C70567" w:rsidRPr="00464450" w:rsidRDefault="00C70567" w:rsidP="00442615">
            <w:pPr>
              <w:jc w:val="center"/>
              <w:rPr>
                <w:b/>
                <w:bCs/>
              </w:rPr>
            </w:pPr>
          </w:p>
        </w:tc>
        <w:tc>
          <w:tcPr>
            <w:tcW w:w="420" w:type="pct"/>
          </w:tcPr>
          <w:p w14:paraId="50F1B84E" w14:textId="77777777" w:rsidR="00C70567" w:rsidRPr="00464450" w:rsidRDefault="00C70567" w:rsidP="00442615">
            <w:pPr>
              <w:jc w:val="center"/>
              <w:rPr>
                <w:b/>
                <w:bCs/>
              </w:rPr>
            </w:pPr>
            <w:r>
              <w:rPr>
                <w:b/>
                <w:bCs/>
              </w:rPr>
              <w:t>in</w:t>
            </w:r>
          </w:p>
        </w:tc>
        <w:tc>
          <w:tcPr>
            <w:tcW w:w="699" w:type="pct"/>
          </w:tcPr>
          <w:p w14:paraId="64385B0E" w14:textId="77777777" w:rsidR="00C70567" w:rsidRPr="00464450" w:rsidRDefault="00C70567" w:rsidP="00442615">
            <w:pPr>
              <w:jc w:val="center"/>
              <w:rPr>
                <w:b/>
                <w:bCs/>
              </w:rPr>
            </w:pPr>
            <w:r>
              <w:rPr>
                <w:b/>
                <w:bCs/>
              </w:rPr>
              <w:t>out</w:t>
            </w:r>
          </w:p>
        </w:tc>
        <w:tc>
          <w:tcPr>
            <w:tcW w:w="978" w:type="pct"/>
            <w:vMerge/>
            <w:vAlign w:val="center"/>
          </w:tcPr>
          <w:p w14:paraId="610A164E" w14:textId="77777777" w:rsidR="00C70567" w:rsidRPr="00464450" w:rsidRDefault="00C70567" w:rsidP="00442615">
            <w:pPr>
              <w:jc w:val="center"/>
              <w:rPr>
                <w:b/>
                <w:bCs/>
              </w:rPr>
            </w:pPr>
          </w:p>
        </w:tc>
        <w:tc>
          <w:tcPr>
            <w:tcW w:w="1928"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D13A5B">
        <w:trPr>
          <w:trHeight w:val="661"/>
        </w:trPr>
        <w:tc>
          <w:tcPr>
            <w:tcW w:w="976" w:type="pct"/>
            <w:shd w:val="clear" w:color="auto" w:fill="auto"/>
          </w:tcPr>
          <w:p w14:paraId="404CA462" w14:textId="77777777" w:rsidR="00C70567" w:rsidRDefault="00C70567" w:rsidP="00442615">
            <w:r>
              <w:t>SplitRenderer()</w:t>
            </w:r>
          </w:p>
        </w:tc>
        <w:tc>
          <w:tcPr>
            <w:tcW w:w="420"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698AF266" w14:textId="4EA160AD" w:rsidR="00C70567" w:rsidRDefault="00C70567" w:rsidP="00442615">
            <w:pPr>
              <w:tabs>
                <w:tab w:val="left" w:pos="1057"/>
              </w:tabs>
            </w:pPr>
            <w:r>
              <w:t>- preferences?</w:t>
            </w:r>
          </w:p>
        </w:tc>
        <w:tc>
          <w:tcPr>
            <w:tcW w:w="699" w:type="pct"/>
          </w:tcPr>
          <w:p w14:paraId="12823402" w14:textId="77777777" w:rsidR="00C70567" w:rsidRDefault="00C70567" w:rsidP="00442615">
            <w:pPr>
              <w:tabs>
                <w:tab w:val="left" w:pos="1057"/>
              </w:tabs>
            </w:pPr>
            <w:r>
              <w:t>- session handle</w:t>
            </w:r>
          </w:p>
        </w:tc>
        <w:tc>
          <w:tcPr>
            <w:tcW w:w="978" w:type="pct"/>
          </w:tcPr>
          <w:p w14:paraId="2811FB5B" w14:textId="2006B706" w:rsidR="00C70567" w:rsidRDefault="00C70567" w:rsidP="00442615">
            <w:pPr>
              <w:tabs>
                <w:tab w:val="left" w:pos="1057"/>
              </w:tabs>
            </w:pPr>
            <w:r>
              <w:t>STATE_PROCESSING</w:t>
            </w:r>
          </w:p>
        </w:tc>
        <w:tc>
          <w:tcPr>
            <w:tcW w:w="1928"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D13A5B">
        <w:trPr>
          <w:trHeight w:val="661"/>
        </w:trPr>
        <w:tc>
          <w:tcPr>
            <w:tcW w:w="976" w:type="pct"/>
            <w:shd w:val="clear" w:color="auto" w:fill="auto"/>
          </w:tcPr>
          <w:p w14:paraId="1AC81F46" w14:textId="77777777" w:rsidR="00C70567" w:rsidRDefault="00C70567" w:rsidP="00442615">
            <w:r>
              <w:t>getState()</w:t>
            </w:r>
          </w:p>
        </w:tc>
        <w:tc>
          <w:tcPr>
            <w:tcW w:w="420" w:type="pct"/>
          </w:tcPr>
          <w:p w14:paraId="0A647E2D" w14:textId="77777777" w:rsidR="00C70567" w:rsidRDefault="00C70567" w:rsidP="00442615">
            <w:pPr>
              <w:tabs>
                <w:tab w:val="left" w:pos="1057"/>
              </w:tabs>
            </w:pPr>
            <w:r>
              <w:t>- session handle</w:t>
            </w:r>
          </w:p>
        </w:tc>
        <w:tc>
          <w:tcPr>
            <w:tcW w:w="699" w:type="pct"/>
          </w:tcPr>
          <w:p w14:paraId="4C492B3C" w14:textId="77777777" w:rsidR="00C70567" w:rsidRDefault="00C70567" w:rsidP="00442615">
            <w:pPr>
              <w:tabs>
                <w:tab w:val="left" w:pos="1057"/>
              </w:tabs>
            </w:pPr>
            <w:r>
              <w:t>- state</w:t>
            </w:r>
          </w:p>
        </w:tc>
        <w:tc>
          <w:tcPr>
            <w:tcW w:w="978" w:type="pct"/>
          </w:tcPr>
          <w:p w14:paraId="2E0C810D" w14:textId="77777777" w:rsidR="00C70567" w:rsidRDefault="00C70567" w:rsidP="00442615">
            <w:pPr>
              <w:tabs>
                <w:tab w:val="left" w:pos="1057"/>
              </w:tabs>
            </w:pPr>
            <w:r>
              <w:t>N/A</w:t>
            </w:r>
          </w:p>
        </w:tc>
        <w:tc>
          <w:tcPr>
            <w:tcW w:w="1928"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D13A5B">
        <w:trPr>
          <w:trHeight w:val="661"/>
        </w:trPr>
        <w:tc>
          <w:tcPr>
            <w:tcW w:w="976" w:type="pct"/>
            <w:shd w:val="clear" w:color="auto" w:fill="auto"/>
          </w:tcPr>
          <w:p w14:paraId="2FE370F8" w14:textId="77777777" w:rsidR="00C70567" w:rsidRDefault="00C70567" w:rsidP="00442615">
            <w:r>
              <w:t>getConfiguration()</w:t>
            </w:r>
          </w:p>
        </w:tc>
        <w:tc>
          <w:tcPr>
            <w:tcW w:w="420" w:type="pct"/>
          </w:tcPr>
          <w:p w14:paraId="4371AF10" w14:textId="77777777" w:rsidR="00C70567" w:rsidRDefault="00C70567" w:rsidP="00442615">
            <w:pPr>
              <w:tabs>
                <w:tab w:val="left" w:pos="1057"/>
              </w:tabs>
            </w:pPr>
            <w:r>
              <w:t>- session handle</w:t>
            </w:r>
          </w:p>
        </w:tc>
        <w:tc>
          <w:tcPr>
            <w:tcW w:w="699" w:type="pct"/>
          </w:tcPr>
          <w:p w14:paraId="7B55D1E6" w14:textId="77777777" w:rsidR="00C70567" w:rsidRDefault="00C70567" w:rsidP="00442615">
            <w:pPr>
              <w:tabs>
                <w:tab w:val="left" w:pos="1057"/>
              </w:tabs>
            </w:pPr>
            <w:r>
              <w:t>- configuration</w:t>
            </w:r>
          </w:p>
        </w:tc>
        <w:tc>
          <w:tcPr>
            <w:tcW w:w="978" w:type="pct"/>
          </w:tcPr>
          <w:p w14:paraId="266263A3" w14:textId="77777777" w:rsidR="00C70567" w:rsidRDefault="00C70567" w:rsidP="00442615">
            <w:pPr>
              <w:tabs>
                <w:tab w:val="left" w:pos="1057"/>
              </w:tabs>
            </w:pPr>
            <w:r>
              <w:t>N/A</w:t>
            </w:r>
          </w:p>
        </w:tc>
        <w:tc>
          <w:tcPr>
            <w:tcW w:w="1928"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D13A5B">
        <w:trPr>
          <w:trHeight w:val="434"/>
        </w:trPr>
        <w:tc>
          <w:tcPr>
            <w:tcW w:w="976" w:type="pct"/>
            <w:shd w:val="clear" w:color="auto" w:fill="auto"/>
          </w:tcPr>
          <w:p w14:paraId="673E1058" w14:textId="1963893B" w:rsidR="00C70567" w:rsidRDefault="00C70567" w:rsidP="00442615">
            <w:r>
              <w:t>start()</w:t>
            </w:r>
          </w:p>
        </w:tc>
        <w:tc>
          <w:tcPr>
            <w:tcW w:w="420" w:type="pct"/>
          </w:tcPr>
          <w:p w14:paraId="284FC903" w14:textId="45CA9AD4" w:rsidR="00C70567" w:rsidRDefault="00C70567" w:rsidP="00442615">
            <w:pPr>
              <w:tabs>
                <w:tab w:val="left" w:pos="1057"/>
              </w:tabs>
            </w:pPr>
          </w:p>
          <w:p w14:paraId="17DF3CE0" w14:textId="77777777" w:rsidR="00C70567" w:rsidRDefault="00C70567" w:rsidP="00442615">
            <w:pPr>
              <w:tabs>
                <w:tab w:val="left" w:pos="1057"/>
              </w:tabs>
            </w:pPr>
            <w:r>
              <w:t>- session handle</w:t>
            </w:r>
          </w:p>
        </w:tc>
        <w:tc>
          <w:tcPr>
            <w:tcW w:w="699" w:type="pct"/>
          </w:tcPr>
          <w:p w14:paraId="6A2F2D79" w14:textId="08A27F8D" w:rsidR="00C70567" w:rsidRDefault="00C70567" w:rsidP="00442615">
            <w:pPr>
              <w:tabs>
                <w:tab w:val="left" w:pos="1057"/>
              </w:tabs>
            </w:pPr>
            <w:r>
              <w:t>- boolean</w:t>
            </w:r>
          </w:p>
        </w:tc>
        <w:tc>
          <w:tcPr>
            <w:tcW w:w="978" w:type="pct"/>
          </w:tcPr>
          <w:p w14:paraId="2EF05B77" w14:textId="5D03F11A" w:rsidR="00C70567" w:rsidRDefault="00C70567" w:rsidP="00442615">
            <w:pPr>
              <w:tabs>
                <w:tab w:val="left" w:pos="1057"/>
              </w:tabs>
            </w:pPr>
            <w:r>
              <w:t>STATE_RUNNING</w:t>
            </w:r>
          </w:p>
        </w:tc>
        <w:tc>
          <w:tcPr>
            <w:tcW w:w="1928"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D13A5B">
        <w:trPr>
          <w:trHeight w:val="423"/>
        </w:trPr>
        <w:tc>
          <w:tcPr>
            <w:tcW w:w="976" w:type="pct"/>
            <w:shd w:val="clear" w:color="auto" w:fill="auto"/>
          </w:tcPr>
          <w:p w14:paraId="79F411F1" w14:textId="7B456B14" w:rsidR="00C70567" w:rsidRDefault="00C70567" w:rsidP="00442615">
            <w:r>
              <w:t>stop()</w:t>
            </w:r>
          </w:p>
        </w:tc>
        <w:tc>
          <w:tcPr>
            <w:tcW w:w="420" w:type="pct"/>
          </w:tcPr>
          <w:p w14:paraId="23614E5A" w14:textId="77777777" w:rsidR="00C70567" w:rsidRDefault="00C70567" w:rsidP="00442615">
            <w:pPr>
              <w:tabs>
                <w:tab w:val="left" w:pos="1057"/>
              </w:tabs>
            </w:pPr>
            <w:r>
              <w:t>- session handle</w:t>
            </w:r>
          </w:p>
          <w:p w14:paraId="670799A6" w14:textId="77777777" w:rsidR="00C70567" w:rsidRDefault="00C70567" w:rsidP="00442615">
            <w:pPr>
              <w:tabs>
                <w:tab w:val="left" w:pos="1057"/>
              </w:tabs>
            </w:pPr>
            <w:r>
              <w:lastRenderedPageBreak/>
              <w:t>- reason?</w:t>
            </w:r>
          </w:p>
        </w:tc>
        <w:tc>
          <w:tcPr>
            <w:tcW w:w="699" w:type="pct"/>
          </w:tcPr>
          <w:p w14:paraId="299E7608" w14:textId="77777777" w:rsidR="00C70567" w:rsidRDefault="00C70567" w:rsidP="00442615">
            <w:pPr>
              <w:tabs>
                <w:tab w:val="left" w:pos="1057"/>
              </w:tabs>
            </w:pPr>
          </w:p>
        </w:tc>
        <w:tc>
          <w:tcPr>
            <w:tcW w:w="978" w:type="pct"/>
          </w:tcPr>
          <w:p w14:paraId="3F22ECFE" w14:textId="3129C90A" w:rsidR="00C70567" w:rsidRDefault="00C70567" w:rsidP="00442615">
            <w:pPr>
              <w:tabs>
                <w:tab w:val="left" w:pos="1057"/>
              </w:tabs>
            </w:pPr>
            <w:r>
              <w:t>STATE_STOPPED</w:t>
            </w:r>
          </w:p>
        </w:tc>
        <w:tc>
          <w:tcPr>
            <w:tcW w:w="1928"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442615">
        <w:trPr>
          <w:trHeight w:val="423"/>
        </w:trPr>
        <w:tc>
          <w:tcPr>
            <w:tcW w:w="976" w:type="pct"/>
            <w:shd w:val="clear" w:color="auto" w:fill="auto"/>
          </w:tcPr>
          <w:p w14:paraId="2B9F6F6A" w14:textId="77777777" w:rsidR="00C70567" w:rsidDel="009063FC" w:rsidRDefault="00C70567" w:rsidP="00442615">
            <w:r>
              <w:t>release()</w:t>
            </w:r>
          </w:p>
        </w:tc>
        <w:tc>
          <w:tcPr>
            <w:tcW w:w="420" w:type="pct"/>
          </w:tcPr>
          <w:p w14:paraId="1E820ADA" w14:textId="77777777" w:rsidR="00C70567" w:rsidRDefault="00C70567" w:rsidP="00442615">
            <w:pPr>
              <w:tabs>
                <w:tab w:val="left" w:pos="1057"/>
              </w:tabs>
            </w:pPr>
            <w:r>
              <w:t>- session handle</w:t>
            </w:r>
          </w:p>
        </w:tc>
        <w:tc>
          <w:tcPr>
            <w:tcW w:w="699" w:type="pct"/>
          </w:tcPr>
          <w:p w14:paraId="7DE722C3" w14:textId="77777777" w:rsidR="00C70567" w:rsidRDefault="00C70567" w:rsidP="00442615">
            <w:pPr>
              <w:tabs>
                <w:tab w:val="left" w:pos="1057"/>
              </w:tabs>
            </w:pPr>
          </w:p>
        </w:tc>
        <w:tc>
          <w:tcPr>
            <w:tcW w:w="978" w:type="pct"/>
          </w:tcPr>
          <w:p w14:paraId="272D7D51" w14:textId="77777777" w:rsidR="00C70567" w:rsidRDefault="00C70567" w:rsidP="00442615">
            <w:pPr>
              <w:tabs>
                <w:tab w:val="left" w:pos="1057"/>
              </w:tabs>
            </w:pPr>
            <w:r>
              <w:t>STATE_IDLE</w:t>
            </w:r>
          </w:p>
        </w:tc>
        <w:tc>
          <w:tcPr>
            <w:tcW w:w="1928"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4D599B">
        <w:trPr>
          <w:trHeight w:val="670"/>
        </w:trPr>
        <w:tc>
          <w:tcPr>
            <w:tcW w:w="976" w:type="pct"/>
            <w:shd w:val="clear" w:color="auto" w:fill="auto"/>
          </w:tcPr>
          <w:p w14:paraId="1CD641E8" w14:textId="77777777" w:rsidR="00C70567" w:rsidRDefault="00C70567" w:rsidP="00442615">
            <w:r>
              <w:t>getMetrics()</w:t>
            </w:r>
          </w:p>
        </w:tc>
        <w:tc>
          <w:tcPr>
            <w:tcW w:w="420" w:type="pct"/>
          </w:tcPr>
          <w:p w14:paraId="62AB1EDF" w14:textId="77777777" w:rsidR="00C70567" w:rsidRDefault="00C70567" w:rsidP="00442615">
            <w:pPr>
              <w:tabs>
                <w:tab w:val="left" w:pos="1057"/>
              </w:tabs>
            </w:pPr>
            <w:r>
              <w:t>- session handle</w:t>
            </w:r>
          </w:p>
          <w:p w14:paraId="59CC36B0" w14:textId="77777777" w:rsidR="00C70567" w:rsidRDefault="00C70567" w:rsidP="00442615">
            <w:pPr>
              <w:tabs>
                <w:tab w:val="left" w:pos="1057"/>
              </w:tabs>
            </w:pPr>
            <w:r>
              <w:t>- metrics</w:t>
            </w:r>
          </w:p>
        </w:tc>
        <w:tc>
          <w:tcPr>
            <w:tcW w:w="699" w:type="pct"/>
          </w:tcPr>
          <w:p w14:paraId="0A5AEA70" w14:textId="77777777" w:rsidR="00C70567" w:rsidRDefault="00C70567" w:rsidP="00442615">
            <w:pPr>
              <w:tabs>
                <w:tab w:val="left" w:pos="1057"/>
              </w:tabs>
            </w:pPr>
            <w:r>
              <w:t>- metrics report</w:t>
            </w:r>
          </w:p>
        </w:tc>
        <w:tc>
          <w:tcPr>
            <w:tcW w:w="978" w:type="pct"/>
          </w:tcPr>
          <w:p w14:paraId="5CE07EC3" w14:textId="77777777" w:rsidR="00C70567" w:rsidRDefault="00C70567" w:rsidP="00442615">
            <w:pPr>
              <w:tabs>
                <w:tab w:val="left" w:pos="1057"/>
              </w:tabs>
            </w:pPr>
            <w:r>
              <w:t>N/A</w:t>
            </w:r>
          </w:p>
        </w:tc>
        <w:tc>
          <w:tcPr>
            <w:tcW w:w="1928"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138"/>
    </w:tbl>
    <w:p w14:paraId="1821040C" w14:textId="77777777" w:rsidR="00C70567" w:rsidRDefault="00C70567" w:rsidP="00C70567">
      <w:pPr>
        <w:rPr>
          <w:noProof/>
        </w:rPr>
      </w:pPr>
    </w:p>
    <w:p w14:paraId="45A4EFF0"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7777777" w:rsidR="00C70567" w:rsidRDefault="00C70567" w:rsidP="00C70567">
      <w:pPr>
        <w:pStyle w:val="ListParagraph"/>
        <w:numPr>
          <w:ilvl w:val="0"/>
          <w:numId w:val="31"/>
        </w:numPr>
        <w:rPr>
          <w:noProof/>
        </w:rPr>
      </w:pPr>
      <w:bookmarkStart w:id="139" w:name="MCCQCTEMPBM_00000165"/>
      <w:r>
        <w:rPr>
          <w:noProof/>
        </w:rPr>
        <w:t>State change: the state of the SR session has changed</w:t>
      </w:r>
    </w:p>
    <w:p w14:paraId="772EBB38" w14:textId="77777777" w:rsidR="00C70567" w:rsidRDefault="00C70567" w:rsidP="00C70567">
      <w:pPr>
        <w:pStyle w:val="ListParagraph"/>
        <w:numPr>
          <w:ilvl w:val="0"/>
          <w:numId w:val="31"/>
        </w:numPr>
        <w:rPr>
          <w:noProof/>
        </w:rPr>
      </w:pPr>
      <w:bookmarkStart w:id="140" w:name="MCCQCTEMPBM_00000166"/>
      <w:bookmarkEnd w:id="139"/>
      <w:r>
        <w:rPr>
          <w:noProof/>
        </w:rPr>
        <w:t>Error: an error has occurred during the split rendering session. The error is not severe enough to cause a state change to the STATE_ERROR state.</w:t>
      </w:r>
    </w:p>
    <w:p w14:paraId="56D14E73" w14:textId="77777777" w:rsidR="00C70567" w:rsidRDefault="00C70567" w:rsidP="00C70567">
      <w:pPr>
        <w:pStyle w:val="ListParagraph"/>
        <w:numPr>
          <w:ilvl w:val="0"/>
          <w:numId w:val="31"/>
        </w:numPr>
        <w:rPr>
          <w:noProof/>
        </w:rPr>
      </w:pPr>
      <w:bookmarkStart w:id="141" w:name="MCCQCTEMPBM_00000167"/>
      <w:bookmarkEnd w:id="140"/>
      <w:r>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77777777" w:rsidR="00C70567" w:rsidRDefault="00C70567" w:rsidP="00C70567">
      <w:pPr>
        <w:pStyle w:val="ListParagraph"/>
        <w:numPr>
          <w:ilvl w:val="0"/>
          <w:numId w:val="39"/>
        </w:numPr>
      </w:pPr>
      <w:r>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7777777" w:rsidR="00C70567" w:rsidRDefault="00C70567" w:rsidP="00C70567">
      <w:pPr>
        <w:pStyle w:val="ListParagraph"/>
        <w:numPr>
          <w:ilvl w:val="0"/>
          <w:numId w:val="39"/>
        </w:numPr>
      </w:pPr>
      <w:r>
        <w:t>Requirements for latency and bitrate that are different from the ones in the provisioning,</w:t>
      </w:r>
    </w:p>
    <w:p w14:paraId="17202F59" w14:textId="77777777" w:rsidR="00C70567" w:rsidRDefault="00C70567" w:rsidP="00C70567">
      <w:pPr>
        <w:pStyle w:val="ListParagraph"/>
        <w:numPr>
          <w:ilvl w:val="0"/>
          <w:numId w:val="39"/>
        </w:numPr>
      </w:pPr>
      <w:r>
        <w:t>KPIs for the SRS instance, such as its graphics capabilities or current load.</w:t>
      </w:r>
    </w:p>
    <w:p w14:paraId="48C52952" w14:textId="77777777" w:rsidR="00C70567" w:rsidRDefault="00C70567" w:rsidP="00C70567">
      <w:pPr>
        <w:pStyle w:val="Heading2"/>
      </w:pPr>
      <w:bookmarkStart w:id="142" w:name="_Toc163776672"/>
      <w:bookmarkEnd w:id="141"/>
      <w:r>
        <w:t>9.3</w:t>
      </w:r>
      <w:r>
        <w:tab/>
        <w:t>Split Rendering Metrics</w:t>
      </w:r>
      <w:bookmarkEnd w:id="142"/>
    </w:p>
    <w:p w14:paraId="4ECF0D46" w14:textId="77777777" w:rsidR="00C70567" w:rsidRDefault="00C70567" w:rsidP="00C70567">
      <w:pPr>
        <w:pStyle w:val="Heading3"/>
      </w:pPr>
      <w:bookmarkStart w:id="143" w:name="_Toc163776673"/>
      <w:r>
        <w:t>9.3.1</w:t>
      </w:r>
      <w:r>
        <w:tab/>
        <w:t>General</w:t>
      </w:r>
      <w:bookmarkEnd w:id="143"/>
    </w:p>
    <w:p w14:paraId="783D1224" w14:textId="77777777" w:rsidR="00C70567" w:rsidRPr="003955A2" w:rsidRDefault="00C70567" w:rsidP="00C70567">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59EDD581" w14:textId="77777777" w:rsidR="00C70567" w:rsidRDefault="00C70567" w:rsidP="00C70567">
      <w:pPr>
        <w:pStyle w:val="Heading3"/>
      </w:pPr>
      <w:bookmarkStart w:id="144" w:name="_Toc163776674"/>
      <w:r>
        <w:t>9.3.2</w:t>
      </w:r>
      <w:r>
        <w:tab/>
        <w:t>QoE Metrics Formats</w:t>
      </w:r>
      <w:bookmarkEnd w:id="144"/>
    </w:p>
    <w:p w14:paraId="14249B65" w14:textId="77777777" w:rsidR="00C70567" w:rsidRPr="006D640E" w:rsidRDefault="00C70567" w:rsidP="00C70567">
      <w:pPr>
        <w:pStyle w:val="Heading4"/>
        <w:rPr>
          <w:lang w:eastAsia="en-GB"/>
        </w:rPr>
      </w:pPr>
      <w:r>
        <w:rPr>
          <w:lang w:eastAsia="en-GB"/>
        </w:rPr>
        <w:t>9.3.2.1</w:t>
      </w:r>
      <w:r>
        <w:rPr>
          <w:lang w:eastAsia="en-GB"/>
        </w:rPr>
        <w:tab/>
        <w:t>Timing Information Format</w:t>
      </w:r>
    </w:p>
    <w:p w14:paraId="5B6A29E3" w14:textId="3D30562B" w:rsidR="00C70567" w:rsidRDefault="00C70567" w:rsidP="00C70567">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12D5CC26" w14:textId="77777777" w:rsidR="00C70567" w:rsidRDefault="00C70567" w:rsidP="00C70567">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2F0589C0" w14:textId="77777777" w:rsidR="00C70567" w:rsidRDefault="00C70567" w:rsidP="00C70567">
      <w:pPr>
        <w:pStyle w:val="Caption"/>
        <w:rPr>
          <w:i w:val="0"/>
          <w:iCs w:val="0"/>
          <w:color w:val="auto"/>
          <w:sz w:val="20"/>
          <w:szCs w:val="20"/>
        </w:rPr>
      </w:pPr>
      <w:bookmarkStart w:id="145" w:name="MCCQCTEMPBM_00000082"/>
      <w:r w:rsidRPr="0046592D">
        <w:rPr>
          <w:i w:val="0"/>
          <w:iCs w:val="0"/>
          <w:color w:val="auto"/>
          <w:sz w:val="20"/>
          <w:szCs w:val="20"/>
        </w:rPr>
        <w:lastRenderedPageBreak/>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02824A38" w14:textId="77777777" w:rsidR="00C70567" w:rsidRPr="0046592D" w:rsidRDefault="00C70567" w:rsidP="00C70567">
      <w:pPr>
        <w:pStyle w:val="Caption"/>
        <w:jc w:val="center"/>
        <w:rPr>
          <w:i w:val="0"/>
          <w:iCs w:val="0"/>
          <w:color w:val="auto"/>
          <w:sz w:val="20"/>
          <w:szCs w:val="20"/>
        </w:rPr>
      </w:pPr>
      <w:r w:rsidRPr="0046592D">
        <w:rPr>
          <w:i w:val="0"/>
          <w:iCs w:val="0"/>
          <w:color w:val="auto"/>
          <w:sz w:val="20"/>
          <w:szCs w:val="20"/>
        </w:rPr>
        <w:t xml:space="preserve">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C70567" w:rsidRPr="00B65580" w14:paraId="34D5FA2E" w14:textId="77777777" w:rsidTr="00442615">
        <w:trPr>
          <w:cantSplit/>
        </w:trPr>
        <w:tc>
          <w:tcPr>
            <w:tcW w:w="2932" w:type="dxa"/>
            <w:shd w:val="clear" w:color="auto" w:fill="auto"/>
          </w:tcPr>
          <w:bookmarkEnd w:id="145"/>
          <w:p w14:paraId="5B65F40C" w14:textId="77777777" w:rsidR="00C70567" w:rsidRPr="00B65580" w:rsidRDefault="00C70567" w:rsidP="00442615">
            <w:pPr>
              <w:jc w:val="center"/>
              <w:rPr>
                <w:b/>
                <w:bCs/>
              </w:rPr>
            </w:pPr>
            <w:r w:rsidRPr="00B65580">
              <w:rPr>
                <w:b/>
                <w:bCs/>
              </w:rPr>
              <w:t>Name</w:t>
            </w:r>
          </w:p>
        </w:tc>
        <w:tc>
          <w:tcPr>
            <w:tcW w:w="6153" w:type="dxa"/>
            <w:shd w:val="clear" w:color="auto" w:fill="auto"/>
          </w:tcPr>
          <w:p w14:paraId="715068EB" w14:textId="77777777" w:rsidR="00C70567" w:rsidRPr="00B65580" w:rsidRDefault="00C70567" w:rsidP="00442615">
            <w:pPr>
              <w:jc w:val="center"/>
              <w:rPr>
                <w:b/>
                <w:bCs/>
              </w:rPr>
            </w:pPr>
            <w:r w:rsidRPr="00B65580">
              <w:rPr>
                <w:b/>
                <w:bCs/>
              </w:rPr>
              <w:t>Description</w:t>
            </w:r>
          </w:p>
        </w:tc>
      </w:tr>
      <w:tr w:rsidR="00C70567" w:rsidRPr="00B65580" w14:paraId="21F18A34" w14:textId="77777777" w:rsidTr="00442615">
        <w:trPr>
          <w:cantSplit/>
        </w:trPr>
        <w:tc>
          <w:tcPr>
            <w:tcW w:w="2932" w:type="dxa"/>
            <w:shd w:val="clear" w:color="auto" w:fill="auto"/>
          </w:tcPr>
          <w:p w14:paraId="0FEB8577" w14:textId="77777777" w:rsidR="00C70567" w:rsidRPr="00B65580" w:rsidRDefault="00C70567" w:rsidP="00442615">
            <w:r w:rsidRPr="00B65580">
              <w:t xml:space="preserve">estimatedAtTime (ref. T1) </w:t>
            </w:r>
          </w:p>
        </w:tc>
        <w:tc>
          <w:tcPr>
            <w:tcW w:w="6153" w:type="dxa"/>
            <w:shd w:val="clear" w:color="auto" w:fill="auto"/>
          </w:tcPr>
          <w:p w14:paraId="596BD609" w14:textId="77777777" w:rsidR="00C70567" w:rsidRDefault="00C70567" w:rsidP="00442615">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18FEECC4" w14:textId="77777777" w:rsidR="00C70567" w:rsidRPr="00211776" w:rsidRDefault="00C70567" w:rsidP="00442615">
            <w:pPr>
              <w:keepNext/>
              <w:spacing w:after="200"/>
              <w:rPr>
                <w:lang w:eastAsia="ko-KR"/>
              </w:rPr>
            </w:pPr>
            <w:r>
              <w:rPr>
                <w:lang w:eastAsia="ko-KR"/>
              </w:rPr>
              <w:t>This time is sent from the split rendering client.</w:t>
            </w:r>
          </w:p>
          <w:p w14:paraId="06CDD859" w14:textId="77777777" w:rsidR="00C70567" w:rsidRPr="00B65580" w:rsidRDefault="00C70567" w:rsidP="00442615">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1BB46B2A" w14:textId="77777777" w:rsidTr="00442615">
        <w:trPr>
          <w:cantSplit/>
        </w:trPr>
        <w:tc>
          <w:tcPr>
            <w:tcW w:w="2932" w:type="dxa"/>
            <w:shd w:val="clear" w:color="auto" w:fill="auto"/>
          </w:tcPr>
          <w:p w14:paraId="4A4FA563" w14:textId="77777777" w:rsidR="00C70567" w:rsidRPr="00B65580" w:rsidRDefault="00C70567" w:rsidP="00442615">
            <w:r>
              <w:t>sendingAt</w:t>
            </w:r>
            <w:r w:rsidRPr="00B65580">
              <w:t>Time (ref. T</w:t>
            </w:r>
            <w:r>
              <w:t>1’</w:t>
            </w:r>
            <w:r w:rsidRPr="00B65580">
              <w:t>)</w:t>
            </w:r>
          </w:p>
        </w:tc>
        <w:tc>
          <w:tcPr>
            <w:tcW w:w="6153" w:type="dxa"/>
            <w:shd w:val="clear" w:color="auto" w:fill="auto"/>
          </w:tcPr>
          <w:p w14:paraId="6C889F27" w14:textId="77777777" w:rsidR="00C70567" w:rsidRDefault="00C70567" w:rsidP="00442615">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04E935A" w14:textId="77777777" w:rsidR="00C70567" w:rsidRPr="00AC2138" w:rsidRDefault="00C70567" w:rsidP="00442615">
            <w:pPr>
              <w:keepNext/>
              <w:spacing w:after="200"/>
              <w:rPr>
                <w:lang w:eastAsia="ko-KR"/>
              </w:rPr>
            </w:pPr>
            <w:r>
              <w:rPr>
                <w:lang w:eastAsia="ko-KR"/>
              </w:rPr>
              <w:t>This time is sent from the split rendering client.</w:t>
            </w:r>
          </w:p>
          <w:p w14:paraId="7177CB05" w14:textId="77777777" w:rsidR="00C70567" w:rsidRPr="00B65580" w:rsidRDefault="00C70567" w:rsidP="00442615">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C70567" w:rsidRPr="00B65580" w14:paraId="439C6CE5" w14:textId="77777777" w:rsidTr="00442615">
        <w:trPr>
          <w:cantSplit/>
        </w:trPr>
        <w:tc>
          <w:tcPr>
            <w:tcW w:w="2932" w:type="dxa"/>
            <w:shd w:val="clear" w:color="auto" w:fill="auto"/>
          </w:tcPr>
          <w:p w14:paraId="737FF6E8" w14:textId="77777777" w:rsidR="00C70567" w:rsidRPr="00B65580" w:rsidRDefault="00C70567" w:rsidP="00442615">
            <w:r w:rsidRPr="00B65580">
              <w:t xml:space="preserve">startToRenderAtTime (ref. T3) </w:t>
            </w:r>
          </w:p>
        </w:tc>
        <w:tc>
          <w:tcPr>
            <w:tcW w:w="6153" w:type="dxa"/>
            <w:shd w:val="clear" w:color="auto" w:fill="auto"/>
          </w:tcPr>
          <w:p w14:paraId="0F301B85" w14:textId="77777777" w:rsidR="00C70567" w:rsidRPr="00B65580" w:rsidRDefault="00C70567" w:rsidP="00442615">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C70567" w:rsidRPr="00B65580" w14:paraId="302ABD06" w14:textId="77777777" w:rsidTr="00442615">
        <w:trPr>
          <w:cantSplit/>
        </w:trPr>
        <w:tc>
          <w:tcPr>
            <w:tcW w:w="2932" w:type="dxa"/>
            <w:shd w:val="clear" w:color="auto" w:fill="auto"/>
          </w:tcPr>
          <w:p w14:paraId="630A7424" w14:textId="77777777" w:rsidR="00C70567" w:rsidRPr="00B65580" w:rsidRDefault="00C70567" w:rsidP="00442615">
            <w:r w:rsidRPr="00B65580">
              <w:t>sceneUpdateTime (ref. T6)</w:t>
            </w:r>
          </w:p>
        </w:tc>
        <w:tc>
          <w:tcPr>
            <w:tcW w:w="6153" w:type="dxa"/>
            <w:shd w:val="clear" w:color="auto" w:fill="auto"/>
          </w:tcPr>
          <w:p w14:paraId="231678F3" w14:textId="77777777" w:rsidR="00C70567" w:rsidRPr="00B65580" w:rsidRDefault="00C70567" w:rsidP="00442615">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C70567" w:rsidRPr="00B65580" w14:paraId="3EFEF430" w14:textId="77777777" w:rsidTr="00442615">
        <w:trPr>
          <w:cantSplit/>
        </w:trPr>
        <w:tc>
          <w:tcPr>
            <w:tcW w:w="2932" w:type="dxa"/>
            <w:shd w:val="clear" w:color="auto" w:fill="auto"/>
          </w:tcPr>
          <w:p w14:paraId="72A2523D" w14:textId="77777777" w:rsidR="00C70567" w:rsidRPr="00B65580" w:rsidRDefault="00C70567" w:rsidP="00442615">
            <w:r>
              <w:t>s</w:t>
            </w:r>
            <w:r w:rsidRPr="001D1C6A">
              <w:t>erve</w:t>
            </w:r>
            <w:r>
              <w:t>rTransmitT</w:t>
            </w:r>
            <w:r w:rsidRPr="001D1C6A">
              <w:t>ime</w:t>
            </w:r>
            <w:r w:rsidRPr="00B65580">
              <w:t xml:space="preserve"> (ref. T5)</w:t>
            </w:r>
          </w:p>
        </w:tc>
        <w:tc>
          <w:tcPr>
            <w:tcW w:w="6153" w:type="dxa"/>
            <w:shd w:val="clear" w:color="auto" w:fill="auto"/>
          </w:tcPr>
          <w:p w14:paraId="5839DDCD" w14:textId="77777777" w:rsidR="00C70567" w:rsidRPr="00B65580" w:rsidRDefault="00C70567" w:rsidP="00442615">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55EAB2CC" w14:textId="77777777" w:rsidR="00C70567" w:rsidRDefault="00C70567" w:rsidP="00C70567">
      <w:pPr>
        <w:rPr>
          <w:lang w:eastAsia="en-GB"/>
        </w:rPr>
      </w:pPr>
    </w:p>
    <w:p w14:paraId="27DA2263" w14:textId="77777777" w:rsidR="00C70567" w:rsidRPr="0018194F" w:rsidRDefault="00C70567" w:rsidP="00C70567">
      <w:pPr>
        <w:pStyle w:val="Heading4"/>
        <w:rPr>
          <w:lang w:eastAsia="en-GB"/>
        </w:rPr>
      </w:pPr>
      <w:r>
        <w:rPr>
          <w:lang w:eastAsia="en-GB"/>
        </w:rPr>
        <w:t>9.3.2.2</w:t>
      </w:r>
      <w:r w:rsidRPr="0018194F">
        <w:rPr>
          <w:lang w:eastAsia="en-GB"/>
        </w:rPr>
        <w:tab/>
        <w:t>Latency metrics</w:t>
      </w:r>
    </w:p>
    <w:p w14:paraId="7666077A" w14:textId="77777777" w:rsidR="00C70567" w:rsidRPr="0018194F" w:rsidRDefault="00C70567" w:rsidP="00C70567">
      <w:r w:rsidRPr="0018194F">
        <w:t>To enable good XR experiences, it is relevant to monitor latencies such as the motion-to-photon and the pose-to-render-to-photon.</w:t>
      </w:r>
    </w:p>
    <w:p w14:paraId="4339D984" w14:textId="77777777" w:rsidR="00C70567" w:rsidRPr="0018194F" w:rsidRDefault="00C70567" w:rsidP="00C70567">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1D5A8315" w14:textId="77777777" w:rsidR="00C70567" w:rsidRDefault="00C70567" w:rsidP="00C70567">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34638636" w14:textId="77777777" w:rsidR="00C70567" w:rsidRPr="0018194F" w:rsidRDefault="00C70567" w:rsidP="00C70567"/>
    <w:p w14:paraId="69208754" w14:textId="77777777" w:rsidR="00C70567" w:rsidRPr="00D13A5B" w:rsidRDefault="00C70567" w:rsidP="00C70567">
      <w:pPr>
        <w:pStyle w:val="Caption"/>
        <w:jc w:val="center"/>
        <w:rPr>
          <w:i w:val="0"/>
          <w:iCs w:val="0"/>
          <w:color w:val="auto"/>
          <w:sz w:val="20"/>
          <w:szCs w:val="20"/>
        </w:rPr>
      </w:pPr>
      <w:bookmarkStart w:id="146" w:name="MCCQCTEMPBM_00000083"/>
      <w:r w:rsidRPr="00D13A5B">
        <w:rPr>
          <w:i w:val="0"/>
          <w:iCs w:val="0"/>
          <w:color w:val="auto"/>
          <w:sz w:val="20"/>
          <w:szCs w:val="20"/>
        </w:rPr>
        <w:t>Table 9.3.2-1: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C70567" w:rsidRPr="00AC077C" w14:paraId="5EEFAB67" w14:textId="77777777" w:rsidTr="00442615">
        <w:trPr>
          <w:trHeight w:val="629"/>
        </w:trPr>
        <w:tc>
          <w:tcPr>
            <w:tcW w:w="2268" w:type="dxa"/>
          </w:tcPr>
          <w:bookmarkEnd w:id="146"/>
          <w:p w14:paraId="1FF486D2" w14:textId="77777777" w:rsidR="00C70567" w:rsidRPr="00DF7281" w:rsidRDefault="00C70567" w:rsidP="00442615">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02E4EFF3" w14:textId="77777777" w:rsidR="00C70567" w:rsidRPr="00AC077C" w:rsidRDefault="00C70567" w:rsidP="00442615">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23D5DF99" w14:textId="77777777" w:rsidR="00C70567" w:rsidRPr="00AC077C" w:rsidRDefault="00C70567" w:rsidP="00442615">
            <w:pPr>
              <w:keepNext/>
              <w:keepLines/>
              <w:spacing w:after="0"/>
              <w:jc w:val="center"/>
              <w:rPr>
                <w:rFonts w:ascii="Arial" w:hAnsi="Arial"/>
                <w:b/>
                <w:bCs/>
                <w:sz w:val="18"/>
                <w:lang w:val="en-US"/>
              </w:rPr>
            </w:pPr>
            <w:r w:rsidRPr="00AC077C">
              <w:rPr>
                <w:b/>
                <w:bCs/>
                <w:lang w:eastAsia="zh-CN"/>
              </w:rPr>
              <w:t>Definition</w:t>
            </w:r>
          </w:p>
        </w:tc>
      </w:tr>
      <w:tr w:rsidR="00C70567" w:rsidRPr="00601AF7" w14:paraId="7C71E85A" w14:textId="77777777" w:rsidTr="00442615">
        <w:trPr>
          <w:trHeight w:val="1077"/>
        </w:trPr>
        <w:tc>
          <w:tcPr>
            <w:tcW w:w="2268" w:type="dxa"/>
            <w:vAlign w:val="center"/>
          </w:tcPr>
          <w:p w14:paraId="2B8F6F7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38B3713C" w14:textId="77777777" w:rsidR="00C70567" w:rsidRPr="00601AF7" w:rsidRDefault="00C70567" w:rsidP="00442615">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570BD832"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364782BA" w14:textId="77777777" w:rsidTr="00442615">
        <w:trPr>
          <w:trHeight w:val="822"/>
        </w:trPr>
        <w:tc>
          <w:tcPr>
            <w:tcW w:w="2268" w:type="dxa"/>
            <w:vAlign w:val="center"/>
          </w:tcPr>
          <w:p w14:paraId="38EBBE01"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46E50933" w14:textId="77777777" w:rsidR="00C70567" w:rsidRPr="00601AF7" w:rsidRDefault="00C70567" w:rsidP="00442615">
            <w:pPr>
              <w:spacing w:after="0"/>
              <w:rPr>
                <w:lang w:val="en-US" w:eastAsia="zh-CN"/>
              </w:rPr>
            </w:pPr>
            <w:r w:rsidRPr="00601AF7">
              <w:rPr>
                <w:lang w:val="en-US" w:eastAsia="zh-CN"/>
              </w:rPr>
              <w:t>lastChangeTime</w:t>
            </w:r>
          </w:p>
        </w:tc>
        <w:tc>
          <w:tcPr>
            <w:tcW w:w="5103" w:type="dxa"/>
            <w:hideMark/>
          </w:tcPr>
          <w:p w14:paraId="5B9EC563" w14:textId="77777777" w:rsidR="00C70567" w:rsidRDefault="00C70567" w:rsidP="00442615">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75075B53" w14:textId="77777777" w:rsidR="00C70567" w:rsidRPr="00601AF7" w:rsidRDefault="00C70567" w:rsidP="00442615">
            <w:pPr>
              <w:spacing w:after="0"/>
              <w:rPr>
                <w:lang w:val="en-US" w:eastAsia="zh-CN"/>
              </w:rPr>
            </w:pPr>
            <w:r>
              <w:t>This time is expressed in XR system time clock.</w:t>
            </w:r>
          </w:p>
        </w:tc>
      </w:tr>
      <w:tr w:rsidR="00C70567" w:rsidRPr="00601AF7" w14:paraId="001C806B" w14:textId="77777777" w:rsidTr="00442615">
        <w:trPr>
          <w:trHeight w:val="848"/>
        </w:trPr>
        <w:tc>
          <w:tcPr>
            <w:tcW w:w="2268" w:type="dxa"/>
            <w:vAlign w:val="center"/>
          </w:tcPr>
          <w:p w14:paraId="706EF1E8"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6B435767" w14:textId="77777777" w:rsidR="00C70567" w:rsidRPr="00601AF7" w:rsidRDefault="00C70567" w:rsidP="00442615">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7CE9A8" w14:textId="77777777" w:rsidR="00C70567" w:rsidRPr="00601AF7" w:rsidRDefault="00C70567" w:rsidP="00442615">
            <w:pPr>
              <w:spacing w:after="0"/>
              <w:rPr>
                <w:lang w:val="en-US" w:eastAsia="zh-CN"/>
              </w:rPr>
            </w:pPr>
            <w:r>
              <w:rPr>
                <w:noProof/>
                <w:lang w:eastAsia="zh-CN"/>
              </w:rPr>
              <w:t>This time is a NTP timestamp format (refer to Table 9.3.2-1).</w:t>
            </w:r>
            <w:r>
              <w:t xml:space="preserve"> </w:t>
            </w:r>
          </w:p>
        </w:tc>
      </w:tr>
      <w:tr w:rsidR="00C70567" w:rsidRPr="00601AF7" w14:paraId="12034DE9" w14:textId="77777777" w:rsidTr="00442615">
        <w:trPr>
          <w:trHeight w:val="705"/>
        </w:trPr>
        <w:tc>
          <w:tcPr>
            <w:tcW w:w="2268" w:type="dxa"/>
            <w:vAlign w:val="center"/>
          </w:tcPr>
          <w:p w14:paraId="607726B1" w14:textId="77777777" w:rsidR="00C70567" w:rsidRPr="00601AF7" w:rsidRDefault="00C70567" w:rsidP="00442615">
            <w:pPr>
              <w:spacing w:after="0"/>
              <w:jc w:val="center"/>
              <w:rPr>
                <w:lang w:val="en-US" w:eastAsia="zh-CN"/>
              </w:rPr>
            </w:pPr>
            <w:r>
              <w:rPr>
                <w:lang w:val="en-US" w:eastAsia="zh-CN"/>
              </w:rPr>
              <w:lastRenderedPageBreak/>
              <w:t>Split Rendering Server</w:t>
            </w:r>
          </w:p>
        </w:tc>
        <w:tc>
          <w:tcPr>
            <w:tcW w:w="2127" w:type="dxa"/>
            <w:noWrap/>
            <w:vAlign w:val="center"/>
            <w:hideMark/>
          </w:tcPr>
          <w:p w14:paraId="56143961" w14:textId="77777777" w:rsidR="00C70567" w:rsidRPr="00601AF7" w:rsidRDefault="00C70567" w:rsidP="00442615">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60EA27BC"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0CD78EF8" w14:textId="77777777" w:rsidTr="00442615">
        <w:trPr>
          <w:trHeight w:val="255"/>
        </w:trPr>
        <w:tc>
          <w:tcPr>
            <w:tcW w:w="2268" w:type="dxa"/>
            <w:vAlign w:val="center"/>
          </w:tcPr>
          <w:p w14:paraId="23D0ABBA"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758CE5F" w14:textId="77777777" w:rsidR="00C70567" w:rsidRPr="00601AF7" w:rsidRDefault="00C70567" w:rsidP="00442615">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4F1D725" w14:textId="77777777" w:rsidR="00C70567" w:rsidRPr="00601AF7" w:rsidRDefault="00C70567" w:rsidP="00442615">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C70567" w:rsidRPr="00601AF7" w14:paraId="5105E5CD" w14:textId="77777777" w:rsidTr="00442615">
        <w:trPr>
          <w:trHeight w:val="696"/>
        </w:trPr>
        <w:tc>
          <w:tcPr>
            <w:tcW w:w="2268" w:type="dxa"/>
            <w:vAlign w:val="center"/>
          </w:tcPr>
          <w:p w14:paraId="4494827B"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105E7FFA" w14:textId="77777777" w:rsidR="00C70567" w:rsidRPr="00601AF7" w:rsidRDefault="00C70567" w:rsidP="00442615">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46064C0"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4DF72214" w14:textId="77777777" w:rsidTr="00442615">
        <w:trPr>
          <w:trHeight w:val="847"/>
        </w:trPr>
        <w:tc>
          <w:tcPr>
            <w:tcW w:w="2268" w:type="dxa"/>
            <w:vAlign w:val="center"/>
          </w:tcPr>
          <w:p w14:paraId="6A4DD152" w14:textId="77777777" w:rsidR="00C70567" w:rsidRPr="00601AF7" w:rsidRDefault="00C70567" w:rsidP="00442615">
            <w:pPr>
              <w:spacing w:after="0"/>
              <w:jc w:val="center"/>
              <w:rPr>
                <w:lang w:val="en-US" w:eastAsia="zh-CN"/>
              </w:rPr>
            </w:pPr>
            <w:r>
              <w:rPr>
                <w:lang w:val="en-US" w:eastAsia="zh-CN"/>
              </w:rPr>
              <w:t>Split Rendering Server</w:t>
            </w:r>
          </w:p>
        </w:tc>
        <w:tc>
          <w:tcPr>
            <w:tcW w:w="2127" w:type="dxa"/>
            <w:noWrap/>
            <w:vAlign w:val="center"/>
            <w:hideMark/>
          </w:tcPr>
          <w:p w14:paraId="46642D8D" w14:textId="77777777" w:rsidR="00C70567" w:rsidRPr="00601AF7" w:rsidRDefault="00C70567" w:rsidP="00442615">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0C34503E" w14:textId="77777777" w:rsidR="00C70567" w:rsidRPr="00601AF7" w:rsidRDefault="00C70567" w:rsidP="00442615">
            <w:pPr>
              <w:spacing w:after="0"/>
              <w:rPr>
                <w:lang w:val="en-US" w:eastAsia="zh-CN"/>
              </w:rPr>
            </w:pPr>
            <w:r>
              <w:t>This time is expressed in wall clock time (refer to Table 9.3.2-1).</w:t>
            </w:r>
          </w:p>
        </w:tc>
      </w:tr>
      <w:tr w:rsidR="00C70567" w:rsidRPr="00601AF7" w14:paraId="5E0A3396" w14:textId="77777777" w:rsidTr="00442615">
        <w:trPr>
          <w:trHeight w:val="701"/>
        </w:trPr>
        <w:tc>
          <w:tcPr>
            <w:tcW w:w="2268" w:type="dxa"/>
            <w:vAlign w:val="center"/>
          </w:tcPr>
          <w:p w14:paraId="1CE34504" w14:textId="77777777" w:rsidR="00C70567" w:rsidRPr="00601AF7" w:rsidRDefault="00C70567" w:rsidP="00442615">
            <w:pPr>
              <w:spacing w:after="0"/>
              <w:jc w:val="center"/>
              <w:rPr>
                <w:lang w:val="en-US" w:eastAsia="zh-CN"/>
              </w:rPr>
            </w:pPr>
            <w:r>
              <w:rPr>
                <w:lang w:val="en-US" w:eastAsia="zh-CN"/>
              </w:rPr>
              <w:t>Split Rendering Client</w:t>
            </w:r>
          </w:p>
        </w:tc>
        <w:tc>
          <w:tcPr>
            <w:tcW w:w="2127" w:type="dxa"/>
            <w:noWrap/>
            <w:vAlign w:val="center"/>
            <w:hideMark/>
          </w:tcPr>
          <w:p w14:paraId="55DB6592" w14:textId="77777777" w:rsidR="00C70567" w:rsidRPr="00601AF7" w:rsidRDefault="00C70567" w:rsidP="00442615">
            <w:pPr>
              <w:spacing w:after="0"/>
              <w:rPr>
                <w:lang w:val="en-US" w:eastAsia="zh-CN"/>
              </w:rPr>
            </w:pPr>
            <w:r>
              <w:t>receptionT</w:t>
            </w:r>
            <w:r w:rsidRPr="001D1C6A">
              <w:t>ime</w:t>
            </w:r>
          </w:p>
        </w:tc>
        <w:tc>
          <w:tcPr>
            <w:tcW w:w="5103" w:type="dxa"/>
            <w:hideMark/>
          </w:tcPr>
          <w:p w14:paraId="5CD477F1" w14:textId="77777777" w:rsidR="00C70567" w:rsidRPr="00601AF7" w:rsidRDefault="00C70567" w:rsidP="00442615">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4869F5EE" w14:textId="77777777" w:rsidR="00C70567" w:rsidRDefault="00C70567" w:rsidP="00C70567">
      <w:pPr>
        <w:rPr>
          <w:b/>
        </w:rPr>
      </w:pPr>
    </w:p>
    <w:p w14:paraId="240C8FA4" w14:textId="77777777" w:rsidR="00C70567" w:rsidRDefault="00C70567" w:rsidP="00C70567">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10EF5ACD" w14:textId="77777777" w:rsidR="00C70567" w:rsidRPr="0018194F" w:rsidRDefault="00C70567" w:rsidP="00C70567"/>
    <w:p w14:paraId="497B243E" w14:textId="77777777" w:rsidR="00C70567" w:rsidRPr="00D13A5B" w:rsidRDefault="00C70567" w:rsidP="00C70567">
      <w:pPr>
        <w:pStyle w:val="Caption"/>
        <w:jc w:val="center"/>
        <w:rPr>
          <w:i w:val="0"/>
          <w:iCs w:val="0"/>
          <w:color w:val="auto"/>
          <w:sz w:val="20"/>
          <w:szCs w:val="20"/>
        </w:rPr>
      </w:pPr>
      <w:bookmarkStart w:id="147" w:name="MCCQCTEMPBM_00000084"/>
      <w:r w:rsidRPr="00D13A5B">
        <w:rPr>
          <w:i w:val="0"/>
          <w:iCs w:val="0"/>
          <w:color w:val="auto"/>
          <w:sz w:val="20"/>
          <w:szCs w:val="20"/>
        </w:rPr>
        <w:t>Table 9.3.2-2: Latency metrics</w:t>
      </w:r>
    </w:p>
    <w:tbl>
      <w:tblPr>
        <w:tblStyle w:val="TableGrid"/>
        <w:tblW w:w="0" w:type="auto"/>
        <w:tblLook w:val="04A0" w:firstRow="1" w:lastRow="0" w:firstColumn="1" w:lastColumn="0" w:noHBand="0" w:noVBand="1"/>
      </w:tblPr>
      <w:tblGrid>
        <w:gridCol w:w="4814"/>
        <w:gridCol w:w="4815"/>
      </w:tblGrid>
      <w:tr w:rsidR="00C70567" w14:paraId="1D4DFA62" w14:textId="77777777" w:rsidTr="00442615">
        <w:tc>
          <w:tcPr>
            <w:tcW w:w="4814" w:type="dxa"/>
          </w:tcPr>
          <w:bookmarkEnd w:id="147"/>
          <w:p w14:paraId="142A3A17" w14:textId="77777777" w:rsidR="00C70567" w:rsidRPr="00D264E4" w:rsidRDefault="00C70567" w:rsidP="00442615">
            <w:pPr>
              <w:rPr>
                <w:b/>
                <w:bCs/>
                <w:noProof/>
              </w:rPr>
            </w:pPr>
            <w:r w:rsidRPr="00D264E4">
              <w:rPr>
                <w:b/>
                <w:bCs/>
                <w:noProof/>
              </w:rPr>
              <w:t>Latency metric</w:t>
            </w:r>
          </w:p>
        </w:tc>
        <w:tc>
          <w:tcPr>
            <w:tcW w:w="4815" w:type="dxa"/>
          </w:tcPr>
          <w:p w14:paraId="3303367C" w14:textId="77777777" w:rsidR="00C70567" w:rsidRPr="00D264E4" w:rsidRDefault="00C70567" w:rsidP="00442615">
            <w:pPr>
              <w:rPr>
                <w:b/>
                <w:bCs/>
                <w:noProof/>
              </w:rPr>
            </w:pPr>
            <w:r w:rsidRPr="00D264E4">
              <w:rPr>
                <w:b/>
                <w:bCs/>
                <w:noProof/>
              </w:rPr>
              <w:t>Description</w:t>
            </w:r>
          </w:p>
        </w:tc>
      </w:tr>
      <w:tr w:rsidR="00C70567" w14:paraId="773C71F3" w14:textId="77777777" w:rsidTr="00442615">
        <w:tc>
          <w:tcPr>
            <w:tcW w:w="4814" w:type="dxa"/>
          </w:tcPr>
          <w:p w14:paraId="538B3214" w14:textId="77777777" w:rsidR="00C70567" w:rsidRDefault="00C70567" w:rsidP="00442615">
            <w:pPr>
              <w:rPr>
                <w:noProof/>
              </w:rPr>
            </w:pPr>
            <w:r w:rsidRPr="0018194F">
              <w:rPr>
                <w:bCs/>
                <w:lang w:val="en-US"/>
              </w:rPr>
              <w:t>poseToRenderToPhoton</w:t>
            </w:r>
          </w:p>
        </w:tc>
        <w:tc>
          <w:tcPr>
            <w:tcW w:w="4815" w:type="dxa"/>
          </w:tcPr>
          <w:p w14:paraId="1E0D171D" w14:textId="77777777" w:rsidR="00C70567" w:rsidRDefault="00C70567" w:rsidP="00442615">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C70567" w14:paraId="37B17105" w14:textId="77777777" w:rsidTr="00442615">
        <w:tc>
          <w:tcPr>
            <w:tcW w:w="4814" w:type="dxa"/>
          </w:tcPr>
          <w:p w14:paraId="64EC5CE1" w14:textId="77777777" w:rsidR="00C70567" w:rsidRDefault="00C70567" w:rsidP="00442615">
            <w:pPr>
              <w:rPr>
                <w:noProof/>
              </w:rPr>
            </w:pPr>
            <w:r w:rsidRPr="0018194F">
              <w:rPr>
                <w:lang w:val="en-US"/>
              </w:rPr>
              <w:t>renderToPhoton</w:t>
            </w:r>
          </w:p>
        </w:tc>
        <w:tc>
          <w:tcPr>
            <w:tcW w:w="4815" w:type="dxa"/>
          </w:tcPr>
          <w:p w14:paraId="5AB4094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7D45443"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111F2C6E" w14:textId="77777777" w:rsidTr="00442615">
        <w:tc>
          <w:tcPr>
            <w:tcW w:w="4814" w:type="dxa"/>
          </w:tcPr>
          <w:p w14:paraId="2D49AF20" w14:textId="77777777" w:rsidR="00C70567" w:rsidRDefault="00C70567" w:rsidP="00442615">
            <w:pPr>
              <w:rPr>
                <w:noProof/>
              </w:rPr>
            </w:pPr>
            <w:r w:rsidRPr="0018194F">
              <w:rPr>
                <w:bCs/>
                <w:lang w:val="en-US"/>
              </w:rPr>
              <w:t>roundtripInteractionDelay</w:t>
            </w:r>
          </w:p>
        </w:tc>
        <w:tc>
          <w:tcPr>
            <w:tcW w:w="4815" w:type="dxa"/>
          </w:tcPr>
          <w:p w14:paraId="7ED01E16" w14:textId="77777777" w:rsidR="00C70567" w:rsidRDefault="00C70567" w:rsidP="00442615">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C70567" w14:paraId="3F7C0041" w14:textId="77777777" w:rsidTr="00442615">
        <w:tc>
          <w:tcPr>
            <w:tcW w:w="4814" w:type="dxa"/>
          </w:tcPr>
          <w:p w14:paraId="73F823F1" w14:textId="77777777" w:rsidR="00C70567" w:rsidRDefault="00C70567" w:rsidP="00442615">
            <w:pPr>
              <w:rPr>
                <w:noProof/>
              </w:rPr>
            </w:pPr>
            <w:r w:rsidRPr="0018194F">
              <w:rPr>
                <w:lang w:val="en-US"/>
              </w:rPr>
              <w:t>userInteractionDelay</w:t>
            </w:r>
          </w:p>
        </w:tc>
        <w:tc>
          <w:tcPr>
            <w:tcW w:w="4815" w:type="dxa"/>
          </w:tcPr>
          <w:p w14:paraId="1187C64C" w14:textId="77777777" w:rsidR="00C70567" w:rsidRDefault="00C70567" w:rsidP="00442615">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20CEFAE6" w14:textId="77777777" w:rsidR="00C70567" w:rsidRDefault="00C70567" w:rsidP="00442615">
            <w:pPr>
              <w:rPr>
                <w:noProof/>
              </w:rPr>
            </w:pPr>
            <w:r>
              <w:rPr>
                <w:noProof/>
                <w:lang w:eastAsia="en-GB"/>
              </w:rPr>
              <w:t>(</w:t>
            </w:r>
            <w:r w:rsidRPr="005E1BF8">
              <w:rPr>
                <w:noProof/>
                <w:lang w:eastAsia="en-GB"/>
              </w:rPr>
              <w:t>NOTE 1</w:t>
            </w:r>
            <w:r>
              <w:rPr>
                <w:noProof/>
                <w:lang w:eastAsia="en-GB"/>
              </w:rPr>
              <w:t>)</w:t>
            </w:r>
          </w:p>
        </w:tc>
      </w:tr>
      <w:tr w:rsidR="00C70567" w14:paraId="59604718" w14:textId="77777777" w:rsidTr="00442615">
        <w:tc>
          <w:tcPr>
            <w:tcW w:w="4814" w:type="dxa"/>
          </w:tcPr>
          <w:p w14:paraId="13228805" w14:textId="77777777" w:rsidR="00C70567" w:rsidRDefault="00C70567" w:rsidP="00442615">
            <w:pPr>
              <w:rPr>
                <w:noProof/>
              </w:rPr>
            </w:pPr>
            <w:r w:rsidRPr="0018194F">
              <w:rPr>
                <w:lang w:val="en-US"/>
              </w:rPr>
              <w:t>ageOfContent</w:t>
            </w:r>
          </w:p>
        </w:tc>
        <w:tc>
          <w:tcPr>
            <w:tcW w:w="4815" w:type="dxa"/>
          </w:tcPr>
          <w:p w14:paraId="2EC8E974" w14:textId="77777777" w:rsidR="00C70567" w:rsidRDefault="00C70567" w:rsidP="00442615">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6CB0E579" w14:textId="77777777" w:rsidR="00C70567" w:rsidRDefault="00C70567" w:rsidP="00442615">
            <w:pPr>
              <w:rPr>
                <w:noProof/>
              </w:rPr>
            </w:pPr>
            <w:r>
              <w:rPr>
                <w:noProof/>
                <w:lang w:eastAsia="en-GB"/>
              </w:rPr>
              <w:lastRenderedPageBreak/>
              <w:t>(</w:t>
            </w:r>
            <w:r w:rsidRPr="005E1BF8">
              <w:rPr>
                <w:noProof/>
                <w:lang w:eastAsia="en-GB"/>
              </w:rPr>
              <w:t>NOTE 1</w:t>
            </w:r>
            <w:r>
              <w:rPr>
                <w:noProof/>
                <w:lang w:eastAsia="en-GB"/>
              </w:rPr>
              <w:t>)</w:t>
            </w:r>
          </w:p>
        </w:tc>
      </w:tr>
      <w:tr w:rsidR="00C70567" w14:paraId="1660468A" w14:textId="77777777" w:rsidTr="00442615">
        <w:tc>
          <w:tcPr>
            <w:tcW w:w="4814" w:type="dxa"/>
          </w:tcPr>
          <w:p w14:paraId="5D945289" w14:textId="77777777" w:rsidR="00C70567" w:rsidRDefault="00C70567" w:rsidP="00442615">
            <w:pPr>
              <w:rPr>
                <w:noProof/>
              </w:rPr>
            </w:pPr>
            <w:r w:rsidRPr="0018194F">
              <w:rPr>
                <w:lang w:val="en-US"/>
              </w:rPr>
              <w:lastRenderedPageBreak/>
              <w:t>sceneUpdateDelay</w:t>
            </w:r>
          </w:p>
        </w:tc>
        <w:tc>
          <w:tcPr>
            <w:tcW w:w="4815" w:type="dxa"/>
          </w:tcPr>
          <w:p w14:paraId="1E2F446A"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C70567" w14:paraId="32D92432" w14:textId="77777777" w:rsidTr="00442615">
        <w:tc>
          <w:tcPr>
            <w:tcW w:w="4814" w:type="dxa"/>
          </w:tcPr>
          <w:p w14:paraId="067EE02C" w14:textId="77777777" w:rsidR="00C70567" w:rsidRDefault="00C70567" w:rsidP="00442615">
            <w:pPr>
              <w:rPr>
                <w:noProof/>
              </w:rPr>
            </w:pPr>
            <w:r w:rsidRPr="0018194F">
              <w:rPr>
                <w:lang w:val="en-US"/>
              </w:rPr>
              <w:t>metadataDelay</w:t>
            </w:r>
          </w:p>
        </w:tc>
        <w:tc>
          <w:tcPr>
            <w:tcW w:w="4815" w:type="dxa"/>
          </w:tcPr>
          <w:p w14:paraId="4C6AA8C3"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C70567" w14:paraId="39887AC0" w14:textId="77777777" w:rsidTr="00442615">
        <w:tc>
          <w:tcPr>
            <w:tcW w:w="4814" w:type="dxa"/>
          </w:tcPr>
          <w:p w14:paraId="4F4E6675" w14:textId="77777777" w:rsidR="00C70567" w:rsidRPr="0018194F" w:rsidRDefault="00C70567" w:rsidP="00442615">
            <w:pPr>
              <w:rPr>
                <w:lang w:val="en-US"/>
              </w:rPr>
            </w:pPr>
            <w:r w:rsidRPr="0018194F">
              <w:rPr>
                <w:lang w:val="en-US"/>
              </w:rPr>
              <w:t>dataFrameDelay</w:t>
            </w:r>
          </w:p>
        </w:tc>
        <w:tc>
          <w:tcPr>
            <w:tcW w:w="4815" w:type="dxa"/>
          </w:tcPr>
          <w:p w14:paraId="0DBD7D9C" w14:textId="77777777" w:rsidR="00C70567" w:rsidRDefault="00C70567" w:rsidP="00442615">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C70567" w14:paraId="1AF0A136" w14:textId="77777777" w:rsidTr="00442615">
        <w:tc>
          <w:tcPr>
            <w:tcW w:w="9629" w:type="dxa"/>
            <w:gridSpan w:val="2"/>
          </w:tcPr>
          <w:p w14:paraId="43D9F09D" w14:textId="77777777" w:rsidR="00C70567" w:rsidRPr="0018194F" w:rsidRDefault="00C70567" w:rsidP="00442615">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1C6556DB" w14:textId="77777777" w:rsidR="00C70567" w:rsidRDefault="00C70567" w:rsidP="00C70567">
      <w:pPr>
        <w:rPr>
          <w:noProof/>
        </w:rPr>
      </w:pPr>
    </w:p>
    <w:p w14:paraId="76C1D8E9" w14:textId="77777777" w:rsidR="00C70567" w:rsidRDefault="00C70567" w:rsidP="00C70567"/>
    <w:p w14:paraId="05AB5C2F" w14:textId="77777777" w:rsidR="00C70567" w:rsidRDefault="00C70567" w:rsidP="00C70567">
      <w:pPr>
        <w:pStyle w:val="Heading1"/>
        <w:pBdr>
          <w:top w:val="single" w:sz="12" w:space="0" w:color="auto"/>
        </w:pBdr>
      </w:pPr>
      <w:bookmarkStart w:id="148" w:name="_Toc163776675"/>
      <w:r>
        <w:t>10</w:t>
      </w:r>
      <w:r>
        <w:tab/>
      </w:r>
      <w:r w:rsidRPr="008B6414">
        <w:t>Security and Privacy Aspects</w:t>
      </w:r>
      <w:bookmarkEnd w:id="148"/>
    </w:p>
    <w:p w14:paraId="19FC1C2B" w14:textId="77777777" w:rsidR="00C70567" w:rsidRDefault="00C70567" w:rsidP="00C70567">
      <w:pPr>
        <w:pStyle w:val="Heading2"/>
      </w:pPr>
      <w:bookmarkStart w:id="149" w:name="_Toc163776676"/>
      <w:r>
        <w:t>10.1</w:t>
      </w:r>
      <w:r>
        <w:tab/>
        <w:t>Security</w:t>
      </w:r>
      <w:bookmarkEnd w:id="149"/>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150" w:name="_Toc163776677"/>
      <w:r>
        <w:t>10.2</w:t>
      </w:r>
      <w:r>
        <w:tab/>
        <w:t>Privacy</w:t>
      </w:r>
      <w:bookmarkEnd w:id="150"/>
    </w:p>
    <w:p w14:paraId="23D31FD6" w14:textId="02667BFA" w:rsidR="00C70567" w:rsidRPr="00E3764E" w:rsidRDefault="00C70567" w:rsidP="00C70567">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5792164" w14:textId="77777777" w:rsidR="00C70567" w:rsidRDefault="00C70567" w:rsidP="00C70567">
      <w:pPr>
        <w:spacing w:after="0"/>
      </w:pPr>
      <w:r>
        <w:br w:type="page"/>
      </w:r>
    </w:p>
    <w:p w14:paraId="4302F290" w14:textId="77777777" w:rsidR="00C70567" w:rsidRPr="00997E10" w:rsidRDefault="00C70567" w:rsidP="00C70567"/>
    <w:p w14:paraId="63205441" w14:textId="77777777" w:rsidR="00C70567" w:rsidRPr="004D3578" w:rsidRDefault="00C70567" w:rsidP="00C70567">
      <w:pPr>
        <w:pStyle w:val="Heading8"/>
      </w:pPr>
      <w:bookmarkStart w:id="151" w:name="MCCQCTEMPBM_00000038"/>
      <w:r>
        <w:t>Annex A (informative):</w:t>
      </w:r>
      <w:r>
        <w:br/>
        <w:t>Implementation Guidelines</w:t>
      </w:r>
    </w:p>
    <w:p w14:paraId="6A4D2890" w14:textId="77777777" w:rsidR="00C70567" w:rsidRDefault="00C70567" w:rsidP="00C70567">
      <w:pPr>
        <w:pStyle w:val="Heading2"/>
      </w:pPr>
      <w:bookmarkStart w:id="152" w:name="_Toc163776678"/>
      <w:bookmarkStart w:id="153" w:name="MCCQCTEMPBM_00000039"/>
      <w:bookmarkEnd w:id="151"/>
      <w:r>
        <w:t>A.1</w:t>
      </w:r>
      <w:r>
        <w:tab/>
        <w:t>Guidelines for Application Developers</w:t>
      </w:r>
      <w:bookmarkEnd w:id="152"/>
    </w:p>
    <w:bookmarkEnd w:id="153"/>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567">
      <w:pPr>
        <w:pStyle w:val="Heading2"/>
      </w:pPr>
      <w:bookmarkStart w:id="154" w:name="_Toc163776679"/>
      <w:bookmarkStart w:id="155" w:name="MCCQCTEMPBM_00000040"/>
      <w:r>
        <w:t>A.2</w:t>
      </w:r>
      <w:r>
        <w:tab/>
        <w:t>Guidelines for Split Rendering MSE Implementers</w:t>
      </w:r>
      <w:bookmarkEnd w:id="154"/>
    </w:p>
    <w:p w14:paraId="01A74C2D" w14:textId="77777777" w:rsidR="00C70567" w:rsidRDefault="00C70567" w:rsidP="00C70567">
      <w:pPr>
        <w:pStyle w:val="Heading3"/>
        <w:rPr>
          <w:noProof/>
        </w:rPr>
      </w:pPr>
      <w:bookmarkStart w:id="156" w:name="_Toc163776680"/>
      <w:bookmarkStart w:id="157" w:name="MCCQCTEMPBM_00000041"/>
      <w:bookmarkEnd w:id="155"/>
      <w:r>
        <w:rPr>
          <w:noProof/>
        </w:rPr>
        <w:t>A.2.1</w:t>
      </w:r>
      <w:r>
        <w:rPr>
          <w:noProof/>
        </w:rPr>
        <w:tab/>
        <w:t>Guidelines for implementers of the Split Rendering Server</w:t>
      </w:r>
      <w:bookmarkEnd w:id="156"/>
    </w:p>
    <w:bookmarkEnd w:id="157"/>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567">
      <w:pPr>
        <w:pStyle w:val="Heading2"/>
      </w:pPr>
      <w:bookmarkStart w:id="158" w:name="_Toc163776681"/>
      <w:bookmarkStart w:id="159" w:name="MCCQCTEMPBM_00000042"/>
      <w:r>
        <w:t>A.3</w:t>
      </w:r>
      <w:r>
        <w:tab/>
        <w:t>Conformance Testing</w:t>
      </w:r>
      <w:bookmarkEnd w:id="158"/>
    </w:p>
    <w:bookmarkEnd w:id="159"/>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60" w:name="tsgNames"/>
      <w:bookmarkStart w:id="161" w:name="startOfAnnexes"/>
      <w:bookmarkEnd w:id="160"/>
      <w:bookmarkEnd w:id="161"/>
      <w:r>
        <w:br w:type="page"/>
      </w:r>
    </w:p>
    <w:p w14:paraId="6709ED94" w14:textId="77777777" w:rsidR="00C70567" w:rsidRPr="002675F0" w:rsidRDefault="00C70567" w:rsidP="00C70567"/>
    <w:p w14:paraId="02EC434D" w14:textId="77777777" w:rsidR="00C70567" w:rsidRPr="004D3578" w:rsidRDefault="00C70567" w:rsidP="00C70567">
      <w:pPr>
        <w:pStyle w:val="Heading8"/>
      </w:pPr>
      <w:bookmarkStart w:id="162" w:name="MCCQCTEMPBM_00000043"/>
      <w:r>
        <w:t>Annex B (normative):</w:t>
      </w:r>
      <w:r>
        <w:br/>
        <w:t>IDL Definition of Client API</w:t>
      </w:r>
    </w:p>
    <w:p w14:paraId="3CDE901A" w14:textId="77777777" w:rsidR="00C70567" w:rsidRDefault="00C70567" w:rsidP="00C70567">
      <w:pPr>
        <w:rPr>
          <w:noProof/>
        </w:rPr>
      </w:pPr>
      <w:bookmarkStart w:id="163" w:name="MCCQCTEMPBM_00000085"/>
      <w:bookmarkEnd w:id="162"/>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163"/>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567">
      <w:pPr>
        <w:pStyle w:val="Heading8"/>
      </w:pPr>
      <w:bookmarkStart w:id="164" w:name="MCCQCTEMPBM_00000044"/>
      <w:r w:rsidRPr="00166AEA">
        <w:lastRenderedPageBreak/>
        <w:t>Annex C</w:t>
      </w:r>
      <w:r>
        <w:t xml:space="preserve"> </w:t>
      </w:r>
      <w:r w:rsidRPr="00166AEA">
        <w:t>(normative)</w:t>
      </w:r>
      <w:r>
        <w:t>:</w:t>
      </w:r>
      <w:r>
        <w:br/>
      </w:r>
      <w:r w:rsidRPr="00166AEA">
        <w:t>Split Rendering Profiles</w:t>
      </w:r>
    </w:p>
    <w:p w14:paraId="3863FE90" w14:textId="77777777" w:rsidR="00C70567" w:rsidRDefault="00C70567" w:rsidP="00C70567">
      <w:pPr>
        <w:pStyle w:val="Heading2"/>
      </w:pPr>
      <w:bookmarkStart w:id="165" w:name="_Toc163776682"/>
      <w:bookmarkStart w:id="166" w:name="MCCQCTEMPBM_00000045"/>
      <w:bookmarkEnd w:id="164"/>
      <w:r>
        <w:t>C.1</w:t>
      </w:r>
      <w:r>
        <w:tab/>
        <w:t>Pixel Streaming Profile</w:t>
      </w:r>
      <w:bookmarkEnd w:id="165"/>
    </w:p>
    <w:p w14:paraId="6F29A0AB" w14:textId="77777777" w:rsidR="00C70567" w:rsidRDefault="00C70567" w:rsidP="00C70567">
      <w:pPr>
        <w:pStyle w:val="Heading3"/>
      </w:pPr>
      <w:bookmarkStart w:id="167" w:name="_Toc163776683"/>
      <w:bookmarkStart w:id="168" w:name="MCCQCTEMPBM_00000046"/>
      <w:bookmarkEnd w:id="166"/>
      <w:r>
        <w:t>C.1.1</w:t>
      </w:r>
      <w:r>
        <w:tab/>
        <w:t>Introduction</w:t>
      </w:r>
      <w:bookmarkEnd w:id="167"/>
    </w:p>
    <w:bookmarkEnd w:id="168"/>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169"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170" w:name="MCCQCTEMPBM_00000173"/>
      <w:bookmarkEnd w:id="169"/>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567">
      <w:pPr>
        <w:pStyle w:val="Heading3"/>
      </w:pPr>
      <w:bookmarkStart w:id="171" w:name="_Toc163776684"/>
      <w:bookmarkStart w:id="172" w:name="MCCQCTEMPBM_00000047"/>
      <w:bookmarkEnd w:id="170"/>
      <w:r>
        <w:t>C.1.2</w:t>
      </w:r>
      <w:r>
        <w:tab/>
        <w:t>2D Pixel Streaming Profile</w:t>
      </w:r>
      <w:bookmarkEnd w:id="171"/>
    </w:p>
    <w:p w14:paraId="3F830DD7" w14:textId="77777777" w:rsidR="00C70567" w:rsidRPr="00404C3D" w:rsidRDefault="00C70567" w:rsidP="00C70567">
      <w:pPr>
        <w:pStyle w:val="Heading4"/>
      </w:pPr>
      <w:bookmarkStart w:id="173" w:name="_Toc130977743"/>
      <w:bookmarkStart w:id="174" w:name="MCCQCTEMPBM_00000048"/>
      <w:bookmarkEnd w:id="172"/>
      <w:r>
        <w:t>C</w:t>
      </w:r>
      <w:r w:rsidRPr="00404C3D">
        <w:t>.</w:t>
      </w:r>
      <w:r>
        <w:t>1.2</w:t>
      </w:r>
      <w:r w:rsidRPr="00404C3D">
        <w:t>.1</w:t>
      </w:r>
      <w:r w:rsidRPr="00404C3D">
        <w:tab/>
        <w:t>Introduction</w:t>
      </w:r>
      <w:bookmarkEnd w:id="173"/>
    </w:p>
    <w:bookmarkEnd w:id="174"/>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567">
      <w:pPr>
        <w:pStyle w:val="Heading4"/>
      </w:pPr>
      <w:bookmarkStart w:id="175"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567">
      <w:pPr>
        <w:pStyle w:val="Heading5"/>
      </w:pPr>
      <w:bookmarkStart w:id="176" w:name="MCCQCTEMPBM_00000050"/>
      <w:bookmarkEnd w:id="175"/>
      <w:r>
        <w:t>C</w:t>
      </w:r>
      <w:r w:rsidRPr="00404C3D">
        <w:t>.</w:t>
      </w:r>
      <w:r>
        <w:t>1.2</w:t>
      </w:r>
      <w:r w:rsidRPr="00404C3D">
        <w:t>.</w:t>
      </w:r>
      <w:r>
        <w:t>2.1</w:t>
      </w:r>
      <w:r w:rsidRPr="00404C3D">
        <w:tab/>
      </w:r>
      <w:r>
        <w:t>Overview</w:t>
      </w:r>
    </w:p>
    <w:bookmarkEnd w:id="176"/>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567">
      <w:pPr>
        <w:pStyle w:val="Heading5"/>
      </w:pPr>
      <w:bookmarkStart w:id="177" w:name="MCCQCTEMPBM_00000051"/>
      <w:bookmarkStart w:id="178" w:name="_Toc143758582"/>
      <w:bookmarkStart w:id="179" w:name="_Toc130977744"/>
      <w:r>
        <w:t>C.1.2.2.2</w:t>
      </w:r>
      <w:r>
        <w:tab/>
        <w:t>Media Capabilities</w:t>
      </w:r>
    </w:p>
    <w:bookmarkEnd w:id="177"/>
    <w:p w14:paraId="3AEC719F" w14:textId="77777777" w:rsidR="00C70567" w:rsidRPr="009F1EB5" w:rsidRDefault="00C70567" w:rsidP="00C70567">
      <w:r>
        <w:t>The SRC shall support the media capabilities of a device type 3 as defined in TS 26.119 [4], clause 10.4.</w:t>
      </w:r>
      <w:bookmarkEnd w:id="178"/>
      <w:bookmarkEnd w:id="179"/>
    </w:p>
    <w:p w14:paraId="1BCFA566" w14:textId="77777777" w:rsidR="00C70567" w:rsidRDefault="00C70567" w:rsidP="00C70567">
      <w:pPr>
        <w:pStyle w:val="Heading5"/>
      </w:pPr>
      <w:bookmarkStart w:id="180" w:name="MCCQCTEMPBM_00000052"/>
      <w:bookmarkStart w:id="181" w:name="_Toc130977747"/>
      <w:r>
        <w:t>C.1.2.2.3</w:t>
      </w:r>
      <w:r>
        <w:tab/>
        <w:t>Metadata Formats</w:t>
      </w:r>
    </w:p>
    <w:bookmarkEnd w:id="180"/>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567">
      <w:pPr>
        <w:pStyle w:val="Heading4"/>
      </w:pPr>
      <w:bookmarkStart w:id="182" w:name="MCCQCTEMPBM_00000053"/>
      <w:bookmarkEnd w:id="181"/>
      <w:r>
        <w:t>C</w:t>
      </w:r>
      <w:r w:rsidRPr="00404C3D">
        <w:t>.</w:t>
      </w:r>
      <w:r>
        <w:t>1.2</w:t>
      </w:r>
      <w:r w:rsidRPr="00404C3D">
        <w:t>.</w:t>
      </w:r>
      <w:r>
        <w:t>3</w:t>
      </w:r>
      <w:r w:rsidRPr="00404C3D">
        <w:tab/>
      </w:r>
      <w:r>
        <w:t>SRS Capabilities</w:t>
      </w:r>
    </w:p>
    <w:p w14:paraId="25718700" w14:textId="77777777" w:rsidR="00C70567" w:rsidRPr="00404C3D" w:rsidRDefault="00C70567" w:rsidP="00C70567">
      <w:pPr>
        <w:pStyle w:val="Heading5"/>
      </w:pPr>
      <w:bookmarkStart w:id="183" w:name="MCCQCTEMPBM_00000054"/>
      <w:bookmarkEnd w:id="182"/>
      <w:r>
        <w:t>C</w:t>
      </w:r>
      <w:r w:rsidRPr="00404C3D">
        <w:t>.</w:t>
      </w:r>
      <w:r>
        <w:t>1.2</w:t>
      </w:r>
      <w:r w:rsidRPr="00404C3D">
        <w:t>.</w:t>
      </w:r>
      <w:r>
        <w:t>3.1</w:t>
      </w:r>
      <w:r w:rsidRPr="00404C3D">
        <w:tab/>
      </w:r>
      <w:r>
        <w:t>Overview</w:t>
      </w:r>
    </w:p>
    <w:bookmarkEnd w:id="183"/>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lastRenderedPageBreak/>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567">
      <w:pPr>
        <w:pStyle w:val="Heading5"/>
      </w:pPr>
      <w:bookmarkStart w:id="184" w:name="MCCQCTEMPBM_00000055"/>
      <w:r>
        <w:t>C</w:t>
      </w:r>
      <w:r w:rsidRPr="00404C3D">
        <w:t>.</w:t>
      </w:r>
      <w:r>
        <w:t>1.2</w:t>
      </w:r>
      <w:r w:rsidRPr="00404C3D">
        <w:t>.</w:t>
      </w:r>
      <w:r>
        <w:t>3.2</w:t>
      </w:r>
      <w:r w:rsidRPr="00404C3D">
        <w:tab/>
        <w:t xml:space="preserve">Video </w:t>
      </w:r>
      <w:r>
        <w:t>en</w:t>
      </w:r>
      <w:r w:rsidRPr="00404C3D">
        <w:t>coding</w:t>
      </w:r>
    </w:p>
    <w:bookmarkEnd w:id="184"/>
    <w:p w14:paraId="103A2C13" w14:textId="77777777"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TS26.119.</w:t>
      </w:r>
    </w:p>
    <w:p w14:paraId="22B99318" w14:textId="77777777" w:rsidR="00C70567" w:rsidRDefault="00C70567" w:rsidP="00C70567">
      <w:pPr>
        <w:pStyle w:val="Heading5"/>
      </w:pPr>
      <w:bookmarkStart w:id="185"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185"/>
    <w:p w14:paraId="444CD06B" w14:textId="11A2CEC7"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51E46466" w14:textId="77777777" w:rsidR="00C70567" w:rsidRDefault="00C70567" w:rsidP="00C70567">
      <w:pPr>
        <w:pStyle w:val="Heading5"/>
      </w:pPr>
      <w:bookmarkStart w:id="186" w:name="MCCQCTEMPBM_00000057"/>
      <w:r>
        <w:t>C</w:t>
      </w:r>
      <w:r w:rsidRPr="00404C3D">
        <w:t>.</w:t>
      </w:r>
      <w:r>
        <w:t>1.2</w:t>
      </w:r>
      <w:r w:rsidRPr="00404C3D">
        <w:t>.</w:t>
      </w:r>
      <w:r>
        <w:t>3.4</w:t>
      </w:r>
      <w:r w:rsidRPr="00404C3D">
        <w:tab/>
        <w:t xml:space="preserve">Video </w:t>
      </w:r>
      <w:r>
        <w:t>decoding</w:t>
      </w:r>
    </w:p>
    <w:bookmarkEnd w:id="186"/>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567">
      <w:pPr>
        <w:pStyle w:val="Heading5"/>
      </w:pPr>
      <w:bookmarkStart w:id="187"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187"/>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567">
      <w:pPr>
        <w:pStyle w:val="Heading5"/>
      </w:pPr>
      <w:bookmarkStart w:id="188" w:name="MCCQCTEMPBM_00000059"/>
      <w:r>
        <w:t>C.1.2.3.6</w:t>
      </w:r>
      <w:r>
        <w:tab/>
        <w:t>Metadata Formats</w:t>
      </w:r>
    </w:p>
    <w:bookmarkEnd w:id="188"/>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77777777" w:rsidR="00C70567" w:rsidRDefault="00C70567" w:rsidP="00C70567">
      <w:pPr>
        <w:pStyle w:val="Heading4"/>
      </w:pPr>
      <w:bookmarkStart w:id="189" w:name="_Toc151113905"/>
      <w:bookmarkStart w:id="190" w:name="MCCQCTEMPBM_00000060"/>
      <w:r>
        <w:t xml:space="preserve">C.1.2.4 </w:t>
      </w:r>
      <w:r>
        <w:tab/>
      </w:r>
      <w:bookmarkEnd w:id="189"/>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C70567">
      <w:pPr>
        <w:pStyle w:val="Heading3"/>
      </w:pPr>
      <w:bookmarkStart w:id="191" w:name="_Toc163776685"/>
      <w:r>
        <w:t>C.1.3</w:t>
      </w:r>
      <w:r>
        <w:tab/>
        <w:t>3D Pixel Streaming Profile</w:t>
      </w:r>
      <w:bookmarkEnd w:id="191"/>
    </w:p>
    <w:p w14:paraId="0D185A92" w14:textId="77777777" w:rsidR="00C70567" w:rsidRPr="00404C3D" w:rsidRDefault="00C70567" w:rsidP="00C70567">
      <w:pPr>
        <w:pStyle w:val="Heading4"/>
      </w:pPr>
      <w:bookmarkStart w:id="192" w:name="MCCQCTEMPBM_00000061"/>
      <w:bookmarkEnd w:id="190"/>
      <w:r>
        <w:t>C</w:t>
      </w:r>
      <w:r w:rsidRPr="00404C3D">
        <w:t>.</w:t>
      </w:r>
      <w:r>
        <w:t>1.3</w:t>
      </w:r>
      <w:r w:rsidRPr="00404C3D">
        <w:t>.1</w:t>
      </w:r>
      <w:r w:rsidRPr="00404C3D">
        <w:tab/>
        <w:t>Introduction</w:t>
      </w:r>
    </w:p>
    <w:bookmarkEnd w:id="192"/>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C70567">
      <w:pPr>
        <w:pStyle w:val="Heading4"/>
      </w:pPr>
      <w:bookmarkStart w:id="193" w:name="MCCQCTEMPBM_00000062"/>
      <w:r>
        <w:t>C</w:t>
      </w:r>
      <w:r w:rsidRPr="00404C3D">
        <w:t>.</w:t>
      </w:r>
      <w:r>
        <w:t>1.3</w:t>
      </w:r>
      <w:r w:rsidRPr="00404C3D">
        <w:t>.</w:t>
      </w:r>
      <w:r>
        <w:t>2</w:t>
      </w:r>
      <w:r w:rsidRPr="00404C3D">
        <w:tab/>
      </w:r>
      <w:r>
        <w:t>SRC Capabilities</w:t>
      </w:r>
    </w:p>
    <w:p w14:paraId="290813FA" w14:textId="77777777" w:rsidR="00C70567" w:rsidRPr="00404C3D" w:rsidRDefault="00C70567" w:rsidP="00C70567">
      <w:pPr>
        <w:pStyle w:val="Heading5"/>
      </w:pPr>
      <w:bookmarkStart w:id="194" w:name="MCCQCTEMPBM_00000063"/>
      <w:bookmarkEnd w:id="193"/>
      <w:r>
        <w:t>C.1.3</w:t>
      </w:r>
      <w:r w:rsidRPr="00404C3D">
        <w:t>.</w:t>
      </w:r>
      <w:r>
        <w:t>2.1</w:t>
      </w:r>
      <w:r w:rsidRPr="00404C3D">
        <w:tab/>
      </w:r>
      <w:r>
        <w:t>Overview</w:t>
      </w:r>
    </w:p>
    <w:bookmarkEnd w:id="194"/>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4F795227" w14:textId="69421E6A" w:rsidR="00C70567" w:rsidRPr="00404C3D" w:rsidRDefault="00C70567" w:rsidP="00C70567">
      <w:pPr>
        <w:pStyle w:val="EditorsNote"/>
      </w:pPr>
      <w:r w:rsidRPr="00E31B07">
        <w:t>.</w:t>
      </w:r>
    </w:p>
    <w:p w14:paraId="7C5180F3" w14:textId="77777777" w:rsidR="00C70567" w:rsidRDefault="00C70567" w:rsidP="00C70567">
      <w:pPr>
        <w:pStyle w:val="Heading5"/>
      </w:pPr>
      <w:bookmarkStart w:id="195" w:name="MCCQCTEMPBM_00000064"/>
      <w:bookmarkStart w:id="196" w:name="_Toc143758598"/>
      <w:r>
        <w:lastRenderedPageBreak/>
        <w:t>C.1.3.2.2</w:t>
      </w:r>
      <w:r>
        <w:tab/>
        <w:t>Media Capabilities</w:t>
      </w:r>
    </w:p>
    <w:bookmarkEnd w:id="195"/>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196"/>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567">
      <w:pPr>
        <w:pStyle w:val="Heading5"/>
      </w:pPr>
      <w:bookmarkStart w:id="197" w:name="MCCQCTEMPBM_00000065"/>
      <w:r>
        <w:t>C.1.3.2.3</w:t>
      </w:r>
      <w:r>
        <w:tab/>
        <w:t>Metadata Formats</w:t>
      </w:r>
    </w:p>
    <w:bookmarkEnd w:id="197"/>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567">
      <w:pPr>
        <w:pStyle w:val="Heading4"/>
      </w:pPr>
      <w:bookmarkStart w:id="198"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567">
      <w:pPr>
        <w:pStyle w:val="Heading5"/>
      </w:pPr>
      <w:bookmarkStart w:id="199" w:name="MCCQCTEMPBM_00000067"/>
      <w:bookmarkEnd w:id="198"/>
      <w:r>
        <w:t>C</w:t>
      </w:r>
      <w:r w:rsidRPr="00404C3D">
        <w:t>.</w:t>
      </w:r>
      <w:r>
        <w:t>1.3</w:t>
      </w:r>
      <w:r w:rsidRPr="00404C3D">
        <w:t>.</w:t>
      </w:r>
      <w:r>
        <w:t>3.1</w:t>
      </w:r>
      <w:r w:rsidRPr="00404C3D">
        <w:tab/>
      </w:r>
      <w:r>
        <w:t>Overview</w:t>
      </w:r>
    </w:p>
    <w:bookmarkEnd w:id="199"/>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7B4CD5E3" w:rsidR="00C70567" w:rsidRPr="00455D1C" w:rsidRDefault="00C70567" w:rsidP="00455D1C">
      <w:pPr>
        <w:pStyle w:val="B1"/>
        <w:ind w:left="0" w:firstLine="0"/>
        <w:rPr>
          <w:lang w:val="en-US"/>
        </w:rPr>
      </w:pPr>
      <w:r>
        <w:rPr>
          <w:lang w:val="en-US"/>
        </w:rPr>
        <w:t xml:space="preserve">The capabilities of the SRC are shared with the SRC prior to the start of the split rendering session. </w:t>
      </w:r>
    </w:p>
    <w:p w14:paraId="45F900DA" w14:textId="7778F723" w:rsidR="00C70567" w:rsidRDefault="00C70567" w:rsidP="00455D1C">
      <w:pPr>
        <w:pStyle w:val="Heading5"/>
      </w:pPr>
      <w:bookmarkStart w:id="200" w:name="MCCQCTEMPBM_00000068"/>
      <w:r>
        <w:t>C</w:t>
      </w:r>
      <w:r w:rsidRPr="00404C3D">
        <w:t>.</w:t>
      </w:r>
      <w:r>
        <w:t>1.3</w:t>
      </w:r>
      <w:r w:rsidRPr="00404C3D">
        <w:t>.</w:t>
      </w:r>
      <w:r>
        <w:t>3.2</w:t>
      </w:r>
      <w:r w:rsidRPr="00404C3D">
        <w:tab/>
        <w:t xml:space="preserve">Video </w:t>
      </w:r>
      <w:r>
        <w:t>en</w:t>
      </w:r>
      <w:r w:rsidRPr="00404C3D">
        <w:t>coding</w:t>
      </w:r>
      <w:bookmarkEnd w:id="200"/>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567">
      <w:pPr>
        <w:pStyle w:val="Heading5"/>
      </w:pPr>
      <w:bookmarkStart w:id="201" w:name="MCCQCTEMPBM_00000069"/>
      <w:r>
        <w:t>C</w:t>
      </w:r>
      <w:r w:rsidRPr="00404C3D">
        <w:t>.</w:t>
      </w:r>
      <w:r>
        <w:t>1.3</w:t>
      </w:r>
      <w:r w:rsidRPr="00404C3D">
        <w:t>.</w:t>
      </w:r>
      <w:r>
        <w:t>3.</w:t>
      </w:r>
      <w:r w:rsidRPr="00404C3D">
        <w:t>3</w:t>
      </w:r>
      <w:r w:rsidRPr="00404C3D">
        <w:tab/>
        <w:t xml:space="preserve">Audio </w:t>
      </w:r>
      <w:r>
        <w:t>and Speech en</w:t>
      </w:r>
      <w:r w:rsidRPr="00404C3D">
        <w:t>coding</w:t>
      </w:r>
    </w:p>
    <w:bookmarkEnd w:id="201"/>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567">
      <w:pPr>
        <w:pStyle w:val="Heading5"/>
      </w:pPr>
      <w:bookmarkStart w:id="202" w:name="MCCQCTEMPBM_00000070"/>
      <w:r>
        <w:t>C</w:t>
      </w:r>
      <w:r w:rsidRPr="00404C3D">
        <w:t>.</w:t>
      </w:r>
      <w:r>
        <w:t>1.3</w:t>
      </w:r>
      <w:r w:rsidRPr="00404C3D">
        <w:t>.</w:t>
      </w:r>
      <w:r>
        <w:t>3.4</w:t>
      </w:r>
      <w:r w:rsidRPr="00404C3D">
        <w:tab/>
        <w:t xml:space="preserve">Video </w:t>
      </w:r>
      <w:r>
        <w:t>decoding</w:t>
      </w:r>
    </w:p>
    <w:bookmarkEnd w:id="202"/>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567">
      <w:pPr>
        <w:pStyle w:val="Heading5"/>
      </w:pPr>
      <w:bookmarkStart w:id="203" w:name="MCCQCTEMPBM_00000071"/>
      <w:r>
        <w:t>C</w:t>
      </w:r>
      <w:r w:rsidRPr="00404C3D">
        <w:t>.</w:t>
      </w:r>
      <w:r>
        <w:t>1.3.3.5</w:t>
      </w:r>
      <w:r w:rsidRPr="00404C3D">
        <w:tab/>
      </w:r>
      <w:r>
        <w:t>Audio and Speech</w:t>
      </w:r>
      <w:r w:rsidRPr="00404C3D">
        <w:t xml:space="preserve"> </w:t>
      </w:r>
      <w:r>
        <w:t>decoding</w:t>
      </w:r>
      <w:r w:rsidRPr="00404C3D">
        <w:t xml:space="preserve"> </w:t>
      </w:r>
    </w:p>
    <w:bookmarkEnd w:id="203"/>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567">
      <w:pPr>
        <w:pStyle w:val="Heading5"/>
      </w:pPr>
      <w:bookmarkStart w:id="204" w:name="MCCQCTEMPBM_00000072"/>
      <w:r>
        <w:t>C.1.3.3.6</w:t>
      </w:r>
      <w:r>
        <w:tab/>
        <w:t>Metadata Formats</w:t>
      </w:r>
    </w:p>
    <w:bookmarkEnd w:id="204"/>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77777777" w:rsidR="00C70567" w:rsidRDefault="00C70567" w:rsidP="00C70567">
      <w:pPr>
        <w:pStyle w:val="Heading4"/>
      </w:pPr>
      <w:bookmarkStart w:id="205" w:name="MCCQCTEMPBM_00000073"/>
      <w:r>
        <w:t xml:space="preserve">C.1.3.4 </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567">
      <w:pPr>
        <w:pStyle w:val="Heading3"/>
      </w:pPr>
      <w:bookmarkStart w:id="206" w:name="_Toc163776686"/>
      <w:r w:rsidRPr="00E64846">
        <w:lastRenderedPageBreak/>
        <w:t>C.1.4</w:t>
      </w:r>
      <w:r w:rsidRPr="00E64846">
        <w:tab/>
        <w:t>Description of the Rendering Format for Pixel Streaming</w:t>
      </w:r>
      <w:r>
        <w:t xml:space="preserve"> Profiles</w:t>
      </w:r>
      <w:bookmarkEnd w:id="206"/>
    </w:p>
    <w:p w14:paraId="6FFB70B8" w14:textId="77777777" w:rsidR="00C70567" w:rsidRDefault="00C70567" w:rsidP="00C70567">
      <w:pPr>
        <w:pStyle w:val="Heading4"/>
      </w:pPr>
      <w:bookmarkStart w:id="207" w:name="MCCQCTEMPBM_00000074"/>
      <w:bookmarkEnd w:id="205"/>
      <w:r>
        <w:t>C.1.4.1</w:t>
      </w:r>
      <w:r>
        <w:tab/>
        <w:t>General</w:t>
      </w:r>
    </w:p>
    <w:bookmarkEnd w:id="207"/>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77777777" w:rsidR="00C70567" w:rsidRDefault="00C70567" w:rsidP="00C70567">
      <w:r>
        <w:t>Both SRS and SRC shall comply with the SD-Rendering-Ext1 capability as defined in TS26.119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567">
      <w:pPr>
        <w:pStyle w:val="Heading4"/>
      </w:pPr>
      <w:bookmarkStart w:id="208" w:name="MCCQCTEMPBM_00000075"/>
      <w:r>
        <w:t>C.1.4.2</w:t>
      </w:r>
      <w:r>
        <w:tab/>
        <w:t>3D Pixel Streaming Profile-specific glTF Extension</w:t>
      </w:r>
    </w:p>
    <w:bookmarkEnd w:id="208"/>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209"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09"/>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210"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10"/>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lastRenderedPageBreak/>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211"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11"/>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212"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212"/>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C70567">
      <w:pPr>
        <w:pStyle w:val="Heading3"/>
      </w:pPr>
      <w:bookmarkStart w:id="213" w:name="_Toc163776687"/>
      <w:r w:rsidRPr="00396B27">
        <w:lastRenderedPageBreak/>
        <w:t>C.1</w:t>
      </w:r>
      <w:r>
        <w:t>.</w:t>
      </w:r>
      <w:r w:rsidRPr="00396B27">
        <w:t>5</w:t>
      </w:r>
      <w:r w:rsidRPr="00396B27">
        <w:tab/>
      </w:r>
      <w:r>
        <w:t>Profile Restrictions and Requirements</w:t>
      </w:r>
      <w:bookmarkEnd w:id="213"/>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77777777" w:rsidR="00732FA2" w:rsidRPr="00EF017C" w:rsidRDefault="00732FA2" w:rsidP="00EF017C">
      <w:pPr>
        <w:pStyle w:val="Heading2"/>
      </w:pPr>
      <w:bookmarkStart w:id="214" w:name="_Toc163776688"/>
      <w:bookmarkStart w:id="215" w:name="_Toc152689706"/>
      <w:r w:rsidRPr="00EF017C">
        <w:t>C.2  Adaptive Split Rendering Profile</w:t>
      </w:r>
      <w:bookmarkEnd w:id="214"/>
    </w:p>
    <w:p w14:paraId="77B7C413" w14:textId="77777777" w:rsidR="00732FA2" w:rsidRPr="00EF017C" w:rsidRDefault="00732FA2" w:rsidP="00EF017C">
      <w:pPr>
        <w:pStyle w:val="Heading3"/>
      </w:pPr>
      <w:bookmarkStart w:id="216" w:name="_Toc163776689"/>
      <w:r w:rsidRPr="00EF017C">
        <w:t>C.2.1 Introduction</w:t>
      </w:r>
      <w:bookmarkEnd w:id="216"/>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77777777" w:rsidR="00732FA2" w:rsidRPr="00EF017C" w:rsidRDefault="00732FA2" w:rsidP="00EF017C">
      <w:pPr>
        <w:pStyle w:val="Heading3"/>
      </w:pPr>
      <w:bookmarkStart w:id="217" w:name="_Toc163776690"/>
      <w:r w:rsidRPr="00EF017C">
        <w:t>C.2.2 Procedures and Call Flows</w:t>
      </w:r>
      <w:bookmarkEnd w:id="217"/>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pP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77777777" w:rsidR="00732FA2" w:rsidRPr="004C542E" w:rsidRDefault="00732FA2" w:rsidP="00732FA2">
      <w:pPr>
        <w:ind w:left="360"/>
      </w:pPr>
      <w:r>
        <w:t xml:space="preserve">Note: The Application Service Provider may provide the scene description resource to the SRS and SRC, for example, via RTC-8 to SRC and via RTC-2 to SRS. </w:t>
      </w:r>
    </w:p>
    <w:p w14:paraId="52B1660D" w14:textId="77777777" w:rsidR="00732FA2" w:rsidRDefault="00732FA2" w:rsidP="00732FA2">
      <w:pPr>
        <w:pStyle w:val="ListParagraph"/>
        <w:numPr>
          <w:ilvl w:val="0"/>
          <w:numId w:val="42"/>
        </w:numPr>
        <w:overflowPunct w:val="0"/>
        <w:autoSpaceDE w:val="0"/>
        <w:autoSpaceDN w:val="0"/>
        <w:adjustRightInd w:val="0"/>
        <w:textAlignment w:val="baseline"/>
      </w:pP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7AA4D397" w14:textId="77777777" w:rsidR="00732FA2" w:rsidRPr="00955E8E" w:rsidRDefault="00732FA2" w:rsidP="00732FA2">
      <w:pPr>
        <w:pStyle w:val="ListParagraph"/>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pPr>
      <w:r>
        <w:t xml:space="preserve">The initial rendering split and states to be synchronized </w:t>
      </w:r>
      <w:r w:rsidRPr="001441CD">
        <w:t>are</w:t>
      </w:r>
      <w:r>
        <w:t xml:space="preserve"> indicated in the </w:t>
      </w:r>
      <w:r w:rsidRPr="0027136C">
        <w:t>SR configuration</w:t>
      </w:r>
      <w:r>
        <w:t>.</w:t>
      </w:r>
    </w:p>
    <w:p w14:paraId="287C002E" w14:textId="77777777" w:rsidR="00732FA2" w:rsidRDefault="00732FA2" w:rsidP="00732FA2">
      <w:pPr>
        <w:pStyle w:val="ListParagraph"/>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pPr>
      <w:r>
        <w:t xml:space="preserve">In the rendering loop, exchange of split adaptation messages and state synchronization messages between the SRS and SRC </w:t>
      </w:r>
      <w:r w:rsidRPr="001441CD">
        <w:t>is</w:t>
      </w:r>
      <w:r>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4C820E38" w14:textId="77777777" w:rsidR="00732FA2" w:rsidRDefault="00732FA2" w:rsidP="00732FA2">
      <w:pPr>
        <w:keepNext/>
        <w:ind w:left="360"/>
      </w:pPr>
      <w:r w:rsidRPr="00D809ED">
        <w:rPr>
          <w:noProof/>
          <w14:ligatures w14:val="standardContextual"/>
        </w:rPr>
        <w:object w:dxaOrig="12780" w:dyaOrig="11850" w14:anchorId="4602A8AC">
          <v:shape id="_x0000_i1032" type="#_x0000_t75" alt="" style="width:452.55pt;height:419.4pt;mso-width-percent:0;mso-height-percent:0;mso-width-percent:0;mso-height-percent:0" o:ole="">
            <v:imagedata r:id="rId29" o:title=""/>
          </v:shape>
          <o:OLEObject Type="Embed" ProgID="Mscgen.Chart" ShapeID="_x0000_i1032" DrawAspect="Content" ObjectID="_1774389969" r:id="rId30"/>
        </w:object>
      </w:r>
    </w:p>
    <w:p w14:paraId="34686950" w14:textId="77777777" w:rsidR="00732FA2" w:rsidRDefault="00732FA2" w:rsidP="00732FA2">
      <w:pPr>
        <w:pStyle w:val="Caption"/>
        <w:jc w:val="center"/>
        <w:rPr>
          <w:noProof/>
          <w:lang w:val="en-US"/>
        </w:rPr>
      </w:pPr>
      <w:r>
        <w:t xml:space="preserve"> Figure </w:t>
      </w:r>
      <w:r w:rsidRPr="00AD1C73">
        <w:t>C.2.2.</w:t>
      </w:r>
      <w:r>
        <w:noBreakHyphen/>
      </w:r>
      <w:r>
        <w:fldChar w:fldCharType="begin"/>
      </w:r>
      <w:r>
        <w:instrText xml:space="preserve"> SEQ Figure \* ARABIC \s 1 </w:instrText>
      </w:r>
      <w:r>
        <w:fldChar w:fldCharType="separate"/>
      </w:r>
      <w:r>
        <w:rPr>
          <w:noProof/>
        </w:rPr>
        <w:t>1</w:t>
      </w:r>
      <w:r>
        <w:fldChar w:fldCharType="end"/>
      </w:r>
    </w:p>
    <w:p w14:paraId="249CFC47" w14:textId="77777777" w:rsidR="00732FA2" w:rsidRDefault="00732FA2" w:rsidP="00732FA2">
      <w:pPr>
        <w:rPr>
          <w:lang w:val="en-US"/>
        </w:rPr>
      </w:pPr>
      <w:r>
        <w:rPr>
          <w:lang w:val="en-US"/>
        </w:rPr>
        <w:t>The steps are</w:t>
      </w:r>
      <w:r>
        <w:t xml:space="preserve"> </w:t>
      </w:r>
      <w:r>
        <w:rPr>
          <w:lang w:val="en-US"/>
        </w:rPr>
        <w:t>:</w:t>
      </w:r>
    </w:p>
    <w:p w14:paraId="3586FDF2" w14:textId="77777777" w:rsidR="00732FA2" w:rsidRDefault="00732FA2" w:rsidP="00732FA2">
      <w:pPr>
        <w:rPr>
          <w:lang w:val="en-US"/>
        </w:rPr>
      </w:pPr>
    </w:p>
    <w:p w14:paraId="16C8F1B3" w14:textId="77777777" w:rsidR="00732FA2" w:rsidRDefault="00732FA2" w:rsidP="00732FA2">
      <w:pPr>
        <w:numPr>
          <w:ilvl w:val="0"/>
          <w:numId w:val="15"/>
        </w:numPr>
        <w:rPr>
          <w:lang w:val="en-US"/>
        </w:rPr>
      </w:pPr>
      <w: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77777777" w:rsidR="00732FA2" w:rsidRDefault="00732FA2" w:rsidP="00732FA2">
      <w:pPr>
        <w:numPr>
          <w:ilvl w:val="0"/>
          <w:numId w:val="15"/>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75C1C21" w14:textId="77777777" w:rsidR="00732FA2" w:rsidRDefault="00732FA2" w:rsidP="00732FA2">
      <w:pPr>
        <w:numPr>
          <w:ilvl w:val="0"/>
          <w:numId w:val="15"/>
        </w:numPr>
        <w:rPr>
          <w:lang w:val="en-US"/>
        </w:rPr>
      </w:pPr>
      <w:r>
        <w:rPr>
          <w:lang w:val="en-US"/>
        </w:rPr>
        <w:t>In response, the split rendering server creates a description of the split rendering output and the input it expects to receive from the UE.</w:t>
      </w:r>
    </w:p>
    <w:p w14:paraId="53B01C64" w14:textId="77777777" w:rsidR="00732FA2" w:rsidRDefault="00732FA2" w:rsidP="00732FA2">
      <w:pPr>
        <w:numPr>
          <w:ilvl w:val="0"/>
          <w:numId w:val="15"/>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263E1294" w14:textId="77777777" w:rsidR="00732FA2" w:rsidRDefault="00732FA2" w:rsidP="00732FA2">
      <w:pPr>
        <w:numPr>
          <w:ilvl w:val="0"/>
          <w:numId w:val="15"/>
        </w:numPr>
        <w:rPr>
          <w:lang w:val="en-US"/>
        </w:rPr>
      </w:pP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p>
    <w:p w14:paraId="365B80F9" w14:textId="77777777" w:rsidR="00732FA2" w:rsidRDefault="00732FA2" w:rsidP="00732FA2">
      <w:pPr>
        <w:numPr>
          <w:ilvl w:val="0"/>
          <w:numId w:val="15"/>
        </w:numPr>
        <w:rPr>
          <w:lang w:val="en-US"/>
        </w:rPr>
      </w:pPr>
      <w:r>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p>
    <w:p w14:paraId="6F6F95B0" w14:textId="77777777" w:rsidR="00732FA2" w:rsidRDefault="00732FA2" w:rsidP="00732FA2">
      <w:pPr>
        <w:numPr>
          <w:ilvl w:val="0"/>
          <w:numId w:val="15"/>
        </w:numPr>
        <w:rPr>
          <w:lang w:val="en-US"/>
        </w:rPr>
      </w:pPr>
      <w:r>
        <w:lastRenderedPageBreak/>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p>
    <w:p w14:paraId="26CE7AD9" w14:textId="77777777" w:rsidR="00732FA2" w:rsidRPr="00C54A7D" w:rsidRDefault="00732FA2" w:rsidP="00732FA2">
      <w:pPr>
        <w:numPr>
          <w:ilvl w:val="0"/>
          <w:numId w:val="43"/>
        </w:numPr>
        <w:rPr>
          <w:lang w:val="en-US"/>
        </w:rPr>
      </w:pP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5A4B9EB0" w14:textId="77777777" w:rsidR="00732FA2" w:rsidRPr="00C54A7D" w:rsidRDefault="00732FA2" w:rsidP="00732FA2">
      <w:pPr>
        <w:numPr>
          <w:ilvl w:val="0"/>
          <w:numId w:val="43"/>
        </w:numPr>
        <w:rPr>
          <w:lang w:val="en-US"/>
        </w:rPr>
      </w:pPr>
      <w:r>
        <w:t xml:space="preserve">a. </w:t>
      </w:r>
      <w:r>
        <w:rPr>
          <w:lang w:val="en-US"/>
        </w:rPr>
        <w:t>The rendered frame is encoded and streamed to the MAF.</w:t>
      </w:r>
    </w:p>
    <w:p w14:paraId="2213A732" w14:textId="77777777" w:rsidR="00732FA2" w:rsidRPr="007E5CB2" w:rsidRDefault="00732FA2" w:rsidP="00732FA2">
      <w:pPr>
        <w:numPr>
          <w:ilvl w:val="0"/>
          <w:numId w:val="44"/>
        </w:numPr>
        <w:rPr>
          <w:lang w:val="en-US"/>
        </w:rPr>
      </w:pPr>
      <w:r>
        <w:t>b. Possible split adaptation and state change messages are shared with the presentation engine,</w:t>
      </w:r>
    </w:p>
    <w:p w14:paraId="6701FA29" w14:textId="77777777" w:rsidR="00732FA2" w:rsidRDefault="00732FA2" w:rsidP="00732FA2">
      <w:pPr>
        <w:pStyle w:val="ListParagraph"/>
        <w:numPr>
          <w:ilvl w:val="0"/>
          <w:numId w:val="44"/>
        </w:numPr>
        <w:overflowPunct w:val="0"/>
        <w:autoSpaceDE w:val="0"/>
        <w:autoSpaceDN w:val="0"/>
        <w:adjustRightInd w:val="0"/>
        <w:textAlignment w:val="baseline"/>
      </w:pPr>
      <w:r>
        <w:t>The received media frames decoded and processed,</w:t>
      </w:r>
    </w:p>
    <w:p w14:paraId="51E6DE4B" w14:textId="77777777" w:rsidR="00732FA2" w:rsidRDefault="00732FA2" w:rsidP="00732FA2">
      <w:pPr>
        <w:pStyle w:val="ListParagraph"/>
        <w:numPr>
          <w:ilvl w:val="0"/>
          <w:numId w:val="44"/>
        </w:numPr>
        <w:overflowPunct w:val="0"/>
        <w:autoSpaceDE w:val="0"/>
        <w:autoSpaceDN w:val="0"/>
        <w:adjustRightInd w:val="0"/>
        <w:textAlignment w:val="baseline"/>
      </w:pPr>
      <w:r>
        <w:t xml:space="preserve">The raw buffer frames are passed to </w:t>
      </w:r>
      <w:r w:rsidRPr="00733B60">
        <w:t>the Scene</w:t>
      </w:r>
      <w:r>
        <w:t xml:space="preserve"> Manager, this includes the frames received from the SRS and the frames rendered locally by the PE,</w:t>
      </w:r>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scene manager prepares composition layers and their corresponding swapchain images.</w:t>
      </w:r>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swapchain images are forwarded to the XR runtime for composition and rendering</w:t>
      </w:r>
      <w:r>
        <w:rPr>
          <w:lang w:val="en-US"/>
        </w:rPr>
        <w:t>,</w:t>
      </w:r>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pPr>
      <w:r>
        <w:t>The frames are composed and displayed.</w:t>
      </w:r>
    </w:p>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77777777" w:rsidR="00732FA2" w:rsidRPr="00EF017C" w:rsidRDefault="00732FA2" w:rsidP="00EF017C">
      <w:pPr>
        <w:pStyle w:val="Heading3"/>
      </w:pPr>
      <w:bookmarkStart w:id="218" w:name="_Toc163776691"/>
      <w:r w:rsidRPr="00EF017C">
        <w:t>C.2.3  Metadata Formats</w:t>
      </w:r>
      <w:bookmarkEnd w:id="218"/>
    </w:p>
    <w:p w14:paraId="6A975052" w14:textId="77777777" w:rsidR="00732FA2" w:rsidRPr="00EF017C" w:rsidRDefault="00732FA2" w:rsidP="00EF017C">
      <w:pPr>
        <w:pStyle w:val="Heading4"/>
      </w:pPr>
      <w:r w:rsidRPr="00EF017C">
        <w:t>C.2.3.1 Split Rendering Configuration Format</w:t>
      </w:r>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77777777" w:rsidR="00732FA2" w:rsidRPr="00EF017C" w:rsidRDefault="00732FA2" w:rsidP="00EF017C">
      <w:pPr>
        <w:pStyle w:val="Heading4"/>
      </w:pPr>
      <w:r w:rsidRPr="00EF017C">
        <w:t>C.2.3.2 Split Adaptation Message Format</w:t>
      </w:r>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732FA2">
      <w:pPr>
        <w:pStyle w:val="Caption"/>
        <w:jc w:val="center"/>
        <w:rPr>
          <w:i w:val="0"/>
          <w:iCs w:val="0"/>
          <w:color w:val="auto"/>
        </w:rPr>
      </w:pPr>
      <w:r w:rsidRPr="00DB6765">
        <w:rPr>
          <w:i w:val="0"/>
          <w:iCs w:val="0"/>
          <w:color w:val="auto"/>
        </w:rPr>
        <w:t>Table C.2.3.</w:t>
      </w:r>
      <w:r>
        <w:rPr>
          <w:i w:val="0"/>
          <w:iCs w:val="0"/>
          <w:color w:val="auto"/>
        </w:rPr>
        <w:t>2</w:t>
      </w:r>
      <w:r w:rsidRPr="00DB6765">
        <w:rPr>
          <w:i w:val="0"/>
          <w:iCs w:val="0"/>
          <w:color w:val="auto"/>
        </w:rPr>
        <w:t>-1</w:t>
      </w:r>
      <w:r>
        <w:rPr>
          <w:i w:val="0"/>
          <w:iCs w:val="0"/>
          <w:color w:val="auto"/>
        </w:rP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lastRenderedPageBreak/>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732FA2">
      <w:pPr>
        <w:pStyle w:val="EditorsNote"/>
      </w:pPr>
    </w:p>
    <w:p w14:paraId="53343F61" w14:textId="77777777" w:rsidR="00732FA2" w:rsidRPr="00EF017C" w:rsidRDefault="00732FA2" w:rsidP="00732FA2">
      <w:pPr>
        <w:pStyle w:val="EditorsNote"/>
        <w:ind w:left="0" w:firstLine="0"/>
        <w:rPr>
          <w:color w:val="auto"/>
        </w:rPr>
      </w:pPr>
      <w:r w:rsidRPr="00EF017C">
        <w:rPr>
          <w:color w:val="auto"/>
        </w:rPr>
        <w:t>Split adaptation messages indicating acceptance, acknowledgment or rejection of a split adaptation request may not include the renderingSplit Object.</w:t>
      </w:r>
    </w:p>
    <w:p w14:paraId="16706074" w14:textId="77777777" w:rsidR="00732FA2" w:rsidRPr="00EF017C" w:rsidRDefault="00732FA2" w:rsidP="00EF017C">
      <w:pPr>
        <w:pStyle w:val="Heading4"/>
      </w:pPr>
      <w:r w:rsidRPr="00EF017C">
        <w:t>C.2.3.3. State Synchronization Message Format</w:t>
      </w:r>
    </w:p>
    <w:p w14:paraId="7031116A" w14:textId="116C9A33" w:rsidR="00732FA2" w:rsidRPr="00EF017C" w:rsidRDefault="00732FA2" w:rsidP="00EF017C">
      <w:pPr>
        <w:pStyle w:val="EditorsNote"/>
        <w:ind w:left="0" w:firstLine="0"/>
        <w:rPr>
          <w:color w:val="auto"/>
        </w:rPr>
      </w:pPr>
      <w:r w:rsidRPr="00EF017C">
        <w:rPr>
          <w:color w:val="auto"/>
        </w:rPr>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rPr>
          <w:color w:val="auto"/>
        </w:rPr>
        <w:t>as</w:t>
      </w:r>
      <w:r w:rsidRPr="00EF017C">
        <w:rPr>
          <w:color w:val="auto"/>
        </w:rPr>
        <w:t xml:space="preserve"> shown in Table C.2.3.2-1</w:t>
      </w:r>
      <w:r w:rsidR="00EF017C">
        <w:rPr>
          <w:color w:val="auto"/>
        </w:rPr>
        <w:t>.</w:t>
      </w:r>
      <w:r w:rsidRPr="00EF017C">
        <w:rPr>
          <w:color w:val="auto"/>
        </w:rPr>
        <w:t xml:space="preserve"> </w:t>
      </w:r>
    </w:p>
    <w:p w14:paraId="2575F018" w14:textId="77777777" w:rsidR="00732FA2" w:rsidRPr="00733B60" w:rsidRDefault="00732FA2" w:rsidP="00732FA2">
      <w:pPr>
        <w:pStyle w:val="Caption"/>
        <w:jc w:val="center"/>
        <w:rPr>
          <w:i w:val="0"/>
          <w:iCs w:val="0"/>
          <w:color w:val="auto"/>
        </w:rPr>
      </w:pPr>
      <w:r w:rsidRPr="00733B60">
        <w:rPr>
          <w:i w:val="0"/>
          <w:iCs w:val="0"/>
          <w:color w:val="auto"/>
        </w:rPr>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lastRenderedPageBreak/>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215"/>
    <w:p w14:paraId="2F21B559" w14:textId="64F9F84E" w:rsidR="00732FA2" w:rsidRPr="00EF017C" w:rsidRDefault="00732FA2" w:rsidP="00EF017C">
      <w:pPr>
        <w:pStyle w:val="Heading3"/>
      </w:pPr>
      <w:r w:rsidRPr="00EF017C">
        <w:t>Split adaptation messages indicating an acknowledgment of a state update may not include the synchronizedStates Object.</w:t>
      </w:r>
      <w:bookmarkStart w:id="219" w:name="_Toc163776692"/>
      <w:r w:rsidRPr="00EF017C">
        <w:t>C.2.4  SRC Capabilities</w:t>
      </w:r>
      <w:bookmarkEnd w:id="219"/>
    </w:p>
    <w:p w14:paraId="3B36E735" w14:textId="77777777" w:rsidR="00732FA2" w:rsidRPr="00EF017C" w:rsidRDefault="00732FA2" w:rsidP="00EF017C">
      <w:pPr>
        <w:pStyle w:val="EditorsNote"/>
        <w:ind w:left="0" w:firstLine="0"/>
        <w:rPr>
          <w:color w:val="auto"/>
        </w:rPr>
      </w:pPr>
      <w:r w:rsidRPr="00EF017C">
        <w:rPr>
          <w:color w:val="auto"/>
        </w:rPr>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77777777" w:rsidR="00732FA2" w:rsidRPr="00EF017C" w:rsidRDefault="00732FA2" w:rsidP="00EF017C">
      <w:pPr>
        <w:pStyle w:val="EditorsNote"/>
        <w:ind w:left="0" w:firstLine="0"/>
        <w:rPr>
          <w:color w:val="auto"/>
        </w:rPr>
      </w:pPr>
      <w:r w:rsidRPr="00EF017C">
        <w:rPr>
          <w:color w:val="auto"/>
        </w:rPr>
        <w:t xml:space="preserve">In stereoscopic mode, the SRC receives video corresponding to two views, one for each eye. This mode supports split rendering to stereoscopic screens, devices of type 1,2,4 in TS 26.119   </w:t>
      </w:r>
    </w:p>
    <w:p w14:paraId="66FD9D25" w14:textId="77777777" w:rsidR="00732FA2" w:rsidRPr="00EF017C" w:rsidRDefault="00732FA2" w:rsidP="00EF017C">
      <w:pPr>
        <w:pStyle w:val="Heading4"/>
      </w:pPr>
      <w:r w:rsidRPr="00EF017C">
        <w:t>C.2.4.1  Media Capabilities</w:t>
      </w:r>
    </w:p>
    <w:p w14:paraId="2A8294A5"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EF017C">
      <w:pPr>
        <w:pStyle w:val="EditorsNote"/>
        <w:ind w:left="0" w:firstLine="0"/>
        <w:rPr>
          <w:color w:val="auto"/>
        </w:rPr>
      </w:pPr>
      <w:r w:rsidRPr="00EF017C">
        <w:rPr>
          <w:color w:val="auto"/>
        </w:rPr>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EF017C">
      <w:pPr>
        <w:pStyle w:val="EditorsNote"/>
        <w:ind w:left="0" w:firstLine="0"/>
        <w:rPr>
          <w:color w:val="auto"/>
        </w:rPr>
      </w:pPr>
      <w:r w:rsidRPr="00EF017C">
        <w:rPr>
          <w:color w:val="auto"/>
        </w:rPr>
        <w:t xml:space="preserve">If the device is a device type 4 as defined in TS 26.119 [4], clause 10.5, it shall also support the media capabilities of a device type 4 as defined in TS 26.119 [4], clause 10.5, and as referenced in Annex C.1.3.2.2 </w:t>
      </w:r>
    </w:p>
    <w:p w14:paraId="78D527A5" w14:textId="77777777" w:rsidR="00732FA2" w:rsidRPr="00EF017C" w:rsidRDefault="00732FA2" w:rsidP="00EF017C">
      <w:pPr>
        <w:pStyle w:val="Heading4"/>
      </w:pPr>
      <w:r w:rsidRPr="00EF017C">
        <w:t>C.2.4.2  Metadata Formats</w:t>
      </w:r>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77777777" w:rsidR="00732FA2" w:rsidRPr="00EF017C" w:rsidRDefault="00732FA2" w:rsidP="00EF017C">
      <w:pPr>
        <w:pStyle w:val="Heading4"/>
      </w:pPr>
      <w:r w:rsidRPr="00EF017C">
        <w:t>C.2.4.3  Rendering format description</w:t>
      </w:r>
    </w:p>
    <w:p w14:paraId="6A70D2BB" w14:textId="77777777" w:rsidR="00732FA2" w:rsidRPr="00EF017C" w:rsidRDefault="00732FA2" w:rsidP="00EF017C">
      <w:pPr>
        <w:pStyle w:val="EditorsNote"/>
        <w:ind w:left="0" w:firstLine="0"/>
        <w:rPr>
          <w:color w:val="auto"/>
        </w:rPr>
      </w:pPr>
      <w:r w:rsidRPr="00EF017C">
        <w:rPr>
          <w:color w:val="auto"/>
        </w:rPr>
        <w:t>The SRC and SRS shall comply with rendering format description in annex C.4.1</w:t>
      </w:r>
    </w:p>
    <w:p w14:paraId="05514DF8" w14:textId="77777777" w:rsidR="00732FA2" w:rsidRPr="00EF017C" w:rsidRDefault="00732FA2" w:rsidP="00EF017C">
      <w:pPr>
        <w:pStyle w:val="EditorsNote"/>
        <w:ind w:left="0" w:firstLine="0"/>
        <w:rPr>
          <w:color w:val="auto"/>
        </w:rPr>
      </w:pPr>
      <w:r w:rsidRPr="00EF017C">
        <w:rPr>
          <w:color w:val="auto"/>
        </w:rPr>
        <w:t>If adaptive split rendering profile is used for stereoscopic use cases, the SRC shall support the 3GPP_node_prerendered extension defined in C.4.2, However, the extension may be used on non-root nodes.</w:t>
      </w:r>
    </w:p>
    <w:p w14:paraId="55BAE0ED" w14:textId="77777777" w:rsidR="00EF017C" w:rsidRDefault="00732FA2" w:rsidP="00EF017C">
      <w:pPr>
        <w:pStyle w:val="Heading4"/>
      </w:pPr>
      <w:r w:rsidRPr="00EF017C">
        <w:lastRenderedPageBreak/>
        <w:t xml:space="preserve">C.2.4.4  Scene Processing and Rendering Capabilities </w:t>
      </w:r>
    </w:p>
    <w:p w14:paraId="1B28C424" w14:textId="3B20005E" w:rsidR="00732FA2" w:rsidRPr="00EF017C" w:rsidRDefault="00732FA2" w:rsidP="00EF017C">
      <w:pPr>
        <w:pStyle w:val="EditorsNote"/>
        <w:ind w:left="0" w:firstLine="0"/>
        <w:rPr>
          <w:color w:val="auto"/>
        </w:rPr>
      </w:pPr>
      <w:r w:rsidRPr="00EF017C">
        <w:rPr>
          <w:color w:val="auto"/>
        </w:rPr>
        <w:t xml:space="preserve">The SRC shall have the following minimum scene processing capabilities: </w:t>
      </w:r>
    </w:p>
    <w:p w14:paraId="05F95087" w14:textId="77777777" w:rsidR="00732FA2" w:rsidRPr="00B95832" w:rsidRDefault="00732FA2" w:rsidP="00B95832">
      <w:pPr>
        <w:pStyle w:val="EditorsNote"/>
        <w:numPr>
          <w:ilvl w:val="0"/>
          <w:numId w:val="45"/>
        </w:numPr>
        <w:rPr>
          <w:color w:val="auto"/>
        </w:rPr>
      </w:pPr>
      <w:r w:rsidRPr="00B95832">
        <w:rPr>
          <w:color w:val="auto"/>
        </w:rPr>
        <w:t xml:space="preserve">the </w:t>
      </w:r>
      <w:r w:rsidRPr="00B95832">
        <w:rPr>
          <w:b/>
          <w:bCs/>
          <w:i/>
          <w:iCs/>
          <w:color w:val="auto"/>
        </w:rPr>
        <w:t>SD-Rendering-gltf-core</w:t>
      </w:r>
      <w:r w:rsidRPr="00B95832">
        <w:rPr>
          <w:color w:val="auto"/>
        </w:rPr>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EF017C">
      <w:pPr>
        <w:pStyle w:val="EditorsNote"/>
        <w:ind w:left="0" w:firstLine="0"/>
        <w:rPr>
          <w:color w:val="auto"/>
        </w:rPr>
      </w:pPr>
      <w:r w:rsidRPr="00EF017C">
        <w:rPr>
          <w:color w:val="auto"/>
        </w:rPr>
        <w:t xml:space="preserve">The SRC should have the following scene processing capabilities: </w:t>
      </w:r>
    </w:p>
    <w:p w14:paraId="4C9C6A92" w14:textId="77777777" w:rsidR="00732FA2" w:rsidRPr="00B95832" w:rsidRDefault="00732FA2" w:rsidP="00B95832">
      <w:pPr>
        <w:pStyle w:val="EditorsNote"/>
        <w:numPr>
          <w:ilvl w:val="0"/>
          <w:numId w:val="45"/>
        </w:numPr>
        <w:rPr>
          <w:color w:val="auto"/>
        </w:rPr>
      </w:pPr>
      <w:r w:rsidRPr="00B95832">
        <w:rPr>
          <w:color w:val="auto"/>
        </w:rPr>
        <w:t xml:space="preserve">the </w:t>
      </w:r>
      <w:r w:rsidRPr="00B95832">
        <w:rPr>
          <w:b/>
          <w:bCs/>
          <w:i/>
          <w:iCs/>
          <w:color w:val="auto"/>
        </w:rPr>
        <w:t>SD-Rendering-gltf-Ext1</w:t>
      </w:r>
      <w:r w:rsidRPr="00B95832">
        <w:rPr>
          <w:color w:val="auto"/>
        </w:rPr>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bookmarkStart w:id="220" w:name="_Toc163776693"/>
    </w:p>
    <w:p w14:paraId="0D0FF683" w14:textId="42CB4741" w:rsidR="00732FA2" w:rsidRPr="00EF017C" w:rsidRDefault="00732FA2" w:rsidP="00EF017C">
      <w:pPr>
        <w:pStyle w:val="Heading3"/>
      </w:pPr>
      <w:r w:rsidRPr="00EF017C">
        <w:t>C.2.5  SRS Capabilities</w:t>
      </w:r>
      <w:bookmarkEnd w:id="220"/>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77777777" w:rsidR="00732FA2" w:rsidRPr="00EF017C" w:rsidRDefault="00732FA2" w:rsidP="00EF017C">
      <w:pPr>
        <w:pStyle w:val="Heading4"/>
      </w:pPr>
      <w:r w:rsidRPr="00EF017C">
        <w:t>C.2.5.1  Media Capabilities</w:t>
      </w:r>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77777777" w:rsidR="00732FA2" w:rsidRPr="00EF017C" w:rsidRDefault="00732FA2" w:rsidP="00EF017C">
      <w:pPr>
        <w:pStyle w:val="Heading4"/>
      </w:pPr>
      <w:r w:rsidRPr="00EF017C">
        <w:t>C.2.5.1  Metadata Capabilities</w:t>
      </w:r>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77777777" w:rsidR="00732FA2" w:rsidRPr="00733B60" w:rsidRDefault="00732FA2" w:rsidP="00EF017C">
      <w:pPr>
        <w:pStyle w:val="Heading4"/>
      </w:pPr>
      <w:r w:rsidRPr="00EF017C">
        <w:t>C.2.5.1  Scene Processing and Rendering Capabilities</w:t>
      </w:r>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7777777" w:rsidR="00732FA2" w:rsidRPr="00EF017C" w:rsidRDefault="00732FA2" w:rsidP="00EF017C">
      <w:pPr>
        <w:pStyle w:val="Heading3"/>
      </w:pPr>
      <w:bookmarkStart w:id="221" w:name="_Toc163776694"/>
      <w:r w:rsidRPr="00EF017C">
        <w:t xml:space="preserve">C.2.6 </w:t>
      </w:r>
      <w:r w:rsidRPr="00EF017C">
        <w:tab/>
        <w:t>Profile identifiers</w:t>
      </w:r>
      <w:bookmarkEnd w:id="221"/>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77777777" w:rsidR="00732FA2" w:rsidRPr="00EF017C" w:rsidRDefault="00732FA2" w:rsidP="00EF017C">
      <w:pPr>
        <w:pStyle w:val="Heading3"/>
      </w:pPr>
      <w:bookmarkStart w:id="222" w:name="_Toc163776695"/>
      <w:r w:rsidRPr="00EF017C">
        <w:lastRenderedPageBreak/>
        <w:t>C.2.7 Extension to Client API Functions</w:t>
      </w:r>
      <w:bookmarkEnd w:id="222"/>
    </w:p>
    <w:p w14:paraId="7DD492C6" w14:textId="77777777" w:rsidR="00732FA2" w:rsidRPr="000C3B77" w:rsidRDefault="00732FA2" w:rsidP="00732FA2">
      <w:r w:rsidRPr="000C3B77">
        <w:rPr>
          <w:highlight w:val="yellow"/>
        </w:rPr>
        <w:t>TBA</w:t>
      </w:r>
    </w:p>
    <w:p w14:paraId="5F0FB12F" w14:textId="234A1C12" w:rsidR="00732FA2" w:rsidRPr="00EF017C" w:rsidRDefault="00732FA2" w:rsidP="00EF017C">
      <w:pPr>
        <w:pStyle w:val="Heading3"/>
      </w:pPr>
      <w:bookmarkStart w:id="223" w:name="_Toc163776696"/>
      <w:r w:rsidRPr="00EF017C">
        <w:t>C.2.</w:t>
      </w:r>
      <w:r w:rsidR="00EF017C">
        <w:t>8</w:t>
      </w:r>
      <w:r w:rsidRPr="00EF017C">
        <w:t xml:space="preserve"> Implementation Guidelines for Adaptive Split Rendering</w:t>
      </w:r>
      <w:bookmarkEnd w:id="223"/>
    </w:p>
    <w:p w14:paraId="1720B4FE" w14:textId="77777777"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7777777" w:rsidR="0035567C" w:rsidRDefault="0035567C" w:rsidP="0035567C">
      <w:pPr>
        <w:pStyle w:val="ListParagraph"/>
        <w:ind w:left="0"/>
        <w:rPr>
          <w:rStyle w:val="Heading2Char"/>
          <w:rFonts w:cs="Arial"/>
          <w:color w:val="000000" w:themeColor="text1"/>
          <w:sz w:val="28"/>
          <w:szCs w:val="28"/>
        </w:rPr>
      </w:pPr>
      <w:bookmarkStart w:id="224" w:name="_Toc163776697"/>
      <w:r>
        <w:rPr>
          <w:rStyle w:val="Heading2Char"/>
          <w:rFonts w:cs="Arial"/>
          <w:color w:val="000000" w:themeColor="text1"/>
          <w:sz w:val="28"/>
          <w:szCs w:val="28"/>
        </w:rPr>
        <w:t xml:space="preserve">C.2.7.1 </w:t>
      </w:r>
      <w:r w:rsidRPr="641D0814">
        <w:rPr>
          <w:rStyle w:val="Heading2Char"/>
          <w:rFonts w:cs="Arial"/>
          <w:color w:val="000000" w:themeColor="text1"/>
          <w:sz w:val="28"/>
          <w:szCs w:val="28"/>
        </w:rPr>
        <w:t>Guidelines for Rendering Split and Composition</w:t>
      </w:r>
      <w:bookmarkEnd w:id="224"/>
      <w:r w:rsidRPr="641D0814">
        <w:rPr>
          <w:rStyle w:val="Heading2Char"/>
          <w:rFonts w:cs="Arial"/>
          <w:color w:val="000000" w:themeColor="text1"/>
          <w:sz w:val="28"/>
          <w:szCs w:val="28"/>
        </w:rPr>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Interactive objects that react to user actions, pose, eye gaze, stimuli in the environment, etc. </w:t>
      </w:r>
    </w:p>
    <w:p w14:paraId="59AF230E"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Objects with high reflectivity, especially in the presence of motion in the environment, such as, moving objects, changing light conditions, etc. </w:t>
      </w:r>
    </w:p>
    <w:p w14:paraId="2EE0AB93"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Transparent objects   </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5CA5E6C2" w14:textId="6D6773F6" w:rsidR="00080512" w:rsidRPr="004D3578" w:rsidRDefault="0035567C" w:rsidP="00C95025">
      <w:r w:rsidRPr="00C95025">
        <w:rPr>
          <w:szCs w:val="16"/>
          <w:lang w:val="en-US"/>
        </w:rPr>
        <w:t xml:space="preserve">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 </w:t>
      </w:r>
      <w:r w:rsidR="00080512" w:rsidRPr="00C95025">
        <w:rPr>
          <w:szCs w:val="16"/>
          <w:lang w:val="en-US"/>
        </w:rPr>
        <w:br w:type="page"/>
      </w:r>
      <w:r w:rsidR="00080512" w:rsidRPr="004D3578">
        <w:lastRenderedPageBreak/>
        <w:t>Annex X (informative):</w:t>
      </w:r>
      <w:r w:rsidR="00080512"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5" w:name="historyclause"/>
            <w:bookmarkEnd w:id="225"/>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315B85" w:rsidRDefault="00092077" w:rsidP="00161081">
            <w:pPr>
              <w:pStyle w:val="TAC"/>
              <w:rPr>
                <w:sz w:val="16"/>
                <w:szCs w:val="16"/>
              </w:rPr>
            </w:pPr>
          </w:p>
        </w:tc>
        <w:tc>
          <w:tcPr>
            <w:tcW w:w="4678" w:type="dxa"/>
            <w:shd w:val="solid" w:color="FFFFFF" w:fill="auto"/>
          </w:tcPr>
          <w:p w14:paraId="6BBAF6B5" w14:textId="2276D89F" w:rsidR="00092077" w:rsidRPr="00A852BB" w:rsidRDefault="0069266F" w:rsidP="00161081">
            <w:pPr>
              <w:pStyle w:val="TAL"/>
              <w:rPr>
                <w:rFonts w:cs="Arial"/>
                <w:color w:val="000000"/>
                <w:szCs w:val="18"/>
              </w:rPr>
            </w:pPr>
            <w:r>
              <w:rPr>
                <w:rFonts w:cs="Arial"/>
                <w:color w:val="312E25"/>
                <w:szCs w:val="18"/>
                <w:shd w:val="clear" w:color="auto" w:fill="CEF5CB"/>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A852BB" w:rsidRDefault="0069266F" w:rsidP="00161081">
            <w:pPr>
              <w:pStyle w:val="TAL"/>
              <w:rPr>
                <w:rFonts w:cs="Arial"/>
                <w:color w:val="000000"/>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293B4" w14:textId="77777777" w:rsidR="00D273E6" w:rsidRDefault="00D273E6">
      <w:r>
        <w:separator/>
      </w:r>
    </w:p>
  </w:endnote>
  <w:endnote w:type="continuationSeparator" w:id="0">
    <w:p w14:paraId="2D571B62" w14:textId="77777777" w:rsidR="00D273E6" w:rsidRDefault="00D273E6">
      <w:r>
        <w:continuationSeparator/>
      </w:r>
    </w:p>
  </w:endnote>
  <w:endnote w:type="continuationNotice" w:id="1">
    <w:p w14:paraId="1435A1DA" w14:textId="77777777" w:rsidR="00D273E6" w:rsidRDefault="00D27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8883D" w14:textId="77777777" w:rsidR="00D273E6" w:rsidRDefault="00D273E6">
      <w:r>
        <w:separator/>
      </w:r>
    </w:p>
  </w:footnote>
  <w:footnote w:type="continuationSeparator" w:id="0">
    <w:p w14:paraId="6BEB8FC7" w14:textId="77777777" w:rsidR="00D273E6" w:rsidRDefault="00D273E6">
      <w:r>
        <w:continuationSeparator/>
      </w:r>
    </w:p>
  </w:footnote>
  <w:footnote w:type="continuationNotice" w:id="1">
    <w:p w14:paraId="2A15AE3F" w14:textId="77777777" w:rsidR="00D273E6" w:rsidRDefault="00D273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6729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D1C">
      <w:rPr>
        <w:rFonts w:ascii="Arial" w:hAnsi="Arial" w:cs="Arial"/>
        <w:b/>
        <w:noProof/>
        <w:sz w:val="18"/>
        <w:szCs w:val="18"/>
      </w:rPr>
      <w:t>3GPP TS 26.565 V1.2.0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F5DF24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D1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7"/>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8"/>
  </w:num>
  <w:num w:numId="17" w16cid:durableId="315189902">
    <w:abstractNumId w:val="35"/>
  </w:num>
  <w:num w:numId="18" w16cid:durableId="17517788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9"/>
  </w:num>
  <w:num w:numId="21" w16cid:durableId="486240855">
    <w:abstractNumId w:val="25"/>
  </w:num>
  <w:num w:numId="22" w16cid:durableId="1016882068">
    <w:abstractNumId w:val="36"/>
  </w:num>
  <w:num w:numId="23" w16cid:durableId="1795053421">
    <w:abstractNumId w:val="39"/>
  </w:num>
  <w:num w:numId="24" w16cid:durableId="1738822080">
    <w:abstractNumId w:val="40"/>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41"/>
  </w:num>
  <w:num w:numId="32" w16cid:durableId="2115442234">
    <w:abstractNumId w:val="43"/>
  </w:num>
  <w:num w:numId="33" w16cid:durableId="1493328106">
    <w:abstractNumId w:val="42"/>
  </w:num>
  <w:num w:numId="34" w16cid:durableId="986666690">
    <w:abstractNumId w:val="13"/>
  </w:num>
  <w:num w:numId="35" w16cid:durableId="2079401809">
    <w:abstractNumId w:val="33"/>
  </w:num>
  <w:num w:numId="36" w16cid:durableId="232933018">
    <w:abstractNumId w:val="15"/>
  </w:num>
  <w:num w:numId="37" w16cid:durableId="228003891">
    <w:abstractNumId w:val="32"/>
  </w:num>
  <w:num w:numId="38" w16cid:durableId="1398821850">
    <w:abstractNumId w:val="21"/>
  </w:num>
  <w:num w:numId="39" w16cid:durableId="822700579">
    <w:abstractNumId w:val="22"/>
  </w:num>
  <w:num w:numId="40" w16cid:durableId="1078286361">
    <w:abstractNumId w:val="14"/>
  </w:num>
  <w:num w:numId="41" w16cid:durableId="1476948343">
    <w:abstractNumId w:val="27"/>
  </w:num>
  <w:num w:numId="42" w16cid:durableId="1121725044">
    <w:abstractNumId w:val="34"/>
  </w:num>
  <w:num w:numId="43" w16cid:durableId="636298994">
    <w:abstractNumId w:val="30"/>
  </w:num>
  <w:num w:numId="44" w16cid:durableId="1471634288">
    <w:abstractNumId w:val="26"/>
  </w:num>
  <w:num w:numId="45" w16cid:durableId="94307702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70B9"/>
    <w:rsid w:val="000301D2"/>
    <w:rsid w:val="00033397"/>
    <w:rsid w:val="000371BB"/>
    <w:rsid w:val="00040095"/>
    <w:rsid w:val="0004679F"/>
    <w:rsid w:val="00051834"/>
    <w:rsid w:val="00054A22"/>
    <w:rsid w:val="00057754"/>
    <w:rsid w:val="00062023"/>
    <w:rsid w:val="000655A6"/>
    <w:rsid w:val="00073CA8"/>
    <w:rsid w:val="00080512"/>
    <w:rsid w:val="000869D0"/>
    <w:rsid w:val="00087327"/>
    <w:rsid w:val="0009044A"/>
    <w:rsid w:val="00092077"/>
    <w:rsid w:val="000A5BBF"/>
    <w:rsid w:val="000B2AD6"/>
    <w:rsid w:val="000B5B47"/>
    <w:rsid w:val="000C47C3"/>
    <w:rsid w:val="000C5851"/>
    <w:rsid w:val="000C654D"/>
    <w:rsid w:val="000D52F9"/>
    <w:rsid w:val="000D58AB"/>
    <w:rsid w:val="000E44D7"/>
    <w:rsid w:val="000E76BD"/>
    <w:rsid w:val="000E78F4"/>
    <w:rsid w:val="000F6583"/>
    <w:rsid w:val="00106E5E"/>
    <w:rsid w:val="00112B58"/>
    <w:rsid w:val="00115821"/>
    <w:rsid w:val="00122CF3"/>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31BFF"/>
    <w:rsid w:val="002347A2"/>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717A3"/>
    <w:rsid w:val="00374030"/>
    <w:rsid w:val="003765B8"/>
    <w:rsid w:val="003955A2"/>
    <w:rsid w:val="003A69DA"/>
    <w:rsid w:val="003C1867"/>
    <w:rsid w:val="003C3971"/>
    <w:rsid w:val="003D6C63"/>
    <w:rsid w:val="00414969"/>
    <w:rsid w:val="00423334"/>
    <w:rsid w:val="00423A71"/>
    <w:rsid w:val="004311D5"/>
    <w:rsid w:val="00431757"/>
    <w:rsid w:val="004345EC"/>
    <w:rsid w:val="00455D1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D599B"/>
    <w:rsid w:val="004E213A"/>
    <w:rsid w:val="004F0988"/>
    <w:rsid w:val="004F3340"/>
    <w:rsid w:val="005162B4"/>
    <w:rsid w:val="00526A28"/>
    <w:rsid w:val="0053388B"/>
    <w:rsid w:val="00535773"/>
    <w:rsid w:val="00543E6C"/>
    <w:rsid w:val="00564DDC"/>
    <w:rsid w:val="00565087"/>
    <w:rsid w:val="005651ED"/>
    <w:rsid w:val="00565BDB"/>
    <w:rsid w:val="005735B4"/>
    <w:rsid w:val="0057476B"/>
    <w:rsid w:val="00584859"/>
    <w:rsid w:val="00593B3F"/>
    <w:rsid w:val="00595553"/>
    <w:rsid w:val="00597B11"/>
    <w:rsid w:val="005A103F"/>
    <w:rsid w:val="005B15EA"/>
    <w:rsid w:val="005B1698"/>
    <w:rsid w:val="005B50D5"/>
    <w:rsid w:val="005B7024"/>
    <w:rsid w:val="005C0008"/>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471E6"/>
    <w:rsid w:val="00670CF4"/>
    <w:rsid w:val="006715CF"/>
    <w:rsid w:val="00683ABC"/>
    <w:rsid w:val="006912E9"/>
    <w:rsid w:val="0069266F"/>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2FA2"/>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B4F5B"/>
    <w:rsid w:val="007B600E"/>
    <w:rsid w:val="007C6EE5"/>
    <w:rsid w:val="007E5CB2"/>
    <w:rsid w:val="007F0F4A"/>
    <w:rsid w:val="008028A4"/>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53724"/>
    <w:rsid w:val="00A56066"/>
    <w:rsid w:val="00A60D03"/>
    <w:rsid w:val="00A73129"/>
    <w:rsid w:val="00A741F5"/>
    <w:rsid w:val="00A82346"/>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95832"/>
    <w:rsid w:val="00BA19ED"/>
    <w:rsid w:val="00BA4B8D"/>
    <w:rsid w:val="00BB37BD"/>
    <w:rsid w:val="00BB4414"/>
    <w:rsid w:val="00BC0F7D"/>
    <w:rsid w:val="00BC78DD"/>
    <w:rsid w:val="00BD4F9E"/>
    <w:rsid w:val="00BD6ADA"/>
    <w:rsid w:val="00BD7D31"/>
    <w:rsid w:val="00BE06DA"/>
    <w:rsid w:val="00BE1124"/>
    <w:rsid w:val="00BE3255"/>
    <w:rsid w:val="00BF128E"/>
    <w:rsid w:val="00C01F24"/>
    <w:rsid w:val="00C04080"/>
    <w:rsid w:val="00C074DD"/>
    <w:rsid w:val="00C1496A"/>
    <w:rsid w:val="00C14E50"/>
    <w:rsid w:val="00C26010"/>
    <w:rsid w:val="00C33079"/>
    <w:rsid w:val="00C45231"/>
    <w:rsid w:val="00C551FF"/>
    <w:rsid w:val="00C640A9"/>
    <w:rsid w:val="00C70567"/>
    <w:rsid w:val="00C72833"/>
    <w:rsid w:val="00C80F1D"/>
    <w:rsid w:val="00C86683"/>
    <w:rsid w:val="00C87297"/>
    <w:rsid w:val="00C91962"/>
    <w:rsid w:val="00C93F40"/>
    <w:rsid w:val="00C95025"/>
    <w:rsid w:val="00CA3D0C"/>
    <w:rsid w:val="00CC790F"/>
    <w:rsid w:val="00CD1634"/>
    <w:rsid w:val="00CE1402"/>
    <w:rsid w:val="00CE28ED"/>
    <w:rsid w:val="00CF065A"/>
    <w:rsid w:val="00CF1D2E"/>
    <w:rsid w:val="00D0210B"/>
    <w:rsid w:val="00D06B7A"/>
    <w:rsid w:val="00D13A5B"/>
    <w:rsid w:val="00D15AD3"/>
    <w:rsid w:val="00D164C4"/>
    <w:rsid w:val="00D273E6"/>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1A7"/>
    <w:rsid w:val="00E16509"/>
    <w:rsid w:val="00E25C7B"/>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653B8"/>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basedOn w:val="DefaultParagraphFont"/>
    <w:link w:val="Heading5"/>
    <w:rsid w:val="00C70567"/>
    <w:rPr>
      <w:rFonts w:ascii="Arial" w:hAnsi="Arial"/>
      <w:sz w:val="22"/>
      <w:lang w:eastAsia="en-US"/>
    </w:rPr>
  </w:style>
  <w:style w:type="character" w:customStyle="1" w:styleId="Heading6Char">
    <w:name w:val="Heading 6 Char"/>
    <w:basedOn w:val="DefaultParagraphFont"/>
    <w:link w:val="Heading6"/>
    <w:rsid w:val="00C70567"/>
    <w:rPr>
      <w:rFonts w:ascii="Arial" w:hAnsi="Arial"/>
      <w:lang w:eastAsia="en-US"/>
    </w:rPr>
  </w:style>
  <w:style w:type="character" w:customStyle="1" w:styleId="Heading7Char">
    <w:name w:val="Heading 7 Char"/>
    <w:basedOn w:val="DefaultParagraphFont"/>
    <w:link w:val="Heading7"/>
    <w:rsid w:val="00C70567"/>
    <w:rPr>
      <w:rFonts w:ascii="Arial" w:hAnsi="Arial"/>
      <w:lang w:eastAsia="en-US"/>
    </w:rPr>
  </w:style>
  <w:style w:type="character" w:customStyle="1" w:styleId="Heading9Char">
    <w:name w:val="Heading 9 Char"/>
    <w:basedOn w:val="DefaultParagraphFont"/>
    <w:link w:val="Heading9"/>
    <w:rsid w:val="00C70567"/>
    <w:rPr>
      <w:rFonts w:ascii="Arial" w:hAnsi="Arial"/>
      <w:sz w:val="36"/>
      <w:lang w:eastAsia="en-US"/>
    </w:rPr>
  </w:style>
  <w:style w:type="character" w:customStyle="1" w:styleId="HeaderChar">
    <w:name w:val="Header Char"/>
    <w:basedOn w:val="DefaultParagraphFont"/>
    <w:link w:val="Header"/>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rsid w:val="00C70567"/>
    <w:rPr>
      <w:rFonts w:ascii="Arial" w:hAnsi="Arial"/>
      <w:b/>
      <w:i/>
      <w:sz w:val="18"/>
      <w:lang w:eastAsia="ja-JP"/>
    </w:rPr>
  </w:style>
  <w:style w:type="paragraph" w:customStyle="1" w:styleId="tdoc-header">
    <w:name w:val="tdoc-header"/>
    <w:rsid w:val="00C7056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5.emf"/><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wmf"/><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7.wmf"/><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oleObject" Target="embeddings/oleObject6.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12922</Words>
  <Characters>73660</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86410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2024-04-12T06:16:00Z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