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80294D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085A59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D33EC3">
        <w:rPr>
          <w:rFonts w:cs="Arial"/>
          <w:sz w:val="22"/>
          <w:szCs w:val="22"/>
        </w:rPr>
        <w:t>231</w:t>
      </w:r>
      <w:r w:rsidR="00616457">
        <w:rPr>
          <w:rFonts w:cs="Arial"/>
          <w:sz w:val="22"/>
          <w:szCs w:val="22"/>
        </w:rPr>
        <w:t>49</w:t>
      </w:r>
      <w:r w:rsidR="003E6374">
        <w:rPr>
          <w:rFonts w:cs="Arial"/>
          <w:sz w:val="22"/>
          <w:szCs w:val="22"/>
        </w:rPr>
        <w:t>1</w:t>
      </w:r>
    </w:p>
    <w:p w14:paraId="7FE86C43" w14:textId="5C5D96BA" w:rsidR="004E3939" w:rsidRPr="00771251" w:rsidRDefault="00085A59" w:rsidP="008114D7">
      <w:pPr>
        <w:pStyle w:val="Header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  <w:lang w:eastAsia="zh-CN"/>
        </w:rPr>
        <w:t>Goteborg Sweden</w:t>
      </w:r>
      <w:r w:rsidR="00DB2E4B">
        <w:rPr>
          <w:sz w:val="22"/>
          <w:szCs w:val="22"/>
        </w:rPr>
        <w:t xml:space="preserve">, </w:t>
      </w:r>
      <w:r>
        <w:rPr>
          <w:sz w:val="22"/>
          <w:szCs w:val="22"/>
        </w:rPr>
        <w:t>Aug</w:t>
      </w:r>
      <w:r w:rsidR="00DB2E4B">
        <w:rPr>
          <w:sz w:val="22"/>
          <w:szCs w:val="22"/>
        </w:rPr>
        <w:t xml:space="preserve"> </w:t>
      </w:r>
      <w:r>
        <w:rPr>
          <w:sz w:val="22"/>
          <w:szCs w:val="22"/>
        </w:rPr>
        <w:t>21</w:t>
      </w:r>
      <w:r w:rsidR="00DB2E4B">
        <w:rPr>
          <w:sz w:val="22"/>
          <w:szCs w:val="22"/>
        </w:rPr>
        <w:t>-</w:t>
      </w:r>
      <w:r w:rsidR="008A11AA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DB2E4B">
        <w:rPr>
          <w:sz w:val="22"/>
          <w:szCs w:val="22"/>
        </w:rPr>
        <w:t xml:space="preserve">, </w:t>
      </w:r>
      <w:r w:rsidR="001C2B15">
        <w:rPr>
          <w:sz w:val="22"/>
          <w:szCs w:val="22"/>
        </w:rPr>
        <w:t>202</w:t>
      </w:r>
      <w:r w:rsidR="00DB2E4B"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52248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576EE" w:rsidRPr="009576EE">
        <w:rPr>
          <w:rFonts w:ascii="Arial" w:hAnsi="Arial" w:cs="Arial"/>
          <w:b/>
          <w:sz w:val="22"/>
          <w:szCs w:val="22"/>
        </w:rPr>
        <w:t>on QoE measurement collection for application sessions delivered via MBS broadcast or multicast</w:t>
      </w:r>
    </w:p>
    <w:p w14:paraId="69BD98C2" w14:textId="3A5CD0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6EE" w:rsidRPr="009576EE">
        <w:rPr>
          <w:rFonts w:ascii="Arial" w:hAnsi="Arial" w:cs="Arial"/>
          <w:b/>
          <w:bCs/>
          <w:sz w:val="22"/>
          <w:szCs w:val="22"/>
        </w:rPr>
        <w:t>R3-233457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33EC3">
        <w:rPr>
          <w:rFonts w:ascii="Arial" w:hAnsi="Arial" w:cs="Arial"/>
          <w:b/>
          <w:bCs/>
          <w:sz w:val="22"/>
          <w:szCs w:val="22"/>
        </w:rPr>
        <w:t>2311</w:t>
      </w:r>
      <w:r w:rsidR="009576EE">
        <w:rPr>
          <w:rFonts w:ascii="Arial" w:hAnsi="Arial" w:cs="Arial"/>
          <w:b/>
          <w:bCs/>
          <w:sz w:val="22"/>
          <w:szCs w:val="22"/>
        </w:rPr>
        <w:t>41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7670EF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Source:</w:t>
      </w:r>
      <w:r w:rsidRPr="007670EF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670EF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60588E51" w:rsidR="00D02424" w:rsidRPr="007670EF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To: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670EF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7670E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576EE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22021EC6" w:rsidR="00B97703" w:rsidRPr="007670EF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7670EF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085A59" w:rsidRPr="007670EF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014D6F48" w14:textId="1D966E6D" w:rsidR="00B97703" w:rsidRPr="007670EF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2C0FE4F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56B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6974B41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F56B9">
        <w:rPr>
          <w:rFonts w:ascii="Arial" w:hAnsi="Arial" w:cs="Arial"/>
          <w:b/>
          <w:bCs/>
          <w:sz w:val="22"/>
          <w:szCs w:val="22"/>
        </w:rPr>
        <w:t>panqi8</w:t>
      </w:r>
      <w:r w:rsidR="00CB0DF9">
        <w:rPr>
          <w:rFonts w:ascii="Arial" w:hAnsi="Arial" w:cs="Arial"/>
          <w:b/>
          <w:bCs/>
          <w:sz w:val="22"/>
          <w:szCs w:val="22"/>
        </w:rPr>
        <w:t>@</w:t>
      </w:r>
      <w:r w:rsidR="00EF56B9">
        <w:rPr>
          <w:rFonts w:ascii="Arial" w:hAnsi="Arial" w:cs="Arial"/>
          <w:b/>
          <w:bCs/>
          <w:sz w:val="22"/>
          <w:szCs w:val="22"/>
        </w:rPr>
        <w:t>huawei</w:t>
      </w:r>
      <w:r w:rsidR="00CB0DF9">
        <w:rPr>
          <w:rFonts w:ascii="Arial" w:hAnsi="Arial" w:cs="Arial"/>
          <w:b/>
          <w:bCs/>
          <w:sz w:val="22"/>
          <w:szCs w:val="22"/>
        </w:rPr>
        <w:t>.com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64024386" w:rsidR="00CB0DF9" w:rsidRDefault="008114D7" w:rsidP="00FC2E95">
      <w:bookmarkStart w:id="18" w:name="_Hlk109550148"/>
      <w:bookmarkEnd w:id="17"/>
      <w:r>
        <w:t xml:space="preserve">SA4 </w:t>
      </w:r>
      <w:r w:rsidR="00FC2E95">
        <w:t xml:space="preserve">thanks </w:t>
      </w:r>
      <w:r w:rsidR="002D5514">
        <w:t>RAN</w:t>
      </w:r>
      <w:r w:rsidR="009576EE">
        <w:t>3</w:t>
      </w:r>
      <w:r w:rsidR="00FC2E95">
        <w:t xml:space="preserve"> for </w:t>
      </w:r>
      <w:r w:rsidR="009576EE">
        <w:t>the</w:t>
      </w:r>
      <w:r w:rsidR="00FC2E95">
        <w:t xml:space="preserve"> liaison on </w:t>
      </w:r>
      <w:r w:rsidR="009576EE" w:rsidRPr="009576EE">
        <w:t>QoE measurement collection for application sessions delivered via MBS broadcast or multicast</w:t>
      </w:r>
      <w:r w:rsidR="009576EE">
        <w:t xml:space="preserve"> and would like to provide the answer as following. </w:t>
      </w:r>
    </w:p>
    <w:p w14:paraId="68FEE97B" w14:textId="1CE6E2F2" w:rsidR="00085A59" w:rsidRDefault="009576EE" w:rsidP="00085A59">
      <w:r w:rsidRPr="009576EE">
        <w:t>Q1: RAN3 kindly requests SA4 to provide guidance on which of the options RAN3 should pursue in Rel-18, in order to support QMC for application sessions delivered via MBS broadcast or multicast.</w:t>
      </w:r>
    </w:p>
    <w:p w14:paraId="64077EE4" w14:textId="33D7BD08" w:rsidR="00085A59" w:rsidRDefault="00085A59" w:rsidP="009576EE">
      <w:pPr>
        <w:rPr>
          <w:lang w:eastAsia="zh-CN"/>
        </w:rPr>
      </w:pPr>
      <w:r w:rsidRPr="00085A59">
        <w:rPr>
          <w:b/>
        </w:rPr>
        <w:t>Answer</w:t>
      </w:r>
      <w:r>
        <w:t xml:space="preserve">: </w:t>
      </w:r>
      <w:r w:rsidR="009576EE">
        <w:t>As mentioned in previous LS</w:t>
      </w:r>
      <w:r w:rsidR="009576EE" w:rsidRPr="009576EE">
        <w:t xml:space="preserve"> </w:t>
      </w:r>
      <w:r w:rsidR="009576EE">
        <w:t xml:space="preserve">S4-230347, since there are no ongoing Rel-18 study or normative work regarding MBS QoE in SA4, SA4 suggests RAN3 to pursue the Option 2 in Rel-18. The </w:t>
      </w:r>
      <w:r w:rsidR="00333C43">
        <w:t>"</w:t>
      </w:r>
      <w:r w:rsidR="009576EE">
        <w:t>MBS</w:t>
      </w:r>
      <w:r w:rsidR="00333C43">
        <w:t>"</w:t>
      </w:r>
      <w:r w:rsidR="009576EE">
        <w:t xml:space="preserve"> is considered as a communication service only, which can be used to deliver the application services, e.g. DASH streaming, VR streaming.  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106F0726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</w:t>
      </w:r>
      <w:r w:rsidR="009576EE">
        <w:t>3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1D00DD32" w14:textId="725BD6FB" w:rsidR="00AF5267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</w:t>
      </w:r>
      <w:r w:rsidR="00E205BB">
        <w:rPr>
          <w:lang w:eastAsia="zh-CN"/>
        </w:rPr>
        <w:t>6</w:t>
      </w:r>
      <w:r>
        <w:rPr>
          <w:lang w:eastAsia="zh-CN"/>
        </w:rPr>
        <w:tab/>
      </w:r>
      <w:r w:rsidR="00A130CF">
        <w:rPr>
          <w:lang w:eastAsia="zh-CN"/>
        </w:rPr>
        <w:t>13</w:t>
      </w:r>
      <w:r w:rsidR="00A130CF" w:rsidRPr="00A130CF">
        <w:rPr>
          <w:vertAlign w:val="superscript"/>
          <w:lang w:eastAsia="zh-CN"/>
        </w:rPr>
        <w:t>th</w:t>
      </w:r>
      <w:r>
        <w:rPr>
          <w:lang w:eastAsia="zh-CN"/>
        </w:rPr>
        <w:t>-</w:t>
      </w:r>
      <w:r w:rsidR="00A130CF">
        <w:rPr>
          <w:lang w:eastAsia="zh-CN"/>
        </w:rPr>
        <w:t>17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 w:rsidR="00A130CF">
        <w:rPr>
          <w:lang w:eastAsia="zh-CN"/>
        </w:rPr>
        <w:t>Nov</w:t>
      </w:r>
      <w:r>
        <w:rPr>
          <w:lang w:eastAsia="zh-CN"/>
        </w:rPr>
        <w:t xml:space="preserve"> 2023</w:t>
      </w:r>
      <w:r>
        <w:rPr>
          <w:lang w:eastAsia="zh-CN"/>
        </w:rPr>
        <w:tab/>
      </w:r>
      <w:r>
        <w:rPr>
          <w:lang w:eastAsia="zh-CN"/>
        </w:rPr>
        <w:tab/>
      </w:r>
      <w:r w:rsidR="00A130CF">
        <w:rPr>
          <w:lang w:eastAsia="zh-CN"/>
        </w:rPr>
        <w:t>Chicago</w:t>
      </w:r>
      <w:r>
        <w:rPr>
          <w:lang w:eastAsia="zh-CN"/>
        </w:rPr>
        <w:t xml:space="preserve">, </w:t>
      </w:r>
      <w:r w:rsidR="00A130CF">
        <w:rPr>
          <w:lang w:eastAsia="zh-CN"/>
        </w:rPr>
        <w:t>US</w:t>
      </w:r>
    </w:p>
    <w:p w14:paraId="0E779DAE" w14:textId="4DA09D89" w:rsidR="008A11AA" w:rsidRPr="009B3428" w:rsidRDefault="008A11AA" w:rsidP="00AD1F68">
      <w:pPr>
        <w:rPr>
          <w:lang w:eastAsia="zh-CN"/>
        </w:rPr>
      </w:pPr>
      <w:r>
        <w:rPr>
          <w:lang w:eastAsia="zh-CN"/>
        </w:rPr>
        <w:t>SA4#12</w:t>
      </w:r>
      <w:r w:rsidR="00E205BB">
        <w:rPr>
          <w:lang w:eastAsia="zh-CN"/>
        </w:rPr>
        <w:t>7</w:t>
      </w:r>
      <w:r>
        <w:rPr>
          <w:lang w:eastAsia="zh-CN"/>
        </w:rPr>
        <w:tab/>
        <w:t>2</w:t>
      </w:r>
      <w:r w:rsidR="00A130CF">
        <w:rPr>
          <w:lang w:eastAsia="zh-CN"/>
        </w:rPr>
        <w:t>9</w:t>
      </w:r>
      <w:r w:rsidR="00A130CF" w:rsidRPr="00A130CF">
        <w:rPr>
          <w:vertAlign w:val="superscript"/>
          <w:lang w:eastAsia="zh-CN"/>
        </w:rPr>
        <w:t>th</w:t>
      </w:r>
      <w:r w:rsidR="00A130CF">
        <w:rPr>
          <w:lang w:eastAsia="zh-CN"/>
        </w:rPr>
        <w:t xml:space="preserve"> Jan</w:t>
      </w:r>
      <w:r>
        <w:rPr>
          <w:lang w:eastAsia="zh-CN"/>
        </w:rPr>
        <w:t>-</w:t>
      </w:r>
      <w:r w:rsidR="00A130CF">
        <w:rPr>
          <w:lang w:eastAsia="zh-CN"/>
        </w:rPr>
        <w:t>2</w:t>
      </w:r>
      <w:r w:rsidR="00A130CF" w:rsidRPr="00A130CF">
        <w:rPr>
          <w:vertAlign w:val="superscript"/>
          <w:lang w:eastAsia="zh-CN"/>
        </w:rPr>
        <w:t>nd</w:t>
      </w:r>
      <w:r>
        <w:rPr>
          <w:lang w:eastAsia="zh-CN"/>
        </w:rPr>
        <w:t xml:space="preserve"> </w:t>
      </w:r>
      <w:r w:rsidR="00A130CF">
        <w:rPr>
          <w:lang w:eastAsia="zh-CN"/>
        </w:rPr>
        <w:t>Feb</w:t>
      </w:r>
      <w:r>
        <w:rPr>
          <w:lang w:eastAsia="zh-CN"/>
        </w:rPr>
        <w:t xml:space="preserve"> 202</w:t>
      </w:r>
      <w:r w:rsidR="00A130CF"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 w:rsidR="00A130CF" w:rsidRPr="00A130CF">
        <w:rPr>
          <w:lang w:eastAsia="zh-CN"/>
        </w:rPr>
        <w:t>Sophia-Antipolis</w:t>
      </w:r>
      <w:r w:rsidRPr="008A11AA">
        <w:rPr>
          <w:lang w:eastAsia="zh-CN"/>
        </w:rPr>
        <w:t xml:space="preserve">, </w:t>
      </w:r>
      <w:r w:rsidR="00A130CF">
        <w:rPr>
          <w:lang w:eastAsia="zh-CN"/>
        </w:rPr>
        <w:t>FR</w:t>
      </w:r>
    </w:p>
    <w:sectPr w:rsidR="008A11AA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E3327" w14:textId="77777777" w:rsidR="00F031A3" w:rsidRDefault="00F031A3">
      <w:pPr>
        <w:spacing w:after="0"/>
      </w:pPr>
      <w:r>
        <w:separator/>
      </w:r>
    </w:p>
  </w:endnote>
  <w:endnote w:type="continuationSeparator" w:id="0">
    <w:p w14:paraId="3AE7920D" w14:textId="77777777" w:rsidR="00F031A3" w:rsidRDefault="00F031A3">
      <w:pPr>
        <w:spacing w:after="0"/>
      </w:pPr>
      <w:r>
        <w:continuationSeparator/>
      </w:r>
    </w:p>
  </w:endnote>
  <w:endnote w:type="continuationNotice" w:id="1">
    <w:p w14:paraId="4338A895" w14:textId="77777777" w:rsidR="00F031A3" w:rsidRDefault="00F031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25B6" w14:textId="77777777" w:rsidR="00F031A3" w:rsidRDefault="00F031A3">
      <w:pPr>
        <w:spacing w:after="0"/>
      </w:pPr>
      <w:r>
        <w:separator/>
      </w:r>
    </w:p>
  </w:footnote>
  <w:footnote w:type="continuationSeparator" w:id="0">
    <w:p w14:paraId="119F17F6" w14:textId="77777777" w:rsidR="00F031A3" w:rsidRDefault="00F031A3">
      <w:pPr>
        <w:spacing w:after="0"/>
      </w:pPr>
      <w:r>
        <w:continuationSeparator/>
      </w:r>
    </w:p>
  </w:footnote>
  <w:footnote w:type="continuationNotice" w:id="1">
    <w:p w14:paraId="495BBBAF" w14:textId="77777777" w:rsidR="00F031A3" w:rsidRDefault="00F031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214EBD"/>
    <w:multiLevelType w:val="hybridMultilevel"/>
    <w:tmpl w:val="304C1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775700">
    <w:abstractNumId w:val="6"/>
  </w:num>
  <w:num w:numId="2" w16cid:durableId="655963088">
    <w:abstractNumId w:val="4"/>
  </w:num>
  <w:num w:numId="3" w16cid:durableId="154146815">
    <w:abstractNumId w:val="3"/>
  </w:num>
  <w:num w:numId="4" w16cid:durableId="188110915">
    <w:abstractNumId w:val="0"/>
  </w:num>
  <w:num w:numId="5" w16cid:durableId="1738429266">
    <w:abstractNumId w:val="1"/>
  </w:num>
  <w:num w:numId="6" w16cid:durableId="2086101760">
    <w:abstractNumId w:val="2"/>
  </w:num>
  <w:num w:numId="7" w16cid:durableId="804659824">
    <w:abstractNumId w:val="7"/>
  </w:num>
  <w:num w:numId="8" w16cid:durableId="12286887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516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51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5A59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4B2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948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0F27"/>
    <w:rsid w:val="00331424"/>
    <w:rsid w:val="00333C43"/>
    <w:rsid w:val="00335B07"/>
    <w:rsid w:val="00336BAA"/>
    <w:rsid w:val="00350D23"/>
    <w:rsid w:val="00350F1C"/>
    <w:rsid w:val="0035284D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E4093"/>
    <w:rsid w:val="003E6374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37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790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EEC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31E0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4BBA"/>
    <w:rsid w:val="00545D29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284"/>
    <w:rsid w:val="00616354"/>
    <w:rsid w:val="00616457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772A"/>
    <w:rsid w:val="006B0050"/>
    <w:rsid w:val="006B40BB"/>
    <w:rsid w:val="006B6707"/>
    <w:rsid w:val="006B6D33"/>
    <w:rsid w:val="006B7AB5"/>
    <w:rsid w:val="006B7C63"/>
    <w:rsid w:val="006C76D3"/>
    <w:rsid w:val="006D21FD"/>
    <w:rsid w:val="006D629B"/>
    <w:rsid w:val="006D6314"/>
    <w:rsid w:val="006E14FE"/>
    <w:rsid w:val="006E6813"/>
    <w:rsid w:val="006E6E0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670EF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878EF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6C7D"/>
    <w:rsid w:val="00817621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C5B"/>
    <w:rsid w:val="00847ED2"/>
    <w:rsid w:val="0085175E"/>
    <w:rsid w:val="00854462"/>
    <w:rsid w:val="0085466B"/>
    <w:rsid w:val="0086119E"/>
    <w:rsid w:val="00861DB8"/>
    <w:rsid w:val="00863181"/>
    <w:rsid w:val="00863C4C"/>
    <w:rsid w:val="0086553C"/>
    <w:rsid w:val="00873CFF"/>
    <w:rsid w:val="00874DE4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11AA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4548"/>
    <w:rsid w:val="008F5247"/>
    <w:rsid w:val="009014C5"/>
    <w:rsid w:val="00905A04"/>
    <w:rsid w:val="00906506"/>
    <w:rsid w:val="00913DC5"/>
    <w:rsid w:val="009147FA"/>
    <w:rsid w:val="009168AC"/>
    <w:rsid w:val="00920082"/>
    <w:rsid w:val="00920F08"/>
    <w:rsid w:val="009213FD"/>
    <w:rsid w:val="00921D5D"/>
    <w:rsid w:val="0092679A"/>
    <w:rsid w:val="009279C7"/>
    <w:rsid w:val="009304FC"/>
    <w:rsid w:val="0093114A"/>
    <w:rsid w:val="0093259A"/>
    <w:rsid w:val="00934578"/>
    <w:rsid w:val="00936E19"/>
    <w:rsid w:val="00937B14"/>
    <w:rsid w:val="00944522"/>
    <w:rsid w:val="00947D75"/>
    <w:rsid w:val="00950640"/>
    <w:rsid w:val="00951625"/>
    <w:rsid w:val="0095213B"/>
    <w:rsid w:val="00956BF7"/>
    <w:rsid w:val="00956CC6"/>
    <w:rsid w:val="009576EE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A3D88"/>
    <w:rsid w:val="009A6642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044B"/>
    <w:rsid w:val="00A01F7F"/>
    <w:rsid w:val="00A03571"/>
    <w:rsid w:val="00A04018"/>
    <w:rsid w:val="00A07AD7"/>
    <w:rsid w:val="00A115A1"/>
    <w:rsid w:val="00A12291"/>
    <w:rsid w:val="00A12B42"/>
    <w:rsid w:val="00A130CF"/>
    <w:rsid w:val="00A131E0"/>
    <w:rsid w:val="00A13FCA"/>
    <w:rsid w:val="00A14D20"/>
    <w:rsid w:val="00A1601E"/>
    <w:rsid w:val="00A17836"/>
    <w:rsid w:val="00A209DF"/>
    <w:rsid w:val="00A260B3"/>
    <w:rsid w:val="00A3078F"/>
    <w:rsid w:val="00A32149"/>
    <w:rsid w:val="00A3233D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6E6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63C1"/>
    <w:rsid w:val="00AE15E0"/>
    <w:rsid w:val="00AE1DA7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17612"/>
    <w:rsid w:val="00B231E6"/>
    <w:rsid w:val="00B261B2"/>
    <w:rsid w:val="00B30868"/>
    <w:rsid w:val="00B31BCA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158"/>
    <w:rsid w:val="00BE26B2"/>
    <w:rsid w:val="00BE26FD"/>
    <w:rsid w:val="00BE66DA"/>
    <w:rsid w:val="00BE729B"/>
    <w:rsid w:val="00BF0527"/>
    <w:rsid w:val="00BF0F5C"/>
    <w:rsid w:val="00BF4730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2B66"/>
    <w:rsid w:val="00CC5063"/>
    <w:rsid w:val="00CC6577"/>
    <w:rsid w:val="00CD131F"/>
    <w:rsid w:val="00CD34A0"/>
    <w:rsid w:val="00CD7636"/>
    <w:rsid w:val="00CE050B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51B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3EC3"/>
    <w:rsid w:val="00D36F3A"/>
    <w:rsid w:val="00D40730"/>
    <w:rsid w:val="00D42F56"/>
    <w:rsid w:val="00D43D8C"/>
    <w:rsid w:val="00D45767"/>
    <w:rsid w:val="00D46905"/>
    <w:rsid w:val="00D47CAB"/>
    <w:rsid w:val="00D50B95"/>
    <w:rsid w:val="00D53BFE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05B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164A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33B1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1061"/>
    <w:rsid w:val="00EF3ED1"/>
    <w:rsid w:val="00EF4719"/>
    <w:rsid w:val="00EF4853"/>
    <w:rsid w:val="00EF535B"/>
    <w:rsid w:val="00EF56B9"/>
    <w:rsid w:val="00EF5F42"/>
    <w:rsid w:val="00EF799F"/>
    <w:rsid w:val="00F00364"/>
    <w:rsid w:val="00F011F9"/>
    <w:rsid w:val="00F031A3"/>
    <w:rsid w:val="00F04A46"/>
    <w:rsid w:val="00F050EF"/>
    <w:rsid w:val="00F103ED"/>
    <w:rsid w:val="00F131B7"/>
    <w:rsid w:val="00F159A6"/>
    <w:rsid w:val="00F15DCC"/>
    <w:rsid w:val="00F15E77"/>
    <w:rsid w:val="00F1609B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3EF2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0A58"/>
    <w:rsid w:val="00FD1482"/>
    <w:rsid w:val="00FD4FF7"/>
    <w:rsid w:val="00FD5E17"/>
    <w:rsid w:val="00FE08CA"/>
    <w:rsid w:val="00FE123C"/>
    <w:rsid w:val="00FE1706"/>
    <w:rsid w:val="00FE74A9"/>
    <w:rsid w:val="00FF25BF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3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E63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63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63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63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63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6374"/>
    <w:pPr>
      <w:outlineLvl w:val="5"/>
    </w:pPr>
  </w:style>
  <w:style w:type="paragraph" w:styleId="Heading7">
    <w:name w:val="heading 7"/>
    <w:basedOn w:val="H6"/>
    <w:next w:val="Normal"/>
    <w:qFormat/>
    <w:rsid w:val="003E6374"/>
    <w:pPr>
      <w:outlineLvl w:val="6"/>
    </w:pPr>
  </w:style>
  <w:style w:type="paragraph" w:styleId="Heading8">
    <w:name w:val="heading 8"/>
    <w:basedOn w:val="Heading1"/>
    <w:next w:val="Normal"/>
    <w:qFormat/>
    <w:rsid w:val="003E63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6374"/>
    <w:pPr>
      <w:outlineLvl w:val="8"/>
    </w:pPr>
  </w:style>
  <w:style w:type="character" w:default="1" w:styleId="DefaultParagraphFont">
    <w:name w:val="Default Paragraph Font"/>
    <w:semiHidden/>
    <w:rsid w:val="003E63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374"/>
  </w:style>
  <w:style w:type="paragraph" w:styleId="Header">
    <w:name w:val="header"/>
    <w:link w:val="HeaderChar"/>
    <w:rsid w:val="003E63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63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63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637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63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E63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6374"/>
    <w:pPr>
      <w:ind w:left="1701" w:hanging="1701"/>
    </w:pPr>
  </w:style>
  <w:style w:type="paragraph" w:styleId="TOC4">
    <w:name w:val="toc 4"/>
    <w:basedOn w:val="TOC3"/>
    <w:semiHidden/>
    <w:rsid w:val="003E6374"/>
    <w:pPr>
      <w:ind w:left="1418" w:hanging="1418"/>
    </w:pPr>
  </w:style>
  <w:style w:type="paragraph" w:styleId="TOC3">
    <w:name w:val="toc 3"/>
    <w:basedOn w:val="TOC2"/>
    <w:semiHidden/>
    <w:rsid w:val="003E6374"/>
    <w:pPr>
      <w:ind w:left="1134" w:hanging="1134"/>
    </w:pPr>
  </w:style>
  <w:style w:type="paragraph" w:styleId="TOC2">
    <w:name w:val="toc 2"/>
    <w:basedOn w:val="TOC1"/>
    <w:semiHidden/>
    <w:rsid w:val="003E63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6374"/>
    <w:pPr>
      <w:ind w:left="284"/>
    </w:pPr>
  </w:style>
  <w:style w:type="paragraph" w:styleId="Index1">
    <w:name w:val="index 1"/>
    <w:basedOn w:val="Normal"/>
    <w:semiHidden/>
    <w:rsid w:val="003E6374"/>
    <w:pPr>
      <w:keepLines/>
      <w:spacing w:after="0"/>
    </w:pPr>
  </w:style>
  <w:style w:type="paragraph" w:customStyle="1" w:styleId="ZH">
    <w:name w:val="ZH"/>
    <w:rsid w:val="003E63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6374"/>
    <w:pPr>
      <w:outlineLvl w:val="9"/>
    </w:pPr>
  </w:style>
  <w:style w:type="paragraph" w:styleId="ListNumber2">
    <w:name w:val="List Number 2"/>
    <w:basedOn w:val="ListNumber"/>
    <w:semiHidden/>
    <w:rsid w:val="003E6374"/>
    <w:pPr>
      <w:ind w:left="851"/>
    </w:pPr>
  </w:style>
  <w:style w:type="character" w:styleId="FootnoteReference">
    <w:name w:val="footnote reference"/>
    <w:basedOn w:val="DefaultParagraphFont"/>
    <w:semiHidden/>
    <w:rsid w:val="003E63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63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E6374"/>
    <w:rPr>
      <w:b/>
    </w:rPr>
  </w:style>
  <w:style w:type="paragraph" w:customStyle="1" w:styleId="TAC">
    <w:name w:val="TAC"/>
    <w:basedOn w:val="TAL"/>
    <w:rsid w:val="003E6374"/>
    <w:pPr>
      <w:jc w:val="center"/>
    </w:pPr>
  </w:style>
  <w:style w:type="paragraph" w:customStyle="1" w:styleId="TF">
    <w:name w:val="TF"/>
    <w:basedOn w:val="TH"/>
    <w:rsid w:val="003E6374"/>
    <w:pPr>
      <w:keepNext w:val="0"/>
      <w:spacing w:before="0" w:after="240"/>
    </w:pPr>
  </w:style>
  <w:style w:type="paragraph" w:customStyle="1" w:styleId="NO">
    <w:name w:val="NO"/>
    <w:basedOn w:val="Normal"/>
    <w:rsid w:val="003E6374"/>
    <w:pPr>
      <w:keepLines/>
      <w:ind w:left="1135" w:hanging="851"/>
    </w:pPr>
  </w:style>
  <w:style w:type="paragraph" w:styleId="TOC9">
    <w:name w:val="toc 9"/>
    <w:basedOn w:val="TOC8"/>
    <w:semiHidden/>
    <w:rsid w:val="003E6374"/>
    <w:pPr>
      <w:ind w:left="1418" w:hanging="1418"/>
    </w:pPr>
  </w:style>
  <w:style w:type="paragraph" w:customStyle="1" w:styleId="EX">
    <w:name w:val="EX"/>
    <w:basedOn w:val="Normal"/>
    <w:rsid w:val="003E6374"/>
    <w:pPr>
      <w:keepLines/>
      <w:ind w:left="1702" w:hanging="1418"/>
    </w:pPr>
  </w:style>
  <w:style w:type="paragraph" w:customStyle="1" w:styleId="FP">
    <w:name w:val="FP"/>
    <w:basedOn w:val="Normal"/>
    <w:rsid w:val="003E6374"/>
    <w:pPr>
      <w:spacing w:after="0"/>
    </w:pPr>
  </w:style>
  <w:style w:type="paragraph" w:customStyle="1" w:styleId="LD">
    <w:name w:val="LD"/>
    <w:rsid w:val="003E63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E6374"/>
    <w:pPr>
      <w:spacing w:after="0"/>
    </w:pPr>
  </w:style>
  <w:style w:type="paragraph" w:customStyle="1" w:styleId="EW">
    <w:name w:val="EW"/>
    <w:basedOn w:val="EX"/>
    <w:rsid w:val="003E6374"/>
    <w:pPr>
      <w:spacing w:after="0"/>
    </w:pPr>
  </w:style>
  <w:style w:type="paragraph" w:styleId="TOC6">
    <w:name w:val="toc 6"/>
    <w:basedOn w:val="TOC5"/>
    <w:next w:val="Normal"/>
    <w:semiHidden/>
    <w:rsid w:val="003E6374"/>
    <w:pPr>
      <w:ind w:left="1985" w:hanging="1985"/>
    </w:pPr>
  </w:style>
  <w:style w:type="paragraph" w:styleId="TOC7">
    <w:name w:val="toc 7"/>
    <w:basedOn w:val="TOC6"/>
    <w:next w:val="Normal"/>
    <w:semiHidden/>
    <w:rsid w:val="003E6374"/>
    <w:pPr>
      <w:ind w:left="2268" w:hanging="2268"/>
    </w:pPr>
  </w:style>
  <w:style w:type="paragraph" w:styleId="ListBullet2">
    <w:name w:val="List Bullet 2"/>
    <w:basedOn w:val="ListBullet"/>
    <w:semiHidden/>
    <w:rsid w:val="003E6374"/>
    <w:pPr>
      <w:ind w:left="851"/>
    </w:pPr>
  </w:style>
  <w:style w:type="paragraph" w:styleId="ListBullet3">
    <w:name w:val="List Bullet 3"/>
    <w:basedOn w:val="ListBullet2"/>
    <w:semiHidden/>
    <w:rsid w:val="003E6374"/>
    <w:pPr>
      <w:ind w:left="1135"/>
    </w:pPr>
  </w:style>
  <w:style w:type="paragraph" w:styleId="ListNumber">
    <w:name w:val="List Number"/>
    <w:basedOn w:val="List"/>
    <w:semiHidden/>
    <w:rsid w:val="003E6374"/>
  </w:style>
  <w:style w:type="paragraph" w:customStyle="1" w:styleId="EQ">
    <w:name w:val="EQ"/>
    <w:basedOn w:val="Normal"/>
    <w:next w:val="Normal"/>
    <w:rsid w:val="003E63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63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63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63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6374"/>
    <w:pPr>
      <w:jc w:val="right"/>
    </w:pPr>
  </w:style>
  <w:style w:type="paragraph" w:customStyle="1" w:styleId="H6">
    <w:name w:val="H6"/>
    <w:basedOn w:val="Heading5"/>
    <w:next w:val="Normal"/>
    <w:rsid w:val="003E63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6374"/>
    <w:pPr>
      <w:ind w:left="851" w:hanging="851"/>
    </w:pPr>
  </w:style>
  <w:style w:type="paragraph" w:customStyle="1" w:styleId="TAL">
    <w:name w:val="TAL"/>
    <w:basedOn w:val="Normal"/>
    <w:rsid w:val="003E63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63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63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E63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E63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E6374"/>
    <w:pPr>
      <w:framePr w:wrap="notBeside" w:y="16161"/>
    </w:pPr>
  </w:style>
  <w:style w:type="character" w:customStyle="1" w:styleId="ZGSM">
    <w:name w:val="ZGSM"/>
    <w:rsid w:val="003E6374"/>
  </w:style>
  <w:style w:type="paragraph" w:styleId="List2">
    <w:name w:val="List 2"/>
    <w:basedOn w:val="List"/>
    <w:semiHidden/>
    <w:rsid w:val="003E6374"/>
    <w:pPr>
      <w:ind w:left="851"/>
    </w:pPr>
  </w:style>
  <w:style w:type="paragraph" w:customStyle="1" w:styleId="ZG">
    <w:name w:val="ZG"/>
    <w:rsid w:val="003E63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E6374"/>
    <w:pPr>
      <w:ind w:left="1135"/>
    </w:pPr>
  </w:style>
  <w:style w:type="paragraph" w:styleId="List4">
    <w:name w:val="List 4"/>
    <w:basedOn w:val="List3"/>
    <w:semiHidden/>
    <w:rsid w:val="003E6374"/>
    <w:pPr>
      <w:ind w:left="1418"/>
    </w:pPr>
  </w:style>
  <w:style w:type="paragraph" w:styleId="List5">
    <w:name w:val="List 5"/>
    <w:basedOn w:val="List4"/>
    <w:semiHidden/>
    <w:rsid w:val="003E6374"/>
    <w:pPr>
      <w:ind w:left="1702"/>
    </w:pPr>
  </w:style>
  <w:style w:type="paragraph" w:customStyle="1" w:styleId="EditorsNote">
    <w:name w:val="Editor's Note"/>
    <w:basedOn w:val="NO"/>
    <w:rsid w:val="003E6374"/>
    <w:rPr>
      <w:color w:val="FF0000"/>
    </w:rPr>
  </w:style>
  <w:style w:type="paragraph" w:styleId="List">
    <w:name w:val="List"/>
    <w:basedOn w:val="Normal"/>
    <w:semiHidden/>
    <w:rsid w:val="003E6374"/>
    <w:pPr>
      <w:ind w:left="568" w:hanging="284"/>
    </w:pPr>
  </w:style>
  <w:style w:type="paragraph" w:styleId="ListBullet">
    <w:name w:val="List Bullet"/>
    <w:basedOn w:val="List"/>
    <w:semiHidden/>
    <w:rsid w:val="003E6374"/>
  </w:style>
  <w:style w:type="paragraph" w:styleId="ListBullet4">
    <w:name w:val="List Bullet 4"/>
    <w:basedOn w:val="ListBullet3"/>
    <w:semiHidden/>
    <w:rsid w:val="003E6374"/>
    <w:pPr>
      <w:ind w:left="1418"/>
    </w:pPr>
  </w:style>
  <w:style w:type="paragraph" w:styleId="ListBullet5">
    <w:name w:val="List Bullet 5"/>
    <w:basedOn w:val="ListBullet4"/>
    <w:semiHidden/>
    <w:rsid w:val="003E6374"/>
    <w:pPr>
      <w:ind w:left="1702"/>
    </w:pPr>
  </w:style>
  <w:style w:type="paragraph" w:customStyle="1" w:styleId="B2">
    <w:name w:val="B2"/>
    <w:basedOn w:val="List2"/>
    <w:rsid w:val="003E6374"/>
  </w:style>
  <w:style w:type="paragraph" w:customStyle="1" w:styleId="B3">
    <w:name w:val="B3"/>
    <w:basedOn w:val="List3"/>
    <w:rsid w:val="003E6374"/>
  </w:style>
  <w:style w:type="paragraph" w:customStyle="1" w:styleId="B4">
    <w:name w:val="B4"/>
    <w:basedOn w:val="List4"/>
    <w:rsid w:val="003E6374"/>
  </w:style>
  <w:style w:type="paragraph" w:customStyle="1" w:styleId="B5">
    <w:name w:val="B5"/>
    <w:basedOn w:val="List5"/>
    <w:rsid w:val="003E6374"/>
  </w:style>
  <w:style w:type="paragraph" w:customStyle="1" w:styleId="ZTD">
    <w:name w:val="ZTD"/>
    <w:basedOn w:val="ZB"/>
    <w:rsid w:val="003E63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AFF02-4A34-4361-BBD2-AB9514DC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12</cp:revision>
  <cp:lastPrinted>2002-04-23T07:10:00Z</cp:lastPrinted>
  <dcterms:created xsi:type="dcterms:W3CDTF">2023-08-23T20:28:00Z</dcterms:created>
  <dcterms:modified xsi:type="dcterms:W3CDTF">2023-08-25T13:04:00Z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(3)4GNBIS7POYmnGqHeWhndLPY/i13/vAojzG5vcBysgJGu5zNNgfzhtUhN3uJCRQGIk08W/Fb4
6yuRkjmFDVytnnvtO3agyfNEmNejo+mFgOFUAf0RBsR2YhGpltzRG+AJIrdh/9znVXtM3mQY
rkb3JQTX/VjUz1O5XAlj9n2uqD5C9pmroQQ70Wx6Ol1ZaqWFQrBRwtZODGVvt6K7aFIlZWmg
PHW27Qbn38KuOtc+90</vt:lpwstr>
  </property>
  <property fmtid="{D5CDD505-2E9C-101B-9397-08002B2CF9AE}" pid="3" name="_2015_ms_pID_7253431">
    <vt:lpwstr>dlh26t+OmPJD9g907E9BLNrYMjMzQQ84BwUG3ir6VcRO1KVqG9Qs/E
1kL9So7dWz5GF+msbbS5kgUcInmlDj2SuyA9SCRQYnyiVZpvHESbnB7uA6tEp46Jd2Rpgwiz
8VYARgiR2NdkAPlzvjSEyVdhzxs/Ilnso+ftIuBXsFgI9gyBAth86Ow6JwFOrgB7rnlRQXIX
06whExqgyTv7FGzj7U741kFaGbJ3txk70dUz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1692546442</vt:lpwstr>
  </property>
</Properties>
</file>