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AE6164" w:rsidRPr="00AE6164" w14:paraId="6420D5CF" w14:textId="77777777" w:rsidTr="00414FEE">
        <w:trPr>
          <w:cantSplit/>
        </w:trPr>
        <w:tc>
          <w:tcPr>
            <w:tcW w:w="10423" w:type="dxa"/>
            <w:gridSpan w:val="2"/>
            <w:shd w:val="clear" w:color="auto" w:fill="auto"/>
          </w:tcPr>
          <w:p w14:paraId="3FDEDF14" w14:textId="7B1AC147"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414FEE">
              <w:rPr>
                <w:sz w:val="64"/>
              </w:rPr>
              <w:t>TS</w:t>
            </w:r>
            <w:bookmarkEnd w:id="1"/>
            <w:r w:rsidRPr="00414FEE">
              <w:rPr>
                <w:sz w:val="64"/>
              </w:rPr>
              <w:t xml:space="preserve"> </w:t>
            </w:r>
            <w:bookmarkStart w:id="2" w:name="specNumber"/>
            <w:r w:rsidR="00414FEE" w:rsidRPr="00414FEE">
              <w:rPr>
                <w:sz w:val="64"/>
              </w:rPr>
              <w:t>26.</w:t>
            </w:r>
            <w:bookmarkEnd w:id="2"/>
            <w:r w:rsidR="00736ADE">
              <w:rPr>
                <w:sz w:val="64"/>
              </w:rPr>
              <w:t>51x</w:t>
            </w:r>
            <w:r w:rsidRPr="00414FEE">
              <w:rPr>
                <w:sz w:val="64"/>
              </w:rPr>
              <w:t xml:space="preserve"> </w:t>
            </w:r>
            <w:r w:rsidRPr="00414FEE">
              <w:t>V</w:t>
            </w:r>
            <w:bookmarkStart w:id="3" w:name="specVersion"/>
            <w:r w:rsidR="00414FEE" w:rsidRPr="00414FEE">
              <w:t>0.0.</w:t>
            </w:r>
            <w:bookmarkEnd w:id="3"/>
            <w:r w:rsidR="00736ADE">
              <w:t>0</w:t>
            </w:r>
            <w:r w:rsidRPr="00414FEE">
              <w:t xml:space="preserve"> </w:t>
            </w:r>
            <w:r w:rsidRPr="00414FEE">
              <w:rPr>
                <w:sz w:val="32"/>
              </w:rPr>
              <w:t>(</w:t>
            </w:r>
            <w:bookmarkStart w:id="4" w:name="issueDate"/>
            <w:r w:rsidR="00414FEE" w:rsidRPr="00414FEE">
              <w:rPr>
                <w:sz w:val="32"/>
              </w:rPr>
              <w:t>2023</w:t>
            </w:r>
            <w:r w:rsidRPr="00414FEE">
              <w:rPr>
                <w:sz w:val="32"/>
              </w:rPr>
              <w:t>-</w:t>
            </w:r>
            <w:bookmarkEnd w:id="4"/>
            <w:r w:rsidR="00414FEE" w:rsidRPr="00414FEE">
              <w:rPr>
                <w:sz w:val="32"/>
              </w:rPr>
              <w:t>0</w:t>
            </w:r>
            <w:r w:rsidR="00736ADE">
              <w:rPr>
                <w:sz w:val="32"/>
              </w:rPr>
              <w:t>8</w:t>
            </w:r>
            <w:r w:rsidRPr="00AE6164">
              <w:rPr>
                <w:sz w:val="32"/>
              </w:rPr>
              <w:t>)</w:t>
            </w:r>
          </w:p>
        </w:tc>
      </w:tr>
      <w:tr w:rsidR="004F0988" w14:paraId="0FFD4F19" w14:textId="77777777" w:rsidTr="00414FEE">
        <w:trPr>
          <w:cantSplit/>
          <w:trHeight w:hRule="exact" w:val="1134"/>
        </w:trPr>
        <w:tc>
          <w:tcPr>
            <w:tcW w:w="10423" w:type="dxa"/>
            <w:gridSpan w:val="2"/>
            <w:shd w:val="clear" w:color="auto" w:fill="auto"/>
          </w:tcPr>
          <w:p w14:paraId="5AB75458" w14:textId="1C5ED4F7" w:rsidR="004F0988" w:rsidRDefault="004F0988" w:rsidP="00133525">
            <w:pPr>
              <w:pStyle w:val="ZB"/>
              <w:framePr w:w="0" w:hRule="auto" w:wrap="auto" w:vAnchor="margin" w:hAnchor="text" w:yAlign="inline"/>
            </w:pPr>
            <w:r w:rsidRPr="004D3578">
              <w:t xml:space="preserve">Technical </w:t>
            </w:r>
            <w:bookmarkStart w:id="5" w:name="spectype2"/>
            <w:r w:rsidRPr="00414FEE">
              <w:t>Specification</w:t>
            </w:r>
            <w:bookmarkEnd w:id="5"/>
          </w:p>
          <w:p w14:paraId="462B8E42" w14:textId="2E141D98" w:rsidR="00BA4B8D" w:rsidRDefault="00BA4B8D" w:rsidP="00BA4B8D">
            <w:pPr>
              <w:pStyle w:val="Guidance"/>
            </w:pPr>
            <w:r>
              <w:br/>
            </w:r>
          </w:p>
        </w:tc>
      </w:tr>
      <w:tr w:rsidR="00AE6164" w:rsidRPr="00414FEE" w14:paraId="717C4EBE" w14:textId="77777777" w:rsidTr="00414FEE">
        <w:trPr>
          <w:cantSplit/>
          <w:trHeight w:hRule="exact" w:val="3686"/>
        </w:trPr>
        <w:tc>
          <w:tcPr>
            <w:tcW w:w="10423" w:type="dxa"/>
            <w:gridSpan w:val="2"/>
            <w:shd w:val="clear" w:color="auto" w:fill="auto"/>
          </w:tcPr>
          <w:p w14:paraId="03D032C0" w14:textId="77777777" w:rsidR="004F0988" w:rsidRPr="00414FEE" w:rsidRDefault="004F0988" w:rsidP="00133525">
            <w:pPr>
              <w:pStyle w:val="ZT"/>
              <w:framePr w:wrap="auto" w:hAnchor="text" w:yAlign="inline"/>
            </w:pPr>
            <w:r w:rsidRPr="00414FEE">
              <w:t>3rd Generation Partnership Project;</w:t>
            </w:r>
          </w:p>
          <w:p w14:paraId="3B38329D" w14:textId="77777777" w:rsidR="00414FEE" w:rsidRPr="00414FEE" w:rsidRDefault="004F0988" w:rsidP="00133525">
            <w:pPr>
              <w:pStyle w:val="ZT"/>
              <w:framePr w:wrap="auto" w:hAnchor="text" w:yAlign="inline"/>
            </w:pPr>
            <w:r w:rsidRPr="00414FEE">
              <w:t xml:space="preserve">Technical Specification Group </w:t>
            </w:r>
            <w:bookmarkStart w:id="6" w:name="specTitle"/>
            <w:r w:rsidR="00414FEE" w:rsidRPr="00414FEE">
              <w:t>Services and System Aspects;</w:t>
            </w:r>
          </w:p>
          <w:p w14:paraId="1D2A8F5E" w14:textId="504F6678" w:rsidR="004F0988" w:rsidRPr="00414FEE" w:rsidRDefault="00736ADE" w:rsidP="00133525">
            <w:pPr>
              <w:pStyle w:val="ZT"/>
              <w:framePr w:wrap="auto" w:hAnchor="text" w:yAlign="inline"/>
            </w:pPr>
            <w:r w:rsidRPr="00736ADE">
              <w:t xml:space="preserve">Object- and packet-based media delivery; </w:t>
            </w:r>
            <w:r w:rsidR="00AD01D4">
              <w:br/>
            </w:r>
            <w:ins w:id="7" w:author="Richard Bradbury (2023-08-17)" w:date="2023-08-18T09:55:00Z">
              <w:r w:rsidR="00CD6B0B">
                <w:t xml:space="preserve">procedures and </w:t>
              </w:r>
            </w:ins>
            <w:r w:rsidRPr="00736ADE">
              <w:t xml:space="preserve">APIs for </w:t>
            </w:r>
            <w:ins w:id="8" w:author="Richard Bradbury (2023-08-17)" w:date="2023-08-18T09:34:00Z">
              <w:r w:rsidR="009E308A">
                <w:t xml:space="preserve">provisioning and </w:t>
              </w:r>
            </w:ins>
            <w:r w:rsidRPr="00736ADE">
              <w:t>media</w:t>
            </w:r>
            <w:r w:rsidR="00CD6B0B">
              <w:t> </w:t>
            </w:r>
            <w:r w:rsidRPr="00736ADE">
              <w:t>session</w:t>
            </w:r>
            <w:r w:rsidR="00CD6B0B">
              <w:t> </w:t>
            </w:r>
            <w:r w:rsidRPr="00736ADE">
              <w:t>handling</w:t>
            </w:r>
            <w:r w:rsidR="004F0988" w:rsidRPr="00414FEE">
              <w:t>;</w:t>
            </w:r>
            <w:bookmarkEnd w:id="6"/>
          </w:p>
          <w:p w14:paraId="1E700915" w14:textId="77777777" w:rsidR="004F0988" w:rsidRDefault="004F0988" w:rsidP="00133525">
            <w:pPr>
              <w:pStyle w:val="ZT"/>
              <w:framePr w:wrap="auto" w:hAnchor="text" w:yAlign="inline"/>
            </w:pPr>
            <w:r w:rsidRPr="00414FEE">
              <w:t>(</w:t>
            </w:r>
            <w:r w:rsidRPr="00414FEE">
              <w:rPr>
                <w:rStyle w:val="ZGSM"/>
              </w:rPr>
              <w:t xml:space="preserve">Release </w:t>
            </w:r>
            <w:bookmarkStart w:id="9" w:name="specRelease"/>
            <w:r w:rsidR="000270B9" w:rsidRPr="00414FEE">
              <w:rPr>
                <w:rStyle w:val="ZGSM"/>
              </w:rPr>
              <w:t>18</w:t>
            </w:r>
            <w:bookmarkEnd w:id="9"/>
            <w:r w:rsidRPr="00414FEE">
              <w:t>)</w:t>
            </w:r>
          </w:p>
          <w:p w14:paraId="04CAC1E0" w14:textId="43FB6575" w:rsidR="00414FEE" w:rsidRPr="00414FEE" w:rsidRDefault="00414FEE" w:rsidP="00133525">
            <w:pPr>
              <w:pStyle w:val="ZT"/>
              <w:framePr w:wrap="auto" w:hAnchor="text" w:yAlign="inline"/>
              <w:rPr>
                <w:i/>
                <w:sz w:val="28"/>
              </w:rPr>
            </w:pPr>
          </w:p>
        </w:tc>
      </w:tr>
      <w:tr w:rsidR="00670CF4" w:rsidRPr="00AE6164" w14:paraId="0B3A7FFE" w14:textId="77777777" w:rsidTr="00414FEE">
        <w:trPr>
          <w:cantSplit/>
        </w:trPr>
        <w:tc>
          <w:tcPr>
            <w:tcW w:w="10423" w:type="dxa"/>
            <w:gridSpan w:val="2"/>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414FEE">
        <w:trPr>
          <w:cantSplit/>
          <w:trHeight w:hRule="exact" w:val="1531"/>
        </w:trPr>
        <w:tc>
          <w:tcPr>
            <w:tcW w:w="5211" w:type="dxa"/>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3pt" o:ole="">
                  <v:imagedata r:id="rId9" o:title=""/>
                </v:shape>
                <o:OLEObject Type="Embed" ProgID="Word.Picture.8" ShapeID="_x0000_i1025" DrawAspect="Content" ObjectID="_1753866613" r:id="rId10"/>
              </w:object>
            </w:r>
          </w:p>
        </w:tc>
        <w:bookmarkStart w:id="11" w:name="_MON_1710316168"/>
        <w:bookmarkEnd w:id="11"/>
        <w:tc>
          <w:tcPr>
            <w:tcW w:w="5212" w:type="dxa"/>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53866614" r:id="rId12"/>
              </w:object>
            </w:r>
          </w:p>
        </w:tc>
      </w:tr>
      <w:tr w:rsidR="000270B9" w:rsidRPr="00AE6164" w14:paraId="6092823F" w14:textId="77777777" w:rsidTr="00414FEE">
        <w:trPr>
          <w:cantSplit/>
          <w:trHeight w:hRule="exact" w:val="5783"/>
        </w:trPr>
        <w:tc>
          <w:tcPr>
            <w:tcW w:w="10423" w:type="dxa"/>
            <w:gridSpan w:val="2"/>
            <w:shd w:val="clear" w:color="auto" w:fill="auto"/>
          </w:tcPr>
          <w:p w14:paraId="076C4B54" w14:textId="2861C2F3" w:rsidR="000270B9" w:rsidRPr="000270B9" w:rsidRDefault="000270B9" w:rsidP="000270B9">
            <w:pPr>
              <w:pStyle w:val="TAL"/>
            </w:pPr>
          </w:p>
        </w:tc>
      </w:tr>
      <w:tr w:rsidR="000270B9" w:rsidRPr="000270B9" w14:paraId="4E59D888" w14:textId="77777777" w:rsidTr="00414FEE">
        <w:trPr>
          <w:cantSplit/>
          <w:trHeight w:hRule="exact" w:val="964"/>
        </w:trPr>
        <w:tc>
          <w:tcPr>
            <w:tcW w:w="10423" w:type="dxa"/>
            <w:gridSpan w:val="2"/>
            <w:shd w:val="clear" w:color="auto" w:fill="auto"/>
          </w:tcPr>
          <w:p w14:paraId="7B678B59" w14:textId="1C543B62"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57B2CCA"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w:t>
            </w:r>
            <w:r w:rsidR="008E2D68">
              <w:rPr>
                <w:noProof/>
                <w:sz w:val="18"/>
                <w:highlight w:val="yellow"/>
              </w:rPr>
              <w:t>02</w:t>
            </w:r>
            <w:r w:rsidR="00C6688B">
              <w:rPr>
                <w:noProof/>
                <w:sz w:val="18"/>
                <w:highlight w:val="yellow"/>
              </w:rPr>
              <w:t>3</w:t>
            </w:r>
            <w:bookmarkEnd w:id="16"/>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4A42D54" w14:textId="599C9786" w:rsidR="00643DE5" w:rsidRDefault="00643DE5">
      <w:pPr>
        <w:pStyle w:val="TOC1"/>
        <w:rPr>
          <w:rFonts w:asciiTheme="minorHAnsi" w:eastAsiaTheme="minorEastAsia" w:hAnsiTheme="minorHAnsi" w:cstheme="minorBidi"/>
          <w:noProof/>
          <w:kern w:val="2"/>
          <w:szCs w:val="22"/>
          <w:lang w:val="en-US"/>
          <w14:ligatures w14:val="standardContextual"/>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_Toc142919016 \h </w:instrText>
      </w:r>
      <w:r>
        <w:rPr>
          <w:noProof/>
        </w:rPr>
      </w:r>
      <w:r>
        <w:rPr>
          <w:noProof/>
        </w:rPr>
        <w:fldChar w:fldCharType="separate"/>
      </w:r>
      <w:r>
        <w:rPr>
          <w:noProof/>
        </w:rPr>
        <w:t>4</w:t>
      </w:r>
      <w:r>
        <w:rPr>
          <w:noProof/>
        </w:rPr>
        <w:fldChar w:fldCharType="end"/>
      </w:r>
    </w:p>
    <w:p w14:paraId="496BC05D" w14:textId="27C27628"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Introduction</w:t>
      </w:r>
      <w:r>
        <w:rPr>
          <w:noProof/>
        </w:rPr>
        <w:tab/>
      </w:r>
      <w:r>
        <w:rPr>
          <w:noProof/>
        </w:rPr>
        <w:fldChar w:fldCharType="begin"/>
      </w:r>
      <w:r>
        <w:rPr>
          <w:noProof/>
        </w:rPr>
        <w:instrText xml:space="preserve"> PAGEREF _Toc142919017 \h </w:instrText>
      </w:r>
      <w:r>
        <w:rPr>
          <w:noProof/>
        </w:rPr>
      </w:r>
      <w:r>
        <w:rPr>
          <w:noProof/>
        </w:rPr>
        <w:fldChar w:fldCharType="separate"/>
      </w:r>
      <w:r>
        <w:rPr>
          <w:noProof/>
        </w:rPr>
        <w:t>5</w:t>
      </w:r>
      <w:r>
        <w:rPr>
          <w:noProof/>
        </w:rPr>
        <w:fldChar w:fldCharType="end"/>
      </w:r>
    </w:p>
    <w:p w14:paraId="45BF8940" w14:textId="130805B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1</w:t>
      </w:r>
      <w:r>
        <w:rPr>
          <w:rFonts w:asciiTheme="minorHAnsi" w:eastAsiaTheme="minorEastAsia"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_Toc142919018 \h </w:instrText>
      </w:r>
      <w:r>
        <w:rPr>
          <w:noProof/>
        </w:rPr>
      </w:r>
      <w:r>
        <w:rPr>
          <w:noProof/>
        </w:rPr>
        <w:fldChar w:fldCharType="separate"/>
      </w:r>
      <w:r>
        <w:rPr>
          <w:noProof/>
        </w:rPr>
        <w:t>6</w:t>
      </w:r>
      <w:r>
        <w:rPr>
          <w:noProof/>
        </w:rPr>
        <w:fldChar w:fldCharType="end"/>
      </w:r>
    </w:p>
    <w:p w14:paraId="60013171" w14:textId="10F7037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2</w:t>
      </w:r>
      <w:r>
        <w:rPr>
          <w:rFonts w:asciiTheme="minorHAnsi" w:eastAsiaTheme="minorEastAsia"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_Toc142919019 \h </w:instrText>
      </w:r>
      <w:r>
        <w:rPr>
          <w:noProof/>
        </w:rPr>
      </w:r>
      <w:r>
        <w:rPr>
          <w:noProof/>
        </w:rPr>
        <w:fldChar w:fldCharType="separate"/>
      </w:r>
      <w:r>
        <w:rPr>
          <w:noProof/>
        </w:rPr>
        <w:t>6</w:t>
      </w:r>
      <w:r>
        <w:rPr>
          <w:noProof/>
        </w:rPr>
        <w:fldChar w:fldCharType="end"/>
      </w:r>
    </w:p>
    <w:p w14:paraId="28D2AA0C" w14:textId="761487D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3</w:t>
      </w:r>
      <w:r>
        <w:rPr>
          <w:rFonts w:asciiTheme="minorHAnsi" w:eastAsiaTheme="minorEastAsia"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_Toc142919020 \h </w:instrText>
      </w:r>
      <w:r>
        <w:rPr>
          <w:noProof/>
        </w:rPr>
      </w:r>
      <w:r>
        <w:rPr>
          <w:noProof/>
        </w:rPr>
        <w:fldChar w:fldCharType="separate"/>
      </w:r>
      <w:r>
        <w:rPr>
          <w:noProof/>
        </w:rPr>
        <w:t>6</w:t>
      </w:r>
      <w:r>
        <w:rPr>
          <w:noProof/>
        </w:rPr>
        <w:fldChar w:fldCharType="end"/>
      </w:r>
    </w:p>
    <w:p w14:paraId="34D25AB6" w14:textId="4BC7CC9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3.1</w:t>
      </w:r>
      <w:r>
        <w:rPr>
          <w:rFonts w:asciiTheme="minorHAnsi" w:eastAsiaTheme="minorEastAsia"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_Toc142919021 \h </w:instrText>
      </w:r>
      <w:r>
        <w:rPr>
          <w:noProof/>
        </w:rPr>
      </w:r>
      <w:r>
        <w:rPr>
          <w:noProof/>
        </w:rPr>
        <w:fldChar w:fldCharType="separate"/>
      </w:r>
      <w:r>
        <w:rPr>
          <w:noProof/>
        </w:rPr>
        <w:t>6</w:t>
      </w:r>
      <w:r>
        <w:rPr>
          <w:noProof/>
        </w:rPr>
        <w:fldChar w:fldCharType="end"/>
      </w:r>
    </w:p>
    <w:p w14:paraId="04EED57B" w14:textId="39C77267"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3.2</w:t>
      </w:r>
      <w:r>
        <w:rPr>
          <w:rFonts w:asciiTheme="minorHAnsi" w:eastAsiaTheme="minorEastAsia"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_Toc142919022 \h </w:instrText>
      </w:r>
      <w:r>
        <w:rPr>
          <w:noProof/>
        </w:rPr>
      </w:r>
      <w:r>
        <w:rPr>
          <w:noProof/>
        </w:rPr>
        <w:fldChar w:fldCharType="separate"/>
      </w:r>
      <w:r>
        <w:rPr>
          <w:noProof/>
        </w:rPr>
        <w:t>6</w:t>
      </w:r>
      <w:r>
        <w:rPr>
          <w:noProof/>
        </w:rPr>
        <w:fldChar w:fldCharType="end"/>
      </w:r>
    </w:p>
    <w:p w14:paraId="59808F99" w14:textId="0EF63B48"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3.3</w:t>
      </w:r>
      <w:r>
        <w:rPr>
          <w:rFonts w:asciiTheme="minorHAnsi" w:eastAsiaTheme="minorEastAsia"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_Toc142919023 \h </w:instrText>
      </w:r>
      <w:r>
        <w:rPr>
          <w:noProof/>
        </w:rPr>
      </w:r>
      <w:r>
        <w:rPr>
          <w:noProof/>
        </w:rPr>
        <w:fldChar w:fldCharType="separate"/>
      </w:r>
      <w:r>
        <w:rPr>
          <w:noProof/>
        </w:rPr>
        <w:t>7</w:t>
      </w:r>
      <w:r>
        <w:rPr>
          <w:noProof/>
        </w:rPr>
        <w:fldChar w:fldCharType="end"/>
      </w:r>
    </w:p>
    <w:p w14:paraId="3411B819" w14:textId="06D53901"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4</w:t>
      </w:r>
      <w:r>
        <w:rPr>
          <w:rFonts w:asciiTheme="minorHAnsi" w:eastAsiaTheme="minorEastAsia" w:hAnsiTheme="minorHAnsi" w:cstheme="minorBidi"/>
          <w:noProof/>
          <w:kern w:val="2"/>
          <w:szCs w:val="22"/>
          <w:lang w:val="en-US"/>
          <w14:ligatures w14:val="standardContextual"/>
        </w:rPr>
        <w:tab/>
      </w:r>
      <w:r>
        <w:rPr>
          <w:noProof/>
        </w:rPr>
        <w:t>Procedure Overview</w:t>
      </w:r>
      <w:r>
        <w:rPr>
          <w:noProof/>
        </w:rPr>
        <w:tab/>
      </w:r>
      <w:r>
        <w:rPr>
          <w:noProof/>
        </w:rPr>
        <w:fldChar w:fldCharType="begin"/>
      </w:r>
      <w:r>
        <w:rPr>
          <w:noProof/>
        </w:rPr>
        <w:instrText xml:space="preserve"> PAGEREF _Toc142919024 \h </w:instrText>
      </w:r>
      <w:r>
        <w:rPr>
          <w:noProof/>
        </w:rPr>
      </w:r>
      <w:r>
        <w:rPr>
          <w:noProof/>
        </w:rPr>
        <w:fldChar w:fldCharType="separate"/>
      </w:r>
      <w:r>
        <w:rPr>
          <w:noProof/>
        </w:rPr>
        <w:t>7</w:t>
      </w:r>
      <w:r>
        <w:rPr>
          <w:noProof/>
        </w:rPr>
        <w:fldChar w:fldCharType="end"/>
      </w:r>
    </w:p>
    <w:p w14:paraId="26D076EB" w14:textId="11BF243E"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_Toc142919025 \h </w:instrText>
      </w:r>
      <w:r>
        <w:rPr>
          <w:noProof/>
        </w:rPr>
      </w:r>
      <w:r>
        <w:rPr>
          <w:noProof/>
        </w:rPr>
        <w:fldChar w:fldCharType="separate"/>
      </w:r>
      <w:r>
        <w:rPr>
          <w:noProof/>
        </w:rPr>
        <w:t>7</w:t>
      </w:r>
      <w:r>
        <w:rPr>
          <w:noProof/>
        </w:rPr>
        <w:fldChar w:fldCharType="end"/>
      </w:r>
    </w:p>
    <w:p w14:paraId="266ED510" w14:textId="73F7ADB9"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4.2</w:t>
      </w:r>
      <w:r>
        <w:rPr>
          <w:rFonts w:asciiTheme="minorHAnsi" w:eastAsiaTheme="minorEastAsia" w:hAnsiTheme="minorHAnsi" w:cstheme="minorBidi"/>
          <w:noProof/>
          <w:kern w:val="2"/>
          <w:sz w:val="22"/>
          <w:szCs w:val="22"/>
          <w:lang w:val="en-US"/>
          <w14:ligatures w14:val="standardContextual"/>
        </w:rPr>
        <w:tab/>
      </w:r>
      <w:r>
        <w:rPr>
          <w:noProof/>
        </w:rPr>
        <w:t>Media Session Handling APIs relevant to Features</w:t>
      </w:r>
      <w:r>
        <w:rPr>
          <w:noProof/>
        </w:rPr>
        <w:tab/>
      </w:r>
      <w:r>
        <w:rPr>
          <w:noProof/>
        </w:rPr>
        <w:fldChar w:fldCharType="begin"/>
      </w:r>
      <w:r>
        <w:rPr>
          <w:noProof/>
        </w:rPr>
        <w:instrText xml:space="preserve"> PAGEREF _Toc142919026 \h </w:instrText>
      </w:r>
      <w:r>
        <w:rPr>
          <w:noProof/>
        </w:rPr>
      </w:r>
      <w:r>
        <w:rPr>
          <w:noProof/>
        </w:rPr>
        <w:fldChar w:fldCharType="separate"/>
      </w:r>
      <w:r>
        <w:rPr>
          <w:noProof/>
        </w:rPr>
        <w:t>7</w:t>
      </w:r>
      <w:r>
        <w:rPr>
          <w:noProof/>
        </w:rPr>
        <w:fldChar w:fldCharType="end"/>
      </w:r>
    </w:p>
    <w:p w14:paraId="04F0896D" w14:textId="66F3C2BA"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4.3</w:t>
      </w:r>
      <w:r>
        <w:rPr>
          <w:rFonts w:asciiTheme="minorHAnsi" w:eastAsiaTheme="minorEastAsia" w:hAnsiTheme="minorHAnsi" w:cstheme="minorBidi"/>
          <w:noProof/>
          <w:kern w:val="2"/>
          <w:sz w:val="22"/>
          <w:szCs w:val="22"/>
          <w:lang w:val="en-US"/>
          <w14:ligatures w14:val="standardContextual"/>
        </w:rPr>
        <w:tab/>
      </w:r>
      <w:r>
        <w:rPr>
          <w:noProof/>
        </w:rPr>
        <w:t>Procedures of M1 interface</w:t>
      </w:r>
      <w:r>
        <w:rPr>
          <w:noProof/>
        </w:rPr>
        <w:tab/>
      </w:r>
      <w:r>
        <w:rPr>
          <w:noProof/>
        </w:rPr>
        <w:fldChar w:fldCharType="begin"/>
      </w:r>
      <w:r>
        <w:rPr>
          <w:noProof/>
        </w:rPr>
        <w:instrText xml:space="preserve"> PAGEREF _Toc142919027 \h </w:instrText>
      </w:r>
      <w:r>
        <w:rPr>
          <w:noProof/>
        </w:rPr>
      </w:r>
      <w:r>
        <w:rPr>
          <w:noProof/>
        </w:rPr>
        <w:fldChar w:fldCharType="separate"/>
      </w:r>
      <w:r>
        <w:rPr>
          <w:noProof/>
        </w:rPr>
        <w:t>7</w:t>
      </w:r>
      <w:r>
        <w:rPr>
          <w:noProof/>
        </w:rPr>
        <w:fldChar w:fldCharType="end"/>
      </w:r>
    </w:p>
    <w:p w14:paraId="1AD4E06F" w14:textId="3328C312"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4.4</w:t>
      </w:r>
      <w:r>
        <w:rPr>
          <w:rFonts w:asciiTheme="minorHAnsi" w:eastAsiaTheme="minorEastAsia" w:hAnsiTheme="minorHAnsi" w:cstheme="minorBidi"/>
          <w:noProof/>
          <w:kern w:val="2"/>
          <w:sz w:val="22"/>
          <w:szCs w:val="22"/>
          <w:lang w:val="en-US"/>
          <w14:ligatures w14:val="standardContextual"/>
        </w:rPr>
        <w:tab/>
      </w:r>
      <w:r>
        <w:rPr>
          <w:noProof/>
        </w:rPr>
        <w:t>Procedures of M5 interface</w:t>
      </w:r>
      <w:r>
        <w:rPr>
          <w:noProof/>
        </w:rPr>
        <w:tab/>
      </w:r>
      <w:r>
        <w:rPr>
          <w:noProof/>
        </w:rPr>
        <w:fldChar w:fldCharType="begin"/>
      </w:r>
      <w:r>
        <w:rPr>
          <w:noProof/>
        </w:rPr>
        <w:instrText xml:space="preserve"> PAGEREF _Toc142919028 \h </w:instrText>
      </w:r>
      <w:r>
        <w:rPr>
          <w:noProof/>
        </w:rPr>
      </w:r>
      <w:r>
        <w:rPr>
          <w:noProof/>
        </w:rPr>
        <w:fldChar w:fldCharType="separate"/>
      </w:r>
      <w:r>
        <w:rPr>
          <w:noProof/>
        </w:rPr>
        <w:t>7</w:t>
      </w:r>
      <w:r>
        <w:rPr>
          <w:noProof/>
        </w:rPr>
        <w:fldChar w:fldCharType="end"/>
      </w:r>
    </w:p>
    <w:p w14:paraId="73B2C0E3" w14:textId="2AC1EEBC" w:rsidR="00643DE5" w:rsidRDefault="00643DE5">
      <w:pPr>
        <w:pStyle w:val="TOC2"/>
        <w:rPr>
          <w:rFonts w:asciiTheme="minorHAnsi" w:eastAsiaTheme="minorEastAsia" w:hAnsiTheme="minorHAnsi" w:cstheme="minorBidi"/>
          <w:noProof/>
          <w:kern w:val="2"/>
          <w:sz w:val="22"/>
          <w:szCs w:val="22"/>
          <w:lang w:val="en-US"/>
          <w14:ligatures w14:val="standardContextual"/>
        </w:rPr>
      </w:pPr>
      <w:r>
        <w:rPr>
          <w:noProof/>
        </w:rPr>
        <w:t>4.5</w:t>
      </w:r>
      <w:r>
        <w:rPr>
          <w:rFonts w:asciiTheme="minorHAnsi" w:eastAsiaTheme="minorEastAsia" w:hAnsiTheme="minorHAnsi" w:cstheme="minorBidi"/>
          <w:noProof/>
          <w:kern w:val="2"/>
          <w:sz w:val="22"/>
          <w:szCs w:val="22"/>
          <w:lang w:val="en-US"/>
          <w14:ligatures w14:val="standardContextual"/>
        </w:rPr>
        <w:tab/>
      </w:r>
      <w:r>
        <w:rPr>
          <w:noProof/>
        </w:rPr>
        <w:t>Procedures of M6 interface</w:t>
      </w:r>
      <w:r>
        <w:rPr>
          <w:noProof/>
        </w:rPr>
        <w:tab/>
      </w:r>
      <w:r>
        <w:rPr>
          <w:noProof/>
        </w:rPr>
        <w:fldChar w:fldCharType="begin"/>
      </w:r>
      <w:r>
        <w:rPr>
          <w:noProof/>
        </w:rPr>
        <w:instrText xml:space="preserve"> PAGEREF _Toc142919029 \h </w:instrText>
      </w:r>
      <w:r>
        <w:rPr>
          <w:noProof/>
        </w:rPr>
      </w:r>
      <w:r>
        <w:rPr>
          <w:noProof/>
        </w:rPr>
        <w:fldChar w:fldCharType="separate"/>
      </w:r>
      <w:r>
        <w:rPr>
          <w:noProof/>
        </w:rPr>
        <w:t>7</w:t>
      </w:r>
      <w:r>
        <w:rPr>
          <w:noProof/>
        </w:rPr>
        <w:fldChar w:fldCharType="end"/>
      </w:r>
    </w:p>
    <w:p w14:paraId="2B9EB801" w14:textId="67000EBF"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5</w:t>
      </w:r>
      <w:r>
        <w:rPr>
          <w:rFonts w:asciiTheme="minorHAnsi" w:eastAsiaTheme="minorEastAsia" w:hAnsiTheme="minorHAnsi" w:cstheme="minorBidi"/>
          <w:noProof/>
          <w:kern w:val="2"/>
          <w:szCs w:val="22"/>
          <w:lang w:val="en-US"/>
          <w14:ligatures w14:val="standardContextual"/>
        </w:rPr>
        <w:tab/>
      </w:r>
      <w:r>
        <w:rPr>
          <w:noProof/>
        </w:rPr>
        <w:t>General Aspects of APIs</w:t>
      </w:r>
      <w:r>
        <w:rPr>
          <w:noProof/>
        </w:rPr>
        <w:tab/>
      </w:r>
      <w:r>
        <w:rPr>
          <w:noProof/>
        </w:rPr>
        <w:fldChar w:fldCharType="begin"/>
      </w:r>
      <w:r>
        <w:rPr>
          <w:noProof/>
        </w:rPr>
        <w:instrText xml:space="preserve"> PAGEREF _Toc142919030 \h </w:instrText>
      </w:r>
      <w:r>
        <w:rPr>
          <w:noProof/>
        </w:rPr>
      </w:r>
      <w:r>
        <w:rPr>
          <w:noProof/>
        </w:rPr>
        <w:fldChar w:fldCharType="separate"/>
      </w:r>
      <w:r>
        <w:rPr>
          <w:noProof/>
        </w:rPr>
        <w:t>7</w:t>
      </w:r>
      <w:r>
        <w:rPr>
          <w:noProof/>
        </w:rPr>
        <w:fldChar w:fldCharType="end"/>
      </w:r>
    </w:p>
    <w:p w14:paraId="0305DBCE" w14:textId="563D3647"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6</w:t>
      </w:r>
      <w:r>
        <w:rPr>
          <w:rFonts w:asciiTheme="minorHAnsi" w:eastAsiaTheme="minorEastAsia" w:hAnsiTheme="minorHAnsi" w:cstheme="minorBidi"/>
          <w:noProof/>
          <w:kern w:val="2"/>
          <w:szCs w:val="22"/>
          <w:lang w:val="en-US"/>
          <w14:ligatures w14:val="standardContextual"/>
        </w:rPr>
        <w:tab/>
      </w:r>
      <w:r>
        <w:rPr>
          <w:noProof/>
        </w:rPr>
        <w:t>Provisioning (M1) APIs</w:t>
      </w:r>
      <w:r>
        <w:rPr>
          <w:noProof/>
        </w:rPr>
        <w:tab/>
      </w:r>
      <w:r>
        <w:rPr>
          <w:noProof/>
        </w:rPr>
        <w:fldChar w:fldCharType="begin"/>
      </w:r>
      <w:r>
        <w:rPr>
          <w:noProof/>
        </w:rPr>
        <w:instrText xml:space="preserve"> PAGEREF _Toc142919031 \h </w:instrText>
      </w:r>
      <w:r>
        <w:rPr>
          <w:noProof/>
        </w:rPr>
      </w:r>
      <w:r>
        <w:rPr>
          <w:noProof/>
        </w:rPr>
        <w:fldChar w:fldCharType="separate"/>
      </w:r>
      <w:r>
        <w:rPr>
          <w:noProof/>
        </w:rPr>
        <w:t>7</w:t>
      </w:r>
      <w:r>
        <w:rPr>
          <w:noProof/>
        </w:rPr>
        <w:fldChar w:fldCharType="end"/>
      </w:r>
    </w:p>
    <w:p w14:paraId="12CE0E5C" w14:textId="757CE253"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7</w:t>
      </w:r>
      <w:r>
        <w:rPr>
          <w:rFonts w:asciiTheme="minorHAnsi" w:eastAsiaTheme="minorEastAsia" w:hAnsiTheme="minorHAnsi" w:cstheme="minorBidi"/>
          <w:noProof/>
          <w:kern w:val="2"/>
          <w:szCs w:val="22"/>
          <w:lang w:val="en-US"/>
          <w14:ligatures w14:val="standardContextual"/>
        </w:rPr>
        <w:tab/>
      </w:r>
      <w:r>
        <w:rPr>
          <w:noProof/>
        </w:rPr>
        <w:t>Network Media Session Handling (M5) APIs</w:t>
      </w:r>
      <w:r>
        <w:rPr>
          <w:noProof/>
        </w:rPr>
        <w:tab/>
      </w:r>
      <w:r>
        <w:rPr>
          <w:noProof/>
        </w:rPr>
        <w:fldChar w:fldCharType="begin"/>
      </w:r>
      <w:r>
        <w:rPr>
          <w:noProof/>
        </w:rPr>
        <w:instrText xml:space="preserve"> PAGEREF _Toc142919032 \h </w:instrText>
      </w:r>
      <w:r>
        <w:rPr>
          <w:noProof/>
        </w:rPr>
      </w:r>
      <w:r>
        <w:rPr>
          <w:noProof/>
        </w:rPr>
        <w:fldChar w:fldCharType="separate"/>
      </w:r>
      <w:r>
        <w:rPr>
          <w:noProof/>
        </w:rPr>
        <w:t>7</w:t>
      </w:r>
      <w:r>
        <w:rPr>
          <w:noProof/>
        </w:rPr>
        <w:fldChar w:fldCharType="end"/>
      </w:r>
    </w:p>
    <w:p w14:paraId="06098C76" w14:textId="416ADE85"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8</w:t>
      </w:r>
      <w:r>
        <w:rPr>
          <w:rFonts w:asciiTheme="minorHAnsi" w:eastAsiaTheme="minorEastAsia" w:hAnsiTheme="minorHAnsi" w:cstheme="minorBidi"/>
          <w:noProof/>
          <w:kern w:val="2"/>
          <w:szCs w:val="22"/>
          <w:lang w:val="en-US"/>
          <w14:ligatures w14:val="standardContextual"/>
        </w:rPr>
        <w:tab/>
      </w:r>
      <w:r>
        <w:rPr>
          <w:noProof/>
        </w:rPr>
        <w:t>UE Media Session Handling (M6) APIs</w:t>
      </w:r>
      <w:r>
        <w:rPr>
          <w:noProof/>
        </w:rPr>
        <w:tab/>
      </w:r>
      <w:r>
        <w:rPr>
          <w:noProof/>
        </w:rPr>
        <w:fldChar w:fldCharType="begin"/>
      </w:r>
      <w:r>
        <w:rPr>
          <w:noProof/>
        </w:rPr>
        <w:instrText xml:space="preserve"> PAGEREF _Toc142919033 \h </w:instrText>
      </w:r>
      <w:r>
        <w:rPr>
          <w:noProof/>
        </w:rPr>
      </w:r>
      <w:r>
        <w:rPr>
          <w:noProof/>
        </w:rPr>
        <w:fldChar w:fldCharType="separate"/>
      </w:r>
      <w:r>
        <w:rPr>
          <w:noProof/>
        </w:rPr>
        <w:t>7</w:t>
      </w:r>
      <w:r>
        <w:rPr>
          <w:noProof/>
        </w:rPr>
        <w:fldChar w:fldCharType="end"/>
      </w:r>
    </w:p>
    <w:p w14:paraId="375E355A" w14:textId="26918B42" w:rsidR="00643DE5" w:rsidRDefault="00643DE5">
      <w:pPr>
        <w:pStyle w:val="TOC1"/>
        <w:rPr>
          <w:rFonts w:asciiTheme="minorHAnsi" w:eastAsiaTheme="minorEastAsia" w:hAnsiTheme="minorHAnsi" w:cstheme="minorBidi"/>
          <w:noProof/>
          <w:kern w:val="2"/>
          <w:szCs w:val="22"/>
          <w:lang w:val="en-US"/>
          <w14:ligatures w14:val="standardContextual"/>
        </w:rPr>
      </w:pPr>
      <w:r>
        <w:rPr>
          <w:noProof/>
        </w:rPr>
        <w:t>9</w:t>
      </w:r>
      <w:r>
        <w:rPr>
          <w:rFonts w:asciiTheme="minorHAnsi" w:eastAsiaTheme="minorEastAsia" w:hAnsiTheme="minorHAnsi" w:cstheme="minorBidi"/>
          <w:noProof/>
          <w:kern w:val="2"/>
          <w:szCs w:val="22"/>
          <w:lang w:val="en-US"/>
          <w14:ligatures w14:val="standardContextual"/>
        </w:rPr>
        <w:tab/>
      </w:r>
      <w:r>
        <w:rPr>
          <w:noProof/>
        </w:rPr>
        <w:t>3GPP Service URLs</w:t>
      </w:r>
      <w:r>
        <w:rPr>
          <w:noProof/>
        </w:rPr>
        <w:tab/>
      </w:r>
      <w:r>
        <w:rPr>
          <w:noProof/>
        </w:rPr>
        <w:fldChar w:fldCharType="begin"/>
      </w:r>
      <w:r>
        <w:rPr>
          <w:noProof/>
        </w:rPr>
        <w:instrText xml:space="preserve"> PAGEREF _Toc142919034 \h </w:instrText>
      </w:r>
      <w:r>
        <w:rPr>
          <w:noProof/>
        </w:rPr>
      </w:r>
      <w:r>
        <w:rPr>
          <w:noProof/>
        </w:rPr>
        <w:fldChar w:fldCharType="separate"/>
      </w:r>
      <w:r>
        <w:rPr>
          <w:noProof/>
        </w:rPr>
        <w:t>8</w:t>
      </w:r>
      <w:r>
        <w:rPr>
          <w:noProof/>
        </w:rPr>
        <w:fldChar w:fldCharType="end"/>
      </w:r>
    </w:p>
    <w:p w14:paraId="34319729" w14:textId="0433C9C3" w:rsidR="00643DE5" w:rsidRDefault="00643DE5">
      <w:pPr>
        <w:pStyle w:val="TOC1"/>
        <w:rPr>
          <w:rFonts w:asciiTheme="minorHAnsi" w:eastAsiaTheme="minorEastAsia" w:hAnsiTheme="minorHAnsi" w:cstheme="minorBidi"/>
          <w:noProof/>
          <w:kern w:val="2"/>
          <w:szCs w:val="22"/>
          <w:lang w:val="en-US"/>
          <w14:ligatures w14:val="standardContextual"/>
        </w:rPr>
      </w:pPr>
      <w:r w:rsidRPr="005D45B3">
        <w:rPr>
          <w:rFonts w:eastAsia="Malgun Gothic"/>
          <w:noProof/>
          <w:lang w:eastAsia="ko-KR"/>
        </w:rPr>
        <w:t>10</w:t>
      </w:r>
      <w:r>
        <w:rPr>
          <w:rFonts w:asciiTheme="minorHAnsi" w:eastAsiaTheme="minorEastAsia" w:hAnsiTheme="minorHAnsi" w:cstheme="minorBidi"/>
          <w:noProof/>
          <w:kern w:val="2"/>
          <w:szCs w:val="22"/>
          <w:lang w:val="en-US"/>
          <w14:ligatures w14:val="standardContextual"/>
        </w:rPr>
        <w:tab/>
      </w:r>
      <w:r w:rsidRPr="005D45B3">
        <w:rPr>
          <w:rFonts w:eastAsia="Malgun Gothic"/>
          <w:noProof/>
          <w:lang w:eastAsia="ko-KR"/>
        </w:rPr>
        <w:t>Usage of existing APIs</w:t>
      </w:r>
      <w:r>
        <w:rPr>
          <w:noProof/>
        </w:rPr>
        <w:tab/>
      </w:r>
      <w:r>
        <w:rPr>
          <w:noProof/>
        </w:rPr>
        <w:fldChar w:fldCharType="begin"/>
      </w:r>
      <w:r>
        <w:rPr>
          <w:noProof/>
        </w:rPr>
        <w:instrText xml:space="preserve"> PAGEREF _Toc142919035 \h </w:instrText>
      </w:r>
      <w:r>
        <w:rPr>
          <w:noProof/>
        </w:rPr>
      </w:r>
      <w:r>
        <w:rPr>
          <w:noProof/>
        </w:rPr>
        <w:fldChar w:fldCharType="separate"/>
      </w:r>
      <w:r>
        <w:rPr>
          <w:noProof/>
        </w:rPr>
        <w:t>8</w:t>
      </w:r>
      <w:r>
        <w:rPr>
          <w:noProof/>
        </w:rPr>
        <w:fldChar w:fldCharType="end"/>
      </w:r>
    </w:p>
    <w:p w14:paraId="6D80D516" w14:textId="1294FC68"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10.1</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Introduction</w:t>
      </w:r>
      <w:r>
        <w:rPr>
          <w:noProof/>
        </w:rPr>
        <w:tab/>
      </w:r>
      <w:r>
        <w:rPr>
          <w:noProof/>
        </w:rPr>
        <w:fldChar w:fldCharType="begin"/>
      </w:r>
      <w:r>
        <w:rPr>
          <w:noProof/>
        </w:rPr>
        <w:instrText xml:space="preserve"> PAGEREF _Toc142919036 \h </w:instrText>
      </w:r>
      <w:r>
        <w:rPr>
          <w:noProof/>
        </w:rPr>
      </w:r>
      <w:r>
        <w:rPr>
          <w:noProof/>
        </w:rPr>
        <w:fldChar w:fldCharType="separate"/>
      </w:r>
      <w:r>
        <w:rPr>
          <w:noProof/>
        </w:rPr>
        <w:t>8</w:t>
      </w:r>
      <w:r>
        <w:rPr>
          <w:noProof/>
        </w:rPr>
        <w:fldChar w:fldCharType="end"/>
      </w:r>
    </w:p>
    <w:p w14:paraId="027B9AFE" w14:textId="04A0FC6A"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10.2</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Miscellaneous UE-internal APIs</w:t>
      </w:r>
      <w:r>
        <w:rPr>
          <w:noProof/>
        </w:rPr>
        <w:tab/>
      </w:r>
      <w:r>
        <w:rPr>
          <w:noProof/>
        </w:rPr>
        <w:fldChar w:fldCharType="begin"/>
      </w:r>
      <w:r>
        <w:rPr>
          <w:noProof/>
        </w:rPr>
        <w:instrText xml:space="preserve"> PAGEREF _Toc142919037 \h </w:instrText>
      </w:r>
      <w:r>
        <w:rPr>
          <w:noProof/>
        </w:rPr>
      </w:r>
      <w:r>
        <w:rPr>
          <w:noProof/>
        </w:rPr>
        <w:fldChar w:fldCharType="separate"/>
      </w:r>
      <w:r>
        <w:rPr>
          <w:noProof/>
        </w:rPr>
        <w:t>8</w:t>
      </w:r>
      <w:r>
        <w:rPr>
          <w:noProof/>
        </w:rPr>
        <w:fldChar w:fldCharType="end"/>
      </w:r>
    </w:p>
    <w:p w14:paraId="5AF5A843" w14:textId="715FF9B9" w:rsidR="00643DE5" w:rsidRDefault="00643DE5">
      <w:pPr>
        <w:pStyle w:val="TOC2"/>
        <w:rPr>
          <w:rFonts w:asciiTheme="minorHAnsi" w:eastAsiaTheme="minorEastAsia" w:hAnsiTheme="minorHAnsi" w:cstheme="minorBidi"/>
          <w:noProof/>
          <w:kern w:val="2"/>
          <w:sz w:val="22"/>
          <w:szCs w:val="22"/>
          <w:lang w:val="en-US"/>
          <w14:ligatures w14:val="standardContextual"/>
        </w:rPr>
      </w:pPr>
      <w:r w:rsidRPr="005D45B3">
        <w:rPr>
          <w:rFonts w:eastAsia="Malgun Gothic"/>
          <w:noProof/>
          <w:lang w:eastAsia="ko-KR"/>
        </w:rPr>
        <w:t>10.3</w:t>
      </w:r>
      <w:r>
        <w:rPr>
          <w:rFonts w:asciiTheme="minorHAnsi" w:eastAsiaTheme="minorEastAsia" w:hAnsiTheme="minorHAnsi" w:cstheme="minorBidi"/>
          <w:noProof/>
          <w:kern w:val="2"/>
          <w:sz w:val="22"/>
          <w:szCs w:val="22"/>
          <w:lang w:val="en-US"/>
          <w14:ligatures w14:val="standardContextual"/>
        </w:rPr>
        <w:tab/>
      </w:r>
      <w:r w:rsidRPr="005D45B3">
        <w:rPr>
          <w:rFonts w:eastAsia="Malgun Gothic"/>
          <w:noProof/>
          <w:lang w:eastAsia="ko-KR"/>
        </w:rPr>
        <w:t>Usage of 5GC interfaces and APIs</w:t>
      </w:r>
      <w:r>
        <w:rPr>
          <w:noProof/>
        </w:rPr>
        <w:tab/>
      </w:r>
      <w:r>
        <w:rPr>
          <w:noProof/>
        </w:rPr>
        <w:fldChar w:fldCharType="begin"/>
      </w:r>
      <w:r>
        <w:rPr>
          <w:noProof/>
        </w:rPr>
        <w:instrText xml:space="preserve"> PAGEREF _Toc142919038 \h </w:instrText>
      </w:r>
      <w:r>
        <w:rPr>
          <w:noProof/>
        </w:rPr>
      </w:r>
      <w:r>
        <w:rPr>
          <w:noProof/>
        </w:rPr>
        <w:fldChar w:fldCharType="separate"/>
      </w:r>
      <w:r>
        <w:rPr>
          <w:noProof/>
        </w:rPr>
        <w:t>8</w:t>
      </w:r>
      <w:r>
        <w:rPr>
          <w:noProof/>
        </w:rPr>
        <w:fldChar w:fldCharType="end"/>
      </w:r>
    </w:p>
    <w:p w14:paraId="1D44EFB5" w14:textId="4FD52F0D" w:rsidR="00643DE5" w:rsidRDefault="00643DE5">
      <w:pPr>
        <w:pStyle w:val="TOC8"/>
        <w:rPr>
          <w:rFonts w:asciiTheme="minorHAnsi" w:eastAsiaTheme="minorEastAsia" w:hAnsiTheme="minorHAnsi" w:cstheme="minorBidi"/>
          <w:b w:val="0"/>
          <w:noProof/>
          <w:kern w:val="2"/>
          <w:szCs w:val="22"/>
          <w:lang w:val="en-US"/>
          <w14:ligatures w14:val="standardContextual"/>
        </w:rPr>
      </w:pPr>
      <w:r w:rsidRPr="005D45B3">
        <w:rPr>
          <w:rFonts w:eastAsia="SimSun"/>
          <w:noProof/>
        </w:rPr>
        <w:t>Annex</w:t>
      </w:r>
      <w:r>
        <w:rPr>
          <w:noProof/>
        </w:rPr>
        <w:t xml:space="preserve"> A (normative): OpenAPI representation of the HTTP REST APIs</w:t>
      </w:r>
      <w:r>
        <w:rPr>
          <w:noProof/>
        </w:rPr>
        <w:tab/>
      </w:r>
      <w:r>
        <w:rPr>
          <w:noProof/>
        </w:rPr>
        <w:fldChar w:fldCharType="begin"/>
      </w:r>
      <w:r>
        <w:rPr>
          <w:noProof/>
        </w:rPr>
        <w:instrText xml:space="preserve"> PAGEREF _Toc142919039 \h </w:instrText>
      </w:r>
      <w:r>
        <w:rPr>
          <w:noProof/>
        </w:rPr>
      </w:r>
      <w:r>
        <w:rPr>
          <w:noProof/>
        </w:rPr>
        <w:fldChar w:fldCharType="separate"/>
      </w:r>
      <w:r>
        <w:rPr>
          <w:noProof/>
        </w:rPr>
        <w:t>8</w:t>
      </w:r>
      <w:r>
        <w:rPr>
          <w:noProof/>
        </w:rPr>
        <w:fldChar w:fldCharType="end"/>
      </w:r>
    </w:p>
    <w:p w14:paraId="78ACA34E" w14:textId="5F71E047"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B (normative): Controlled vocabularies of OPAMEDIA UE data parameters</w:t>
      </w:r>
      <w:r>
        <w:rPr>
          <w:noProof/>
        </w:rPr>
        <w:tab/>
      </w:r>
      <w:r>
        <w:rPr>
          <w:noProof/>
        </w:rPr>
        <w:fldChar w:fldCharType="begin"/>
      </w:r>
      <w:r>
        <w:rPr>
          <w:noProof/>
        </w:rPr>
        <w:instrText xml:space="preserve"> PAGEREF _Toc142919040 \h </w:instrText>
      </w:r>
      <w:r>
        <w:rPr>
          <w:noProof/>
        </w:rPr>
      </w:r>
      <w:r>
        <w:rPr>
          <w:noProof/>
        </w:rPr>
        <w:fldChar w:fldCharType="separate"/>
      </w:r>
      <w:r>
        <w:rPr>
          <w:noProof/>
        </w:rPr>
        <w:t>8</w:t>
      </w:r>
      <w:r>
        <w:rPr>
          <w:noProof/>
        </w:rPr>
        <w:fldChar w:fldCharType="end"/>
      </w:r>
    </w:p>
    <w:p w14:paraId="1201DC27" w14:textId="01903EC3" w:rsidR="00643DE5" w:rsidRDefault="00643DE5">
      <w:pPr>
        <w:pStyle w:val="TOC8"/>
        <w:rPr>
          <w:rFonts w:asciiTheme="minorHAnsi" w:eastAsiaTheme="minorEastAsia" w:hAnsiTheme="minorHAnsi" w:cstheme="minorBidi"/>
          <w:b w:val="0"/>
          <w:noProof/>
          <w:kern w:val="2"/>
          <w:szCs w:val="22"/>
          <w:lang w:val="en-US"/>
          <w14:ligatures w14:val="standardContextual"/>
        </w:rPr>
      </w:pPr>
      <w:r>
        <w:rPr>
          <w:noProof/>
        </w:rPr>
        <w:t>Annex &lt;F&gt; (informative): Change history</w:t>
      </w:r>
      <w:r>
        <w:rPr>
          <w:noProof/>
        </w:rPr>
        <w:tab/>
      </w:r>
      <w:r>
        <w:rPr>
          <w:noProof/>
        </w:rPr>
        <w:fldChar w:fldCharType="begin"/>
      </w:r>
      <w:r>
        <w:rPr>
          <w:noProof/>
        </w:rPr>
        <w:instrText xml:space="preserve"> PAGEREF _Toc142919041 \h </w:instrText>
      </w:r>
      <w:r>
        <w:rPr>
          <w:noProof/>
        </w:rPr>
      </w:r>
      <w:r>
        <w:rPr>
          <w:noProof/>
        </w:rPr>
        <w:fldChar w:fldCharType="separate"/>
      </w:r>
      <w:r>
        <w:rPr>
          <w:noProof/>
        </w:rPr>
        <w:t>9</w:t>
      </w:r>
      <w:r>
        <w:rPr>
          <w:noProof/>
        </w:rPr>
        <w:fldChar w:fldCharType="end"/>
      </w:r>
    </w:p>
    <w:p w14:paraId="0B9E3498" w14:textId="6C677E89" w:rsidR="00080512" w:rsidRPr="004D3578" w:rsidRDefault="00643DE5">
      <w:r>
        <w:rPr>
          <w:sz w:val="22"/>
        </w:rPr>
        <w:fldChar w:fldCharType="end"/>
      </w:r>
    </w:p>
    <w:p w14:paraId="747690AD" w14:textId="0532BFB0" w:rsidR="0074026F" w:rsidRPr="007B600E" w:rsidRDefault="00080512" w:rsidP="00823594">
      <w:pPr>
        <w:pStyle w:val="Guidance"/>
      </w:pPr>
      <w:r w:rsidRPr="004D3578">
        <w:br w:type="page"/>
      </w:r>
    </w:p>
    <w:p w14:paraId="03993004" w14:textId="77777777" w:rsidR="00080512" w:rsidRDefault="00080512">
      <w:pPr>
        <w:pStyle w:val="Heading1"/>
      </w:pPr>
      <w:bookmarkStart w:id="19" w:name="foreword"/>
      <w:bookmarkStart w:id="20" w:name="_Toc129708866"/>
      <w:bookmarkStart w:id="21" w:name="_Toc142919016"/>
      <w:bookmarkEnd w:id="19"/>
      <w:r w:rsidRPr="004D3578">
        <w:lastRenderedPageBreak/>
        <w:t>Foreword</w:t>
      </w:r>
      <w:bookmarkEnd w:id="20"/>
      <w:bookmarkEnd w:id="21"/>
    </w:p>
    <w:p w14:paraId="2511FBFA" w14:textId="42F7EBCC" w:rsidR="00080512" w:rsidRPr="004D3578" w:rsidRDefault="00080512">
      <w:r w:rsidRPr="00823594">
        <w:t xml:space="preserve">This Technical </w:t>
      </w:r>
      <w:bookmarkStart w:id="22" w:name="spectype3"/>
      <w:r w:rsidRPr="00823594">
        <w:t>Specification</w:t>
      </w:r>
      <w:bookmarkEnd w:id="22"/>
      <w:r w:rsidRPr="00823594">
        <w:t xml:space="preserve"> has been produced by the 3</w:t>
      </w:r>
      <w:r w:rsidR="00F04712" w:rsidRPr="00823594">
        <w:t>rd</w:t>
      </w:r>
      <w:r w:rsidRPr="00823594">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42919017"/>
      <w:bookmarkEnd w:id="23"/>
      <w:r w:rsidRPr="004D3578">
        <w:t>Introduction</w:t>
      </w:r>
      <w:bookmarkEnd w:id="24"/>
      <w:bookmarkEnd w:id="25"/>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6" w:name="scope"/>
      <w:bookmarkStart w:id="27" w:name="_Toc129708868"/>
      <w:bookmarkStart w:id="28" w:name="_Toc142919018"/>
      <w:bookmarkEnd w:id="26"/>
      <w:r w:rsidRPr="004D3578">
        <w:lastRenderedPageBreak/>
        <w:t>1</w:t>
      </w:r>
      <w:r w:rsidRPr="004D3578">
        <w:tab/>
        <w:t>Scope</w:t>
      </w:r>
      <w:bookmarkEnd w:id="27"/>
      <w:bookmarkEnd w:id="28"/>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9" w:name="references"/>
      <w:bookmarkStart w:id="30" w:name="_Toc129708869"/>
      <w:bookmarkStart w:id="31" w:name="_Toc142919019"/>
      <w:bookmarkEnd w:id="29"/>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2" w:name="definitions"/>
      <w:bookmarkStart w:id="33" w:name="_Toc129708870"/>
      <w:bookmarkStart w:id="34" w:name="_Toc142919020"/>
      <w:bookmarkEnd w:id="32"/>
      <w:r w:rsidRPr="004D3578">
        <w:t>3</w:t>
      </w:r>
      <w:r w:rsidRPr="004D3578">
        <w:tab/>
        <w:t>Definitions</w:t>
      </w:r>
      <w:r w:rsidR="00602AEA">
        <w:t xml:space="preserve"> of terms, symbols and abbreviations</w:t>
      </w:r>
      <w:bookmarkEnd w:id="33"/>
      <w:bookmarkEnd w:id="34"/>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5" w:name="_Toc129708871"/>
      <w:bookmarkStart w:id="36" w:name="_Toc142919021"/>
      <w:r w:rsidRPr="004D3578">
        <w:t>3.1</w:t>
      </w:r>
      <w:r w:rsidRPr="004D3578">
        <w:tab/>
      </w:r>
      <w:r w:rsidR="002B6339">
        <w:t>Terms</w:t>
      </w:r>
      <w:bookmarkEnd w:id="35"/>
      <w:bookmarkEnd w:id="36"/>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7" w:name="_Toc129708872"/>
      <w:bookmarkStart w:id="38" w:name="_Toc142919022"/>
      <w:r w:rsidRPr="004D3578">
        <w:t>3.2</w:t>
      </w:r>
      <w:r w:rsidRPr="004D3578">
        <w:tab/>
        <w:t>Symbols</w:t>
      </w:r>
      <w:bookmarkEnd w:id="37"/>
      <w:bookmarkEnd w:id="3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9" w:name="_Toc129708873"/>
      <w:bookmarkStart w:id="40" w:name="_Toc142919023"/>
      <w:r w:rsidRPr="004D3578">
        <w:lastRenderedPageBreak/>
        <w:t>3.3</w:t>
      </w:r>
      <w:r w:rsidRPr="004D3578">
        <w:tab/>
        <w:t>Abbreviations</w:t>
      </w:r>
      <w:bookmarkEnd w:id="39"/>
      <w:bookmarkEnd w:id="4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08942C6" w14:textId="29A94FE6" w:rsidR="002319F0" w:rsidRDefault="002319F0" w:rsidP="002319F0">
      <w:pPr>
        <w:pStyle w:val="Heading1"/>
      </w:pPr>
      <w:bookmarkStart w:id="41" w:name="clause4"/>
      <w:bookmarkStart w:id="42" w:name="_Toc142919024"/>
      <w:bookmarkStart w:id="43" w:name="_Toc129708874"/>
      <w:bookmarkEnd w:id="41"/>
      <w:r w:rsidRPr="004D3578">
        <w:t>4</w:t>
      </w:r>
      <w:r w:rsidRPr="004D3578">
        <w:tab/>
      </w:r>
      <w:r w:rsidR="0095000E">
        <w:t>Proced</w:t>
      </w:r>
      <w:r w:rsidR="00A173A8">
        <w:t>ure</w:t>
      </w:r>
      <w:ins w:id="44" w:author="Richard Bradbury (2023-08-17)" w:date="2023-08-18T09:34:00Z">
        <w:r w:rsidR="009E308A">
          <w:t>s</w:t>
        </w:r>
      </w:ins>
      <w:del w:id="45" w:author="Richard Bradbury (2023-08-17)" w:date="2023-08-18T09:34:00Z">
        <w:r w:rsidR="00A173A8" w:rsidDel="009E308A">
          <w:delText xml:space="preserve"> </w:delText>
        </w:r>
        <w:r w:rsidR="00CF2110" w:rsidDel="009E308A">
          <w:delText>Overview</w:delText>
        </w:r>
      </w:del>
      <w:bookmarkEnd w:id="42"/>
    </w:p>
    <w:p w14:paraId="245974BD" w14:textId="543B7D14" w:rsidR="00CF2110" w:rsidRPr="00586B6B" w:rsidRDefault="00CF2110" w:rsidP="00CF2110">
      <w:pPr>
        <w:pStyle w:val="Heading2"/>
      </w:pPr>
      <w:bookmarkStart w:id="46" w:name="_Toc142919025"/>
      <w:bookmarkStart w:id="47" w:name="_Toc68899472"/>
      <w:bookmarkStart w:id="48" w:name="_Toc71214223"/>
      <w:bookmarkStart w:id="49" w:name="_Toc71721897"/>
      <w:bookmarkStart w:id="50" w:name="_Toc74858949"/>
      <w:bookmarkStart w:id="51" w:name="_Toc123800657"/>
      <w:r w:rsidRPr="00586B6B">
        <w:t>4.</w:t>
      </w:r>
      <w:r>
        <w:t>1</w:t>
      </w:r>
      <w:r w:rsidRPr="00586B6B">
        <w:tab/>
      </w:r>
      <w:r w:rsidR="009A6A7C">
        <w:t>Introduction</w:t>
      </w:r>
      <w:bookmarkEnd w:id="46"/>
    </w:p>
    <w:p w14:paraId="0F19C28B" w14:textId="3A80CDFB" w:rsidR="00CF2110" w:rsidRDefault="00CF2110" w:rsidP="00CF2110">
      <w:pPr>
        <w:pStyle w:val="Heading2"/>
      </w:pPr>
      <w:bookmarkStart w:id="52" w:name="_Toc142919026"/>
      <w:commentRangeStart w:id="53"/>
      <w:r w:rsidRPr="00586B6B">
        <w:t>4.2</w:t>
      </w:r>
      <w:r w:rsidRPr="00586B6B">
        <w:tab/>
      </w:r>
      <w:r w:rsidR="00AE7E88">
        <w:t xml:space="preserve">Media </w:t>
      </w:r>
      <w:del w:id="54" w:author="Richard Bradbury (2023-08-17)" w:date="2023-08-18T09:35:00Z">
        <w:r w:rsidR="00AE7E88" w:rsidDel="009E308A">
          <w:delText>S</w:delText>
        </w:r>
      </w:del>
      <w:ins w:id="55" w:author="Richard Bradbury (2023-08-17)" w:date="2023-08-18T09:35:00Z">
        <w:r w:rsidR="009E308A">
          <w:t>s</w:t>
        </w:r>
      </w:ins>
      <w:r w:rsidR="00AE7E88">
        <w:t xml:space="preserve">ession </w:t>
      </w:r>
      <w:del w:id="56" w:author="Richard Bradbury (2023-08-17)" w:date="2023-08-18T09:35:00Z">
        <w:r w:rsidR="00AE7E88" w:rsidDel="009E308A">
          <w:delText>H</w:delText>
        </w:r>
      </w:del>
      <w:ins w:id="57" w:author="Richard Bradbury (2023-08-17)" w:date="2023-08-18T09:35:00Z">
        <w:r w:rsidR="009E308A">
          <w:t>h</w:t>
        </w:r>
      </w:ins>
      <w:r w:rsidR="00AE7E88">
        <w:t xml:space="preserve">andling </w:t>
      </w:r>
      <w:r w:rsidRPr="00586B6B">
        <w:t xml:space="preserve">APIs relevant to </w:t>
      </w:r>
      <w:bookmarkEnd w:id="47"/>
      <w:bookmarkEnd w:id="48"/>
      <w:bookmarkEnd w:id="49"/>
      <w:bookmarkEnd w:id="50"/>
      <w:bookmarkEnd w:id="51"/>
      <w:del w:id="58" w:author="Richard Bradbury (2023-08-17)" w:date="2023-08-18T09:35:00Z">
        <w:r w:rsidR="007942FC" w:rsidDel="009E308A">
          <w:delText>F</w:delText>
        </w:r>
      </w:del>
      <w:ins w:id="59" w:author="Richard Bradbury (2023-08-17)" w:date="2023-08-18T09:35:00Z">
        <w:r w:rsidR="009E308A">
          <w:t>f</w:t>
        </w:r>
      </w:ins>
      <w:r w:rsidR="007942FC">
        <w:t>eatures</w:t>
      </w:r>
      <w:bookmarkEnd w:id="52"/>
      <w:commentRangeEnd w:id="53"/>
      <w:r w:rsidR="009E308A">
        <w:rPr>
          <w:rStyle w:val="CommentReference"/>
          <w:rFonts w:ascii="Times New Roman" w:hAnsi="Times New Roman"/>
        </w:rPr>
        <w:commentReference w:id="53"/>
      </w:r>
    </w:p>
    <w:p w14:paraId="77B2F5F6" w14:textId="46092EF1" w:rsidR="003C667C" w:rsidRPr="00AE7E88" w:rsidRDefault="003C667C" w:rsidP="003C667C">
      <w:pPr>
        <w:pStyle w:val="EditorsNote"/>
      </w:pPr>
      <w:r>
        <w:t xml:space="preserve">Editor’s Note: aligned with 4.2 of TS 26.512, but not restricted to </w:t>
      </w:r>
      <w:r w:rsidR="009E308A">
        <w:t>d</w:t>
      </w:r>
      <w:r>
        <w:t xml:space="preserve">ownlink </w:t>
      </w:r>
      <w:r w:rsidR="009E308A">
        <w:t>s</w:t>
      </w:r>
      <w:r>
        <w:t>treaming</w:t>
      </w:r>
      <w:r w:rsidR="009E308A">
        <w:t>.</w:t>
      </w:r>
    </w:p>
    <w:p w14:paraId="39F0B022" w14:textId="47D1B144" w:rsidR="0095000E" w:rsidRDefault="0095000E" w:rsidP="0095000E">
      <w:pPr>
        <w:pStyle w:val="Heading2"/>
      </w:pPr>
      <w:bookmarkStart w:id="60" w:name="_Toc142919027"/>
      <w:r w:rsidRPr="00586B6B">
        <w:t>4.</w:t>
      </w:r>
      <w:r w:rsidR="00EF34F9">
        <w:t>3</w:t>
      </w:r>
      <w:r w:rsidRPr="00586B6B">
        <w:tab/>
      </w:r>
      <w:r w:rsidR="00EF34F9" w:rsidRPr="00EF34F9">
        <w:t>P</w:t>
      </w:r>
      <w:ins w:id="61" w:author="Richard Bradbury (2023-08-17)" w:date="2023-08-18T09:32:00Z">
        <w:r w:rsidR="009E308A">
          <w:t xml:space="preserve">rovisioing </w:t>
        </w:r>
      </w:ins>
      <w:ins w:id="62" w:author="Richard Bradbury (2023-08-17)" w:date="2023-08-18T09:50:00Z">
        <w:r w:rsidR="00924194">
          <w:t xml:space="preserve">(M1) </w:t>
        </w:r>
      </w:ins>
      <w:ins w:id="63" w:author="Richard Bradbury (2023-08-17)" w:date="2023-08-18T09:32:00Z">
        <w:r w:rsidR="009E308A">
          <w:t>p</w:t>
        </w:r>
      </w:ins>
      <w:r w:rsidR="00EF34F9" w:rsidRPr="00EF34F9">
        <w:t>rocedures</w:t>
      </w:r>
      <w:del w:id="64" w:author="Richard Bradbury (2023-08-17)" w:date="2023-08-18T09:32:00Z">
        <w:r w:rsidR="00EF34F9" w:rsidRPr="00EF34F9" w:rsidDel="009E308A">
          <w:delText xml:space="preserve"> of M1 interface</w:delText>
        </w:r>
      </w:del>
      <w:bookmarkEnd w:id="60"/>
    </w:p>
    <w:p w14:paraId="57006B53" w14:textId="79EA5698" w:rsidR="003E33DB" w:rsidRPr="003E33DB" w:rsidRDefault="003E33DB" w:rsidP="003E33DB">
      <w:pPr>
        <w:pStyle w:val="EditorsNote"/>
      </w:pPr>
      <w:r>
        <w:t>Editor’s Note: aligned with 4.</w:t>
      </w:r>
      <w:r w:rsidR="006E1BEF">
        <w:t>3</w:t>
      </w:r>
      <w:r>
        <w:t xml:space="preserve"> of TS 26.512, but not restricted to </w:t>
      </w:r>
      <w:r w:rsidR="009E308A">
        <w:t>d</w:t>
      </w:r>
      <w:r>
        <w:t xml:space="preserve">ownlink </w:t>
      </w:r>
      <w:r w:rsidR="009E308A">
        <w:t>s</w:t>
      </w:r>
      <w:r>
        <w:t>treaming</w:t>
      </w:r>
      <w:r w:rsidR="009E308A">
        <w:t>.</w:t>
      </w:r>
    </w:p>
    <w:p w14:paraId="2871CD32" w14:textId="4C6508CE" w:rsidR="004E6F5F" w:rsidRDefault="004E6F5F" w:rsidP="004E6F5F">
      <w:pPr>
        <w:pStyle w:val="Heading2"/>
      </w:pPr>
      <w:bookmarkStart w:id="65" w:name="_Toc142919028"/>
      <w:r w:rsidRPr="00586B6B">
        <w:t>4.</w:t>
      </w:r>
      <w:r w:rsidR="00696AC1">
        <w:t>4</w:t>
      </w:r>
      <w:r w:rsidRPr="00586B6B">
        <w:tab/>
      </w:r>
      <w:ins w:id="66" w:author="Richard Bradbury (2023-08-17)" w:date="2023-08-18T09:33:00Z">
        <w:r w:rsidR="009E308A">
          <w:t>Network media session handling</w:t>
        </w:r>
      </w:ins>
      <w:ins w:id="67" w:author="Richard Bradbury (2023-08-17)" w:date="2023-08-18T09:50:00Z">
        <w:r w:rsidR="00924194">
          <w:t xml:space="preserve"> (M3, M5)</w:t>
        </w:r>
      </w:ins>
      <w:ins w:id="68" w:author="Richard Bradbury (2023-08-17)" w:date="2023-08-18T09:33:00Z">
        <w:r w:rsidR="009E308A">
          <w:t xml:space="preserve"> </w:t>
        </w:r>
      </w:ins>
      <w:del w:id="69" w:author="Richard Bradbury (2023-08-17)" w:date="2023-08-18T09:33:00Z">
        <w:r w:rsidRPr="00EF34F9" w:rsidDel="009E308A">
          <w:delText>P</w:delText>
        </w:r>
      </w:del>
      <w:ins w:id="70" w:author="Richard Bradbury (2023-08-17)" w:date="2023-08-18T09:33:00Z">
        <w:r w:rsidR="009E308A">
          <w:t>p</w:t>
        </w:r>
      </w:ins>
      <w:r w:rsidRPr="00EF34F9">
        <w:t>rocedures</w:t>
      </w:r>
      <w:del w:id="71" w:author="Richard Bradbury (2023-08-17)" w:date="2023-08-18T09:33:00Z">
        <w:r w:rsidRPr="00EF34F9" w:rsidDel="009E308A">
          <w:delText xml:space="preserve"> of M</w:delText>
        </w:r>
        <w:r w:rsidDel="009E308A">
          <w:delText>5</w:delText>
        </w:r>
        <w:r w:rsidRPr="00EF34F9" w:rsidDel="009E308A">
          <w:delText xml:space="preserve"> interface</w:delText>
        </w:r>
      </w:del>
      <w:bookmarkEnd w:id="65"/>
    </w:p>
    <w:p w14:paraId="0B3E1DDE" w14:textId="2CAAC738" w:rsidR="003E33DB" w:rsidRPr="003E33DB" w:rsidRDefault="003E33DB" w:rsidP="003E33DB">
      <w:pPr>
        <w:pStyle w:val="EditorsNote"/>
      </w:pPr>
      <w:r>
        <w:t>Editor’s Note: aligned with 4.</w:t>
      </w:r>
      <w:r w:rsidR="006E1BEF">
        <w:t>7</w:t>
      </w:r>
      <w:r>
        <w:t xml:space="preserve"> of TS 26.512, but not restricted to </w:t>
      </w:r>
      <w:r w:rsidR="009E308A">
        <w:t>d</w:t>
      </w:r>
      <w:r>
        <w:t xml:space="preserve">ownlink </w:t>
      </w:r>
      <w:r w:rsidR="009E308A">
        <w:t>s</w:t>
      </w:r>
      <w:r>
        <w:t>treaming</w:t>
      </w:r>
      <w:r w:rsidR="009E308A">
        <w:t>.</w:t>
      </w:r>
    </w:p>
    <w:p w14:paraId="0B971E30" w14:textId="15324F0D" w:rsidR="004E6F5F" w:rsidRDefault="004E6F5F" w:rsidP="004E6F5F">
      <w:pPr>
        <w:pStyle w:val="Heading2"/>
      </w:pPr>
      <w:bookmarkStart w:id="72" w:name="_Toc142919029"/>
      <w:r w:rsidRPr="00586B6B">
        <w:t>4.</w:t>
      </w:r>
      <w:r w:rsidR="00696AC1">
        <w:t>5</w:t>
      </w:r>
      <w:r w:rsidRPr="00586B6B">
        <w:tab/>
      </w:r>
      <w:ins w:id="73" w:author="Richard Bradbury (2023-08-17)" w:date="2023-08-18T09:33:00Z">
        <w:r w:rsidR="009E308A">
          <w:t>UE media session handling</w:t>
        </w:r>
      </w:ins>
      <w:ins w:id="74" w:author="Richard Bradbury (2023-08-17)" w:date="2023-08-18T09:50:00Z">
        <w:r w:rsidR="00924194">
          <w:t xml:space="preserve"> (</w:t>
        </w:r>
        <w:commentRangeStart w:id="75"/>
        <w:r w:rsidR="00924194">
          <w:t>M6</w:t>
        </w:r>
      </w:ins>
      <w:commentRangeEnd w:id="75"/>
      <w:ins w:id="76" w:author="Richard Bradbury (2023-08-17)" w:date="2023-08-18T12:23:00Z">
        <w:r w:rsidR="00581DAC">
          <w:rPr>
            <w:rStyle w:val="CommentReference"/>
            <w:rFonts w:ascii="Times New Roman" w:hAnsi="Times New Roman"/>
          </w:rPr>
          <w:commentReference w:id="75"/>
        </w:r>
      </w:ins>
      <w:ins w:id="77" w:author="Richard Bradbury (2023-08-17)" w:date="2023-08-18T09:50:00Z">
        <w:r w:rsidR="00924194">
          <w:t xml:space="preserve">, </w:t>
        </w:r>
        <w:commentRangeStart w:id="78"/>
        <w:r w:rsidR="00924194">
          <w:t>M10</w:t>
        </w:r>
      </w:ins>
      <w:commentRangeEnd w:id="78"/>
      <w:ins w:id="79" w:author="Richard Bradbury (2023-08-17)" w:date="2023-08-18T12:23:00Z">
        <w:r w:rsidR="00581DAC">
          <w:rPr>
            <w:rStyle w:val="CommentReference"/>
            <w:rFonts w:ascii="Times New Roman" w:hAnsi="Times New Roman"/>
          </w:rPr>
          <w:commentReference w:id="78"/>
        </w:r>
      </w:ins>
      <w:ins w:id="80" w:author="Richard Bradbury (2023-08-17)" w:date="2023-08-18T09:50:00Z">
        <w:r w:rsidR="00924194">
          <w:t>)</w:t>
        </w:r>
      </w:ins>
      <w:ins w:id="81" w:author="Richard Bradbury (2023-08-17)" w:date="2023-08-18T09:33:00Z">
        <w:r w:rsidR="009E308A">
          <w:t xml:space="preserve"> </w:t>
        </w:r>
      </w:ins>
      <w:del w:id="82" w:author="Richard Bradbury (2023-08-17)" w:date="2023-08-18T09:33:00Z">
        <w:r w:rsidRPr="00EF34F9" w:rsidDel="009E308A">
          <w:delText>P</w:delText>
        </w:r>
      </w:del>
      <w:ins w:id="83" w:author="Richard Bradbury (2023-08-17)" w:date="2023-08-18T09:33:00Z">
        <w:r w:rsidR="009E308A">
          <w:t>p</w:t>
        </w:r>
      </w:ins>
      <w:r w:rsidRPr="00EF34F9">
        <w:t>rocedures</w:t>
      </w:r>
      <w:del w:id="84" w:author="Richard Bradbury (2023-08-17)" w:date="2023-08-18T09:33:00Z">
        <w:r w:rsidRPr="00EF34F9" w:rsidDel="009E308A">
          <w:delText xml:space="preserve"> of M</w:delText>
        </w:r>
        <w:r w:rsidDel="009E308A">
          <w:delText>6</w:delText>
        </w:r>
        <w:r w:rsidRPr="00EF34F9" w:rsidDel="009E308A">
          <w:delText xml:space="preserve"> interface</w:delText>
        </w:r>
      </w:del>
      <w:bookmarkEnd w:id="72"/>
    </w:p>
    <w:p w14:paraId="68AC9A24" w14:textId="68727EDA" w:rsidR="003C667C" w:rsidRPr="003C667C" w:rsidRDefault="003E33DB" w:rsidP="006A711B">
      <w:pPr>
        <w:pStyle w:val="EditorsNote"/>
      </w:pPr>
      <w:r>
        <w:t>Editor’s Note: aligned with 4.</w:t>
      </w:r>
      <w:r w:rsidR="006E1BEF">
        <w:t>8</w:t>
      </w:r>
      <w:r>
        <w:t xml:space="preserve"> of TS 26.512, but not restricted to </w:t>
      </w:r>
      <w:r w:rsidR="009E308A">
        <w:t>d</w:t>
      </w:r>
      <w:r>
        <w:t xml:space="preserve">ownlink </w:t>
      </w:r>
      <w:r w:rsidR="009E308A">
        <w:t>s</w:t>
      </w:r>
      <w:r>
        <w:t>treaming</w:t>
      </w:r>
      <w:r w:rsidR="009E308A">
        <w:t>.</w:t>
      </w:r>
    </w:p>
    <w:p w14:paraId="3F7AD21F" w14:textId="1F54960A" w:rsidR="009E308A" w:rsidRDefault="009E308A" w:rsidP="009E308A">
      <w:pPr>
        <w:pStyle w:val="Heading2"/>
        <w:rPr>
          <w:ins w:id="85" w:author="Richard Bradbury (2023-08-17)" w:date="2023-08-18T09:45:00Z"/>
        </w:rPr>
      </w:pPr>
      <w:bookmarkStart w:id="86" w:name="_Toc142919030"/>
      <w:ins w:id="87" w:author="Richard Bradbury (2023-08-17)" w:date="2023-08-18T09:37:00Z">
        <w:r>
          <w:t>4.6</w:t>
        </w:r>
        <w:r>
          <w:tab/>
        </w:r>
      </w:ins>
      <w:ins w:id="88" w:author="Richard Bradbury (2023-08-17)" w:date="2023-08-18T09:48:00Z">
        <w:r w:rsidR="00924194">
          <w:t>D</w:t>
        </w:r>
      </w:ins>
      <w:ins w:id="89" w:author="Richard Bradbury (2023-08-17)" w:date="2023-08-18T09:37:00Z">
        <w:r>
          <w:t xml:space="preserve">ata collection </w:t>
        </w:r>
      </w:ins>
      <w:ins w:id="90" w:author="Richard Bradbury (2023-08-17)" w:date="2023-08-18T09:45:00Z">
        <w:r w:rsidR="00924194">
          <w:t xml:space="preserve">and reporting configuration </w:t>
        </w:r>
      </w:ins>
      <w:ins w:id="91" w:author="Richard Bradbury (2023-08-17)" w:date="2023-08-18T09:51:00Z">
        <w:r w:rsidR="00924194">
          <w:t xml:space="preserve">(R2, R4) </w:t>
        </w:r>
      </w:ins>
      <w:ins w:id="92" w:author="Richard Bradbury (2023-08-17)" w:date="2023-08-18T09:37:00Z">
        <w:r>
          <w:t>procedures</w:t>
        </w:r>
      </w:ins>
    </w:p>
    <w:p w14:paraId="58848DDD" w14:textId="2CDAA627" w:rsidR="00924194" w:rsidRDefault="00924194" w:rsidP="00924194">
      <w:pPr>
        <w:pStyle w:val="Heading3"/>
        <w:rPr>
          <w:ins w:id="93" w:author="Richard Bradbury (2023-08-17)" w:date="2023-08-18T09:46:00Z"/>
        </w:rPr>
      </w:pPr>
      <w:ins w:id="94" w:author="Richard Bradbury (2023-08-17)" w:date="2023-08-18T09:46:00Z">
        <w:r>
          <w:t>4.6.1</w:t>
        </w:r>
        <w:r>
          <w:tab/>
          <w:t xml:space="preserve">Direct </w:t>
        </w:r>
      </w:ins>
      <w:ins w:id="95" w:author="Richard Bradbury (2023-08-17)" w:date="2023-08-18T09:47:00Z">
        <w:r>
          <w:t>D</w:t>
        </w:r>
      </w:ins>
      <w:ins w:id="96" w:author="Richard Bradbury (2023-08-17)" w:date="2023-08-18T09:46:00Z">
        <w:r>
          <w:t xml:space="preserve">ata </w:t>
        </w:r>
      </w:ins>
      <w:ins w:id="97" w:author="Richard Bradbury (2023-08-17)" w:date="2023-08-18T09:47:00Z">
        <w:r>
          <w:t>C</w:t>
        </w:r>
      </w:ins>
      <w:ins w:id="98" w:author="Richard Bradbury (2023-08-17)" w:date="2023-08-18T09:46:00Z">
        <w:r>
          <w:t xml:space="preserve">ollection </w:t>
        </w:r>
      </w:ins>
      <w:ins w:id="99" w:author="Richard Bradbury (2023-08-17)" w:date="2023-08-18T09:48:00Z">
        <w:r>
          <w:t xml:space="preserve">Client </w:t>
        </w:r>
      </w:ins>
      <w:ins w:id="100" w:author="Richard Bradbury (2023-08-17)" w:date="2023-08-18T09:51:00Z">
        <w:r>
          <w:t xml:space="preserve">(R2) </w:t>
        </w:r>
      </w:ins>
      <w:ins w:id="101" w:author="Richard Bradbury (2023-08-17)" w:date="2023-08-18T09:46:00Z">
        <w:r>
          <w:t>configuration</w:t>
        </w:r>
      </w:ins>
    </w:p>
    <w:p w14:paraId="30B84423" w14:textId="65E75C43" w:rsidR="00924194" w:rsidRPr="00924194" w:rsidRDefault="00924194" w:rsidP="00924194">
      <w:pPr>
        <w:pStyle w:val="EditorsNote"/>
        <w:rPr>
          <w:ins w:id="102" w:author="Richard Bradbury (2023-08-17)" w:date="2023-08-18T09:46:00Z"/>
        </w:rPr>
      </w:pPr>
      <w:ins w:id="103" w:author="Richard Bradbury (2023-08-17)" w:date="2023-08-18T09:46:00Z">
        <w:r>
          <w:t>Editor's Note: New in Rel-18 to support ANBR-based Network Assistance data reporting.</w:t>
        </w:r>
      </w:ins>
    </w:p>
    <w:p w14:paraId="7A7530F8" w14:textId="4128C5B4" w:rsidR="00924194" w:rsidRPr="00924194" w:rsidRDefault="00924194" w:rsidP="00924194">
      <w:pPr>
        <w:pStyle w:val="Heading3"/>
        <w:rPr>
          <w:ins w:id="104" w:author="Richard Bradbury (2023-08-17)" w:date="2023-08-18T09:37:00Z"/>
        </w:rPr>
      </w:pPr>
      <w:ins w:id="105" w:author="Richard Bradbury (2023-08-17)" w:date="2023-08-18T09:45:00Z">
        <w:r>
          <w:t>4.6.2</w:t>
        </w:r>
        <w:r>
          <w:tab/>
          <w:t>Media AS data collection</w:t>
        </w:r>
      </w:ins>
      <w:ins w:id="106" w:author="Richard Bradbury (2023-08-17)" w:date="2023-08-18T09:51:00Z">
        <w:r>
          <w:t xml:space="preserve"> </w:t>
        </w:r>
      </w:ins>
      <w:ins w:id="107" w:author="Richard Bradbury (2023-08-17)" w:date="2023-08-18T09:45:00Z">
        <w:r>
          <w:t xml:space="preserve">client </w:t>
        </w:r>
      </w:ins>
      <w:ins w:id="108" w:author="Richard Bradbury (2023-08-17)" w:date="2023-08-18T09:51:00Z">
        <w:r>
          <w:t xml:space="preserve">(R4) </w:t>
        </w:r>
      </w:ins>
      <w:ins w:id="109" w:author="Richard Bradbury (2023-08-17)" w:date="2023-08-18T09:45:00Z">
        <w:r>
          <w:t>configuration</w:t>
        </w:r>
      </w:ins>
    </w:p>
    <w:p w14:paraId="048BB614" w14:textId="39A39453" w:rsidR="009E308A" w:rsidRDefault="009E308A" w:rsidP="009E308A">
      <w:pPr>
        <w:pStyle w:val="EditorsNote"/>
        <w:rPr>
          <w:ins w:id="110" w:author="Richard Bradbury (2023-08-17)" w:date="2023-08-18T09:38:00Z"/>
        </w:rPr>
      </w:pPr>
      <w:ins w:id="111" w:author="Richard Bradbury (2023-08-17)" w:date="2023-08-18T09:37:00Z">
        <w:r>
          <w:t xml:space="preserve">Editor's Note: </w:t>
        </w:r>
      </w:ins>
      <w:ins w:id="112" w:author="Richard Bradbury (2023-08-17)" w:date="2023-08-18T09:38:00Z">
        <w:r>
          <w:t>ported from 4.11</w:t>
        </w:r>
      </w:ins>
      <w:ins w:id="113" w:author="Richard Bradbury (2023-08-17)" w:date="2023-08-18T09:42:00Z">
        <w:r w:rsidR="00924194">
          <w:t>.2</w:t>
        </w:r>
      </w:ins>
      <w:ins w:id="114" w:author="Richard Bradbury (2023-08-17)" w:date="2023-08-18T09:38:00Z">
        <w:r>
          <w:t xml:space="preserve"> of TS 26.512.</w:t>
        </w:r>
      </w:ins>
    </w:p>
    <w:p w14:paraId="18316592" w14:textId="53B805FF" w:rsidR="00924194" w:rsidRDefault="00924194" w:rsidP="00924194">
      <w:pPr>
        <w:pStyle w:val="Heading2"/>
        <w:rPr>
          <w:ins w:id="115" w:author="Richard Bradbury (2023-08-17)" w:date="2023-08-18T09:46:00Z"/>
        </w:rPr>
      </w:pPr>
      <w:ins w:id="116" w:author="Richard Bradbury (2023-08-17)" w:date="2023-08-18T09:41:00Z">
        <w:r>
          <w:t>4.</w:t>
        </w:r>
      </w:ins>
      <w:ins w:id="117" w:author="Richard Bradbury (2023-08-17)" w:date="2023-08-18T09:46:00Z">
        <w:r>
          <w:t>7</w:t>
        </w:r>
      </w:ins>
      <w:ins w:id="118" w:author="Richard Bradbury (2023-08-17)" w:date="2023-08-18T09:41:00Z">
        <w:r>
          <w:tab/>
        </w:r>
      </w:ins>
      <w:ins w:id="119" w:author="Richard Bradbury (2023-08-17)" w:date="2023-08-18T09:48:00Z">
        <w:r>
          <w:t>D</w:t>
        </w:r>
      </w:ins>
      <w:ins w:id="120" w:author="Richard Bradbury (2023-08-17)" w:date="2023-08-18T09:41:00Z">
        <w:r>
          <w:t xml:space="preserve">ata </w:t>
        </w:r>
      </w:ins>
      <w:ins w:id="121" w:author="Richard Bradbury (2023-08-17)" w:date="2023-08-18T09:42:00Z">
        <w:r>
          <w:t>reporting</w:t>
        </w:r>
      </w:ins>
      <w:ins w:id="122" w:author="Richard Bradbury (2023-08-17)" w:date="2023-08-18T09:41:00Z">
        <w:r>
          <w:t xml:space="preserve"> </w:t>
        </w:r>
      </w:ins>
      <w:ins w:id="123" w:author="Richard Bradbury (2023-08-17)" w:date="2023-08-18T09:52:00Z">
        <w:r>
          <w:t xml:space="preserve">(R2, R4) </w:t>
        </w:r>
      </w:ins>
      <w:ins w:id="124" w:author="Richard Bradbury (2023-08-17)" w:date="2023-08-18T09:41:00Z">
        <w:r>
          <w:t>procedures</w:t>
        </w:r>
      </w:ins>
    </w:p>
    <w:p w14:paraId="7B300603" w14:textId="1A2BDEF4" w:rsidR="00924194" w:rsidRDefault="00924194" w:rsidP="00924194">
      <w:pPr>
        <w:pStyle w:val="Heading3"/>
        <w:rPr>
          <w:ins w:id="125" w:author="Richard Bradbury (2023-08-17)" w:date="2023-08-18T09:47:00Z"/>
        </w:rPr>
      </w:pPr>
      <w:ins w:id="126" w:author="Richard Bradbury (2023-08-17)" w:date="2023-08-18T09:47:00Z">
        <w:r>
          <w:t>4.7.1</w:t>
        </w:r>
        <w:r>
          <w:tab/>
          <w:t xml:space="preserve">Direct </w:t>
        </w:r>
      </w:ins>
      <w:ins w:id="127" w:author="Richard Bradbury (2023-08-17)" w:date="2023-08-18T09:48:00Z">
        <w:r>
          <w:t xml:space="preserve">Data Collection Client </w:t>
        </w:r>
      </w:ins>
      <w:ins w:id="128" w:author="Richard Bradbury (2023-08-17)" w:date="2023-08-18T09:52:00Z">
        <w:r>
          <w:t xml:space="preserve">(R2) </w:t>
        </w:r>
      </w:ins>
      <w:ins w:id="129" w:author="Richard Bradbury (2023-08-17)" w:date="2023-08-18T09:48:00Z">
        <w:r>
          <w:t>data reporting</w:t>
        </w:r>
      </w:ins>
    </w:p>
    <w:p w14:paraId="0201C9A8" w14:textId="50B7E334" w:rsidR="00924194" w:rsidRPr="00924194" w:rsidRDefault="00924194" w:rsidP="00924194">
      <w:pPr>
        <w:pStyle w:val="EditorsNote"/>
        <w:rPr>
          <w:ins w:id="130" w:author="Richard Bradbury (2023-08-17)" w:date="2023-08-18T09:49:00Z"/>
        </w:rPr>
      </w:pPr>
      <w:ins w:id="131" w:author="Richard Bradbury (2023-08-17)" w:date="2023-08-18T09:49:00Z">
        <w:r>
          <w:t>Editor's Note: New in Rel-18 to report invocation of ANBR-based Network Assistance.</w:t>
        </w:r>
      </w:ins>
    </w:p>
    <w:p w14:paraId="014B2849" w14:textId="768011D5" w:rsidR="00924194" w:rsidRPr="00924194" w:rsidRDefault="00924194" w:rsidP="00924194">
      <w:pPr>
        <w:pStyle w:val="Heading3"/>
        <w:rPr>
          <w:ins w:id="132" w:author="Richard Bradbury (2023-08-17)" w:date="2023-08-18T09:41:00Z"/>
        </w:rPr>
      </w:pPr>
      <w:ins w:id="133" w:author="Richard Bradbury (2023-08-17)" w:date="2023-08-18T09:46:00Z">
        <w:r>
          <w:lastRenderedPageBreak/>
          <w:t>4.7.2</w:t>
        </w:r>
        <w:r>
          <w:tab/>
        </w:r>
      </w:ins>
      <w:ins w:id="134" w:author="Richard Bradbury (2023-08-17)" w:date="2023-08-18T09:47:00Z">
        <w:r>
          <w:t xml:space="preserve">Media AS </w:t>
        </w:r>
      </w:ins>
      <w:ins w:id="135" w:author="Richard Bradbury (2023-08-17)" w:date="2023-08-18T09:52:00Z">
        <w:r>
          <w:t xml:space="preserve">(R4) </w:t>
        </w:r>
      </w:ins>
      <w:ins w:id="136" w:author="Richard Bradbury (2023-08-17)" w:date="2023-08-18T09:47:00Z">
        <w:r>
          <w:t>data reporting</w:t>
        </w:r>
      </w:ins>
    </w:p>
    <w:p w14:paraId="3A125028" w14:textId="6DEC47E5" w:rsidR="00924194" w:rsidRDefault="00924194" w:rsidP="00924194">
      <w:pPr>
        <w:pStyle w:val="EditorsNote"/>
        <w:rPr>
          <w:ins w:id="137" w:author="Richard Bradbury (2023-08-17)" w:date="2023-08-18T09:41:00Z"/>
        </w:rPr>
      </w:pPr>
      <w:ins w:id="138" w:author="Richard Bradbury (2023-08-17)" w:date="2023-08-18T09:41:00Z">
        <w:r>
          <w:t>Editor's Note: ported from 4.11</w:t>
        </w:r>
      </w:ins>
      <w:ins w:id="139" w:author="Richard Bradbury (2023-08-17)" w:date="2023-08-18T09:42:00Z">
        <w:r>
          <w:t>.3</w:t>
        </w:r>
      </w:ins>
      <w:ins w:id="140" w:author="Richard Bradbury (2023-08-17)" w:date="2023-08-18T09:41:00Z">
        <w:r>
          <w:t xml:space="preserve"> of TS 26.512.</w:t>
        </w:r>
      </w:ins>
    </w:p>
    <w:p w14:paraId="36C1854E" w14:textId="1178E5CF" w:rsidR="009E308A" w:rsidRDefault="009E308A" w:rsidP="00E96FC1">
      <w:pPr>
        <w:pStyle w:val="Heading2"/>
        <w:rPr>
          <w:ins w:id="141" w:author="Richard Bradbury (2023-08-17)" w:date="2023-08-18T09:38:00Z"/>
        </w:rPr>
      </w:pPr>
      <w:ins w:id="142" w:author="Richard Bradbury (2023-08-17)" w:date="2023-08-18T09:38:00Z">
        <w:r>
          <w:t>4.</w:t>
        </w:r>
      </w:ins>
      <w:ins w:id="143" w:author="Richard Bradbury (2023-08-17)" w:date="2023-08-18T09:54:00Z">
        <w:r w:rsidR="00C53ECE">
          <w:t>8</w:t>
        </w:r>
      </w:ins>
      <w:ins w:id="144" w:author="Richard Bradbury (2023-08-17)" w:date="2023-08-18T09:38:00Z">
        <w:r>
          <w:tab/>
          <w:t xml:space="preserve">Event exposure </w:t>
        </w:r>
      </w:ins>
      <w:ins w:id="145" w:author="Richard Bradbury (2023-08-17)" w:date="2023-08-18T09:52:00Z">
        <w:r w:rsidR="00924194">
          <w:t xml:space="preserve">(R5, R6) </w:t>
        </w:r>
      </w:ins>
      <w:ins w:id="146" w:author="Richard Bradbury (2023-08-17)" w:date="2023-08-18T09:38:00Z">
        <w:r>
          <w:t>procedures</w:t>
        </w:r>
      </w:ins>
    </w:p>
    <w:p w14:paraId="6698CF5A" w14:textId="523CAD94" w:rsidR="009E308A" w:rsidRPr="009E308A" w:rsidRDefault="009E308A" w:rsidP="009E308A">
      <w:pPr>
        <w:pStyle w:val="EditorsNote"/>
        <w:rPr>
          <w:ins w:id="147" w:author="Richard Bradbury (2023-08-17)" w:date="2023-08-18T09:37:00Z"/>
        </w:rPr>
      </w:pPr>
      <w:ins w:id="148" w:author="Richard Bradbury (2023-08-17)" w:date="2023-08-18T09:38:00Z">
        <w:r>
          <w:t>Editor's Note: ported from 4.12 of TS 26.512.</w:t>
        </w:r>
      </w:ins>
    </w:p>
    <w:p w14:paraId="06CD8B71" w14:textId="14168862" w:rsidR="005D4FB2" w:rsidRDefault="005D4FB2" w:rsidP="005D4FB2">
      <w:pPr>
        <w:pStyle w:val="Heading1"/>
      </w:pPr>
      <w:r>
        <w:t>5</w:t>
      </w:r>
      <w:r w:rsidRPr="004D3578">
        <w:tab/>
      </w:r>
      <w:r>
        <w:t xml:space="preserve">General </w:t>
      </w:r>
      <w:del w:id="149" w:author="Richard Bradbury (2023-08-17)" w:date="2023-08-18T09:27:00Z">
        <w:r w:rsidDel="009E308A">
          <w:delText>A</w:delText>
        </w:r>
      </w:del>
      <w:ins w:id="150" w:author="Richard Bradbury (2023-08-17)" w:date="2023-08-18T09:27:00Z">
        <w:r w:rsidR="009E308A">
          <w:t>a</w:t>
        </w:r>
      </w:ins>
      <w:r>
        <w:t>spects of APIs</w:t>
      </w:r>
      <w:bookmarkEnd w:id="86"/>
    </w:p>
    <w:p w14:paraId="4EB1FDAC" w14:textId="010A9C65" w:rsidR="00AE7E88" w:rsidRPr="00AE7E88" w:rsidRDefault="00AE7E88" w:rsidP="00AE7E88">
      <w:pPr>
        <w:pStyle w:val="EditorsNote"/>
      </w:pPr>
      <w:r>
        <w:t>Editor’s Note: port clause 6 from TS 26.512</w:t>
      </w:r>
      <w:ins w:id="151" w:author="Richard Bradbury (2023-08-17)" w:date="2023-08-18T09:32:00Z">
        <w:r w:rsidR="009E308A">
          <w:t>.</w:t>
        </w:r>
      </w:ins>
    </w:p>
    <w:p w14:paraId="27A521A0" w14:textId="3E3368FA" w:rsidR="00D85525" w:rsidRDefault="00D85525" w:rsidP="00D85525">
      <w:pPr>
        <w:pStyle w:val="Heading1"/>
      </w:pPr>
      <w:bookmarkStart w:id="152" w:name="_Toc68899585"/>
      <w:bookmarkStart w:id="153" w:name="_Toc71214336"/>
      <w:bookmarkStart w:id="154" w:name="_Toc71722010"/>
      <w:bookmarkStart w:id="155" w:name="_Toc74859062"/>
      <w:bookmarkStart w:id="156" w:name="_Toc123800795"/>
      <w:bookmarkStart w:id="157" w:name="_Toc142919031"/>
      <w:r>
        <w:t>6</w:t>
      </w:r>
      <w:r>
        <w:tab/>
        <w:t>Provisioning (M1) APIs</w:t>
      </w:r>
      <w:bookmarkEnd w:id="152"/>
      <w:bookmarkEnd w:id="153"/>
      <w:bookmarkEnd w:id="154"/>
      <w:bookmarkEnd w:id="155"/>
      <w:bookmarkEnd w:id="156"/>
      <w:bookmarkEnd w:id="157"/>
    </w:p>
    <w:p w14:paraId="5BFF0A05" w14:textId="4835F360" w:rsidR="00AE7E88" w:rsidRPr="00AE7E88" w:rsidRDefault="00D85525" w:rsidP="00D85525">
      <w:pPr>
        <w:pStyle w:val="EditorsNote"/>
      </w:pPr>
      <w:r>
        <w:t>Editor’s Note: port clause 7 from TS 26.512</w:t>
      </w:r>
      <w:r w:rsidR="009E308A">
        <w:t>.</w:t>
      </w:r>
    </w:p>
    <w:p w14:paraId="3C5B2012" w14:textId="46E28758" w:rsidR="00ED1EBC" w:rsidRDefault="00ED1EBC" w:rsidP="00ED1EBC">
      <w:pPr>
        <w:pStyle w:val="Heading1"/>
      </w:pPr>
      <w:bookmarkStart w:id="158" w:name="_Toc68899645"/>
      <w:bookmarkStart w:id="159" w:name="_Toc71214396"/>
      <w:bookmarkStart w:id="160" w:name="_Toc71722070"/>
      <w:bookmarkStart w:id="161" w:name="_Toc74859122"/>
      <w:bookmarkStart w:id="162" w:name="_Toc123800870"/>
      <w:bookmarkStart w:id="163" w:name="_Toc142919032"/>
      <w:r>
        <w:t>7</w:t>
      </w:r>
      <w:r>
        <w:tab/>
      </w:r>
      <w:r w:rsidR="008801BE">
        <w:t xml:space="preserve">Network </w:t>
      </w:r>
      <w:del w:id="164" w:author="Richard Bradbury (2023-08-17)" w:date="2023-08-18T09:28:00Z">
        <w:r w:rsidDel="009E308A">
          <w:delText>M</w:delText>
        </w:r>
      </w:del>
      <w:ins w:id="165" w:author="Richard Bradbury (2023-08-17)" w:date="2023-08-18T09:28:00Z">
        <w:r w:rsidR="009E308A">
          <w:t>m</w:t>
        </w:r>
      </w:ins>
      <w:r>
        <w:t xml:space="preserve">edia </w:t>
      </w:r>
      <w:del w:id="166" w:author="Richard Bradbury (2023-08-17)" w:date="2023-08-18T09:28:00Z">
        <w:r w:rsidDel="009E308A">
          <w:delText>S</w:delText>
        </w:r>
      </w:del>
      <w:ins w:id="167" w:author="Richard Bradbury (2023-08-17)" w:date="2023-08-18T09:28:00Z">
        <w:r w:rsidR="009E308A">
          <w:t>s</w:t>
        </w:r>
      </w:ins>
      <w:r>
        <w:t xml:space="preserve">ession </w:t>
      </w:r>
      <w:del w:id="168" w:author="Richard Bradbury (2023-08-17)" w:date="2023-08-18T09:28:00Z">
        <w:r w:rsidDel="009E308A">
          <w:delText>H</w:delText>
        </w:r>
      </w:del>
      <w:ins w:id="169" w:author="Richard Bradbury (2023-08-17)" w:date="2023-08-18T09:28:00Z">
        <w:r w:rsidR="009E308A">
          <w:t>h</w:t>
        </w:r>
      </w:ins>
      <w:r>
        <w:t>andling (</w:t>
      </w:r>
      <w:ins w:id="170" w:author="Richard Bradbury (2023-08-17)" w:date="2023-08-18T09:31:00Z">
        <w:r w:rsidR="009E308A">
          <w:t xml:space="preserve">M3, </w:t>
        </w:r>
      </w:ins>
      <w:r>
        <w:t>M5) APIs</w:t>
      </w:r>
      <w:bookmarkEnd w:id="158"/>
      <w:bookmarkEnd w:id="159"/>
      <w:bookmarkEnd w:id="160"/>
      <w:bookmarkEnd w:id="161"/>
      <w:bookmarkEnd w:id="162"/>
      <w:bookmarkEnd w:id="163"/>
    </w:p>
    <w:p w14:paraId="55017274" w14:textId="5389B24B" w:rsidR="007942FC" w:rsidRPr="007942FC" w:rsidRDefault="00ED1EBC" w:rsidP="00190AE4">
      <w:pPr>
        <w:pStyle w:val="EditorsNote"/>
      </w:pPr>
      <w:r>
        <w:t>Editor’s Note: port clause 11 from TS 26.512</w:t>
      </w:r>
      <w:r w:rsidR="009E308A">
        <w:t>.</w:t>
      </w:r>
    </w:p>
    <w:p w14:paraId="737EAEB4" w14:textId="25CCA00F" w:rsidR="008801BE" w:rsidRDefault="008801BE" w:rsidP="008801BE">
      <w:pPr>
        <w:pStyle w:val="Heading1"/>
      </w:pPr>
      <w:bookmarkStart w:id="171" w:name="_Toc68899675"/>
      <w:bookmarkStart w:id="172" w:name="_Toc71214426"/>
      <w:bookmarkStart w:id="173" w:name="_Toc71722100"/>
      <w:bookmarkStart w:id="174" w:name="_Toc74859152"/>
      <w:bookmarkStart w:id="175" w:name="_Toc123800902"/>
      <w:bookmarkStart w:id="176" w:name="_Toc142919033"/>
      <w:r>
        <w:t>8</w:t>
      </w:r>
      <w:r>
        <w:tab/>
        <w:t xml:space="preserve">UE </w:t>
      </w:r>
      <w:del w:id="177" w:author="Richard Bradbury (2023-08-17)" w:date="2023-08-18T09:28:00Z">
        <w:r w:rsidDel="009E308A">
          <w:delText>M</w:delText>
        </w:r>
      </w:del>
      <w:ins w:id="178" w:author="Richard Bradbury (2023-08-17)" w:date="2023-08-18T09:28:00Z">
        <w:r w:rsidR="009E308A">
          <w:t>m</w:t>
        </w:r>
      </w:ins>
      <w:r>
        <w:t xml:space="preserve">edia </w:t>
      </w:r>
      <w:del w:id="179" w:author="Richard Bradbury (2023-08-17)" w:date="2023-08-18T09:28:00Z">
        <w:r w:rsidDel="009E308A">
          <w:delText>S</w:delText>
        </w:r>
      </w:del>
      <w:ins w:id="180" w:author="Richard Bradbury (2023-08-17)" w:date="2023-08-18T09:28:00Z">
        <w:r w:rsidR="009E308A">
          <w:t>s</w:t>
        </w:r>
      </w:ins>
      <w:r>
        <w:t xml:space="preserve">ession </w:t>
      </w:r>
      <w:del w:id="181" w:author="Richard Bradbury (2023-08-17)" w:date="2023-08-18T09:28:00Z">
        <w:r w:rsidDel="009E308A">
          <w:delText>H</w:delText>
        </w:r>
      </w:del>
      <w:ins w:id="182" w:author="Richard Bradbury (2023-08-17)" w:date="2023-08-18T09:29:00Z">
        <w:r w:rsidR="009E308A">
          <w:t>h</w:t>
        </w:r>
      </w:ins>
      <w:r>
        <w:t>andling (</w:t>
      </w:r>
      <w:commentRangeStart w:id="183"/>
      <w:r>
        <w:t>M6</w:t>
      </w:r>
      <w:commentRangeEnd w:id="183"/>
      <w:r w:rsidR="00356E0F">
        <w:rPr>
          <w:rStyle w:val="CommentReference"/>
          <w:rFonts w:ascii="Times New Roman" w:hAnsi="Times New Roman"/>
        </w:rPr>
        <w:commentReference w:id="183"/>
      </w:r>
      <w:ins w:id="184" w:author="Richard Bradbury (2023-08-17)" w:date="2023-08-18T09:28:00Z">
        <w:r w:rsidR="009E308A">
          <w:t xml:space="preserve">, </w:t>
        </w:r>
        <w:commentRangeStart w:id="185"/>
        <w:r w:rsidR="009E308A">
          <w:t>M10</w:t>
        </w:r>
        <w:commentRangeEnd w:id="185"/>
        <w:r w:rsidR="009E308A">
          <w:rPr>
            <w:rStyle w:val="CommentReference"/>
            <w:rFonts w:ascii="Times New Roman" w:hAnsi="Times New Roman"/>
          </w:rPr>
          <w:commentReference w:id="185"/>
        </w:r>
      </w:ins>
      <w:r>
        <w:t>) APIs</w:t>
      </w:r>
      <w:bookmarkEnd w:id="171"/>
      <w:bookmarkEnd w:id="172"/>
      <w:bookmarkEnd w:id="173"/>
      <w:bookmarkEnd w:id="174"/>
      <w:bookmarkEnd w:id="175"/>
      <w:bookmarkEnd w:id="176"/>
    </w:p>
    <w:p w14:paraId="0C2D0151" w14:textId="3D766A2A" w:rsidR="0049050A" w:rsidRDefault="0049050A" w:rsidP="00E556F6">
      <w:pPr>
        <w:pStyle w:val="Heading2"/>
        <w:rPr>
          <w:ins w:id="186" w:author="Richard Bradbury (2023-08-17)" w:date="2023-08-18T10:04:00Z"/>
        </w:rPr>
      </w:pPr>
      <w:bookmarkStart w:id="187" w:name="_Hlk143245421"/>
      <w:ins w:id="188" w:author="Richard Bradbury (2023-08-17)" w:date="2023-08-18T10:04:00Z">
        <w:r>
          <w:t>8.1</w:t>
        </w:r>
        <w:r>
          <w:tab/>
        </w:r>
      </w:ins>
      <w:ins w:id="189" w:author="Richard Bradbury (2023-08-17)" w:date="2023-08-18T10:10:00Z">
        <w:r w:rsidR="007022F1">
          <w:t>General</w:t>
        </w:r>
      </w:ins>
    </w:p>
    <w:p w14:paraId="40E64681" w14:textId="1AD6152B" w:rsidR="008801BE" w:rsidRPr="00AE7E88" w:rsidRDefault="008801BE" w:rsidP="008801BE">
      <w:pPr>
        <w:pStyle w:val="EditorsNote"/>
      </w:pPr>
      <w:r>
        <w:t xml:space="preserve">Editor’s Note: </w:t>
      </w:r>
      <w:bookmarkEnd w:id="187"/>
      <w:r>
        <w:t>port clause 12</w:t>
      </w:r>
      <w:ins w:id="190" w:author="Richard Bradbury (2023-08-17)" w:date="2023-08-18T10:04:00Z">
        <w:r w:rsidR="0049050A">
          <w:t>.1</w:t>
        </w:r>
      </w:ins>
      <w:r>
        <w:t xml:space="preserve"> from TS 26.512</w:t>
      </w:r>
      <w:r w:rsidR="0049050A">
        <w:t>.</w:t>
      </w:r>
    </w:p>
    <w:p w14:paraId="7473A244" w14:textId="352738AF" w:rsidR="0049050A" w:rsidRDefault="0049050A" w:rsidP="0049050A">
      <w:pPr>
        <w:pStyle w:val="Heading2"/>
        <w:rPr>
          <w:ins w:id="191" w:author="Richard Bradbury (2023-08-17)" w:date="2023-08-18T10:02:00Z"/>
        </w:rPr>
      </w:pPr>
      <w:bookmarkStart w:id="192" w:name="_Toc142919034"/>
      <w:ins w:id="193" w:author="Richard Bradbury (2023-08-17)" w:date="2023-08-18T10:02:00Z">
        <w:r>
          <w:t>8.</w:t>
        </w:r>
      </w:ins>
      <w:ins w:id="194" w:author="Richard Bradbury (2023-08-17)" w:date="2023-08-18T10:03:00Z">
        <w:r>
          <w:t>2</w:t>
        </w:r>
      </w:ins>
      <w:ins w:id="195" w:author="Richard Bradbury (2023-08-17)" w:date="2023-08-18T10:02:00Z">
        <w:r>
          <w:tab/>
          <w:t>Session launch</w:t>
        </w:r>
      </w:ins>
      <w:ins w:id="196" w:author="Richard Bradbury (2023-08-17)" w:date="2023-08-18T10:11:00Z">
        <w:r w:rsidR="00543DEA">
          <w:t xml:space="preserve"> mechanism</w:t>
        </w:r>
      </w:ins>
    </w:p>
    <w:p w14:paraId="0CDCF11B" w14:textId="2531F2ED" w:rsidR="00543DEA" w:rsidRDefault="00543DEA" w:rsidP="00543DEA">
      <w:pPr>
        <w:pStyle w:val="Heading3"/>
        <w:rPr>
          <w:ins w:id="197" w:author="Richard Bradbury (2023-08-17)" w:date="2023-08-18T10:11:00Z"/>
        </w:rPr>
      </w:pPr>
      <w:ins w:id="198" w:author="Richard Bradbury (2023-08-17)" w:date="2023-08-18T10:11:00Z">
        <w:r>
          <w:t>8.2.1</w:t>
        </w:r>
        <w:r>
          <w:tab/>
          <w:t>5G Media Streaming session launch mechanism</w:t>
        </w:r>
      </w:ins>
    </w:p>
    <w:p w14:paraId="15A7A1BB" w14:textId="3C2855CE" w:rsidR="006801F9" w:rsidRDefault="006801F9" w:rsidP="00543DEA">
      <w:pPr>
        <w:pStyle w:val="Heading4"/>
      </w:pPr>
      <w:del w:id="199" w:author="Richard Bradbury (2023-08-17)" w:date="2023-08-18T10:02:00Z">
        <w:r w:rsidDel="0049050A">
          <w:delText>9</w:delText>
        </w:r>
      </w:del>
      <w:ins w:id="200" w:author="Richard Bradbury (2023-08-17)" w:date="2023-08-18T10:10:00Z">
        <w:r w:rsidR="00E556F6">
          <w:t>8.2.1.1</w:t>
        </w:r>
      </w:ins>
      <w:r>
        <w:tab/>
        <w:t>3GPP Service URL</w:t>
      </w:r>
      <w:del w:id="201" w:author="Richard Bradbury (2023-08-17)" w:date="2023-08-18T10:02:00Z">
        <w:r w:rsidDel="0049050A">
          <w:delText>s</w:delText>
        </w:r>
      </w:del>
      <w:bookmarkEnd w:id="192"/>
      <w:ins w:id="202" w:author="Richard Bradbury (2023-08-17)" w:date="2023-08-18T10:02:00Z">
        <w:r w:rsidR="0049050A">
          <w:t xml:space="preserve"> for</w:t>
        </w:r>
      </w:ins>
      <w:ins w:id="203" w:author="Richard Bradbury (2023-08-17)" w:date="2023-08-18T10:10:00Z">
        <w:r w:rsidR="00E556F6">
          <w:t>mat</w:t>
        </w:r>
      </w:ins>
      <w:ins w:id="204" w:author="Richard Bradbury (2023-08-17)" w:date="2023-08-18T10:11:00Z">
        <w:r w:rsidR="00543DEA">
          <w:t xml:space="preserve"> for 5GMS</w:t>
        </w:r>
      </w:ins>
    </w:p>
    <w:p w14:paraId="057A0CB8" w14:textId="3A551906" w:rsidR="0039297E" w:rsidRPr="00AE7E88" w:rsidRDefault="0049050A" w:rsidP="0039297E">
      <w:pPr>
        <w:pStyle w:val="EditorsNote"/>
      </w:pPr>
      <w:r>
        <w:t xml:space="preserve">Editor’s Note: </w:t>
      </w:r>
      <w:r w:rsidR="0039297E">
        <w:t>New Clause</w:t>
      </w:r>
      <w:r>
        <w:t>.</w:t>
      </w:r>
    </w:p>
    <w:p w14:paraId="1F7620B4" w14:textId="191E3612" w:rsidR="0049050A" w:rsidRDefault="0049050A" w:rsidP="0049050A">
      <w:pPr>
        <w:pStyle w:val="Heading3"/>
        <w:rPr>
          <w:ins w:id="205" w:author="Richard Bradbury (2023-08-17)" w:date="2023-08-18T10:05:00Z"/>
          <w:rFonts w:eastAsia="Malgun Gothic"/>
          <w:lang w:eastAsia="ko-KR"/>
        </w:rPr>
      </w:pPr>
      <w:bookmarkStart w:id="206" w:name="_Toc68899710"/>
      <w:bookmarkStart w:id="207" w:name="_Toc71214461"/>
      <w:bookmarkStart w:id="208" w:name="_Toc71722135"/>
      <w:bookmarkStart w:id="209" w:name="_Toc74859187"/>
      <w:bookmarkStart w:id="210" w:name="_Toc123800937"/>
      <w:bookmarkStart w:id="211" w:name="_Toc142919035"/>
      <w:ins w:id="212" w:author="Richard Bradbury (2023-08-17)" w:date="2023-08-18T10:03:00Z">
        <w:r>
          <w:rPr>
            <w:rFonts w:eastAsia="Malgun Gothic"/>
            <w:lang w:eastAsia="ko-KR"/>
          </w:rPr>
          <w:t>8.2.2</w:t>
        </w:r>
        <w:r>
          <w:rPr>
            <w:rFonts w:eastAsia="Malgun Gothic"/>
            <w:lang w:eastAsia="ko-KR"/>
          </w:rPr>
          <w:tab/>
          <w:t xml:space="preserve">webRTC </w:t>
        </w:r>
      </w:ins>
      <w:ins w:id="213" w:author="Richard Bradbury (2023-08-17)" w:date="2023-08-18T10:08:00Z">
        <w:r>
          <w:rPr>
            <w:rFonts w:eastAsia="Malgun Gothic"/>
            <w:lang w:eastAsia="ko-KR"/>
          </w:rPr>
          <w:t>session</w:t>
        </w:r>
      </w:ins>
      <w:ins w:id="214" w:author="Richard Bradbury (2023-08-17)" w:date="2023-08-18T10:03:00Z">
        <w:r>
          <w:rPr>
            <w:rFonts w:eastAsia="Malgun Gothic"/>
            <w:lang w:eastAsia="ko-KR"/>
          </w:rPr>
          <w:t xml:space="preserve"> launch</w:t>
        </w:r>
      </w:ins>
      <w:ins w:id="215" w:author="Richard Bradbury (2023-08-17)" w:date="2023-08-18T10:11:00Z">
        <w:r w:rsidR="00543DEA">
          <w:rPr>
            <w:rFonts w:eastAsia="Malgun Gothic"/>
            <w:lang w:eastAsia="ko-KR"/>
          </w:rPr>
          <w:t xml:space="preserve"> mechanism</w:t>
        </w:r>
      </w:ins>
    </w:p>
    <w:p w14:paraId="13B5BAF6" w14:textId="77777777" w:rsidR="0049050A" w:rsidRPr="00AE7E88" w:rsidRDefault="0049050A" w:rsidP="0049050A">
      <w:pPr>
        <w:pStyle w:val="EditorsNote"/>
        <w:rPr>
          <w:ins w:id="216" w:author="Richard Bradbury (2023-08-17)" w:date="2023-08-18T10:06:00Z"/>
        </w:rPr>
      </w:pPr>
      <w:ins w:id="217" w:author="Richard Bradbury (2023-08-17)" w:date="2023-08-18T10:06:00Z">
        <w:r>
          <w:t>Editor’s Note: New Clause.</w:t>
        </w:r>
      </w:ins>
    </w:p>
    <w:p w14:paraId="5FBC49ED" w14:textId="5863F358" w:rsidR="0049050A" w:rsidRDefault="0049050A" w:rsidP="00543DEA">
      <w:pPr>
        <w:pStyle w:val="Heading2"/>
        <w:rPr>
          <w:ins w:id="218" w:author="Richard Bradbury (2023-08-17)" w:date="2023-08-18T10:05:00Z"/>
          <w:rFonts w:eastAsia="Malgun Gothic"/>
          <w:lang w:eastAsia="ko-KR"/>
        </w:rPr>
      </w:pPr>
      <w:ins w:id="219" w:author="Richard Bradbury (2023-08-17)" w:date="2023-08-18T10:05:00Z">
        <w:r>
          <w:rPr>
            <w:rFonts w:eastAsia="Malgun Gothic"/>
            <w:lang w:eastAsia="ko-KR"/>
          </w:rPr>
          <w:t>8.3</w:t>
        </w:r>
        <w:r>
          <w:rPr>
            <w:rFonts w:eastAsia="Malgun Gothic"/>
            <w:lang w:eastAsia="ko-KR"/>
          </w:rPr>
          <w:tab/>
          <w:t>Media session handling APIs for downlink media streaming</w:t>
        </w:r>
      </w:ins>
    </w:p>
    <w:p w14:paraId="285CA359" w14:textId="354D1DF4" w:rsidR="0049050A" w:rsidRPr="00AE7E88" w:rsidRDefault="0049050A" w:rsidP="0049050A">
      <w:pPr>
        <w:pStyle w:val="EditorsNote"/>
        <w:rPr>
          <w:ins w:id="220" w:author="Richard Bradbury (2023-08-17)" w:date="2023-08-18T10:07:00Z"/>
        </w:rPr>
      </w:pPr>
      <w:ins w:id="221" w:author="Richard Bradbury (2023-08-17)" w:date="2023-08-18T10:07:00Z">
        <w:r>
          <w:t xml:space="preserve">Editor’s Note: port clause 12.2 from TS 26.512. </w:t>
        </w:r>
      </w:ins>
      <w:ins w:id="222" w:author="Richard Bradbury (2023-08-17)" w:date="2023-08-18T10:08:00Z">
        <w:r>
          <w:t>(</w:t>
        </w:r>
      </w:ins>
      <w:ins w:id="223" w:author="Richard Bradbury (2023-08-17)" w:date="2023-08-18T10:07:00Z">
        <w:r>
          <w:t xml:space="preserve">Functional model </w:t>
        </w:r>
      </w:ins>
      <w:ins w:id="224" w:author="Richard Bradbury (2023-08-17)" w:date="2023-08-18T10:08:00Z">
        <w:r>
          <w:t xml:space="preserve">in 12.2.1 </w:t>
        </w:r>
      </w:ins>
      <w:ins w:id="225" w:author="Richard Bradbury (2023-08-17)" w:date="2023-08-18T10:07:00Z">
        <w:r>
          <w:t>should be mi</w:t>
        </w:r>
      </w:ins>
      <w:ins w:id="226" w:author="Richard Bradbury (2023-08-17)" w:date="2023-08-18T10:08:00Z">
        <w:r>
          <w:t>grated to TS 26.501.)</w:t>
        </w:r>
      </w:ins>
    </w:p>
    <w:p w14:paraId="44183516" w14:textId="001EE5DD" w:rsidR="0049050A" w:rsidRDefault="0049050A" w:rsidP="0049050A">
      <w:pPr>
        <w:pStyle w:val="Heading2"/>
        <w:rPr>
          <w:ins w:id="227" w:author="Richard Bradbury (2023-08-17)" w:date="2023-08-18T10:05:00Z"/>
          <w:rFonts w:eastAsia="Malgun Gothic"/>
          <w:lang w:eastAsia="ko-KR"/>
        </w:rPr>
      </w:pPr>
      <w:ins w:id="228" w:author="Richard Bradbury (2023-08-17)" w:date="2023-08-18T10:05:00Z">
        <w:r>
          <w:rPr>
            <w:rFonts w:eastAsia="Malgun Gothic"/>
            <w:lang w:eastAsia="ko-KR"/>
          </w:rPr>
          <w:t>8.4</w:t>
        </w:r>
        <w:r>
          <w:rPr>
            <w:rFonts w:eastAsia="Malgun Gothic"/>
            <w:lang w:eastAsia="ko-KR"/>
          </w:rPr>
          <w:tab/>
          <w:t>Media session handling APIs for uplink media streaming</w:t>
        </w:r>
      </w:ins>
    </w:p>
    <w:p w14:paraId="6B3A882D" w14:textId="5619511C" w:rsidR="0049050A" w:rsidRPr="00AE7E88" w:rsidRDefault="0049050A" w:rsidP="0049050A">
      <w:pPr>
        <w:pStyle w:val="EditorsNote"/>
        <w:rPr>
          <w:ins w:id="229" w:author="Richard Bradbury (2023-08-17)" w:date="2023-08-18T10:07:00Z"/>
        </w:rPr>
      </w:pPr>
      <w:ins w:id="230" w:author="Richard Bradbury (2023-08-17)" w:date="2023-08-18T10:07:00Z">
        <w:r>
          <w:t>Editor’s Note: port clause 12.3 from TS 26.512.</w:t>
        </w:r>
      </w:ins>
    </w:p>
    <w:p w14:paraId="7CCBCD71" w14:textId="13F5767B" w:rsidR="0049050A" w:rsidRDefault="0049050A" w:rsidP="0049050A">
      <w:pPr>
        <w:pStyle w:val="Heading2"/>
        <w:rPr>
          <w:ins w:id="231" w:author="Richard Bradbury (2023-08-17)" w:date="2023-08-18T10:06:00Z"/>
          <w:rFonts w:eastAsia="Malgun Gothic"/>
          <w:lang w:eastAsia="ko-KR"/>
        </w:rPr>
      </w:pPr>
      <w:ins w:id="232" w:author="Richard Bradbury (2023-08-17)" w:date="2023-08-18T10:05:00Z">
        <w:r>
          <w:rPr>
            <w:rFonts w:eastAsia="Malgun Gothic"/>
            <w:lang w:eastAsia="ko-KR"/>
          </w:rPr>
          <w:lastRenderedPageBreak/>
          <w:t>8.</w:t>
        </w:r>
      </w:ins>
      <w:ins w:id="233" w:author="Richard Bradbury (2023-08-17)" w:date="2023-08-18T10:06:00Z">
        <w:r>
          <w:rPr>
            <w:rFonts w:eastAsia="Malgun Gothic"/>
            <w:lang w:eastAsia="ko-KR"/>
          </w:rPr>
          <w:t>5</w:t>
        </w:r>
        <w:r>
          <w:rPr>
            <w:rFonts w:eastAsia="Malgun Gothic"/>
            <w:lang w:eastAsia="ko-KR"/>
          </w:rPr>
          <w:tab/>
          <w:t>Media session handling APIs for webRTC</w:t>
        </w:r>
      </w:ins>
    </w:p>
    <w:p w14:paraId="2E4988C7" w14:textId="77777777" w:rsidR="0049050A" w:rsidRPr="00AE7E88" w:rsidRDefault="0049050A" w:rsidP="0049050A">
      <w:pPr>
        <w:pStyle w:val="EditorsNote"/>
        <w:rPr>
          <w:ins w:id="234" w:author="Richard Bradbury (2023-08-17)" w:date="2023-08-18T10:06:00Z"/>
        </w:rPr>
      </w:pPr>
      <w:ins w:id="235" w:author="Richard Bradbury (2023-08-17)" w:date="2023-08-18T10:06:00Z">
        <w:r>
          <w:t>Editor’s Note: New Clause.</w:t>
        </w:r>
      </w:ins>
    </w:p>
    <w:p w14:paraId="59154089" w14:textId="7AFB8DA6" w:rsidR="00C12D8F" w:rsidRDefault="00C12D8F" w:rsidP="00C12D8F">
      <w:pPr>
        <w:pStyle w:val="Heading1"/>
        <w:rPr>
          <w:rFonts w:eastAsia="Malgun Gothic"/>
          <w:lang w:eastAsia="ko-KR"/>
        </w:rPr>
      </w:pPr>
      <w:r>
        <w:rPr>
          <w:rFonts w:eastAsia="Malgun Gothic"/>
          <w:lang w:eastAsia="ko-KR"/>
        </w:rPr>
        <w:t>10</w:t>
      </w:r>
      <w:r>
        <w:rPr>
          <w:rFonts w:eastAsia="Malgun Gothic"/>
          <w:lang w:eastAsia="ko-KR"/>
        </w:rPr>
        <w:tab/>
      </w:r>
      <w:bookmarkEnd w:id="206"/>
      <w:bookmarkEnd w:id="207"/>
      <w:bookmarkEnd w:id="208"/>
      <w:bookmarkEnd w:id="209"/>
      <w:bookmarkEnd w:id="210"/>
      <w:r w:rsidR="00782B80">
        <w:rPr>
          <w:rFonts w:eastAsia="Malgun Gothic"/>
          <w:lang w:eastAsia="ko-KR"/>
        </w:rPr>
        <w:t>Usage of existing APIs</w:t>
      </w:r>
      <w:bookmarkEnd w:id="211"/>
    </w:p>
    <w:p w14:paraId="0FAC9D4D" w14:textId="0E3E3AC1" w:rsidR="00401E00" w:rsidRDefault="00401E00" w:rsidP="00401E00">
      <w:pPr>
        <w:pStyle w:val="Heading2"/>
        <w:rPr>
          <w:rFonts w:eastAsia="Malgun Gothic"/>
          <w:lang w:eastAsia="ko-KR"/>
        </w:rPr>
      </w:pPr>
      <w:bookmarkStart w:id="236" w:name="_Toc68899713"/>
      <w:bookmarkStart w:id="237" w:name="_Toc71214464"/>
      <w:bookmarkStart w:id="238" w:name="_Toc71722138"/>
      <w:bookmarkStart w:id="239" w:name="_Toc74859190"/>
      <w:bookmarkStart w:id="240" w:name="_Toc123800940"/>
      <w:bookmarkStart w:id="241" w:name="_Toc142919036"/>
      <w:r>
        <w:rPr>
          <w:rFonts w:eastAsia="Malgun Gothic"/>
          <w:lang w:eastAsia="ko-KR"/>
        </w:rPr>
        <w:t>10.1</w:t>
      </w:r>
      <w:r>
        <w:rPr>
          <w:rFonts w:eastAsia="Malgun Gothic"/>
          <w:lang w:eastAsia="ko-KR"/>
        </w:rPr>
        <w:tab/>
      </w:r>
      <w:bookmarkEnd w:id="236"/>
      <w:bookmarkEnd w:id="237"/>
      <w:bookmarkEnd w:id="238"/>
      <w:bookmarkEnd w:id="239"/>
      <w:bookmarkEnd w:id="240"/>
      <w:r>
        <w:rPr>
          <w:rFonts w:eastAsia="Malgun Gothic"/>
          <w:lang w:eastAsia="ko-KR"/>
        </w:rPr>
        <w:t>Introduction</w:t>
      </w:r>
      <w:bookmarkEnd w:id="241"/>
    </w:p>
    <w:p w14:paraId="691876FF" w14:textId="21EE993B" w:rsidR="00782B80" w:rsidRDefault="00401E00" w:rsidP="00782B80">
      <w:pPr>
        <w:rPr>
          <w:lang w:eastAsia="ko-KR"/>
        </w:rPr>
      </w:pPr>
      <w:r w:rsidRPr="00401E00">
        <w:rPr>
          <w:lang w:eastAsia="ko-KR"/>
        </w:rPr>
        <w:t xml:space="preserve">While the core functionality of </w:t>
      </w:r>
      <w:r w:rsidRPr="009E308A">
        <w:rPr>
          <w:highlight w:val="yellow"/>
          <w:lang w:eastAsia="ko-KR"/>
        </w:rPr>
        <w:t>5GMS</w:t>
      </w:r>
      <w:r w:rsidRPr="00401E00">
        <w:rPr>
          <w:lang w:eastAsia="ko-KR"/>
        </w:rPr>
        <w:t xml:space="preserve"> is specified in terms of the dedicated system interfaces and APIs that impact the UE</w:t>
      </w:r>
      <w:r w:rsidR="008845B5">
        <w:rPr>
          <w:lang w:eastAsia="ko-KR"/>
        </w:rPr>
        <w:t xml:space="preserve"> and the network</w:t>
      </w:r>
      <w:r w:rsidRPr="00401E00">
        <w:rPr>
          <w:lang w:eastAsia="ko-KR"/>
        </w:rPr>
        <w:t xml:space="preserve">, specified in clauses </w:t>
      </w:r>
      <w:r w:rsidR="008845B5">
        <w:rPr>
          <w:lang w:eastAsia="ko-KR"/>
        </w:rPr>
        <w:t>6</w:t>
      </w:r>
      <w:r w:rsidRPr="00401E00">
        <w:rPr>
          <w:lang w:eastAsia="ko-KR"/>
        </w:rPr>
        <w:t xml:space="preserve"> to </w:t>
      </w:r>
      <w:r w:rsidR="008845B5">
        <w:rPr>
          <w:lang w:eastAsia="ko-KR"/>
        </w:rPr>
        <w:t>8</w:t>
      </w:r>
      <w:r w:rsidRPr="00401E00">
        <w:rPr>
          <w:lang w:eastAsia="ko-KR"/>
        </w:rPr>
        <w:t xml:space="preserve">, certain features of </w:t>
      </w:r>
      <w:r w:rsidR="00893BDF" w:rsidRPr="009E308A">
        <w:rPr>
          <w:highlight w:val="yellow"/>
          <w:lang w:eastAsia="ko-KR"/>
        </w:rPr>
        <w:t>OPA</w:t>
      </w:r>
      <w:r w:rsidRPr="00401E00">
        <w:rPr>
          <w:lang w:eastAsia="ko-KR"/>
        </w:rPr>
        <w:t xml:space="preserve"> rely on interfaces and APIs that are </w:t>
      </w:r>
      <w:r w:rsidR="00893BDF">
        <w:rPr>
          <w:lang w:eastAsia="ko-KR"/>
        </w:rPr>
        <w:t>either IE internal or defined in the 5G Core.</w:t>
      </w:r>
    </w:p>
    <w:p w14:paraId="70D05340" w14:textId="1E9E341A" w:rsidR="00B92A10" w:rsidRDefault="00B92A10" w:rsidP="00B92A10">
      <w:pPr>
        <w:pStyle w:val="Heading2"/>
        <w:rPr>
          <w:rFonts w:eastAsia="Malgun Gothic"/>
          <w:lang w:eastAsia="ko-KR"/>
        </w:rPr>
      </w:pPr>
      <w:bookmarkStart w:id="242" w:name="_Toc142919037"/>
      <w:r>
        <w:rPr>
          <w:rFonts w:eastAsia="Malgun Gothic"/>
          <w:lang w:eastAsia="ko-KR"/>
        </w:rPr>
        <w:t>10.</w:t>
      </w:r>
      <w:r w:rsidR="00E17BF0">
        <w:rPr>
          <w:rFonts w:eastAsia="Malgun Gothic"/>
          <w:lang w:eastAsia="ko-KR"/>
        </w:rPr>
        <w:t>2</w:t>
      </w:r>
      <w:r>
        <w:rPr>
          <w:rFonts w:eastAsia="Malgun Gothic"/>
          <w:lang w:eastAsia="ko-KR"/>
        </w:rPr>
        <w:tab/>
      </w:r>
      <w:r w:rsidR="00E17BF0">
        <w:rPr>
          <w:rFonts w:eastAsia="Malgun Gothic"/>
          <w:lang w:eastAsia="ko-KR"/>
        </w:rPr>
        <w:t xml:space="preserve">Usage of </w:t>
      </w:r>
      <w:del w:id="243" w:author="Richard Bradbury (2023-08-17)" w:date="2023-08-18T09:31:00Z">
        <w:r w:rsidR="00E17BF0" w:rsidRPr="00E17BF0" w:rsidDel="009E308A">
          <w:rPr>
            <w:rFonts w:eastAsia="Malgun Gothic"/>
            <w:lang w:eastAsia="ko-KR"/>
          </w:rPr>
          <w:delText>M</w:delText>
        </w:r>
      </w:del>
      <w:ins w:id="244" w:author="Richard Bradbury (2023-08-17)" w:date="2023-08-18T09:31:00Z">
        <w:r w:rsidR="009E308A">
          <w:rPr>
            <w:rFonts w:eastAsia="Malgun Gothic"/>
            <w:lang w:eastAsia="ko-KR"/>
          </w:rPr>
          <w:t>m</w:t>
        </w:r>
      </w:ins>
      <w:r w:rsidR="00E17BF0" w:rsidRPr="00E17BF0">
        <w:rPr>
          <w:rFonts w:eastAsia="Malgun Gothic"/>
          <w:lang w:eastAsia="ko-KR"/>
        </w:rPr>
        <w:t>iscellaneous UE-internal APIs</w:t>
      </w:r>
      <w:bookmarkEnd w:id="242"/>
    </w:p>
    <w:p w14:paraId="7A96491D" w14:textId="5E065AA2" w:rsidR="00B92A10" w:rsidRPr="00B92A10" w:rsidRDefault="00B92A10" w:rsidP="00B92A10">
      <w:pPr>
        <w:pStyle w:val="EditorsNote"/>
      </w:pPr>
      <w:r>
        <w:t>Editor’s Note: port clause 15 from TS 26.512</w:t>
      </w:r>
      <w:r w:rsidR="0049050A">
        <w:t>.</w:t>
      </w:r>
    </w:p>
    <w:p w14:paraId="0944D658" w14:textId="49593C9C" w:rsidR="00B92A10" w:rsidRDefault="00B92A10" w:rsidP="00B92A10">
      <w:pPr>
        <w:pStyle w:val="Heading2"/>
        <w:rPr>
          <w:rFonts w:eastAsia="Malgun Gothic"/>
          <w:lang w:eastAsia="ko-KR"/>
        </w:rPr>
      </w:pPr>
      <w:bookmarkStart w:id="245" w:name="_Toc142919038"/>
      <w:r>
        <w:rPr>
          <w:rFonts w:eastAsia="Malgun Gothic"/>
          <w:lang w:eastAsia="ko-KR"/>
        </w:rPr>
        <w:t>10.</w:t>
      </w:r>
      <w:r w:rsidR="00E17BF0">
        <w:rPr>
          <w:rFonts w:eastAsia="Malgun Gothic"/>
          <w:lang w:eastAsia="ko-KR"/>
        </w:rPr>
        <w:t>3</w:t>
      </w:r>
      <w:r>
        <w:rPr>
          <w:rFonts w:eastAsia="Malgun Gothic"/>
          <w:lang w:eastAsia="ko-KR"/>
        </w:rPr>
        <w:tab/>
      </w:r>
      <w:r w:rsidR="00E17BF0" w:rsidRPr="00E17BF0">
        <w:rPr>
          <w:rFonts w:eastAsia="Malgun Gothic"/>
          <w:lang w:eastAsia="ko-KR"/>
        </w:rPr>
        <w:t>Usage of 5GC interfaces and APIs</w:t>
      </w:r>
      <w:bookmarkEnd w:id="245"/>
    </w:p>
    <w:p w14:paraId="63063D17" w14:textId="7233A608" w:rsidR="00B92A10" w:rsidRPr="00B92A10" w:rsidRDefault="00B92A10" w:rsidP="00B92A10">
      <w:pPr>
        <w:pStyle w:val="EditorsNote"/>
      </w:pPr>
      <w:r>
        <w:t>Editor’s Note: port clause 16 from TS 26.512</w:t>
      </w:r>
      <w:r w:rsidR="0049050A">
        <w:t>.</w:t>
      </w:r>
    </w:p>
    <w:p w14:paraId="0CE69CDF" w14:textId="53FF79BB" w:rsidR="001A54F9" w:rsidRDefault="001A54F9" w:rsidP="001A54F9">
      <w:pPr>
        <w:pStyle w:val="Heading1"/>
        <w:rPr>
          <w:ins w:id="246" w:author="Richard Bradbury (2023-08-17)" w:date="2023-08-18T10:21:00Z"/>
          <w:lang w:eastAsia="ko-KR"/>
        </w:rPr>
      </w:pPr>
      <w:bookmarkStart w:id="247" w:name="_Toc71722165"/>
      <w:bookmarkStart w:id="248" w:name="_Toc74859217"/>
      <w:bookmarkStart w:id="249" w:name="_Toc123800971"/>
      <w:bookmarkStart w:id="250" w:name="_Toc142919039"/>
      <w:ins w:id="251" w:author="Richard Bradbury (2023-08-17)" w:date="2023-08-18T10:21:00Z">
        <w:r>
          <w:rPr>
            <w:lang w:eastAsia="ko-KR"/>
          </w:rPr>
          <w:t>11</w:t>
        </w:r>
        <w:r>
          <w:rPr>
            <w:lang w:eastAsia="ko-KR"/>
          </w:rPr>
          <w:tab/>
          <w:t>Data reporting (R2, R4) APIs</w:t>
        </w:r>
      </w:ins>
    </w:p>
    <w:p w14:paraId="061CCFD0" w14:textId="4DECD31F" w:rsidR="001A54F9" w:rsidRDefault="001A54F9" w:rsidP="001A54F9">
      <w:pPr>
        <w:pStyle w:val="Heading2"/>
        <w:rPr>
          <w:ins w:id="252" w:author="Richard Bradbury (2023-08-17)" w:date="2023-08-18T10:21:00Z"/>
          <w:lang w:eastAsia="ko-KR"/>
        </w:rPr>
      </w:pPr>
      <w:ins w:id="253" w:author="Richard Bradbury (2023-08-17)" w:date="2023-08-18T10:21:00Z">
        <w:r>
          <w:rPr>
            <w:lang w:eastAsia="ko-KR"/>
          </w:rPr>
          <w:t>11.1</w:t>
        </w:r>
        <w:r>
          <w:rPr>
            <w:lang w:eastAsia="ko-KR"/>
          </w:rPr>
          <w:tab/>
          <w:t>General</w:t>
        </w:r>
      </w:ins>
    </w:p>
    <w:p w14:paraId="1A5D05E7" w14:textId="77777777" w:rsidR="001A54F9" w:rsidRPr="00AE7E88" w:rsidRDefault="001A54F9" w:rsidP="001A54F9">
      <w:pPr>
        <w:pStyle w:val="EditorsNote"/>
        <w:rPr>
          <w:ins w:id="254" w:author="Richard Bradbury (2023-08-17)" w:date="2023-08-18T10:21:00Z"/>
        </w:rPr>
      </w:pPr>
      <w:ins w:id="255" w:author="Richard Bradbury (2023-08-17)" w:date="2023-08-18T10:21:00Z">
        <w:r>
          <w:t>Editor’s Note: port clause 17.1 from TS 26.512 as a subclause of this.</w:t>
        </w:r>
      </w:ins>
    </w:p>
    <w:p w14:paraId="7DB83041" w14:textId="40EB2C56" w:rsidR="001A54F9" w:rsidRDefault="001A54F9" w:rsidP="001A54F9">
      <w:pPr>
        <w:pStyle w:val="Heading2"/>
        <w:rPr>
          <w:ins w:id="256" w:author="Richard Bradbury (2023-08-17)" w:date="2023-08-18T10:21:00Z"/>
          <w:lang w:eastAsia="ko-KR"/>
        </w:rPr>
      </w:pPr>
      <w:ins w:id="257" w:author="Richard Bradbury (2023-08-17)" w:date="2023-08-18T10:21:00Z">
        <w:r>
          <w:rPr>
            <w:lang w:eastAsia="ko-KR"/>
          </w:rPr>
          <w:t>11.2</w:t>
        </w:r>
        <w:r>
          <w:rPr>
            <w:lang w:eastAsia="ko-KR"/>
          </w:rPr>
          <w:tab/>
          <w:t>Direct Data Collection Client reporting (R2) APIs</w:t>
        </w:r>
      </w:ins>
    </w:p>
    <w:p w14:paraId="1E201671" w14:textId="77777777" w:rsidR="001A54F9" w:rsidRPr="00AE7E88" w:rsidRDefault="001A54F9" w:rsidP="001A54F9">
      <w:pPr>
        <w:pStyle w:val="EditorsNote"/>
        <w:rPr>
          <w:ins w:id="258" w:author="Richard Bradbury (2023-08-17)" w:date="2023-08-18T10:21:00Z"/>
        </w:rPr>
      </w:pPr>
      <w:ins w:id="259" w:author="Richard Bradbury (2023-08-17)" w:date="2023-08-18T10:21:00Z">
        <w:r>
          <w:t>Editor’s Note: New clause in Rel-18 to support data reporting of ANBR-based Network Assistance.</w:t>
        </w:r>
      </w:ins>
    </w:p>
    <w:p w14:paraId="5009A506" w14:textId="782508E1" w:rsidR="001A54F9" w:rsidRPr="00777C98" w:rsidRDefault="001A54F9" w:rsidP="001A54F9">
      <w:pPr>
        <w:pStyle w:val="Heading2"/>
        <w:rPr>
          <w:ins w:id="260" w:author="Richard Bradbury (2023-08-17)" w:date="2023-08-18T10:21:00Z"/>
          <w:lang w:eastAsia="ko-KR"/>
        </w:rPr>
      </w:pPr>
      <w:ins w:id="261" w:author="Richard Bradbury (2023-08-17)" w:date="2023-08-18T10:21:00Z">
        <w:r>
          <w:rPr>
            <w:lang w:eastAsia="ko-KR"/>
          </w:rPr>
          <w:t>11.3</w:t>
        </w:r>
        <w:r>
          <w:rPr>
            <w:lang w:eastAsia="ko-KR"/>
          </w:rPr>
          <w:tab/>
          <w:t>Media AS reporting (R4) APIs</w:t>
        </w:r>
      </w:ins>
    </w:p>
    <w:p w14:paraId="1D0CA4F5" w14:textId="77777777" w:rsidR="001A54F9" w:rsidRPr="00AE7E88" w:rsidRDefault="001A54F9" w:rsidP="001A54F9">
      <w:pPr>
        <w:pStyle w:val="EditorsNote"/>
        <w:rPr>
          <w:ins w:id="262" w:author="Richard Bradbury (2023-08-17)" w:date="2023-08-18T10:21:00Z"/>
        </w:rPr>
      </w:pPr>
      <w:ins w:id="263" w:author="Richard Bradbury (2023-08-17)" w:date="2023-08-18T10:21:00Z">
        <w:r>
          <w:t>Editor’s Note: port clause 17.2 from TS 26.512 as a subclause of this.</w:t>
        </w:r>
      </w:ins>
    </w:p>
    <w:p w14:paraId="09211350" w14:textId="3AE676CE" w:rsidR="001A54F9" w:rsidRDefault="001A54F9" w:rsidP="001A54F9">
      <w:pPr>
        <w:pStyle w:val="Heading1"/>
        <w:rPr>
          <w:ins w:id="264" w:author="Richard Bradbury (2023-08-17)" w:date="2023-08-18T10:21:00Z"/>
          <w:lang w:eastAsia="ko-KR"/>
        </w:rPr>
      </w:pPr>
      <w:ins w:id="265" w:author="Richard Bradbury (2023-08-17)" w:date="2023-08-18T10:21:00Z">
        <w:r>
          <w:rPr>
            <w:lang w:eastAsia="ko-KR"/>
          </w:rPr>
          <w:t>12</w:t>
        </w:r>
        <w:r>
          <w:rPr>
            <w:lang w:eastAsia="ko-KR"/>
          </w:rPr>
          <w:tab/>
          <w:t>Event exposure (R5, R6) APIs</w:t>
        </w:r>
      </w:ins>
    </w:p>
    <w:p w14:paraId="54EEA267" w14:textId="77777777" w:rsidR="001A54F9" w:rsidRPr="00AE7E88" w:rsidRDefault="001A54F9" w:rsidP="001A54F9">
      <w:pPr>
        <w:pStyle w:val="EditorsNote"/>
        <w:rPr>
          <w:ins w:id="266" w:author="Richard Bradbury (2023-08-17)" w:date="2023-08-18T10:21:00Z"/>
        </w:rPr>
      </w:pPr>
      <w:ins w:id="267" w:author="Richard Bradbury (2023-08-17)" w:date="2023-08-18T10:21:00Z">
        <w:r>
          <w:t>Editor’s Note: port clause 18 from TS 26.512.</w:t>
        </w:r>
      </w:ins>
    </w:p>
    <w:p w14:paraId="12BB60B0" w14:textId="5A6114F5" w:rsidR="001A54F9" w:rsidRDefault="001A54F9" w:rsidP="001A54F9">
      <w:pPr>
        <w:pStyle w:val="Heading8"/>
        <w:rPr>
          <w:ins w:id="268" w:author="Richard Bradbury (2023-08-17)" w:date="2023-08-18T10:23:00Z"/>
        </w:rPr>
      </w:pPr>
      <w:ins w:id="269" w:author="Richard Bradbury (2023-08-17)" w:date="2023-08-18T10:23:00Z">
        <w:r>
          <w:rPr>
            <w:rFonts w:eastAsia="SimSun"/>
          </w:rPr>
          <w:t>Annex</w:t>
        </w:r>
        <w:r>
          <w:t xml:space="preserve"> A (informative):</w:t>
        </w:r>
        <w:r>
          <w:br/>
        </w:r>
      </w:ins>
      <w:ins w:id="270" w:author="Richard Bradbury (2023-08-17)" w:date="2023-08-18T10:56:00Z">
        <w:r>
          <w:t>Index</w:t>
        </w:r>
      </w:ins>
      <w:ins w:id="271" w:author="Richard Bradbury (2023-08-17)" w:date="2023-08-18T10:23:00Z">
        <w:r>
          <w:t xml:space="preserve"> of HTTP REST APIs</w:t>
        </w:r>
      </w:ins>
    </w:p>
    <w:p w14:paraId="3978EADF" w14:textId="3047BD76" w:rsidR="001A54F9" w:rsidRDefault="001A54F9" w:rsidP="001A54F9">
      <w:pPr>
        <w:pStyle w:val="EditorsNote"/>
        <w:rPr>
          <w:ins w:id="272" w:author="Richard Bradbury (2023-08-17)" w:date="2023-08-18T10:23:00Z"/>
        </w:rPr>
      </w:pPr>
      <w:ins w:id="273" w:author="Richard Bradbury (2023-08-17)" w:date="2023-08-18T10:23:00Z">
        <w:r>
          <w:t xml:space="preserve">Editor’s Note: port annex </w:t>
        </w:r>
      </w:ins>
      <w:ins w:id="274" w:author="Richard Bradbury (2023-08-17)" w:date="2023-08-18T10:56:00Z">
        <w:r>
          <w:t>D</w:t>
        </w:r>
      </w:ins>
      <w:ins w:id="275" w:author="Richard Bradbury (2023-08-17)" w:date="2023-08-18T10:23:00Z">
        <w:r>
          <w:t xml:space="preserve"> from TS 26.512</w:t>
        </w:r>
      </w:ins>
      <w:ins w:id="276" w:author="Richard Bradbury (2023-08-17)" w:date="2023-08-18T10:56:00Z">
        <w:r>
          <w:t>.</w:t>
        </w:r>
      </w:ins>
    </w:p>
    <w:p w14:paraId="2D74A72A" w14:textId="7E0CBCE0" w:rsidR="00D06696" w:rsidRDefault="00D06696" w:rsidP="00D06696">
      <w:pPr>
        <w:pStyle w:val="Heading8"/>
      </w:pPr>
      <w:r>
        <w:rPr>
          <w:rFonts w:eastAsia="SimSun"/>
        </w:rPr>
        <w:lastRenderedPageBreak/>
        <w:t>Annex</w:t>
      </w:r>
      <w:r>
        <w:t xml:space="preserve"> </w:t>
      </w:r>
      <w:del w:id="277" w:author="Richard Bradbury (2023-08-17)" w:date="2023-08-18T10:56:00Z">
        <w:r w:rsidDel="001A54F9">
          <w:delText>A</w:delText>
        </w:r>
      </w:del>
      <w:ins w:id="278" w:author="Richard Bradbury (2023-08-17)" w:date="2023-08-18T10:56:00Z">
        <w:r w:rsidR="001A54F9">
          <w:t>B</w:t>
        </w:r>
      </w:ins>
      <w:r>
        <w:t xml:space="preserve"> (normative):</w:t>
      </w:r>
      <w:r>
        <w:br/>
        <w:t xml:space="preserve">OpenAPI representation of </w:t>
      </w:r>
      <w:del w:id="279" w:author="Richard Bradbury (2023-08-17)" w:date="2023-08-18T10:57:00Z">
        <w:r w:rsidDel="001A54F9">
          <w:delText xml:space="preserve">the </w:delText>
        </w:r>
      </w:del>
      <w:r>
        <w:t>HTTP REST APIs</w:t>
      </w:r>
      <w:bookmarkEnd w:id="247"/>
      <w:bookmarkEnd w:id="248"/>
      <w:bookmarkEnd w:id="249"/>
      <w:bookmarkEnd w:id="250"/>
    </w:p>
    <w:p w14:paraId="53823CCA" w14:textId="6F82BA36" w:rsidR="002319F0" w:rsidRDefault="00D06696" w:rsidP="00FF29B0">
      <w:pPr>
        <w:pStyle w:val="EditorsNote"/>
      </w:pPr>
      <w:r>
        <w:t xml:space="preserve">Editor’s Note: port </w:t>
      </w:r>
      <w:r w:rsidR="001A54F9">
        <w:t>a</w:t>
      </w:r>
      <w:r>
        <w:t>nnex C from TS 26.512</w:t>
      </w:r>
      <w:r w:rsidR="001A54F9">
        <w:t>.</w:t>
      </w:r>
    </w:p>
    <w:p w14:paraId="2B4EE14F" w14:textId="6B0DD1C8" w:rsidR="00323253" w:rsidRDefault="00323253" w:rsidP="00323253">
      <w:pPr>
        <w:pStyle w:val="Heading8"/>
      </w:pPr>
      <w:bookmarkStart w:id="280" w:name="_Toc123800994"/>
      <w:bookmarkStart w:id="281" w:name="_Toc142919040"/>
      <w:r>
        <w:t xml:space="preserve">Annex </w:t>
      </w:r>
      <w:del w:id="282" w:author="Richard Bradbury (2023-08-17)" w:date="2023-08-18T10:56:00Z">
        <w:r w:rsidDel="001A54F9">
          <w:delText>B</w:delText>
        </w:r>
      </w:del>
      <w:ins w:id="283" w:author="Richard Bradbury (2023-08-17)" w:date="2023-08-18T10:56:00Z">
        <w:r w:rsidR="001A54F9">
          <w:t>C</w:t>
        </w:r>
      </w:ins>
      <w:r>
        <w:t xml:space="preserve"> (normative):</w:t>
      </w:r>
      <w:r>
        <w:br/>
        <w:t xml:space="preserve">Controlled vocabularies of </w:t>
      </w:r>
      <w:del w:id="284" w:author="Richard Bradbury (2023-08-17)" w:date="2023-08-18T10:58:00Z">
        <w:r w:rsidDel="004638F5">
          <w:delText xml:space="preserve">OPAMEDIA </w:delText>
        </w:r>
      </w:del>
      <w:r>
        <w:t>UE data parameters</w:t>
      </w:r>
      <w:bookmarkEnd w:id="280"/>
      <w:bookmarkEnd w:id="281"/>
    </w:p>
    <w:p w14:paraId="262903F4" w14:textId="008BADA6" w:rsidR="00323253" w:rsidRDefault="00323253" w:rsidP="00323253">
      <w:pPr>
        <w:pStyle w:val="EditorsNote"/>
      </w:pPr>
      <w:r>
        <w:t xml:space="preserve">Editor’s Note: port </w:t>
      </w:r>
      <w:r w:rsidR="001A54F9">
        <w:t>a</w:t>
      </w:r>
      <w:r>
        <w:t>nnex E from TS 26.512</w:t>
      </w:r>
      <w:r w:rsidR="001A54F9">
        <w:t>.</w:t>
      </w:r>
    </w:p>
    <w:p w14:paraId="6BB9ECA0" w14:textId="0080FF2E" w:rsidR="0049751D" w:rsidRDefault="00D9134D" w:rsidP="00FF29B0">
      <w:pPr>
        <w:pStyle w:val="Heading8"/>
      </w:pPr>
      <w:bookmarkStart w:id="285" w:name="startOfAnnexes"/>
      <w:bookmarkEnd w:id="43"/>
      <w:bookmarkEnd w:id="285"/>
      <w:r>
        <w:br w:type="page"/>
      </w:r>
      <w:bookmarkStart w:id="286" w:name="_Toc129708892"/>
      <w:bookmarkStart w:id="287" w:name="_Toc142919041"/>
      <w:r w:rsidR="00080512" w:rsidRPr="004D3578">
        <w:lastRenderedPageBreak/>
        <w:t>Annex &lt;</w:t>
      </w:r>
      <w:r w:rsidR="006E770F">
        <w:t>F</w:t>
      </w:r>
      <w:r w:rsidR="00080512" w:rsidRPr="004D3578">
        <w:t>&gt; (informative):</w:t>
      </w:r>
      <w:r w:rsidR="00080512" w:rsidRPr="004D3578">
        <w:br/>
        <w:t>Change history</w:t>
      </w:r>
      <w:bookmarkEnd w:id="286"/>
      <w:bookmarkEnd w:id="28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88" w:name="historyclause"/>
            <w:bookmarkEnd w:id="288"/>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Richard Bradbury (2023-08-17)" w:date="2023-08-18T09:36:00Z" w:initials="RJB">
    <w:p w14:paraId="59DF49D2" w14:textId="08A44B2D" w:rsidR="009E308A" w:rsidRDefault="009E308A">
      <w:pPr>
        <w:pStyle w:val="CommentText"/>
      </w:pPr>
      <w:r>
        <w:rPr>
          <w:rStyle w:val="CommentReference"/>
        </w:rPr>
        <w:annotationRef/>
      </w:r>
      <w:r>
        <w:t>Demote to subclause of 4.1.</w:t>
      </w:r>
    </w:p>
  </w:comment>
  <w:comment w:id="75" w:author="Richard Bradbury (2023-08-17)" w:date="2023-08-18T12:23:00Z" w:initials="RJB">
    <w:p w14:paraId="09E7FD69" w14:textId="49B6FBCE" w:rsidR="00581DAC" w:rsidRDefault="00581DAC">
      <w:pPr>
        <w:pStyle w:val="CommentText"/>
      </w:pPr>
      <w:r>
        <w:rPr>
          <w:rStyle w:val="CommentReference"/>
        </w:rPr>
        <w:annotationRef/>
      </w:r>
      <w:r>
        <w:t>Between Application and Media Session Handler.</w:t>
      </w:r>
    </w:p>
  </w:comment>
  <w:comment w:id="78" w:author="Richard Bradbury (2023-08-17)" w:date="2023-08-18T12:23:00Z" w:initials="RJB">
    <w:p w14:paraId="1B94CD6F" w14:textId="732FCE7B" w:rsidR="00581DAC" w:rsidRDefault="00581DAC">
      <w:pPr>
        <w:pStyle w:val="CommentText"/>
      </w:pPr>
      <w:r>
        <w:rPr>
          <w:rStyle w:val="CommentReference"/>
        </w:rPr>
        <w:annotationRef/>
      </w:r>
      <w:r>
        <w:t>Between Media Client and Media Session Handler.</w:t>
      </w:r>
    </w:p>
  </w:comment>
  <w:comment w:id="183" w:author="Richard Bradbury (2023-08-17)" w:date="2023-08-18T12:23:00Z" w:initials="RJB">
    <w:p w14:paraId="7D2A90E6" w14:textId="681D1E0C" w:rsidR="00356E0F" w:rsidRDefault="00356E0F">
      <w:pPr>
        <w:pStyle w:val="CommentText"/>
      </w:pPr>
      <w:r>
        <w:rPr>
          <w:rStyle w:val="CommentReference"/>
        </w:rPr>
        <w:annotationRef/>
      </w:r>
      <w:r>
        <w:t>Reference point between Application and Media Session Handler.</w:t>
      </w:r>
    </w:p>
  </w:comment>
  <w:comment w:id="185" w:author="Richard Bradbury (2023-08-17)" w:date="2023-08-18T09:28:00Z" w:initials="RJB">
    <w:p w14:paraId="0B283793" w14:textId="744CE255" w:rsidR="009E308A" w:rsidRDefault="009E308A">
      <w:pPr>
        <w:pStyle w:val="CommentText"/>
      </w:pPr>
      <w:r>
        <w:rPr>
          <w:rStyle w:val="CommentReference"/>
        </w:rPr>
        <w:annotationRef/>
      </w:r>
      <w:r>
        <w:t>New distinct reference point between Media Client and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DF49D2" w15:done="0"/>
  <w15:commentEx w15:paraId="09E7FD69" w15:done="0"/>
  <w15:commentEx w15:paraId="1B94CD6F" w15:done="0"/>
  <w15:commentEx w15:paraId="7D2A90E6" w15:done="0"/>
  <w15:commentEx w15:paraId="0B283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9BA26" w16cex:dateUtc="2023-08-18T08:36:00Z"/>
  <w16cex:commentExtensible w16cex:durableId="2889E138" w16cex:dateUtc="2023-08-18T11:23:00Z"/>
  <w16cex:commentExtensible w16cex:durableId="2889E144" w16cex:dateUtc="2023-08-18T11:23:00Z"/>
  <w16cex:commentExtensible w16cex:durableId="2889E15D" w16cex:dateUtc="2023-08-18T11:23:00Z"/>
  <w16cex:commentExtensible w16cex:durableId="2889B840" w16cex:dateUtc="2023-08-18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F49D2" w16cid:durableId="2889BA26"/>
  <w16cid:commentId w16cid:paraId="09E7FD69" w16cid:durableId="2889E138"/>
  <w16cid:commentId w16cid:paraId="1B94CD6F" w16cid:durableId="2889E144"/>
  <w16cid:commentId w16cid:paraId="7D2A90E6" w16cid:durableId="2889E15D"/>
  <w16cid:commentId w16cid:paraId="0B283793" w16cid:durableId="2889B8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6672" w14:textId="77777777" w:rsidR="00482399" w:rsidRDefault="00482399">
      <w:r>
        <w:separator/>
      </w:r>
    </w:p>
  </w:endnote>
  <w:endnote w:type="continuationSeparator" w:id="0">
    <w:p w14:paraId="7BA03D32" w14:textId="77777777" w:rsidR="00482399" w:rsidRDefault="0048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ECB6" w14:textId="77777777" w:rsidR="00482399" w:rsidRDefault="00482399">
      <w:r>
        <w:separator/>
      </w:r>
    </w:p>
  </w:footnote>
  <w:footnote w:type="continuationSeparator" w:id="0">
    <w:p w14:paraId="5E0B8795" w14:textId="77777777" w:rsidR="00482399" w:rsidRDefault="0048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B56AE5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6E0F">
      <w:rPr>
        <w:rFonts w:ascii="Arial" w:hAnsi="Arial" w:cs="Arial"/>
        <w:b/>
        <w:noProof/>
        <w:sz w:val="18"/>
        <w:szCs w:val="18"/>
      </w:rPr>
      <w:t>3GPP TS 26.51x V0.0.0 (2023-08)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5F1C7C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6E0F">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41417"/>
    <w:rsid w:val="00051834"/>
    <w:rsid w:val="00054A22"/>
    <w:rsid w:val="00062023"/>
    <w:rsid w:val="000655A6"/>
    <w:rsid w:val="00080512"/>
    <w:rsid w:val="000A2D63"/>
    <w:rsid w:val="000C47C3"/>
    <w:rsid w:val="000D58AB"/>
    <w:rsid w:val="00133525"/>
    <w:rsid w:val="00173E3B"/>
    <w:rsid w:val="00174E78"/>
    <w:rsid w:val="00190AE4"/>
    <w:rsid w:val="001A4C42"/>
    <w:rsid w:val="001A54F9"/>
    <w:rsid w:val="001A7420"/>
    <w:rsid w:val="001B6637"/>
    <w:rsid w:val="001C21C3"/>
    <w:rsid w:val="001D02C2"/>
    <w:rsid w:val="001F0C1D"/>
    <w:rsid w:val="001F1132"/>
    <w:rsid w:val="001F168B"/>
    <w:rsid w:val="002319F0"/>
    <w:rsid w:val="002347A2"/>
    <w:rsid w:val="002675F0"/>
    <w:rsid w:val="002760EE"/>
    <w:rsid w:val="002B6339"/>
    <w:rsid w:val="002E00EE"/>
    <w:rsid w:val="00315B85"/>
    <w:rsid w:val="003172DC"/>
    <w:rsid w:val="00323253"/>
    <w:rsid w:val="0035462D"/>
    <w:rsid w:val="00356555"/>
    <w:rsid w:val="00356E0F"/>
    <w:rsid w:val="003765B8"/>
    <w:rsid w:val="0039297E"/>
    <w:rsid w:val="003C3971"/>
    <w:rsid w:val="003C667C"/>
    <w:rsid w:val="003E01D1"/>
    <w:rsid w:val="003E33DB"/>
    <w:rsid w:val="00401B38"/>
    <w:rsid w:val="00401E00"/>
    <w:rsid w:val="00414FEE"/>
    <w:rsid w:val="00423334"/>
    <w:rsid w:val="004345EC"/>
    <w:rsid w:val="004638F5"/>
    <w:rsid w:val="00465515"/>
    <w:rsid w:val="00482399"/>
    <w:rsid w:val="0049050A"/>
    <w:rsid w:val="0049751D"/>
    <w:rsid w:val="004C30AC"/>
    <w:rsid w:val="004D3578"/>
    <w:rsid w:val="004E207D"/>
    <w:rsid w:val="004E213A"/>
    <w:rsid w:val="004E6F5F"/>
    <w:rsid w:val="004F0988"/>
    <w:rsid w:val="004F3340"/>
    <w:rsid w:val="0053388B"/>
    <w:rsid w:val="00535773"/>
    <w:rsid w:val="00543DEA"/>
    <w:rsid w:val="00543E6C"/>
    <w:rsid w:val="00565087"/>
    <w:rsid w:val="00581DAC"/>
    <w:rsid w:val="00597B11"/>
    <w:rsid w:val="005D2E01"/>
    <w:rsid w:val="005D4FB2"/>
    <w:rsid w:val="005D7526"/>
    <w:rsid w:val="005E4BB2"/>
    <w:rsid w:val="005F2048"/>
    <w:rsid w:val="005F788A"/>
    <w:rsid w:val="00602AEA"/>
    <w:rsid w:val="00614FDF"/>
    <w:rsid w:val="0063543D"/>
    <w:rsid w:val="00643DE5"/>
    <w:rsid w:val="00647114"/>
    <w:rsid w:val="00670CF4"/>
    <w:rsid w:val="006801F9"/>
    <w:rsid w:val="006912E9"/>
    <w:rsid w:val="00696AC1"/>
    <w:rsid w:val="006A323F"/>
    <w:rsid w:val="006A711B"/>
    <w:rsid w:val="006B30D0"/>
    <w:rsid w:val="006C3D95"/>
    <w:rsid w:val="006E1BEF"/>
    <w:rsid w:val="006E5C86"/>
    <w:rsid w:val="006E770F"/>
    <w:rsid w:val="007000D6"/>
    <w:rsid w:val="00701116"/>
    <w:rsid w:val="007022F1"/>
    <w:rsid w:val="0071174C"/>
    <w:rsid w:val="00713C44"/>
    <w:rsid w:val="00734A5B"/>
    <w:rsid w:val="00736ADE"/>
    <w:rsid w:val="0074026F"/>
    <w:rsid w:val="007429F6"/>
    <w:rsid w:val="00744E76"/>
    <w:rsid w:val="00765EA3"/>
    <w:rsid w:val="00774DA4"/>
    <w:rsid w:val="00777C98"/>
    <w:rsid w:val="00781F0F"/>
    <w:rsid w:val="00782B80"/>
    <w:rsid w:val="00785639"/>
    <w:rsid w:val="007942FC"/>
    <w:rsid w:val="007B600E"/>
    <w:rsid w:val="007E4675"/>
    <w:rsid w:val="007F0F4A"/>
    <w:rsid w:val="008028A4"/>
    <w:rsid w:val="00823594"/>
    <w:rsid w:val="00830747"/>
    <w:rsid w:val="00830904"/>
    <w:rsid w:val="00831B55"/>
    <w:rsid w:val="008768CA"/>
    <w:rsid w:val="008801BE"/>
    <w:rsid w:val="008845B5"/>
    <w:rsid w:val="00893BDF"/>
    <w:rsid w:val="008A3287"/>
    <w:rsid w:val="008C384C"/>
    <w:rsid w:val="008C7B64"/>
    <w:rsid w:val="008D22B4"/>
    <w:rsid w:val="008E2D68"/>
    <w:rsid w:val="008E6756"/>
    <w:rsid w:val="0090271F"/>
    <w:rsid w:val="00902E23"/>
    <w:rsid w:val="00906C95"/>
    <w:rsid w:val="009114D7"/>
    <w:rsid w:val="0091348E"/>
    <w:rsid w:val="00917CCB"/>
    <w:rsid w:val="00924194"/>
    <w:rsid w:val="00933FB0"/>
    <w:rsid w:val="00942EC2"/>
    <w:rsid w:val="0095000E"/>
    <w:rsid w:val="00975DAE"/>
    <w:rsid w:val="009A6A7C"/>
    <w:rsid w:val="009E2532"/>
    <w:rsid w:val="009E308A"/>
    <w:rsid w:val="009F2A7C"/>
    <w:rsid w:val="009F37B7"/>
    <w:rsid w:val="00A10F02"/>
    <w:rsid w:val="00A164B4"/>
    <w:rsid w:val="00A173A8"/>
    <w:rsid w:val="00A26956"/>
    <w:rsid w:val="00A27486"/>
    <w:rsid w:val="00A53724"/>
    <w:rsid w:val="00A56066"/>
    <w:rsid w:val="00A73129"/>
    <w:rsid w:val="00A82346"/>
    <w:rsid w:val="00A90350"/>
    <w:rsid w:val="00A92BA1"/>
    <w:rsid w:val="00A95A32"/>
    <w:rsid w:val="00AB4A5D"/>
    <w:rsid w:val="00AC6BC6"/>
    <w:rsid w:val="00AD01D4"/>
    <w:rsid w:val="00AD45A1"/>
    <w:rsid w:val="00AE6164"/>
    <w:rsid w:val="00AE65E2"/>
    <w:rsid w:val="00AE7E88"/>
    <w:rsid w:val="00AF1460"/>
    <w:rsid w:val="00B11544"/>
    <w:rsid w:val="00B15449"/>
    <w:rsid w:val="00B5324D"/>
    <w:rsid w:val="00B62865"/>
    <w:rsid w:val="00B92A10"/>
    <w:rsid w:val="00B93086"/>
    <w:rsid w:val="00BA19ED"/>
    <w:rsid w:val="00BA4B8D"/>
    <w:rsid w:val="00BC0858"/>
    <w:rsid w:val="00BC0F7D"/>
    <w:rsid w:val="00BC1C4B"/>
    <w:rsid w:val="00BD3B2C"/>
    <w:rsid w:val="00BD7D31"/>
    <w:rsid w:val="00BE3255"/>
    <w:rsid w:val="00BF128E"/>
    <w:rsid w:val="00C074DD"/>
    <w:rsid w:val="00C12D8F"/>
    <w:rsid w:val="00C1496A"/>
    <w:rsid w:val="00C2483C"/>
    <w:rsid w:val="00C33079"/>
    <w:rsid w:val="00C45231"/>
    <w:rsid w:val="00C53ECE"/>
    <w:rsid w:val="00C551FF"/>
    <w:rsid w:val="00C6688B"/>
    <w:rsid w:val="00C72833"/>
    <w:rsid w:val="00C80F1D"/>
    <w:rsid w:val="00C91962"/>
    <w:rsid w:val="00C93F40"/>
    <w:rsid w:val="00CA3D0C"/>
    <w:rsid w:val="00CB7AD3"/>
    <w:rsid w:val="00CD6B0B"/>
    <w:rsid w:val="00CF2110"/>
    <w:rsid w:val="00D06696"/>
    <w:rsid w:val="00D22DB9"/>
    <w:rsid w:val="00D57972"/>
    <w:rsid w:val="00D675A9"/>
    <w:rsid w:val="00D738D6"/>
    <w:rsid w:val="00D755EB"/>
    <w:rsid w:val="00D76048"/>
    <w:rsid w:val="00D82E6F"/>
    <w:rsid w:val="00D85525"/>
    <w:rsid w:val="00D87E00"/>
    <w:rsid w:val="00D9134D"/>
    <w:rsid w:val="00DA7A03"/>
    <w:rsid w:val="00DB1818"/>
    <w:rsid w:val="00DC309B"/>
    <w:rsid w:val="00DC4DA2"/>
    <w:rsid w:val="00DC598C"/>
    <w:rsid w:val="00DD4C17"/>
    <w:rsid w:val="00DD74A5"/>
    <w:rsid w:val="00DF2B1F"/>
    <w:rsid w:val="00DF62CD"/>
    <w:rsid w:val="00E16509"/>
    <w:rsid w:val="00E17BF0"/>
    <w:rsid w:val="00E31385"/>
    <w:rsid w:val="00E44582"/>
    <w:rsid w:val="00E44FFC"/>
    <w:rsid w:val="00E556F6"/>
    <w:rsid w:val="00E77645"/>
    <w:rsid w:val="00E96FC1"/>
    <w:rsid w:val="00EA15B0"/>
    <w:rsid w:val="00EA5EA7"/>
    <w:rsid w:val="00EA66BD"/>
    <w:rsid w:val="00EC4A25"/>
    <w:rsid w:val="00ED1EBC"/>
    <w:rsid w:val="00EF34F9"/>
    <w:rsid w:val="00EF608C"/>
    <w:rsid w:val="00F025A2"/>
    <w:rsid w:val="00F04712"/>
    <w:rsid w:val="00F13360"/>
    <w:rsid w:val="00F22EC7"/>
    <w:rsid w:val="00F325C8"/>
    <w:rsid w:val="00F34834"/>
    <w:rsid w:val="00F653B8"/>
    <w:rsid w:val="00F9008D"/>
    <w:rsid w:val="00FA1266"/>
    <w:rsid w:val="00FC1192"/>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F2110"/>
    <w:rPr>
      <w:rFonts w:ascii="Arial" w:hAnsi="Arial"/>
      <w:sz w:val="32"/>
      <w:lang w:eastAsia="en-US"/>
    </w:rPr>
  </w:style>
  <w:style w:type="character" w:customStyle="1" w:styleId="Heading1Char">
    <w:name w:val="Heading 1 Char"/>
    <w:basedOn w:val="DefaultParagraphFont"/>
    <w:link w:val="Heading1"/>
    <w:rsid w:val="005D4FB2"/>
    <w:rPr>
      <w:rFonts w:ascii="Arial" w:hAnsi="Arial"/>
      <w:sz w:val="36"/>
      <w:lang w:eastAsia="en-US"/>
    </w:rPr>
  </w:style>
  <w:style w:type="character" w:styleId="CommentReference">
    <w:name w:val="annotation reference"/>
    <w:basedOn w:val="DefaultParagraphFont"/>
    <w:rsid w:val="009E308A"/>
    <w:rPr>
      <w:sz w:val="16"/>
      <w:szCs w:val="16"/>
    </w:rPr>
  </w:style>
  <w:style w:type="paragraph" w:styleId="Revision">
    <w:name w:val="Revision"/>
    <w:hidden/>
    <w:uiPriority w:val="99"/>
    <w:semiHidden/>
    <w:rsid w:val="009E308A"/>
    <w:rPr>
      <w:lang w:eastAsia="en-US"/>
    </w:rPr>
  </w:style>
  <w:style w:type="character" w:customStyle="1" w:styleId="Heading3Char">
    <w:name w:val="Heading 3 Char"/>
    <w:basedOn w:val="DefaultParagraphFont"/>
    <w:link w:val="Heading3"/>
    <w:rsid w:val="00543DEA"/>
    <w:rPr>
      <w:rFonts w:ascii="Arial" w:hAnsi="Arial"/>
      <w:sz w:val="28"/>
      <w:lang w:eastAsia="en-US"/>
    </w:rPr>
  </w:style>
  <w:style w:type="character" w:customStyle="1" w:styleId="Heading8Char">
    <w:name w:val="Heading 8 Char"/>
    <w:basedOn w:val="DefaultParagraphFont"/>
    <w:link w:val="Heading8"/>
    <w:rsid w:val="001A54F9"/>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279">
      <w:bodyDiv w:val="1"/>
      <w:marLeft w:val="0"/>
      <w:marRight w:val="0"/>
      <w:marTop w:val="0"/>
      <w:marBottom w:val="0"/>
      <w:divBdr>
        <w:top w:val="none" w:sz="0" w:space="0" w:color="auto"/>
        <w:left w:val="none" w:sz="0" w:space="0" w:color="auto"/>
        <w:bottom w:val="none" w:sz="0" w:space="0" w:color="auto"/>
        <w:right w:val="none" w:sz="0" w:space="0" w:color="auto"/>
      </w:divBdr>
    </w:div>
    <w:div w:id="925960772">
      <w:bodyDiv w:val="1"/>
      <w:marLeft w:val="0"/>
      <w:marRight w:val="0"/>
      <w:marTop w:val="0"/>
      <w:marBottom w:val="0"/>
      <w:divBdr>
        <w:top w:val="none" w:sz="0" w:space="0" w:color="auto"/>
        <w:left w:val="none" w:sz="0" w:space="0" w:color="auto"/>
        <w:bottom w:val="none" w:sz="0" w:space="0" w:color="auto"/>
        <w:right w:val="none" w:sz="0" w:space="0" w:color="auto"/>
      </w:divBdr>
    </w:div>
    <w:div w:id="1126461723">
      <w:bodyDiv w:val="1"/>
      <w:marLeft w:val="0"/>
      <w:marRight w:val="0"/>
      <w:marTop w:val="0"/>
      <w:marBottom w:val="0"/>
      <w:divBdr>
        <w:top w:val="none" w:sz="0" w:space="0" w:color="auto"/>
        <w:left w:val="none" w:sz="0" w:space="0" w:color="auto"/>
        <w:bottom w:val="none" w:sz="0" w:space="0" w:color="auto"/>
        <w:right w:val="none" w:sz="0" w:space="0" w:color="auto"/>
      </w:divBdr>
    </w:div>
    <w:div w:id="1150366120">
      <w:bodyDiv w:val="1"/>
      <w:marLeft w:val="0"/>
      <w:marRight w:val="0"/>
      <w:marTop w:val="0"/>
      <w:marBottom w:val="0"/>
      <w:divBdr>
        <w:top w:val="none" w:sz="0" w:space="0" w:color="auto"/>
        <w:left w:val="none" w:sz="0" w:space="0" w:color="auto"/>
        <w:bottom w:val="none" w:sz="0" w:space="0" w:color="auto"/>
        <w:right w:val="none" w:sz="0" w:space="0" w:color="auto"/>
      </w:divBdr>
    </w:div>
    <w:div w:id="1346597477">
      <w:bodyDiv w:val="1"/>
      <w:marLeft w:val="0"/>
      <w:marRight w:val="0"/>
      <w:marTop w:val="0"/>
      <w:marBottom w:val="0"/>
      <w:divBdr>
        <w:top w:val="none" w:sz="0" w:space="0" w:color="auto"/>
        <w:left w:val="none" w:sz="0" w:space="0" w:color="auto"/>
        <w:bottom w:val="none" w:sz="0" w:space="0" w:color="auto"/>
        <w:right w:val="none" w:sz="0" w:space="0" w:color="auto"/>
      </w:divBdr>
    </w:div>
    <w:div w:id="1522402597">
      <w:bodyDiv w:val="1"/>
      <w:marLeft w:val="0"/>
      <w:marRight w:val="0"/>
      <w:marTop w:val="0"/>
      <w:marBottom w:val="0"/>
      <w:divBdr>
        <w:top w:val="none" w:sz="0" w:space="0" w:color="auto"/>
        <w:left w:val="none" w:sz="0" w:space="0" w:color="auto"/>
        <w:bottom w:val="none" w:sz="0" w:space="0" w:color="auto"/>
        <w:right w:val="none" w:sz="0" w:space="0" w:color="auto"/>
      </w:divBdr>
    </w:div>
    <w:div w:id="1610771887">
      <w:bodyDiv w:val="1"/>
      <w:marLeft w:val="0"/>
      <w:marRight w:val="0"/>
      <w:marTop w:val="0"/>
      <w:marBottom w:val="0"/>
      <w:divBdr>
        <w:top w:val="none" w:sz="0" w:space="0" w:color="auto"/>
        <w:left w:val="none" w:sz="0" w:space="0" w:color="auto"/>
        <w:bottom w:val="none" w:sz="0" w:space="0" w:color="auto"/>
        <w:right w:val="none" w:sz="0" w:space="0" w:color="auto"/>
      </w:divBdr>
    </w:div>
    <w:div w:id="1623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91</TotalTime>
  <Pages>11</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(2023-08-17)</cp:lastModifiedBy>
  <cp:revision>14</cp:revision>
  <cp:lastPrinted>2019-02-25T14:05:00Z</cp:lastPrinted>
  <dcterms:created xsi:type="dcterms:W3CDTF">2023-08-18T08:27:00Z</dcterms:created>
  <dcterms:modified xsi:type="dcterms:W3CDTF">2023-08-18T11:24:00Z</dcterms:modified>
</cp:coreProperties>
</file>