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0F900" w14:textId="7A8A6CDB" w:rsidR="007F1EBA" w:rsidRDefault="007F1EBA" w:rsidP="007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1A1427" w:rsidRPr="001A1427">
        <w:rPr>
          <w:b/>
          <w:noProof/>
          <w:sz w:val="24"/>
        </w:rPr>
        <w:t>230495</w:t>
      </w:r>
    </w:p>
    <w:p w14:paraId="43BD4253" w14:textId="77777777" w:rsidR="007F1EBA" w:rsidRDefault="007F1EBA" w:rsidP="007F1E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 – 21 April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BC802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30834">
        <w:rPr>
          <w:rFonts w:ascii="Arial" w:hAnsi="Arial" w:cs="Arial"/>
          <w:b/>
          <w:bCs/>
        </w:rPr>
        <w:t>Apple</w:t>
      </w:r>
    </w:p>
    <w:p w14:paraId="234CD7C4" w14:textId="3BFEC97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E5299">
        <w:rPr>
          <w:rFonts w:ascii="Arial" w:hAnsi="Arial" w:cs="Arial"/>
          <w:b/>
          <w:bCs/>
        </w:rPr>
        <w:t xml:space="preserve">Discussion </w:t>
      </w:r>
      <w:r w:rsidR="00FB695A" w:rsidRPr="00FB695A">
        <w:rPr>
          <w:rFonts w:ascii="Arial" w:hAnsi="Arial" w:cs="Arial"/>
          <w:b/>
          <w:bCs/>
        </w:rPr>
        <w:t xml:space="preserve">LS on buffer level </w:t>
      </w:r>
      <w:proofErr w:type="gramStart"/>
      <w:r w:rsidR="00FB695A" w:rsidRPr="00FB695A">
        <w:rPr>
          <w:rFonts w:ascii="Arial" w:hAnsi="Arial" w:cs="Arial"/>
          <w:b/>
          <w:bCs/>
        </w:rPr>
        <w:t>threshold-based</w:t>
      </w:r>
      <w:proofErr w:type="gramEnd"/>
      <w:r w:rsidR="00FB695A" w:rsidRPr="00FB695A">
        <w:rPr>
          <w:rFonts w:ascii="Arial" w:hAnsi="Arial" w:cs="Arial"/>
          <w:b/>
          <w:bCs/>
        </w:rPr>
        <w:t xml:space="preserve"> </w:t>
      </w:r>
      <w:proofErr w:type="spellStart"/>
      <w:r w:rsidR="00FB695A" w:rsidRPr="00FB695A">
        <w:rPr>
          <w:rFonts w:ascii="Arial" w:hAnsi="Arial" w:cs="Arial"/>
          <w:b/>
          <w:bCs/>
        </w:rPr>
        <w:t>RVQoE</w:t>
      </w:r>
      <w:proofErr w:type="spellEnd"/>
      <w:r w:rsidR="00FB695A" w:rsidRPr="00FB695A">
        <w:rPr>
          <w:rFonts w:ascii="Arial" w:hAnsi="Arial" w:cs="Arial"/>
          <w:b/>
          <w:bCs/>
        </w:rPr>
        <w:t xml:space="preserve"> reporting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46706A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1D132ADB" w:rsidR="00236D1F" w:rsidRDefault="00236D1F">
      <w:pPr>
        <w:rPr>
          <w:rFonts w:ascii="Arial" w:hAnsi="Arial" w:cs="Arial"/>
          <w:b/>
          <w:bCs/>
        </w:rPr>
      </w:pPr>
    </w:p>
    <w:p w14:paraId="10294A7E" w14:textId="6867F50A" w:rsidR="00DE5299" w:rsidRDefault="00DE5299" w:rsidP="00CC7863">
      <w:pPr>
        <w:pStyle w:val="Heading1"/>
        <w:numPr>
          <w:ilvl w:val="0"/>
          <w:numId w:val="10"/>
        </w:numPr>
      </w:pPr>
      <w:r>
        <w:t>Introduction</w:t>
      </w:r>
    </w:p>
    <w:p w14:paraId="3662A38B" w14:textId="2F5E2E1C" w:rsidR="00333E4B" w:rsidRDefault="003E344A" w:rsidP="003E344A">
      <w:pPr>
        <w:rPr>
          <w:iCs/>
        </w:rPr>
      </w:pPr>
      <w:r>
        <w:rPr>
          <w:iCs/>
        </w:rPr>
        <w:t>In relat</w:t>
      </w:r>
      <w:r w:rsidR="00465293">
        <w:rPr>
          <w:iCs/>
        </w:rPr>
        <w:t>ion</w:t>
      </w:r>
      <w:r>
        <w:rPr>
          <w:iCs/>
        </w:rPr>
        <w:t xml:space="preserve"> to RAN3 work on </w:t>
      </w:r>
      <w:r w:rsidRPr="003E344A">
        <w:rPr>
          <w:iCs/>
        </w:rPr>
        <w:t xml:space="preserve">buffer level threshold-based triggering of </w:t>
      </w:r>
      <w:proofErr w:type="spellStart"/>
      <w:r w:rsidRPr="003E344A">
        <w:rPr>
          <w:iCs/>
        </w:rPr>
        <w:t>RVQoE</w:t>
      </w:r>
      <w:proofErr w:type="spellEnd"/>
      <w:r w:rsidRPr="003E344A">
        <w:rPr>
          <w:iCs/>
        </w:rPr>
        <w:t xml:space="preserve"> reporting in Rel-18</w:t>
      </w:r>
      <w:r>
        <w:rPr>
          <w:iCs/>
        </w:rPr>
        <w:t>,</w:t>
      </w:r>
      <w:r w:rsidRPr="003E344A">
        <w:rPr>
          <w:iCs/>
        </w:rPr>
        <w:t xml:space="preserve"> RAN2 </w:t>
      </w:r>
      <w:r>
        <w:rPr>
          <w:iCs/>
        </w:rPr>
        <w:t xml:space="preserve">is considering </w:t>
      </w:r>
      <w:r w:rsidRPr="003E344A">
        <w:rPr>
          <w:iCs/>
        </w:rPr>
        <w:t xml:space="preserve">whether triggering of </w:t>
      </w:r>
      <w:proofErr w:type="spellStart"/>
      <w:r w:rsidRPr="003E344A">
        <w:rPr>
          <w:iCs/>
        </w:rPr>
        <w:t>RVQoE</w:t>
      </w:r>
      <w:proofErr w:type="spellEnd"/>
      <w:r w:rsidRPr="003E344A">
        <w:rPr>
          <w:iCs/>
        </w:rPr>
        <w:t xml:space="preserve"> reporting based on buffer level should be handled by </w:t>
      </w:r>
      <w:r>
        <w:rPr>
          <w:iCs/>
        </w:rPr>
        <w:t>application</w:t>
      </w:r>
      <w:r w:rsidRPr="003E344A">
        <w:rPr>
          <w:iCs/>
        </w:rPr>
        <w:t xml:space="preserve"> layer or AS layer</w:t>
      </w:r>
      <w:r>
        <w:rPr>
          <w:iCs/>
        </w:rPr>
        <w:t>, as they consider both to be feasible approaches, but there is a preference for application handling considering the information is readily available in the application</w:t>
      </w:r>
      <w:r w:rsidRPr="003E344A">
        <w:rPr>
          <w:iCs/>
        </w:rPr>
        <w:t>.</w:t>
      </w:r>
      <w:r>
        <w:rPr>
          <w:iCs/>
        </w:rPr>
        <w:t xml:space="preserve"> In this latter case, </w:t>
      </w:r>
      <w:r w:rsidR="001832AB">
        <w:rPr>
          <w:iCs/>
        </w:rPr>
        <w:t xml:space="preserve">the </w:t>
      </w:r>
      <w:r>
        <w:rPr>
          <w:iCs/>
        </w:rPr>
        <w:t xml:space="preserve">application based on configuration from AS </w:t>
      </w:r>
      <w:r w:rsidRPr="003E344A">
        <w:rPr>
          <w:iCs/>
        </w:rPr>
        <w:t xml:space="preserve">provides </w:t>
      </w:r>
      <w:proofErr w:type="spellStart"/>
      <w:r w:rsidRPr="003E344A">
        <w:rPr>
          <w:iCs/>
        </w:rPr>
        <w:t>RVQoE</w:t>
      </w:r>
      <w:proofErr w:type="spellEnd"/>
      <w:r w:rsidRPr="003E344A">
        <w:rPr>
          <w:iCs/>
        </w:rPr>
        <w:t xml:space="preserve"> measurements reports to AS layer, and the AS layer </w:t>
      </w:r>
      <w:r>
        <w:rPr>
          <w:iCs/>
        </w:rPr>
        <w:t>sends these</w:t>
      </w:r>
      <w:r w:rsidRPr="003E344A">
        <w:rPr>
          <w:iCs/>
        </w:rPr>
        <w:t xml:space="preserve"> to </w:t>
      </w:r>
      <w:proofErr w:type="spellStart"/>
      <w:r w:rsidRPr="003E344A">
        <w:rPr>
          <w:iCs/>
        </w:rPr>
        <w:t>gNB</w:t>
      </w:r>
      <w:proofErr w:type="spellEnd"/>
      <w:r w:rsidR="001832AB">
        <w:rPr>
          <w:iCs/>
        </w:rPr>
        <w:t>.</w:t>
      </w:r>
      <w:r>
        <w:rPr>
          <w:iCs/>
        </w:rPr>
        <w:t xml:space="preserve"> RAN2 is asking </w:t>
      </w:r>
      <w:r w:rsidR="001832AB">
        <w:rPr>
          <w:iCs/>
        </w:rPr>
        <w:t xml:space="preserve">in their LS to SA4 [1] </w:t>
      </w:r>
      <w:r>
        <w:rPr>
          <w:iCs/>
        </w:rPr>
        <w:t>for the</w:t>
      </w:r>
      <w:r w:rsidR="001832AB">
        <w:rPr>
          <w:iCs/>
        </w:rPr>
        <w:t>ir</w:t>
      </w:r>
      <w:r>
        <w:rPr>
          <w:iCs/>
        </w:rPr>
        <w:t xml:space="preserve"> </w:t>
      </w:r>
      <w:r w:rsidRPr="00333E4B">
        <w:rPr>
          <w:iCs/>
        </w:rPr>
        <w:t xml:space="preserve">opinion </w:t>
      </w:r>
      <w:r w:rsidR="001832AB" w:rsidRPr="00333E4B">
        <w:rPr>
          <w:iCs/>
        </w:rPr>
        <w:t>whether</w:t>
      </w:r>
      <w:r w:rsidRPr="00333E4B">
        <w:rPr>
          <w:iCs/>
        </w:rPr>
        <w:t xml:space="preserve"> handling via application layer </w:t>
      </w:r>
      <w:r w:rsidR="001832AB" w:rsidRPr="00333E4B">
        <w:rPr>
          <w:iCs/>
        </w:rPr>
        <w:t>is possible to be supported in Rel-18</w:t>
      </w:r>
      <w:r w:rsidRPr="00333E4B">
        <w:rPr>
          <w:iCs/>
        </w:rPr>
        <w:t>. Given that</w:t>
      </w:r>
      <w:r w:rsidR="00333E4B" w:rsidRPr="00333E4B">
        <w:rPr>
          <w:iCs/>
        </w:rPr>
        <w:t>:</w:t>
      </w:r>
    </w:p>
    <w:p w14:paraId="4B1BBB0B" w14:textId="77777777" w:rsidR="00333E4B" w:rsidRPr="00333E4B" w:rsidRDefault="00333E4B" w:rsidP="003E344A">
      <w:pPr>
        <w:rPr>
          <w:iCs/>
        </w:rPr>
      </w:pPr>
    </w:p>
    <w:p w14:paraId="2641E217" w14:textId="202E8212" w:rsidR="00333E4B" w:rsidRPr="00333E4B" w:rsidRDefault="00333E4B" w:rsidP="00333E4B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 w:rsidRPr="00333E4B">
        <w:rPr>
          <w:iCs/>
          <w:sz w:val="20"/>
          <w:szCs w:val="20"/>
        </w:rPr>
        <w:t xml:space="preserve">There already exists mechanism from Rel-17 for application to be configured for </w:t>
      </w:r>
      <w:proofErr w:type="spellStart"/>
      <w:r w:rsidRPr="00333E4B">
        <w:rPr>
          <w:iCs/>
          <w:sz w:val="20"/>
          <w:szCs w:val="20"/>
        </w:rPr>
        <w:t>QoE</w:t>
      </w:r>
      <w:proofErr w:type="spellEnd"/>
      <w:r w:rsidRPr="00333E4B">
        <w:rPr>
          <w:iCs/>
          <w:sz w:val="20"/>
          <w:szCs w:val="20"/>
        </w:rPr>
        <w:t xml:space="preserve"> reporting by the AS layer and report back </w:t>
      </w:r>
      <w:proofErr w:type="spellStart"/>
      <w:r w:rsidRPr="00333E4B">
        <w:rPr>
          <w:iCs/>
          <w:sz w:val="20"/>
          <w:szCs w:val="20"/>
        </w:rPr>
        <w:t>QoE</w:t>
      </w:r>
      <w:proofErr w:type="spellEnd"/>
      <w:r w:rsidRPr="00333E4B">
        <w:rPr>
          <w:iCs/>
          <w:sz w:val="20"/>
          <w:szCs w:val="20"/>
        </w:rPr>
        <w:t xml:space="preserve"> measurements to AS</w:t>
      </w:r>
      <w:r w:rsidR="00B45FAF">
        <w:rPr>
          <w:iCs/>
          <w:sz w:val="20"/>
          <w:szCs w:val="20"/>
        </w:rPr>
        <w:t xml:space="preserve">, and that the same mechanisms can be used by the application layer to do </w:t>
      </w:r>
      <w:proofErr w:type="spellStart"/>
      <w:r w:rsidR="00B45FAF" w:rsidRPr="00B45FAF">
        <w:rPr>
          <w:iCs/>
          <w:sz w:val="20"/>
          <w:szCs w:val="20"/>
        </w:rPr>
        <w:t>RVQoE</w:t>
      </w:r>
      <w:proofErr w:type="spellEnd"/>
      <w:r w:rsidR="00B45FAF" w:rsidRPr="00B45FAF">
        <w:rPr>
          <w:iCs/>
          <w:sz w:val="20"/>
          <w:szCs w:val="20"/>
        </w:rPr>
        <w:t xml:space="preserve"> reporting based on buffer level</w:t>
      </w:r>
      <w:r w:rsidR="003F7068">
        <w:rPr>
          <w:iCs/>
          <w:sz w:val="20"/>
          <w:szCs w:val="20"/>
        </w:rPr>
        <w:t>,</w:t>
      </w:r>
    </w:p>
    <w:p w14:paraId="5EE448C9" w14:textId="169A0704" w:rsidR="00333E4B" w:rsidRDefault="00333E4B" w:rsidP="00333E4B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 w:rsidRPr="00333E4B">
        <w:rPr>
          <w:iCs/>
          <w:sz w:val="20"/>
          <w:szCs w:val="20"/>
        </w:rPr>
        <w:t>T</w:t>
      </w:r>
      <w:r w:rsidR="003E344A" w:rsidRPr="00333E4B">
        <w:rPr>
          <w:iCs/>
          <w:sz w:val="20"/>
          <w:szCs w:val="20"/>
        </w:rPr>
        <w:t xml:space="preserve">he </w:t>
      </w:r>
      <w:proofErr w:type="spellStart"/>
      <w:r w:rsidR="003E344A" w:rsidRPr="00333E4B">
        <w:rPr>
          <w:iCs/>
          <w:sz w:val="20"/>
          <w:szCs w:val="20"/>
        </w:rPr>
        <w:t>QoE</w:t>
      </w:r>
      <w:proofErr w:type="spellEnd"/>
      <w:r w:rsidR="003E344A" w:rsidRPr="00333E4B">
        <w:rPr>
          <w:iCs/>
          <w:sz w:val="20"/>
          <w:szCs w:val="20"/>
        </w:rPr>
        <w:t xml:space="preserve"> measurements </w:t>
      </w:r>
      <w:r w:rsidR="00B45FAF">
        <w:rPr>
          <w:iCs/>
          <w:sz w:val="20"/>
          <w:szCs w:val="20"/>
        </w:rPr>
        <w:t xml:space="preserve">including the buffer level </w:t>
      </w:r>
      <w:r w:rsidRPr="00333E4B">
        <w:rPr>
          <w:iCs/>
          <w:sz w:val="20"/>
          <w:szCs w:val="20"/>
        </w:rPr>
        <w:t xml:space="preserve">in question </w:t>
      </w:r>
      <w:r w:rsidR="003E344A" w:rsidRPr="00333E4B">
        <w:rPr>
          <w:iCs/>
          <w:sz w:val="20"/>
          <w:szCs w:val="20"/>
        </w:rPr>
        <w:t>are readily available in the application layer,</w:t>
      </w:r>
      <w:r>
        <w:rPr>
          <w:iCs/>
          <w:sz w:val="20"/>
          <w:szCs w:val="20"/>
        </w:rPr>
        <w:t xml:space="preserve"> and</w:t>
      </w:r>
    </w:p>
    <w:p w14:paraId="2D4F6266" w14:textId="020C5CE6" w:rsidR="00333E4B" w:rsidRPr="00333E4B" w:rsidRDefault="00333E4B" w:rsidP="00333E4B">
      <w:pPr>
        <w:pStyle w:val="ListParagraph"/>
        <w:numPr>
          <w:ilvl w:val="0"/>
          <w:numId w:val="12"/>
        </w:numPr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RAN2 is already expressing </w:t>
      </w:r>
      <w:r w:rsidR="003F7068">
        <w:rPr>
          <w:iCs/>
          <w:sz w:val="20"/>
          <w:szCs w:val="20"/>
        </w:rPr>
        <w:t>the</w:t>
      </w:r>
      <w:r>
        <w:rPr>
          <w:iCs/>
          <w:sz w:val="20"/>
          <w:szCs w:val="20"/>
        </w:rPr>
        <w:t xml:space="preserve"> preference for application-layer </w:t>
      </w:r>
      <w:r w:rsidR="003F7068">
        <w:rPr>
          <w:iCs/>
          <w:sz w:val="20"/>
          <w:szCs w:val="20"/>
        </w:rPr>
        <w:t xml:space="preserve">to </w:t>
      </w:r>
      <w:r w:rsidR="00B45FAF">
        <w:rPr>
          <w:iCs/>
          <w:sz w:val="20"/>
          <w:szCs w:val="20"/>
        </w:rPr>
        <w:t>handl</w:t>
      </w:r>
      <w:r w:rsidR="003F7068">
        <w:rPr>
          <w:iCs/>
          <w:sz w:val="20"/>
          <w:szCs w:val="20"/>
        </w:rPr>
        <w:t>e</w:t>
      </w:r>
      <w:r w:rsidR="00B45FAF">
        <w:rPr>
          <w:iCs/>
          <w:sz w:val="20"/>
          <w:szCs w:val="20"/>
        </w:rPr>
        <w:t xml:space="preserve"> this</w:t>
      </w:r>
      <w:r>
        <w:rPr>
          <w:iCs/>
          <w:sz w:val="20"/>
          <w:szCs w:val="20"/>
        </w:rPr>
        <w:t>,</w:t>
      </w:r>
    </w:p>
    <w:p w14:paraId="20FC4BA8" w14:textId="77777777" w:rsidR="00333E4B" w:rsidRPr="00333E4B" w:rsidRDefault="00333E4B" w:rsidP="003E344A">
      <w:pPr>
        <w:rPr>
          <w:iCs/>
        </w:rPr>
      </w:pPr>
    </w:p>
    <w:p w14:paraId="6A4C128A" w14:textId="1D057D0F" w:rsidR="003E344A" w:rsidRPr="00333E4B" w:rsidRDefault="003E344A" w:rsidP="003E344A">
      <w:pPr>
        <w:rPr>
          <w:iCs/>
        </w:rPr>
      </w:pPr>
      <w:r w:rsidRPr="00333E4B">
        <w:rPr>
          <w:iCs/>
        </w:rPr>
        <w:t xml:space="preserve">a draft reply LS is provided in [2] </w:t>
      </w:r>
      <w:r w:rsidR="00333E4B">
        <w:rPr>
          <w:iCs/>
        </w:rPr>
        <w:t xml:space="preserve">for consideration </w:t>
      </w:r>
      <w:r w:rsidRPr="00333E4B">
        <w:rPr>
          <w:iCs/>
        </w:rPr>
        <w:t xml:space="preserve">with </w:t>
      </w:r>
      <w:r w:rsidR="00333E4B">
        <w:rPr>
          <w:iCs/>
        </w:rPr>
        <w:t xml:space="preserve">the response that </w:t>
      </w:r>
      <w:proofErr w:type="spellStart"/>
      <w:r w:rsidR="00333E4B" w:rsidRPr="003E344A">
        <w:rPr>
          <w:iCs/>
        </w:rPr>
        <w:t>RVQoE</w:t>
      </w:r>
      <w:proofErr w:type="spellEnd"/>
      <w:r w:rsidR="00333E4B" w:rsidRPr="003E344A">
        <w:rPr>
          <w:iCs/>
        </w:rPr>
        <w:t xml:space="preserve"> reporting based on buffer level should be handled </w:t>
      </w:r>
      <w:r w:rsidR="00333E4B">
        <w:rPr>
          <w:iCs/>
        </w:rPr>
        <w:t>by the application layer</w:t>
      </w:r>
      <w:r w:rsidRPr="00333E4B">
        <w:rPr>
          <w:iCs/>
        </w:rPr>
        <w:t>.</w:t>
      </w:r>
    </w:p>
    <w:p w14:paraId="6FCDB4F8" w14:textId="77777777" w:rsidR="00703878" w:rsidRDefault="00703878" w:rsidP="00CC7863">
      <w:pPr>
        <w:rPr>
          <w:iCs/>
        </w:rPr>
      </w:pPr>
    </w:p>
    <w:p w14:paraId="43405037" w14:textId="3903E19D" w:rsidR="00CC7863" w:rsidRDefault="00CC7863" w:rsidP="00CC7863">
      <w:pPr>
        <w:pStyle w:val="Heading1"/>
        <w:numPr>
          <w:ilvl w:val="0"/>
          <w:numId w:val="10"/>
        </w:numPr>
      </w:pPr>
      <w:r>
        <w:t>Proposal</w:t>
      </w:r>
    </w:p>
    <w:p w14:paraId="035FE037" w14:textId="4600D2C0" w:rsidR="00DE5299" w:rsidRDefault="0027546A">
      <w:pPr>
        <w:rPr>
          <w:iCs/>
        </w:rPr>
      </w:pPr>
      <w:r>
        <w:rPr>
          <w:iCs/>
        </w:rPr>
        <w:t xml:space="preserve">It is proposed to </w:t>
      </w:r>
      <w:r w:rsidR="003E344A">
        <w:rPr>
          <w:iCs/>
        </w:rPr>
        <w:t>consider the draft reply LS in [2] in order to respond to RAN2</w:t>
      </w:r>
      <w:r w:rsidR="002F6D2C">
        <w:rPr>
          <w:iCs/>
        </w:rPr>
        <w:t xml:space="preserve"> LS</w:t>
      </w:r>
      <w:r w:rsidR="00754297">
        <w:rPr>
          <w:iCs/>
        </w:rPr>
        <w:t>.</w:t>
      </w:r>
    </w:p>
    <w:p w14:paraId="2BACA64B" w14:textId="197457E7" w:rsidR="00754297" w:rsidRDefault="00754297">
      <w:pPr>
        <w:rPr>
          <w:iCs/>
        </w:rPr>
      </w:pPr>
    </w:p>
    <w:p w14:paraId="1F5CE56D" w14:textId="634A8CC0" w:rsidR="00754297" w:rsidRDefault="00754297" w:rsidP="00754297">
      <w:pPr>
        <w:pStyle w:val="Heading1"/>
      </w:pPr>
      <w:r>
        <w:t>References</w:t>
      </w:r>
    </w:p>
    <w:p w14:paraId="63838668" w14:textId="4BF28365" w:rsidR="00754297" w:rsidRDefault="00754297">
      <w:pPr>
        <w:rPr>
          <w:color w:val="000000"/>
        </w:rPr>
      </w:pPr>
      <w:r>
        <w:t xml:space="preserve">[1] </w:t>
      </w:r>
      <w:r w:rsidR="001A1427" w:rsidRPr="001A1427">
        <w:t>S4-230461</w:t>
      </w:r>
      <w:r w:rsidR="001A1427">
        <w:t>/</w:t>
      </w:r>
      <w:r w:rsidR="00465293" w:rsidRPr="00465293">
        <w:rPr>
          <w:color w:val="000000"/>
        </w:rPr>
        <w:t>R2-2302042</w:t>
      </w:r>
      <w:r w:rsidR="00465293">
        <w:rPr>
          <w:color w:val="000000"/>
        </w:rPr>
        <w:t xml:space="preserve"> </w:t>
      </w:r>
      <w:r w:rsidR="00465293" w:rsidRPr="00465293">
        <w:rPr>
          <w:color w:val="000000"/>
        </w:rPr>
        <w:t xml:space="preserve">LS on buffer level threshold-based </w:t>
      </w:r>
      <w:proofErr w:type="spellStart"/>
      <w:r w:rsidR="00465293" w:rsidRPr="00465293">
        <w:rPr>
          <w:color w:val="000000"/>
        </w:rPr>
        <w:t>RVQoE</w:t>
      </w:r>
      <w:proofErr w:type="spellEnd"/>
      <w:r w:rsidR="00465293" w:rsidRPr="00465293">
        <w:rPr>
          <w:color w:val="000000"/>
        </w:rPr>
        <w:t xml:space="preserve"> reporting</w:t>
      </w:r>
    </w:p>
    <w:p w14:paraId="1FBF75D4" w14:textId="27F572BC" w:rsidR="00465293" w:rsidRPr="00CC7863" w:rsidRDefault="00465293" w:rsidP="00465293">
      <w:pPr>
        <w:rPr>
          <w:iCs/>
        </w:rPr>
      </w:pPr>
      <w:r>
        <w:t xml:space="preserve">[2] </w:t>
      </w:r>
      <w:r w:rsidRPr="00465293">
        <w:rPr>
          <w:color w:val="000000"/>
        </w:rPr>
        <w:t>S4-</w:t>
      </w:r>
      <w:r w:rsidR="001A1427" w:rsidRPr="001A1427">
        <w:rPr>
          <w:color w:val="000000"/>
        </w:rPr>
        <w:t>230496</w:t>
      </w:r>
      <w:r w:rsidR="001A1427" w:rsidRPr="001A1427">
        <w:rPr>
          <w:color w:val="000000"/>
        </w:rPr>
        <w:t xml:space="preserve"> </w:t>
      </w:r>
      <w:r w:rsidRPr="00465293">
        <w:rPr>
          <w:color w:val="000000"/>
        </w:rPr>
        <w:t xml:space="preserve">draft Reply LS on buffer level threshold-based </w:t>
      </w:r>
      <w:proofErr w:type="spellStart"/>
      <w:r w:rsidRPr="00465293">
        <w:rPr>
          <w:color w:val="000000"/>
        </w:rPr>
        <w:t>RVQoE</w:t>
      </w:r>
      <w:proofErr w:type="spellEnd"/>
      <w:r w:rsidRPr="00465293">
        <w:rPr>
          <w:color w:val="000000"/>
        </w:rPr>
        <w:t xml:space="preserve"> reporting</w:t>
      </w:r>
    </w:p>
    <w:p w14:paraId="05BF878A" w14:textId="77777777" w:rsidR="00465293" w:rsidRPr="00CC7863" w:rsidRDefault="00465293">
      <w:pPr>
        <w:rPr>
          <w:iCs/>
        </w:rPr>
      </w:pPr>
    </w:p>
    <w:sectPr w:rsidR="00465293" w:rsidRPr="00CC786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6411" w14:textId="77777777" w:rsidR="00CD23E3" w:rsidRDefault="00CD23E3">
      <w:r>
        <w:separator/>
      </w:r>
    </w:p>
  </w:endnote>
  <w:endnote w:type="continuationSeparator" w:id="0">
    <w:p w14:paraId="3F9FA30F" w14:textId="77777777" w:rsidR="00CD23E3" w:rsidRDefault="00CD2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646BA" w14:textId="77777777" w:rsidR="00CD23E3" w:rsidRDefault="00CD23E3">
      <w:r>
        <w:separator/>
      </w:r>
    </w:p>
  </w:footnote>
  <w:footnote w:type="continuationSeparator" w:id="0">
    <w:p w14:paraId="3AD9F1E4" w14:textId="77777777" w:rsidR="00CD23E3" w:rsidRDefault="00CD2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3443"/>
    <w:multiLevelType w:val="hybridMultilevel"/>
    <w:tmpl w:val="62CC8B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289B"/>
    <w:multiLevelType w:val="hybridMultilevel"/>
    <w:tmpl w:val="77046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89F51CC"/>
    <w:multiLevelType w:val="hybridMultilevel"/>
    <w:tmpl w:val="A3AED3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32F0AFF"/>
    <w:multiLevelType w:val="hybridMultilevel"/>
    <w:tmpl w:val="770469D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3A28A9"/>
    <w:multiLevelType w:val="hybridMultilevel"/>
    <w:tmpl w:val="9B2EAF76"/>
    <w:lvl w:ilvl="0" w:tplc="910044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9"/>
  </w:num>
  <w:num w:numId="2" w16cid:durableId="1633753767">
    <w:abstractNumId w:val="5"/>
  </w:num>
  <w:num w:numId="3" w16cid:durableId="528221516">
    <w:abstractNumId w:val="4"/>
  </w:num>
  <w:num w:numId="4" w16cid:durableId="1825197658">
    <w:abstractNumId w:val="7"/>
  </w:num>
  <w:num w:numId="5" w16cid:durableId="192302189">
    <w:abstractNumId w:val="1"/>
  </w:num>
  <w:num w:numId="6" w16cid:durableId="1216701737">
    <w:abstractNumId w:val="10"/>
  </w:num>
  <w:num w:numId="7" w16cid:durableId="682056200">
    <w:abstractNumId w:val="2"/>
  </w:num>
  <w:num w:numId="8" w16cid:durableId="526338605">
    <w:abstractNumId w:val="3"/>
  </w:num>
  <w:num w:numId="9" w16cid:durableId="1097142627">
    <w:abstractNumId w:val="0"/>
  </w:num>
  <w:num w:numId="10" w16cid:durableId="570236721">
    <w:abstractNumId w:val="11"/>
  </w:num>
  <w:num w:numId="11" w16cid:durableId="690179462">
    <w:abstractNumId w:val="8"/>
  </w:num>
  <w:num w:numId="12" w16cid:durableId="527013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19C7"/>
    <w:rsid w:val="00030CD4"/>
    <w:rsid w:val="000368E1"/>
    <w:rsid w:val="00046686"/>
    <w:rsid w:val="00046FDD"/>
    <w:rsid w:val="00050925"/>
    <w:rsid w:val="00054884"/>
    <w:rsid w:val="000559A9"/>
    <w:rsid w:val="000573B9"/>
    <w:rsid w:val="00057E1E"/>
    <w:rsid w:val="00072A7C"/>
    <w:rsid w:val="000775E7"/>
    <w:rsid w:val="0007775C"/>
    <w:rsid w:val="00094F23"/>
    <w:rsid w:val="000954FC"/>
    <w:rsid w:val="000967F4"/>
    <w:rsid w:val="000B277A"/>
    <w:rsid w:val="000D6D78"/>
    <w:rsid w:val="000E0429"/>
    <w:rsid w:val="000F0820"/>
    <w:rsid w:val="000F6E51"/>
    <w:rsid w:val="00102A24"/>
    <w:rsid w:val="00103FFE"/>
    <w:rsid w:val="00106EC7"/>
    <w:rsid w:val="0013259C"/>
    <w:rsid w:val="00135831"/>
    <w:rsid w:val="001376A6"/>
    <w:rsid w:val="001424CD"/>
    <w:rsid w:val="0014413C"/>
    <w:rsid w:val="001474E7"/>
    <w:rsid w:val="00163D28"/>
    <w:rsid w:val="00166A1B"/>
    <w:rsid w:val="00181F38"/>
    <w:rsid w:val="001832AB"/>
    <w:rsid w:val="00183730"/>
    <w:rsid w:val="00187304"/>
    <w:rsid w:val="00190F77"/>
    <w:rsid w:val="00192B41"/>
    <w:rsid w:val="00197E4A"/>
    <w:rsid w:val="001A1427"/>
    <w:rsid w:val="001A31EF"/>
    <w:rsid w:val="001B01F1"/>
    <w:rsid w:val="001B2414"/>
    <w:rsid w:val="001B5421"/>
    <w:rsid w:val="001B650D"/>
    <w:rsid w:val="001D0B09"/>
    <w:rsid w:val="001E0992"/>
    <w:rsid w:val="001E50ED"/>
    <w:rsid w:val="001E6729"/>
    <w:rsid w:val="002070CB"/>
    <w:rsid w:val="002101A5"/>
    <w:rsid w:val="002336BF"/>
    <w:rsid w:val="00235165"/>
    <w:rsid w:val="00235F9B"/>
    <w:rsid w:val="00236BBA"/>
    <w:rsid w:val="00236D1F"/>
    <w:rsid w:val="002407FF"/>
    <w:rsid w:val="00250F58"/>
    <w:rsid w:val="002541D3"/>
    <w:rsid w:val="00256429"/>
    <w:rsid w:val="00261C27"/>
    <w:rsid w:val="0026253E"/>
    <w:rsid w:val="00272D61"/>
    <w:rsid w:val="0027546A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6D2C"/>
    <w:rsid w:val="002F7CCB"/>
    <w:rsid w:val="00310E70"/>
    <w:rsid w:val="00313F3E"/>
    <w:rsid w:val="00320536"/>
    <w:rsid w:val="00325E33"/>
    <w:rsid w:val="003275E6"/>
    <w:rsid w:val="0033107A"/>
    <w:rsid w:val="00333E4B"/>
    <w:rsid w:val="00354553"/>
    <w:rsid w:val="003601E4"/>
    <w:rsid w:val="00392C87"/>
    <w:rsid w:val="003953D1"/>
    <w:rsid w:val="003A5FFA"/>
    <w:rsid w:val="003A67E1"/>
    <w:rsid w:val="003C1A6B"/>
    <w:rsid w:val="003D4593"/>
    <w:rsid w:val="003E2C8B"/>
    <w:rsid w:val="003E344A"/>
    <w:rsid w:val="003E574B"/>
    <w:rsid w:val="003E710B"/>
    <w:rsid w:val="003F1C0E"/>
    <w:rsid w:val="003F7068"/>
    <w:rsid w:val="004008D7"/>
    <w:rsid w:val="0040145D"/>
    <w:rsid w:val="00411339"/>
    <w:rsid w:val="004131BD"/>
    <w:rsid w:val="00416CEA"/>
    <w:rsid w:val="00421AFD"/>
    <w:rsid w:val="00432048"/>
    <w:rsid w:val="004518DB"/>
    <w:rsid w:val="00465293"/>
    <w:rsid w:val="004726C5"/>
    <w:rsid w:val="00477EBC"/>
    <w:rsid w:val="0048064B"/>
    <w:rsid w:val="004A0A73"/>
    <w:rsid w:val="004A661C"/>
    <w:rsid w:val="004C481F"/>
    <w:rsid w:val="004C4C9B"/>
    <w:rsid w:val="004D0280"/>
    <w:rsid w:val="004D2FA0"/>
    <w:rsid w:val="004D6D84"/>
    <w:rsid w:val="004E1010"/>
    <w:rsid w:val="0050202A"/>
    <w:rsid w:val="0052032E"/>
    <w:rsid w:val="005220FF"/>
    <w:rsid w:val="005250F0"/>
    <w:rsid w:val="00544D8F"/>
    <w:rsid w:val="00551C4D"/>
    <w:rsid w:val="00553BDE"/>
    <w:rsid w:val="00562495"/>
    <w:rsid w:val="00570241"/>
    <w:rsid w:val="00577727"/>
    <w:rsid w:val="005777AF"/>
    <w:rsid w:val="005816C0"/>
    <w:rsid w:val="00586562"/>
    <w:rsid w:val="00593DC4"/>
    <w:rsid w:val="0059529B"/>
    <w:rsid w:val="005A3249"/>
    <w:rsid w:val="005A6ABC"/>
    <w:rsid w:val="005B1577"/>
    <w:rsid w:val="005B2DF2"/>
    <w:rsid w:val="005C0CC6"/>
    <w:rsid w:val="005C0FFC"/>
    <w:rsid w:val="005C3F71"/>
    <w:rsid w:val="005C7352"/>
    <w:rsid w:val="005D1F7E"/>
    <w:rsid w:val="005D2738"/>
    <w:rsid w:val="005D4A24"/>
    <w:rsid w:val="005D515F"/>
    <w:rsid w:val="005E12F4"/>
    <w:rsid w:val="005E677F"/>
    <w:rsid w:val="005E7235"/>
    <w:rsid w:val="005F0018"/>
    <w:rsid w:val="005F041C"/>
    <w:rsid w:val="005F4B34"/>
    <w:rsid w:val="006120F5"/>
    <w:rsid w:val="00616E18"/>
    <w:rsid w:val="00623AED"/>
    <w:rsid w:val="0062443C"/>
    <w:rsid w:val="00632157"/>
    <w:rsid w:val="00633971"/>
    <w:rsid w:val="0064121E"/>
    <w:rsid w:val="00660354"/>
    <w:rsid w:val="00665B9B"/>
    <w:rsid w:val="006705F6"/>
    <w:rsid w:val="00680005"/>
    <w:rsid w:val="006D3D54"/>
    <w:rsid w:val="006E1A49"/>
    <w:rsid w:val="006F1B00"/>
    <w:rsid w:val="006F4B7A"/>
    <w:rsid w:val="006F7727"/>
    <w:rsid w:val="00700A59"/>
    <w:rsid w:val="00703878"/>
    <w:rsid w:val="00710142"/>
    <w:rsid w:val="00712E81"/>
    <w:rsid w:val="00723919"/>
    <w:rsid w:val="007261D3"/>
    <w:rsid w:val="0074596C"/>
    <w:rsid w:val="00754297"/>
    <w:rsid w:val="00762474"/>
    <w:rsid w:val="007814A8"/>
    <w:rsid w:val="00781A62"/>
    <w:rsid w:val="00783C0E"/>
    <w:rsid w:val="00787383"/>
    <w:rsid w:val="00791B51"/>
    <w:rsid w:val="00795AD1"/>
    <w:rsid w:val="007B23D4"/>
    <w:rsid w:val="007B5456"/>
    <w:rsid w:val="007B5F65"/>
    <w:rsid w:val="007D3C7C"/>
    <w:rsid w:val="007F1EBA"/>
    <w:rsid w:val="007F6574"/>
    <w:rsid w:val="00806351"/>
    <w:rsid w:val="0081304E"/>
    <w:rsid w:val="008278D8"/>
    <w:rsid w:val="00830834"/>
    <w:rsid w:val="00833529"/>
    <w:rsid w:val="00850CD4"/>
    <w:rsid w:val="00854A49"/>
    <w:rsid w:val="00885700"/>
    <w:rsid w:val="00891064"/>
    <w:rsid w:val="008A06BE"/>
    <w:rsid w:val="008A56FD"/>
    <w:rsid w:val="008C748E"/>
    <w:rsid w:val="008D2D3D"/>
    <w:rsid w:val="008D3DA6"/>
    <w:rsid w:val="008F7444"/>
    <w:rsid w:val="0090015D"/>
    <w:rsid w:val="0091399A"/>
    <w:rsid w:val="009170CB"/>
    <w:rsid w:val="00926791"/>
    <w:rsid w:val="0093661C"/>
    <w:rsid w:val="00940736"/>
    <w:rsid w:val="00950CF7"/>
    <w:rsid w:val="00960A44"/>
    <w:rsid w:val="00965886"/>
    <w:rsid w:val="00967F90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01EE"/>
    <w:rsid w:val="009F6047"/>
    <w:rsid w:val="00A03D2A"/>
    <w:rsid w:val="00A059AD"/>
    <w:rsid w:val="00A07026"/>
    <w:rsid w:val="00A10AB8"/>
    <w:rsid w:val="00A10ADB"/>
    <w:rsid w:val="00A12C91"/>
    <w:rsid w:val="00A144AB"/>
    <w:rsid w:val="00A151A1"/>
    <w:rsid w:val="00A1779F"/>
    <w:rsid w:val="00A17F01"/>
    <w:rsid w:val="00A24557"/>
    <w:rsid w:val="00A248B2"/>
    <w:rsid w:val="00A27A64"/>
    <w:rsid w:val="00A37F80"/>
    <w:rsid w:val="00A4340F"/>
    <w:rsid w:val="00A46B3F"/>
    <w:rsid w:val="00A46F30"/>
    <w:rsid w:val="00A61169"/>
    <w:rsid w:val="00A62A68"/>
    <w:rsid w:val="00A63024"/>
    <w:rsid w:val="00A63C4A"/>
    <w:rsid w:val="00A82FCC"/>
    <w:rsid w:val="00A906A4"/>
    <w:rsid w:val="00AA574E"/>
    <w:rsid w:val="00AA72A6"/>
    <w:rsid w:val="00AD324E"/>
    <w:rsid w:val="00AD59FD"/>
    <w:rsid w:val="00AD5B51"/>
    <w:rsid w:val="00AD7B78"/>
    <w:rsid w:val="00AF4118"/>
    <w:rsid w:val="00B3526C"/>
    <w:rsid w:val="00B45FAF"/>
    <w:rsid w:val="00B47534"/>
    <w:rsid w:val="00B67290"/>
    <w:rsid w:val="00B84B54"/>
    <w:rsid w:val="00B92C7D"/>
    <w:rsid w:val="00B93BB2"/>
    <w:rsid w:val="00B9697B"/>
    <w:rsid w:val="00B97076"/>
    <w:rsid w:val="00BA46C7"/>
    <w:rsid w:val="00BA4DA4"/>
    <w:rsid w:val="00BB370E"/>
    <w:rsid w:val="00BB785A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309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C7863"/>
    <w:rsid w:val="00CC7AAB"/>
    <w:rsid w:val="00CD23E3"/>
    <w:rsid w:val="00CE2667"/>
    <w:rsid w:val="00CE3900"/>
    <w:rsid w:val="00CE555E"/>
    <w:rsid w:val="00D02A1D"/>
    <w:rsid w:val="00D145EC"/>
    <w:rsid w:val="00D24402"/>
    <w:rsid w:val="00D43C0B"/>
    <w:rsid w:val="00D44A74"/>
    <w:rsid w:val="00D57CD2"/>
    <w:rsid w:val="00D57E66"/>
    <w:rsid w:val="00D618C1"/>
    <w:rsid w:val="00D73350"/>
    <w:rsid w:val="00D779DE"/>
    <w:rsid w:val="00D82231"/>
    <w:rsid w:val="00D8756E"/>
    <w:rsid w:val="00D87DF8"/>
    <w:rsid w:val="00D938DD"/>
    <w:rsid w:val="00D974EA"/>
    <w:rsid w:val="00DC0F52"/>
    <w:rsid w:val="00DC20D1"/>
    <w:rsid w:val="00DC4726"/>
    <w:rsid w:val="00DD40D2"/>
    <w:rsid w:val="00DE5299"/>
    <w:rsid w:val="00DE5BBF"/>
    <w:rsid w:val="00E03A99"/>
    <w:rsid w:val="00E041CD"/>
    <w:rsid w:val="00E1463F"/>
    <w:rsid w:val="00E3403D"/>
    <w:rsid w:val="00E363A9"/>
    <w:rsid w:val="00E413E0"/>
    <w:rsid w:val="00E478E5"/>
    <w:rsid w:val="00E53AE3"/>
    <w:rsid w:val="00E5574A"/>
    <w:rsid w:val="00E610B9"/>
    <w:rsid w:val="00E64FB2"/>
    <w:rsid w:val="00E75D33"/>
    <w:rsid w:val="00E81E2C"/>
    <w:rsid w:val="00EB5D2F"/>
    <w:rsid w:val="00EC10EC"/>
    <w:rsid w:val="00EC3D54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56F0A"/>
    <w:rsid w:val="00F763A4"/>
    <w:rsid w:val="00F81BA0"/>
    <w:rsid w:val="00F81CF2"/>
    <w:rsid w:val="00F87FD2"/>
    <w:rsid w:val="00F941B8"/>
    <w:rsid w:val="00FA4CE5"/>
    <w:rsid w:val="00FA5FA5"/>
    <w:rsid w:val="00FA79A7"/>
    <w:rsid w:val="00FB695A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DE5299"/>
    <w:pPr>
      <w:ind w:left="720"/>
      <w:contextualSpacing/>
    </w:pPr>
    <w:rPr>
      <w:sz w:val="24"/>
      <w:szCs w:val="24"/>
      <w:lang w:val="en-US"/>
    </w:rPr>
  </w:style>
  <w:style w:type="character" w:customStyle="1" w:styleId="B1Char1">
    <w:name w:val="B1 Char1"/>
    <w:link w:val="B1"/>
    <w:rsid w:val="00DE5299"/>
    <w:rPr>
      <w:rFonts w:ascii="Arial" w:hAnsi="Arial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E5299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rsid w:val="005E677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67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67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677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E478E5"/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703878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03878"/>
  </w:style>
  <w:style w:type="character" w:styleId="FollowedHyperlink">
    <w:name w:val="FollowedHyperlink"/>
    <w:basedOn w:val="DefaultParagraphFont"/>
    <w:rsid w:val="005B2D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Waqar Zia</cp:lastModifiedBy>
  <cp:revision>2</cp:revision>
  <cp:lastPrinted>2001-04-23T09:30:00Z</cp:lastPrinted>
  <dcterms:created xsi:type="dcterms:W3CDTF">2023-04-11T16:55:00Z</dcterms:created>
  <dcterms:modified xsi:type="dcterms:W3CDTF">2023-04-11T16:55:00Z</dcterms:modified>
</cp:coreProperties>
</file>