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0A6D012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</w:r>
      <w:r w:rsidR="00831470">
        <w:rPr>
          <w:b/>
          <w:sz w:val="24"/>
        </w:rPr>
        <w:t>Xiaomi</w:t>
      </w:r>
      <w:r w:rsidR="00FB05E0">
        <w:rPr>
          <w:b/>
          <w:sz w:val="24"/>
        </w:rPr>
        <w:t>, Qualcomm</w:t>
      </w:r>
      <w:r w:rsidR="009472F3" w:rsidRPr="009472F3">
        <w:t xml:space="preserve"> </w:t>
      </w:r>
      <w:r w:rsidR="009472F3" w:rsidRPr="009472F3">
        <w:rPr>
          <w:b/>
          <w:sz w:val="24"/>
        </w:rPr>
        <w:t>Incorporated</w:t>
      </w:r>
      <w:r w:rsidR="00FB05E0">
        <w:rPr>
          <w:b/>
          <w:sz w:val="24"/>
        </w:rPr>
        <w:t>, Tencent</w:t>
      </w:r>
      <w:r w:rsidR="00852C90">
        <w:rPr>
          <w:b/>
          <w:sz w:val="24"/>
        </w:rPr>
        <w:t xml:space="preserve"> Cloud</w:t>
      </w:r>
      <w:r w:rsidR="00FB05E0">
        <w:rPr>
          <w:b/>
          <w:sz w:val="24"/>
        </w:rPr>
        <w:t xml:space="preserve">, </w:t>
      </w:r>
      <w:r w:rsidR="0080757C" w:rsidRPr="0080757C">
        <w:rPr>
          <w:b/>
          <w:sz w:val="24"/>
        </w:rPr>
        <w:t>Samsung Electronics Co., Ltd.</w:t>
      </w:r>
    </w:p>
    <w:p w14:paraId="34B5CAF3" w14:textId="047DD052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ED40CA">
        <w:rPr>
          <w:b/>
          <w:sz w:val="24"/>
        </w:rPr>
        <w:t>T</w:t>
      </w:r>
      <w:r w:rsidR="00F02B0A">
        <w:rPr>
          <w:b/>
          <w:sz w:val="24"/>
        </w:rPr>
        <w:t xml:space="preserve">erminal architecture for </w:t>
      </w:r>
      <w:r w:rsidR="00452986">
        <w:rPr>
          <w:b/>
          <w:sz w:val="24"/>
        </w:rPr>
        <w:t>“EDGAR”</w:t>
      </w:r>
      <w:r w:rsidR="003B3FFA">
        <w:rPr>
          <w:b/>
          <w:sz w:val="24"/>
        </w:rPr>
        <w:t xml:space="preserve"> MeCAR</w:t>
      </w:r>
    </w:p>
    <w:p w14:paraId="3D37A61E" w14:textId="25F7D29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D74D6">
        <w:rPr>
          <w:lang w:val="en-GB"/>
        </w:rPr>
        <w:t>Agreement</w:t>
      </w:r>
    </w:p>
    <w:p w14:paraId="1AEC9E93" w14:textId="73D0ABA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452986">
        <w:rPr>
          <w:lang w:val="en-GB"/>
        </w:rPr>
        <w:t>9.5</w:t>
      </w:r>
    </w:p>
    <w:p w14:paraId="028C206F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7A660CC" w14:textId="77777777" w:rsidR="00152F43" w:rsidRDefault="00152F43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1B6A252" w14:textId="64C407A1" w:rsidR="00152F43" w:rsidRPr="003B71AD" w:rsidRDefault="003B71AD" w:rsidP="00100CAD">
      <w:pPr>
        <w:pStyle w:val="Heading1"/>
        <w:rPr>
          <w:sz w:val="36"/>
          <w:szCs w:val="28"/>
        </w:rPr>
      </w:pPr>
      <w:r w:rsidRPr="003B71AD">
        <w:rPr>
          <w:sz w:val="36"/>
          <w:szCs w:val="28"/>
        </w:rPr>
        <w:t>1</w:t>
      </w:r>
      <w:r w:rsidRPr="003B71AD">
        <w:rPr>
          <w:sz w:val="36"/>
          <w:szCs w:val="28"/>
        </w:rPr>
        <w:tab/>
      </w:r>
      <w:r w:rsidR="00152F43" w:rsidRPr="003B71AD">
        <w:rPr>
          <w:sz w:val="36"/>
          <w:szCs w:val="28"/>
        </w:rPr>
        <w:t>Int</w:t>
      </w:r>
      <w:r w:rsidR="00100CAD" w:rsidRPr="003B71AD">
        <w:rPr>
          <w:sz w:val="36"/>
          <w:szCs w:val="28"/>
        </w:rPr>
        <w:t>roduction</w:t>
      </w:r>
    </w:p>
    <w:p w14:paraId="26188DA8" w14:textId="2621E32F" w:rsidR="00C95A08" w:rsidRDefault="00C95A08" w:rsidP="00C95A08">
      <w:pPr>
        <w:rPr>
          <w:rFonts w:ascii="Times New Roman" w:hAnsi="Times New Roman"/>
        </w:rPr>
      </w:pPr>
      <w:r w:rsidRPr="0031522D">
        <w:rPr>
          <w:rFonts w:ascii="Times New Roman" w:hAnsi="Times New Roman"/>
        </w:rPr>
        <w:t xml:space="preserve">At the 3GPP meeting #118-e, the Permanent Document for MeCAR v1.0 </w:t>
      </w:r>
      <w:r w:rsidRPr="0031522D">
        <w:rPr>
          <w:rFonts w:ascii="Times New Roman" w:hAnsi="Times New Roman"/>
        </w:rPr>
        <w:fldChar w:fldCharType="begin"/>
      </w:r>
      <w:r w:rsidRPr="0031522D">
        <w:rPr>
          <w:rFonts w:ascii="Times New Roman" w:hAnsi="Times New Roman"/>
        </w:rPr>
        <w:instrText xml:space="preserve"> REF _Ref102547365 \r \h </w:instrText>
      </w:r>
      <w:r>
        <w:rPr>
          <w:rFonts w:ascii="Times New Roman" w:hAnsi="Times New Roman"/>
        </w:rPr>
        <w:instrText xml:space="preserve"> \* MERGEFORMAT </w:instrText>
      </w:r>
      <w:r w:rsidRPr="0031522D">
        <w:rPr>
          <w:rFonts w:ascii="Times New Roman" w:hAnsi="Times New Roman"/>
        </w:rPr>
      </w:r>
      <w:r w:rsidRPr="0031522D">
        <w:rPr>
          <w:rFonts w:ascii="Times New Roman" w:hAnsi="Times New Roman"/>
        </w:rPr>
        <w:fldChar w:fldCharType="separate"/>
      </w:r>
      <w:r w:rsidRPr="0031522D">
        <w:rPr>
          <w:rFonts w:ascii="Times New Roman" w:hAnsi="Times New Roman"/>
        </w:rPr>
        <w:t>[1]</w:t>
      </w:r>
      <w:r w:rsidRPr="0031522D">
        <w:rPr>
          <w:rFonts w:ascii="Times New Roman" w:hAnsi="Times New Roman"/>
        </w:rPr>
        <w:fldChar w:fldCharType="end"/>
      </w:r>
      <w:r w:rsidRPr="0031522D">
        <w:rPr>
          <w:rFonts w:ascii="Times New Roman" w:hAnsi="Times New Roman"/>
        </w:rPr>
        <w:t xml:space="preserve"> and the draft TS of MeCAR </w:t>
      </w:r>
      <w:r w:rsidRPr="0031522D">
        <w:rPr>
          <w:rFonts w:ascii="Times New Roman" w:hAnsi="Times New Roman"/>
        </w:rPr>
        <w:fldChar w:fldCharType="begin"/>
      </w:r>
      <w:r w:rsidRPr="0031522D">
        <w:rPr>
          <w:rFonts w:ascii="Times New Roman" w:hAnsi="Times New Roman"/>
        </w:rPr>
        <w:instrText xml:space="preserve"> REF _Ref102547435 \r \h </w:instrText>
      </w:r>
      <w:r>
        <w:rPr>
          <w:rFonts w:ascii="Times New Roman" w:hAnsi="Times New Roman"/>
        </w:rPr>
        <w:instrText xml:space="preserve"> \* MERGEFORMAT </w:instrText>
      </w:r>
      <w:r w:rsidRPr="0031522D">
        <w:rPr>
          <w:rFonts w:ascii="Times New Roman" w:hAnsi="Times New Roman"/>
        </w:rPr>
      </w:r>
      <w:r w:rsidRPr="0031522D">
        <w:rPr>
          <w:rFonts w:ascii="Times New Roman" w:hAnsi="Times New Roman"/>
        </w:rPr>
        <w:fldChar w:fldCharType="separate"/>
      </w:r>
      <w:r w:rsidRPr="0031522D">
        <w:rPr>
          <w:rFonts w:ascii="Times New Roman" w:hAnsi="Times New Roman"/>
        </w:rPr>
        <w:t>[2]</w:t>
      </w:r>
      <w:r w:rsidRPr="0031522D">
        <w:rPr>
          <w:rFonts w:ascii="Times New Roman" w:hAnsi="Times New Roman"/>
        </w:rPr>
        <w:fldChar w:fldCharType="end"/>
      </w:r>
      <w:r w:rsidRPr="0031522D">
        <w:rPr>
          <w:rFonts w:ascii="Times New Roman" w:hAnsi="Times New Roman"/>
        </w:rPr>
        <w:t xml:space="preserve"> were approved. In the PD,</w:t>
      </w:r>
      <w:r w:rsidR="0029270C">
        <w:rPr>
          <w:rFonts w:ascii="Times New Roman" w:hAnsi="Times New Roman"/>
        </w:rPr>
        <w:t xml:space="preserve"> clause 2.</w:t>
      </w:r>
      <w:r w:rsidR="00C11FBD">
        <w:rPr>
          <w:rFonts w:ascii="Times New Roman" w:hAnsi="Times New Roman"/>
        </w:rPr>
        <w:t>3</w:t>
      </w:r>
      <w:r w:rsidR="00142B24">
        <w:rPr>
          <w:rFonts w:ascii="Times New Roman" w:hAnsi="Times New Roman"/>
        </w:rPr>
        <w:t xml:space="preserve"> </w:t>
      </w:r>
      <w:r w:rsidR="00A868BF">
        <w:rPr>
          <w:rFonts w:ascii="Times New Roman" w:hAnsi="Times New Roman"/>
        </w:rPr>
        <w:t>depicts the device architecture of the EDGAR-type defined in TR 26.998 5G_STAR study</w:t>
      </w:r>
      <w:r w:rsidR="00445725">
        <w:rPr>
          <w:rFonts w:ascii="Times New Roman" w:hAnsi="Times New Roman"/>
        </w:rPr>
        <w:t>.</w:t>
      </w:r>
    </w:p>
    <w:p w14:paraId="5C6C8504" w14:textId="77777777" w:rsidR="009A243C" w:rsidRDefault="009A243C" w:rsidP="00C95A08">
      <w:pPr>
        <w:rPr>
          <w:rFonts w:ascii="Times New Roman" w:hAnsi="Times New Roman"/>
        </w:rPr>
      </w:pPr>
    </w:p>
    <w:p w14:paraId="50A3A368" w14:textId="608FA01A" w:rsidR="009A243C" w:rsidRDefault="009A243C" w:rsidP="00C95A0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contribution is the result of a collective work combining the input received at </w:t>
      </w:r>
      <w:r w:rsidR="00523845">
        <w:rPr>
          <w:rFonts w:ascii="Times New Roman" w:hAnsi="Times New Roman"/>
        </w:rPr>
        <w:t xml:space="preserve">3GPP SA4 #119-e </w:t>
      </w:r>
      <w:r w:rsidR="00FC2681">
        <w:rPr>
          <w:rFonts w:ascii="Times New Roman" w:hAnsi="Times New Roman"/>
        </w:rPr>
        <w:t>comprising</w:t>
      </w:r>
      <w:r w:rsidR="00523845">
        <w:rPr>
          <w:rFonts w:ascii="Times New Roman" w:hAnsi="Times New Roman"/>
        </w:rPr>
        <w:t>:</w:t>
      </w:r>
    </w:p>
    <w:p w14:paraId="0F06B0F3" w14:textId="77777777" w:rsidR="00F85C03" w:rsidRPr="003F3E3A" w:rsidRDefault="0045358C" w:rsidP="00711B8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3F3E3A">
        <w:rPr>
          <w:sz w:val="22"/>
          <w:szCs w:val="22"/>
        </w:rPr>
        <w:t>S4-220643</w:t>
      </w:r>
      <w:r w:rsidR="00F85C03" w:rsidRPr="003F3E3A">
        <w:rPr>
          <w:sz w:val="22"/>
          <w:szCs w:val="22"/>
        </w:rPr>
        <w:t xml:space="preserve"> </w:t>
      </w:r>
      <w:r w:rsidRPr="003F3E3A">
        <w:rPr>
          <w:sz w:val="22"/>
          <w:szCs w:val="22"/>
        </w:rPr>
        <w:t>Proposed terminal architecture for “EDGAR” MeCAR</w:t>
      </w:r>
    </w:p>
    <w:p w14:paraId="130C3262" w14:textId="77777777" w:rsidR="00F85C03" w:rsidRPr="003F3E3A" w:rsidRDefault="0045358C" w:rsidP="003A5F03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3F3E3A">
        <w:rPr>
          <w:sz w:val="22"/>
          <w:szCs w:val="22"/>
        </w:rPr>
        <w:t>S4-220651</w:t>
      </w:r>
      <w:r w:rsidR="00F85C03" w:rsidRPr="003F3E3A">
        <w:rPr>
          <w:sz w:val="22"/>
          <w:szCs w:val="22"/>
        </w:rPr>
        <w:t xml:space="preserve"> </w:t>
      </w:r>
      <w:r w:rsidRPr="003F3E3A">
        <w:rPr>
          <w:sz w:val="22"/>
          <w:szCs w:val="22"/>
        </w:rPr>
        <w:t>[MeCAR] The EDGAR device architecture</w:t>
      </w:r>
    </w:p>
    <w:p w14:paraId="03630EE3" w14:textId="77777777" w:rsidR="00F85C03" w:rsidRPr="003F3E3A" w:rsidRDefault="0045358C" w:rsidP="00FC61A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3F3E3A">
        <w:rPr>
          <w:sz w:val="22"/>
          <w:szCs w:val="22"/>
        </w:rPr>
        <w:t>S4-220674</w:t>
      </w:r>
      <w:r w:rsidR="00F85C03" w:rsidRPr="003F3E3A">
        <w:rPr>
          <w:sz w:val="22"/>
          <w:szCs w:val="22"/>
        </w:rPr>
        <w:t xml:space="preserve"> </w:t>
      </w:r>
      <w:r w:rsidRPr="003F3E3A">
        <w:rPr>
          <w:sz w:val="22"/>
          <w:szCs w:val="22"/>
        </w:rPr>
        <w:t>[MeCAR] On MeCAR architecture</w:t>
      </w:r>
    </w:p>
    <w:p w14:paraId="5B7F99A0" w14:textId="4690177A" w:rsidR="00523845" w:rsidRPr="003F3E3A" w:rsidRDefault="0045358C" w:rsidP="00A53F9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3F3E3A">
        <w:rPr>
          <w:sz w:val="22"/>
          <w:szCs w:val="22"/>
        </w:rPr>
        <w:t>S4-220613</w:t>
      </w:r>
      <w:r w:rsidR="00E233FE" w:rsidRPr="003F3E3A">
        <w:rPr>
          <w:sz w:val="22"/>
          <w:szCs w:val="22"/>
        </w:rPr>
        <w:t xml:space="preserve"> </w:t>
      </w:r>
      <w:r w:rsidRPr="003F3E3A">
        <w:rPr>
          <w:sz w:val="22"/>
          <w:szCs w:val="22"/>
        </w:rPr>
        <w:t>[MeCAR] Device Architecture for External Display Glass for AR (EDGAR) device</w:t>
      </w:r>
    </w:p>
    <w:p w14:paraId="4056EAD4" w14:textId="77777777" w:rsidR="0063139F" w:rsidRDefault="0063139F" w:rsidP="0063139F"/>
    <w:p w14:paraId="1BDB2E90" w14:textId="4A5C88FE" w:rsidR="0063139F" w:rsidRPr="0063139F" w:rsidRDefault="003F3E3A" w:rsidP="0063139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Although the discussion on the device category name </w:t>
      </w:r>
      <w:r w:rsidR="00A9163F">
        <w:rPr>
          <w:rFonts w:ascii="Times New Roman" w:hAnsi="Times New Roman"/>
        </w:rPr>
        <w:t xml:space="preserve">is still ongoing at this point, the term EDGAR-1 is used in this document as a tentative name. </w:t>
      </w:r>
      <w:r w:rsidR="0063139F" w:rsidRPr="0063139F">
        <w:rPr>
          <w:rFonts w:ascii="Times New Roman" w:hAnsi="Times New Roman"/>
        </w:rPr>
        <w:t>This document</w:t>
      </w:r>
      <w:r w:rsidR="0063139F">
        <w:rPr>
          <w:rFonts w:ascii="Times New Roman" w:hAnsi="Times New Roman"/>
        </w:rPr>
        <w:t xml:space="preserve"> provides</w:t>
      </w:r>
      <w:r w:rsidR="00A9163F">
        <w:rPr>
          <w:rFonts w:ascii="Times New Roman" w:hAnsi="Times New Roman"/>
        </w:rPr>
        <w:t xml:space="preserve"> thus</w:t>
      </w:r>
      <w:r w:rsidR="0063139F">
        <w:rPr>
          <w:rFonts w:ascii="Times New Roman" w:hAnsi="Times New Roman"/>
        </w:rPr>
        <w:t xml:space="preserve"> a figure for the</w:t>
      </w:r>
      <w:r w:rsidR="00A9163F">
        <w:rPr>
          <w:rFonts w:ascii="Times New Roman" w:hAnsi="Times New Roman"/>
        </w:rPr>
        <w:t xml:space="preserve"> EDGAR-1</w:t>
      </w:r>
      <w:r w:rsidR="0063139F">
        <w:rPr>
          <w:rFonts w:ascii="Times New Roman" w:hAnsi="Times New Roman"/>
        </w:rPr>
        <w:t xml:space="preserve"> device architecture </w:t>
      </w:r>
      <w:r w:rsidR="00A9163F">
        <w:rPr>
          <w:rFonts w:ascii="Times New Roman" w:hAnsi="Times New Roman"/>
        </w:rPr>
        <w:t>as well as a descriptive text.</w:t>
      </w:r>
    </w:p>
    <w:p w14:paraId="5FE8CF35" w14:textId="6FCC4BDF" w:rsidR="00100CAD" w:rsidRDefault="00D16439" w:rsidP="00100CAD">
      <w:pPr>
        <w:pStyle w:val="Heading1"/>
        <w:rPr>
          <w:sz w:val="36"/>
          <w:szCs w:val="28"/>
        </w:rPr>
      </w:pPr>
      <w:r w:rsidRPr="003B71AD">
        <w:rPr>
          <w:sz w:val="36"/>
          <w:szCs w:val="28"/>
        </w:rPr>
        <w:t>2</w:t>
      </w:r>
      <w:r w:rsidR="003B71AD">
        <w:rPr>
          <w:sz w:val="36"/>
          <w:szCs w:val="28"/>
        </w:rPr>
        <w:tab/>
      </w:r>
      <w:r w:rsidR="00100CAD" w:rsidRPr="003B71AD">
        <w:rPr>
          <w:sz w:val="36"/>
          <w:szCs w:val="28"/>
        </w:rPr>
        <w:t>Proposal</w:t>
      </w:r>
    </w:p>
    <w:p w14:paraId="6D736872" w14:textId="6B536080" w:rsidR="00FB6CA2" w:rsidRPr="00FB6CA2" w:rsidRDefault="00FB6CA2" w:rsidP="00FB6CA2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 w:rsidRPr="0059279B">
        <w:rPr>
          <w:rFonts w:ascii="Times New Roman" w:hAnsi="Times New Roman"/>
        </w:rPr>
        <w:instrText xml:space="preserve"> REF _Ref103839657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instrText xml:space="preserve"> \* MERGEFORMAT </w:instrText>
      </w:r>
      <w:r>
        <w:rPr>
          <w:rFonts w:ascii="Times New Roman" w:hAnsi="Times New Roman"/>
        </w:rPr>
        <w:fldChar w:fldCharType="separate"/>
      </w:r>
      <w:r w:rsidRPr="0059279B">
        <w:rPr>
          <w:rFonts w:ascii="Times New Roman" w:hAnsi="Times New Roman"/>
        </w:rPr>
        <w:t>Figure 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provides a technical architecture of EDGAR-1 </w:t>
      </w:r>
      <w:r w:rsidR="00A327CC">
        <w:rPr>
          <w:rFonts w:ascii="Times New Roman" w:hAnsi="Times New Roman"/>
        </w:rPr>
        <w:t>UE</w:t>
      </w:r>
      <w:r>
        <w:rPr>
          <w:rFonts w:ascii="Times New Roman" w:hAnsi="Times New Roman"/>
        </w:rPr>
        <w:t xml:space="preserve">. </w:t>
      </w:r>
    </w:p>
    <w:p w14:paraId="3AB191C0" w14:textId="74636223" w:rsidR="0059279B" w:rsidRDefault="002F2EB0" w:rsidP="0059279B">
      <w:pPr>
        <w:keepNext/>
      </w:pPr>
      <w:r>
        <w:rPr>
          <w:noProof/>
        </w:rPr>
        <w:drawing>
          <wp:inline distT="0" distB="0" distL="0" distR="0" wp14:anchorId="4EB86586" wp14:editId="569B6494">
            <wp:extent cx="5936615" cy="2265045"/>
            <wp:effectExtent l="0" t="0" r="6985" b="190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71C6" w14:textId="41E8E9C0" w:rsidR="00935FD6" w:rsidRDefault="0059279B" w:rsidP="0059279B">
      <w:pPr>
        <w:pStyle w:val="Caption"/>
        <w:jc w:val="center"/>
      </w:pPr>
      <w:bookmarkStart w:id="0" w:name="_Ref103839657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  <w:r>
        <w:t xml:space="preserve"> - Device architecture of EDGAR-1 device</w:t>
      </w:r>
    </w:p>
    <w:p w14:paraId="71ADADA8" w14:textId="31FA016F" w:rsidR="00F32FB9" w:rsidRDefault="007426F3" w:rsidP="00F32FB9">
      <w:pPr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 w:rsidR="0061418F" w:rsidRPr="007426F3">
        <w:rPr>
          <w:rFonts w:ascii="Times New Roman" w:hAnsi="Times New Roman"/>
        </w:rPr>
        <w:t xml:space="preserve">e </w:t>
      </w:r>
      <w:r w:rsidRPr="007426F3">
        <w:rPr>
          <w:rFonts w:ascii="Times New Roman" w:hAnsi="Times New Roman"/>
        </w:rPr>
        <w:t>EDGAR-1 is regular 5G UE</w:t>
      </w:r>
      <w:r>
        <w:rPr>
          <w:rFonts w:ascii="Times New Roman" w:hAnsi="Times New Roman"/>
        </w:rPr>
        <w:t xml:space="preserve"> </w:t>
      </w:r>
      <w:r w:rsidR="00756E76">
        <w:rPr>
          <w:rFonts w:ascii="Times New Roman" w:hAnsi="Times New Roman"/>
        </w:rPr>
        <w:t>with 5G connectivity provided through an embedded 5G modem and 5G system components.</w:t>
      </w:r>
      <w:r w:rsidR="00574C08">
        <w:rPr>
          <w:rFonts w:ascii="Times New Roman" w:hAnsi="Times New Roman"/>
        </w:rPr>
        <w:t xml:space="preserve"> T</w:t>
      </w:r>
      <w:r w:rsidR="00A04073">
        <w:rPr>
          <w:rFonts w:ascii="Times New Roman" w:hAnsi="Times New Roman"/>
        </w:rPr>
        <w:t xml:space="preserve">he EDGAR-1 UE </w:t>
      </w:r>
      <w:r w:rsidR="0097237C">
        <w:rPr>
          <w:rFonts w:ascii="Times New Roman" w:hAnsi="Times New Roman"/>
        </w:rPr>
        <w:t xml:space="preserve">also </w:t>
      </w:r>
      <w:r w:rsidR="00A04073">
        <w:rPr>
          <w:rFonts w:ascii="Times New Roman" w:hAnsi="Times New Roman"/>
        </w:rPr>
        <w:t xml:space="preserve">features several sensors and </w:t>
      </w:r>
      <w:r w:rsidR="0042181D">
        <w:rPr>
          <w:rFonts w:ascii="Times New Roman" w:hAnsi="Times New Roman"/>
        </w:rPr>
        <w:t>user controllers</w:t>
      </w:r>
      <w:r w:rsidR="00A04073">
        <w:rPr>
          <w:rFonts w:ascii="Times New Roman" w:hAnsi="Times New Roman"/>
        </w:rPr>
        <w:t xml:space="preserve"> </w:t>
      </w:r>
      <w:r w:rsidR="000631F3">
        <w:rPr>
          <w:rFonts w:ascii="Times New Roman" w:hAnsi="Times New Roman"/>
        </w:rPr>
        <w:t xml:space="preserve">relevant for AR experiences </w:t>
      </w:r>
      <w:r w:rsidR="00C67C9F">
        <w:rPr>
          <w:rFonts w:ascii="Times New Roman" w:hAnsi="Times New Roman"/>
        </w:rPr>
        <w:t>that are</w:t>
      </w:r>
      <w:r w:rsidR="000631F3">
        <w:rPr>
          <w:rFonts w:ascii="Times New Roman" w:hAnsi="Times New Roman"/>
        </w:rPr>
        <w:t xml:space="preserve"> cameras, microp</w:t>
      </w:r>
      <w:r w:rsidR="00C67C9F">
        <w:rPr>
          <w:rFonts w:ascii="Times New Roman" w:hAnsi="Times New Roman"/>
        </w:rPr>
        <w:t>ho</w:t>
      </w:r>
      <w:r w:rsidR="000631F3">
        <w:rPr>
          <w:rFonts w:ascii="Times New Roman" w:hAnsi="Times New Roman"/>
        </w:rPr>
        <w:t>nes, speakers</w:t>
      </w:r>
      <w:r w:rsidR="00C67C9F">
        <w:rPr>
          <w:rFonts w:ascii="Times New Roman" w:hAnsi="Times New Roman"/>
        </w:rPr>
        <w:t>, display</w:t>
      </w:r>
      <w:r w:rsidR="0042181D">
        <w:rPr>
          <w:rFonts w:ascii="Times New Roman" w:hAnsi="Times New Roman"/>
        </w:rPr>
        <w:t xml:space="preserve"> and generic user input.</w:t>
      </w:r>
      <w:r w:rsidR="000631F3">
        <w:rPr>
          <w:rFonts w:ascii="Times New Roman" w:hAnsi="Times New Roman"/>
        </w:rPr>
        <w:t xml:space="preserve"> </w:t>
      </w:r>
      <w:r w:rsidR="00863265">
        <w:rPr>
          <w:rFonts w:ascii="Times New Roman" w:hAnsi="Times New Roman"/>
        </w:rPr>
        <w:t>The AR/MR</w:t>
      </w:r>
      <w:r w:rsidR="00E05066">
        <w:rPr>
          <w:rFonts w:ascii="Times New Roman" w:hAnsi="Times New Roman"/>
        </w:rPr>
        <w:t xml:space="preserve"> </w:t>
      </w:r>
      <w:r w:rsidR="00863265">
        <w:rPr>
          <w:rFonts w:ascii="Times New Roman" w:hAnsi="Times New Roman"/>
        </w:rPr>
        <w:t xml:space="preserve">Application </w:t>
      </w:r>
      <w:r w:rsidR="0063069F">
        <w:rPr>
          <w:rFonts w:ascii="Times New Roman" w:hAnsi="Times New Roman"/>
        </w:rPr>
        <w:t xml:space="preserve">is responsible </w:t>
      </w:r>
      <w:r w:rsidR="0097237C">
        <w:rPr>
          <w:rFonts w:ascii="Times New Roman" w:hAnsi="Times New Roman"/>
        </w:rPr>
        <w:t>for</w:t>
      </w:r>
      <w:r w:rsidR="00D5665F">
        <w:rPr>
          <w:rFonts w:ascii="Times New Roman" w:hAnsi="Times New Roman"/>
        </w:rPr>
        <w:t xml:space="preserve"> or</w:t>
      </w:r>
      <w:r w:rsidR="00AC276A">
        <w:rPr>
          <w:rFonts w:ascii="Times New Roman" w:hAnsi="Times New Roman"/>
        </w:rPr>
        <w:t>ches</w:t>
      </w:r>
      <w:r w:rsidR="00D5665F">
        <w:rPr>
          <w:rFonts w:ascii="Times New Roman" w:hAnsi="Times New Roman"/>
        </w:rPr>
        <w:t>tr</w:t>
      </w:r>
      <w:r w:rsidR="00AC276A">
        <w:rPr>
          <w:rFonts w:ascii="Times New Roman" w:hAnsi="Times New Roman"/>
        </w:rPr>
        <w:t>at</w:t>
      </w:r>
      <w:r w:rsidR="00D5665F">
        <w:rPr>
          <w:rFonts w:ascii="Times New Roman" w:hAnsi="Times New Roman"/>
        </w:rPr>
        <w:t xml:space="preserve">ing the various </w:t>
      </w:r>
      <w:r w:rsidR="00562569">
        <w:rPr>
          <w:rFonts w:ascii="Times New Roman" w:hAnsi="Times New Roman"/>
        </w:rPr>
        <w:t>device resources</w:t>
      </w:r>
      <w:r w:rsidR="00D5665F">
        <w:rPr>
          <w:rFonts w:ascii="Times New Roman" w:hAnsi="Times New Roman"/>
        </w:rPr>
        <w:t xml:space="preserve"> to offer the</w:t>
      </w:r>
      <w:r w:rsidR="00E9141E">
        <w:rPr>
          <w:rFonts w:ascii="Times New Roman" w:hAnsi="Times New Roman"/>
        </w:rPr>
        <w:t xml:space="preserve"> AR</w:t>
      </w:r>
      <w:r w:rsidR="00D5665F">
        <w:rPr>
          <w:rFonts w:ascii="Times New Roman" w:hAnsi="Times New Roman"/>
        </w:rPr>
        <w:t xml:space="preserve"> experience to the use</w:t>
      </w:r>
      <w:r w:rsidR="00E9141E">
        <w:rPr>
          <w:rFonts w:ascii="Times New Roman" w:hAnsi="Times New Roman"/>
        </w:rPr>
        <w:t>r</w:t>
      </w:r>
      <w:r w:rsidR="00D5665F">
        <w:rPr>
          <w:rFonts w:ascii="Times New Roman" w:hAnsi="Times New Roman"/>
        </w:rPr>
        <w:t>. In particular, th</w:t>
      </w:r>
      <w:r w:rsidR="00E9141E">
        <w:rPr>
          <w:rFonts w:ascii="Times New Roman" w:hAnsi="Times New Roman"/>
        </w:rPr>
        <w:t>e</w:t>
      </w:r>
      <w:r w:rsidR="00D5665F">
        <w:rPr>
          <w:rFonts w:ascii="Times New Roman" w:hAnsi="Times New Roman"/>
        </w:rPr>
        <w:t xml:space="preserve"> AR/MR Application</w:t>
      </w:r>
      <w:r w:rsidR="002C0600">
        <w:rPr>
          <w:rFonts w:ascii="Times New Roman" w:hAnsi="Times New Roman"/>
        </w:rPr>
        <w:t xml:space="preserve"> can leverage </w:t>
      </w:r>
      <w:r w:rsidR="00CE7692">
        <w:rPr>
          <w:rFonts w:ascii="Times New Roman" w:hAnsi="Times New Roman"/>
        </w:rPr>
        <w:t>three</w:t>
      </w:r>
      <w:r w:rsidR="002C0600">
        <w:rPr>
          <w:rFonts w:ascii="Times New Roman" w:hAnsi="Times New Roman"/>
        </w:rPr>
        <w:t xml:space="preserve"> </w:t>
      </w:r>
      <w:r w:rsidR="0050520B">
        <w:rPr>
          <w:rFonts w:ascii="Times New Roman" w:hAnsi="Times New Roman"/>
        </w:rPr>
        <w:t>main internal components</w:t>
      </w:r>
      <w:r w:rsidR="00E9141E">
        <w:rPr>
          <w:rFonts w:ascii="Times New Roman" w:hAnsi="Times New Roman"/>
        </w:rPr>
        <w:t xml:space="preserve"> on the device</w:t>
      </w:r>
      <w:r w:rsidR="0050520B">
        <w:rPr>
          <w:rFonts w:ascii="Times New Roman" w:hAnsi="Times New Roman"/>
        </w:rPr>
        <w:t xml:space="preserve"> which are:</w:t>
      </w:r>
    </w:p>
    <w:p w14:paraId="31D54472" w14:textId="1DB2A95B" w:rsidR="0050520B" w:rsidRPr="00E9141E" w:rsidRDefault="0050520B" w:rsidP="0050520B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9141E">
        <w:rPr>
          <w:sz w:val="22"/>
          <w:szCs w:val="22"/>
        </w:rPr>
        <w:t>The Media Access Functions (MAF)</w:t>
      </w:r>
    </w:p>
    <w:p w14:paraId="2EC3E2F0" w14:textId="68F1DCB7" w:rsidR="0050520B" w:rsidRPr="00E9141E" w:rsidRDefault="0050520B" w:rsidP="0050520B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9141E">
        <w:rPr>
          <w:sz w:val="22"/>
          <w:szCs w:val="22"/>
        </w:rPr>
        <w:t>The AR Runtime</w:t>
      </w:r>
    </w:p>
    <w:p w14:paraId="0DE35DFE" w14:textId="431A1D1F" w:rsidR="00863265" w:rsidRPr="00E9141E" w:rsidRDefault="0050520B" w:rsidP="00863265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E9141E">
        <w:rPr>
          <w:sz w:val="22"/>
          <w:szCs w:val="22"/>
        </w:rPr>
        <w:t>The AR Scene Mana</w:t>
      </w:r>
      <w:r w:rsidR="00863265" w:rsidRPr="00E9141E">
        <w:rPr>
          <w:sz w:val="22"/>
          <w:szCs w:val="22"/>
        </w:rPr>
        <w:t>ger</w:t>
      </w:r>
    </w:p>
    <w:p w14:paraId="45C9F2AA" w14:textId="77777777" w:rsidR="00863265" w:rsidRDefault="00863265" w:rsidP="00863265"/>
    <w:p w14:paraId="53D769F2" w14:textId="6FC992BF" w:rsidR="00D81C87" w:rsidRDefault="0063069F" w:rsidP="00863265">
      <w:pPr>
        <w:rPr>
          <w:rFonts w:ascii="Times New Roman" w:hAnsi="Times New Roman"/>
        </w:rPr>
      </w:pPr>
      <w:r w:rsidRPr="00B16C34">
        <w:rPr>
          <w:rFonts w:ascii="Times New Roman" w:hAnsi="Times New Roman"/>
        </w:rPr>
        <w:t xml:space="preserve">The AR/MR Application </w:t>
      </w:r>
      <w:r w:rsidR="00CE7692">
        <w:rPr>
          <w:rFonts w:ascii="Times New Roman" w:hAnsi="Times New Roman"/>
        </w:rPr>
        <w:t>can</w:t>
      </w:r>
      <w:r w:rsidRPr="00B16C34">
        <w:rPr>
          <w:rFonts w:ascii="Times New Roman" w:hAnsi="Times New Roman"/>
        </w:rPr>
        <w:t xml:space="preserve"> c</w:t>
      </w:r>
      <w:r w:rsidR="00B16C34">
        <w:rPr>
          <w:rFonts w:ascii="Times New Roman" w:hAnsi="Times New Roman"/>
        </w:rPr>
        <w:t xml:space="preserve">ommunicate with those </w:t>
      </w:r>
      <w:r w:rsidR="00CE7692">
        <w:rPr>
          <w:rFonts w:ascii="Times New Roman" w:hAnsi="Times New Roman"/>
        </w:rPr>
        <w:t>three</w:t>
      </w:r>
      <w:r w:rsidR="00B16C34">
        <w:rPr>
          <w:rFonts w:ascii="Times New Roman" w:hAnsi="Times New Roman"/>
        </w:rPr>
        <w:t xml:space="preserve"> components </w:t>
      </w:r>
      <w:r w:rsidR="00CE7692">
        <w:rPr>
          <w:rFonts w:ascii="Times New Roman" w:hAnsi="Times New Roman"/>
        </w:rPr>
        <w:t>via</w:t>
      </w:r>
      <w:r w:rsidR="00B16C34">
        <w:rPr>
          <w:rFonts w:ascii="Times New Roman" w:hAnsi="Times New Roman"/>
        </w:rPr>
        <w:t xml:space="preserve"> dedicated API</w:t>
      </w:r>
      <w:r w:rsidR="00C63A49">
        <w:rPr>
          <w:rFonts w:ascii="Times New Roman" w:hAnsi="Times New Roman"/>
        </w:rPr>
        <w:t xml:space="preserve">s called the MAF-API, the AR Scene Manager API and the AR Runtime API. </w:t>
      </w:r>
      <w:r w:rsidR="009F47BA">
        <w:rPr>
          <w:rFonts w:ascii="Times New Roman" w:hAnsi="Times New Roman"/>
        </w:rPr>
        <w:t xml:space="preserve">Among other </w:t>
      </w:r>
      <w:r w:rsidR="00574C08">
        <w:rPr>
          <w:rFonts w:ascii="Times New Roman" w:hAnsi="Times New Roman"/>
        </w:rPr>
        <w:t>functionalities</w:t>
      </w:r>
      <w:r w:rsidR="009F47BA">
        <w:rPr>
          <w:rFonts w:ascii="Times New Roman" w:hAnsi="Times New Roman"/>
        </w:rPr>
        <w:t>, t</w:t>
      </w:r>
      <w:r w:rsidR="00C63A49">
        <w:rPr>
          <w:rFonts w:ascii="Times New Roman" w:hAnsi="Times New Roman"/>
        </w:rPr>
        <w:t xml:space="preserve">hose APIs </w:t>
      </w:r>
      <w:r w:rsidR="009F47BA">
        <w:rPr>
          <w:rFonts w:ascii="Times New Roman" w:hAnsi="Times New Roman"/>
        </w:rPr>
        <w:t>enables the AR/MR Application to dis</w:t>
      </w:r>
      <w:r w:rsidR="008A3A3D">
        <w:rPr>
          <w:rFonts w:ascii="Times New Roman" w:hAnsi="Times New Roman"/>
        </w:rPr>
        <w:t xml:space="preserve">cover and query the media capabilities in terms of support as well as </w:t>
      </w:r>
      <w:r w:rsidR="00574C08">
        <w:rPr>
          <w:rFonts w:ascii="Times New Roman" w:hAnsi="Times New Roman"/>
        </w:rPr>
        <w:t>available resources at runtime.</w:t>
      </w:r>
    </w:p>
    <w:p w14:paraId="0D4F1A2E" w14:textId="4A0E16B8" w:rsidR="00756E76" w:rsidRPr="003B0D2E" w:rsidRDefault="00401CAC" w:rsidP="00F32FB9">
      <w:r>
        <w:rPr>
          <w:rFonts w:ascii="Times New Roman" w:hAnsi="Times New Roman"/>
        </w:rPr>
        <w:t xml:space="preserve">Once the AR/MR application </w:t>
      </w:r>
      <w:r w:rsidR="00B27B53">
        <w:rPr>
          <w:rFonts w:ascii="Times New Roman" w:hAnsi="Times New Roman"/>
        </w:rPr>
        <w:t>is running, the downlink media flows from the 5G System</w:t>
      </w:r>
      <w:r w:rsidR="00196AC7">
        <w:rPr>
          <w:rFonts w:ascii="Times New Roman" w:hAnsi="Times New Roman"/>
        </w:rPr>
        <w:t xml:space="preserve"> to the MAF</w:t>
      </w:r>
      <w:r w:rsidR="00EB2767">
        <w:rPr>
          <w:rFonts w:ascii="Times New Roman" w:hAnsi="Times New Roman"/>
        </w:rPr>
        <w:t xml:space="preserve"> in compressed form</w:t>
      </w:r>
      <w:r w:rsidR="00196AC7">
        <w:rPr>
          <w:rFonts w:ascii="Times New Roman" w:hAnsi="Times New Roman"/>
        </w:rPr>
        <w:t xml:space="preserve"> and then from The MAF to the AR Scene Manger in a decoded form</w:t>
      </w:r>
      <w:r w:rsidR="00D86B78">
        <w:rPr>
          <w:rFonts w:ascii="Times New Roman" w:hAnsi="Times New Roman"/>
        </w:rPr>
        <w:t xml:space="preserve">. In parallel, the EDGAR-1 UE is capable of </w:t>
      </w:r>
      <w:r w:rsidR="00FB49F8">
        <w:rPr>
          <w:rFonts w:ascii="Times New Roman" w:hAnsi="Times New Roman"/>
        </w:rPr>
        <w:t>establishing</w:t>
      </w:r>
      <w:r w:rsidR="00CE150B">
        <w:rPr>
          <w:rFonts w:ascii="Times New Roman" w:hAnsi="Times New Roman"/>
        </w:rPr>
        <w:t xml:space="preserve"> an uplink data flow from the AR Runtime to the MAF</w:t>
      </w:r>
      <w:r w:rsidR="00737680">
        <w:rPr>
          <w:rFonts w:ascii="Times New Roman" w:hAnsi="Times New Roman"/>
        </w:rPr>
        <w:t xml:space="preserve"> </w:t>
      </w:r>
      <w:r w:rsidR="00FB49F8">
        <w:rPr>
          <w:rFonts w:ascii="Times New Roman" w:hAnsi="Times New Roman"/>
        </w:rPr>
        <w:t>wherein</w:t>
      </w:r>
      <w:r w:rsidR="00737680">
        <w:rPr>
          <w:rFonts w:ascii="Times New Roman" w:hAnsi="Times New Roman"/>
        </w:rPr>
        <w:t xml:space="preserve"> the data may be in an uncompressed form</w:t>
      </w:r>
      <w:r w:rsidR="00CE150B">
        <w:rPr>
          <w:rFonts w:ascii="Times New Roman" w:hAnsi="Times New Roman"/>
        </w:rPr>
        <w:t xml:space="preserve"> and then </w:t>
      </w:r>
      <w:r w:rsidR="00737680">
        <w:rPr>
          <w:rFonts w:ascii="Times New Roman" w:hAnsi="Times New Roman"/>
        </w:rPr>
        <w:t>from the MAF to the 5G System</w:t>
      </w:r>
      <w:r w:rsidR="00F76C9F">
        <w:rPr>
          <w:rFonts w:ascii="Times New Roman" w:hAnsi="Times New Roman"/>
        </w:rPr>
        <w:t xml:space="preserve"> wherein </w:t>
      </w:r>
      <w:r w:rsidR="00526348">
        <w:rPr>
          <w:rFonts w:ascii="Times New Roman" w:hAnsi="Times New Roman"/>
        </w:rPr>
        <w:t xml:space="preserve">the MAF </w:t>
      </w:r>
      <w:r w:rsidR="00F76C9F">
        <w:rPr>
          <w:rFonts w:ascii="Times New Roman" w:hAnsi="Times New Roman"/>
        </w:rPr>
        <w:t xml:space="preserve">may have compressed </w:t>
      </w:r>
      <w:r w:rsidR="00526348">
        <w:rPr>
          <w:rFonts w:ascii="Times New Roman" w:hAnsi="Times New Roman"/>
        </w:rPr>
        <w:t xml:space="preserve">the data </w:t>
      </w:r>
      <w:r w:rsidR="006F4490">
        <w:rPr>
          <w:rFonts w:ascii="Times New Roman" w:hAnsi="Times New Roman"/>
        </w:rPr>
        <w:t xml:space="preserve">in order to </w:t>
      </w:r>
      <w:r w:rsidR="00526348">
        <w:rPr>
          <w:rFonts w:ascii="Times New Roman" w:hAnsi="Times New Roman"/>
        </w:rPr>
        <w:t>facilitate</w:t>
      </w:r>
      <w:r w:rsidR="006F4490">
        <w:rPr>
          <w:rFonts w:ascii="Times New Roman" w:hAnsi="Times New Roman"/>
        </w:rPr>
        <w:t xml:space="preserve"> </w:t>
      </w:r>
      <w:r w:rsidR="004D78B6">
        <w:rPr>
          <w:rFonts w:ascii="Times New Roman" w:hAnsi="Times New Roman"/>
        </w:rPr>
        <w:t>the expected transmission over the network</w:t>
      </w:r>
      <w:r w:rsidR="007A45D2">
        <w:rPr>
          <w:rFonts w:ascii="Times New Roman" w:hAnsi="Times New Roman"/>
        </w:rPr>
        <w:t>.</w:t>
      </w:r>
    </w:p>
    <w:p w14:paraId="1A4062E8" w14:textId="77777777" w:rsidR="00756E76" w:rsidRPr="00F32FB9" w:rsidRDefault="00756E76" w:rsidP="00F32FB9"/>
    <w:p w14:paraId="5790C7CF" w14:textId="10D48FE2" w:rsidR="00D23949" w:rsidRDefault="00B31C2C" w:rsidP="00B31C2C">
      <w:pPr>
        <w:pStyle w:val="Heading1"/>
        <w:rPr>
          <w:sz w:val="36"/>
          <w:szCs w:val="28"/>
        </w:rPr>
      </w:pPr>
      <w:r>
        <w:rPr>
          <w:sz w:val="36"/>
          <w:szCs w:val="28"/>
        </w:rPr>
        <w:t>3</w:t>
      </w:r>
      <w:r>
        <w:rPr>
          <w:sz w:val="36"/>
          <w:szCs w:val="28"/>
        </w:rPr>
        <w:tab/>
      </w:r>
      <w:r w:rsidRPr="00B31C2C">
        <w:rPr>
          <w:sz w:val="36"/>
          <w:szCs w:val="28"/>
        </w:rPr>
        <w:t>Conclusion</w:t>
      </w:r>
    </w:p>
    <w:p w14:paraId="386FE5EF" w14:textId="3E580B58" w:rsidR="00B31C2C" w:rsidRPr="00F073F0" w:rsidRDefault="00B31C2C" w:rsidP="00B31C2C">
      <w:pPr>
        <w:rPr>
          <w:rFonts w:ascii="Times New Roman" w:hAnsi="Times New Roman"/>
        </w:rPr>
      </w:pPr>
      <w:r w:rsidRPr="00F073F0">
        <w:rPr>
          <w:rFonts w:ascii="Times New Roman" w:hAnsi="Times New Roman"/>
        </w:rPr>
        <w:t xml:space="preserve">We recommend adopting </w:t>
      </w:r>
      <w:r w:rsidR="00935FD6">
        <w:rPr>
          <w:rFonts w:ascii="Times New Roman" w:hAnsi="Times New Roman"/>
        </w:rPr>
        <w:t xml:space="preserve">Clause 2 on </w:t>
      </w:r>
      <w:r w:rsidR="00F073F0">
        <w:rPr>
          <w:rFonts w:ascii="Times New Roman" w:hAnsi="Times New Roman"/>
        </w:rPr>
        <w:t>terminal architecture of</w:t>
      </w:r>
      <w:r w:rsidR="002C18B6">
        <w:rPr>
          <w:rFonts w:ascii="Times New Roman" w:hAnsi="Times New Roman"/>
        </w:rPr>
        <w:t xml:space="preserve"> </w:t>
      </w:r>
      <w:r w:rsidR="004C22F6">
        <w:rPr>
          <w:rFonts w:ascii="Times New Roman" w:hAnsi="Times New Roman"/>
        </w:rPr>
        <w:t xml:space="preserve">EDGAR-1 </w:t>
      </w:r>
      <w:r w:rsidR="002C18B6">
        <w:rPr>
          <w:rFonts w:ascii="Times New Roman" w:hAnsi="Times New Roman"/>
        </w:rPr>
        <w:t xml:space="preserve">device </w:t>
      </w:r>
      <w:r w:rsidR="00935FD6">
        <w:rPr>
          <w:rFonts w:ascii="Times New Roman" w:hAnsi="Times New Roman"/>
        </w:rPr>
        <w:t>in the upcoming MeCAR Permanent Document revision</w:t>
      </w:r>
      <w:r w:rsidR="002C18B6">
        <w:rPr>
          <w:rFonts w:ascii="Times New Roman" w:hAnsi="Times New Roman"/>
        </w:rPr>
        <w:t>.</w:t>
      </w:r>
    </w:p>
    <w:p w14:paraId="272E15C9" w14:textId="77777777" w:rsidR="00B31C2C" w:rsidRDefault="00B31C2C" w:rsidP="00D23949"/>
    <w:p w14:paraId="14DCF7A5" w14:textId="77777777" w:rsidR="00D23949" w:rsidRPr="001565E0" w:rsidRDefault="00D23949" w:rsidP="00D23949">
      <w:pPr>
        <w:pStyle w:val="Heading1"/>
        <w:rPr>
          <w:b/>
          <w:bCs/>
          <w:sz w:val="36"/>
          <w:szCs w:val="36"/>
        </w:rPr>
      </w:pPr>
      <w:r w:rsidRPr="001565E0">
        <w:rPr>
          <w:bCs/>
          <w:sz w:val="36"/>
          <w:szCs w:val="36"/>
        </w:rPr>
        <w:t>Reference</w:t>
      </w:r>
    </w:p>
    <w:p w14:paraId="7C1533BA" w14:textId="77777777" w:rsidR="00D23949" w:rsidRDefault="00D23949" w:rsidP="00D23949">
      <w:pPr>
        <w:pStyle w:val="ListParagraph"/>
        <w:numPr>
          <w:ilvl w:val="0"/>
          <w:numId w:val="9"/>
        </w:numPr>
      </w:pPr>
      <w:bookmarkStart w:id="1" w:name="_Ref102547365"/>
      <w:r>
        <w:t xml:space="preserve">S4-220501, </w:t>
      </w:r>
      <w:r w:rsidRPr="00576DB7">
        <w:t>MeCAR Permanent Document v1.0</w:t>
      </w:r>
      <w:r>
        <w:t>, 3GPP TSG SA WG4 118-e Meeting, 6th – 14th April 2022</w:t>
      </w:r>
      <w:bookmarkEnd w:id="1"/>
    </w:p>
    <w:p w14:paraId="546E6F04" w14:textId="77777777" w:rsidR="00D23949" w:rsidRPr="00AF4B91" w:rsidRDefault="00D23949" w:rsidP="00D23949">
      <w:pPr>
        <w:pStyle w:val="ListParagraph"/>
        <w:numPr>
          <w:ilvl w:val="0"/>
          <w:numId w:val="9"/>
        </w:numPr>
      </w:pPr>
      <w:bookmarkStart w:id="2" w:name="_Ref102547435"/>
      <w:r w:rsidRPr="00767FCD">
        <w:t>S4-220504</w:t>
      </w:r>
      <w:r>
        <w:t xml:space="preserve">, </w:t>
      </w:r>
      <w:r w:rsidRPr="00FE3EA9">
        <w:t>Draft TS: Proposed specification skeleton for MeCAR</w:t>
      </w:r>
      <w:r>
        <w:t>,</w:t>
      </w:r>
      <w:r w:rsidRPr="00FE3EA9">
        <w:t xml:space="preserve"> </w:t>
      </w:r>
      <w:r>
        <w:t>3GPP TSG SA WG4 118-e Meeting, 6th – 14th April 2022</w:t>
      </w:r>
      <w:bookmarkEnd w:id="2"/>
    </w:p>
    <w:p w14:paraId="1CAC30E8" w14:textId="77777777" w:rsidR="00D23949" w:rsidRPr="00D23949" w:rsidRDefault="00D23949" w:rsidP="00D23949"/>
    <w:sectPr w:rsidR="00D23949" w:rsidRPr="00D23949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8B80" w14:textId="77777777" w:rsidR="00A246AF" w:rsidRDefault="00A246AF">
      <w:r>
        <w:separator/>
      </w:r>
    </w:p>
  </w:endnote>
  <w:endnote w:type="continuationSeparator" w:id="0">
    <w:p w14:paraId="21D45622" w14:textId="77777777" w:rsidR="00A246AF" w:rsidRDefault="00A2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CD66" w14:textId="77777777" w:rsidR="00A246AF" w:rsidRDefault="00A246AF">
      <w:r>
        <w:separator/>
      </w:r>
    </w:p>
  </w:footnote>
  <w:footnote w:type="continuationSeparator" w:id="0">
    <w:p w14:paraId="14BE0B54" w14:textId="77777777" w:rsidR="00A246AF" w:rsidRDefault="00A2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5C3415E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DA04EE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187DCC" w:rsidRPr="00187DCC">
      <w:rPr>
        <w:rFonts w:cs="Arial"/>
        <w:b/>
        <w:i/>
        <w:sz w:val="28"/>
        <w:szCs w:val="28"/>
      </w:rPr>
      <w:t>S4-</w:t>
    </w:r>
    <w:r w:rsidR="003241D2" w:rsidRPr="003241D2">
      <w:rPr>
        <w:rFonts w:cs="Arial"/>
        <w:b/>
        <w:i/>
        <w:sz w:val="28"/>
        <w:szCs w:val="28"/>
      </w:rPr>
      <w:t>220</w:t>
    </w:r>
    <w:r w:rsidR="00603A77">
      <w:rPr>
        <w:rFonts w:cs="Arial"/>
        <w:b/>
        <w:i/>
        <w:sz w:val="28"/>
        <w:szCs w:val="28"/>
      </w:rPr>
      <w:t>850</w:t>
    </w:r>
  </w:p>
  <w:p w14:paraId="641F0A71" w14:textId="4681BD4D" w:rsidR="00ED0981" w:rsidRPr="0084724A" w:rsidRDefault="00DA04E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11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DE5AFB"/>
    <w:multiLevelType w:val="hybridMultilevel"/>
    <w:tmpl w:val="C4AC8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643B"/>
    <w:multiLevelType w:val="hybridMultilevel"/>
    <w:tmpl w:val="D0A0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2D75"/>
    <w:multiLevelType w:val="hybridMultilevel"/>
    <w:tmpl w:val="389411EE"/>
    <w:lvl w:ilvl="0" w:tplc="E80CAEF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5E94D3F"/>
    <w:multiLevelType w:val="hybridMultilevel"/>
    <w:tmpl w:val="A49098B6"/>
    <w:lvl w:ilvl="0" w:tplc="53881E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85F05"/>
    <w:multiLevelType w:val="hybridMultilevel"/>
    <w:tmpl w:val="DAE08352"/>
    <w:lvl w:ilvl="0" w:tplc="FA923A4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7501">
    <w:abstractNumId w:val="0"/>
  </w:num>
  <w:num w:numId="2" w16cid:durableId="415521274">
    <w:abstractNumId w:val="11"/>
  </w:num>
  <w:num w:numId="3" w16cid:durableId="409429099">
    <w:abstractNumId w:val="4"/>
  </w:num>
  <w:num w:numId="4" w16cid:durableId="2011760548">
    <w:abstractNumId w:val="6"/>
  </w:num>
  <w:num w:numId="5" w16cid:durableId="1185099933">
    <w:abstractNumId w:val="8"/>
  </w:num>
  <w:num w:numId="6" w16cid:durableId="2125691376">
    <w:abstractNumId w:val="9"/>
  </w:num>
  <w:num w:numId="7" w16cid:durableId="1790123087">
    <w:abstractNumId w:val="5"/>
  </w:num>
  <w:num w:numId="8" w16cid:durableId="425274739">
    <w:abstractNumId w:val="7"/>
  </w:num>
  <w:num w:numId="9" w16cid:durableId="501311490">
    <w:abstractNumId w:val="3"/>
  </w:num>
  <w:num w:numId="10" w16cid:durableId="1242715114">
    <w:abstractNumId w:val="12"/>
  </w:num>
  <w:num w:numId="11" w16cid:durableId="1828159432">
    <w:abstractNumId w:val="2"/>
  </w:num>
  <w:num w:numId="12" w16cid:durableId="312371115">
    <w:abstractNumId w:val="1"/>
  </w:num>
  <w:num w:numId="13" w16cid:durableId="6431931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5B91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DD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1F3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494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083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CAD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7293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2B24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2F43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58A0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AC7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843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2C9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70C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600"/>
    <w:rsid w:val="002C0785"/>
    <w:rsid w:val="002C1080"/>
    <w:rsid w:val="002C18B6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EB0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A97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1D2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B7B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0D2E"/>
    <w:rsid w:val="003B2D59"/>
    <w:rsid w:val="003B370D"/>
    <w:rsid w:val="003B3863"/>
    <w:rsid w:val="003B3CA9"/>
    <w:rsid w:val="003B3FFA"/>
    <w:rsid w:val="003B42FF"/>
    <w:rsid w:val="003B4A4F"/>
    <w:rsid w:val="003B4CE8"/>
    <w:rsid w:val="003B5779"/>
    <w:rsid w:val="003B5C35"/>
    <w:rsid w:val="003B6BA4"/>
    <w:rsid w:val="003B71AD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3E3A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1CAC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A21"/>
    <w:rsid w:val="00414E44"/>
    <w:rsid w:val="0041623C"/>
    <w:rsid w:val="00416522"/>
    <w:rsid w:val="00416886"/>
    <w:rsid w:val="00416CBB"/>
    <w:rsid w:val="00417EF8"/>
    <w:rsid w:val="004202AE"/>
    <w:rsid w:val="0042181D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725"/>
    <w:rsid w:val="004459E6"/>
    <w:rsid w:val="0044732C"/>
    <w:rsid w:val="00450451"/>
    <w:rsid w:val="00450708"/>
    <w:rsid w:val="004516BC"/>
    <w:rsid w:val="0045182B"/>
    <w:rsid w:val="00452506"/>
    <w:rsid w:val="00452986"/>
    <w:rsid w:val="0045358C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84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2F6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4D6"/>
    <w:rsid w:val="004D7686"/>
    <w:rsid w:val="004D78B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20B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505"/>
    <w:rsid w:val="005219D8"/>
    <w:rsid w:val="00522B13"/>
    <w:rsid w:val="00523059"/>
    <w:rsid w:val="005233E5"/>
    <w:rsid w:val="00523519"/>
    <w:rsid w:val="00523560"/>
    <w:rsid w:val="00523714"/>
    <w:rsid w:val="00523845"/>
    <w:rsid w:val="00523CA9"/>
    <w:rsid w:val="00523CD7"/>
    <w:rsid w:val="00524E16"/>
    <w:rsid w:val="00525196"/>
    <w:rsid w:val="0052585A"/>
    <w:rsid w:val="00526348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174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35D"/>
    <w:rsid w:val="00560489"/>
    <w:rsid w:val="005607C4"/>
    <w:rsid w:val="0056119E"/>
    <w:rsid w:val="0056256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4C08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79B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A77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18F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2E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69F"/>
    <w:rsid w:val="00630C14"/>
    <w:rsid w:val="0063139F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6FDA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B68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5CE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490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1F8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680"/>
    <w:rsid w:val="007378C2"/>
    <w:rsid w:val="00737D3C"/>
    <w:rsid w:val="00737E0A"/>
    <w:rsid w:val="00740771"/>
    <w:rsid w:val="007419A6"/>
    <w:rsid w:val="007426F3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6E76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5D2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57C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70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C90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265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1FE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A3D"/>
    <w:rsid w:val="008A66F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5FD6"/>
    <w:rsid w:val="00936699"/>
    <w:rsid w:val="00936BB6"/>
    <w:rsid w:val="00936E42"/>
    <w:rsid w:val="00937213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2F3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6AD8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37C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43C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DB5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D73"/>
    <w:rsid w:val="009F33D2"/>
    <w:rsid w:val="009F367E"/>
    <w:rsid w:val="009F43E2"/>
    <w:rsid w:val="009F47BA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073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AF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27CC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8BF"/>
    <w:rsid w:val="00A86B8B"/>
    <w:rsid w:val="00A87194"/>
    <w:rsid w:val="00A87371"/>
    <w:rsid w:val="00A9003E"/>
    <w:rsid w:val="00A90473"/>
    <w:rsid w:val="00A90A8D"/>
    <w:rsid w:val="00A9163F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6A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4EF8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34"/>
    <w:rsid w:val="00B16C49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B53"/>
    <w:rsid w:val="00B311D3"/>
    <w:rsid w:val="00B3167D"/>
    <w:rsid w:val="00B31C2C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DDC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FBD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108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3A49"/>
    <w:rsid w:val="00C64D39"/>
    <w:rsid w:val="00C65E49"/>
    <w:rsid w:val="00C67453"/>
    <w:rsid w:val="00C677B2"/>
    <w:rsid w:val="00C67C9F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08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50B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692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439"/>
    <w:rsid w:val="00D171A7"/>
    <w:rsid w:val="00D171B9"/>
    <w:rsid w:val="00D172A3"/>
    <w:rsid w:val="00D20723"/>
    <w:rsid w:val="00D2093E"/>
    <w:rsid w:val="00D22E0B"/>
    <w:rsid w:val="00D23949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65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C87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B78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9DD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06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3FE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793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05DC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41E"/>
    <w:rsid w:val="00E91658"/>
    <w:rsid w:val="00E924CC"/>
    <w:rsid w:val="00E927B9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2767"/>
    <w:rsid w:val="00EB3831"/>
    <w:rsid w:val="00EB5742"/>
    <w:rsid w:val="00EB5859"/>
    <w:rsid w:val="00EB5F3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AF6"/>
    <w:rsid w:val="00EC5141"/>
    <w:rsid w:val="00EC60AF"/>
    <w:rsid w:val="00EC6726"/>
    <w:rsid w:val="00EC6E23"/>
    <w:rsid w:val="00EC7634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0CA"/>
    <w:rsid w:val="00ED47B7"/>
    <w:rsid w:val="00ED47D0"/>
    <w:rsid w:val="00ED4E84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2B0A"/>
    <w:rsid w:val="00F03028"/>
    <w:rsid w:val="00F034CA"/>
    <w:rsid w:val="00F04917"/>
    <w:rsid w:val="00F04B69"/>
    <w:rsid w:val="00F04CC6"/>
    <w:rsid w:val="00F04E00"/>
    <w:rsid w:val="00F05FD0"/>
    <w:rsid w:val="00F073F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B9"/>
    <w:rsid w:val="00F32FD3"/>
    <w:rsid w:val="00F335AC"/>
    <w:rsid w:val="00F335FB"/>
    <w:rsid w:val="00F338E4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4B06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9F"/>
    <w:rsid w:val="00F76CA2"/>
    <w:rsid w:val="00F770A3"/>
    <w:rsid w:val="00F772BA"/>
    <w:rsid w:val="00F77B61"/>
    <w:rsid w:val="00F77DB3"/>
    <w:rsid w:val="00F8037E"/>
    <w:rsid w:val="00F803A0"/>
    <w:rsid w:val="00F8064D"/>
    <w:rsid w:val="00F8105A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C03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5EDC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5E0"/>
    <w:rsid w:val="00FB20BA"/>
    <w:rsid w:val="00FB21D2"/>
    <w:rsid w:val="00FB23E1"/>
    <w:rsid w:val="00FB2611"/>
    <w:rsid w:val="00FB26E2"/>
    <w:rsid w:val="00FB2CD2"/>
    <w:rsid w:val="00FB3D54"/>
    <w:rsid w:val="00FB49F8"/>
    <w:rsid w:val="00FB4E40"/>
    <w:rsid w:val="00FB4F3E"/>
    <w:rsid w:val="00FB593D"/>
    <w:rsid w:val="00FB5CF9"/>
    <w:rsid w:val="00FB5ED0"/>
    <w:rsid w:val="00FB5FE5"/>
    <w:rsid w:val="00FB68D7"/>
    <w:rsid w:val="00FB6CA2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681"/>
    <w:rsid w:val="00FC3AC9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18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31C2C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5" ma:contentTypeDescription="Create a new document." ma:contentTypeScope="" ma:versionID="7fc78a9c39b321f8492301e73ea2a7be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2a90d443ce95fd3a1ba43ff179ed8d8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B883-3868-4B9B-960A-153155FA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Emmanuel Thomas</cp:lastModifiedBy>
  <cp:revision>124</cp:revision>
  <cp:lastPrinted>2016-05-03T09:51:00Z</cp:lastPrinted>
  <dcterms:created xsi:type="dcterms:W3CDTF">2022-05-03T14:59:00Z</dcterms:created>
  <dcterms:modified xsi:type="dcterms:W3CDTF">2022-05-19T06:50:00Z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0x010100598371A9B2F58942932503DC52E58014</vt:lpwstr>
  </property>
  <property fmtid="{D5CDD505-2E9C-101B-9397-08002B2CF9AE}" pid="5" name="MediaServiceImageTags">
    <vt:lpwstr/>
  </property>
</Properties>
</file>