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4CD5FDDD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6550E7">
        <w:rPr>
          <w:b/>
          <w:noProof/>
          <w:sz w:val="24"/>
          <w:lang w:val="de-DE"/>
        </w:rPr>
        <w:t>6</w:t>
      </w:r>
      <w:r w:rsidR="00EB3D89">
        <w:rPr>
          <w:b/>
          <w:noProof/>
          <w:sz w:val="24"/>
          <w:lang w:val="de-DE"/>
        </w:rPr>
        <w:t>10</w:t>
      </w:r>
      <w:r w:rsidR="00642717">
        <w:rPr>
          <w:b/>
          <w:noProof/>
          <w:sz w:val="24"/>
          <w:lang w:val="de-DE"/>
        </w:rPr>
        <w:t>r01</w:t>
      </w:r>
    </w:p>
    <w:bookmarkEnd w:id="0"/>
    <w:p w14:paraId="52D4CE2D" w14:textId="4AA6D826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8F3F15E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>FS_5G_Video] Initial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F96EC60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6B42C3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33F27142" w:rsidR="00E84A42" w:rsidRPr="00BE417F" w:rsidRDefault="001C1546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ins w:id="3" w:author="Gaëlle Martin-Cocher" w:date="2022-05-11T13:24:00Z">
              <w:r>
                <w:rPr>
                  <w:lang w:val="en-US"/>
                </w:rPr>
                <w:t>Sections 9</w:t>
              </w:r>
            </w:ins>
            <w:ins w:id="4" w:author="Gaëlle Martin-Cocher" w:date="2022-05-11T13:30:00Z">
              <w:r w:rsidR="00A72BE8">
                <w:rPr>
                  <w:lang w:val="en-US"/>
                </w:rPr>
                <w:t xml:space="preserve"> (gaps and </w:t>
              </w:r>
              <w:r w:rsidR="006E4CD0">
                <w:rPr>
                  <w:lang w:val="en-US"/>
                </w:rPr>
                <w:t xml:space="preserve">optimization potential) </w:t>
              </w:r>
            </w:ins>
            <w:ins w:id="5" w:author="Gaëlle Martin-Cocher" w:date="2022-05-11T13:24:00Z">
              <w:r>
                <w:rPr>
                  <w:lang w:val="en-US"/>
                </w:rPr>
                <w:t xml:space="preserve">and 10 </w:t>
              </w:r>
            </w:ins>
            <w:ins w:id="6" w:author="Gaëlle Martin-Cocher" w:date="2022-05-11T13:30:00Z">
              <w:r w:rsidR="006E4CD0">
                <w:rPr>
                  <w:lang w:val="en-US"/>
                </w:rPr>
                <w:t>(c</w:t>
              </w:r>
            </w:ins>
            <w:ins w:id="7" w:author="Gaëlle Martin-Cocher" w:date="2022-05-11T13:31:00Z">
              <w:r w:rsidR="006E4CD0">
                <w:rPr>
                  <w:lang w:val="en-US"/>
                </w:rPr>
                <w:t xml:space="preserve">onclusion) </w:t>
              </w:r>
            </w:ins>
            <w:ins w:id="8" w:author="Gaëlle Martin-Cocher" w:date="2022-05-11T13:24:00Z">
              <w:r>
                <w:rPr>
                  <w:lang w:val="en-US"/>
                </w:rPr>
                <w:t>are empty</w:t>
              </w:r>
            </w:ins>
            <w:ins w:id="9" w:author="Gaëlle Martin-Cocher" w:date="2022-05-11T13:31:00Z">
              <w:r w:rsidR="006E4CD0">
                <w:rPr>
                  <w:lang w:val="en-US"/>
                </w:rPr>
                <w:t xml:space="preserve"> and text is needed to ensure completion of the TR</w:t>
              </w:r>
            </w:ins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4EBFE2B2" w:rsidR="008A38F0" w:rsidRPr="006550E7" w:rsidRDefault="008A38F0" w:rsidP="006550E7">
            <w:pPr>
              <w:rPr>
                <w:lang w:val="en-US"/>
              </w:rPr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CEEE7DD" w:rsidR="001E41F3" w:rsidRDefault="004C6EB2" w:rsidP="001F3A2A">
            <w:pPr>
              <w:pStyle w:val="CRCoverPage"/>
              <w:spacing w:after="0"/>
              <w:rPr>
                <w:noProof/>
              </w:rPr>
            </w:pPr>
            <w:ins w:id="10" w:author="Gaëlle Martin-Cocher" w:date="2022-05-11T13:29:00Z">
              <w:r>
                <w:rPr>
                  <w:noProof/>
                </w:rPr>
                <w:t xml:space="preserve">the TR would not be complete </w:t>
              </w:r>
            </w:ins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3268A932" w:rsidR="0038078B" w:rsidRPr="00B44FAD" w:rsidRDefault="0038078B" w:rsidP="00B442C6"/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73803B" w14:textId="1C86E66C" w:rsidR="00800C7B" w:rsidRDefault="00800C7B" w:rsidP="00800C7B">
      <w:pPr>
        <w:rPr>
          <w:b/>
          <w:sz w:val="28"/>
          <w:highlight w:val="yellow"/>
        </w:rPr>
      </w:pPr>
      <w:bookmarkStart w:id="11" w:name="_Toc96544996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3E7A2A" w14:textId="77777777" w:rsidR="00710450" w:rsidRDefault="00710450" w:rsidP="00710450">
      <w:pPr>
        <w:pStyle w:val="Heading1"/>
      </w:pPr>
      <w:bookmarkStart w:id="12" w:name="_Toc100838028"/>
      <w:bookmarkEnd w:id="11"/>
      <w:r>
        <w:t>9</w:t>
      </w:r>
      <w:r>
        <w:tab/>
        <w:t>Gaps and Optimization Potential</w:t>
      </w:r>
      <w:bookmarkEnd w:id="12"/>
    </w:p>
    <w:p w14:paraId="44E1742D" w14:textId="3B817846" w:rsidR="00710450" w:rsidRDefault="00710450" w:rsidP="00710450">
      <w:pPr>
        <w:pStyle w:val="Heading2"/>
        <w:rPr>
          <w:ins w:id="13" w:author="Thomas Stockhammer" w:date="2022-05-05T20:32:00Z"/>
        </w:rPr>
      </w:pPr>
      <w:bookmarkStart w:id="14" w:name="_Toc100838029"/>
      <w:r>
        <w:t>9.1</w:t>
      </w:r>
      <w:r>
        <w:tab/>
        <w:t>Identified Gaps and Deficiencies with Existing Codecs</w:t>
      </w:r>
      <w:bookmarkEnd w:id="14"/>
    </w:p>
    <w:p w14:paraId="33190F34" w14:textId="4AE55BC0" w:rsidR="00F5583B" w:rsidRDefault="00F5583B" w:rsidP="00710450">
      <w:pPr>
        <w:rPr>
          <w:ins w:id="15" w:author="Thomas Stockhammer" w:date="2022-05-05T20:37:00Z"/>
        </w:rPr>
      </w:pPr>
      <w:ins w:id="16" w:author="Thomas Stockhammer" w:date="2022-05-05T20:35:00Z">
        <w:r>
          <w:t>Based on the scena</w:t>
        </w:r>
      </w:ins>
      <w:ins w:id="17" w:author="Thomas Stockhammer" w:date="2022-05-05T20:36:00Z">
        <w:r>
          <w:t>rios that were defined in this Technical Report, the existing 3GPP codecs H.264/AVC and H.265/HEVC ha</w:t>
        </w:r>
        <w:del w:id="18" w:author="Gaëlle Martin-Cocher" w:date="2022-05-11T12:04:00Z">
          <w:r w:rsidDel="006340CE">
            <w:delText>d</w:delText>
          </w:r>
        </w:del>
      </w:ins>
      <w:ins w:id="19" w:author="Gaëlle Martin-Cocher" w:date="2022-05-11T12:04:00Z">
        <w:r w:rsidR="006340CE">
          <w:t>ve</w:t>
        </w:r>
      </w:ins>
      <w:ins w:id="20" w:author="Thomas Stockhammer" w:date="2022-05-05T20:36:00Z">
        <w:r>
          <w:t xml:space="preserve"> been benchmark</w:t>
        </w:r>
      </w:ins>
      <w:ins w:id="21" w:author="Thomas Stockhammer" w:date="2022-05-05T20:37:00Z">
        <w:r>
          <w:t>ed and evaluated</w:t>
        </w:r>
      </w:ins>
      <w:ins w:id="22" w:author="Thomas Stockhammer" w:date="2022-05-05T20:36:00Z">
        <w:r>
          <w:t>.</w:t>
        </w:r>
      </w:ins>
    </w:p>
    <w:p w14:paraId="70EFDA23" w14:textId="242B0EF5" w:rsidR="00710450" w:rsidRDefault="00F5583B" w:rsidP="00710450">
      <w:pPr>
        <w:rPr>
          <w:ins w:id="23" w:author="Thomas Stockhammer" w:date="2022-05-05T20:44:00Z"/>
        </w:rPr>
      </w:pPr>
      <w:ins w:id="24" w:author="Thomas Stockhammer" w:date="2022-05-05T20:37:00Z">
        <w:r>
          <w:t xml:space="preserve">H.264/AVC is still </w:t>
        </w:r>
        <w:del w:id="25" w:author="Gaëlle Martin-Cocher" w:date="2022-05-11T12:25:00Z">
          <w:r w:rsidDel="0003392E">
            <w:delText xml:space="preserve">applicable </w:delText>
          </w:r>
        </w:del>
      </w:ins>
      <w:ins w:id="26" w:author="Thomas Stockhammer" w:date="2022-05-05T20:40:00Z">
        <w:del w:id="27" w:author="Gaëlle Martin-Cocher" w:date="2022-05-11T12:25:00Z">
          <w:r w:rsidR="007E0913" w:rsidDel="0003392E">
            <w:delText xml:space="preserve">and </w:delText>
          </w:r>
        </w:del>
        <w:r w:rsidR="007E0913">
          <w:t xml:space="preserve">widely </w:t>
        </w:r>
      </w:ins>
      <w:ins w:id="28" w:author="Thomas Stockhammer" w:date="2022-05-05T20:41:00Z">
        <w:r w:rsidR="007E0913">
          <w:t>used in services</w:t>
        </w:r>
      </w:ins>
      <w:ins w:id="29" w:author="Thomas Stockhammer" w:date="2022-05-05T20:38:00Z">
        <w:r w:rsidR="00D515F8">
          <w:t xml:space="preserve"> and due to its install base and ubiquity remains a fallback solution for</w:t>
        </w:r>
        <w:del w:id="30" w:author="Gaëlle Martin-Cocher" w:date="2022-05-11T12:07:00Z">
          <w:r w:rsidR="00D515F8" w:rsidDel="003D6187">
            <w:delText xml:space="preserve"> these</w:delText>
          </w:r>
        </w:del>
        <w:r w:rsidR="00D515F8">
          <w:t xml:space="preserve"> basic use cases.</w:t>
        </w:r>
      </w:ins>
      <w:ins w:id="31" w:author="Thomas Stockhammer" w:date="2022-05-05T20:41:00Z">
        <w:r w:rsidR="007E0913">
          <w:t xml:space="preserve"> However, H.264/AVC clearly lacks compression efficiency and flexibility to address more advanced </w:t>
        </w:r>
      </w:ins>
      <w:ins w:id="32" w:author="Thomas Stockhammer" w:date="2022-05-05T20:44:00Z">
        <w:r w:rsidR="00A8391F">
          <w:t>use cases, such as HDR, gaming sequences and screen content sharing.</w:t>
        </w:r>
      </w:ins>
    </w:p>
    <w:p w14:paraId="7E5A0629" w14:textId="77777777" w:rsidR="00F61B41" w:rsidRDefault="00A8391F" w:rsidP="00710450">
      <w:pPr>
        <w:rPr>
          <w:ins w:id="33" w:author="Gaëlle Martin-Cocher" w:date="2022-05-11T12:24:00Z"/>
        </w:rPr>
      </w:pPr>
      <w:ins w:id="34" w:author="Thomas Stockhammer" w:date="2022-05-05T20:44:00Z">
        <w:r>
          <w:t xml:space="preserve">H.265/HEVC </w:t>
        </w:r>
      </w:ins>
      <w:ins w:id="35" w:author="Thomas Stockhammer" w:date="2022-05-05T20:45:00Z">
        <w:r w:rsidR="00196E3F">
          <w:t xml:space="preserve">provides, at least for the considered scenarios, a full feature set and is broadly and </w:t>
        </w:r>
        <w:proofErr w:type="spellStart"/>
        <w:r w:rsidR="00196E3F">
          <w:t>versatily</w:t>
        </w:r>
        <w:proofErr w:type="spellEnd"/>
        <w:r w:rsidR="00196E3F">
          <w:t xml:space="preserve"> applicable. As </w:t>
        </w:r>
      </w:ins>
      <w:ins w:id="36" w:author="Gaëlle Martin-Cocher" w:date="2022-05-11T12:08:00Z">
        <w:r w:rsidR="007D4D5A">
          <w:t xml:space="preserve">H.265/HEVC </w:t>
        </w:r>
      </w:ins>
      <w:ins w:id="37" w:author="Thomas Stockhammer" w:date="2022-05-05T20:45:00Z">
        <w:del w:id="38" w:author="Gaëlle Martin-Cocher" w:date="2022-05-11T12:08:00Z">
          <w:r w:rsidR="00196E3F" w:rsidDel="007D4D5A">
            <w:delText xml:space="preserve">the codec </w:delText>
          </w:r>
        </w:del>
        <w:r w:rsidR="00196E3F">
          <w:t xml:space="preserve">is part of 3GPP </w:t>
        </w:r>
      </w:ins>
      <w:ins w:id="39" w:author="Thomas Stockhammer" w:date="2022-05-05T20:46:00Z">
        <w:r w:rsidR="00196E3F">
          <w:t>specifications since quite some time, it</w:t>
        </w:r>
      </w:ins>
      <w:ins w:id="40" w:author="Thomas Stockhammer" w:date="2022-05-05T20:47:00Z">
        <w:r w:rsidR="00196E3F">
          <w:t>s</w:t>
        </w:r>
      </w:ins>
      <w:ins w:id="41" w:author="Thomas Stockhammer" w:date="2022-05-05T20:46:00Z">
        <w:r w:rsidR="00196E3F">
          <w:t xml:space="preserve"> install base has matured and is almost </w:t>
        </w:r>
        <w:proofErr w:type="spellStart"/>
        <w:r w:rsidR="00196E3F">
          <w:t>ubiquituous</w:t>
        </w:r>
        <w:proofErr w:type="spellEnd"/>
        <w:r w:rsidR="00196E3F">
          <w:t xml:space="preserve">. </w:t>
        </w:r>
      </w:ins>
    </w:p>
    <w:p w14:paraId="07C4231E" w14:textId="31099929" w:rsidR="00A8391F" w:rsidRDefault="00196E3F" w:rsidP="00710450">
      <w:pPr>
        <w:rPr>
          <w:ins w:id="42" w:author="Thomas Stockhammer" w:date="2022-05-05T20:49:00Z"/>
        </w:rPr>
      </w:pPr>
      <w:ins w:id="43" w:author="Thomas Stockhammer" w:date="2022-05-05T20:46:00Z">
        <w:r>
          <w:t>Based on this,</w:t>
        </w:r>
      </w:ins>
      <w:ins w:id="44" w:author="Thomas Stockhammer" w:date="2022-05-05T20:47:00Z">
        <w:r>
          <w:t xml:space="preserve"> a successor </w:t>
        </w:r>
        <w:del w:id="45" w:author="Gaëlle Martin-Cocher" w:date="2022-05-11T12:13:00Z">
          <w:r w:rsidDel="005622E5">
            <w:delText>of</w:delText>
          </w:r>
        </w:del>
      </w:ins>
      <w:ins w:id="46" w:author="Gaëlle Martin-Cocher" w:date="2022-05-11T12:13:00Z">
        <w:r w:rsidR="005622E5">
          <w:t>to</w:t>
        </w:r>
      </w:ins>
      <w:ins w:id="47" w:author="Thomas Stockhammer" w:date="2022-05-05T20:47:00Z">
        <w:r>
          <w:t xml:space="preserve"> </w:t>
        </w:r>
      </w:ins>
      <w:ins w:id="48" w:author="Gaëlle Martin-Cocher" w:date="2022-05-11T12:23:00Z">
        <w:r w:rsidR="00F83E7E">
          <w:t xml:space="preserve">H.264/AVC or </w:t>
        </w:r>
      </w:ins>
      <w:ins w:id="49" w:author="Thomas Stockhammer" w:date="2022-05-05T20:47:00Z">
        <w:r>
          <w:t>H.265/HEVC would be interesting if it provides</w:t>
        </w:r>
        <w:del w:id="50" w:author="Gaëlle Martin-Cocher" w:date="2022-05-11T12:39:00Z">
          <w:r w:rsidDel="008B7421">
            <w:delText xml:space="preserve"> </w:delText>
          </w:r>
          <w:r w:rsidDel="000C18B5">
            <w:delText>at least the same</w:delText>
          </w:r>
        </w:del>
      </w:ins>
      <w:ins w:id="51" w:author="Gaëlle Martin-Cocher" w:date="2022-05-11T12:09:00Z">
        <w:r w:rsidR="00492DB7">
          <w:t xml:space="preserve"> greater</w:t>
        </w:r>
      </w:ins>
      <w:ins w:id="52" w:author="Thomas Stockhammer" w:date="2022-05-05T20:47:00Z">
        <w:r>
          <w:t xml:space="preserve"> flexibility</w:t>
        </w:r>
      </w:ins>
      <w:ins w:id="53" w:author="Gaëlle Martin-Cocher" w:date="2022-05-11T13:32:00Z">
        <w:r w:rsidR="00757BB1">
          <w:t xml:space="preserve"> and</w:t>
        </w:r>
      </w:ins>
      <w:ins w:id="54" w:author="Gaëlle Martin-Cocher" w:date="2022-05-11T12:39:00Z">
        <w:r w:rsidR="008B7421">
          <w:t xml:space="preserve"> feature set</w:t>
        </w:r>
      </w:ins>
      <w:ins w:id="55" w:author="Thomas Stockhammer" w:date="2022-05-05T20:47:00Z">
        <w:r>
          <w:t xml:space="preserve"> </w:t>
        </w:r>
      </w:ins>
      <w:ins w:id="56" w:author="Gaëlle Martin-Cocher" w:date="2022-05-11T13:33:00Z">
        <w:r w:rsidR="00757BB1">
          <w:t xml:space="preserve">coverage </w:t>
        </w:r>
      </w:ins>
      <w:ins w:id="57" w:author="Thomas Stockhammer" w:date="2022-05-05T20:47:00Z">
        <w:r>
          <w:t>with improved compression efficiency</w:t>
        </w:r>
      </w:ins>
      <w:ins w:id="58" w:author="Gaëlle Martin-Cocher" w:date="2022-05-11T12:23:00Z">
        <w:r w:rsidR="00F83E7E">
          <w:t xml:space="preserve"> over</w:t>
        </w:r>
        <w:r w:rsidR="00F83E7E" w:rsidRPr="00F83E7E">
          <w:t xml:space="preserve"> </w:t>
        </w:r>
        <w:r w:rsidR="00F83E7E">
          <w:t>H.265/HEVC</w:t>
        </w:r>
      </w:ins>
      <w:ins w:id="59" w:author="Thomas Stockhammer" w:date="2022-05-05T20:48:00Z">
        <w:r>
          <w:t>.</w:t>
        </w:r>
      </w:ins>
    </w:p>
    <w:p w14:paraId="58EFBDCF" w14:textId="4F2C4B2D" w:rsidR="00196E3F" w:rsidRPr="00710450" w:rsidDel="00F662CF" w:rsidRDefault="00F14FFA">
      <w:pPr>
        <w:rPr>
          <w:del w:id="60" w:author="Gaëlle Martin-Cocher" w:date="2022-05-11T11:24:00Z"/>
        </w:rPr>
        <w:pPrChange w:id="61" w:author="Thomas Stockhammer" w:date="2022-05-05T20:32:00Z">
          <w:pPr>
            <w:pStyle w:val="Heading2"/>
          </w:pPr>
        </w:pPrChange>
      </w:pPr>
      <w:ins w:id="62" w:author="Thomas Stockhammer" w:date="2022-05-05T20:49:00Z">
        <w:r>
          <w:t>The performance of H.265/HEVC for higher spatial resolutions, such as 8K, has not been evaluated.</w:t>
        </w:r>
      </w:ins>
      <w:ins w:id="63" w:author="Thomas Stockhammer" w:date="2022-05-05T20:48:00Z">
        <w:del w:id="64" w:author="Gaëlle Martin-Cocher" w:date="2022-05-11T11:24:00Z">
          <w:r w:rsidR="00196E3F" w:rsidDel="00F662CF">
            <w:delText xml:space="preserve">It is encouraged to study more details of gaps and </w:delText>
          </w:r>
          <w:r w:rsidDel="00F662CF">
            <w:delText>d</w:delText>
          </w:r>
          <w:r w:rsidRPr="00F14FFA" w:rsidDel="00F662CF">
            <w:delText>eficiencies</w:delText>
          </w:r>
        </w:del>
      </w:ins>
      <w:ins w:id="65" w:author="Thomas Stockhammer" w:date="2022-05-05T20:49:00Z">
        <w:del w:id="66" w:author="Gaëlle Martin-Cocher" w:date="2022-05-11T11:24:00Z">
          <w:r w:rsidDel="00F662CF">
            <w:delText xml:space="preserve"> of</w:delText>
          </w:r>
        </w:del>
      </w:ins>
      <w:ins w:id="67" w:author="Thomas Stockhammer" w:date="2022-05-05T20:53:00Z">
        <w:del w:id="68" w:author="Gaëlle Martin-Cocher" w:date="2022-05-11T11:24:00Z">
          <w:r w:rsidR="0067465C" w:rsidDel="00F662CF">
            <w:delText xml:space="preserve"> existing codecs.</w:delText>
          </w:r>
        </w:del>
      </w:ins>
      <w:ins w:id="69" w:author="Thomas Stockhammer" w:date="2022-05-05T20:49:00Z">
        <w:del w:id="70" w:author="Gaëlle Martin-Cocher" w:date="2022-05-11T11:24:00Z">
          <w:r w:rsidDel="00F662CF">
            <w:delText xml:space="preserve"> </w:delText>
          </w:r>
        </w:del>
      </w:ins>
    </w:p>
    <w:p w14:paraId="1832B0CD" w14:textId="77777777" w:rsidR="00710450" w:rsidRDefault="00710450" w:rsidP="00710450">
      <w:del w:id="71" w:author="Thomas Stockhammer" w:date="2022-05-05T20:32:00Z">
        <w:r w:rsidRPr="00804F45" w:rsidDel="00710450">
          <w:rPr>
            <w:highlight w:val="yellow"/>
          </w:rPr>
          <w:delText>ffs</w:delText>
        </w:r>
      </w:del>
    </w:p>
    <w:p w14:paraId="6BB562C4" w14:textId="77777777" w:rsidR="00710450" w:rsidRDefault="00710450" w:rsidP="00710450">
      <w:pPr>
        <w:pStyle w:val="Heading2"/>
      </w:pPr>
      <w:bookmarkStart w:id="72" w:name="_Toc100838030"/>
      <w:r>
        <w:t>9.2</w:t>
      </w:r>
      <w:r>
        <w:tab/>
        <w:t>Potential Requirements for New Codecs</w:t>
      </w:r>
      <w:bookmarkEnd w:id="72"/>
    </w:p>
    <w:p w14:paraId="289ADF2F" w14:textId="1AB8F609" w:rsidR="00710450" w:rsidRDefault="00710450" w:rsidP="00710450">
      <w:pPr>
        <w:rPr>
          <w:ins w:id="73" w:author="Thomas Stockhammer" w:date="2022-05-05T20:53:00Z"/>
        </w:rPr>
      </w:pPr>
      <w:del w:id="74" w:author="Thomas Stockhammer" w:date="2022-05-05T20:34:00Z">
        <w:r w:rsidRPr="00465082" w:rsidDel="00465082">
          <w:rPr>
            <w:rPrChange w:id="75" w:author="Thomas Stockhammer" w:date="2022-05-05T20:34:00Z">
              <w:rPr>
                <w:highlight w:val="yellow"/>
              </w:rPr>
            </w:rPrChange>
          </w:rPr>
          <w:delText>Ffs</w:delText>
        </w:r>
      </w:del>
      <w:ins w:id="76" w:author="Thomas Stockhammer" w:date="2022-05-05T20:34:00Z">
        <w:r w:rsidR="00465082">
          <w:t>From the collected scenarios</w:t>
        </w:r>
      </w:ins>
      <w:ins w:id="77" w:author="Thomas Stockhammer" w:date="2022-05-05T20:53:00Z">
        <w:r w:rsidR="0062396B">
          <w:t xml:space="preserve">, no explicit new requirements for new codecs have been identified. </w:t>
        </w:r>
      </w:ins>
    </w:p>
    <w:p w14:paraId="44C372EA" w14:textId="140888BF" w:rsidR="0062396B" w:rsidRDefault="0062396B" w:rsidP="00710450">
      <w:pPr>
        <w:rPr>
          <w:ins w:id="78" w:author="Thomas Stockhammer" w:date="2022-05-05T20:34:00Z"/>
        </w:rPr>
      </w:pPr>
      <w:ins w:id="79" w:author="Thomas Stockhammer" w:date="2022-05-05T20:54:00Z">
        <w:r>
          <w:t>However, flexibility to different applications</w:t>
        </w:r>
      </w:ins>
      <w:ins w:id="80" w:author="Gaëlle Martin-Cocher" w:date="2022-05-11T12:41:00Z">
        <w:r w:rsidR="00241976">
          <w:t xml:space="preserve">, feature </w:t>
        </w:r>
      </w:ins>
      <w:ins w:id="81" w:author="Gaëlle Martin-Cocher" w:date="2022-05-11T13:32:00Z">
        <w:r w:rsidR="00E13675">
          <w:t>coverage</w:t>
        </w:r>
      </w:ins>
      <w:ins w:id="82" w:author="Thomas Stockhammer" w:date="2022-05-05T20:54:00Z">
        <w:r>
          <w:t xml:space="preserve"> and </w:t>
        </w:r>
        <w:r w:rsidR="001E57C7">
          <w:t>compression efficiency are</w:t>
        </w:r>
        <w:del w:id="83" w:author="Gaëlle Martin-Cocher" w:date="2022-05-11T12:06:00Z">
          <w:r w:rsidR="001E57C7" w:rsidDel="00D07E69">
            <w:delText xml:space="preserve"> they</w:delText>
          </w:r>
        </w:del>
        <w:r w:rsidR="001E57C7">
          <w:t xml:space="preserve"> key functionalities for a codec in 3GPP. A new codec is expected to differentiate from H.265/HEVC </w:t>
        </w:r>
        <w:r w:rsidR="00DA5C7C">
          <w:t xml:space="preserve">in at least </w:t>
        </w:r>
      </w:ins>
      <w:ins w:id="84" w:author="Thomas Stockhammer" w:date="2022-05-05T20:55:00Z">
        <w:r w:rsidR="00DA5C7C">
          <w:t>one, preferably several dimensions.</w:t>
        </w:r>
      </w:ins>
    </w:p>
    <w:p w14:paraId="75146601" w14:textId="21C2A72A" w:rsidR="00465082" w:rsidRDefault="00DA5C7C" w:rsidP="00710450">
      <w:ins w:id="85" w:author="Thomas Stockhammer" w:date="2022-05-05T20:55:00Z">
        <w:r>
          <w:t xml:space="preserve">It is encouraged to study </w:t>
        </w:r>
      </w:ins>
      <w:ins w:id="86" w:author="Gaëlle Martin-Cocher" w:date="2022-05-11T12:06:00Z">
        <w:r w:rsidR="00885B86">
          <w:t xml:space="preserve">in </w:t>
        </w:r>
      </w:ins>
      <w:ins w:id="87" w:author="Thomas Stockhammer" w:date="2022-05-05T20:55:00Z">
        <w:r>
          <w:t>more details</w:t>
        </w:r>
        <w:del w:id="88" w:author="Gaëlle Martin-Cocher" w:date="2022-05-11T12:06:00Z">
          <w:r w:rsidDel="00885B86">
            <w:delText xml:space="preserve"> of</w:delText>
          </w:r>
        </w:del>
        <w:r>
          <w:t xml:space="preserve"> </w:t>
        </w:r>
      </w:ins>
      <w:ins w:id="89" w:author="Thomas Stockhammer" w:date="2022-05-12T07:41:00Z">
        <w:r w:rsidR="00874A2C">
          <w:t xml:space="preserve">on </w:t>
        </w:r>
      </w:ins>
      <w:ins w:id="90" w:author="Thomas Stockhammer" w:date="2022-05-05T20:55:00Z">
        <w:r>
          <w:t>p</w:t>
        </w:r>
        <w:r w:rsidRPr="00DA5C7C">
          <w:t xml:space="preserve">otential </w:t>
        </w:r>
        <w:r>
          <w:t>r</w:t>
        </w:r>
        <w:r w:rsidRPr="00DA5C7C">
          <w:t xml:space="preserve">equirements for </w:t>
        </w:r>
        <w:r>
          <w:t>n</w:t>
        </w:r>
        <w:r w:rsidRPr="00DA5C7C">
          <w:t xml:space="preserve">ew </w:t>
        </w:r>
        <w:r>
          <w:t>c</w:t>
        </w:r>
        <w:r w:rsidRPr="00DA5C7C">
          <w:t>odecs</w:t>
        </w:r>
        <w:r>
          <w:t xml:space="preserve">. </w:t>
        </w:r>
      </w:ins>
      <w:ins w:id="91" w:author="Gaëlle Martin-Cocher" w:date="2022-05-11T12:08:00Z">
        <w:r w:rsidR="007D4D5A">
          <w:t xml:space="preserve"> </w:t>
        </w:r>
      </w:ins>
    </w:p>
    <w:p w14:paraId="5870C9CA" w14:textId="00396881" w:rsidR="00710450" w:rsidRDefault="00710450" w:rsidP="00710450">
      <w:pPr>
        <w:pStyle w:val="Heading1"/>
        <w:rPr>
          <w:ins w:id="92" w:author="Thomas Stockhammer" w:date="2022-05-05T20:57:00Z"/>
        </w:rPr>
      </w:pPr>
      <w:bookmarkStart w:id="93" w:name="_Toc41600628"/>
      <w:bookmarkStart w:id="94" w:name="_Toc55813067"/>
      <w:bookmarkStart w:id="95" w:name="_Toc49377075"/>
      <w:bookmarkStart w:id="96" w:name="_Toc100838031"/>
      <w:r>
        <w:t>10</w:t>
      </w:r>
      <w:r>
        <w:tab/>
        <w:t>Conclusions and Proposed Next Steps</w:t>
      </w:r>
      <w:bookmarkEnd w:id="93"/>
      <w:bookmarkEnd w:id="94"/>
      <w:bookmarkEnd w:id="95"/>
      <w:bookmarkEnd w:id="96"/>
    </w:p>
    <w:p w14:paraId="37922A41" w14:textId="77777777" w:rsidR="0060163F" w:rsidRDefault="008A061D" w:rsidP="008A061D">
      <w:pPr>
        <w:rPr>
          <w:ins w:id="97" w:author="Gaëlle Martin-Cocher" w:date="2022-05-11T14:07:00Z"/>
        </w:rPr>
      </w:pPr>
      <w:ins w:id="98" w:author="Thomas Stockhammer" w:date="2022-05-05T20:57:00Z">
        <w:r>
          <w:t>The Technical Report provides a full characteri</w:t>
        </w:r>
      </w:ins>
      <w:ins w:id="99" w:author="Thomas Stockhammer" w:date="2022-05-05T20:58:00Z">
        <w:r>
          <w:t>zation framework for video codecs in the context of 5G services.</w:t>
        </w:r>
        <w:r w:rsidR="00642256">
          <w:t xml:space="preserve"> This framework permits to evaluate the performance of existing </w:t>
        </w:r>
      </w:ins>
      <w:ins w:id="100" w:author="Gaëlle Martin-Cocher" w:date="2022-05-11T12:06:00Z">
        <w:r w:rsidR="00885B86">
          <w:t xml:space="preserve">3GPP </w:t>
        </w:r>
      </w:ins>
      <w:ins w:id="101" w:author="Thomas Stockhammer" w:date="2022-05-05T20:58:00Z">
        <w:r w:rsidR="00642256">
          <w:t xml:space="preserve">codecs, </w:t>
        </w:r>
        <w:proofErr w:type="gramStart"/>
        <w:r w:rsidR="00642256">
          <w:t>and also</w:t>
        </w:r>
        <w:proofErr w:type="gramEnd"/>
        <w:r w:rsidR="00642256">
          <w:t xml:space="preserve"> permits to identify </w:t>
        </w:r>
      </w:ins>
      <w:ins w:id="102" w:author="Thomas Stockhammer" w:date="2022-05-05T20:59:00Z">
        <w:r w:rsidR="00642256">
          <w:t xml:space="preserve">benefits of </w:t>
        </w:r>
      </w:ins>
      <w:ins w:id="103" w:author="Thomas Stockhammer" w:date="2022-05-05T20:58:00Z">
        <w:r w:rsidR="00642256">
          <w:t>potential</w:t>
        </w:r>
      </w:ins>
      <w:ins w:id="104" w:author="Thomas Stockhammer" w:date="2022-05-05T20:59:00Z">
        <w:r w:rsidR="00642256">
          <w:t xml:space="preserve"> new codecs. </w:t>
        </w:r>
      </w:ins>
    </w:p>
    <w:p w14:paraId="356AD5BC" w14:textId="15D8C1DE" w:rsidR="008A061D" w:rsidRDefault="002C576D" w:rsidP="008A061D">
      <w:pPr>
        <w:rPr>
          <w:ins w:id="105" w:author="Thomas Stockhammer" w:date="2022-05-05T20:59:00Z"/>
        </w:rPr>
      </w:pPr>
      <w:ins w:id="106" w:author="Thomas Stockhammer" w:date="2022-05-05T20:59:00Z">
        <w:r>
          <w:t>The framework fulfils the following aspects</w:t>
        </w:r>
      </w:ins>
      <w:ins w:id="107" w:author="Gaëlle Martin-Cocher" w:date="2022-05-11T12:14:00Z">
        <w:r w:rsidR="0098521B">
          <w:t>:</w:t>
        </w:r>
      </w:ins>
    </w:p>
    <w:p w14:paraId="36FC606F" w14:textId="03F7CA9D" w:rsidR="002C576D" w:rsidDel="00665490" w:rsidRDefault="002C576D" w:rsidP="008A061D">
      <w:pPr>
        <w:rPr>
          <w:ins w:id="108" w:author="Thomas Stockhammer" w:date="2022-05-05T21:55:00Z"/>
          <w:del w:id="109" w:author="Gaëlle Martin-Cocher" w:date="2022-05-11T14:33:00Z"/>
        </w:rPr>
      </w:pPr>
      <w:ins w:id="110" w:author="Thomas Stockhammer" w:date="2022-05-05T20:59:00Z">
        <w:del w:id="111" w:author="Gaëlle Martin-Cocher" w:date="2022-05-11T14:33:00Z">
          <w:r w:rsidRPr="00501230" w:rsidDel="00665490">
            <w:rPr>
              <w:highlight w:val="yellow"/>
              <w:rPrChange w:id="112" w:author="Thomas Stockhammer" w:date="2022-05-05T21:55:00Z">
                <w:rPr/>
              </w:rPrChange>
            </w:rPr>
            <w:delText xml:space="preserve">&lt;summarize what we have, scenarios, sequences, anchors, </w:delText>
          </w:r>
        </w:del>
      </w:ins>
      <w:ins w:id="113" w:author="Thomas Stockhammer" w:date="2022-05-05T21:00:00Z">
        <w:del w:id="114" w:author="Gaëlle Martin-Cocher" w:date="2022-05-11T14:33:00Z">
          <w:r w:rsidRPr="00501230" w:rsidDel="00665490">
            <w:rPr>
              <w:highlight w:val="yellow"/>
              <w:rPrChange w:id="115" w:author="Thomas Stockhammer" w:date="2022-05-05T21:55:00Z">
                <w:rPr/>
              </w:rPrChange>
            </w:rPr>
            <w:delText>metrics</w:delText>
          </w:r>
        </w:del>
      </w:ins>
      <w:ins w:id="116" w:author="Thomas Stockhammer" w:date="2022-05-05T20:59:00Z">
        <w:del w:id="117" w:author="Gaëlle Martin-Cocher" w:date="2022-05-11T14:33:00Z">
          <w:r w:rsidRPr="00501230" w:rsidDel="00665490">
            <w:rPr>
              <w:highlight w:val="yellow"/>
              <w:rPrChange w:id="118" w:author="Thomas Stockhammer" w:date="2022-05-05T21:55:00Z">
                <w:rPr/>
              </w:rPrChange>
            </w:rPr>
            <w:delText>&gt;</w:delText>
          </w:r>
        </w:del>
      </w:ins>
    </w:p>
    <w:p w14:paraId="0254E081" w14:textId="13BAF946" w:rsidR="00302FC4" w:rsidRPr="00302FC4" w:rsidRDefault="00501230" w:rsidP="00302FC4">
      <w:pPr>
        <w:pStyle w:val="ListParagraph"/>
        <w:numPr>
          <w:ilvl w:val="0"/>
          <w:numId w:val="80"/>
        </w:numPr>
        <w:rPr>
          <w:ins w:id="119" w:author="Gaëlle Martin-Cocher" w:date="2022-05-11T13:56:00Z"/>
          <w:rFonts w:ascii="Times New Roman" w:hAnsi="Times New Roman"/>
          <w:sz w:val="20"/>
          <w:rPrChange w:id="120" w:author="Gaëlle Martin-Cocher" w:date="2022-05-11T13:56:00Z">
            <w:rPr>
              <w:ins w:id="121" w:author="Gaëlle Martin-Cocher" w:date="2022-05-11T13:56:00Z"/>
            </w:rPr>
          </w:rPrChange>
        </w:rPr>
      </w:pPr>
      <w:ins w:id="122" w:author="Thomas Stockhammer" w:date="2022-05-05T21:55:00Z">
        <w:del w:id="123" w:author="Gaëlle Martin-Cocher" w:date="2022-05-11T13:56:00Z">
          <w:r w:rsidRPr="00302FC4" w:rsidDel="00302FC4">
            <w:rPr>
              <w:rFonts w:ascii="Times New Roman" w:hAnsi="Times New Roman"/>
              <w:sz w:val="20"/>
              <w:rPrChange w:id="124" w:author="Gaëlle Martin-Cocher" w:date="2022-05-11T13:56:00Z">
                <w:rPr/>
              </w:rPrChange>
            </w:rPr>
            <w:delText xml:space="preserve">The framework </w:delText>
          </w:r>
        </w:del>
      </w:ins>
      <w:ins w:id="125" w:author="Thomas Stockhammer" w:date="2022-05-05T22:08:00Z">
        <w:del w:id="126" w:author="Gaëlle Martin-Cocher" w:date="2022-05-11T13:56:00Z">
          <w:r w:rsidR="007525C4" w:rsidRPr="00302FC4" w:rsidDel="00302FC4">
            <w:rPr>
              <w:rFonts w:ascii="Times New Roman" w:hAnsi="Times New Roman"/>
              <w:sz w:val="20"/>
              <w:rPrChange w:id="127" w:author="Gaëlle Martin-Cocher" w:date="2022-05-11T13:56:00Z">
                <w:rPr/>
              </w:rPrChange>
            </w:rPr>
            <w:delText>provides</w:delText>
          </w:r>
        </w:del>
      </w:ins>
      <w:ins w:id="128" w:author="Thomas Stockhammer" w:date="2022-05-05T21:55:00Z">
        <w:del w:id="129" w:author="Gaëlle Martin-Cocher" w:date="2022-05-11T13:56:00Z">
          <w:r w:rsidRPr="00302FC4" w:rsidDel="00302FC4">
            <w:rPr>
              <w:rFonts w:ascii="Times New Roman" w:hAnsi="Times New Roman"/>
              <w:sz w:val="20"/>
              <w:rPrChange w:id="130" w:author="Gaëlle Martin-Cocher" w:date="2022-05-11T13:56:00Z">
                <w:rPr/>
              </w:rPrChange>
            </w:rPr>
            <w:delText xml:space="preserve"> </w:delText>
          </w:r>
        </w:del>
      </w:ins>
      <w:ins w:id="131" w:author="Thomas Stockhammer" w:date="2022-05-05T22:14:00Z">
        <w:del w:id="132" w:author="Gaëlle Martin-Cocher" w:date="2022-05-11T13:56:00Z">
          <w:r w:rsidR="00B67EE9" w:rsidRPr="00302FC4" w:rsidDel="00302FC4">
            <w:rPr>
              <w:rFonts w:ascii="Times New Roman" w:hAnsi="Times New Roman"/>
              <w:sz w:val="20"/>
              <w:rPrChange w:id="133" w:author="Gaëlle Martin-Cocher" w:date="2022-05-11T13:56:00Z">
                <w:rPr/>
              </w:rPrChange>
            </w:rPr>
            <w:delText>a</w:delText>
          </w:r>
        </w:del>
      </w:ins>
      <w:ins w:id="134" w:author="Gaëlle Martin-Cocher" w:date="2022-05-11T13:56:00Z">
        <w:r w:rsidR="00302FC4">
          <w:rPr>
            <w:rFonts w:ascii="Times New Roman" w:hAnsi="Times New Roman"/>
            <w:sz w:val="20"/>
          </w:rPr>
          <w:t>A</w:t>
        </w:r>
      </w:ins>
      <w:ins w:id="135" w:author="Thomas Stockhammer" w:date="2022-05-05T22:14:00Z">
        <w:r w:rsidR="00B67EE9" w:rsidRPr="00302FC4">
          <w:rPr>
            <w:rFonts w:ascii="Times New Roman" w:hAnsi="Times New Roman"/>
            <w:sz w:val="20"/>
            <w:rPrChange w:id="136" w:author="Gaëlle Martin-Cocher" w:date="2022-05-11T13:56:00Z">
              <w:rPr/>
            </w:rPrChange>
          </w:rPr>
          <w:t xml:space="preserve"> comprehensive set of </w:t>
        </w:r>
        <w:r w:rsidR="00725B07" w:rsidRPr="00302FC4">
          <w:rPr>
            <w:rFonts w:ascii="Times New Roman" w:hAnsi="Times New Roman"/>
            <w:sz w:val="20"/>
            <w:rPrChange w:id="137" w:author="Gaëlle Martin-Cocher" w:date="2022-05-11T13:56:00Z">
              <w:rPr/>
            </w:rPrChange>
          </w:rPr>
          <w:t>scenarios</w:t>
        </w:r>
      </w:ins>
      <w:ins w:id="138" w:author="Gaëlle Martin-Cocher" w:date="2022-05-11T14:10:00Z">
        <w:r w:rsidR="008221AD">
          <w:rPr>
            <w:rFonts w:ascii="Times New Roman" w:hAnsi="Times New Roman"/>
            <w:sz w:val="20"/>
          </w:rPr>
          <w:t xml:space="preserve"> relevant to 3GPP services</w:t>
        </w:r>
      </w:ins>
      <w:ins w:id="139" w:author="Gaëlle Martin-Cocher" w:date="2022-05-11T13:58:00Z">
        <w:r w:rsidR="00CB3E82">
          <w:rPr>
            <w:rFonts w:ascii="Times New Roman" w:hAnsi="Times New Roman"/>
            <w:sz w:val="20"/>
          </w:rPr>
          <w:t xml:space="preserve"> is</w:t>
        </w:r>
      </w:ins>
      <w:ins w:id="140" w:author="Gaëlle Martin-Cocher" w:date="2022-05-11T13:56:00Z">
        <w:r w:rsidR="00302FC4">
          <w:rPr>
            <w:rFonts w:ascii="Times New Roman" w:hAnsi="Times New Roman"/>
            <w:sz w:val="20"/>
          </w:rPr>
          <w:t xml:space="preserve"> described in </w:t>
        </w:r>
        <w:del w:id="141" w:author="Thomas Stockhammer" w:date="2022-05-12T07:42:00Z">
          <w:r w:rsidR="00302FC4" w:rsidDel="00874A2C">
            <w:rPr>
              <w:rFonts w:ascii="Times New Roman" w:hAnsi="Times New Roman"/>
              <w:sz w:val="20"/>
            </w:rPr>
            <w:delText>section</w:delText>
          </w:r>
        </w:del>
      </w:ins>
      <w:ins w:id="142" w:author="Thomas Stockhammer" w:date="2022-05-12T07:42:00Z">
        <w:r w:rsidR="00874A2C">
          <w:rPr>
            <w:rFonts w:ascii="Times New Roman" w:hAnsi="Times New Roman"/>
            <w:sz w:val="20"/>
          </w:rPr>
          <w:t>clause</w:t>
        </w:r>
      </w:ins>
      <w:ins w:id="143" w:author="Gaëlle Martin-Cocher" w:date="2022-05-11T13:56:00Z">
        <w:r w:rsidR="00302FC4">
          <w:rPr>
            <w:rFonts w:ascii="Times New Roman" w:hAnsi="Times New Roman"/>
            <w:sz w:val="20"/>
          </w:rPr>
          <w:t xml:space="preserve"> </w:t>
        </w:r>
      </w:ins>
      <w:ins w:id="144" w:author="Gaëlle Martin-Cocher" w:date="2022-05-11T13:57:00Z">
        <w:r w:rsidR="00302FC4">
          <w:rPr>
            <w:rFonts w:ascii="Times New Roman" w:hAnsi="Times New Roman"/>
            <w:sz w:val="20"/>
          </w:rPr>
          <w:t>6</w:t>
        </w:r>
      </w:ins>
      <w:ins w:id="145" w:author="Gaëlle Martin-Cocher" w:date="2022-05-11T13:58:00Z">
        <w:r w:rsidR="000575D5">
          <w:rPr>
            <w:rFonts w:ascii="Times New Roman" w:hAnsi="Times New Roman"/>
            <w:sz w:val="20"/>
          </w:rPr>
          <w:t>. For each scenario</w:t>
        </w:r>
      </w:ins>
      <w:ins w:id="146" w:author="Gaëlle Martin-Cocher" w:date="2022-05-11T13:59:00Z">
        <w:r w:rsidR="00662F7C">
          <w:rPr>
            <w:rFonts w:ascii="Times New Roman" w:hAnsi="Times New Roman"/>
            <w:sz w:val="20"/>
          </w:rPr>
          <w:t xml:space="preserve"> the anchor</w:t>
        </w:r>
      </w:ins>
      <w:ins w:id="147" w:author="Gaëlle Martin-Cocher" w:date="2022-05-11T14:00:00Z">
        <w:r w:rsidR="00232E2E">
          <w:rPr>
            <w:rFonts w:ascii="Times New Roman" w:hAnsi="Times New Roman"/>
            <w:sz w:val="20"/>
          </w:rPr>
          <w:t>(s)</w:t>
        </w:r>
      </w:ins>
      <w:ins w:id="148" w:author="Gaëlle Martin-Cocher" w:date="2022-05-11T14:03:00Z">
        <w:r w:rsidR="00E95FF4">
          <w:rPr>
            <w:rFonts w:ascii="Times New Roman" w:hAnsi="Times New Roman"/>
            <w:sz w:val="20"/>
          </w:rPr>
          <w:t xml:space="preserve">, </w:t>
        </w:r>
      </w:ins>
      <w:ins w:id="149" w:author="Gaëlle Martin-Cocher" w:date="2022-05-11T13:59:00Z">
        <w:r w:rsidR="00662F7C">
          <w:rPr>
            <w:rFonts w:ascii="Times New Roman" w:hAnsi="Times New Roman"/>
            <w:sz w:val="20"/>
          </w:rPr>
          <w:t>the version of the reference software</w:t>
        </w:r>
      </w:ins>
      <w:ins w:id="150" w:author="Gaëlle Martin-Cocher" w:date="2022-05-11T14:00:00Z">
        <w:r w:rsidR="00232E2E">
          <w:rPr>
            <w:rFonts w:ascii="Times New Roman" w:hAnsi="Times New Roman"/>
            <w:sz w:val="20"/>
          </w:rPr>
          <w:t xml:space="preserve"> for the anchor(s)</w:t>
        </w:r>
      </w:ins>
      <w:ins w:id="151" w:author="Gaëlle Martin-Cocher" w:date="2022-05-11T14:03:00Z">
        <w:r w:rsidR="00024F69">
          <w:rPr>
            <w:rFonts w:ascii="Times New Roman" w:hAnsi="Times New Roman"/>
            <w:sz w:val="20"/>
          </w:rPr>
          <w:t xml:space="preserve"> and the</w:t>
        </w:r>
      </w:ins>
      <w:ins w:id="152" w:author="Gaëlle Martin-Cocher" w:date="2022-05-11T14:14:00Z">
        <w:r w:rsidR="00F54BB3">
          <w:rPr>
            <w:rFonts w:ascii="Times New Roman" w:hAnsi="Times New Roman"/>
            <w:sz w:val="20"/>
          </w:rPr>
          <w:t>ir</w:t>
        </w:r>
      </w:ins>
      <w:ins w:id="153" w:author="Gaëlle Martin-Cocher" w:date="2022-05-11T14:04:00Z">
        <w:r w:rsidR="00024F69">
          <w:rPr>
            <w:rFonts w:ascii="Times New Roman" w:hAnsi="Times New Roman"/>
            <w:sz w:val="20"/>
          </w:rPr>
          <w:t xml:space="preserve"> configuration</w:t>
        </w:r>
      </w:ins>
      <w:ins w:id="154" w:author="Gaëlle Martin-Cocher" w:date="2022-05-11T14:08:00Z">
        <w:r w:rsidR="00D25879">
          <w:rPr>
            <w:rFonts w:ascii="Times New Roman" w:hAnsi="Times New Roman"/>
            <w:sz w:val="20"/>
          </w:rPr>
          <w:t>(s)</w:t>
        </w:r>
      </w:ins>
      <w:ins w:id="155" w:author="Gaëlle Martin-Cocher" w:date="2022-05-11T13:58:00Z">
        <w:r w:rsidR="00CB3E82">
          <w:rPr>
            <w:rFonts w:ascii="Times New Roman" w:hAnsi="Times New Roman"/>
            <w:sz w:val="20"/>
          </w:rPr>
          <w:t xml:space="preserve"> </w:t>
        </w:r>
      </w:ins>
      <w:ins w:id="156" w:author="Gaëlle Martin-Cocher" w:date="2022-05-11T14:00:00Z">
        <w:r w:rsidR="00232E2E">
          <w:rPr>
            <w:rFonts w:ascii="Times New Roman" w:hAnsi="Times New Roman"/>
            <w:sz w:val="20"/>
          </w:rPr>
          <w:t xml:space="preserve">are </w:t>
        </w:r>
      </w:ins>
      <w:ins w:id="157" w:author="Gaëlle Martin-Cocher" w:date="2022-05-11T14:08:00Z">
        <w:r w:rsidR="00D25879">
          <w:rPr>
            <w:rFonts w:ascii="Times New Roman" w:hAnsi="Times New Roman"/>
            <w:sz w:val="20"/>
          </w:rPr>
          <w:t>defined</w:t>
        </w:r>
      </w:ins>
      <w:ins w:id="158" w:author="Gaëlle Martin-Cocher" w:date="2022-05-11T14:04:00Z">
        <w:r w:rsidR="00024F69">
          <w:rPr>
            <w:rFonts w:ascii="Times New Roman" w:hAnsi="Times New Roman"/>
            <w:sz w:val="20"/>
          </w:rPr>
          <w:t>.</w:t>
        </w:r>
      </w:ins>
      <w:ins w:id="159" w:author="Gaëlle Martin-Cocher" w:date="2022-05-11T14:00:00Z">
        <w:r w:rsidR="00232E2E">
          <w:rPr>
            <w:rFonts w:ascii="Times New Roman" w:hAnsi="Times New Roman"/>
            <w:sz w:val="20"/>
          </w:rPr>
          <w:t xml:space="preserve"> </w:t>
        </w:r>
      </w:ins>
    </w:p>
    <w:p w14:paraId="74A0D486" w14:textId="0A230151" w:rsidR="00302FC4" w:rsidRPr="00302FC4" w:rsidRDefault="00024F69" w:rsidP="00302FC4">
      <w:pPr>
        <w:pStyle w:val="ListParagraph"/>
        <w:numPr>
          <w:ilvl w:val="0"/>
          <w:numId w:val="80"/>
        </w:numPr>
        <w:rPr>
          <w:ins w:id="160" w:author="Gaëlle Martin-Cocher" w:date="2022-05-11T13:56:00Z"/>
          <w:rFonts w:ascii="Times New Roman" w:hAnsi="Times New Roman"/>
          <w:sz w:val="20"/>
          <w:rPrChange w:id="161" w:author="Gaëlle Martin-Cocher" w:date="2022-05-11T13:56:00Z">
            <w:rPr>
              <w:ins w:id="162" w:author="Gaëlle Martin-Cocher" w:date="2022-05-11T13:56:00Z"/>
            </w:rPr>
          </w:rPrChange>
        </w:rPr>
      </w:pPr>
      <w:ins w:id="163" w:author="Gaëlle Martin-Cocher" w:date="2022-05-11T14:04:00Z">
        <w:r>
          <w:rPr>
            <w:rFonts w:ascii="Times New Roman" w:hAnsi="Times New Roman"/>
            <w:sz w:val="20"/>
          </w:rPr>
          <w:t xml:space="preserve">A set of </w:t>
        </w:r>
      </w:ins>
      <w:ins w:id="164" w:author="Gaëlle Martin-Cocher" w:date="2022-05-11T14:25:00Z">
        <w:r w:rsidR="003703C4">
          <w:rPr>
            <w:rFonts w:ascii="Times New Roman" w:hAnsi="Times New Roman"/>
            <w:sz w:val="20"/>
          </w:rPr>
          <w:t xml:space="preserve">reference </w:t>
        </w:r>
      </w:ins>
      <w:ins w:id="165" w:author="Gaëlle Martin-Cocher" w:date="2022-05-11T14:04:00Z">
        <w:r>
          <w:rPr>
            <w:rFonts w:ascii="Times New Roman" w:hAnsi="Times New Roman"/>
            <w:sz w:val="20"/>
          </w:rPr>
          <w:t>s</w:t>
        </w:r>
      </w:ins>
      <w:ins w:id="166" w:author="Gaëlle Martin-Cocher" w:date="2022-05-11T13:56:00Z">
        <w:r w:rsidR="00302FC4" w:rsidRPr="00302FC4">
          <w:rPr>
            <w:rFonts w:ascii="Times New Roman" w:hAnsi="Times New Roman"/>
            <w:sz w:val="20"/>
            <w:rPrChange w:id="167" w:author="Gaëlle Martin-Cocher" w:date="2022-05-11T13:56:00Z">
              <w:rPr/>
            </w:rPrChange>
          </w:rPr>
          <w:t>equences</w:t>
        </w:r>
      </w:ins>
      <w:ins w:id="168" w:author="Gaëlle Martin-Cocher" w:date="2022-05-11T13:57:00Z">
        <w:r w:rsidR="007864CB">
          <w:rPr>
            <w:rFonts w:ascii="Times New Roman" w:hAnsi="Times New Roman"/>
            <w:sz w:val="20"/>
          </w:rPr>
          <w:t xml:space="preserve"> </w:t>
        </w:r>
      </w:ins>
      <w:ins w:id="169" w:author="Gaëlle Martin-Cocher" w:date="2022-05-11T14:04:00Z">
        <w:r>
          <w:rPr>
            <w:rFonts w:ascii="Times New Roman" w:hAnsi="Times New Roman"/>
            <w:sz w:val="20"/>
          </w:rPr>
          <w:t xml:space="preserve">is </w:t>
        </w:r>
      </w:ins>
      <w:ins w:id="170" w:author="Gaëlle Martin-Cocher" w:date="2022-05-11T14:08:00Z">
        <w:r w:rsidR="00D25879">
          <w:rPr>
            <w:rFonts w:ascii="Times New Roman" w:hAnsi="Times New Roman"/>
            <w:sz w:val="20"/>
          </w:rPr>
          <w:t>identified</w:t>
        </w:r>
      </w:ins>
      <w:ins w:id="171" w:author="Gaëlle Martin-Cocher" w:date="2022-05-11T14:04:00Z">
        <w:r>
          <w:rPr>
            <w:rFonts w:ascii="Times New Roman" w:hAnsi="Times New Roman"/>
            <w:sz w:val="20"/>
          </w:rPr>
          <w:t xml:space="preserve"> </w:t>
        </w:r>
      </w:ins>
      <w:ins w:id="172" w:author="Gaëlle Martin-Cocher" w:date="2022-05-11T14:26:00Z">
        <w:r w:rsidR="00CD166E">
          <w:rPr>
            <w:rFonts w:ascii="Times New Roman" w:hAnsi="Times New Roman"/>
            <w:sz w:val="20"/>
          </w:rPr>
          <w:t xml:space="preserve">per scenario </w:t>
        </w:r>
      </w:ins>
      <w:ins w:id="173" w:author="Gaëlle Martin-Cocher" w:date="2022-05-11T14:04:00Z">
        <w:r>
          <w:rPr>
            <w:rFonts w:ascii="Times New Roman" w:hAnsi="Times New Roman"/>
            <w:sz w:val="20"/>
          </w:rPr>
          <w:t>and each sequence is</w:t>
        </w:r>
      </w:ins>
      <w:ins w:id="174" w:author="Gaëlle Martin-Cocher" w:date="2022-05-11T13:59:00Z">
        <w:r w:rsidR="00CB3E82">
          <w:rPr>
            <w:rFonts w:ascii="Times New Roman" w:hAnsi="Times New Roman"/>
            <w:sz w:val="20"/>
          </w:rPr>
          <w:t xml:space="preserve"> </w:t>
        </w:r>
      </w:ins>
      <w:ins w:id="175" w:author="Gaëlle Martin-Cocher" w:date="2022-05-11T13:57:00Z">
        <w:r w:rsidR="007864CB">
          <w:rPr>
            <w:rFonts w:ascii="Times New Roman" w:hAnsi="Times New Roman"/>
            <w:sz w:val="20"/>
          </w:rPr>
          <w:t xml:space="preserve">described </w:t>
        </w:r>
      </w:ins>
      <w:ins w:id="176" w:author="Gaëlle Martin-Cocher" w:date="2022-05-11T14:33:00Z">
        <w:r w:rsidR="00D13D6F">
          <w:rPr>
            <w:rFonts w:ascii="Times New Roman" w:hAnsi="Times New Roman"/>
            <w:sz w:val="20"/>
          </w:rPr>
          <w:t xml:space="preserve">in more details </w:t>
        </w:r>
      </w:ins>
      <w:ins w:id="177" w:author="Gaëlle Martin-Cocher" w:date="2022-05-11T13:57:00Z">
        <w:r w:rsidR="007864CB">
          <w:rPr>
            <w:rFonts w:ascii="Times New Roman" w:hAnsi="Times New Roman"/>
            <w:sz w:val="20"/>
          </w:rPr>
          <w:t>in Annex C</w:t>
        </w:r>
      </w:ins>
      <w:ins w:id="178" w:author="Gaëlle Martin-Cocher" w:date="2022-05-11T14:33:00Z">
        <w:r w:rsidR="00D13D6F">
          <w:rPr>
            <w:rFonts w:ascii="Times New Roman" w:hAnsi="Times New Roman"/>
            <w:sz w:val="20"/>
          </w:rPr>
          <w:t>.</w:t>
        </w:r>
      </w:ins>
    </w:p>
    <w:p w14:paraId="2C7DD936" w14:textId="06F9A349" w:rsidR="00302FC4" w:rsidRDefault="007969FD" w:rsidP="00302FC4">
      <w:pPr>
        <w:pStyle w:val="ListParagraph"/>
        <w:numPr>
          <w:ilvl w:val="0"/>
          <w:numId w:val="80"/>
        </w:numPr>
        <w:rPr>
          <w:ins w:id="179" w:author="Gaëlle Martin-Cocher" w:date="2022-05-11T14:23:00Z"/>
          <w:rFonts w:ascii="Times New Roman" w:hAnsi="Times New Roman"/>
          <w:sz w:val="20"/>
        </w:rPr>
      </w:pPr>
      <w:ins w:id="180" w:author="Gaëlle Martin-Cocher" w:date="2022-05-11T14:05:00Z">
        <w:r>
          <w:rPr>
            <w:rFonts w:ascii="Times New Roman" w:hAnsi="Times New Roman"/>
            <w:sz w:val="20"/>
          </w:rPr>
          <w:t xml:space="preserve">For each scenario, </w:t>
        </w:r>
      </w:ins>
      <w:ins w:id="181" w:author="Gaëlle Martin-Cocher" w:date="2022-05-11T14:06:00Z">
        <w:r w:rsidR="002042E3">
          <w:rPr>
            <w:rFonts w:ascii="Times New Roman" w:hAnsi="Times New Roman"/>
            <w:sz w:val="20"/>
          </w:rPr>
          <w:t>one or more perfor</w:t>
        </w:r>
        <w:r w:rsidR="00565206">
          <w:rPr>
            <w:rFonts w:ascii="Times New Roman" w:hAnsi="Times New Roman"/>
            <w:sz w:val="20"/>
          </w:rPr>
          <w:t xml:space="preserve">mance metrics </w:t>
        </w:r>
      </w:ins>
      <w:ins w:id="182" w:author="Gaëlle Martin-Cocher" w:date="2022-05-11T14:09:00Z">
        <w:r w:rsidR="00AB5400">
          <w:rPr>
            <w:rFonts w:ascii="Times New Roman" w:hAnsi="Times New Roman"/>
            <w:sz w:val="20"/>
          </w:rPr>
          <w:t>are</w:t>
        </w:r>
      </w:ins>
      <w:ins w:id="183" w:author="Gaëlle Martin-Cocher" w:date="2022-05-11T14:06:00Z">
        <w:r w:rsidR="00565206">
          <w:rPr>
            <w:rFonts w:ascii="Times New Roman" w:hAnsi="Times New Roman"/>
            <w:sz w:val="20"/>
          </w:rPr>
          <w:t xml:space="preserve"> defined.</w:t>
        </w:r>
      </w:ins>
      <w:ins w:id="184" w:author="Gaëlle Martin-Cocher" w:date="2022-05-11T14:09:00Z">
        <w:r w:rsidR="00AB5400">
          <w:rPr>
            <w:rFonts w:ascii="Times New Roman" w:hAnsi="Times New Roman"/>
            <w:sz w:val="20"/>
          </w:rPr>
          <w:t xml:space="preserve"> Each metric is described in </w:t>
        </w:r>
      </w:ins>
      <w:ins w:id="185" w:author="Gaëlle Martin-Cocher" w:date="2022-05-11T14:12:00Z">
        <w:r w:rsidR="00692B07">
          <w:rPr>
            <w:rFonts w:ascii="Times New Roman" w:hAnsi="Times New Roman"/>
            <w:sz w:val="20"/>
          </w:rPr>
          <w:t>m</w:t>
        </w:r>
      </w:ins>
      <w:ins w:id="186" w:author="Gaëlle Martin-Cocher" w:date="2022-05-11T14:09:00Z">
        <w:r w:rsidR="00AB5400">
          <w:rPr>
            <w:rFonts w:ascii="Times New Roman" w:hAnsi="Times New Roman"/>
            <w:sz w:val="20"/>
          </w:rPr>
          <w:t xml:space="preserve">ore details in </w:t>
        </w:r>
        <w:del w:id="187" w:author="Thomas Stockhammer" w:date="2022-05-12T07:42:00Z">
          <w:r w:rsidR="00AB5400" w:rsidDel="00874A2C">
            <w:rPr>
              <w:rFonts w:ascii="Times New Roman" w:hAnsi="Times New Roman"/>
              <w:sz w:val="20"/>
            </w:rPr>
            <w:delText>section</w:delText>
          </w:r>
        </w:del>
      </w:ins>
      <w:ins w:id="188" w:author="Thomas Stockhammer" w:date="2022-05-12T07:42:00Z">
        <w:r w:rsidR="00874A2C">
          <w:rPr>
            <w:rFonts w:ascii="Times New Roman" w:hAnsi="Times New Roman"/>
            <w:sz w:val="20"/>
          </w:rPr>
          <w:t>clause</w:t>
        </w:r>
      </w:ins>
      <w:ins w:id="189" w:author="Gaëlle Martin-Cocher" w:date="2022-05-11T14:09:00Z">
        <w:r w:rsidR="00AB5400">
          <w:rPr>
            <w:rFonts w:ascii="Times New Roman" w:hAnsi="Times New Roman"/>
            <w:sz w:val="20"/>
          </w:rPr>
          <w:t xml:space="preserve"> 5.5</w:t>
        </w:r>
      </w:ins>
    </w:p>
    <w:p w14:paraId="72C3765B" w14:textId="31F9EB7B" w:rsidR="00EB3AA2" w:rsidRDefault="00FF3823" w:rsidP="00302FC4">
      <w:pPr>
        <w:pStyle w:val="ListParagraph"/>
        <w:numPr>
          <w:ilvl w:val="0"/>
          <w:numId w:val="80"/>
        </w:numPr>
        <w:rPr>
          <w:ins w:id="190" w:author="Gaëlle Martin-Cocher" w:date="2022-05-11T14:17:00Z"/>
          <w:rFonts w:ascii="Times New Roman" w:hAnsi="Times New Roman"/>
          <w:sz w:val="20"/>
        </w:rPr>
      </w:pPr>
      <w:ins w:id="191" w:author="Gaëlle Martin-Cocher" w:date="2022-05-11T14:28:00Z">
        <w:r>
          <w:rPr>
            <w:rFonts w:ascii="Times New Roman" w:hAnsi="Times New Roman"/>
            <w:sz w:val="20"/>
          </w:rPr>
          <w:t xml:space="preserve">The </w:t>
        </w:r>
        <w:r w:rsidR="00015A30">
          <w:rPr>
            <w:rFonts w:ascii="Times New Roman" w:hAnsi="Times New Roman"/>
            <w:sz w:val="20"/>
          </w:rPr>
          <w:t xml:space="preserve">overall characterization framework </w:t>
        </w:r>
      </w:ins>
      <w:ins w:id="192" w:author="Gaëlle Martin-Cocher" w:date="2022-05-11T14:31:00Z">
        <w:r w:rsidR="003877E8">
          <w:rPr>
            <w:rFonts w:ascii="Times New Roman" w:hAnsi="Times New Roman"/>
            <w:sz w:val="20"/>
          </w:rPr>
          <w:t xml:space="preserve">process </w:t>
        </w:r>
      </w:ins>
      <w:ins w:id="193" w:author="Gaëlle Martin-Cocher" w:date="2022-05-11T14:28:00Z">
        <w:r w:rsidR="00015A30">
          <w:rPr>
            <w:rFonts w:ascii="Times New Roman" w:hAnsi="Times New Roman"/>
            <w:sz w:val="20"/>
          </w:rPr>
          <w:t xml:space="preserve">is defined in </w:t>
        </w:r>
        <w:del w:id="194" w:author="Thomas Stockhammer" w:date="2022-05-12T07:42:00Z">
          <w:r w:rsidR="00015A30" w:rsidDel="00874A2C">
            <w:rPr>
              <w:rFonts w:ascii="Times New Roman" w:hAnsi="Times New Roman"/>
              <w:sz w:val="20"/>
            </w:rPr>
            <w:delText>section</w:delText>
          </w:r>
        </w:del>
      </w:ins>
      <w:ins w:id="195" w:author="Thomas Stockhammer" w:date="2022-05-12T07:42:00Z">
        <w:r w:rsidR="00874A2C">
          <w:rPr>
            <w:rFonts w:ascii="Times New Roman" w:hAnsi="Times New Roman"/>
            <w:sz w:val="20"/>
          </w:rPr>
          <w:t>clause</w:t>
        </w:r>
      </w:ins>
      <w:ins w:id="196" w:author="Gaëlle Martin-Cocher" w:date="2022-05-11T14:28:00Z">
        <w:r w:rsidR="00015A30">
          <w:rPr>
            <w:rFonts w:ascii="Times New Roman" w:hAnsi="Times New Roman"/>
            <w:sz w:val="20"/>
          </w:rPr>
          <w:t xml:space="preserve"> 5 and </w:t>
        </w:r>
      </w:ins>
      <w:ins w:id="197" w:author="Gaëlle Martin-Cocher" w:date="2022-05-11T14:29:00Z">
        <w:r w:rsidR="00DE5ABA">
          <w:rPr>
            <w:rFonts w:ascii="Times New Roman" w:hAnsi="Times New Roman"/>
            <w:sz w:val="20"/>
          </w:rPr>
          <w:t>in Annex</w:t>
        </w:r>
      </w:ins>
      <w:ins w:id="198" w:author="Gaëlle Martin-Cocher" w:date="2022-05-11T14:30:00Z">
        <w:r w:rsidR="003948D5">
          <w:rPr>
            <w:rFonts w:ascii="Times New Roman" w:hAnsi="Times New Roman"/>
            <w:sz w:val="20"/>
          </w:rPr>
          <w:t xml:space="preserve"> B, </w:t>
        </w:r>
      </w:ins>
      <w:ins w:id="199" w:author="Gaëlle Martin-Cocher" w:date="2022-05-11T14:32:00Z">
        <w:r w:rsidR="004E6AAC">
          <w:rPr>
            <w:rFonts w:ascii="Times New Roman" w:hAnsi="Times New Roman"/>
            <w:sz w:val="20"/>
          </w:rPr>
          <w:t xml:space="preserve">D, </w:t>
        </w:r>
      </w:ins>
      <w:ins w:id="200" w:author="Gaëlle Martin-Cocher" w:date="2022-05-11T14:31:00Z">
        <w:r w:rsidR="00236334">
          <w:rPr>
            <w:rFonts w:ascii="Times New Roman" w:hAnsi="Times New Roman"/>
            <w:sz w:val="20"/>
          </w:rPr>
          <w:t>E, F and G.</w:t>
        </w:r>
      </w:ins>
    </w:p>
    <w:p w14:paraId="56B905DB" w14:textId="4CE7A730" w:rsidR="00972E60" w:rsidRPr="00302FC4" w:rsidRDefault="00972E60" w:rsidP="00302FC4">
      <w:pPr>
        <w:pStyle w:val="ListParagraph"/>
        <w:numPr>
          <w:ilvl w:val="0"/>
          <w:numId w:val="80"/>
        </w:numPr>
        <w:rPr>
          <w:ins w:id="201" w:author="Gaëlle Martin-Cocher" w:date="2022-05-11T13:56:00Z"/>
          <w:rFonts w:ascii="Times New Roman" w:hAnsi="Times New Roman"/>
          <w:sz w:val="20"/>
          <w:rPrChange w:id="202" w:author="Gaëlle Martin-Cocher" w:date="2022-05-11T13:56:00Z">
            <w:rPr>
              <w:ins w:id="203" w:author="Gaëlle Martin-Cocher" w:date="2022-05-11T13:56:00Z"/>
            </w:rPr>
          </w:rPrChange>
        </w:rPr>
      </w:pPr>
      <w:ins w:id="204" w:author="Gaëlle Martin-Cocher" w:date="2022-05-11T14:17:00Z">
        <w:r>
          <w:rPr>
            <w:rFonts w:ascii="Times New Roman" w:hAnsi="Times New Roman"/>
            <w:sz w:val="20"/>
          </w:rPr>
          <w:t>New codecs</w:t>
        </w:r>
        <w:r w:rsidR="003F35A5">
          <w:rPr>
            <w:rFonts w:ascii="Times New Roman" w:hAnsi="Times New Roman"/>
            <w:sz w:val="20"/>
          </w:rPr>
          <w:t xml:space="preserve"> are identified in </w:t>
        </w:r>
        <w:del w:id="205" w:author="Thomas Stockhammer" w:date="2022-05-12T07:42:00Z">
          <w:r w:rsidR="003F35A5" w:rsidDel="00874A2C">
            <w:rPr>
              <w:rFonts w:ascii="Times New Roman" w:hAnsi="Times New Roman"/>
              <w:sz w:val="20"/>
            </w:rPr>
            <w:delText>section</w:delText>
          </w:r>
        </w:del>
      </w:ins>
      <w:ins w:id="206" w:author="Thomas Stockhammer" w:date="2022-05-12T07:42:00Z">
        <w:r w:rsidR="00874A2C">
          <w:rPr>
            <w:rFonts w:ascii="Times New Roman" w:hAnsi="Times New Roman"/>
            <w:sz w:val="20"/>
          </w:rPr>
          <w:t>clause</w:t>
        </w:r>
      </w:ins>
      <w:ins w:id="207" w:author="Gaëlle Martin-Cocher" w:date="2022-05-11T14:17:00Z">
        <w:r w:rsidR="003F35A5">
          <w:rPr>
            <w:rFonts w:ascii="Times New Roman" w:hAnsi="Times New Roman"/>
            <w:sz w:val="20"/>
          </w:rPr>
          <w:t xml:space="preserve"> 8 </w:t>
        </w:r>
      </w:ins>
      <w:ins w:id="208" w:author="Gaëlle Martin-Cocher" w:date="2022-05-11T14:18:00Z">
        <w:r w:rsidR="00DF6144">
          <w:rPr>
            <w:rFonts w:ascii="Times New Roman" w:hAnsi="Times New Roman"/>
            <w:sz w:val="20"/>
          </w:rPr>
          <w:t xml:space="preserve">and for each scenario, </w:t>
        </w:r>
      </w:ins>
      <w:ins w:id="209" w:author="Thomas Stockhammer" w:date="2022-05-12T07:42:00Z">
        <w:r w:rsidR="00874A2C">
          <w:rPr>
            <w:rFonts w:ascii="Times New Roman" w:hAnsi="Times New Roman"/>
            <w:sz w:val="20"/>
          </w:rPr>
          <w:t xml:space="preserve">a </w:t>
        </w:r>
      </w:ins>
      <w:ins w:id="210" w:author="Gaëlle Martin-Cocher" w:date="2022-05-11T14:23:00Z">
        <w:r w:rsidR="00E420F9">
          <w:rPr>
            <w:rFonts w:ascii="Times New Roman" w:hAnsi="Times New Roman"/>
            <w:sz w:val="20"/>
          </w:rPr>
          <w:t>version of their respective reference software</w:t>
        </w:r>
      </w:ins>
      <w:ins w:id="211" w:author="Gaëlle Martin-Cocher" w:date="2022-05-11T14:28:00Z">
        <w:del w:id="212" w:author="Thomas Stockhammer" w:date="2022-05-12T07:42:00Z">
          <w:r w:rsidR="00015A30" w:rsidDel="00874A2C">
            <w:rPr>
              <w:rFonts w:ascii="Times New Roman" w:hAnsi="Times New Roman"/>
              <w:sz w:val="20"/>
            </w:rPr>
            <w:delText>s</w:delText>
          </w:r>
        </w:del>
      </w:ins>
      <w:ins w:id="213" w:author="Gaëlle Martin-Cocher" w:date="2022-05-11T14:23:00Z">
        <w:r w:rsidR="00EB3AA2">
          <w:rPr>
            <w:rFonts w:ascii="Times New Roman" w:hAnsi="Times New Roman"/>
            <w:sz w:val="20"/>
          </w:rPr>
          <w:t xml:space="preserve"> are identified</w:t>
        </w:r>
        <w:r w:rsidR="00E420F9">
          <w:rPr>
            <w:rFonts w:ascii="Times New Roman" w:hAnsi="Times New Roman"/>
            <w:sz w:val="20"/>
          </w:rPr>
          <w:t xml:space="preserve"> and </w:t>
        </w:r>
      </w:ins>
      <w:ins w:id="214" w:author="Gaëlle Martin-Cocher" w:date="2022-05-11T14:19:00Z">
        <w:r w:rsidR="00F60FAB">
          <w:rPr>
            <w:rFonts w:ascii="Times New Roman" w:hAnsi="Times New Roman"/>
            <w:sz w:val="20"/>
          </w:rPr>
          <w:t>configuration</w:t>
        </w:r>
        <w:r w:rsidR="00A6532A">
          <w:rPr>
            <w:rFonts w:ascii="Times New Roman" w:hAnsi="Times New Roman"/>
            <w:sz w:val="20"/>
          </w:rPr>
          <w:t>s</w:t>
        </w:r>
        <w:r w:rsidR="00F60FAB">
          <w:rPr>
            <w:rFonts w:ascii="Times New Roman" w:hAnsi="Times New Roman"/>
            <w:sz w:val="20"/>
          </w:rPr>
          <w:t xml:space="preserve"> as close as possible to the anchor configurations</w:t>
        </w:r>
      </w:ins>
      <w:ins w:id="215" w:author="Gaëlle Martin-Cocher" w:date="2022-05-11T14:21:00Z">
        <w:r w:rsidR="008D43DA">
          <w:rPr>
            <w:rFonts w:ascii="Times New Roman" w:hAnsi="Times New Roman"/>
            <w:sz w:val="20"/>
          </w:rPr>
          <w:t xml:space="preserve"> are </w:t>
        </w:r>
        <w:r w:rsidR="00BA0B34">
          <w:rPr>
            <w:rFonts w:ascii="Times New Roman" w:hAnsi="Times New Roman"/>
            <w:sz w:val="20"/>
          </w:rPr>
          <w:t>de</w:t>
        </w:r>
      </w:ins>
      <w:ins w:id="216" w:author="Gaëlle Martin-Cocher" w:date="2022-05-11T14:29:00Z">
        <w:r w:rsidR="00DE5ABA">
          <w:rPr>
            <w:rFonts w:ascii="Times New Roman" w:hAnsi="Times New Roman"/>
            <w:sz w:val="20"/>
          </w:rPr>
          <w:t>fined</w:t>
        </w:r>
      </w:ins>
      <w:ins w:id="217" w:author="Gaëlle Martin-Cocher" w:date="2022-05-11T14:19:00Z">
        <w:r w:rsidR="00A6532A">
          <w:rPr>
            <w:rFonts w:ascii="Times New Roman" w:hAnsi="Times New Roman"/>
            <w:sz w:val="20"/>
          </w:rPr>
          <w:t>.</w:t>
        </w:r>
      </w:ins>
    </w:p>
    <w:p w14:paraId="1FA5755F" w14:textId="4393AF5A" w:rsidR="00BA136A" w:rsidRDefault="00725B07" w:rsidP="008A061D">
      <w:pPr>
        <w:rPr>
          <w:ins w:id="218" w:author="Thomas Stockhammer" w:date="2022-05-05T22:17:00Z"/>
        </w:rPr>
      </w:pPr>
      <w:ins w:id="219" w:author="Thomas Stockhammer" w:date="2022-05-05T22:14:00Z">
        <w:del w:id="220" w:author="Gaëlle Martin-Cocher" w:date="2022-05-11T14:06:00Z">
          <w:r w:rsidRPr="00565206" w:rsidDel="00565206">
            <w:delText>.</w:delText>
          </w:r>
        </w:del>
        <w:del w:id="221" w:author="Gaëlle Martin-Cocher" w:date="2022-05-11T14:34:00Z">
          <w:r w:rsidRPr="00565206" w:rsidDel="00D34006">
            <w:delText xml:space="preserve"> </w:delText>
          </w:r>
        </w:del>
        <w:r>
          <w:t>The framework clearly has deficiencies</w:t>
        </w:r>
      </w:ins>
      <w:ins w:id="222" w:author="Thomas Stockhammer" w:date="2022-05-05T22:15:00Z">
        <w:r w:rsidR="004F4DB4">
          <w:t xml:space="preserve">, for example </w:t>
        </w:r>
        <w:r w:rsidR="00E55975">
          <w:t>encoder configurations for scenarios may have not been stringent enough in the d</w:t>
        </w:r>
      </w:ins>
      <w:ins w:id="223" w:author="Thomas Stockhammer" w:date="2022-05-05T22:16:00Z">
        <w:r w:rsidR="00E55975">
          <w:t xml:space="preserve">efinition, leading to </w:t>
        </w:r>
        <w:r w:rsidR="008F7004">
          <w:t xml:space="preserve">results that may not be fully comparable. </w:t>
        </w:r>
      </w:ins>
      <w:ins w:id="224" w:author="Gaëlle Martin-Cocher" w:date="2022-05-11T12:17:00Z">
        <w:r w:rsidR="008C690F">
          <w:t>Further, encoders used</w:t>
        </w:r>
      </w:ins>
      <w:ins w:id="225" w:author="Gaëlle Martin-Cocher" w:date="2022-05-11T12:18:00Z">
        <w:r w:rsidR="00201DAB">
          <w:t xml:space="preserve"> for the various </w:t>
        </w:r>
        <w:r w:rsidR="00201DAB">
          <w:lastRenderedPageBreak/>
          <w:t>codecs</w:t>
        </w:r>
      </w:ins>
      <w:ins w:id="226" w:author="Gaëlle Martin-Cocher" w:date="2022-05-11T12:17:00Z">
        <w:r w:rsidR="008C690F">
          <w:t xml:space="preserve"> have different maturity and features. </w:t>
        </w:r>
      </w:ins>
      <w:ins w:id="227" w:author="Thomas Stockhammer" w:date="2022-05-05T22:16:00Z">
        <w:r w:rsidR="008F7004">
          <w:t xml:space="preserve">Results in this document should always be </w:t>
        </w:r>
        <w:del w:id="228" w:author="Gaëlle Martin-Cocher" w:date="2022-05-11T12:22:00Z">
          <w:r w:rsidR="008F7004" w:rsidDel="00F43E81">
            <w:delText>taken with care</w:delText>
          </w:r>
        </w:del>
      </w:ins>
      <w:ins w:id="229" w:author="Gaëlle Martin-Cocher" w:date="2022-05-11T12:22:00Z">
        <w:r w:rsidR="00F43E81">
          <w:t>consider with caution</w:t>
        </w:r>
      </w:ins>
      <w:ins w:id="230" w:author="Thomas Stockhammer" w:date="2022-05-05T22:16:00Z">
        <w:r w:rsidR="008F7004">
          <w:t xml:space="preserve">, and the reader should understand how these results were derived. The framework does </w:t>
        </w:r>
        <w:r w:rsidR="00C8126D">
          <w:t>not include subjective evalu</w:t>
        </w:r>
      </w:ins>
      <w:ins w:id="231" w:author="Thomas Stockhammer" w:date="2022-05-05T22:17:00Z">
        <w:r w:rsidR="00C8126D">
          <w:t>ation, it is purely based on objective metrics.</w:t>
        </w:r>
      </w:ins>
    </w:p>
    <w:p w14:paraId="18C5AF03" w14:textId="5C203A5A" w:rsidR="00501230" w:rsidDel="00201DAB" w:rsidRDefault="00BA136A" w:rsidP="008A061D">
      <w:pPr>
        <w:rPr>
          <w:ins w:id="232" w:author="Thomas Stockhammer" w:date="2022-05-05T22:18:00Z"/>
          <w:del w:id="233" w:author="Gaëlle Martin-Cocher" w:date="2022-05-11T12:18:00Z"/>
        </w:rPr>
      </w:pPr>
      <w:ins w:id="234" w:author="Thomas Stockhammer" w:date="2022-05-05T22:17:00Z">
        <w:r>
          <w:t xml:space="preserve">Results are complete for 3GPP </w:t>
        </w:r>
      </w:ins>
      <w:ins w:id="235" w:author="Thomas Stockhammer" w:date="2022-05-05T22:18:00Z">
        <w:r w:rsidR="005A6CA1">
          <w:t>c</w:t>
        </w:r>
      </w:ins>
      <w:ins w:id="236" w:author="Thomas Stockhammer" w:date="2022-05-05T22:17:00Z">
        <w:r>
          <w:t>odecs</w:t>
        </w:r>
      </w:ins>
      <w:ins w:id="237" w:author="Gaëlle Martin-Cocher" w:date="2022-05-11T12:28:00Z">
        <w:r w:rsidR="007004C3">
          <w:t xml:space="preserve"> -</w:t>
        </w:r>
      </w:ins>
      <w:ins w:id="238" w:author="Thomas Stockhammer" w:date="2022-05-05T22:17:00Z">
        <w:r>
          <w:t xml:space="preserve"> H.264/AVC and H.265/HEVC</w:t>
        </w:r>
      </w:ins>
      <w:ins w:id="239" w:author="Gaëlle Martin-Cocher" w:date="2022-05-11T12:28:00Z">
        <w:r w:rsidR="007004C3">
          <w:t xml:space="preserve"> -</w:t>
        </w:r>
      </w:ins>
      <w:ins w:id="240" w:author="Thomas Stockhammer" w:date="2022-05-05T22:18:00Z">
        <w:r w:rsidR="005A6CA1">
          <w:t xml:space="preserve"> for all scenarios</w:t>
        </w:r>
      </w:ins>
      <w:ins w:id="241" w:author="Gaëlle Martin-Cocher" w:date="2022-05-11T12:18:00Z">
        <w:r w:rsidR="00201DAB">
          <w:t>, while</w:t>
        </w:r>
      </w:ins>
      <w:ins w:id="242" w:author="Thomas Stockhammer" w:date="2022-05-05T22:18:00Z">
        <w:del w:id="243" w:author="Gaëlle Martin-Cocher" w:date="2022-05-11T12:18:00Z">
          <w:r w:rsidR="005A6CA1" w:rsidDel="00201DAB">
            <w:delText>.</w:delText>
          </w:r>
        </w:del>
      </w:ins>
    </w:p>
    <w:p w14:paraId="1C58BDB7" w14:textId="315D8720" w:rsidR="005A6CA1" w:rsidRDefault="00201DAB" w:rsidP="008A061D">
      <w:pPr>
        <w:rPr>
          <w:ins w:id="244" w:author="Thomas Stockhammer" w:date="2022-05-05T22:19:00Z"/>
        </w:rPr>
      </w:pPr>
      <w:ins w:id="245" w:author="Gaëlle Martin-Cocher" w:date="2022-05-11T12:18:00Z">
        <w:r>
          <w:t xml:space="preserve"> </w:t>
        </w:r>
      </w:ins>
      <w:ins w:id="246" w:author="Thomas Stockhammer" w:date="2022-05-05T22:18:00Z">
        <w:del w:id="247" w:author="Gaëlle Martin-Cocher" w:date="2022-05-11T12:18:00Z">
          <w:r w:rsidR="005A6CA1" w:rsidDel="00201DAB">
            <w:delText>F</w:delText>
          </w:r>
        </w:del>
      </w:ins>
      <w:ins w:id="248" w:author="Gaëlle Martin-Cocher" w:date="2022-05-11T12:18:00Z">
        <w:r>
          <w:t>f</w:t>
        </w:r>
      </w:ins>
      <w:ins w:id="249" w:author="Thomas Stockhammer" w:date="2022-05-05T22:18:00Z">
        <w:r w:rsidR="005A6CA1">
          <w:t xml:space="preserve">or new codecs, only </w:t>
        </w:r>
        <w:commentRangeStart w:id="250"/>
        <w:r w:rsidR="005A6CA1">
          <w:t>initial results are provided</w:t>
        </w:r>
      </w:ins>
      <w:ins w:id="251" w:author="Gaëlle Martin-Cocher" w:date="2022-05-11T12:18:00Z">
        <w:r>
          <w:t>.</w:t>
        </w:r>
      </w:ins>
      <w:commentRangeEnd w:id="250"/>
      <w:ins w:id="252" w:author="Gaëlle Martin-Cocher" w:date="2022-05-11T12:20:00Z">
        <w:r w:rsidR="00EB03E3">
          <w:rPr>
            <w:rStyle w:val="CommentReference"/>
          </w:rPr>
          <w:commentReference w:id="250"/>
        </w:r>
      </w:ins>
      <w:ins w:id="253" w:author="Thomas Stockhammer" w:date="2022-05-05T22:18:00Z">
        <w:del w:id="254" w:author="Gaëlle Martin-Cocher" w:date="2022-05-11T12:18:00Z">
          <w:r w:rsidR="005A6CA1" w:rsidDel="00201DAB">
            <w:delText xml:space="preserve"> and need to be </w:delText>
          </w:r>
        </w:del>
        <w:del w:id="255" w:author="Gaëlle Martin-Cocher" w:date="2022-05-11T12:14:00Z">
          <w:r w:rsidR="005A6CA1" w:rsidDel="00E214F4">
            <w:delText>taken with care</w:delText>
          </w:r>
        </w:del>
        <w:del w:id="256" w:author="Gaëlle Martin-Cocher" w:date="2022-05-11T12:18:00Z">
          <w:r w:rsidR="005A6CA1" w:rsidDel="00201DAB">
            <w:delText xml:space="preserve">, as for example the </w:delText>
          </w:r>
        </w:del>
        <w:del w:id="257" w:author="Gaëlle Martin-Cocher" w:date="2022-05-11T12:17:00Z">
          <w:r w:rsidR="005A6CA1" w:rsidDel="008C690F">
            <w:delText xml:space="preserve">encoders used have different maturity and features. </w:delText>
          </w:r>
        </w:del>
      </w:ins>
    </w:p>
    <w:p w14:paraId="6EB2767E" w14:textId="77777777" w:rsidR="00874A2C" w:rsidRDefault="002C0BEA" w:rsidP="001D5120">
      <w:pPr>
        <w:rPr>
          <w:ins w:id="258" w:author="Thomas Stockhammer" w:date="2022-05-12T07:43:00Z"/>
        </w:rPr>
      </w:pPr>
      <w:ins w:id="259" w:author="Thomas Stockhammer" w:date="2022-05-05T22:19:00Z">
        <w:r>
          <w:t xml:space="preserve">The framework and the initial results are not </w:t>
        </w:r>
        <w:r w:rsidR="0015584F">
          <w:t>mature enough to come up with concrete proposed next steps</w:t>
        </w:r>
        <w:del w:id="260" w:author="Gaëlle Martin-Cocher" w:date="2022-05-11T11:25:00Z">
          <w:r w:rsidR="0015584F" w:rsidDel="00F662CF">
            <w:delText>, for example in terms of benefi</w:delText>
          </w:r>
        </w:del>
      </w:ins>
      <w:ins w:id="261" w:author="Thomas Stockhammer" w:date="2022-05-05T22:20:00Z">
        <w:del w:id="262" w:author="Gaëlle Martin-Cocher" w:date="2022-05-11T11:25:00Z">
          <w:r w:rsidR="0015584F" w:rsidDel="00F662CF">
            <w:delText xml:space="preserve">ts of one </w:delText>
          </w:r>
        </w:del>
        <w:del w:id="263" w:author="Gaëlle Martin-Cocher" w:date="2022-05-10T13:07:00Z">
          <w:r w:rsidR="0015584F" w:rsidDel="00AC7BAB">
            <w:delText xml:space="preserve">or multiple </w:delText>
          </w:r>
        </w:del>
        <w:del w:id="264" w:author="Gaëlle Martin-Cocher" w:date="2022-05-11T11:25:00Z">
          <w:r w:rsidR="0015584F" w:rsidDel="00F662CF">
            <w:delText>new codec</w:delText>
          </w:r>
        </w:del>
        <w:del w:id="265" w:author="Gaëlle Martin-Cocher" w:date="2022-05-10T13:07:00Z">
          <w:r w:rsidR="0015584F" w:rsidDel="00AC7BAB">
            <w:delText>s</w:delText>
          </w:r>
        </w:del>
        <w:del w:id="266" w:author="Gaëlle Martin-Cocher" w:date="2022-05-11T11:25:00Z">
          <w:r w:rsidR="0015584F" w:rsidDel="00F662CF">
            <w:delText xml:space="preserve"> in 3GPP services. </w:delText>
          </w:r>
          <w:r w:rsidR="00D27D52" w:rsidDel="00F662CF">
            <w:delText>H.265/HEVC is prominent and addresses many use cases</w:delText>
          </w:r>
        </w:del>
        <w:r w:rsidR="00D27D52">
          <w:t xml:space="preserve">. </w:t>
        </w:r>
      </w:ins>
    </w:p>
    <w:p w14:paraId="65452384" w14:textId="4F78BD47" w:rsidR="009E2DE6" w:rsidDel="00874A2C" w:rsidRDefault="00D27D52" w:rsidP="001D5120">
      <w:pPr>
        <w:rPr>
          <w:del w:id="267" w:author="Gaëlle Martin-Cocher" w:date="2022-05-11T11:25:00Z"/>
        </w:rPr>
      </w:pPr>
      <w:ins w:id="268" w:author="Thomas Stockhammer" w:date="2022-05-05T22:20:00Z">
        <w:del w:id="269" w:author="Gaëlle Martin-Cocher" w:date="2022-05-11T12:12:00Z">
          <w:r w:rsidDel="00BF558D">
            <w:delText>It is recommended to use these initial results and the framework</w:delText>
          </w:r>
          <w:r w:rsidR="00B13220" w:rsidDel="00BF558D">
            <w:delText xml:space="preserve"> in potential f</w:delText>
          </w:r>
        </w:del>
      </w:ins>
      <w:ins w:id="270" w:author="Gaëlle Martin-Cocher" w:date="2022-05-11T12:12:00Z">
        <w:r w:rsidR="00BF558D">
          <w:t>F</w:t>
        </w:r>
      </w:ins>
      <w:ins w:id="271" w:author="Thomas Stockhammer" w:date="2022-05-05T22:20:00Z">
        <w:r w:rsidR="00B13220">
          <w:t>ollow-up studies</w:t>
        </w:r>
      </w:ins>
      <w:ins w:id="272" w:author="Gaëlle Martin-Cocher" w:date="2022-05-11T12:12:00Z">
        <w:r w:rsidR="00BF558D">
          <w:t xml:space="preserve"> are encouraged</w:t>
        </w:r>
      </w:ins>
      <w:ins w:id="273" w:author="Thomas Stockhammer" w:date="2022-05-05T22:21:00Z">
        <w:r w:rsidR="00B13220">
          <w:t xml:space="preserve">. </w:t>
        </w:r>
        <w:del w:id="274" w:author="Gaëlle Martin-Cocher" w:date="2022-05-11T11:25:00Z">
          <w:r w:rsidR="00B13220" w:rsidDel="00F662CF">
            <w:delText>Such potential studies may for example include:</w:delText>
          </w:r>
        </w:del>
      </w:ins>
    </w:p>
    <w:p w14:paraId="66023039" w14:textId="7D00D5F7" w:rsidR="00874A2C" w:rsidRDefault="00874A2C">
      <w:pPr>
        <w:rPr>
          <w:ins w:id="275" w:author="Thomas Stockhammer" w:date="2022-05-12T07:43:00Z"/>
        </w:rPr>
      </w:pPr>
    </w:p>
    <w:p w14:paraId="241D6E13" w14:textId="5733A08B" w:rsidR="00874A2C" w:rsidRDefault="00874A2C">
      <w:pPr>
        <w:rPr>
          <w:ins w:id="276" w:author="Thomas Stockhammer" w:date="2022-05-12T07:43:00Z"/>
        </w:rPr>
      </w:pPr>
      <w:ins w:id="277" w:author="Thomas Stockhammer" w:date="2022-05-12T07:43:00Z">
        <w:r w:rsidRPr="00874A2C">
          <w:rPr>
            <w:highlight w:val="yellow"/>
            <w:rPrChange w:id="278" w:author="Thomas Stockhammer" w:date="2022-05-12T07:44:00Z">
              <w:rPr/>
            </w:rPrChange>
          </w:rPr>
          <w:t>&lt;add some conclusions based on input S4-220611&gt;</w:t>
        </w:r>
      </w:ins>
    </w:p>
    <w:p w14:paraId="42532FEE" w14:textId="3458DF8D" w:rsidR="00B13220" w:rsidDel="00F662CF" w:rsidRDefault="00B13220">
      <w:pPr>
        <w:rPr>
          <w:del w:id="279" w:author="Gaëlle Martin-Cocher" w:date="2022-05-11T11:25:00Z"/>
        </w:rPr>
      </w:pPr>
    </w:p>
    <w:p w14:paraId="641E9800" w14:textId="282418AD" w:rsidR="00117FF0" w:rsidDel="00F662CF" w:rsidRDefault="00117FF0">
      <w:pPr>
        <w:rPr>
          <w:del w:id="280" w:author="Gaëlle Martin-Cocher" w:date="2022-05-11T11:25:00Z"/>
        </w:rPr>
        <w:pPrChange w:id="281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82" w:author="Thomas Stockhammer" w:date="2022-05-05T22:21:00Z">
        <w:del w:id="283" w:author="Gaëlle Martin-Cocher" w:date="2022-05-11T11:25:00Z">
          <w:r w:rsidDel="00F662CF">
            <w:delText>A refinement and pruning of the framework for codec evalua</w:delText>
          </w:r>
        </w:del>
      </w:ins>
      <w:ins w:id="284" w:author="Thomas Stockhammer" w:date="2022-05-05T22:22:00Z">
        <w:del w:id="285" w:author="Gaëlle Martin-Cocher" w:date="2022-05-11T11:25:00Z">
          <w:r w:rsidDel="00F662CF">
            <w:delText>tion</w:delText>
          </w:r>
        </w:del>
      </w:ins>
    </w:p>
    <w:p w14:paraId="410B80EB" w14:textId="587F7642" w:rsidR="00117FF0" w:rsidDel="00F662CF" w:rsidRDefault="00117FF0">
      <w:pPr>
        <w:rPr>
          <w:del w:id="286" w:author="Gaëlle Martin-Cocher" w:date="2022-05-11T11:25:00Z"/>
        </w:rPr>
        <w:pPrChange w:id="287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88" w:author="Thomas Stockhammer" w:date="2022-05-05T22:22:00Z">
        <w:del w:id="289" w:author="Gaëlle Martin-Cocher" w:date="2022-05-11T11:25:00Z">
          <w:r w:rsidDel="00F662CF">
            <w:delText xml:space="preserve">A more detailed study on </w:delText>
          </w:r>
          <w:r w:rsidR="00EF501C" w:rsidDel="00F662CF">
            <w:delText>potential deficiencies of existing codecs</w:delText>
          </w:r>
        </w:del>
      </w:ins>
    </w:p>
    <w:p w14:paraId="71EB2506" w14:textId="1D4B29F3" w:rsidR="00EF501C" w:rsidDel="00F662CF" w:rsidRDefault="00BA2ECF">
      <w:pPr>
        <w:rPr>
          <w:del w:id="290" w:author="Gaëlle Martin-Cocher" w:date="2022-05-11T11:25:00Z"/>
        </w:rPr>
        <w:pPrChange w:id="291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92" w:author="Thomas Stockhammer" w:date="2022-05-05T22:22:00Z">
        <w:del w:id="293" w:author="Gaëlle Martin-Cocher" w:date="2022-05-11T11:25:00Z">
          <w:r w:rsidDel="00F662CF">
            <w:delText>Potential requirements for new codecs in te</w:delText>
          </w:r>
        </w:del>
      </w:ins>
      <w:ins w:id="294" w:author="Thomas Stockhammer" w:date="2022-05-05T22:23:00Z">
        <w:del w:id="295" w:author="Gaëlle Martin-Cocher" w:date="2022-05-11T11:25:00Z">
          <w:r w:rsidDel="00F662CF">
            <w:delText>rms of efficiency, functionality and interoperability</w:delText>
          </w:r>
        </w:del>
      </w:ins>
    </w:p>
    <w:p w14:paraId="7B23AB8B" w14:textId="3DE2D48A" w:rsidR="00BA2ECF" w:rsidDel="00F662CF" w:rsidRDefault="00882011">
      <w:pPr>
        <w:rPr>
          <w:del w:id="296" w:author="Gaëlle Martin-Cocher" w:date="2022-05-11T11:25:00Z"/>
        </w:rPr>
        <w:pPrChange w:id="297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98" w:author="Thomas Stockhammer" w:date="2022-05-05T22:23:00Z">
        <w:del w:id="299" w:author="Gaëlle Martin-Cocher" w:date="2022-05-11T11:25:00Z">
          <w:r w:rsidDel="00F662CF">
            <w:delText xml:space="preserve">An evaluation of benefits and issues of </w:delText>
          </w:r>
        </w:del>
      </w:ins>
      <w:ins w:id="300" w:author="Thomas Stockhammer" w:date="2022-05-05T22:24:00Z">
        <w:del w:id="301" w:author="Gaëlle Martin-Cocher" w:date="2022-05-11T11:25:00Z">
          <w:r w:rsidR="002129B2" w:rsidDel="00F662CF">
            <w:delText xml:space="preserve">introducing one or several new </w:delText>
          </w:r>
        </w:del>
      </w:ins>
      <w:ins w:id="302" w:author="Thomas Stockhammer" w:date="2022-05-05T22:23:00Z">
        <w:del w:id="303" w:author="Gaëlle Martin-Cocher" w:date="2022-05-11T11:25:00Z">
          <w:r w:rsidDel="00F662CF">
            <w:delText xml:space="preserve">codecs </w:delText>
          </w:r>
        </w:del>
      </w:ins>
      <w:ins w:id="304" w:author="Thomas Stockhammer" w:date="2022-05-05T22:24:00Z">
        <w:del w:id="305" w:author="Gaëlle Martin-Cocher" w:date="2022-05-11T11:25:00Z">
          <w:r w:rsidR="002129B2" w:rsidDel="00F662CF">
            <w:delText>for 3GPP services</w:delText>
          </w:r>
        </w:del>
      </w:ins>
    </w:p>
    <w:p w14:paraId="6B11FA62" w14:textId="0152863D" w:rsidR="00B41DF6" w:rsidRPr="00DA2B26" w:rsidDel="001D5120" w:rsidRDefault="00B41DF6">
      <w:pPr>
        <w:rPr>
          <w:del w:id="306" w:author="Gaëlle Martin-Cocher" w:date="2022-05-11T11:36:00Z"/>
        </w:rPr>
        <w:pPrChange w:id="307" w:author="Gaëlle Martin-Cocher" w:date="2022-05-11T11:36:00Z">
          <w:pPr>
            <w:pStyle w:val="Heading1"/>
          </w:pPr>
        </w:pPrChange>
      </w:pPr>
      <w:ins w:id="308" w:author="Thomas Stockhammer" w:date="2022-05-05T22:24:00Z">
        <w:del w:id="309" w:author="Gaëlle Martin-Cocher" w:date="2022-05-11T11:36:00Z">
          <w:r w:rsidDel="001D5120">
            <w:delText>A potential timeline for the needs of new codecs</w:delText>
          </w:r>
        </w:del>
      </w:ins>
    </w:p>
    <w:p w14:paraId="79FA41AA" w14:textId="16C8266B" w:rsidR="00710450" w:rsidDel="00B13220" w:rsidRDefault="00710450">
      <w:pPr>
        <w:rPr>
          <w:del w:id="310" w:author="Thomas Stockhammer" w:date="2022-05-05T22:21:00Z"/>
        </w:rPr>
      </w:pPr>
      <w:del w:id="311" w:author="Thomas Stockhammer" w:date="2022-05-05T20:57:00Z">
        <w:r w:rsidDel="008A061D">
          <w:delText>Ffs</w:delText>
        </w:r>
      </w:del>
    </w:p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0" w:author="Gaëlle Martin-Cocher" w:date="2022-05-11T18:20:00Z" w:initials="GMC">
    <w:p w14:paraId="43FEF313" w14:textId="77777777" w:rsidR="00EB03E3" w:rsidRDefault="00EB03E3" w:rsidP="0005195E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We will need to come back to this as we may only have partial results available.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EF3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287D" w16cex:dateUtc="2022-05-11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EF313" w16cid:durableId="262628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5594" w14:textId="77777777" w:rsidR="006B42C3" w:rsidRDefault="006B42C3">
      <w:r>
        <w:separator/>
      </w:r>
    </w:p>
  </w:endnote>
  <w:endnote w:type="continuationSeparator" w:id="0">
    <w:p w14:paraId="680DB54A" w14:textId="77777777" w:rsidR="006B42C3" w:rsidRDefault="006B42C3">
      <w:r>
        <w:continuationSeparator/>
      </w:r>
    </w:p>
  </w:endnote>
  <w:endnote w:type="continuationNotice" w:id="1">
    <w:p w14:paraId="5E3AA83B" w14:textId="77777777" w:rsidR="006B42C3" w:rsidRDefault="006B42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1EF" w14:textId="77777777" w:rsidR="006B42C3" w:rsidRDefault="006B42C3">
      <w:r>
        <w:separator/>
      </w:r>
    </w:p>
  </w:footnote>
  <w:footnote w:type="continuationSeparator" w:id="0">
    <w:p w14:paraId="5D196F52" w14:textId="77777777" w:rsidR="006B42C3" w:rsidRDefault="006B42C3">
      <w:r>
        <w:continuationSeparator/>
      </w:r>
    </w:p>
  </w:footnote>
  <w:footnote w:type="continuationNotice" w:id="1">
    <w:p w14:paraId="6052656D" w14:textId="77777777" w:rsidR="006B42C3" w:rsidRDefault="006B42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6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8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5"/>
  </w:num>
  <w:num w:numId="3">
    <w:abstractNumId w:val="19"/>
  </w:num>
  <w:num w:numId="4">
    <w:abstractNumId w:val="55"/>
  </w:num>
  <w:num w:numId="5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51"/>
  </w:num>
  <w:num w:numId="8">
    <w:abstractNumId w:val="39"/>
  </w:num>
  <w:num w:numId="9">
    <w:abstractNumId w:val="16"/>
  </w:num>
  <w:num w:numId="10">
    <w:abstractNumId w:val="7"/>
  </w:num>
  <w:num w:numId="11">
    <w:abstractNumId w:val="21"/>
  </w:num>
  <w:num w:numId="12">
    <w:abstractNumId w:val="34"/>
  </w:num>
  <w:num w:numId="13">
    <w:abstractNumId w:val="70"/>
  </w:num>
  <w:num w:numId="14">
    <w:abstractNumId w:val="37"/>
  </w:num>
  <w:num w:numId="15">
    <w:abstractNumId w:val="67"/>
  </w:num>
  <w:num w:numId="16">
    <w:abstractNumId w:val="36"/>
  </w:num>
  <w:num w:numId="17">
    <w:abstractNumId w:val="23"/>
  </w:num>
  <w:num w:numId="18">
    <w:abstractNumId w:val="14"/>
  </w:num>
  <w:num w:numId="19">
    <w:abstractNumId w:val="46"/>
  </w:num>
  <w:num w:numId="20">
    <w:abstractNumId w:val="11"/>
  </w:num>
  <w:num w:numId="21">
    <w:abstractNumId w:val="49"/>
  </w:num>
  <w:num w:numId="22">
    <w:abstractNumId w:val="25"/>
  </w:num>
  <w:num w:numId="23">
    <w:abstractNumId w:val="24"/>
  </w:num>
  <w:num w:numId="24">
    <w:abstractNumId w:val="10"/>
  </w:num>
  <w:num w:numId="25">
    <w:abstractNumId w:val="3"/>
  </w:num>
  <w:num w:numId="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0"/>
  </w:num>
  <w:num w:numId="30">
    <w:abstractNumId w:val="41"/>
  </w:num>
  <w:num w:numId="31">
    <w:abstractNumId w:val="6"/>
  </w:num>
  <w:num w:numId="32">
    <w:abstractNumId w:val="62"/>
  </w:num>
  <w:num w:numId="33">
    <w:abstractNumId w:val="32"/>
  </w:num>
  <w:num w:numId="34">
    <w:abstractNumId w:val="0"/>
  </w:num>
  <w:num w:numId="35">
    <w:abstractNumId w:val="53"/>
  </w:num>
  <w:num w:numId="36">
    <w:abstractNumId w:val="29"/>
  </w:num>
  <w:num w:numId="37">
    <w:abstractNumId w:val="54"/>
  </w:num>
  <w:num w:numId="38">
    <w:abstractNumId w:val="5"/>
  </w:num>
  <w:num w:numId="39">
    <w:abstractNumId w:val="44"/>
  </w:num>
  <w:num w:numId="40">
    <w:abstractNumId w:val="40"/>
  </w:num>
  <w:num w:numId="41">
    <w:abstractNumId w:val="22"/>
  </w:num>
  <w:num w:numId="42">
    <w:abstractNumId w:val="27"/>
  </w:num>
  <w:num w:numId="43">
    <w:abstractNumId w:val="20"/>
  </w:num>
  <w:num w:numId="44">
    <w:abstractNumId w:val="56"/>
  </w:num>
  <w:num w:numId="45">
    <w:abstractNumId w:val="72"/>
  </w:num>
  <w:num w:numId="46">
    <w:abstractNumId w:val="26"/>
  </w:num>
  <w:num w:numId="47">
    <w:abstractNumId w:val="4"/>
  </w:num>
  <w:num w:numId="48">
    <w:abstractNumId w:val="48"/>
  </w:num>
  <w:num w:numId="49">
    <w:abstractNumId w:val="13"/>
  </w:num>
  <w:num w:numId="50">
    <w:abstractNumId w:val="15"/>
  </w:num>
  <w:num w:numId="51">
    <w:abstractNumId w:val="57"/>
  </w:num>
  <w:num w:numId="52">
    <w:abstractNumId w:val="31"/>
  </w:num>
  <w:num w:numId="53">
    <w:abstractNumId w:val="47"/>
  </w:num>
  <w:num w:numId="54">
    <w:abstractNumId w:val="50"/>
  </w:num>
  <w:num w:numId="55">
    <w:abstractNumId w:val="43"/>
  </w:num>
  <w:num w:numId="56">
    <w:abstractNumId w:val="35"/>
  </w:num>
  <w:num w:numId="57">
    <w:abstractNumId w:val="28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3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63"/>
  </w:num>
  <w:num w:numId="66">
    <w:abstractNumId w:val="30"/>
  </w:num>
  <w:num w:numId="67">
    <w:abstractNumId w:val="52"/>
  </w:num>
  <w:num w:numId="68">
    <w:abstractNumId w:val="59"/>
  </w:num>
  <w:num w:numId="69">
    <w:abstractNumId w:val="1"/>
  </w:num>
  <w:num w:numId="70">
    <w:abstractNumId w:val="69"/>
  </w:num>
  <w:num w:numId="71">
    <w:abstractNumId w:val="64"/>
  </w:num>
  <w:num w:numId="72">
    <w:abstractNumId w:val="38"/>
  </w:num>
  <w:num w:numId="73">
    <w:abstractNumId w:val="58"/>
  </w:num>
  <w:num w:numId="74">
    <w:abstractNumId w:val="45"/>
  </w:num>
  <w:num w:numId="75">
    <w:abstractNumId w:val="68"/>
  </w:num>
  <w:num w:numId="76">
    <w:abstractNumId w:val="61"/>
  </w:num>
  <w:num w:numId="77">
    <w:abstractNumId w:val="12"/>
  </w:num>
  <w:num w:numId="78">
    <w:abstractNumId w:val="27"/>
  </w:num>
  <w:num w:numId="79">
    <w:abstractNumId w:val="73"/>
  </w:num>
  <w:num w:numId="80">
    <w:abstractNumId w:val="71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ëlle Martin-Cocher">
    <w15:presenceInfo w15:providerId="AD" w15:userId="S::Gaelle.Martin-Cocher@InterDigital.com::088f4a44-b95e-443e-ae88-ff0803040a52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7F9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717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C3D"/>
    <w:rsid w:val="007212DD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1E3D"/>
    <w:rsid w:val="00874A2C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301F"/>
    <w:rsid w:val="008C4238"/>
    <w:rsid w:val="008C4900"/>
    <w:rsid w:val="008C4BF1"/>
    <w:rsid w:val="008C690F"/>
    <w:rsid w:val="008D0FD1"/>
    <w:rsid w:val="008D2C32"/>
    <w:rsid w:val="008D3A06"/>
    <w:rsid w:val="008D3E99"/>
    <w:rsid w:val="008D43DA"/>
    <w:rsid w:val="008D6457"/>
    <w:rsid w:val="008D6FE9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BA9"/>
    <w:rsid w:val="00E84A42"/>
    <w:rsid w:val="00E856A5"/>
    <w:rsid w:val="00E8672A"/>
    <w:rsid w:val="00E90DD5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F4"/>
    <w:rsid w:val="00EF501C"/>
    <w:rsid w:val="00EF5A8A"/>
    <w:rsid w:val="00EF5F9E"/>
    <w:rsid w:val="00EF67F7"/>
    <w:rsid w:val="00EF75A9"/>
    <w:rsid w:val="00EF77F7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753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3</cp:revision>
  <cp:lastPrinted>1900-01-01T08:00:00Z</cp:lastPrinted>
  <dcterms:created xsi:type="dcterms:W3CDTF">2022-05-12T05:44:00Z</dcterms:created>
  <dcterms:modified xsi:type="dcterms:W3CDTF">2022-05-12T05:46:00Z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