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0FBE0" w14:textId="35EAD6F6" w:rsidR="00C25F54" w:rsidRPr="00B30DAD" w:rsidRDefault="00C25F54" w:rsidP="00C25F54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>
        <w:rPr>
          <w:rFonts w:ascii="Arial" w:hAnsi="Arial" w:cs="Arial"/>
          <w:szCs w:val="24"/>
          <w:lang w:val="pt-BR" w:eastAsia="ja-JP"/>
        </w:rPr>
        <w:t>10.</w:t>
      </w:r>
      <w:r w:rsidR="001A347F">
        <w:rPr>
          <w:rFonts w:ascii="Arial" w:hAnsi="Arial" w:cs="Arial"/>
          <w:szCs w:val="24"/>
          <w:lang w:val="pt-BR" w:eastAsia="ja-JP"/>
        </w:rPr>
        <w:t>5</w:t>
      </w:r>
    </w:p>
    <w:p w14:paraId="66BBCDB0" w14:textId="77777777" w:rsidR="00C25F54" w:rsidRPr="00576392" w:rsidRDefault="00C25F54" w:rsidP="00C25F5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Intel</w:t>
      </w:r>
    </w:p>
    <w:p w14:paraId="4DCEC8F4" w14:textId="6BCA8424" w:rsidR="00C25F54" w:rsidRDefault="00C25F54" w:rsidP="00C25F5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Pr="00340658">
        <w:rPr>
          <w:rFonts w:ascii="Arial" w:hAnsi="Arial" w:cs="Arial"/>
          <w:b/>
          <w:szCs w:val="24"/>
          <w:lang w:val="en-US" w:eastAsia="ja-JP"/>
        </w:rPr>
        <w:t xml:space="preserve">Discussion </w:t>
      </w:r>
      <w:r>
        <w:rPr>
          <w:rFonts w:ascii="Arial" w:hAnsi="Arial" w:cs="Arial"/>
          <w:b/>
          <w:szCs w:val="24"/>
          <w:lang w:val="en-US" w:eastAsia="ja-JP"/>
        </w:rPr>
        <w:t xml:space="preserve">on </w:t>
      </w:r>
      <w:r w:rsidR="004B68A5">
        <w:rPr>
          <w:rFonts w:ascii="Arial" w:hAnsi="Arial" w:cs="Arial"/>
          <w:b/>
          <w:szCs w:val="24"/>
          <w:lang w:val="en-US" w:eastAsia="ja-JP"/>
        </w:rPr>
        <w:t xml:space="preserve">the </w:t>
      </w:r>
      <w:r>
        <w:rPr>
          <w:rFonts w:ascii="Arial" w:hAnsi="Arial" w:cs="Arial"/>
          <w:b/>
          <w:szCs w:val="24"/>
          <w:lang w:val="en-US" w:eastAsia="ja-JP"/>
        </w:rPr>
        <w:t xml:space="preserve">usage of 5GMS for </w:t>
      </w:r>
      <w:proofErr w:type="spellStart"/>
      <w:r>
        <w:rPr>
          <w:rFonts w:ascii="Arial" w:hAnsi="Arial" w:cs="Arial"/>
          <w:b/>
          <w:szCs w:val="24"/>
          <w:lang w:val="en-US" w:eastAsia="ja-JP"/>
        </w:rPr>
        <w:t>iRTC</w:t>
      </w:r>
      <w:r w:rsidR="00B42889">
        <w:rPr>
          <w:rFonts w:ascii="Arial" w:hAnsi="Arial" w:cs="Arial"/>
          <w:b/>
          <w:szCs w:val="24"/>
          <w:lang w:val="en-US" w:eastAsia="ja-JP"/>
        </w:rPr>
        <w:t>W</w:t>
      </w:r>
      <w:proofErr w:type="spellEnd"/>
    </w:p>
    <w:p w14:paraId="110027B0" w14:textId="77777777" w:rsidR="00C25F54" w:rsidRPr="00576392" w:rsidRDefault="00C25F54" w:rsidP="00C25F5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Pr="002503BE">
        <w:rPr>
          <w:rFonts w:ascii="Arial" w:hAnsi="Arial" w:cs="Arial"/>
          <w:szCs w:val="24"/>
          <w:lang w:val="en-US" w:eastAsia="ja-JP"/>
        </w:rPr>
        <w:t>Discussion and</w:t>
      </w:r>
      <w:r>
        <w:rPr>
          <w:rFonts w:ascii="Arial" w:hAnsi="Arial" w:cs="Arial"/>
          <w:b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 xml:space="preserve">Agreement </w:t>
      </w:r>
    </w:p>
    <w:p w14:paraId="4DFF45C1" w14:textId="77777777" w:rsidR="00C25F54" w:rsidRPr="00C112DE" w:rsidRDefault="00C25F54" w:rsidP="00C25F54">
      <w:pPr>
        <w:pStyle w:val="Heading1"/>
      </w:pPr>
      <w:bookmarkStart w:id="0" w:name="_Toc504713888"/>
      <w:r w:rsidRPr="00C112DE">
        <w:t>Introduction</w:t>
      </w:r>
    </w:p>
    <w:p w14:paraId="5523ED81" w14:textId="6AA3B816" w:rsidR="00C25F54" w:rsidRDefault="00814DDE" w:rsidP="00C25F54">
      <w:pPr>
        <w:rPr>
          <w:lang w:val="en-US"/>
        </w:rPr>
      </w:pPr>
      <w:r>
        <w:rPr>
          <w:lang w:val="en-US"/>
        </w:rPr>
        <w:t>This</w:t>
      </w:r>
      <w:r w:rsidR="00C25F54">
        <w:rPr>
          <w:lang w:val="en-US"/>
        </w:rPr>
        <w:t xml:space="preserve"> contribution </w:t>
      </w:r>
      <w:r>
        <w:rPr>
          <w:lang w:val="en-US"/>
        </w:rPr>
        <w:t>discusses</w:t>
      </w:r>
      <w:r w:rsidR="00C25F54">
        <w:rPr>
          <w:lang w:val="en-US"/>
        </w:rPr>
        <w:t xml:space="preserve"> the </w:t>
      </w:r>
      <w:r w:rsidR="0053525E">
        <w:rPr>
          <w:lang w:val="en-US"/>
        </w:rPr>
        <w:t>usage of using 5GMS</w:t>
      </w:r>
      <w:r w:rsidR="009B3576">
        <w:rPr>
          <w:lang w:val="en-US"/>
        </w:rPr>
        <w:t xml:space="preserve"> [1]</w:t>
      </w:r>
      <w:r w:rsidR="0053525E">
        <w:rPr>
          <w:lang w:val="en-US"/>
        </w:rPr>
        <w:t xml:space="preserve"> architecture for WebRTC signaling</w:t>
      </w:r>
      <w:r w:rsidR="00BF4C5A">
        <w:rPr>
          <w:lang w:val="en-US"/>
        </w:rPr>
        <w:t xml:space="preserve"> and</w:t>
      </w:r>
      <w:r w:rsidR="00A20341">
        <w:rPr>
          <w:lang w:val="en-US"/>
        </w:rPr>
        <w:t xml:space="preserve"> data </w:t>
      </w:r>
      <w:r w:rsidR="00C74412">
        <w:rPr>
          <w:lang w:val="en-US"/>
        </w:rPr>
        <w:t xml:space="preserve">channel. </w:t>
      </w:r>
      <w:r w:rsidR="001A196D">
        <w:rPr>
          <w:lang w:val="en-US"/>
        </w:rPr>
        <w:t xml:space="preserve">It </w:t>
      </w:r>
      <w:r>
        <w:rPr>
          <w:lang w:val="en-US"/>
        </w:rPr>
        <w:t xml:space="preserve">is partially </w:t>
      </w:r>
      <w:r w:rsidR="00920992">
        <w:rPr>
          <w:lang w:val="en-US"/>
        </w:rPr>
        <w:t>address</w:t>
      </w:r>
      <w:r>
        <w:rPr>
          <w:lang w:val="en-US"/>
        </w:rPr>
        <w:t>ing</w:t>
      </w:r>
      <w:r w:rsidR="00920992">
        <w:rPr>
          <w:lang w:val="en-US"/>
        </w:rPr>
        <w:t xml:space="preserve"> </w:t>
      </w:r>
      <w:r w:rsidR="00607F44">
        <w:rPr>
          <w:lang w:val="en-US"/>
        </w:rPr>
        <w:t>o</w:t>
      </w:r>
      <w:r>
        <w:rPr>
          <w:lang w:val="en-US"/>
        </w:rPr>
        <w:t>bjects</w:t>
      </w:r>
      <w:r w:rsidR="00920992">
        <w:rPr>
          <w:lang w:val="en-US"/>
        </w:rPr>
        <w:t xml:space="preserve"> </w:t>
      </w:r>
      <w:r w:rsidR="00CA3FFF">
        <w:rPr>
          <w:lang w:val="en-US"/>
        </w:rPr>
        <w:t>5 and 6</w:t>
      </w:r>
      <w:r w:rsidR="00726C94">
        <w:rPr>
          <w:lang w:val="en-US"/>
        </w:rPr>
        <w:t xml:space="preserve"> of SP-220214</w:t>
      </w:r>
      <w:r>
        <w:rPr>
          <w:lang w:val="en-US"/>
        </w:rPr>
        <w:t xml:space="preserve"> [2]</w:t>
      </w:r>
      <w:r w:rsidR="00726C94">
        <w:rPr>
          <w:lang w:val="en-US"/>
        </w:rPr>
        <w:t xml:space="preserve">. </w:t>
      </w:r>
    </w:p>
    <w:p w14:paraId="0C23A02D" w14:textId="709A03D2" w:rsidR="001E7E7F" w:rsidRDefault="00801BFA" w:rsidP="001E7E7F">
      <w:pPr>
        <w:pStyle w:val="Heading1"/>
      </w:pPr>
      <w:r>
        <w:t xml:space="preserve">5GMS for </w:t>
      </w:r>
      <w:proofErr w:type="spellStart"/>
      <w:r>
        <w:t>iRTC</w:t>
      </w:r>
      <w:proofErr w:type="spellEnd"/>
      <w:r>
        <w:t xml:space="preserve"> signaling</w:t>
      </w:r>
      <w:r w:rsidR="00054FE6">
        <w:t xml:space="preserve"> and data channel.</w:t>
      </w:r>
    </w:p>
    <w:p w14:paraId="587606C1" w14:textId="69ED1C52" w:rsidR="00587390" w:rsidRDefault="00587390" w:rsidP="00587390">
      <w:pPr>
        <w:rPr>
          <w:lang w:val="en-US"/>
        </w:rPr>
      </w:pPr>
      <w:r>
        <w:rPr>
          <w:lang w:val="en-US"/>
        </w:rPr>
        <w:t xml:space="preserve">In a nutshell, WebRTC communication requires two major components: 1) a signaling/control plane and 2) a transport/data plane. The basic design principle of WebRTC is to enable Peer-to-Peer communication without the intervention of the media-aware middlebox. The general guideline is that participants should be </w:t>
      </w:r>
      <w:r w:rsidR="00AB795E">
        <w:rPr>
          <w:lang w:val="en-US"/>
        </w:rPr>
        <w:t xml:space="preserve">minimum depending on </w:t>
      </w:r>
      <w:r>
        <w:rPr>
          <w:lang w:val="en-US"/>
        </w:rPr>
        <w:t>various considerations such as UE capability, media codecs</w:t>
      </w:r>
      <w:r w:rsidR="00B8173C">
        <w:rPr>
          <w:lang w:val="en-US"/>
        </w:rPr>
        <w:t>, etc</w:t>
      </w:r>
      <w:r>
        <w:rPr>
          <w:lang w:val="en-US"/>
        </w:rPr>
        <w:t>.  However, scalability can be achieved when media-aware middleboxes are in place such as an MCU/SFU.</w:t>
      </w:r>
    </w:p>
    <w:p w14:paraId="42EDF287" w14:textId="6ABD6C5A" w:rsidR="00587390" w:rsidRDefault="00587390" w:rsidP="00587390">
      <w:pPr>
        <w:rPr>
          <w:lang w:val="en-US"/>
        </w:rPr>
      </w:pPr>
      <w:r>
        <w:rPr>
          <w:lang w:val="en-US"/>
        </w:rPr>
        <w:t xml:space="preserve">The 5GMS defined media-streaming architecture for both uplink and downlink streaming. A 5GMS-aware application is enabled to utilize the M5 interface for media session handling and </w:t>
      </w:r>
      <w:r w:rsidR="0062402A">
        <w:rPr>
          <w:lang w:val="en-US"/>
        </w:rPr>
        <w:t xml:space="preserve">the </w:t>
      </w:r>
      <w:r>
        <w:rPr>
          <w:lang w:val="en-US"/>
        </w:rPr>
        <w:t>M4 interface for streaming</w:t>
      </w:r>
      <w:r w:rsidR="0035657A">
        <w:rPr>
          <w:lang w:val="en-US"/>
        </w:rPr>
        <w:t xml:space="preserve"> transport</w:t>
      </w:r>
      <w:r>
        <w:rPr>
          <w:lang w:val="en-US"/>
        </w:rPr>
        <w:t xml:space="preserve"> handling. This contribution is trying to identify the possible usage of 5GMS for </w:t>
      </w:r>
      <w:proofErr w:type="spellStart"/>
      <w:r>
        <w:rPr>
          <w:lang w:val="en-US"/>
        </w:rPr>
        <w:t>iRTC</w:t>
      </w:r>
      <w:proofErr w:type="spellEnd"/>
      <w:r>
        <w:rPr>
          <w:lang w:val="en-US"/>
        </w:rPr>
        <w:t xml:space="preserve"> signaling and streaming based on 5GMS existing interfaces. </w:t>
      </w:r>
    </w:p>
    <w:p w14:paraId="23FE33CE" w14:textId="2FFAB092" w:rsidR="00B745D1" w:rsidRPr="00E277CF" w:rsidRDefault="00B745D1" w:rsidP="00587390">
      <w:pPr>
        <w:rPr>
          <w:lang w:val="en-US"/>
        </w:rPr>
      </w:pPr>
      <w:r>
        <w:rPr>
          <w:lang w:val="en-US"/>
        </w:rPr>
        <w:t>We</w:t>
      </w:r>
      <w:r w:rsidR="008B6F09">
        <w:rPr>
          <w:lang w:val="en-US"/>
        </w:rPr>
        <w:t xml:space="preserve"> have</w:t>
      </w:r>
      <w:r>
        <w:rPr>
          <w:lang w:val="en-US"/>
        </w:rPr>
        <w:t xml:space="preserve"> identified </w:t>
      </w:r>
      <w:r w:rsidR="00ED0E1F">
        <w:rPr>
          <w:lang w:val="en-US"/>
        </w:rPr>
        <w:t xml:space="preserve">that </w:t>
      </w:r>
      <w:r w:rsidR="008B6F09">
        <w:rPr>
          <w:lang w:val="en-US"/>
        </w:rPr>
        <w:t xml:space="preserve">1) </w:t>
      </w:r>
      <w:r w:rsidR="00ED0E1F">
        <w:rPr>
          <w:lang w:val="en-US"/>
        </w:rPr>
        <w:t xml:space="preserve">5GMS AF </w:t>
      </w:r>
      <w:r w:rsidR="008B6F09">
        <w:rPr>
          <w:lang w:val="en-US"/>
        </w:rPr>
        <w:t>may</w:t>
      </w:r>
      <w:r w:rsidR="00ED0E1F">
        <w:rPr>
          <w:lang w:val="en-US"/>
        </w:rPr>
        <w:t xml:space="preserve"> be used as a WebRTC signaling control component</w:t>
      </w:r>
      <w:r w:rsidR="008B6F09">
        <w:rPr>
          <w:lang w:val="en-US"/>
        </w:rPr>
        <w:t xml:space="preserve"> 2) 5GMS AS may be used as a media server for</w:t>
      </w:r>
      <w:r w:rsidR="00FE072E">
        <w:rPr>
          <w:lang w:val="en-US"/>
        </w:rPr>
        <w:t xml:space="preserve"> WebRTC</w:t>
      </w:r>
      <w:r w:rsidR="008B6F09">
        <w:rPr>
          <w:lang w:val="en-US"/>
        </w:rPr>
        <w:t xml:space="preserve"> uplink and downlink streaming. </w:t>
      </w:r>
    </w:p>
    <w:p w14:paraId="11B0320C" w14:textId="5627999B" w:rsidR="00C25F54" w:rsidRDefault="00FD6ACD" w:rsidP="00C25F54">
      <w:pPr>
        <w:rPr>
          <w:lang w:val="en-US"/>
        </w:rPr>
      </w:pPr>
      <w:r>
        <w:rPr>
          <w:lang w:val="en-US"/>
        </w:rPr>
        <w:t>Currently, two scenarios are identified below, using a simplified</w:t>
      </w:r>
      <w:r w:rsidR="00E44F74">
        <w:rPr>
          <w:lang w:val="en-US"/>
        </w:rPr>
        <w:t xml:space="preserve"> version of 5GMS architecture.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0"/>
        <w:gridCol w:w="4841"/>
      </w:tblGrid>
      <w:tr w:rsidR="009B09D8" w14:paraId="583F8E6A" w14:textId="77777777" w:rsidTr="009B09D8">
        <w:tc>
          <w:tcPr>
            <w:tcW w:w="4840" w:type="dxa"/>
          </w:tcPr>
          <w:p w14:paraId="219EA528" w14:textId="41D71625" w:rsidR="009B09D8" w:rsidRDefault="00EE34CD" w:rsidP="00C25F54">
            <w:pPr>
              <w:rPr>
                <w:lang w:val="en-US"/>
              </w:rPr>
            </w:pPr>
            <w:r>
              <w:rPr>
                <w:lang w:val="en-US"/>
              </w:rPr>
              <w:t>Scenario 1:</w:t>
            </w:r>
            <w:r w:rsidR="00B464F3">
              <w:rPr>
                <w:lang w:val="en-US"/>
              </w:rPr>
              <w:t xml:space="preserve"> Straightforward Peer-to-Peer, using 5GMS AF as a signaling control component</w:t>
            </w:r>
          </w:p>
        </w:tc>
        <w:tc>
          <w:tcPr>
            <w:tcW w:w="4841" w:type="dxa"/>
          </w:tcPr>
          <w:p w14:paraId="5E32A70D" w14:textId="60E5F70C" w:rsidR="009B09D8" w:rsidRDefault="00EE34CD" w:rsidP="00C25F54">
            <w:pPr>
              <w:rPr>
                <w:lang w:val="en-US"/>
              </w:rPr>
            </w:pPr>
            <w:r>
              <w:rPr>
                <w:lang w:val="en-US"/>
              </w:rPr>
              <w:t xml:space="preserve">Scenario 2: </w:t>
            </w:r>
            <w:r w:rsidR="00B464F3">
              <w:rPr>
                <w:lang w:val="en-US"/>
              </w:rPr>
              <w:t xml:space="preserve"> using 5GMS AF as signaling control and </w:t>
            </w:r>
            <w:r w:rsidR="00846DBF">
              <w:rPr>
                <w:lang w:val="en-US"/>
              </w:rPr>
              <w:t xml:space="preserve">5GMS </w:t>
            </w:r>
            <w:r w:rsidR="009A63E2">
              <w:rPr>
                <w:lang w:val="en-US"/>
              </w:rPr>
              <w:t xml:space="preserve">AS </w:t>
            </w:r>
            <w:proofErr w:type="spellStart"/>
            <w:r w:rsidR="009A63E2">
              <w:rPr>
                <w:lang w:val="en-US"/>
              </w:rPr>
              <w:t>as</w:t>
            </w:r>
            <w:proofErr w:type="spellEnd"/>
            <w:r w:rsidR="009A63E2">
              <w:rPr>
                <w:lang w:val="en-US"/>
              </w:rPr>
              <w:t xml:space="preserve"> a media streaming server</w:t>
            </w:r>
            <w:r w:rsidR="00BB2F46">
              <w:rPr>
                <w:lang w:val="en-US"/>
              </w:rPr>
              <w:t>.</w:t>
            </w:r>
            <w:r w:rsidR="009A63E2">
              <w:rPr>
                <w:lang w:val="en-US"/>
              </w:rPr>
              <w:t xml:space="preserve"> </w:t>
            </w:r>
          </w:p>
        </w:tc>
      </w:tr>
      <w:tr w:rsidR="009B09D8" w14:paraId="5E6E9F41" w14:textId="77777777" w:rsidTr="009B09D8">
        <w:tc>
          <w:tcPr>
            <w:tcW w:w="4840" w:type="dxa"/>
            <w:vAlign w:val="center"/>
          </w:tcPr>
          <w:p w14:paraId="1947598B" w14:textId="44452A62" w:rsidR="009B09D8" w:rsidRDefault="009B09D8" w:rsidP="009B09D8">
            <w:pPr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D272034" wp14:editId="6D2B25ED">
                  <wp:extent cx="2524125" cy="127215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8376" cy="12742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1" w:type="dxa"/>
            <w:vAlign w:val="center"/>
          </w:tcPr>
          <w:p w14:paraId="6142E596" w14:textId="00A2278F" w:rsidR="009B09D8" w:rsidRDefault="009B09D8" w:rsidP="009B09D8">
            <w:pPr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EA1C4B7" wp14:editId="749E210C">
                  <wp:extent cx="2789511" cy="15608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3126" cy="15628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853A06" w14:textId="07BE2F6E" w:rsidR="00E44F74" w:rsidRDefault="00E44F74" w:rsidP="00C25F54">
      <w:pPr>
        <w:rPr>
          <w:lang w:val="en-US"/>
        </w:rPr>
      </w:pPr>
    </w:p>
    <w:p w14:paraId="262E5000" w14:textId="437EF6A5" w:rsidR="00E44F74" w:rsidRDefault="00B76A07" w:rsidP="00C25F54">
      <w:pPr>
        <w:rPr>
          <w:lang w:val="en-US"/>
        </w:rPr>
      </w:pPr>
      <w:r>
        <w:rPr>
          <w:lang w:val="en-US"/>
        </w:rPr>
        <w:lastRenderedPageBreak/>
        <w:t xml:space="preserve">Scenario 1 </w:t>
      </w:r>
      <w:r w:rsidR="00813A12">
        <w:rPr>
          <w:lang w:val="en-US"/>
        </w:rPr>
        <w:t>illustrates</w:t>
      </w:r>
      <w:r>
        <w:rPr>
          <w:lang w:val="en-US"/>
        </w:rPr>
        <w:t xml:space="preserve"> a peer-to-peer use case whe</w:t>
      </w:r>
      <w:r w:rsidR="0069609F">
        <w:rPr>
          <w:lang w:val="en-US"/>
        </w:rPr>
        <w:t>re</w:t>
      </w:r>
      <w:r>
        <w:rPr>
          <w:lang w:val="en-US"/>
        </w:rPr>
        <w:t xml:space="preserve"> 5GMS AF is used only </w:t>
      </w:r>
      <w:r w:rsidR="00813A12">
        <w:rPr>
          <w:lang w:val="en-US"/>
        </w:rPr>
        <w:t>on W</w:t>
      </w:r>
      <w:r>
        <w:rPr>
          <w:lang w:val="en-US"/>
        </w:rPr>
        <w:t xml:space="preserve">ebRTC </w:t>
      </w:r>
      <w:r w:rsidR="00813A12">
        <w:rPr>
          <w:lang w:val="en-US"/>
        </w:rPr>
        <w:t>signaling</w:t>
      </w:r>
      <w:r>
        <w:rPr>
          <w:lang w:val="en-US"/>
        </w:rPr>
        <w:t xml:space="preserve"> control</w:t>
      </w:r>
      <w:r w:rsidR="00813A12">
        <w:rPr>
          <w:lang w:val="en-US"/>
        </w:rPr>
        <w:t>, which may involve SDP exchange among UEs</w:t>
      </w:r>
      <w:r w:rsidR="00437B46">
        <w:rPr>
          <w:lang w:val="en-US"/>
        </w:rPr>
        <w:t xml:space="preserve"> using</w:t>
      </w:r>
      <w:r w:rsidR="00813A12">
        <w:rPr>
          <w:lang w:val="en-US"/>
        </w:rPr>
        <w:t xml:space="preserve"> ICE/STUN/TURN</w:t>
      </w:r>
      <w:r w:rsidR="00437B46">
        <w:rPr>
          <w:lang w:val="en-US"/>
        </w:rPr>
        <w:t xml:space="preserve"> protocols. Once signaling is done and UE agrees with SDP parameters, media transport happ</w:t>
      </w:r>
      <w:r w:rsidR="005E5DF0">
        <w:rPr>
          <w:lang w:val="en-US"/>
        </w:rPr>
        <w:t>ens between UEs.</w:t>
      </w:r>
    </w:p>
    <w:p w14:paraId="2BE9DD5C" w14:textId="31B7CD3D" w:rsidR="005E5DF0" w:rsidRDefault="005E5DF0" w:rsidP="00C25F54">
      <w:pPr>
        <w:rPr>
          <w:lang w:val="en-US"/>
        </w:rPr>
      </w:pPr>
      <w:r>
        <w:rPr>
          <w:lang w:val="en-US"/>
        </w:rPr>
        <w:t>Scenarios 2 illustrate the use case where scalability is an issue</w:t>
      </w:r>
      <w:r w:rsidR="0062402A">
        <w:rPr>
          <w:lang w:val="en-US"/>
        </w:rPr>
        <w:t>,</w:t>
      </w:r>
      <w:r>
        <w:rPr>
          <w:lang w:val="en-US"/>
        </w:rPr>
        <w:t xml:space="preserve"> and direct Peer-to-peer communication is not </w:t>
      </w:r>
      <w:r w:rsidR="00330F9C">
        <w:rPr>
          <w:lang w:val="en-US"/>
        </w:rPr>
        <w:t>feasible</w:t>
      </w:r>
      <w:r>
        <w:rPr>
          <w:lang w:val="en-US"/>
        </w:rPr>
        <w:t xml:space="preserve">. </w:t>
      </w:r>
      <w:r w:rsidR="008C4038">
        <w:rPr>
          <w:lang w:val="en-US"/>
        </w:rPr>
        <w:t xml:space="preserve">In this case, AF is still used as </w:t>
      </w:r>
      <w:r w:rsidR="005F2250">
        <w:rPr>
          <w:lang w:val="en-US"/>
        </w:rPr>
        <w:t xml:space="preserve">a </w:t>
      </w:r>
      <w:r w:rsidR="008C4038">
        <w:rPr>
          <w:lang w:val="en-US"/>
        </w:rPr>
        <w:t xml:space="preserve">signaling control </w:t>
      </w:r>
      <w:r w:rsidR="005F2250">
        <w:rPr>
          <w:lang w:val="en-US"/>
        </w:rPr>
        <w:t>component</w:t>
      </w:r>
      <w:r w:rsidR="0062402A">
        <w:rPr>
          <w:lang w:val="en-US"/>
        </w:rPr>
        <w:t>. However</w:t>
      </w:r>
      <w:r w:rsidR="005F2250">
        <w:rPr>
          <w:lang w:val="en-US"/>
        </w:rPr>
        <w:t>,</w:t>
      </w:r>
      <w:r w:rsidR="008C4038">
        <w:rPr>
          <w:lang w:val="en-US"/>
        </w:rPr>
        <w:t xml:space="preserve"> 5GMS AS </w:t>
      </w:r>
      <w:r w:rsidR="005F2250">
        <w:rPr>
          <w:lang w:val="en-US"/>
        </w:rPr>
        <w:t>is in need</w:t>
      </w:r>
      <w:r w:rsidR="008C4038">
        <w:rPr>
          <w:lang w:val="en-US"/>
        </w:rPr>
        <w:t xml:space="preserve"> as a media server for</w:t>
      </w:r>
      <w:r w:rsidR="00CA60A2">
        <w:rPr>
          <w:lang w:val="en-US"/>
        </w:rPr>
        <w:t xml:space="preserve"> </w:t>
      </w:r>
      <w:r w:rsidR="00160255">
        <w:rPr>
          <w:lang w:val="en-US"/>
        </w:rPr>
        <w:t xml:space="preserve">downlink </w:t>
      </w:r>
      <w:r w:rsidR="00CA60A2">
        <w:rPr>
          <w:lang w:val="en-US"/>
        </w:rPr>
        <w:t xml:space="preserve">streaming. </w:t>
      </w:r>
    </w:p>
    <w:p w14:paraId="2787E6FF" w14:textId="3118F5D7" w:rsidR="00DB1BBD" w:rsidRDefault="00DB1BBD" w:rsidP="00C25F54">
      <w:pPr>
        <w:rPr>
          <w:lang w:val="en-US"/>
        </w:rPr>
      </w:pPr>
      <w:r>
        <w:rPr>
          <w:lang w:val="en-US"/>
        </w:rPr>
        <w:t>For each above-mentioned use case, there is a need to:</w:t>
      </w:r>
    </w:p>
    <w:p w14:paraId="08C213F1" w14:textId="063159C8" w:rsidR="00DB1BBD" w:rsidRDefault="00DB1BBD" w:rsidP="00DB1BBD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Identify the API and parameters necessary to enable AF for </w:t>
      </w:r>
      <w:proofErr w:type="spellStart"/>
      <w:r w:rsidR="00C51080">
        <w:rPr>
          <w:lang w:val="en-US"/>
        </w:rPr>
        <w:t>iRTC</w:t>
      </w:r>
      <w:r w:rsidR="00DC024A">
        <w:rPr>
          <w:lang w:val="en-US"/>
        </w:rPr>
        <w:t>W</w:t>
      </w:r>
      <w:proofErr w:type="spellEnd"/>
      <w:r>
        <w:rPr>
          <w:lang w:val="en-US"/>
        </w:rPr>
        <w:t xml:space="preserve"> signaling</w:t>
      </w:r>
    </w:p>
    <w:p w14:paraId="1EA92267" w14:textId="37CABEF5" w:rsidR="00FC3526" w:rsidRPr="007029BD" w:rsidRDefault="00E04E0A" w:rsidP="007029BD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Identify the API </w:t>
      </w:r>
      <w:r w:rsidR="00941543">
        <w:rPr>
          <w:lang w:val="en-US"/>
        </w:rPr>
        <w:t xml:space="preserve">and parameters necessary to enable AS for </w:t>
      </w:r>
      <w:r w:rsidR="0062402A">
        <w:rPr>
          <w:lang w:val="en-US"/>
        </w:rPr>
        <w:t xml:space="preserve">the </w:t>
      </w:r>
      <w:proofErr w:type="spellStart"/>
      <w:r w:rsidR="00C51080">
        <w:rPr>
          <w:lang w:val="en-US"/>
        </w:rPr>
        <w:t>iRTC</w:t>
      </w:r>
      <w:r w:rsidR="00DC024A">
        <w:rPr>
          <w:lang w:val="en-US"/>
        </w:rPr>
        <w:t>W</w:t>
      </w:r>
      <w:proofErr w:type="spellEnd"/>
      <w:r w:rsidR="00941543">
        <w:rPr>
          <w:lang w:val="en-US"/>
        </w:rPr>
        <w:t xml:space="preserve"> data channel. </w:t>
      </w:r>
    </w:p>
    <w:bookmarkEnd w:id="0"/>
    <w:p w14:paraId="5D7E0A31" w14:textId="42289825" w:rsidR="00C25F54" w:rsidRDefault="00AC136A" w:rsidP="00AC136A">
      <w:pPr>
        <w:pStyle w:val="Heading1"/>
      </w:pPr>
      <w:r>
        <w:t>Proposal</w:t>
      </w:r>
    </w:p>
    <w:p w14:paraId="5C6FF393" w14:textId="7407B369" w:rsidR="00E61C91" w:rsidRDefault="00C25F54" w:rsidP="00E61C91">
      <w:pPr>
        <w:rPr>
          <w:lang w:val="en-US"/>
        </w:rPr>
      </w:pPr>
      <w:r>
        <w:rPr>
          <w:lang w:val="en-US"/>
        </w:rPr>
        <w:t xml:space="preserve">We propose to agree and document </w:t>
      </w:r>
      <w:r w:rsidR="00082A2D">
        <w:rPr>
          <w:lang w:val="en-US"/>
        </w:rPr>
        <w:t xml:space="preserve">the use cases mentioned in clause </w:t>
      </w:r>
      <w:r w:rsidR="00BF5627">
        <w:rPr>
          <w:lang w:val="en-US"/>
        </w:rPr>
        <w:t>2</w:t>
      </w:r>
      <w:r w:rsidR="000A35E3">
        <w:rPr>
          <w:lang w:val="en-US"/>
        </w:rPr>
        <w:t xml:space="preserve"> and continue to investigate of identified items. </w:t>
      </w:r>
    </w:p>
    <w:p w14:paraId="1351C7C1" w14:textId="77777777" w:rsidR="00E61C91" w:rsidRDefault="00E61C91" w:rsidP="00E61C91">
      <w:pPr>
        <w:rPr>
          <w:lang w:val="en-US"/>
        </w:rPr>
      </w:pPr>
    </w:p>
    <w:p w14:paraId="5C72283D" w14:textId="3FAE0DBC" w:rsidR="00C25F54" w:rsidRPr="00E61C91" w:rsidRDefault="00C25F54" w:rsidP="00E61C91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227E9F41" w14:textId="5FAA7E97" w:rsidR="00C25F54" w:rsidRDefault="00C25F54" w:rsidP="006F69CE">
      <w:pPr>
        <w:rPr>
          <w:lang w:val="en-US"/>
        </w:rPr>
      </w:pPr>
      <w:r>
        <w:rPr>
          <w:lang w:val="en-US"/>
        </w:rPr>
        <w:t>[1]</w:t>
      </w:r>
      <w:r w:rsidR="009B3576">
        <w:rPr>
          <w:lang w:val="en-US"/>
        </w:rPr>
        <w:t xml:space="preserve"> TS 26.501</w:t>
      </w:r>
      <w:r w:rsidR="002B3975">
        <w:rPr>
          <w:lang w:val="en-US"/>
        </w:rPr>
        <w:t xml:space="preserve"> v17.1.0</w:t>
      </w:r>
      <w:r w:rsidR="006F69CE">
        <w:rPr>
          <w:lang w:val="en-US"/>
        </w:rPr>
        <w:t xml:space="preserve">, </w:t>
      </w:r>
      <w:r w:rsidR="006F69CE" w:rsidRPr="006F69CE">
        <w:rPr>
          <w:lang w:val="en-US"/>
        </w:rPr>
        <w:t>5G Media Streaming (5GMS);</w:t>
      </w:r>
      <w:r w:rsidR="006F69CE">
        <w:rPr>
          <w:lang w:val="en-US"/>
        </w:rPr>
        <w:t xml:space="preserve"> </w:t>
      </w:r>
      <w:r w:rsidR="006F69CE" w:rsidRPr="006F69CE">
        <w:rPr>
          <w:lang w:val="en-US"/>
        </w:rPr>
        <w:t>General description and architecture</w:t>
      </w:r>
    </w:p>
    <w:p w14:paraId="78CB2806" w14:textId="52F47C73" w:rsidR="00C25F54" w:rsidRPr="0093369D" w:rsidRDefault="00CF2B7F" w:rsidP="0088370A">
      <w:pPr>
        <w:rPr>
          <w:lang w:val="en-US"/>
        </w:rPr>
      </w:pPr>
      <w:r>
        <w:rPr>
          <w:lang w:val="en-US"/>
        </w:rPr>
        <w:t xml:space="preserve">[2] SP-220241, </w:t>
      </w:r>
      <w:r w:rsidR="005031F6" w:rsidRPr="005031F6">
        <w:rPr>
          <w:lang w:val="en-US"/>
        </w:rPr>
        <w:t>Draft New WID on immersive Real-time Communication for WebRTC</w:t>
      </w:r>
    </w:p>
    <w:sectPr w:rsidR="00C25F54" w:rsidRPr="0093369D" w:rsidSect="00E72D76">
      <w:headerReference w:type="even" r:id="rId9"/>
      <w:headerReference w:type="default" r:id="rId10"/>
      <w:footerReference w:type="default" r:id="rId11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40CB6" w14:textId="77777777" w:rsidR="005E1972" w:rsidRDefault="005E1972" w:rsidP="005E1972">
      <w:pPr>
        <w:spacing w:after="0"/>
      </w:pPr>
      <w:r>
        <w:separator/>
      </w:r>
    </w:p>
  </w:endnote>
  <w:endnote w:type="continuationSeparator" w:id="0">
    <w:p w14:paraId="6DF9C680" w14:textId="77777777" w:rsidR="005E1972" w:rsidRDefault="005E1972" w:rsidP="005E1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4000" w14:textId="77777777" w:rsidR="008075BF" w:rsidRDefault="0088370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3EBD" w14:textId="77777777" w:rsidR="005E1972" w:rsidRDefault="005E1972" w:rsidP="005E1972">
      <w:pPr>
        <w:spacing w:after="0"/>
      </w:pPr>
      <w:r>
        <w:separator/>
      </w:r>
    </w:p>
  </w:footnote>
  <w:footnote w:type="continuationSeparator" w:id="0">
    <w:p w14:paraId="780E5DF6" w14:textId="77777777" w:rsidR="005E1972" w:rsidRDefault="005E1972" w:rsidP="005E19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F7DE" w14:textId="77777777" w:rsidR="008075BF" w:rsidRDefault="0088370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1C97" w14:textId="2034F8E9" w:rsidR="008075BF" w:rsidRPr="006C359E" w:rsidRDefault="0088370A" w:rsidP="006C359E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6C359E">
      <w:rPr>
        <w:rFonts w:ascii="Arial" w:eastAsia="SimSun" w:hAnsi="Arial" w:cs="Arial"/>
        <w:sz w:val="22"/>
        <w:lang w:val="en-US"/>
      </w:rPr>
      <w:t>T</w:t>
    </w:r>
    <w:r>
      <w:rPr>
        <w:rFonts w:ascii="Arial" w:eastAsia="SimSun" w:hAnsi="Arial" w:cs="Arial"/>
        <w:sz w:val="22"/>
        <w:lang w:val="en-US"/>
      </w:rPr>
      <w:t>SG SA4</w:t>
    </w:r>
    <w:r>
      <w:rPr>
        <w:rFonts w:ascii="Arial" w:eastAsia="SimSun" w:hAnsi="Arial" w:cs="Arial"/>
        <w:sz w:val="22"/>
        <w:lang w:val="en-US"/>
      </w:rPr>
      <w:t xml:space="preserve"> </w:t>
    </w:r>
    <w:r>
      <w:rPr>
        <w:rFonts w:ascii="Arial" w:eastAsia="SimSun" w:hAnsi="Arial" w:cs="Arial"/>
        <w:sz w:val="22"/>
        <w:lang w:val="en-US"/>
      </w:rPr>
      <w:t>Meeting #11</w:t>
    </w:r>
    <w:r>
      <w:rPr>
        <w:rFonts w:ascii="Arial" w:eastAsia="SimSun" w:hAnsi="Arial" w:cs="Arial"/>
        <w:sz w:val="22"/>
        <w:lang w:val="en-US"/>
      </w:rPr>
      <w:t>9</w:t>
    </w:r>
    <w:r>
      <w:rPr>
        <w:rFonts w:ascii="Arial" w:eastAsia="SimSun" w:hAnsi="Arial" w:cs="Arial"/>
        <w:sz w:val="22"/>
        <w:lang w:val="en-US"/>
      </w:rPr>
      <w:t>-e</w:t>
    </w:r>
    <w:r w:rsidRPr="006C359E">
      <w:rPr>
        <w:rFonts w:ascii="Arial" w:eastAsia="SimSun" w:hAnsi="Arial" w:cs="Arial"/>
        <w:b/>
        <w:i/>
        <w:sz w:val="22"/>
      </w:rPr>
      <w:tab/>
    </w:r>
    <w:proofErr w:type="spellStart"/>
    <w:r w:rsidRPr="006C359E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6C359E">
      <w:rPr>
        <w:rFonts w:ascii="Arial" w:eastAsia="SimSun" w:hAnsi="Arial" w:cs="Arial"/>
        <w:b/>
        <w:i/>
        <w:sz w:val="28"/>
        <w:szCs w:val="28"/>
      </w:rPr>
      <w:t xml:space="preserve"> </w:t>
    </w:r>
    <w:r>
      <w:rPr>
        <w:rFonts w:ascii="Arial" w:eastAsia="SimSun" w:hAnsi="Arial" w:cs="Arial"/>
        <w:b/>
        <w:i/>
        <w:sz w:val="28"/>
        <w:szCs w:val="28"/>
      </w:rPr>
      <w:t>S4-22</w:t>
    </w:r>
    <w:r>
      <w:rPr>
        <w:rFonts w:ascii="Arial" w:eastAsia="SimSun" w:hAnsi="Arial" w:cs="Arial"/>
        <w:b/>
        <w:i/>
        <w:sz w:val="28"/>
        <w:szCs w:val="28"/>
      </w:rPr>
      <w:t>0</w:t>
    </w:r>
    <w:r w:rsidR="005E1972">
      <w:rPr>
        <w:rFonts w:ascii="Arial" w:eastAsia="SimSun" w:hAnsi="Arial" w:cs="Arial"/>
        <w:b/>
        <w:i/>
        <w:sz w:val="28"/>
        <w:szCs w:val="28"/>
      </w:rPr>
      <w:t>654</w:t>
    </w:r>
  </w:p>
  <w:p w14:paraId="19DBCD83" w14:textId="77777777" w:rsidR="008075BF" w:rsidRPr="006C359E" w:rsidRDefault="0088370A" w:rsidP="006C359E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11</w:t>
    </w:r>
    <w:r w:rsidRPr="009F132A">
      <w:rPr>
        <w:rFonts w:ascii="Arial" w:eastAsia="SimSun" w:hAnsi="Arial" w:cs="Arial"/>
        <w:sz w:val="22"/>
        <w:vertAlign w:val="superscript"/>
        <w:lang w:eastAsia="zh-CN"/>
      </w:rPr>
      <w:t>th</w:t>
    </w:r>
    <w:r>
      <w:rPr>
        <w:rFonts w:ascii="Arial" w:eastAsia="SimSun" w:hAnsi="Arial" w:cs="Arial"/>
        <w:sz w:val="22"/>
        <w:lang w:eastAsia="zh-CN"/>
      </w:rPr>
      <w:t xml:space="preserve"> – </w:t>
    </w:r>
    <w:r>
      <w:rPr>
        <w:rFonts w:ascii="Arial" w:eastAsia="SimSun" w:hAnsi="Arial" w:cs="Arial"/>
        <w:sz w:val="22"/>
        <w:lang w:eastAsia="zh-CN"/>
      </w:rPr>
      <w:t>20</w:t>
    </w:r>
    <w:r w:rsidRPr="009F132A">
      <w:rPr>
        <w:rFonts w:ascii="Arial" w:eastAsia="SimSun" w:hAnsi="Arial" w:cs="Arial"/>
        <w:sz w:val="22"/>
        <w:vertAlign w:val="superscript"/>
        <w:lang w:eastAsia="zh-CN"/>
      </w:rPr>
      <w:t>th</w:t>
    </w:r>
    <w:r>
      <w:rPr>
        <w:rFonts w:ascii="Arial" w:eastAsia="SimSun" w:hAnsi="Arial" w:cs="Arial"/>
        <w:sz w:val="22"/>
        <w:lang w:eastAsia="zh-CN"/>
      </w:rPr>
      <w:t xml:space="preserve"> April </w:t>
    </w:r>
    <w:r w:rsidRPr="006C359E">
      <w:rPr>
        <w:rFonts w:ascii="Arial" w:eastAsia="SimSun" w:hAnsi="Arial" w:cs="Arial"/>
        <w:sz w:val="22"/>
        <w:lang w:eastAsia="zh-CN"/>
      </w:rPr>
      <w:t>20</w:t>
    </w:r>
    <w:r>
      <w:rPr>
        <w:rFonts w:ascii="Arial" w:eastAsia="SimSun" w:hAnsi="Arial" w:cs="Arial"/>
        <w:sz w:val="22"/>
        <w:lang w:eastAsia="zh-CN"/>
      </w:rPr>
      <w:t>2</w:t>
    </w:r>
    <w:r>
      <w:rPr>
        <w:rFonts w:ascii="Arial" w:eastAsia="SimSun" w:hAnsi="Arial" w:cs="Arial"/>
        <w:sz w:val="22"/>
        <w:lang w:eastAsia="zh-CN"/>
      </w:rPr>
      <w:t>2</w:t>
    </w:r>
  </w:p>
  <w:p w14:paraId="2067C96C" w14:textId="77777777" w:rsidR="008075BF" w:rsidRDefault="008837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399C"/>
    <w:multiLevelType w:val="hybridMultilevel"/>
    <w:tmpl w:val="B02A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8418E"/>
    <w:multiLevelType w:val="hybridMultilevel"/>
    <w:tmpl w:val="B560C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4359F8"/>
    <w:multiLevelType w:val="hybridMultilevel"/>
    <w:tmpl w:val="8A1C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F6CB8"/>
    <w:multiLevelType w:val="hybridMultilevel"/>
    <w:tmpl w:val="5D32C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A37FE"/>
    <w:multiLevelType w:val="multilevel"/>
    <w:tmpl w:val="93CC69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54"/>
    <w:rsid w:val="00054FE6"/>
    <w:rsid w:val="00082A2D"/>
    <w:rsid w:val="000A35E3"/>
    <w:rsid w:val="00160255"/>
    <w:rsid w:val="00164841"/>
    <w:rsid w:val="001A196D"/>
    <w:rsid w:val="001A347F"/>
    <w:rsid w:val="001C24D1"/>
    <w:rsid w:val="001E7E7F"/>
    <w:rsid w:val="0021612E"/>
    <w:rsid w:val="002B3975"/>
    <w:rsid w:val="002F2C21"/>
    <w:rsid w:val="00330F9C"/>
    <w:rsid w:val="0035657A"/>
    <w:rsid w:val="0037083E"/>
    <w:rsid w:val="00416A44"/>
    <w:rsid w:val="0043174F"/>
    <w:rsid w:val="00437B46"/>
    <w:rsid w:val="00441E5D"/>
    <w:rsid w:val="00482E40"/>
    <w:rsid w:val="004B68A5"/>
    <w:rsid w:val="004C163F"/>
    <w:rsid w:val="004E0F4A"/>
    <w:rsid w:val="005031F6"/>
    <w:rsid w:val="00521655"/>
    <w:rsid w:val="00527963"/>
    <w:rsid w:val="0053525E"/>
    <w:rsid w:val="00587390"/>
    <w:rsid w:val="005D1FAC"/>
    <w:rsid w:val="005D5262"/>
    <w:rsid w:val="005E1972"/>
    <w:rsid w:val="005E5DF0"/>
    <w:rsid w:val="005F2250"/>
    <w:rsid w:val="00607F44"/>
    <w:rsid w:val="0062402A"/>
    <w:rsid w:val="0064274E"/>
    <w:rsid w:val="00661660"/>
    <w:rsid w:val="0067770A"/>
    <w:rsid w:val="00686A0B"/>
    <w:rsid w:val="00691F93"/>
    <w:rsid w:val="0069609F"/>
    <w:rsid w:val="006F69CE"/>
    <w:rsid w:val="007029BD"/>
    <w:rsid w:val="00726C94"/>
    <w:rsid w:val="00753433"/>
    <w:rsid w:val="007912C6"/>
    <w:rsid w:val="007A37A1"/>
    <w:rsid w:val="007D3DF0"/>
    <w:rsid w:val="00801BFA"/>
    <w:rsid w:val="008114E2"/>
    <w:rsid w:val="00813A12"/>
    <w:rsid w:val="00814DDE"/>
    <w:rsid w:val="00846DBF"/>
    <w:rsid w:val="008471B9"/>
    <w:rsid w:val="008502FD"/>
    <w:rsid w:val="0088370A"/>
    <w:rsid w:val="008B6F09"/>
    <w:rsid w:val="008C4038"/>
    <w:rsid w:val="008E0AB4"/>
    <w:rsid w:val="009024CE"/>
    <w:rsid w:val="00920992"/>
    <w:rsid w:val="00935E6A"/>
    <w:rsid w:val="00941543"/>
    <w:rsid w:val="00946DF6"/>
    <w:rsid w:val="00946F90"/>
    <w:rsid w:val="009A09A1"/>
    <w:rsid w:val="009A63E2"/>
    <w:rsid w:val="009B09D8"/>
    <w:rsid w:val="009B3576"/>
    <w:rsid w:val="009D7F38"/>
    <w:rsid w:val="009E1245"/>
    <w:rsid w:val="00A20341"/>
    <w:rsid w:val="00A957E2"/>
    <w:rsid w:val="00AB795E"/>
    <w:rsid w:val="00AC136A"/>
    <w:rsid w:val="00AD413E"/>
    <w:rsid w:val="00AE78C8"/>
    <w:rsid w:val="00AF665E"/>
    <w:rsid w:val="00B06262"/>
    <w:rsid w:val="00B11D35"/>
    <w:rsid w:val="00B25CC5"/>
    <w:rsid w:val="00B42889"/>
    <w:rsid w:val="00B464F3"/>
    <w:rsid w:val="00B745D1"/>
    <w:rsid w:val="00B76A07"/>
    <w:rsid w:val="00B7770B"/>
    <w:rsid w:val="00B8173C"/>
    <w:rsid w:val="00BB2F46"/>
    <w:rsid w:val="00BF4C5A"/>
    <w:rsid w:val="00BF5627"/>
    <w:rsid w:val="00C25F54"/>
    <w:rsid w:val="00C51080"/>
    <w:rsid w:val="00C74412"/>
    <w:rsid w:val="00C97BB4"/>
    <w:rsid w:val="00CA240A"/>
    <w:rsid w:val="00CA3831"/>
    <w:rsid w:val="00CA3FFF"/>
    <w:rsid w:val="00CA60A2"/>
    <w:rsid w:val="00CF2B7F"/>
    <w:rsid w:val="00D1455D"/>
    <w:rsid w:val="00D16BD0"/>
    <w:rsid w:val="00D63844"/>
    <w:rsid w:val="00D70873"/>
    <w:rsid w:val="00DB1BBD"/>
    <w:rsid w:val="00DC024A"/>
    <w:rsid w:val="00DE5D41"/>
    <w:rsid w:val="00E04E0A"/>
    <w:rsid w:val="00E3737F"/>
    <w:rsid w:val="00E44F74"/>
    <w:rsid w:val="00E61C91"/>
    <w:rsid w:val="00E676AA"/>
    <w:rsid w:val="00ED0E1F"/>
    <w:rsid w:val="00EE34CD"/>
    <w:rsid w:val="00F12152"/>
    <w:rsid w:val="00F26391"/>
    <w:rsid w:val="00F753AF"/>
    <w:rsid w:val="00FB206E"/>
    <w:rsid w:val="00FC3526"/>
    <w:rsid w:val="00FD6ACD"/>
    <w:rsid w:val="00FE072E"/>
    <w:rsid w:val="00FE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430A84"/>
  <w15:chartTrackingRefBased/>
  <w15:docId w15:val="{DEC4A735-59D9-47E9-86E9-BF4DF478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5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9"/>
    <w:qFormat/>
    <w:rsid w:val="00C25F5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S Mincho" w:hAnsi="Arial" w:cs="Times New Roman"/>
      <w:sz w:val="36"/>
      <w:szCs w:val="20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C25F54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no break"/>
    <w:basedOn w:val="Heading2"/>
    <w:next w:val="Normal"/>
    <w:link w:val="Heading3Char"/>
    <w:qFormat/>
    <w:rsid w:val="00C25F54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qFormat/>
    <w:rsid w:val="00C25F5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Heading4"/>
    <w:next w:val="Normal"/>
    <w:link w:val="Heading5Char"/>
    <w:qFormat/>
    <w:rsid w:val="00C25F5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link w:val="Heading6Char"/>
    <w:qFormat/>
    <w:rsid w:val="00C25F5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eading6"/>
    <w:next w:val="Normal"/>
    <w:link w:val="Heading7Char"/>
    <w:qFormat/>
    <w:rsid w:val="00C25F54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link w:val="Heading8Char"/>
    <w:qFormat/>
    <w:rsid w:val="00C25F54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link w:val="Heading9Char"/>
    <w:qFormat/>
    <w:rsid w:val="00C25F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C25F54"/>
    <w:rPr>
      <w:rFonts w:ascii="Arial" w:eastAsia="MS Mincho" w:hAnsi="Arial" w:cs="Times New Roman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C25F54"/>
    <w:rPr>
      <w:rFonts w:ascii="Arial" w:eastAsia="MS Mincho" w:hAnsi="Arial" w:cs="Times New Roman"/>
      <w:sz w:val="32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C25F54"/>
    <w:rPr>
      <w:rFonts w:ascii="Arial" w:eastAsia="MS Mincho" w:hAnsi="Arial" w:cs="Times New Roman"/>
      <w:b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C25F54"/>
    <w:rPr>
      <w:rFonts w:ascii="Arial" w:eastAsia="MS Mincho" w:hAnsi="Arial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C25F54"/>
    <w:rPr>
      <w:rFonts w:ascii="Arial" w:eastAsia="MS Mincho" w:hAnsi="Arial" w:cs="Times New Roman"/>
      <w:b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C25F54"/>
    <w:rPr>
      <w:rFonts w:ascii="Arial" w:eastAsia="MS Mincho" w:hAnsi="Arial" w:cs="Times New Roman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C25F54"/>
    <w:rPr>
      <w:rFonts w:ascii="Arial" w:eastAsia="MS Mincho" w:hAnsi="Arial" w:cs="Times New Roman"/>
      <w:b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C25F54"/>
    <w:rPr>
      <w:rFonts w:ascii="Arial" w:eastAsia="MS Mincho" w:hAnsi="Arial" w:cs="Times New Roman"/>
      <w:sz w:val="36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C25F54"/>
    <w:rPr>
      <w:rFonts w:ascii="Arial" w:eastAsia="MS Mincho" w:hAnsi="Arial" w:cs="Times New Roman"/>
      <w:sz w:val="36"/>
      <w:szCs w:val="20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25F5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5F54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C25F5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5F54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C25F54"/>
  </w:style>
  <w:style w:type="character" w:styleId="LineNumber">
    <w:name w:val="line number"/>
    <w:basedOn w:val="DefaultParagraphFont"/>
    <w:uiPriority w:val="99"/>
    <w:semiHidden/>
    <w:unhideWhenUsed/>
    <w:rsid w:val="00C25F54"/>
  </w:style>
  <w:style w:type="character" w:styleId="CommentReference">
    <w:name w:val="annotation reference"/>
    <w:basedOn w:val="DefaultParagraphFont"/>
    <w:uiPriority w:val="99"/>
    <w:semiHidden/>
    <w:unhideWhenUsed/>
    <w:rsid w:val="00AC13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3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36A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36A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B0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121</cp:revision>
  <dcterms:created xsi:type="dcterms:W3CDTF">2022-05-04T17:53:00Z</dcterms:created>
  <dcterms:modified xsi:type="dcterms:W3CDTF">2022-05-05T01:37:00Z</dcterms:modified>
</cp:coreProperties>
</file>