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5E28B2">
        <w:rPr>
          <w:b/>
          <w:sz w:val="24"/>
          <w:lang w:val="fr-FR"/>
        </w:rPr>
        <w:t>Source:</w:t>
      </w:r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8811DA" w:rsidRPr="00B453D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8811DA" w:rsidRPr="00B453D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77777777" w:rsidR="00557F3C" w:rsidRPr="00C36F5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1061 (RAN3)</w:t>
            </w:r>
          </w:p>
          <w:p w14:paraId="63AD9D95" w14:textId="77777777" w:rsidR="00557F3C" w:rsidRPr="00C36F5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1063 (RAN3)</w:t>
            </w:r>
          </w:p>
          <w:p w14:paraId="16834BE0" w14:textId="77777777" w:rsidR="00557F3C" w:rsidRPr="00A94A81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1064 (SA2)</w:t>
            </w:r>
          </w:p>
          <w:p w14:paraId="460295AF" w14:textId="77777777" w:rsidR="00557F3C" w:rsidRPr="00A94A81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1065 (SA2)</w:t>
            </w:r>
          </w:p>
          <w:p w14:paraId="219448CE" w14:textId="77777777" w:rsidR="00557F3C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E83455D" w14:textId="0FA0A987" w:rsidR="006556E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 w:rsidR="006556E6">
              <w:rPr>
                <w:rFonts w:cs="Arial"/>
                <w:bCs/>
                <w:sz w:val="20"/>
              </w:rPr>
              <w:t xml:space="preserve"> pause </w:t>
            </w:r>
            <w:r>
              <w:rPr>
                <w:rFonts w:cs="Arial"/>
                <w:bCs/>
                <w:sz w:val="20"/>
              </w:rPr>
              <w:t xml:space="preserve">: 1058 (RAN2), </w:t>
            </w:r>
            <w:r w:rsidR="00BC13C5">
              <w:rPr>
                <w:rFonts w:cs="Arial"/>
                <w:bCs/>
                <w:sz w:val="20"/>
              </w:rPr>
              <w:t>1090</w:t>
            </w:r>
            <w:r>
              <w:rPr>
                <w:rFonts w:cs="Arial"/>
                <w:bCs/>
                <w:sz w:val="20"/>
              </w:rPr>
              <w:t xml:space="preserve"> (DP)</w:t>
            </w:r>
            <w:r w:rsidR="00BC13C5">
              <w:rPr>
                <w:rFonts w:cs="Arial"/>
                <w:bCs/>
                <w:sz w:val="20"/>
              </w:rPr>
              <w:t xml:space="preserve">, </w:t>
            </w:r>
            <w:r w:rsidR="00925F95">
              <w:rPr>
                <w:rFonts w:cs="Arial"/>
                <w:bCs/>
                <w:sz w:val="20"/>
              </w:rPr>
              <w:t>1133 (Draft Reply LS)</w:t>
            </w:r>
          </w:p>
          <w:p w14:paraId="70D9CBE3" w14:textId="77777777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96626CE" w14:textId="4D604D37" w:rsidR="00B453D6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 report size: </w:t>
            </w:r>
            <w:r w:rsidR="00EE3D1E">
              <w:rPr>
                <w:rFonts w:cs="Arial"/>
                <w:bCs/>
                <w:sz w:val="20"/>
              </w:rPr>
              <w:t xml:space="preserve">1059 (RAN2), </w:t>
            </w:r>
            <w:r w:rsidR="00B453D6">
              <w:rPr>
                <w:rFonts w:cs="Arial"/>
                <w:bCs/>
                <w:sz w:val="20"/>
              </w:rPr>
              <w:t>1132</w:t>
            </w:r>
            <w:r w:rsidR="00E7780D">
              <w:rPr>
                <w:rFonts w:cs="Arial"/>
                <w:bCs/>
                <w:sz w:val="20"/>
              </w:rPr>
              <w:t xml:space="preserve"> (Draft Reply LS)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4CCFAD85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QMC: 1062 (RAN3), 1134 (Draft Reply LS)</w:t>
            </w:r>
          </w:p>
          <w:p w14:paraId="1B2D0BD6" w14:textId="77777777" w:rsidR="00F4024E" w:rsidRPr="00557F3C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B9F6A4E" w14:textId="42A4BE0D" w:rsidR="008811DA" w:rsidRPr="00557F3C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</w:pPr>
            <w:r w:rsidRPr="00557F3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1107</w:t>
            </w:r>
            <w:r w:rsidR="00B453D6" w:rsidRPr="00557F3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527E2D84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>
              <w:rPr>
                <w:rFonts w:cs="Arial"/>
                <w:bCs/>
                <w:sz w:val="20"/>
              </w:rPr>
              <w:t>1106</w:t>
            </w:r>
          </w:p>
          <w:p w14:paraId="0F1B1EDC" w14:textId="4FEC0FD4" w:rsidR="008811DA" w:rsidRPr="008811DA" w:rsidRDefault="00DF5EB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BC13C5">
              <w:rPr>
                <w:rFonts w:cs="Arial"/>
                <w:bCs/>
                <w:sz w:val="20"/>
              </w:rPr>
              <w:t>1137</w:t>
            </w: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574ACF90" w:rsidR="00515485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BC13C5">
              <w:rPr>
                <w:rFonts w:cs="Arial"/>
                <w:bCs/>
                <w:sz w:val="20"/>
                <w:lang w:val="en-US"/>
              </w:rPr>
              <w:t>1036, 1037</w:t>
            </w:r>
          </w:p>
          <w:p w14:paraId="50E76823" w14:textId="6C09B288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1103 (SEAL)</w:t>
            </w:r>
          </w:p>
          <w:p w14:paraId="658E79CB" w14:textId="25E3502B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1135 (CAPIF)</w:t>
            </w:r>
          </w:p>
          <w:p w14:paraId="47FC7DF3" w14:textId="77777777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26.532: 1102</w:t>
            </w:r>
          </w:p>
          <w:p w14:paraId="1D1D0C18" w14:textId="7485B1A2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="00BC13C5">
              <w:rPr>
                <w:rFonts w:cs="Arial"/>
                <w:bCs/>
                <w:sz w:val="20"/>
                <w:lang w:val="en-US"/>
              </w:rPr>
              <w:t>1038</w:t>
            </w:r>
          </w:p>
          <w:p w14:paraId="07A22F6B" w14:textId="3EEEC7CF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BC13C5">
              <w:rPr>
                <w:rFonts w:cs="Arial"/>
                <w:bCs/>
                <w:sz w:val="20"/>
                <w:lang w:val="en-US"/>
              </w:rPr>
              <w:t>1101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77777777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1076, </w:t>
            </w:r>
          </w:p>
          <w:p w14:paraId="6503B5DA" w14:textId="63136911" w:rsidR="008323C9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EAS context: 1078, 1136, 1175</w:t>
            </w:r>
          </w:p>
          <w:p w14:paraId="034BA8B7" w14:textId="20A6042E" w:rsidR="008811DA" w:rsidRPr="008811DA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>
              <w:rPr>
                <w:rFonts w:cs="Arial"/>
                <w:bCs/>
                <w:color w:val="000000"/>
                <w:sz w:val="20"/>
              </w:rPr>
              <w:t>1077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 xml:space="preserve">5G Multicast-Broadcast User Service Architecture and related 5GMS 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A</w:t>
            </w:r>
          </w:p>
        </w:tc>
        <w:tc>
          <w:tcPr>
            <w:tcW w:w="4140" w:type="dxa"/>
          </w:tcPr>
          <w:p w14:paraId="70CEE2B9" w14:textId="3034C661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Architecture: </w:t>
            </w:r>
            <w:r w:rsidR="00382041">
              <w:rPr>
                <w:rFonts w:cs="Arial"/>
                <w:bCs/>
                <w:color w:val="000000"/>
                <w:sz w:val="20"/>
              </w:rPr>
              <w:t>1005</w:t>
            </w:r>
          </w:p>
          <w:p w14:paraId="399151D7" w14:textId="202D118E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MBMS: </w:t>
            </w:r>
            <w:r w:rsidR="00382041">
              <w:rPr>
                <w:rFonts w:cs="Arial"/>
                <w:bCs/>
                <w:color w:val="000000"/>
                <w:sz w:val="20"/>
              </w:rPr>
              <w:t>1006</w:t>
            </w:r>
          </w:p>
          <w:p w14:paraId="62283050" w14:textId="17EBB2C3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5GMS: </w:t>
            </w:r>
            <w:r w:rsidR="00382041">
              <w:rPr>
                <w:rFonts w:cs="Arial"/>
                <w:bCs/>
                <w:color w:val="000000"/>
                <w:sz w:val="20"/>
              </w:rPr>
              <w:t>1007</w:t>
            </w:r>
          </w:p>
          <w:p w14:paraId="29235955" w14:textId="416F606A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Low-Latency: </w:t>
            </w:r>
            <w:r w:rsidR="00382041">
              <w:rPr>
                <w:rFonts w:cs="Arial"/>
                <w:bCs/>
                <w:color w:val="000000"/>
                <w:sz w:val="20"/>
              </w:rPr>
              <w:t>1008</w:t>
            </w:r>
          </w:p>
          <w:p w14:paraId="6C2D6CEF" w14:textId="23A6100C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Hybrid: </w:t>
            </w:r>
            <w:r w:rsidR="00382041">
              <w:rPr>
                <w:rFonts w:cs="Arial"/>
                <w:bCs/>
                <w:color w:val="000000"/>
                <w:sz w:val="20"/>
              </w:rPr>
              <w:t>1009</w:t>
            </w:r>
          </w:p>
          <w:p w14:paraId="39DDB46D" w14:textId="78AF83FF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Security: </w:t>
            </w:r>
            <w:r w:rsidR="00382041">
              <w:rPr>
                <w:rFonts w:cs="Arial"/>
                <w:bCs/>
                <w:color w:val="000000"/>
                <w:sz w:val="20"/>
              </w:rPr>
              <w:t xml:space="preserve">1010 </w:t>
            </w:r>
          </w:p>
          <w:p w14:paraId="37D235CA" w14:textId="78ADF8AB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4E00F2">
              <w:rPr>
                <w:rFonts w:cs="Arial"/>
                <w:bCs/>
                <w:color w:val="000000"/>
                <w:sz w:val="20"/>
              </w:rPr>
              <w:t xml:space="preserve">1143 </w:t>
            </w:r>
          </w:p>
          <w:p w14:paraId="38F59AD9" w14:textId="6FB9E00A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TP; </w:t>
            </w:r>
            <w:r w:rsidR="00382041">
              <w:rPr>
                <w:rFonts w:cs="Arial"/>
                <w:bCs/>
                <w:color w:val="000000"/>
                <w:sz w:val="20"/>
              </w:rPr>
              <w:t>1082-&gt;1173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3671D69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1011</w:t>
            </w:r>
          </w:p>
          <w:p w14:paraId="5A3956C1" w14:textId="6326D476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Content Prep: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1050</w:t>
            </w:r>
          </w:p>
          <w:p w14:paraId="141637D5" w14:textId="5032192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Background transfer: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1079</w:t>
            </w:r>
          </w:p>
          <w:p w14:paraId="11F74039" w14:textId="7CBA15C1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2872C6">
              <w:rPr>
                <w:rFonts w:cs="Arial"/>
                <w:bCs/>
                <w:sz w:val="20"/>
                <w:lang w:val="en-US"/>
              </w:rPr>
              <w:t>1096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872C6">
              <w:rPr>
                <w:rFonts w:cs="Arial"/>
                <w:bCs/>
                <w:sz w:val="20"/>
                <w:lang w:val="en-US"/>
              </w:rPr>
              <w:t>1097, 1098</w:t>
            </w:r>
          </w:p>
          <w:p w14:paraId="1F07503C" w14:textId="222B3122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Transport: </w:t>
            </w:r>
            <w:r w:rsidR="002872C6">
              <w:rPr>
                <w:rFonts w:cs="Arial"/>
                <w:bCs/>
                <w:sz w:val="20"/>
                <w:lang w:val="en-US"/>
              </w:rPr>
              <w:t>1108</w:t>
            </w:r>
          </w:p>
          <w:p w14:paraId="40848F9E" w14:textId="77777777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Traffic Detection: </w:t>
            </w:r>
            <w:r w:rsidR="002872C6">
              <w:rPr>
                <w:rFonts w:cs="Arial"/>
                <w:bCs/>
                <w:sz w:val="20"/>
                <w:lang w:val="en-US"/>
              </w:rPr>
              <w:t>1161</w:t>
            </w:r>
          </w:p>
          <w:p w14:paraId="27EC05F5" w14:textId="3DE01C77" w:rsidR="008811DA" w:rsidRPr="00382041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Slicing: </w:t>
            </w:r>
            <w:r w:rsidR="002872C6">
              <w:rPr>
                <w:rFonts w:cs="Arial"/>
                <w:bCs/>
                <w:sz w:val="20"/>
                <w:lang w:val="en-US"/>
              </w:rPr>
              <w:t>1174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0693CE7E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(n/a)</w:t>
            </w:r>
            <w:r w:rsidR="002872C6">
              <w:rPr>
                <w:rFonts w:cs="Arial"/>
                <w:bCs/>
                <w:color w:val="808080" w:themeColor="background1" w:themeShade="80"/>
                <w:sz w:val="20"/>
              </w:rPr>
              <w:t>, 1123 (n/a)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Cloud/Remote: </w:t>
            </w:r>
            <w:r w:rsidR="00BC13C5">
              <w:rPr>
                <w:rFonts w:cs="Arial"/>
                <w:bCs/>
                <w:color w:val="000000"/>
                <w:sz w:val="20"/>
              </w:rPr>
              <w:t>1162</w:t>
            </w:r>
          </w:p>
          <w:p w14:paraId="00500272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Media protocol: </w:t>
            </w:r>
            <w:r w:rsidR="00BC13C5">
              <w:rPr>
                <w:rFonts w:cs="Arial"/>
                <w:bCs/>
                <w:color w:val="000000"/>
                <w:sz w:val="20"/>
              </w:rPr>
              <w:t>1163</w:t>
            </w:r>
          </w:p>
          <w:p w14:paraId="1C24D0FE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>
              <w:rPr>
                <w:rFonts w:cs="Arial"/>
                <w:bCs/>
                <w:color w:val="000000"/>
                <w:sz w:val="20"/>
              </w:rPr>
              <w:t>1164</w:t>
            </w:r>
          </w:p>
          <w:p w14:paraId="310070A5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>
              <w:rPr>
                <w:rFonts w:cs="Arial"/>
                <w:bCs/>
                <w:color w:val="000000"/>
                <w:sz w:val="20"/>
              </w:rPr>
              <w:t>1165</w:t>
            </w:r>
          </w:p>
          <w:p w14:paraId="4DB08C27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>
              <w:rPr>
                <w:rFonts w:cs="Arial"/>
                <w:bCs/>
                <w:color w:val="000000"/>
                <w:sz w:val="20"/>
              </w:rPr>
              <w:t>1166</w:t>
            </w:r>
          </w:p>
          <w:p w14:paraId="23455581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>
              <w:rPr>
                <w:rFonts w:cs="Arial"/>
                <w:bCs/>
                <w:color w:val="000000"/>
                <w:sz w:val="20"/>
              </w:rPr>
              <w:t>1167</w:t>
            </w:r>
          </w:p>
          <w:p w14:paraId="40D5495F" w14:textId="74AEF6F6" w:rsidR="008811DA" w:rsidRP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>
              <w:rPr>
                <w:rFonts w:cs="Arial"/>
                <w:bCs/>
                <w:color w:val="000000"/>
                <w:sz w:val="20"/>
              </w:rPr>
              <w:t>1168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77777777" w:rsidR="001940E1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1051 (</w:t>
            </w:r>
            <w:r w:rsidRPr="001940E1">
              <w:rPr>
                <w:rFonts w:cs="Arial"/>
                <w:bCs/>
                <w:color w:val="000000"/>
                <w:sz w:val="20"/>
              </w:rPr>
              <w:t>5GMS content preparation extensions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Pr="001940E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0C6E3E4" w14:textId="4D33A061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1099</w:t>
            </w:r>
            <w:r w:rsidR="001940E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1940E1" w:rsidRPr="001940E1">
              <w:rPr>
                <w:rFonts w:cs="Arial"/>
                <w:bCs/>
                <w:color w:val="000000"/>
                <w:sz w:val="20"/>
              </w:rPr>
              <w:t>5GMS additional uplink streaming extensions</w:t>
            </w:r>
            <w:r w:rsidR="001940E1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DE5C4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presence for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702D70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F6F3D" w14:textId="77777777" w:rsidR="004816AC" w:rsidRDefault="004816AC">
      <w:r>
        <w:separator/>
      </w:r>
    </w:p>
  </w:endnote>
  <w:endnote w:type="continuationSeparator" w:id="0">
    <w:p w14:paraId="02FAF412" w14:textId="77777777" w:rsidR="004816AC" w:rsidRDefault="0048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F7A77" w14:textId="77777777" w:rsidR="004816AC" w:rsidRDefault="004816AC">
      <w:r>
        <w:separator/>
      </w:r>
    </w:p>
  </w:footnote>
  <w:footnote w:type="continuationSeparator" w:id="0">
    <w:p w14:paraId="515EB06B" w14:textId="77777777" w:rsidR="004816AC" w:rsidRDefault="004816AC">
      <w:r>
        <w:continuationSeparator/>
      </w:r>
    </w:p>
  </w:footnote>
  <w:footnote w:id="1">
    <w:p w14:paraId="4FC436A2" w14:textId="7CD37245" w:rsidR="00F6473B" w:rsidRDefault="00F6473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6473B" w:rsidRDefault="00F6473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F6473B" w:rsidRPr="008811DA" w:rsidRDefault="00F6473B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F6473B" w:rsidRPr="0084724A" w:rsidRDefault="00F6473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C89"/>
    <w:rsid w:val="00473F7F"/>
    <w:rsid w:val="004747F8"/>
    <w:rsid w:val="004759BC"/>
    <w:rsid w:val="00476BE2"/>
    <w:rsid w:val="00480663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3C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2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19</cp:revision>
  <cp:lastPrinted>2016-05-03T09:51:00Z</cp:lastPrinted>
  <dcterms:created xsi:type="dcterms:W3CDTF">2021-08-16T13:57:00Z</dcterms:created>
  <dcterms:modified xsi:type="dcterms:W3CDTF">2021-08-17T09:02:00Z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