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2699806C"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CB5636">
        <w:rPr>
          <w:b/>
          <w:noProof/>
          <w:sz w:val="24"/>
        </w:rPr>
        <w:t>4</w:t>
      </w:r>
      <w:r>
        <w:rPr>
          <w:b/>
          <w:noProof/>
          <w:sz w:val="24"/>
        </w:rPr>
        <w:t>-e</w:t>
      </w:r>
      <w:r>
        <w:rPr>
          <w:b/>
          <w:i/>
          <w:noProof/>
          <w:sz w:val="28"/>
        </w:rPr>
        <w:tab/>
      </w:r>
      <w:r w:rsidRPr="00F13F31">
        <w:rPr>
          <w:b/>
          <w:i/>
          <w:noProof/>
          <w:sz w:val="28"/>
        </w:rPr>
        <w:t>S4</w:t>
      </w:r>
      <w:r>
        <w:rPr>
          <w:b/>
          <w:i/>
          <w:noProof/>
          <w:sz w:val="28"/>
        </w:rPr>
        <w:t>-</w:t>
      </w:r>
      <w:r w:rsidR="003944D0">
        <w:rPr>
          <w:b/>
          <w:i/>
          <w:noProof/>
          <w:sz w:val="28"/>
        </w:rPr>
        <w:t>210827</w:t>
      </w:r>
    </w:p>
    <w:p w14:paraId="275C737A" w14:textId="72F4AA9F" w:rsidR="00487FB3" w:rsidRDefault="000E208C" w:rsidP="00487FB3">
      <w:pPr>
        <w:pStyle w:val="CRCoverPage"/>
        <w:outlineLvl w:val="0"/>
        <w:rPr>
          <w:b/>
          <w:noProof/>
          <w:sz w:val="24"/>
        </w:rPr>
      </w:pPr>
      <w:r>
        <w:rPr>
          <w:b/>
          <w:noProof/>
          <w:sz w:val="24"/>
        </w:rPr>
        <w:t xml:space="preserve">Electronic Meeting, </w:t>
      </w:r>
      <w:r w:rsidR="00CB5636">
        <w:rPr>
          <w:b/>
          <w:noProof/>
          <w:sz w:val="24"/>
        </w:rPr>
        <w:t>19</w:t>
      </w:r>
      <w:r w:rsidR="00F20BDE">
        <w:rPr>
          <w:b/>
          <w:noProof/>
          <w:sz w:val="24"/>
          <w:vertAlign w:val="superscript"/>
        </w:rPr>
        <w:t>th</w:t>
      </w:r>
      <w:r w:rsidR="00353C45">
        <w:rPr>
          <w:b/>
          <w:noProof/>
          <w:sz w:val="24"/>
        </w:rPr>
        <w:t>-</w:t>
      </w:r>
      <w:r w:rsidR="00CB5636">
        <w:rPr>
          <w:b/>
          <w:noProof/>
          <w:sz w:val="24"/>
        </w:rPr>
        <w:t>28</w:t>
      </w:r>
      <w:r w:rsidR="00487FB3" w:rsidRPr="007344B6">
        <w:rPr>
          <w:b/>
          <w:noProof/>
          <w:sz w:val="24"/>
          <w:vertAlign w:val="superscript"/>
        </w:rPr>
        <w:t>th</w:t>
      </w:r>
      <w:r w:rsidR="00353C45">
        <w:rPr>
          <w:b/>
          <w:noProof/>
          <w:sz w:val="24"/>
        </w:rPr>
        <w:t xml:space="preserve"> </w:t>
      </w:r>
      <w:r w:rsidR="00CB5636">
        <w:rPr>
          <w:b/>
          <w:noProof/>
          <w:sz w:val="24"/>
        </w:rPr>
        <w:t>May</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3B8CB302" w:rsidR="001E41F3" w:rsidRPr="00410371" w:rsidRDefault="00CB5636" w:rsidP="000E208C">
            <w:pPr>
              <w:pStyle w:val="CRCoverPage"/>
              <w:spacing w:after="0"/>
              <w:jc w:val="center"/>
              <w:rPr>
                <w:noProof/>
                <w:sz w:val="28"/>
              </w:rPr>
            </w:pPr>
            <w:r>
              <w:rPr>
                <w:b/>
                <w:noProof/>
                <w:sz w:val="28"/>
              </w:rPr>
              <w:t>1.2.0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73F18975" w:rsidR="001E41F3" w:rsidRDefault="00CB5636" w:rsidP="00850EE6">
            <w:pPr>
              <w:pStyle w:val="CRCoverPage"/>
              <w:spacing w:after="0"/>
              <w:rPr>
                <w:noProof/>
              </w:rPr>
            </w:pPr>
            <w:r>
              <w:t>EAS Relocation Gap in EMSA architecture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3926823D" w:rsidR="001E41F3" w:rsidRDefault="00CB5636" w:rsidP="00283227">
            <w:pPr>
              <w:pStyle w:val="CRCoverPage"/>
              <w:spacing w:after="0"/>
              <w:rPr>
                <w:noProof/>
              </w:rPr>
            </w:pPr>
            <w:r>
              <w:t>Samsung Electronics</w:t>
            </w:r>
            <w:r w:rsidR="00F468BC">
              <w:t xml:space="preserve"> Co., Ltd., Tencent</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DB7E890" w:rsidR="001E41F3" w:rsidRDefault="00CB5636" w:rsidP="004D7FEA">
            <w:pPr>
              <w:pStyle w:val="CRCoverPage"/>
              <w:spacing w:after="0"/>
              <w:rPr>
                <w:noProof/>
              </w:rPr>
            </w:pPr>
            <w:r>
              <w:t>10 May 2021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49E10DC6" w:rsidR="006811C4" w:rsidRDefault="00CB5636" w:rsidP="003C7D23">
            <w:pPr>
              <w:pStyle w:val="CRCoverPage"/>
              <w:spacing w:after="0"/>
              <w:ind w:left="100"/>
              <w:rPr>
                <w:noProof/>
              </w:rPr>
            </w:pPr>
            <w:r>
              <w:rPr>
                <w:noProof/>
              </w:rPr>
              <w:t>Adding gap in EMSA architecture</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3CB4A2F1" w:rsidR="003E7158" w:rsidRDefault="00CB5636" w:rsidP="00E42341">
            <w:pPr>
              <w:pStyle w:val="CRCoverPage"/>
              <w:spacing w:before="120" w:after="0"/>
              <w:rPr>
                <w:noProof/>
              </w:rPr>
            </w:pPr>
            <w:r>
              <w:rPr>
                <w:noProof/>
              </w:rPr>
              <w:t>Add additional gap on EAS relocation to TR 26.803. The justification for additional EAS relocation gap in given in S4-</w:t>
            </w:r>
            <w:r w:rsidR="001869D2">
              <w:rPr>
                <w:noProof/>
              </w:rPr>
              <w:t>210826</w:t>
            </w:r>
            <w:r>
              <w:rPr>
                <w:noProof/>
              </w:rPr>
              <w:t>.</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58AE4B4" w:rsidR="001E41F3" w:rsidRDefault="00CB5636" w:rsidP="00FD1615">
            <w:pPr>
              <w:pStyle w:val="CRCoverPage"/>
              <w:spacing w:after="0"/>
              <w:ind w:left="100"/>
              <w:rPr>
                <w:noProof/>
              </w:rPr>
            </w:pPr>
            <w:r>
              <w:rPr>
                <w:noProof/>
              </w:rPr>
              <w:t>Insufficient gaps in TR 26.803</w:t>
            </w: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22EA39BD" w:rsidR="001E41F3" w:rsidRDefault="00CB5636" w:rsidP="00F20BDE">
            <w:pPr>
              <w:pStyle w:val="CRCoverPage"/>
              <w:spacing w:after="0"/>
              <w:rPr>
                <w:noProof/>
              </w:rPr>
            </w:pPr>
            <w:r>
              <w:rPr>
                <w:noProof/>
              </w:rPr>
              <w:t>6.</w:t>
            </w:r>
            <w:r w:rsidR="005B449B">
              <w:rPr>
                <w:noProof/>
              </w:rPr>
              <w:t>4</w:t>
            </w:r>
            <w:r>
              <w:rPr>
                <w:noProof/>
              </w:rPr>
              <w:t>, 7</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59B6756C" w14:textId="77777777" w:rsidR="001E41F3" w:rsidRDefault="001E41F3">
      <w:pPr>
        <w:rPr>
          <w:noProof/>
        </w:rPr>
      </w:pPr>
    </w:p>
    <w:p w14:paraId="2AE3F80E" w14:textId="77777777" w:rsidR="00E11E9B" w:rsidRDefault="00E11E9B">
      <w:pPr>
        <w:rPr>
          <w:noProof/>
        </w:rPr>
      </w:pPr>
    </w:p>
    <w:p w14:paraId="2A805932" w14:textId="77777777" w:rsidR="00E11E9B" w:rsidRDefault="00E11E9B">
      <w:pPr>
        <w:rPr>
          <w:noProof/>
        </w:rPr>
      </w:pPr>
    </w:p>
    <w:p w14:paraId="793627FF" w14:textId="77777777" w:rsidR="00E11E9B" w:rsidRDefault="00E11E9B">
      <w:pPr>
        <w:rPr>
          <w:noProof/>
        </w:rPr>
      </w:pPr>
    </w:p>
    <w:p w14:paraId="540D3E71" w14:textId="77777777" w:rsidR="00E11E9B" w:rsidRDefault="00E11E9B">
      <w:pPr>
        <w:rPr>
          <w:noProof/>
        </w:rPr>
      </w:pPr>
    </w:p>
    <w:p w14:paraId="6B93C7B1" w14:textId="77777777" w:rsidR="00E11E9B" w:rsidRDefault="00E11E9B">
      <w:pPr>
        <w:rPr>
          <w:noProof/>
        </w:rPr>
      </w:pPr>
    </w:p>
    <w:p w14:paraId="5D0D992B" w14:textId="77777777" w:rsidR="00E11E9B" w:rsidRDefault="00E11E9B">
      <w:pPr>
        <w:rPr>
          <w:noProof/>
        </w:rPr>
      </w:pPr>
    </w:p>
    <w:p w14:paraId="1051F01E" w14:textId="77777777" w:rsidR="00E11E9B" w:rsidRDefault="00E11E9B">
      <w:pPr>
        <w:rPr>
          <w:noProof/>
        </w:rPr>
      </w:pPr>
    </w:p>
    <w:p w14:paraId="32756FB6" w14:textId="77777777" w:rsidR="00E11E9B" w:rsidRDefault="00E11E9B" w:rsidP="00E11E9B">
      <w:pPr>
        <w:rPr>
          <w:noProof/>
        </w:rPr>
        <w:sectPr w:rsidR="00E11E9B">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11E9B" w14:paraId="10354ACA" w14:textId="77777777" w:rsidTr="00107C5C">
        <w:tc>
          <w:tcPr>
            <w:tcW w:w="9629" w:type="dxa"/>
            <w:shd w:val="clear" w:color="auto" w:fill="D9D9D9" w:themeFill="background1" w:themeFillShade="D9"/>
          </w:tcPr>
          <w:p w14:paraId="5E4B7786" w14:textId="77777777" w:rsidR="00E11E9B" w:rsidRPr="00782358" w:rsidRDefault="00E11E9B" w:rsidP="00107C5C">
            <w:pPr>
              <w:jc w:val="center"/>
              <w:rPr>
                <w:b/>
                <w:bCs/>
                <w:noProof/>
              </w:rPr>
            </w:pPr>
            <w:r>
              <w:rPr>
                <w:b/>
                <w:bCs/>
                <w:noProof/>
              </w:rPr>
              <w:lastRenderedPageBreak/>
              <w:t>First Change</w:t>
            </w:r>
          </w:p>
        </w:tc>
      </w:tr>
    </w:tbl>
    <w:p w14:paraId="6782EB91" w14:textId="77777777" w:rsidR="00E11E9B" w:rsidRDefault="00E11E9B" w:rsidP="00E11E9B">
      <w:pPr>
        <w:pStyle w:val="Heading2"/>
      </w:pPr>
      <w:bookmarkStart w:id="1" w:name="_Toc65745682"/>
      <w:r>
        <w:t>6.4</w:t>
      </w:r>
      <w:r>
        <w:tab/>
      </w:r>
      <w:r w:rsidRPr="006B6D5C">
        <w:t>Identified</w:t>
      </w:r>
      <w:r>
        <w:t xml:space="preserve"> Gaps in Architecture and Procedures</w:t>
      </w:r>
      <w:bookmarkEnd w:id="1"/>
    </w:p>
    <w:p w14:paraId="2493FEC2" w14:textId="77777777" w:rsidR="00E11E9B" w:rsidRDefault="00E11E9B" w:rsidP="00E11E9B">
      <w:pPr>
        <w:pStyle w:val="Heading3"/>
      </w:pPr>
      <w:r>
        <w:t>6.4.1</w:t>
      </w:r>
      <w:r>
        <w:tab/>
        <w:t>General</w:t>
      </w:r>
    </w:p>
    <w:p w14:paraId="5CA10D3A" w14:textId="77777777" w:rsidR="00E11E9B" w:rsidRDefault="00E11E9B" w:rsidP="00E11E9B">
      <w:r>
        <w:t>Based on the recommended EMSA architecture in clause 6.2 and the high-level call flows defined in clause 6.3, we can identify the following gaps in the existing 5GMS architecture:</w:t>
      </w:r>
    </w:p>
    <w:p w14:paraId="29853F1E" w14:textId="77777777" w:rsidR="00E11E9B" w:rsidRDefault="00E11E9B" w:rsidP="00E11E9B">
      <w:pPr>
        <w:pStyle w:val="B10"/>
        <w:numPr>
          <w:ilvl w:val="0"/>
          <w:numId w:val="36"/>
        </w:numPr>
      </w:pPr>
      <w:r>
        <w:t xml:space="preserve">The </w:t>
      </w:r>
      <w:commentRangeStart w:id="2"/>
      <w:r>
        <w:t xml:space="preserve">procedures and services </w:t>
      </w:r>
      <w:commentRangeEnd w:id="2"/>
      <w:r w:rsidR="004540B5">
        <w:rPr>
          <w:rStyle w:val="CommentReference"/>
        </w:rPr>
        <w:commentReference w:id="2"/>
      </w:r>
      <w:r>
        <w:t>offered by the 5GMS AF and the 5GMS Client need to be defined.</w:t>
      </w:r>
    </w:p>
    <w:p w14:paraId="77D31B97" w14:textId="77777777" w:rsidR="00E11E9B" w:rsidRDefault="00E11E9B" w:rsidP="00E11E9B">
      <w:pPr>
        <w:pStyle w:val="B10"/>
        <w:numPr>
          <w:ilvl w:val="0"/>
          <w:numId w:val="36"/>
        </w:numPr>
      </w:pPr>
      <w:r>
        <w:t xml:space="preserve">Extensions to the M1 and M5 interfaces are required to </w:t>
      </w:r>
      <w:commentRangeStart w:id="3"/>
      <w:r>
        <w:t>provide additional procedures for provisioning and edge processing request</w:t>
      </w:r>
      <w:commentRangeEnd w:id="3"/>
      <w:r w:rsidR="004540B5">
        <w:rPr>
          <w:rStyle w:val="CommentReference"/>
        </w:rPr>
        <w:commentReference w:id="3"/>
      </w:r>
      <w:r>
        <w:t>.</w:t>
      </w:r>
    </w:p>
    <w:p w14:paraId="78D66ACF" w14:textId="77777777" w:rsidR="00E11E9B" w:rsidRDefault="00E11E9B" w:rsidP="00E11E9B">
      <w:pPr>
        <w:pStyle w:val="B10"/>
        <w:numPr>
          <w:ilvl w:val="0"/>
          <w:numId w:val="36"/>
        </w:numPr>
      </w:pPr>
      <w:r>
        <w:t xml:space="preserve">Definition of the </w:t>
      </w:r>
      <w:commentRangeStart w:id="4"/>
      <w:r>
        <w:t xml:space="preserve">M3 interface between </w:t>
      </w:r>
      <w:commentRangeEnd w:id="4"/>
      <w:r w:rsidR="004540B5">
        <w:rPr>
          <w:rStyle w:val="CommentReference"/>
        </w:rPr>
        <w:commentReference w:id="4"/>
      </w:r>
      <w:r>
        <w:t>the 5GMS AF and 5GMS AS to manage edge processing.</w:t>
      </w:r>
    </w:p>
    <w:p w14:paraId="54CC8A3F" w14:textId="77777777" w:rsidR="00E11E9B" w:rsidRDefault="00E11E9B" w:rsidP="00E11E9B">
      <w:pPr>
        <w:pStyle w:val="B10"/>
        <w:numPr>
          <w:ilvl w:val="0"/>
          <w:numId w:val="36"/>
        </w:numPr>
        <w:rPr>
          <w:ins w:id="5" w:author="Microsoft Office User" w:date="2021-05-10T17:06:00Z"/>
        </w:rPr>
      </w:pPr>
      <w:r>
        <w:t xml:space="preserve">Procedures to support session mobility and context transfer, triggered by the UE or by the 5GMS AF. In particular, the application and media-specific aspects of the </w:t>
      </w:r>
      <w:commentRangeStart w:id="6"/>
      <w:r>
        <w:t xml:space="preserve">Application Context Relocation would </w:t>
      </w:r>
      <w:commentRangeEnd w:id="6"/>
      <w:r w:rsidR="004540B5">
        <w:rPr>
          <w:rStyle w:val="CommentReference"/>
        </w:rPr>
        <w:commentReference w:id="6"/>
      </w:r>
      <w:r>
        <w:t>need to be specified.</w:t>
      </w:r>
    </w:p>
    <w:p w14:paraId="45E08740" w14:textId="77777777" w:rsidR="00E11E9B" w:rsidRDefault="00E11E9B" w:rsidP="00E11E9B">
      <w:pPr>
        <w:pStyle w:val="B10"/>
        <w:numPr>
          <w:ilvl w:val="0"/>
          <w:numId w:val="36"/>
        </w:numPr>
      </w:pPr>
      <w:ins w:id="7" w:author="Microsoft Office User" w:date="2021-05-10T17:07:00Z">
        <w:r>
          <w:t xml:space="preserve">EAS relocation scenarios, </w:t>
        </w:r>
        <w:commentRangeStart w:id="8"/>
        <w:proofErr w:type="gramStart"/>
        <w:r>
          <w:t>conditions</w:t>
        </w:r>
        <w:proofErr w:type="gramEnd"/>
        <w:r>
          <w:t xml:space="preserve"> and triggers </w:t>
        </w:r>
      </w:ins>
      <w:commentRangeEnd w:id="8"/>
      <w:r w:rsidR="004540B5">
        <w:rPr>
          <w:rStyle w:val="CommentReference"/>
        </w:rPr>
        <w:commentReference w:id="8"/>
      </w:r>
      <w:ins w:id="9" w:author="Microsoft Office User" w:date="2021-05-10T17:07:00Z">
        <w:r>
          <w:t>for such relocation</w:t>
        </w:r>
      </w:ins>
      <w:ins w:id="10" w:author="Microsoft Office User" w:date="2021-05-10T19:23:00Z">
        <w:r>
          <w:t xml:space="preserve"> based on use cases documented in TR 26.803 and TR 26.998</w:t>
        </w:r>
      </w:ins>
    </w:p>
    <w:p w14:paraId="51B17F76" w14:textId="77777777" w:rsidR="00E11E9B" w:rsidRDefault="00E11E9B" w:rsidP="00E11E9B">
      <w:pPr>
        <w:pStyle w:val="B10"/>
        <w:numPr>
          <w:ilvl w:val="0"/>
          <w:numId w:val="36"/>
        </w:numPr>
      </w:pPr>
      <w:r>
        <w:t xml:space="preserve">Procedures in the 5GMS client and interactions with the application in the UE to discover </w:t>
      </w:r>
      <w:commentRangeStart w:id="11"/>
      <w:r>
        <w:t xml:space="preserve">and select an appropriate EAS/5GMS </w:t>
      </w:r>
      <w:commentRangeEnd w:id="11"/>
      <w:r w:rsidR="004540B5">
        <w:rPr>
          <w:rStyle w:val="CommentReference"/>
        </w:rPr>
        <w:commentReference w:id="11"/>
      </w:r>
      <w:r>
        <w:t>AS for the media processing needs of the application are only partially supported.</w:t>
      </w:r>
    </w:p>
    <w:p w14:paraId="2173AA36" w14:textId="77777777" w:rsidR="00E11E9B" w:rsidRPr="00ED1B58" w:rsidRDefault="00E11E9B" w:rsidP="00E11E9B">
      <w:pPr>
        <w:pStyle w:val="B1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E11E9B" w14:paraId="06F5B92D" w14:textId="77777777" w:rsidTr="00107C5C">
        <w:tc>
          <w:tcPr>
            <w:tcW w:w="9629" w:type="dxa"/>
            <w:shd w:val="clear" w:color="auto" w:fill="D9D9D9" w:themeFill="background1" w:themeFillShade="D9"/>
          </w:tcPr>
          <w:p w14:paraId="6D559303" w14:textId="77777777" w:rsidR="00E11E9B" w:rsidRPr="00782358" w:rsidRDefault="00E11E9B" w:rsidP="00107C5C">
            <w:pPr>
              <w:jc w:val="center"/>
              <w:rPr>
                <w:b/>
                <w:bCs/>
                <w:noProof/>
              </w:rPr>
            </w:pPr>
            <w:r>
              <w:rPr>
                <w:b/>
                <w:bCs/>
                <w:noProof/>
              </w:rPr>
              <w:t>Second Change</w:t>
            </w:r>
          </w:p>
        </w:tc>
      </w:tr>
    </w:tbl>
    <w:p w14:paraId="1BCDBA28" w14:textId="77777777" w:rsidR="00E11E9B" w:rsidRDefault="00E11E9B" w:rsidP="00E11E9B">
      <w:pPr>
        <w:pStyle w:val="Heading1"/>
      </w:pPr>
      <w:r>
        <w:t>7</w:t>
      </w:r>
      <w:r>
        <w:tab/>
        <w:t>Conclusions and Recommendations</w:t>
      </w:r>
    </w:p>
    <w:p w14:paraId="3E6B5CF5" w14:textId="77777777" w:rsidR="00E11E9B" w:rsidRPr="000E22CD" w:rsidRDefault="00E11E9B" w:rsidP="00E11E9B">
      <w:r>
        <w:t>Edge media processing is an enabler for a variety of immersive media streaming services, such AR/MR and cloud gaming, which require stringent QoS guarantees to operate properly. The 5GMS architecture has been developed to support media streaming services by leveraging 5G System functionality to optimize the streaming experience. Extensions to the 5GMS architecture are necessary to leverage 5G edge computing capabilities and integrate them into media streaming workflows.</w:t>
      </w:r>
    </w:p>
    <w:p w14:paraId="37DA0755" w14:textId="77777777" w:rsidR="00E11E9B" w:rsidRDefault="00E11E9B" w:rsidP="00E11E9B">
      <w:r>
        <w:t>The present document provides an overview of the different edge-related activities that are taking place in 3GPP. It also collects together a set of media streaming use cases that rely on or benefit from media processing at the edge. Based on these, a recommended architecture for edge media processing is derived and documented. The architecture is an integration of the 5G Media Streaming architecture with the architectures and procedures for establishment, control, and management of edge computing sessions that have been developed elsewhere in 3GPP.</w:t>
      </w:r>
    </w:p>
    <w:p w14:paraId="42582A09" w14:textId="77777777" w:rsidR="00E11E9B" w:rsidRDefault="00E11E9B" w:rsidP="00E11E9B">
      <w:r>
        <w:t>It is recommended that normative work be initiated with the following objectives:</w:t>
      </w:r>
    </w:p>
    <w:p w14:paraId="4B517329" w14:textId="77777777" w:rsidR="00E11E9B" w:rsidRDefault="00E11E9B" w:rsidP="00E11E9B">
      <w:pPr>
        <w:pStyle w:val="ListParagraph"/>
        <w:numPr>
          <w:ilvl w:val="0"/>
          <w:numId w:val="35"/>
        </w:numPr>
        <w:spacing w:before="240"/>
      </w:pPr>
      <w:r>
        <w:t>Extend the 5GMS Architecture to support edge media processing according to the recommended architecture in clause 6.2</w:t>
      </w:r>
      <w:commentRangeStart w:id="12"/>
      <w:r>
        <w:t>.</w:t>
      </w:r>
      <w:commentRangeEnd w:id="12"/>
      <w:r w:rsidR="004540B5">
        <w:rPr>
          <w:rStyle w:val="CommentReference"/>
        </w:rPr>
        <w:commentReference w:id="12"/>
      </w:r>
    </w:p>
    <w:p w14:paraId="0EBBC836" w14:textId="77777777" w:rsidR="00E11E9B" w:rsidRDefault="00E11E9B" w:rsidP="00E11E9B">
      <w:pPr>
        <w:pStyle w:val="B10"/>
        <w:numPr>
          <w:ilvl w:val="0"/>
          <w:numId w:val="35"/>
        </w:numPr>
      </w:pPr>
      <w:r>
        <w:t xml:space="preserve">Enhance the procedures and services that </w:t>
      </w:r>
      <w:commentRangeStart w:id="13"/>
      <w:r>
        <w:t xml:space="preserve">are offered by the 5GMS AF and the 5GMS Client </w:t>
      </w:r>
      <w:commentRangeEnd w:id="13"/>
      <w:r w:rsidR="004540B5">
        <w:rPr>
          <w:rStyle w:val="CommentReference"/>
        </w:rPr>
        <w:commentReference w:id="13"/>
      </w:r>
      <w:r>
        <w:t>to enable establishment and management of media streaming session with edge processing.</w:t>
      </w:r>
    </w:p>
    <w:p w14:paraId="54FC6AB3" w14:textId="77777777" w:rsidR="00E11E9B" w:rsidRDefault="00E11E9B" w:rsidP="00E11E9B">
      <w:pPr>
        <w:pStyle w:val="B10"/>
        <w:numPr>
          <w:ilvl w:val="0"/>
          <w:numId w:val="35"/>
        </w:numPr>
      </w:pPr>
      <w:r>
        <w:t xml:space="preserve">Extend the M1 interface to support the provisioning </w:t>
      </w:r>
      <w:commentRangeStart w:id="14"/>
      <w:r>
        <w:t>of edge media processing</w:t>
      </w:r>
      <w:commentRangeEnd w:id="14"/>
      <w:r w:rsidR="004540B5">
        <w:rPr>
          <w:rStyle w:val="CommentReference"/>
        </w:rPr>
        <w:commentReference w:id="14"/>
      </w:r>
      <w:r>
        <w:t>.</w:t>
      </w:r>
    </w:p>
    <w:p w14:paraId="72963FDF" w14:textId="77777777" w:rsidR="00E11E9B" w:rsidRDefault="00E11E9B" w:rsidP="00E11E9B">
      <w:pPr>
        <w:pStyle w:val="B10"/>
        <w:numPr>
          <w:ilvl w:val="0"/>
          <w:numId w:val="35"/>
        </w:numPr>
      </w:pPr>
      <w:r>
        <w:t xml:space="preserve">Extend the </w:t>
      </w:r>
      <w:commentRangeStart w:id="15"/>
      <w:r>
        <w:t xml:space="preserve">M5 interface to support discovery </w:t>
      </w:r>
      <w:commentRangeEnd w:id="15"/>
      <w:r w:rsidR="004540B5">
        <w:rPr>
          <w:rStyle w:val="CommentReference"/>
        </w:rPr>
        <w:commentReference w:id="15"/>
      </w:r>
      <w:r>
        <w:t>and request of edge media processing resources.</w:t>
      </w:r>
    </w:p>
    <w:p w14:paraId="091D4EF8" w14:textId="77777777" w:rsidR="00E11E9B" w:rsidRDefault="00E11E9B" w:rsidP="00E11E9B">
      <w:pPr>
        <w:pStyle w:val="B10"/>
        <w:numPr>
          <w:ilvl w:val="0"/>
          <w:numId w:val="35"/>
        </w:numPr>
      </w:pPr>
      <w:commentRangeStart w:id="16"/>
      <w:r>
        <w:t xml:space="preserve">Define the M3 interface </w:t>
      </w:r>
      <w:commentRangeEnd w:id="16"/>
      <w:r w:rsidR="004540B5">
        <w:rPr>
          <w:rStyle w:val="CommentReference"/>
        </w:rPr>
        <w:commentReference w:id="16"/>
      </w:r>
      <w:r>
        <w:t>between the 5GMS AF and 5GMS AS to manage edge processing resources and sessions.</w:t>
      </w:r>
    </w:p>
    <w:p w14:paraId="446B246F" w14:textId="77777777" w:rsidR="00E11E9B" w:rsidRDefault="00E11E9B" w:rsidP="00E11E9B">
      <w:pPr>
        <w:pStyle w:val="B10"/>
        <w:numPr>
          <w:ilvl w:val="0"/>
          <w:numId w:val="35"/>
        </w:numPr>
        <w:rPr>
          <w:ins w:id="17" w:author="Microsoft Office User" w:date="2021-05-10T17:09:00Z"/>
        </w:rPr>
      </w:pPr>
      <w:r>
        <w:t>Specify media and application context relocation information based on the Application Context Relocation procedures for session continuity in edge media processing</w:t>
      </w:r>
      <w:commentRangeStart w:id="18"/>
      <w:r>
        <w:t>.</w:t>
      </w:r>
      <w:commentRangeEnd w:id="18"/>
      <w:r w:rsidR="004540B5">
        <w:rPr>
          <w:rStyle w:val="CommentReference"/>
        </w:rPr>
        <w:commentReference w:id="18"/>
      </w:r>
    </w:p>
    <w:p w14:paraId="3063CDCF" w14:textId="67CFD717" w:rsidR="00E11E9B" w:rsidRDefault="00E11E9B" w:rsidP="00E11E9B">
      <w:pPr>
        <w:pStyle w:val="B10"/>
        <w:numPr>
          <w:ilvl w:val="0"/>
          <w:numId w:val="35"/>
        </w:numPr>
      </w:pPr>
      <w:ins w:id="19" w:author="Microsoft Office User" w:date="2021-05-10T17:09:00Z">
        <w:r>
          <w:lastRenderedPageBreak/>
          <w:t xml:space="preserve">Specify edge application server relocation scenarios, conditions and triggers </w:t>
        </w:r>
      </w:ins>
      <w:ins w:id="20" w:author="Microsoft Office User" w:date="2021-05-10T17:11:00Z">
        <w:r>
          <w:t>for relocation</w:t>
        </w:r>
      </w:ins>
    </w:p>
    <w:sectPr w:rsidR="00E11E9B" w:rsidSect="00E11E9B">
      <w:headerReference w:type="default" r:id="rId16"/>
      <w:foot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TL2" w:date="2021-05-20T17:07:00Z" w:initials="TL">
    <w:p w14:paraId="2BEFC725" w14:textId="7C7C8779" w:rsidR="004540B5" w:rsidRDefault="004540B5">
      <w:pPr>
        <w:pStyle w:val="CommentText"/>
      </w:pPr>
      <w:r>
        <w:rPr>
          <w:rStyle w:val="CommentReference"/>
        </w:rPr>
        <w:annotationRef/>
      </w:r>
      <w:r>
        <w:t>It is not clear from 6.2 / 6.3 which new procedures are needed. A summary would be beneficial.</w:t>
      </w:r>
    </w:p>
  </w:comment>
  <w:comment w:id="3" w:author="TL2" w:date="2021-05-20T17:08:00Z" w:initials="TL">
    <w:p w14:paraId="50662CA2" w14:textId="6189B841" w:rsidR="004540B5" w:rsidRDefault="004540B5">
      <w:pPr>
        <w:pStyle w:val="CommentText"/>
      </w:pPr>
      <w:r>
        <w:rPr>
          <w:rStyle w:val="CommentReference"/>
        </w:rPr>
        <w:annotationRef/>
      </w:r>
      <w:r>
        <w:t>Which additional procedures. Isn’t EDGE-4 enough? Should SA6 do the extensions to EDGE-4?</w:t>
      </w:r>
    </w:p>
  </w:comment>
  <w:comment w:id="4" w:author="TL2" w:date="2021-05-20T17:09:00Z" w:initials="TL">
    <w:p w14:paraId="7B6E8F5E" w14:textId="2090C79A" w:rsidR="004540B5" w:rsidRDefault="004540B5">
      <w:pPr>
        <w:pStyle w:val="CommentText"/>
      </w:pPr>
      <w:r>
        <w:rPr>
          <w:rStyle w:val="CommentReference"/>
        </w:rPr>
        <w:annotationRef/>
      </w:r>
      <w:r>
        <w:t>Why isn’t EDGE-3 enough? Is an M3 API needed for all the services, like content hosting, geo fencing, etc?</w:t>
      </w:r>
    </w:p>
  </w:comment>
  <w:comment w:id="6" w:author="TL2" w:date="2021-05-20T17:11:00Z" w:initials="TL">
    <w:p w14:paraId="6D463017" w14:textId="3749E5D6" w:rsidR="004540B5" w:rsidRDefault="004540B5">
      <w:pPr>
        <w:pStyle w:val="CommentText"/>
      </w:pPr>
      <w:r>
        <w:rPr>
          <w:rStyle w:val="CommentReference"/>
        </w:rPr>
        <w:annotationRef/>
      </w:r>
      <w:r>
        <w:t>Is there a summary of needed functions? Which parts are already defined by SA6?</w:t>
      </w:r>
    </w:p>
  </w:comment>
  <w:comment w:id="8" w:author="TL2" w:date="2021-05-20T17:12:00Z" w:initials="TL">
    <w:p w14:paraId="2903232E" w14:textId="27C903CD" w:rsidR="004540B5" w:rsidRDefault="004540B5">
      <w:pPr>
        <w:pStyle w:val="CommentText"/>
      </w:pPr>
      <w:r>
        <w:rPr>
          <w:rStyle w:val="CommentReference"/>
        </w:rPr>
        <w:annotationRef/>
      </w:r>
      <w:r>
        <w:t>Maybe a reference to a section?</w:t>
      </w:r>
    </w:p>
  </w:comment>
  <w:comment w:id="11" w:author="TL2" w:date="2021-05-20T17:12:00Z" w:initials="TL">
    <w:p w14:paraId="65A39873" w14:textId="46CF1119" w:rsidR="004540B5" w:rsidRDefault="004540B5">
      <w:pPr>
        <w:pStyle w:val="CommentText"/>
      </w:pPr>
      <w:r>
        <w:rPr>
          <w:rStyle w:val="CommentReference"/>
        </w:rPr>
        <w:annotationRef/>
      </w:r>
      <w:r>
        <w:t xml:space="preserve">This means that the UE </w:t>
      </w:r>
      <w:proofErr w:type="spellStart"/>
      <w:r>
        <w:t>doies</w:t>
      </w:r>
      <w:proofErr w:type="spellEnd"/>
      <w:r>
        <w:t xml:space="preserve"> not support yet EDGE-1 and EDGE-4, correct. Anything more?</w:t>
      </w:r>
    </w:p>
  </w:comment>
  <w:comment w:id="12" w:author="TL2" w:date="2021-05-20T17:13:00Z" w:initials="TL">
    <w:p w14:paraId="10CFCF97" w14:textId="457AA930" w:rsidR="004540B5" w:rsidRDefault="004540B5">
      <w:pPr>
        <w:pStyle w:val="CommentText"/>
      </w:pPr>
      <w:r>
        <w:rPr>
          <w:rStyle w:val="CommentReference"/>
        </w:rPr>
        <w:annotationRef/>
      </w:r>
      <w:r>
        <w:t>Is this an optional / deployment architecture or is the 5GMS architecture extended to ALWAYS support the new functions?</w:t>
      </w:r>
    </w:p>
  </w:comment>
  <w:comment w:id="13" w:author="TL2" w:date="2021-05-20T17:14:00Z" w:initials="TL">
    <w:p w14:paraId="0DB96F3B" w14:textId="100505D0" w:rsidR="004540B5" w:rsidRDefault="004540B5">
      <w:pPr>
        <w:pStyle w:val="CommentText"/>
      </w:pPr>
      <w:r>
        <w:rPr>
          <w:rStyle w:val="CommentReference"/>
        </w:rPr>
        <w:annotationRef/>
      </w:r>
      <w:r>
        <w:t>So, nothing from SA6 EDGE APP is re-used, correct?</w:t>
      </w:r>
    </w:p>
  </w:comment>
  <w:comment w:id="14" w:author="TL2" w:date="2021-05-20T17:15:00Z" w:initials="TL">
    <w:p w14:paraId="2BBCC399" w14:textId="4A14FDC5" w:rsidR="004540B5" w:rsidRDefault="004540B5">
      <w:pPr>
        <w:pStyle w:val="CommentText"/>
      </w:pPr>
      <w:r>
        <w:rPr>
          <w:rStyle w:val="CommentReference"/>
        </w:rPr>
        <w:annotationRef/>
      </w:r>
      <w:r>
        <w:t>What specifically? Or is this a new EDGE-X API?</w:t>
      </w:r>
    </w:p>
  </w:comment>
  <w:comment w:id="15" w:author="TL2" w:date="2021-05-20T17:16:00Z" w:initials="TL">
    <w:p w14:paraId="22585DFD" w14:textId="2DD41B47" w:rsidR="004540B5" w:rsidRDefault="004540B5">
      <w:pPr>
        <w:pStyle w:val="CommentText"/>
      </w:pPr>
      <w:r>
        <w:rPr>
          <w:rStyle w:val="CommentReference"/>
        </w:rPr>
        <w:annotationRef/>
      </w:r>
      <w:r>
        <w:t>You mean, EDGE-1 and EDGE-4 functionality are added / merged with M5, correct?</w:t>
      </w:r>
    </w:p>
  </w:comment>
  <w:comment w:id="16" w:author="TL2" w:date="2021-05-20T17:16:00Z" w:initials="TL">
    <w:p w14:paraId="3D274238" w14:textId="647BDB41" w:rsidR="004540B5" w:rsidRDefault="004540B5">
      <w:pPr>
        <w:pStyle w:val="CommentText"/>
      </w:pPr>
      <w:r>
        <w:rPr>
          <w:rStyle w:val="CommentReference"/>
        </w:rPr>
        <w:annotationRef/>
      </w:r>
      <w:r>
        <w:t>Something more than EDGE-3?</w:t>
      </w:r>
    </w:p>
  </w:comment>
  <w:comment w:id="18" w:author="TL2" w:date="2021-05-20T17:17:00Z" w:initials="TL">
    <w:p w14:paraId="7E97379B" w14:textId="4DD8540C" w:rsidR="004540B5" w:rsidRDefault="004540B5">
      <w:pPr>
        <w:pStyle w:val="CommentText"/>
      </w:pPr>
      <w:r>
        <w:rPr>
          <w:rStyle w:val="CommentReference"/>
        </w:rPr>
        <w:annotationRef/>
      </w:r>
      <w:r>
        <w:t>Anything available, which can be re-used?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EFC725" w15:done="0"/>
  <w15:commentEx w15:paraId="50662CA2" w15:done="0"/>
  <w15:commentEx w15:paraId="7B6E8F5E" w15:done="0"/>
  <w15:commentEx w15:paraId="6D463017" w15:done="0"/>
  <w15:commentEx w15:paraId="2903232E" w15:done="0"/>
  <w15:commentEx w15:paraId="65A39873" w15:done="0"/>
  <w15:commentEx w15:paraId="10CFCF97" w15:done="0"/>
  <w15:commentEx w15:paraId="0DB96F3B" w15:done="0"/>
  <w15:commentEx w15:paraId="2BBCC399" w15:done="0"/>
  <w15:commentEx w15:paraId="22585DFD" w15:done="0"/>
  <w15:commentEx w15:paraId="3D274238" w15:done="0"/>
  <w15:commentEx w15:paraId="7E973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15DF" w16cex:dateUtc="2021-05-20T15:07:00Z"/>
  <w16cex:commentExtensible w16cex:durableId="2451160E" w16cex:dateUtc="2021-05-20T15:08:00Z"/>
  <w16cex:commentExtensible w16cex:durableId="24511664" w16cex:dateUtc="2021-05-20T15:09:00Z"/>
  <w16cex:commentExtensible w16cex:durableId="245116C0" w16cex:dateUtc="2021-05-20T15:11:00Z"/>
  <w16cex:commentExtensible w16cex:durableId="245116F0" w16cex:dateUtc="2021-05-20T15:12:00Z"/>
  <w16cex:commentExtensible w16cex:durableId="2451170A" w16cex:dateUtc="2021-05-20T15:12:00Z"/>
  <w16cex:commentExtensible w16cex:durableId="2451174B" w16cex:dateUtc="2021-05-20T15:13:00Z"/>
  <w16cex:commentExtensible w16cex:durableId="24511788" w16cex:dateUtc="2021-05-20T15:14:00Z"/>
  <w16cex:commentExtensible w16cex:durableId="245117B9" w16cex:dateUtc="2021-05-20T15:15:00Z"/>
  <w16cex:commentExtensible w16cex:durableId="245117E0" w16cex:dateUtc="2021-05-20T15:16:00Z"/>
  <w16cex:commentExtensible w16cex:durableId="24511804" w16cex:dateUtc="2021-05-20T15:16:00Z"/>
  <w16cex:commentExtensible w16cex:durableId="24511816" w16cex:dateUtc="2021-05-20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EFC725" w16cid:durableId="245115DF"/>
  <w16cid:commentId w16cid:paraId="50662CA2" w16cid:durableId="2451160E"/>
  <w16cid:commentId w16cid:paraId="7B6E8F5E" w16cid:durableId="24511664"/>
  <w16cid:commentId w16cid:paraId="6D463017" w16cid:durableId="245116C0"/>
  <w16cid:commentId w16cid:paraId="2903232E" w16cid:durableId="245116F0"/>
  <w16cid:commentId w16cid:paraId="65A39873" w16cid:durableId="2451170A"/>
  <w16cid:commentId w16cid:paraId="10CFCF97" w16cid:durableId="2451174B"/>
  <w16cid:commentId w16cid:paraId="0DB96F3B" w16cid:durableId="24511788"/>
  <w16cid:commentId w16cid:paraId="2BBCC399" w16cid:durableId="245117B9"/>
  <w16cid:commentId w16cid:paraId="22585DFD" w16cid:durableId="245117E0"/>
  <w16cid:commentId w16cid:paraId="3D274238" w16cid:durableId="24511804"/>
  <w16cid:commentId w16cid:paraId="7E97379B" w16cid:durableId="245118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B0C11" w14:textId="77777777" w:rsidR="00EB5D94" w:rsidRDefault="00EB5D94">
      <w:r>
        <w:separator/>
      </w:r>
    </w:p>
  </w:endnote>
  <w:endnote w:type="continuationSeparator" w:id="0">
    <w:p w14:paraId="0F15923F" w14:textId="77777777" w:rsidR="00EB5D94" w:rsidRDefault="00EB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7FF70" w14:textId="77777777" w:rsidR="00EB5D94" w:rsidRDefault="00EB5D94">
      <w:r>
        <w:separator/>
      </w:r>
    </w:p>
  </w:footnote>
  <w:footnote w:type="continuationSeparator" w:id="0">
    <w:p w14:paraId="7A9D1FC8" w14:textId="77777777" w:rsidR="00EB5D94" w:rsidRDefault="00EB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4699" w14:textId="77777777" w:rsidR="00E11E9B" w:rsidRDefault="00E11E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22D2">
      <w:rPr>
        <w:rFonts w:ascii="Arial" w:hAnsi="Arial" w:cs="Arial"/>
        <w:b/>
        <w:noProof/>
        <w:sz w:val="18"/>
        <w:szCs w:val="18"/>
      </w:rPr>
      <w:t>2</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7524D"/>
    <w:multiLevelType w:val="hybridMultilevel"/>
    <w:tmpl w:val="16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3BF0"/>
    <w:multiLevelType w:val="hybridMultilevel"/>
    <w:tmpl w:val="8362B5C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8"/>
  </w:num>
  <w:num w:numId="6">
    <w:abstractNumId w:val="9"/>
  </w:num>
  <w:num w:numId="7">
    <w:abstractNumId w:val="14"/>
  </w:num>
  <w:num w:numId="8">
    <w:abstractNumId w:val="24"/>
  </w:num>
  <w:num w:numId="9">
    <w:abstractNumId w:val="5"/>
  </w:num>
  <w:num w:numId="10">
    <w:abstractNumId w:val="15"/>
  </w:num>
  <w:num w:numId="11">
    <w:abstractNumId w:val="22"/>
  </w:num>
  <w:num w:numId="12">
    <w:abstractNumId w:val="17"/>
  </w:num>
  <w:num w:numId="13">
    <w:abstractNumId w:val="3"/>
  </w:num>
  <w:num w:numId="14">
    <w:abstractNumId w:val="8"/>
  </w:num>
  <w:num w:numId="15">
    <w:abstractNumId w:val="33"/>
  </w:num>
  <w:num w:numId="16">
    <w:abstractNumId w:val="26"/>
  </w:num>
  <w:num w:numId="17">
    <w:abstractNumId w:val="32"/>
  </w:num>
  <w:num w:numId="18">
    <w:abstractNumId w:val="27"/>
  </w:num>
  <w:num w:numId="19">
    <w:abstractNumId w:val="23"/>
  </w:num>
  <w:num w:numId="20">
    <w:abstractNumId w:val="18"/>
  </w:num>
  <w:num w:numId="21">
    <w:abstractNumId w:val="34"/>
  </w:num>
  <w:num w:numId="22">
    <w:abstractNumId w:val="12"/>
  </w:num>
  <w:num w:numId="23">
    <w:abstractNumId w:val="4"/>
  </w:num>
  <w:num w:numId="24">
    <w:abstractNumId w:val="21"/>
  </w:num>
  <w:num w:numId="25">
    <w:abstractNumId w:val="31"/>
  </w:num>
  <w:num w:numId="26">
    <w:abstractNumId w:val="25"/>
  </w:num>
  <w:num w:numId="27">
    <w:abstractNumId w:val="7"/>
  </w:num>
  <w:num w:numId="28">
    <w:abstractNumId w:val="10"/>
  </w:num>
  <w:num w:numId="29">
    <w:abstractNumId w:val="2"/>
  </w:num>
  <w:num w:numId="30">
    <w:abstractNumId w:val="19"/>
  </w:num>
  <w:num w:numId="31">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13"/>
  </w:num>
  <w:num w:numId="35">
    <w:abstractNumId w:val="6"/>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869D2"/>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F0E47"/>
    <w:rsid w:val="0030316C"/>
    <w:rsid w:val="00305409"/>
    <w:rsid w:val="0031027C"/>
    <w:rsid w:val="00321625"/>
    <w:rsid w:val="00327B7C"/>
    <w:rsid w:val="00330B38"/>
    <w:rsid w:val="003422F8"/>
    <w:rsid w:val="0034694D"/>
    <w:rsid w:val="00352F98"/>
    <w:rsid w:val="00353C45"/>
    <w:rsid w:val="00356AC6"/>
    <w:rsid w:val="00356FDE"/>
    <w:rsid w:val="003609EF"/>
    <w:rsid w:val="0036231A"/>
    <w:rsid w:val="00365BC4"/>
    <w:rsid w:val="003664A7"/>
    <w:rsid w:val="00374DD4"/>
    <w:rsid w:val="003944D0"/>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40B5"/>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32106"/>
    <w:rsid w:val="00C335EF"/>
    <w:rsid w:val="00C34437"/>
    <w:rsid w:val="00C36755"/>
    <w:rsid w:val="00C40251"/>
    <w:rsid w:val="00C41AE9"/>
    <w:rsid w:val="00C66BA2"/>
    <w:rsid w:val="00C729EA"/>
    <w:rsid w:val="00C87134"/>
    <w:rsid w:val="00C95985"/>
    <w:rsid w:val="00CB155B"/>
    <w:rsid w:val="00CB5636"/>
    <w:rsid w:val="00CC5026"/>
    <w:rsid w:val="00CC68D0"/>
    <w:rsid w:val="00CE0947"/>
    <w:rsid w:val="00CF026B"/>
    <w:rsid w:val="00CF468C"/>
    <w:rsid w:val="00D017D7"/>
    <w:rsid w:val="00D03F9A"/>
    <w:rsid w:val="00D06D51"/>
    <w:rsid w:val="00D1216B"/>
    <w:rsid w:val="00D17CEC"/>
    <w:rsid w:val="00D24224"/>
    <w:rsid w:val="00D24991"/>
    <w:rsid w:val="00D31879"/>
    <w:rsid w:val="00D34B2D"/>
    <w:rsid w:val="00D3510D"/>
    <w:rsid w:val="00D41990"/>
    <w:rsid w:val="00D42541"/>
    <w:rsid w:val="00D427E1"/>
    <w:rsid w:val="00D44790"/>
    <w:rsid w:val="00D45915"/>
    <w:rsid w:val="00D463FB"/>
    <w:rsid w:val="00D50255"/>
    <w:rsid w:val="00D57BF3"/>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1E9B"/>
    <w:rsid w:val="00E122D2"/>
    <w:rsid w:val="00E13F3D"/>
    <w:rsid w:val="00E25859"/>
    <w:rsid w:val="00E31F6B"/>
    <w:rsid w:val="00E320C6"/>
    <w:rsid w:val="00E34898"/>
    <w:rsid w:val="00E3556E"/>
    <w:rsid w:val="00E42341"/>
    <w:rsid w:val="00E46619"/>
    <w:rsid w:val="00E51241"/>
    <w:rsid w:val="00E54B42"/>
    <w:rsid w:val="00E578F6"/>
    <w:rsid w:val="00E6063C"/>
    <w:rsid w:val="00E62626"/>
    <w:rsid w:val="00E64D86"/>
    <w:rsid w:val="00E83420"/>
    <w:rsid w:val="00EA1403"/>
    <w:rsid w:val="00EA2FAC"/>
    <w:rsid w:val="00EA6F70"/>
    <w:rsid w:val="00EB09B7"/>
    <w:rsid w:val="00EB527E"/>
    <w:rsid w:val="00EB5D94"/>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468BC"/>
    <w:rsid w:val="00F50678"/>
    <w:rsid w:val="00F5345B"/>
    <w:rsid w:val="00F5733D"/>
    <w:rsid w:val="00F619CE"/>
    <w:rsid w:val="00F62902"/>
    <w:rsid w:val="00F66D5C"/>
    <w:rsid w:val="00F67164"/>
    <w:rsid w:val="00F700C7"/>
    <w:rsid w:val="00F72DEA"/>
    <w:rsid w:val="00F84964"/>
    <w:rsid w:val="00F87227"/>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12DA-334F-EC45-9E7D-475C83D7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717</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4797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TL2</cp:lastModifiedBy>
  <cp:revision>2</cp:revision>
  <cp:lastPrinted>1900-01-01T06:00:00Z</cp:lastPrinted>
  <dcterms:created xsi:type="dcterms:W3CDTF">2021-05-20T15:17:00Z</dcterms:created>
  <dcterms:modified xsi:type="dcterms:W3CDTF">2021-05-20T15:17:00Z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(3)4rV9hXVnEbD9rOa+JSwIdmatfoZx23JqfbYep71X2XRnJcPgk/wa51RErkAqjFA2vROFE7+u
lqxN/Jdz8lPRw6fEBQsX4jdTW/6I+/B9BhGwefYW6gzRYpw6/tPEJBFYXavO4ZEX2LA1hm1t
nAXCwtDbxQiGEzdUX/3TuOCwigN7GwIrWh79BgWMRfQ7BXDpmbFmnKnbbBhd9ClUHija0b+b
gEPrvhKZ63+A/IKx7M</vt:lpwstr>
  </property>
  <property fmtid="{D5CDD505-2E9C-101B-9397-08002B2CF9AE}" pid="26" name="_2015_ms_pID_7253431">
    <vt:lpwstr>mJQ6vsOLo4H3VJgrwv6NCrkLcZH4I1fBp0XsgG+I8AhEgSQdyIw8uh
O0hkmaIi0965kKnJrDqukInfBmin/LgPGCfPm+CcZvBhrkAgyaYzQdtCb+fO0SVgC2CLRi0B
iuJmjhhK9Qgg9jyT9ltsJ4P27cVMS0e6EZIvlmF0xVYeuD2OeCDZWrhJv/s/pnNadNirb7sG
zpaxSc/dhEmCSN3zjau4Z3KmrYmrQLM3zfiq</vt:lpwstr>
  </property>
  <property fmtid="{D5CDD505-2E9C-101B-9397-08002B2CF9AE}" pid="27" name="_2015_ms_pID_7253432">
    <vt:lpwstr>zg==</vt:lpwstr>
  </property>
</Properties>
</file>