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B3791D" w14:textId="77777777" w:rsidR="00D326E6" w:rsidRDefault="00D326E6" w:rsidP="002004CC">
      <w:pPr>
        <w:pBdr>
          <w:bottom w:val="single" w:sz="12" w:space="1" w:color="auto"/>
        </w:pBdr>
        <w:tabs>
          <w:tab w:val="left" w:pos="2127"/>
        </w:tabs>
        <w:ind w:left="2131" w:hanging="2131"/>
        <w:jc w:val="both"/>
        <w:rPr>
          <w:b/>
          <w:sz w:val="24"/>
        </w:rPr>
      </w:pPr>
    </w:p>
    <w:p w14:paraId="133A2D12" w14:textId="77777777" w:rsidR="002004CC" w:rsidRPr="002004CC" w:rsidRDefault="002004CC" w:rsidP="002004CC">
      <w:pPr>
        <w:tabs>
          <w:tab w:val="left" w:pos="2127"/>
        </w:tabs>
        <w:ind w:left="2131" w:hanging="2131"/>
        <w:jc w:val="both"/>
        <w:rPr>
          <w:b/>
          <w:sz w:val="24"/>
        </w:rPr>
      </w:pPr>
      <w:r w:rsidRPr="006F2942">
        <w:rPr>
          <w:b/>
          <w:sz w:val="24"/>
        </w:rPr>
        <w:t>Source:</w:t>
      </w:r>
      <w:r w:rsidRPr="006F2942">
        <w:rPr>
          <w:b/>
          <w:sz w:val="24"/>
        </w:rPr>
        <w:tab/>
        <w:t>HEAD acoustics GmbH</w:t>
      </w:r>
    </w:p>
    <w:p w14:paraId="39DFD5B8" w14:textId="2126E927" w:rsidR="002004CC" w:rsidRPr="006F2942" w:rsidRDefault="002004CC" w:rsidP="002004CC">
      <w:pPr>
        <w:tabs>
          <w:tab w:val="left" w:pos="2127"/>
        </w:tabs>
        <w:ind w:left="2131" w:hanging="2131"/>
        <w:jc w:val="both"/>
        <w:rPr>
          <w:b/>
          <w:sz w:val="24"/>
          <w:lang w:eastAsia="zh-CN"/>
        </w:rPr>
      </w:pPr>
      <w:r w:rsidRPr="006F2942">
        <w:rPr>
          <w:b/>
          <w:sz w:val="24"/>
        </w:rPr>
        <w:t>Title:</w:t>
      </w:r>
      <w:r w:rsidRPr="006F2942">
        <w:rPr>
          <w:b/>
          <w:sz w:val="24"/>
        </w:rPr>
        <w:tab/>
      </w:r>
      <w:r w:rsidR="004A6B67" w:rsidRPr="004A6B67">
        <w:rPr>
          <w:b/>
          <w:sz w:val="24"/>
        </w:rPr>
        <w:t>Updated results of HaNTE round robin test</w:t>
      </w:r>
    </w:p>
    <w:p w14:paraId="5B16C6F0" w14:textId="77777777" w:rsidR="002004CC" w:rsidRPr="006F2942" w:rsidRDefault="002004CC" w:rsidP="002004CC">
      <w:pPr>
        <w:pBdr>
          <w:bottom w:val="single" w:sz="12" w:space="1" w:color="auto"/>
        </w:pBdr>
        <w:tabs>
          <w:tab w:val="left" w:pos="2127"/>
        </w:tabs>
        <w:ind w:left="2131" w:hanging="2131"/>
        <w:jc w:val="both"/>
        <w:rPr>
          <w:b/>
          <w:sz w:val="24"/>
        </w:rPr>
      </w:pPr>
      <w:r w:rsidRPr="006F2942">
        <w:rPr>
          <w:b/>
          <w:sz w:val="24"/>
        </w:rPr>
        <w:t>Document for:</w:t>
      </w:r>
      <w:r w:rsidRPr="006F2942">
        <w:rPr>
          <w:b/>
          <w:sz w:val="24"/>
        </w:rPr>
        <w:tab/>
        <w:t>Discussion</w:t>
      </w:r>
    </w:p>
    <w:p w14:paraId="13DACFE3" w14:textId="77777777" w:rsidR="00D326E6" w:rsidRPr="006F2942" w:rsidRDefault="00D326E6" w:rsidP="002004CC"/>
    <w:p w14:paraId="4C66041E" w14:textId="77777777" w:rsidR="002004CC" w:rsidRPr="006F2942" w:rsidRDefault="002004CC" w:rsidP="00D326E6">
      <w:pPr>
        <w:pStyle w:val="Heading1"/>
      </w:pPr>
      <w:r w:rsidRPr="006F2942">
        <w:t>Introduction</w:t>
      </w:r>
    </w:p>
    <w:p w14:paraId="7F583D3C" w14:textId="6CEDE489" w:rsidR="004A6B67" w:rsidRDefault="00246156" w:rsidP="002004CC">
      <w:r w:rsidRPr="00246156">
        <w:t>This contribution reports on the Handsets featuring Non-Traditional Earpieces (HaNTE) rou</w:t>
      </w:r>
      <w:r>
        <w:t>nd robin results at Laboratory 2</w:t>
      </w:r>
      <w:r w:rsidRPr="00246156">
        <w:t xml:space="preserve"> (</w:t>
      </w:r>
      <w:r>
        <w:t>HEAD acoustics GmbH</w:t>
      </w:r>
      <w:r w:rsidRPr="00246156">
        <w:t>)</w:t>
      </w:r>
      <w:r w:rsidR="004A6B67">
        <w:t xml:space="preserve"> and 3 (Orange)</w:t>
      </w:r>
      <w:r w:rsidRPr="00246156">
        <w:t>.</w:t>
      </w:r>
      <w:r>
        <w:t xml:space="preserve"> </w:t>
      </w:r>
    </w:p>
    <w:p w14:paraId="4D1B38D3" w14:textId="4FB7EB83" w:rsidR="004A6B67" w:rsidRDefault="00246156" w:rsidP="002004CC">
      <w:r>
        <w:t>Tests were</w:t>
      </w:r>
      <w:r w:rsidR="007F266F">
        <w:t xml:space="preserve"> in general</w:t>
      </w:r>
      <w:r>
        <w:t xml:space="preserve"> conducted according to the agreed test plan </w:t>
      </w:r>
      <w:sdt>
        <w:sdtPr>
          <w:id w:val="777831136"/>
          <w:citation/>
        </w:sdtPr>
        <w:sdtContent>
          <w:r>
            <w:fldChar w:fldCharType="begin"/>
          </w:r>
          <w:r>
            <w:rPr>
              <w:lang w:val="de-DE"/>
            </w:rPr>
            <w:instrText xml:space="preserve"> CITATION 3GPPS4201164 \l 1031 </w:instrText>
          </w:r>
          <w:r>
            <w:fldChar w:fldCharType="separate"/>
          </w:r>
          <w:r w:rsidR="00857A61" w:rsidRPr="00857A61">
            <w:rPr>
              <w:noProof/>
              <w:lang w:val="de-DE"/>
            </w:rPr>
            <w:t>[1]</w:t>
          </w:r>
          <w:r>
            <w:fldChar w:fldCharType="end"/>
          </w:r>
        </w:sdtContent>
      </w:sdt>
      <w:r>
        <w:t xml:space="preserve"> of the 3GPP work item HaNTE </w:t>
      </w:r>
      <w:sdt>
        <w:sdtPr>
          <w:id w:val="409049864"/>
          <w:citation/>
        </w:sdtPr>
        <w:sdtContent>
          <w:r>
            <w:fldChar w:fldCharType="begin"/>
          </w:r>
          <w:r>
            <w:rPr>
              <w:lang w:val="de-DE"/>
            </w:rPr>
            <w:instrText xml:space="preserve"> CITATION 3GPPSP191212 \l 1031 </w:instrText>
          </w:r>
          <w:r>
            <w:fldChar w:fldCharType="separate"/>
          </w:r>
          <w:r w:rsidR="00857A61" w:rsidRPr="00857A61">
            <w:rPr>
              <w:noProof/>
              <w:lang w:val="de-DE"/>
            </w:rPr>
            <w:t>[2]</w:t>
          </w:r>
          <w:r>
            <w:fldChar w:fldCharType="end"/>
          </w:r>
        </w:sdtContent>
      </w:sdt>
      <w:r w:rsidR="007F266F">
        <w:t>. However, due to some observed issues, some measurements and analyses were extended.</w:t>
      </w:r>
    </w:p>
    <w:p w14:paraId="09DB2B20" w14:textId="0FEE6DD8" w:rsidR="007F266F" w:rsidRDefault="007F266F" w:rsidP="002004CC">
      <w:r>
        <w:t>This contribution shows merged/aggregated results across labs. Each lab in the round robin test also provided a separate report:</w:t>
      </w:r>
    </w:p>
    <w:p w14:paraId="00B8C5C6" w14:textId="185894FD" w:rsidR="00D326E6" w:rsidRDefault="007F266F" w:rsidP="007F266F">
      <w:pPr>
        <w:pStyle w:val="B1"/>
      </w:pPr>
      <w:r>
        <w:t>-</w:t>
      </w:r>
      <w:r>
        <w:tab/>
        <w:t>I</w:t>
      </w:r>
      <w:r w:rsidR="00666338">
        <w:t>nitial</w:t>
      </w:r>
      <w:r w:rsidR="00B2658E">
        <w:t xml:space="preserve"> results and definitions from lab 1 of the round robin test </w:t>
      </w:r>
      <w:r>
        <w:t xml:space="preserve">were presented in </w:t>
      </w:r>
      <w:sdt>
        <w:sdtPr>
          <w:id w:val="1752706791"/>
          <w:citation/>
        </w:sdtPr>
        <w:sdtContent>
          <w:r w:rsidR="00B2658E">
            <w:fldChar w:fldCharType="begin"/>
          </w:r>
          <w:r w:rsidR="00B2658E">
            <w:rPr>
              <w:lang w:val="de-DE"/>
            </w:rPr>
            <w:instrText xml:space="preserve"> CITATION 3GPPS4201096 \l 1031 </w:instrText>
          </w:r>
          <w:r w:rsidR="00B2658E">
            <w:fldChar w:fldCharType="separate"/>
          </w:r>
          <w:r w:rsidR="00857A61" w:rsidRPr="00857A61">
            <w:rPr>
              <w:noProof/>
              <w:lang w:val="de-DE"/>
            </w:rPr>
            <w:t>[3]</w:t>
          </w:r>
          <w:r w:rsidR="00B2658E">
            <w:fldChar w:fldCharType="end"/>
          </w:r>
        </w:sdtContent>
      </w:sdt>
      <w:r>
        <w:t>. However, due to some observed issues and additionally agreed measurements, results from this lab were not yet taken into account for the aggregated analysis.</w:t>
      </w:r>
    </w:p>
    <w:p w14:paraId="3CC6D039" w14:textId="7EACBB19" w:rsidR="007F266F" w:rsidRDefault="007F266F" w:rsidP="007F266F">
      <w:pPr>
        <w:pStyle w:val="B1"/>
      </w:pPr>
      <w:r>
        <w:t>-</w:t>
      </w:r>
      <w:r>
        <w:tab/>
        <w:t xml:space="preserve">Initial results from lab 2 of the round robin test were presented in </w:t>
      </w:r>
      <w:sdt>
        <w:sdtPr>
          <w:id w:val="761187411"/>
          <w:citation/>
        </w:sdtPr>
        <w:sdtContent>
          <w:r>
            <w:fldChar w:fldCharType="begin"/>
          </w:r>
          <w:r>
            <w:rPr>
              <w:lang w:val="de-DE"/>
            </w:rPr>
            <w:instrText xml:space="preserve"> CITATION 3GPPS4201317 \l 1031 </w:instrText>
          </w:r>
          <w:r>
            <w:fldChar w:fldCharType="separate"/>
          </w:r>
          <w:r w:rsidR="00857A61" w:rsidRPr="00857A61">
            <w:rPr>
              <w:noProof/>
              <w:lang w:val="de-DE"/>
            </w:rPr>
            <w:t>[4]</w:t>
          </w:r>
          <w:r>
            <w:fldChar w:fldCharType="end"/>
          </w:r>
        </w:sdtContent>
      </w:sdt>
      <w:r>
        <w:t>.</w:t>
      </w:r>
    </w:p>
    <w:p w14:paraId="22A9CB8F" w14:textId="2237FE9C" w:rsidR="007F266F" w:rsidRDefault="007F266F" w:rsidP="007F266F">
      <w:pPr>
        <w:pStyle w:val="B1"/>
      </w:pPr>
      <w:r>
        <w:t>-</w:t>
      </w:r>
      <w:r>
        <w:tab/>
        <w:t xml:space="preserve">Initial results from lab 3 of the round robin test were presented in </w:t>
      </w:r>
      <w:sdt>
        <w:sdtPr>
          <w:id w:val="1511709511"/>
          <w:citation/>
        </w:sdtPr>
        <w:sdtContent>
          <w:r>
            <w:fldChar w:fldCharType="begin"/>
          </w:r>
          <w:r>
            <w:rPr>
              <w:lang w:val="de-DE"/>
            </w:rPr>
            <w:instrText xml:space="preserve"> CITATION 3GPPS4aQ200160 \l 1031 </w:instrText>
          </w:r>
          <w:r>
            <w:fldChar w:fldCharType="separate"/>
          </w:r>
          <w:r w:rsidR="00857A61" w:rsidRPr="00857A61">
            <w:rPr>
              <w:noProof/>
              <w:lang w:val="de-DE"/>
            </w:rPr>
            <w:t>[5]</w:t>
          </w:r>
          <w:r>
            <w:fldChar w:fldCharType="end"/>
          </w:r>
        </w:sdtContent>
      </w:sdt>
      <w:r>
        <w:t>.</w:t>
      </w:r>
    </w:p>
    <w:p w14:paraId="4B87EC5C" w14:textId="77777777" w:rsidR="002C57BF" w:rsidRPr="006F2942" w:rsidRDefault="002C57BF" w:rsidP="002C57BF">
      <w:pPr>
        <w:pStyle w:val="Heading1"/>
      </w:pPr>
      <w:r>
        <w:t>Devices</w:t>
      </w:r>
    </w:p>
    <w:p w14:paraId="38835E70" w14:textId="0179D309" w:rsidR="002C57BF" w:rsidRDefault="002C57BF" w:rsidP="002C57BF">
      <w:r>
        <w:t xml:space="preserve">Seven commercially available </w:t>
      </w:r>
      <w:r w:rsidR="00431FF8">
        <w:t xml:space="preserve">mobile phones </w:t>
      </w:r>
      <w:r>
        <w:t>were evaluated</w:t>
      </w:r>
      <w:r w:rsidR="00431FF8">
        <w:t xml:space="preserve"> as devices under test (DUT), which all provide a non-traditional earpiece</w:t>
      </w:r>
      <w:r>
        <w:t xml:space="preserve">. </w:t>
      </w:r>
      <w:r w:rsidR="00431FF8">
        <w:t xml:space="preserve">For reference, an additional device </w:t>
      </w:r>
      <w:r>
        <w:t xml:space="preserve">with a traditional earpiece was evaluated as an eighth device. Since the form factor of all devices is similar (smart phones), the </w:t>
      </w:r>
      <w:r w:rsidRPr="00A9283C">
        <w:rPr>
          <w:i/>
        </w:rPr>
        <w:t>alternative handset position</w:t>
      </w:r>
      <w:r>
        <w:t xml:space="preserve"> (also called </w:t>
      </w:r>
      <w:r w:rsidRPr="00A9283C">
        <w:rPr>
          <w:i/>
        </w:rPr>
        <w:t>flat handset position</w:t>
      </w:r>
      <w:r>
        <w:t xml:space="preserve">) according to ITU-T P.64 </w:t>
      </w:r>
      <w:sdt>
        <w:sdtPr>
          <w:id w:val="-1558697348"/>
          <w:citation/>
        </w:sdtPr>
        <w:sdtContent>
          <w:r>
            <w:fldChar w:fldCharType="begin"/>
          </w:r>
          <w:r>
            <w:rPr>
              <w:lang w:val="de-DE"/>
            </w:rPr>
            <w:instrText xml:space="preserve"> CITATION ITU072 \l 1031 </w:instrText>
          </w:r>
          <w:r>
            <w:fldChar w:fldCharType="separate"/>
          </w:r>
          <w:r w:rsidR="00857A61" w:rsidRPr="00857A61">
            <w:rPr>
              <w:noProof/>
              <w:lang w:val="de-DE"/>
            </w:rPr>
            <w:t>[6]</w:t>
          </w:r>
          <w:r>
            <w:fldChar w:fldCharType="end"/>
          </w:r>
        </w:sdtContent>
      </w:sdt>
      <w:r>
        <w:t xml:space="preserve">, where B-axis is rotated by </w:t>
      </w:r>
      <w:r>
        <w:noBreakHyphen/>
        <w:t>5° (∆B=5°).</w:t>
      </w:r>
    </w:p>
    <w:p w14:paraId="22CACBE7" w14:textId="033057C8" w:rsidR="002C57BF" w:rsidRDefault="002C57BF" w:rsidP="002C57BF">
      <w:r>
        <w:t>For the HaNTE-devices (DUT1 to DUT7), a common ECRP of Y</w:t>
      </w:r>
      <w:r w:rsidRPr="00846B78">
        <w:rPr>
          <w:vertAlign w:val="subscript"/>
        </w:rPr>
        <w:t>e</w:t>
      </w:r>
      <w:r>
        <w:t xml:space="preserve">=-21mm was used for testing, as already specified in the test results from lab 1 </w:t>
      </w:r>
      <w:sdt>
        <w:sdtPr>
          <w:id w:val="-816030361"/>
          <w:citation/>
        </w:sdtPr>
        <w:sdtContent>
          <w:r>
            <w:fldChar w:fldCharType="begin"/>
          </w:r>
          <w:r>
            <w:rPr>
              <w:lang w:val="de-DE"/>
            </w:rPr>
            <w:instrText xml:space="preserve"> CITATION 3GPPS4201096 \l 1031 </w:instrText>
          </w:r>
          <w:r>
            <w:fldChar w:fldCharType="separate"/>
          </w:r>
          <w:r w:rsidR="00857A61" w:rsidRPr="00857A61">
            <w:rPr>
              <w:noProof/>
              <w:lang w:val="de-DE"/>
            </w:rPr>
            <w:t>[3]</w:t>
          </w:r>
          <w:r>
            <w:fldChar w:fldCharType="end"/>
          </w:r>
        </w:sdtContent>
      </w:sdt>
      <w:r>
        <w:t xml:space="preserve">. ECRP of DUT8 (non-HaNTE device) was determined via </w:t>
      </w:r>
      <w:r w:rsidR="00257B10">
        <w:t xml:space="preserve">the </w:t>
      </w:r>
      <w:r>
        <w:t>visible acoustic outlet.</w:t>
      </w:r>
    </w:p>
    <w:p w14:paraId="58FD0EE5" w14:textId="77777777" w:rsidR="00D326E6" w:rsidRDefault="00D326E6" w:rsidP="00D326E6">
      <w:pPr>
        <w:pStyle w:val="Heading1"/>
      </w:pPr>
      <w:r>
        <w:t>Test setup</w:t>
      </w:r>
    </w:p>
    <w:p w14:paraId="7F3146F2" w14:textId="77777777" w:rsidR="00D326E6" w:rsidRDefault="000D6221" w:rsidP="000D6221">
      <w:pPr>
        <w:pStyle w:val="Heading2"/>
      </w:pPr>
      <w:bookmarkStart w:id="0" w:name="_Ref53673030"/>
      <w:r>
        <w:t>Overview</w:t>
      </w:r>
      <w:bookmarkEnd w:id="0"/>
    </w:p>
    <w:p w14:paraId="2F2C5F17" w14:textId="325605CE" w:rsidR="007F266F" w:rsidRDefault="007F266F" w:rsidP="00D326E6">
      <w:r>
        <w:t xml:space="preserve">Two different types of head and torso simulators (HATS) and corresponding handset positionier </w:t>
      </w:r>
      <w:r w:rsidR="00446BF6">
        <w:t xml:space="preserve">as listed in </w:t>
      </w:r>
      <w:r w:rsidR="00446BF6">
        <w:fldChar w:fldCharType="begin"/>
      </w:r>
      <w:r w:rsidR="00446BF6">
        <w:instrText xml:space="preserve"> REF _Ref62549941 \h </w:instrText>
      </w:r>
      <w:r w:rsidR="00446BF6">
        <w:fldChar w:fldCharType="separate"/>
      </w:r>
      <w:r w:rsidR="00857A61">
        <w:t xml:space="preserve">Table </w:t>
      </w:r>
      <w:r w:rsidR="00857A61">
        <w:rPr>
          <w:noProof/>
        </w:rPr>
        <w:t>1</w:t>
      </w:r>
      <w:r w:rsidR="00446BF6">
        <w:fldChar w:fldCharType="end"/>
      </w:r>
      <w:r w:rsidR="00446BF6">
        <w:t xml:space="preserve"> </w:t>
      </w:r>
      <w:r>
        <w:t xml:space="preserve">were used for testing. Both HATS comply with ITU-T P.58 </w:t>
      </w:r>
      <w:sdt>
        <w:sdtPr>
          <w:id w:val="-1592929237"/>
          <w:citation/>
        </w:sdtPr>
        <w:sdtContent>
          <w:r>
            <w:fldChar w:fldCharType="begin"/>
          </w:r>
          <w:r>
            <w:rPr>
              <w:lang w:val="de-DE"/>
            </w:rPr>
            <w:instrText xml:space="preserve"> CITATION ITU_T_P58 \l 1031 </w:instrText>
          </w:r>
          <w:r>
            <w:fldChar w:fldCharType="separate"/>
          </w:r>
          <w:r w:rsidR="00857A61" w:rsidRPr="00857A61">
            <w:rPr>
              <w:noProof/>
              <w:lang w:val="de-DE"/>
            </w:rPr>
            <w:t>[7]</w:t>
          </w:r>
          <w:r>
            <w:fldChar w:fldCharType="end"/>
          </w:r>
        </w:sdtContent>
      </w:sdt>
      <w:r>
        <w:t xml:space="preserve"> and are equipped with ear simulators of Type 3.3 </w:t>
      </w:r>
      <w:sdt>
        <w:sdtPr>
          <w:id w:val="1244907617"/>
          <w:citation/>
        </w:sdtPr>
        <w:sdtContent>
          <w:r>
            <w:fldChar w:fldCharType="begin"/>
          </w:r>
          <w:r>
            <w:rPr>
              <w:lang w:val="de-DE"/>
            </w:rPr>
            <w:instrText xml:space="preserve">CITATION ITUT_P57_2011 \l 1031 </w:instrText>
          </w:r>
          <w:r>
            <w:fldChar w:fldCharType="separate"/>
          </w:r>
          <w:r w:rsidR="00857A61" w:rsidRPr="00857A61">
            <w:rPr>
              <w:noProof/>
              <w:lang w:val="de-DE"/>
            </w:rPr>
            <w:t>[8]</w:t>
          </w:r>
          <w:r>
            <w:fldChar w:fldCharType="end"/>
          </w:r>
        </w:sdtContent>
      </w:sdt>
      <w:r>
        <w:t>. The handset positioners both comply with ITU</w:t>
      </w:r>
      <w:r>
        <w:noBreakHyphen/>
        <w:t>T P.64 </w:t>
      </w:r>
      <w:sdt>
        <w:sdtPr>
          <w:id w:val="1834880813"/>
          <w:citation/>
        </w:sdtPr>
        <w:sdtContent>
          <w:r>
            <w:fldChar w:fldCharType="begin"/>
          </w:r>
          <w:r>
            <w:rPr>
              <w:lang w:val="de-DE"/>
            </w:rPr>
            <w:instrText xml:space="preserve"> CITATION ITU072 \l 1031 </w:instrText>
          </w:r>
          <w:r>
            <w:fldChar w:fldCharType="separate"/>
          </w:r>
          <w:r w:rsidR="00857A61" w:rsidRPr="00857A61">
            <w:rPr>
              <w:noProof/>
              <w:lang w:val="de-DE"/>
            </w:rPr>
            <w:t>[6]</w:t>
          </w:r>
          <w:r>
            <w:fldChar w:fldCharType="end"/>
          </w:r>
        </w:sdtContent>
      </w:sdt>
    </w:p>
    <w:p w14:paraId="35D18BF4" w14:textId="1E453045" w:rsidR="007F266F" w:rsidRDefault="007F266F" w:rsidP="007F266F">
      <w:pPr>
        <w:pStyle w:val="TH"/>
      </w:pPr>
      <w:bookmarkStart w:id="1" w:name="_Ref62549941"/>
      <w:r>
        <w:t xml:space="preserve">Table </w:t>
      </w:r>
      <w:r>
        <w:fldChar w:fldCharType="begin"/>
      </w:r>
      <w:r>
        <w:instrText xml:space="preserve"> SEQ Table \* ARABIC </w:instrText>
      </w:r>
      <w:r>
        <w:fldChar w:fldCharType="separate"/>
      </w:r>
      <w:r w:rsidR="00857A61">
        <w:rPr>
          <w:noProof/>
        </w:rPr>
        <w:t>1</w:t>
      </w:r>
      <w:r>
        <w:fldChar w:fldCharType="end"/>
      </w:r>
      <w:bookmarkEnd w:id="1"/>
      <w:r>
        <w:t xml:space="preserve">: </w:t>
      </w:r>
      <w:r w:rsidR="00446BF6">
        <w:t>HATS and Positioner systems used in the round robin test</w:t>
      </w:r>
    </w:p>
    <w:tbl>
      <w:tblPr>
        <w:tblStyle w:val="TableGrid"/>
        <w:tblW w:w="0" w:type="auto"/>
        <w:jc w:val="center"/>
        <w:tblLook w:val="04A0" w:firstRow="1" w:lastRow="0" w:firstColumn="1" w:lastColumn="0" w:noHBand="0" w:noVBand="1"/>
      </w:tblPr>
      <w:tblGrid>
        <w:gridCol w:w="497"/>
        <w:gridCol w:w="2480"/>
        <w:gridCol w:w="2596"/>
        <w:gridCol w:w="3636"/>
      </w:tblGrid>
      <w:tr w:rsidR="00446BF6" w14:paraId="4C7791FA" w14:textId="77777777" w:rsidTr="00AF415E">
        <w:trPr>
          <w:jc w:val="center"/>
        </w:trPr>
        <w:tc>
          <w:tcPr>
            <w:tcW w:w="497" w:type="dxa"/>
          </w:tcPr>
          <w:p w14:paraId="42F2E536" w14:textId="407168CB" w:rsidR="00446BF6" w:rsidRDefault="00446BF6" w:rsidP="00954DE6">
            <w:pPr>
              <w:pStyle w:val="TAH"/>
            </w:pPr>
            <w:r>
              <w:t>ID</w:t>
            </w:r>
          </w:p>
        </w:tc>
        <w:tc>
          <w:tcPr>
            <w:tcW w:w="2480" w:type="dxa"/>
          </w:tcPr>
          <w:p w14:paraId="21D93523" w14:textId="5B3A0779" w:rsidR="00446BF6" w:rsidRDefault="00446BF6" w:rsidP="00954DE6">
            <w:pPr>
              <w:pStyle w:val="TAH"/>
            </w:pPr>
            <w:r>
              <w:t>Manufacturer</w:t>
            </w:r>
          </w:p>
        </w:tc>
        <w:tc>
          <w:tcPr>
            <w:tcW w:w="2596" w:type="dxa"/>
          </w:tcPr>
          <w:p w14:paraId="039ED9ED" w14:textId="14B293B5" w:rsidR="00446BF6" w:rsidRDefault="00446BF6" w:rsidP="00954DE6">
            <w:pPr>
              <w:pStyle w:val="TAH"/>
            </w:pPr>
            <w:r>
              <w:t>HATS</w:t>
            </w:r>
          </w:p>
        </w:tc>
        <w:tc>
          <w:tcPr>
            <w:tcW w:w="3636" w:type="dxa"/>
          </w:tcPr>
          <w:p w14:paraId="7B5023BA" w14:textId="3E8807C5" w:rsidR="00446BF6" w:rsidRDefault="00446BF6" w:rsidP="00954DE6">
            <w:pPr>
              <w:pStyle w:val="TAH"/>
            </w:pPr>
            <w:r>
              <w:t>Handset positioner</w:t>
            </w:r>
          </w:p>
        </w:tc>
      </w:tr>
      <w:tr w:rsidR="00446BF6" w14:paraId="6AB23A61" w14:textId="77777777" w:rsidTr="00AF415E">
        <w:trPr>
          <w:jc w:val="center"/>
        </w:trPr>
        <w:tc>
          <w:tcPr>
            <w:tcW w:w="497" w:type="dxa"/>
          </w:tcPr>
          <w:p w14:paraId="222803F5" w14:textId="749304DD" w:rsidR="00446BF6" w:rsidRDefault="00446BF6" w:rsidP="00954DE6">
            <w:pPr>
              <w:pStyle w:val="TAC"/>
            </w:pPr>
            <w:r>
              <w:t>H</w:t>
            </w:r>
          </w:p>
        </w:tc>
        <w:tc>
          <w:tcPr>
            <w:tcW w:w="2480" w:type="dxa"/>
          </w:tcPr>
          <w:p w14:paraId="17B1B3A3" w14:textId="4CF85E60" w:rsidR="00446BF6" w:rsidRDefault="00446BF6" w:rsidP="00954DE6">
            <w:pPr>
              <w:pStyle w:val="TAC"/>
            </w:pPr>
            <w:r>
              <w:t>HEAD acoustics</w:t>
            </w:r>
          </w:p>
        </w:tc>
        <w:tc>
          <w:tcPr>
            <w:tcW w:w="2596" w:type="dxa"/>
          </w:tcPr>
          <w:p w14:paraId="27BE6096" w14:textId="24D843E7" w:rsidR="00446BF6" w:rsidRDefault="00446BF6" w:rsidP="00954DE6">
            <w:pPr>
              <w:pStyle w:val="TAC"/>
            </w:pPr>
            <w:r>
              <w:t>HMS II.3</w:t>
            </w:r>
          </w:p>
        </w:tc>
        <w:tc>
          <w:tcPr>
            <w:tcW w:w="3636" w:type="dxa"/>
          </w:tcPr>
          <w:p w14:paraId="742C8333" w14:textId="104B6587" w:rsidR="00446BF6" w:rsidRDefault="00446BF6" w:rsidP="00954DE6">
            <w:pPr>
              <w:pStyle w:val="TAC"/>
            </w:pPr>
            <w:r>
              <w:t>HHP IV (automated)</w:t>
            </w:r>
            <w:r w:rsidR="00AF415E">
              <w:t>, HHP III (manual)</w:t>
            </w:r>
          </w:p>
        </w:tc>
      </w:tr>
      <w:tr w:rsidR="00446BF6" w14:paraId="5C5C447E" w14:textId="77777777" w:rsidTr="00AF415E">
        <w:trPr>
          <w:jc w:val="center"/>
        </w:trPr>
        <w:tc>
          <w:tcPr>
            <w:tcW w:w="497" w:type="dxa"/>
          </w:tcPr>
          <w:p w14:paraId="52768902" w14:textId="77777777" w:rsidR="00446BF6" w:rsidRDefault="00446BF6" w:rsidP="00954DE6">
            <w:pPr>
              <w:pStyle w:val="TAC"/>
            </w:pPr>
            <w:r>
              <w:t>B</w:t>
            </w:r>
          </w:p>
        </w:tc>
        <w:tc>
          <w:tcPr>
            <w:tcW w:w="2480" w:type="dxa"/>
          </w:tcPr>
          <w:p w14:paraId="534160C6" w14:textId="48FC4133" w:rsidR="00446BF6" w:rsidRDefault="00446BF6" w:rsidP="00954DE6">
            <w:pPr>
              <w:pStyle w:val="TAC"/>
            </w:pPr>
            <w:r w:rsidRPr="00446BF6">
              <w:t>Brüel &amp; Kjær</w:t>
            </w:r>
          </w:p>
        </w:tc>
        <w:tc>
          <w:tcPr>
            <w:tcW w:w="2596" w:type="dxa"/>
          </w:tcPr>
          <w:p w14:paraId="14287ED0" w14:textId="49A29747" w:rsidR="00446BF6" w:rsidRDefault="00446BF6" w:rsidP="00954DE6">
            <w:pPr>
              <w:pStyle w:val="TAC"/>
            </w:pPr>
            <w:r w:rsidRPr="00DF4C23">
              <w:rPr>
                <w:rFonts w:cs="Arial"/>
              </w:rPr>
              <w:t>Type 4128C</w:t>
            </w:r>
          </w:p>
        </w:tc>
        <w:tc>
          <w:tcPr>
            <w:tcW w:w="3636" w:type="dxa"/>
          </w:tcPr>
          <w:p w14:paraId="2872EF8A" w14:textId="2C070D28" w:rsidR="00446BF6" w:rsidRDefault="00446BF6" w:rsidP="00954DE6">
            <w:pPr>
              <w:pStyle w:val="TAC"/>
            </w:pPr>
            <w:r w:rsidRPr="00446BF6">
              <w:t>Type 4606</w:t>
            </w:r>
            <w:r w:rsidR="00AF415E">
              <w:t xml:space="preserve"> (manual)</w:t>
            </w:r>
          </w:p>
        </w:tc>
      </w:tr>
      <w:tr w:rsidR="00446BF6" w14:paraId="627CBC2F" w14:textId="77777777" w:rsidTr="00AF415E">
        <w:trPr>
          <w:jc w:val="center"/>
        </w:trPr>
        <w:tc>
          <w:tcPr>
            <w:tcW w:w="9209" w:type="dxa"/>
            <w:gridSpan w:val="4"/>
          </w:tcPr>
          <w:p w14:paraId="4F6EA354" w14:textId="6D2D86EF" w:rsidR="00446BF6" w:rsidRPr="00446BF6" w:rsidRDefault="00446BF6" w:rsidP="00446BF6">
            <w:pPr>
              <w:pStyle w:val="TAN"/>
            </w:pPr>
            <w:r>
              <w:t>NOTE:</w:t>
            </w:r>
            <w:r>
              <w:tab/>
              <w:t xml:space="preserve">The letters in the ID column of </w:t>
            </w:r>
            <w:r>
              <w:fldChar w:fldCharType="begin"/>
            </w:r>
            <w:r>
              <w:instrText xml:space="preserve"> REF _Ref62549941 \h </w:instrText>
            </w:r>
            <w:r>
              <w:fldChar w:fldCharType="separate"/>
            </w:r>
            <w:r w:rsidR="00857A61">
              <w:t xml:space="preserve">Table </w:t>
            </w:r>
            <w:r w:rsidR="00857A61">
              <w:rPr>
                <w:noProof/>
              </w:rPr>
              <w:t>1</w:t>
            </w:r>
            <w:r>
              <w:fldChar w:fldCharType="end"/>
            </w:r>
            <w:r>
              <w:t xml:space="preserve"> are used in the following to distinguish between the two systems.</w:t>
            </w:r>
          </w:p>
        </w:tc>
      </w:tr>
    </w:tbl>
    <w:p w14:paraId="406EB329" w14:textId="77777777" w:rsidR="00446BF6" w:rsidRDefault="00446BF6" w:rsidP="00D326E6"/>
    <w:p w14:paraId="39699CE7" w14:textId="6C2D8B62" w:rsidR="00446BF6" w:rsidRDefault="00446BF6" w:rsidP="00D326E6">
      <w:r>
        <w:lastRenderedPageBreak/>
        <w:t xml:space="preserve">Participating labs in the round robin test could also test with more than one HATS/positioner system. An overview of the measurement systems vs labs is shown in </w:t>
      </w:r>
      <w:r>
        <w:fldChar w:fldCharType="begin"/>
      </w:r>
      <w:r>
        <w:instrText xml:space="preserve"> REF _Ref62550287 \h </w:instrText>
      </w:r>
      <w:r>
        <w:fldChar w:fldCharType="separate"/>
      </w:r>
      <w:r w:rsidR="00857A61">
        <w:t xml:space="preserve">Table </w:t>
      </w:r>
      <w:r w:rsidR="00857A61">
        <w:rPr>
          <w:noProof/>
        </w:rPr>
        <w:t>2</w:t>
      </w:r>
      <w:r>
        <w:fldChar w:fldCharType="end"/>
      </w:r>
      <w:r>
        <w:t>.</w:t>
      </w:r>
    </w:p>
    <w:p w14:paraId="214625B6" w14:textId="58DBE319" w:rsidR="00446BF6" w:rsidRDefault="00446BF6" w:rsidP="00446BF6">
      <w:pPr>
        <w:pStyle w:val="TH"/>
      </w:pPr>
      <w:bookmarkStart w:id="2" w:name="_Ref62550287"/>
      <w:r>
        <w:t xml:space="preserve">Table </w:t>
      </w:r>
      <w:r>
        <w:fldChar w:fldCharType="begin"/>
      </w:r>
      <w:r>
        <w:instrText xml:space="preserve"> SEQ Table \* ARABIC </w:instrText>
      </w:r>
      <w:r>
        <w:fldChar w:fldCharType="separate"/>
      </w:r>
      <w:r w:rsidR="00857A61">
        <w:rPr>
          <w:noProof/>
        </w:rPr>
        <w:t>2</w:t>
      </w:r>
      <w:r>
        <w:fldChar w:fldCharType="end"/>
      </w:r>
      <w:bookmarkEnd w:id="2"/>
      <w:r>
        <w:t xml:space="preserve">: HATS and Positioner systems </w:t>
      </w:r>
      <w:r w:rsidR="001366C1">
        <w:t>per lab</w:t>
      </w:r>
    </w:p>
    <w:tbl>
      <w:tblPr>
        <w:tblStyle w:val="TableGrid"/>
        <w:tblW w:w="9742" w:type="dxa"/>
        <w:jc w:val="center"/>
        <w:tblLook w:val="04A0" w:firstRow="1" w:lastRow="0" w:firstColumn="1" w:lastColumn="0" w:noHBand="0" w:noVBand="1"/>
      </w:tblPr>
      <w:tblGrid>
        <w:gridCol w:w="617"/>
        <w:gridCol w:w="2187"/>
        <w:gridCol w:w="1737"/>
        <w:gridCol w:w="5201"/>
      </w:tblGrid>
      <w:tr w:rsidR="00446BF6" w14:paraId="3B982C4D" w14:textId="77777777" w:rsidTr="00AF415E">
        <w:trPr>
          <w:jc w:val="center"/>
        </w:trPr>
        <w:tc>
          <w:tcPr>
            <w:tcW w:w="617" w:type="dxa"/>
          </w:tcPr>
          <w:p w14:paraId="1B21723D" w14:textId="5506AFD9" w:rsidR="00446BF6" w:rsidRDefault="00446BF6" w:rsidP="00954DE6">
            <w:pPr>
              <w:pStyle w:val="TAH"/>
            </w:pPr>
            <w:r>
              <w:t>Lab</w:t>
            </w:r>
          </w:p>
        </w:tc>
        <w:tc>
          <w:tcPr>
            <w:tcW w:w="2187" w:type="dxa"/>
          </w:tcPr>
          <w:p w14:paraId="6D284DB2" w14:textId="55E643BC" w:rsidR="00446BF6" w:rsidRDefault="00446BF6" w:rsidP="00954DE6">
            <w:pPr>
              <w:pStyle w:val="TAH"/>
            </w:pPr>
            <w:r>
              <w:t>Company</w:t>
            </w:r>
          </w:p>
        </w:tc>
        <w:tc>
          <w:tcPr>
            <w:tcW w:w="1737" w:type="dxa"/>
          </w:tcPr>
          <w:p w14:paraId="3E39A711" w14:textId="5ABF81CE" w:rsidR="00446BF6" w:rsidRDefault="00446BF6" w:rsidP="00954DE6">
            <w:pPr>
              <w:pStyle w:val="TAH"/>
            </w:pPr>
            <w:r>
              <w:t>HATS/Positioner</w:t>
            </w:r>
          </w:p>
        </w:tc>
        <w:tc>
          <w:tcPr>
            <w:tcW w:w="5201" w:type="dxa"/>
          </w:tcPr>
          <w:p w14:paraId="44CB0553" w14:textId="0962DF09" w:rsidR="00446BF6" w:rsidRDefault="00446BF6" w:rsidP="00954DE6">
            <w:pPr>
              <w:pStyle w:val="TAH"/>
            </w:pPr>
            <w:r>
              <w:t>Comment</w:t>
            </w:r>
          </w:p>
        </w:tc>
      </w:tr>
      <w:tr w:rsidR="00446BF6" w14:paraId="67E9D9B0" w14:textId="77777777" w:rsidTr="00AF415E">
        <w:trPr>
          <w:jc w:val="center"/>
        </w:trPr>
        <w:tc>
          <w:tcPr>
            <w:tcW w:w="617" w:type="dxa"/>
          </w:tcPr>
          <w:p w14:paraId="57E85612" w14:textId="1409D8D3" w:rsidR="00446BF6" w:rsidRDefault="00446BF6" w:rsidP="00954DE6">
            <w:pPr>
              <w:pStyle w:val="TAC"/>
            </w:pPr>
            <w:r>
              <w:t>Lab1</w:t>
            </w:r>
          </w:p>
        </w:tc>
        <w:tc>
          <w:tcPr>
            <w:tcW w:w="2187" w:type="dxa"/>
          </w:tcPr>
          <w:p w14:paraId="073AD10D" w14:textId="2E90D36E" w:rsidR="00446BF6" w:rsidRDefault="00446BF6" w:rsidP="00954DE6">
            <w:pPr>
              <w:pStyle w:val="TAC"/>
            </w:pPr>
            <w:r>
              <w:t>Qualcomm, Inc.</w:t>
            </w:r>
          </w:p>
        </w:tc>
        <w:tc>
          <w:tcPr>
            <w:tcW w:w="1737" w:type="dxa"/>
          </w:tcPr>
          <w:p w14:paraId="76729166" w14:textId="050C0113" w:rsidR="00446BF6" w:rsidRDefault="00446BF6" w:rsidP="00954DE6">
            <w:pPr>
              <w:pStyle w:val="TAC"/>
            </w:pPr>
            <w:r>
              <w:t>H</w:t>
            </w:r>
          </w:p>
        </w:tc>
        <w:tc>
          <w:tcPr>
            <w:tcW w:w="5201" w:type="dxa"/>
          </w:tcPr>
          <w:p w14:paraId="2440E04E" w14:textId="3F0E702D" w:rsidR="00446BF6" w:rsidRDefault="00AF415E" w:rsidP="00954DE6">
            <w:pPr>
              <w:pStyle w:val="TAC"/>
            </w:pPr>
            <w:r>
              <w:t>Will complete measurements after Lab4</w:t>
            </w:r>
          </w:p>
        </w:tc>
      </w:tr>
      <w:tr w:rsidR="00446BF6" w14:paraId="38974D40" w14:textId="77777777" w:rsidTr="00AF415E">
        <w:trPr>
          <w:jc w:val="center"/>
        </w:trPr>
        <w:tc>
          <w:tcPr>
            <w:tcW w:w="617" w:type="dxa"/>
          </w:tcPr>
          <w:p w14:paraId="11512E79" w14:textId="1946E044" w:rsidR="00446BF6" w:rsidRDefault="00446BF6" w:rsidP="00954DE6">
            <w:pPr>
              <w:pStyle w:val="TAC"/>
            </w:pPr>
          </w:p>
        </w:tc>
        <w:tc>
          <w:tcPr>
            <w:tcW w:w="2187" w:type="dxa"/>
          </w:tcPr>
          <w:p w14:paraId="7270A342" w14:textId="01852814" w:rsidR="00446BF6" w:rsidRDefault="00446BF6" w:rsidP="00954DE6">
            <w:pPr>
              <w:pStyle w:val="TAC"/>
            </w:pPr>
          </w:p>
        </w:tc>
        <w:tc>
          <w:tcPr>
            <w:tcW w:w="1737" w:type="dxa"/>
          </w:tcPr>
          <w:p w14:paraId="663409DE" w14:textId="6C5F2622" w:rsidR="00446BF6" w:rsidRDefault="00446BF6" w:rsidP="00954DE6">
            <w:pPr>
              <w:pStyle w:val="TAC"/>
            </w:pPr>
            <w:r>
              <w:t>B</w:t>
            </w:r>
          </w:p>
        </w:tc>
        <w:tc>
          <w:tcPr>
            <w:tcW w:w="5201" w:type="dxa"/>
          </w:tcPr>
          <w:p w14:paraId="756B8341" w14:textId="6274E71D" w:rsidR="00446BF6" w:rsidRDefault="00AF415E" w:rsidP="00954DE6">
            <w:pPr>
              <w:pStyle w:val="TAC"/>
            </w:pPr>
            <w:r>
              <w:t>Will complete measurements after Lab4</w:t>
            </w:r>
          </w:p>
        </w:tc>
      </w:tr>
      <w:tr w:rsidR="00446BF6" w14:paraId="0B5B42BF" w14:textId="77777777" w:rsidTr="00AF415E">
        <w:trPr>
          <w:jc w:val="center"/>
        </w:trPr>
        <w:tc>
          <w:tcPr>
            <w:tcW w:w="617" w:type="dxa"/>
          </w:tcPr>
          <w:p w14:paraId="59A82085" w14:textId="0C199C95" w:rsidR="00446BF6" w:rsidRDefault="00446BF6" w:rsidP="00954DE6">
            <w:pPr>
              <w:pStyle w:val="TAC"/>
            </w:pPr>
            <w:r>
              <w:t>Lab2</w:t>
            </w:r>
          </w:p>
        </w:tc>
        <w:tc>
          <w:tcPr>
            <w:tcW w:w="2187" w:type="dxa"/>
          </w:tcPr>
          <w:p w14:paraId="21F461A4" w14:textId="1E878A40" w:rsidR="00446BF6" w:rsidRDefault="00446BF6" w:rsidP="00954DE6">
            <w:pPr>
              <w:pStyle w:val="TAC"/>
            </w:pPr>
            <w:r>
              <w:t>HEAD acoustics GmbH</w:t>
            </w:r>
          </w:p>
        </w:tc>
        <w:tc>
          <w:tcPr>
            <w:tcW w:w="1737" w:type="dxa"/>
          </w:tcPr>
          <w:p w14:paraId="37528375" w14:textId="50CF757E" w:rsidR="00446BF6" w:rsidRDefault="00446BF6" w:rsidP="00954DE6">
            <w:pPr>
              <w:pStyle w:val="TAC"/>
            </w:pPr>
            <w:r>
              <w:t>H</w:t>
            </w:r>
          </w:p>
        </w:tc>
        <w:tc>
          <w:tcPr>
            <w:tcW w:w="5201" w:type="dxa"/>
          </w:tcPr>
          <w:p w14:paraId="7389DFCA" w14:textId="77777777" w:rsidR="00446BF6" w:rsidRDefault="00446BF6" w:rsidP="00954DE6">
            <w:pPr>
              <w:pStyle w:val="TAC"/>
            </w:pPr>
          </w:p>
        </w:tc>
      </w:tr>
      <w:tr w:rsidR="00446BF6" w14:paraId="54339F65" w14:textId="77777777" w:rsidTr="00AF415E">
        <w:trPr>
          <w:jc w:val="center"/>
        </w:trPr>
        <w:tc>
          <w:tcPr>
            <w:tcW w:w="617" w:type="dxa"/>
          </w:tcPr>
          <w:p w14:paraId="3864C941" w14:textId="77777777" w:rsidR="00446BF6" w:rsidRDefault="00446BF6" w:rsidP="00954DE6">
            <w:pPr>
              <w:pStyle w:val="TAC"/>
            </w:pPr>
          </w:p>
        </w:tc>
        <w:tc>
          <w:tcPr>
            <w:tcW w:w="2187" w:type="dxa"/>
          </w:tcPr>
          <w:p w14:paraId="0D89988F" w14:textId="77777777" w:rsidR="00446BF6" w:rsidRDefault="00446BF6" w:rsidP="00954DE6">
            <w:pPr>
              <w:pStyle w:val="TAC"/>
            </w:pPr>
          </w:p>
        </w:tc>
        <w:tc>
          <w:tcPr>
            <w:tcW w:w="1737" w:type="dxa"/>
          </w:tcPr>
          <w:p w14:paraId="72AE6689" w14:textId="5B76D615" w:rsidR="00446BF6" w:rsidRDefault="00446BF6" w:rsidP="00954DE6">
            <w:pPr>
              <w:pStyle w:val="TAC"/>
            </w:pPr>
            <w:r>
              <w:t>B</w:t>
            </w:r>
          </w:p>
        </w:tc>
        <w:tc>
          <w:tcPr>
            <w:tcW w:w="5201" w:type="dxa"/>
          </w:tcPr>
          <w:p w14:paraId="27A085A4" w14:textId="77777777" w:rsidR="00446BF6" w:rsidRDefault="00446BF6" w:rsidP="00954DE6">
            <w:pPr>
              <w:pStyle w:val="TAC"/>
            </w:pPr>
          </w:p>
        </w:tc>
      </w:tr>
      <w:tr w:rsidR="00446BF6" w14:paraId="040E1DA2" w14:textId="77777777" w:rsidTr="00AF415E">
        <w:trPr>
          <w:jc w:val="center"/>
        </w:trPr>
        <w:tc>
          <w:tcPr>
            <w:tcW w:w="617" w:type="dxa"/>
          </w:tcPr>
          <w:p w14:paraId="722CA488" w14:textId="12A74B0C" w:rsidR="00446BF6" w:rsidRDefault="00446BF6" w:rsidP="00954DE6">
            <w:pPr>
              <w:pStyle w:val="TAC"/>
            </w:pPr>
            <w:r>
              <w:t>Lab3</w:t>
            </w:r>
          </w:p>
        </w:tc>
        <w:tc>
          <w:tcPr>
            <w:tcW w:w="2187" w:type="dxa"/>
          </w:tcPr>
          <w:p w14:paraId="35B0E26E" w14:textId="1968A366" w:rsidR="00446BF6" w:rsidRDefault="00446BF6" w:rsidP="00954DE6">
            <w:pPr>
              <w:pStyle w:val="TAC"/>
            </w:pPr>
            <w:r>
              <w:t>Orange</w:t>
            </w:r>
          </w:p>
        </w:tc>
        <w:tc>
          <w:tcPr>
            <w:tcW w:w="1737" w:type="dxa"/>
          </w:tcPr>
          <w:p w14:paraId="5DEB5486" w14:textId="5E5145BD" w:rsidR="00446BF6" w:rsidRDefault="00446BF6" w:rsidP="00954DE6">
            <w:pPr>
              <w:pStyle w:val="TAC"/>
            </w:pPr>
            <w:r>
              <w:t>H</w:t>
            </w:r>
          </w:p>
        </w:tc>
        <w:tc>
          <w:tcPr>
            <w:tcW w:w="5201" w:type="dxa"/>
          </w:tcPr>
          <w:p w14:paraId="28168C39" w14:textId="05BDF863" w:rsidR="00446BF6" w:rsidRDefault="00AF415E" w:rsidP="00954DE6">
            <w:pPr>
              <w:pStyle w:val="TAC"/>
            </w:pPr>
            <w:r>
              <w:t>Due to lack of time, o</w:t>
            </w:r>
            <w:r w:rsidR="00446BF6">
              <w:t>nly frequency response and speech quality tests are available</w:t>
            </w:r>
            <w:r>
              <w:t xml:space="preserve"> (manual positioner)</w:t>
            </w:r>
          </w:p>
        </w:tc>
      </w:tr>
      <w:tr w:rsidR="00446BF6" w14:paraId="197DFE7A" w14:textId="77777777" w:rsidTr="00AF415E">
        <w:trPr>
          <w:jc w:val="center"/>
        </w:trPr>
        <w:tc>
          <w:tcPr>
            <w:tcW w:w="617" w:type="dxa"/>
          </w:tcPr>
          <w:p w14:paraId="66B3DF02" w14:textId="77777777" w:rsidR="00446BF6" w:rsidRDefault="00446BF6" w:rsidP="00954DE6">
            <w:pPr>
              <w:pStyle w:val="TAC"/>
            </w:pPr>
          </w:p>
        </w:tc>
        <w:tc>
          <w:tcPr>
            <w:tcW w:w="2187" w:type="dxa"/>
          </w:tcPr>
          <w:p w14:paraId="1D7F4B36" w14:textId="77777777" w:rsidR="00446BF6" w:rsidRDefault="00446BF6" w:rsidP="00954DE6">
            <w:pPr>
              <w:pStyle w:val="TAC"/>
            </w:pPr>
          </w:p>
        </w:tc>
        <w:tc>
          <w:tcPr>
            <w:tcW w:w="1737" w:type="dxa"/>
          </w:tcPr>
          <w:p w14:paraId="37751748" w14:textId="119851C2" w:rsidR="00446BF6" w:rsidRDefault="00446BF6" w:rsidP="00954DE6">
            <w:pPr>
              <w:pStyle w:val="TAC"/>
            </w:pPr>
            <w:r>
              <w:t>B</w:t>
            </w:r>
          </w:p>
        </w:tc>
        <w:tc>
          <w:tcPr>
            <w:tcW w:w="5201" w:type="dxa"/>
          </w:tcPr>
          <w:p w14:paraId="220AF5A2" w14:textId="77777777" w:rsidR="00446BF6" w:rsidRDefault="00446BF6" w:rsidP="00954DE6">
            <w:pPr>
              <w:pStyle w:val="TAC"/>
            </w:pPr>
          </w:p>
        </w:tc>
      </w:tr>
      <w:tr w:rsidR="00AF415E" w14:paraId="4BCDA074" w14:textId="77777777" w:rsidTr="00AF415E">
        <w:trPr>
          <w:jc w:val="center"/>
        </w:trPr>
        <w:tc>
          <w:tcPr>
            <w:tcW w:w="617" w:type="dxa"/>
          </w:tcPr>
          <w:p w14:paraId="0D99AB8B" w14:textId="4E95E6D7" w:rsidR="00AF415E" w:rsidRDefault="00AF415E" w:rsidP="00954DE6">
            <w:pPr>
              <w:pStyle w:val="TAC"/>
            </w:pPr>
            <w:r>
              <w:t>Lab4</w:t>
            </w:r>
          </w:p>
        </w:tc>
        <w:tc>
          <w:tcPr>
            <w:tcW w:w="2187" w:type="dxa"/>
          </w:tcPr>
          <w:p w14:paraId="5B56BC66" w14:textId="454F5178" w:rsidR="00AF415E" w:rsidRDefault="00AF415E" w:rsidP="00954DE6">
            <w:pPr>
              <w:pStyle w:val="TAC"/>
            </w:pPr>
            <w:r>
              <w:t>Huawei</w:t>
            </w:r>
          </w:p>
        </w:tc>
        <w:tc>
          <w:tcPr>
            <w:tcW w:w="1737" w:type="dxa"/>
          </w:tcPr>
          <w:p w14:paraId="29868B25" w14:textId="0EF53147" w:rsidR="00AF415E" w:rsidRDefault="00AF415E" w:rsidP="00954DE6">
            <w:pPr>
              <w:pStyle w:val="TAC"/>
            </w:pPr>
            <w:r>
              <w:t>H</w:t>
            </w:r>
          </w:p>
        </w:tc>
        <w:tc>
          <w:tcPr>
            <w:tcW w:w="5201" w:type="dxa"/>
          </w:tcPr>
          <w:p w14:paraId="2994C81C" w14:textId="1482285A" w:rsidR="00AF415E" w:rsidRDefault="00AF415E" w:rsidP="00954DE6">
            <w:pPr>
              <w:pStyle w:val="TAC"/>
            </w:pPr>
            <w:r>
              <w:t>(testing not yet done)</w:t>
            </w:r>
          </w:p>
        </w:tc>
      </w:tr>
    </w:tbl>
    <w:p w14:paraId="274FE1FE" w14:textId="3E9D8758" w:rsidR="00446BF6" w:rsidRDefault="00446BF6" w:rsidP="00D326E6"/>
    <w:p w14:paraId="45363198" w14:textId="3F1AB539" w:rsidR="002C57BF" w:rsidRDefault="002C57BF" w:rsidP="00D326E6">
      <w:r>
        <w:t xml:space="preserve">For testing of receive loudness rating and frequency response, 3GPP TS 26.132 </w:t>
      </w:r>
      <w:sdt>
        <w:sdtPr>
          <w:id w:val="-1057708241"/>
          <w:citation/>
        </w:sdtPr>
        <w:sdtContent>
          <w:r>
            <w:fldChar w:fldCharType="begin"/>
          </w:r>
          <w:r>
            <w:rPr>
              <w:lang w:val="de-DE"/>
            </w:rPr>
            <w:instrText xml:space="preserve"> CITATION 3GPPTS26132_16_0 \l 1031 </w:instrText>
          </w:r>
          <w:r>
            <w:fldChar w:fldCharType="separate"/>
          </w:r>
          <w:r w:rsidR="00857A61" w:rsidRPr="00857A61">
            <w:rPr>
              <w:noProof/>
              <w:lang w:val="de-DE"/>
            </w:rPr>
            <w:t>[9]</w:t>
          </w:r>
          <w:r>
            <w:fldChar w:fldCharType="end"/>
          </w:r>
        </w:sdtContent>
      </w:sdt>
      <w:r>
        <w:t xml:space="preserve"> specifies the usage of the British English single talk sequence according to clause 7 of ITU-T P.501 </w:t>
      </w:r>
      <w:sdt>
        <w:sdtPr>
          <w:id w:val="221189680"/>
          <w:citation/>
        </w:sdtPr>
        <w:sdtContent>
          <w:r>
            <w:fldChar w:fldCharType="begin"/>
          </w:r>
          <w:r>
            <w:rPr>
              <w:lang w:val="de-DE"/>
            </w:rPr>
            <w:instrText xml:space="preserve"> CITATION ITUT_P501 \l 1031 </w:instrText>
          </w:r>
          <w:r>
            <w:fldChar w:fldCharType="separate"/>
          </w:r>
          <w:r w:rsidR="00857A61" w:rsidRPr="00857A61">
            <w:rPr>
              <w:noProof/>
              <w:lang w:val="de-DE"/>
            </w:rPr>
            <w:t>[10]</w:t>
          </w:r>
          <w:r>
            <w:fldChar w:fldCharType="end"/>
          </w:r>
        </w:sdtContent>
      </w:sdt>
      <w:r>
        <w:t xml:space="preserve">. In order to reduce testing time, in </w:t>
      </w:r>
      <w:r w:rsidR="00EF0859">
        <w:t>several</w:t>
      </w:r>
      <w:r>
        <w:t xml:space="preserve"> </w:t>
      </w:r>
      <w:r w:rsidR="00EF0859">
        <w:t xml:space="preserve">test </w:t>
      </w:r>
      <w:r>
        <w:t xml:space="preserve">cases </w:t>
      </w:r>
      <w:r w:rsidR="00EF0859">
        <w:t xml:space="preserve">also </w:t>
      </w:r>
      <w:r>
        <w:t xml:space="preserve">a shorter measurement signal according to Annex D of ITU-T P.501 </w:t>
      </w:r>
      <w:sdt>
        <w:sdtPr>
          <w:id w:val="481054011"/>
          <w:citation/>
        </w:sdtPr>
        <w:sdtContent>
          <w:r>
            <w:fldChar w:fldCharType="begin"/>
          </w:r>
          <w:r>
            <w:rPr>
              <w:lang w:val="de-DE"/>
            </w:rPr>
            <w:instrText xml:space="preserve"> CITATION ITUT_P501 \l 1031 </w:instrText>
          </w:r>
          <w:r>
            <w:fldChar w:fldCharType="separate"/>
          </w:r>
          <w:r w:rsidR="00857A61" w:rsidRPr="00857A61">
            <w:rPr>
              <w:noProof/>
              <w:lang w:val="de-DE"/>
            </w:rPr>
            <w:t>[10]</w:t>
          </w:r>
          <w:r>
            <w:fldChar w:fldCharType="end"/>
          </w:r>
        </w:sdtContent>
      </w:sdt>
      <w:r w:rsidR="00EF0859">
        <w:t xml:space="preserve"> was utilized, too. Thus, results obtained with the longer default sequence are denoted as "Long" in the following, while results obtained with the short sequence are denoted as "Short".</w:t>
      </w:r>
    </w:p>
    <w:p w14:paraId="4B1960A5" w14:textId="283ECB8B" w:rsidR="000D6221" w:rsidRDefault="000D6221" w:rsidP="00D326E6">
      <w:r>
        <w:t xml:space="preserve">In order to </w:t>
      </w:r>
      <w:r w:rsidR="002C57BF">
        <w:t xml:space="preserve">further </w:t>
      </w:r>
      <w:r>
        <w:t>minimize testing time</w:t>
      </w:r>
      <w:r w:rsidR="00246156">
        <w:t xml:space="preserve"> and </w:t>
      </w:r>
      <w:r w:rsidR="002C57BF">
        <w:t xml:space="preserve">to </w:t>
      </w:r>
      <w:r w:rsidR="00246156">
        <w:t>re-use recordings</w:t>
      </w:r>
      <w:r w:rsidR="002C57BF">
        <w:t xml:space="preserve"> as often as possible</w:t>
      </w:r>
      <w:r>
        <w:t xml:space="preserve">, all </w:t>
      </w:r>
      <w:r w:rsidR="00B2658E">
        <w:t xml:space="preserve">HATS </w:t>
      </w:r>
      <w:r>
        <w:t>measurements were conducted without DRP-ERP or DF-correction.</w:t>
      </w:r>
      <w:r w:rsidR="00246156">
        <w:t xml:space="preserve"> For the analysis of receive frequency responses </w:t>
      </w:r>
      <w:r w:rsidR="003E4DB7">
        <w:t xml:space="preserve">(RFR) </w:t>
      </w:r>
      <w:r w:rsidR="00246156">
        <w:t xml:space="preserve">and speech quality according to ITU-T P.863 </w:t>
      </w:r>
      <w:sdt>
        <w:sdtPr>
          <w:id w:val="1663886842"/>
          <w:citation/>
        </w:sdtPr>
        <w:sdtContent>
          <w:r w:rsidR="00246156">
            <w:fldChar w:fldCharType="begin"/>
          </w:r>
          <w:r w:rsidR="00246156">
            <w:rPr>
              <w:lang w:val="de-DE"/>
            </w:rPr>
            <w:instrText xml:space="preserve"> CITATION ITUTRecommendationP863 \l 1031 </w:instrText>
          </w:r>
          <w:r w:rsidR="00246156">
            <w:fldChar w:fldCharType="separate"/>
          </w:r>
          <w:r w:rsidR="00857A61" w:rsidRPr="00857A61">
            <w:rPr>
              <w:noProof/>
              <w:lang w:val="de-DE"/>
            </w:rPr>
            <w:t>[11]</w:t>
          </w:r>
          <w:r w:rsidR="00246156">
            <w:fldChar w:fldCharType="end"/>
          </w:r>
        </w:sdtContent>
      </w:sdt>
      <w:r w:rsidR="00246156">
        <w:t xml:space="preserve">, DF-correction according to ITU-T P.58 </w:t>
      </w:r>
      <w:sdt>
        <w:sdtPr>
          <w:id w:val="92902872"/>
          <w:citation/>
        </w:sdtPr>
        <w:sdtContent>
          <w:r w:rsidR="00246156">
            <w:fldChar w:fldCharType="begin"/>
          </w:r>
          <w:r w:rsidR="00246156">
            <w:rPr>
              <w:lang w:val="de-DE"/>
            </w:rPr>
            <w:instrText xml:space="preserve"> CITATION ITU_T_P58 \l 1031 </w:instrText>
          </w:r>
          <w:r w:rsidR="00246156">
            <w:fldChar w:fldCharType="separate"/>
          </w:r>
          <w:r w:rsidR="00857A61" w:rsidRPr="00857A61">
            <w:rPr>
              <w:noProof/>
              <w:lang w:val="de-DE"/>
            </w:rPr>
            <w:t>[7]</w:t>
          </w:r>
          <w:r w:rsidR="00246156">
            <w:fldChar w:fldCharType="end"/>
          </w:r>
        </w:sdtContent>
      </w:sdt>
      <w:r w:rsidR="00246156">
        <w:t xml:space="preserve"> was applied. For the calculation of receive loudness ratings, DRP-ERP-correction</w:t>
      </w:r>
      <w:r w:rsidR="00B2658E">
        <w:t xml:space="preserve"> according to</w:t>
      </w:r>
      <w:r w:rsidR="00246156">
        <w:t xml:space="preserve"> </w:t>
      </w:r>
      <w:r w:rsidR="00B2658E">
        <w:t xml:space="preserve">ITU-T P.57 </w:t>
      </w:r>
      <w:sdt>
        <w:sdtPr>
          <w:id w:val="-141657602"/>
          <w:citation/>
        </w:sdtPr>
        <w:sdtContent>
          <w:r w:rsidR="00B2658E">
            <w:fldChar w:fldCharType="begin"/>
          </w:r>
          <w:r w:rsidR="00B2658E">
            <w:rPr>
              <w:lang w:val="de-DE"/>
            </w:rPr>
            <w:instrText xml:space="preserve"> CITATION ITUT_P57_2011 \l 1031 </w:instrText>
          </w:r>
          <w:r w:rsidR="00B2658E">
            <w:fldChar w:fldCharType="separate"/>
          </w:r>
          <w:r w:rsidR="00857A61" w:rsidRPr="00857A61">
            <w:rPr>
              <w:noProof/>
              <w:lang w:val="de-DE"/>
            </w:rPr>
            <w:t>[8]</w:t>
          </w:r>
          <w:r w:rsidR="00B2658E">
            <w:fldChar w:fldCharType="end"/>
          </w:r>
        </w:sdtContent>
      </w:sdt>
      <w:r w:rsidR="00B2658E">
        <w:t xml:space="preserve"> was applied.</w:t>
      </w:r>
    </w:p>
    <w:p w14:paraId="279D7E46" w14:textId="3D8AED9C" w:rsidR="000D6221" w:rsidRDefault="00431FF8" w:rsidP="00D326E6">
      <w:r>
        <w:t xml:space="preserve">According to the test plan </w:t>
      </w:r>
      <w:sdt>
        <w:sdtPr>
          <w:id w:val="-1115906078"/>
          <w:citation/>
        </w:sdtPr>
        <w:sdtContent>
          <w:r>
            <w:fldChar w:fldCharType="begin"/>
          </w:r>
          <w:r>
            <w:rPr>
              <w:lang w:val="de-DE"/>
            </w:rPr>
            <w:instrText xml:space="preserve"> CITATION 3GPPS4201164 \l 1031 </w:instrText>
          </w:r>
          <w:r>
            <w:fldChar w:fldCharType="separate"/>
          </w:r>
          <w:r w:rsidR="00857A61" w:rsidRPr="00857A61">
            <w:rPr>
              <w:noProof/>
              <w:lang w:val="de-DE"/>
            </w:rPr>
            <w:t>[1]</w:t>
          </w:r>
          <w:r>
            <w:fldChar w:fldCharType="end"/>
          </w:r>
        </w:sdtContent>
      </w:sdt>
      <w:r>
        <w:t>, All DUTs were connected via 3G/</w:t>
      </w:r>
      <w:r w:rsidR="000D6221">
        <w:t>UMTS</w:t>
      </w:r>
      <w:r>
        <w:t xml:space="preserve"> to the test equipment</w:t>
      </w:r>
      <w:r w:rsidR="000D6221">
        <w:t>,</w:t>
      </w:r>
      <w:r>
        <w:t xml:space="preserve"> calls were setup with</w:t>
      </w:r>
      <w:r w:rsidR="000D6221">
        <w:t xml:space="preserve"> AMR-WB </w:t>
      </w:r>
      <w:r>
        <w:t xml:space="preserve">codec at </w:t>
      </w:r>
      <w:r w:rsidR="000D6221">
        <w:t>12,65 kbit/s</w:t>
      </w:r>
      <w:r>
        <w:t>.</w:t>
      </w:r>
    </w:p>
    <w:p w14:paraId="6001FF39" w14:textId="77777777" w:rsidR="00CC1DFB" w:rsidRDefault="00CC1DFB" w:rsidP="00CC1DFB">
      <w:r>
        <w:t>An application force of 8 N was used for all tests.</w:t>
      </w:r>
    </w:p>
    <w:p w14:paraId="47A90599" w14:textId="701DC2E1" w:rsidR="000D6221" w:rsidRDefault="00AF415E" w:rsidP="00D326E6">
      <w:r>
        <w:t>For the automated handset positioner HHP IV, t</w:t>
      </w:r>
      <w:r w:rsidR="00431FF8">
        <w:t>he test suite used for the evaluation provided an optional a</w:t>
      </w:r>
      <w:r w:rsidR="000D6221">
        <w:t>utomated volume control</w:t>
      </w:r>
      <w:r w:rsidR="00431FF8">
        <w:t xml:space="preserve"> check, which sweeps all possible volume settings of a device (via Bluetooth remote control). Volume control settings for maximum</w:t>
      </w:r>
      <w:r w:rsidR="00CC1DFB">
        <w:t xml:space="preserve"> (MAX) and nominal (NOM) </w:t>
      </w:r>
      <w:r w:rsidR="00431FF8">
        <w:t xml:space="preserve">loudness ratings were determined with the short British English test sequence according to Annex D of ITU-T P.501 </w:t>
      </w:r>
      <w:sdt>
        <w:sdtPr>
          <w:id w:val="-503823902"/>
          <w:citation/>
        </w:sdtPr>
        <w:sdtContent>
          <w:r w:rsidR="00431FF8">
            <w:fldChar w:fldCharType="begin"/>
          </w:r>
          <w:r w:rsidR="00431FF8">
            <w:rPr>
              <w:lang w:val="de-DE"/>
            </w:rPr>
            <w:instrText xml:space="preserve"> CITATION ITUT_P501 \l 1031 </w:instrText>
          </w:r>
          <w:r w:rsidR="00431FF8">
            <w:fldChar w:fldCharType="separate"/>
          </w:r>
          <w:r w:rsidR="00857A61" w:rsidRPr="00857A61">
            <w:rPr>
              <w:noProof/>
              <w:lang w:val="de-DE"/>
            </w:rPr>
            <w:t>[10]</w:t>
          </w:r>
          <w:r w:rsidR="00431FF8">
            <w:fldChar w:fldCharType="end"/>
          </w:r>
        </w:sdtContent>
      </w:sdt>
      <w:r w:rsidR="00431FF8">
        <w:t xml:space="preserve">. In addition, the resulting </w:t>
      </w:r>
      <w:r w:rsidR="00CC1DFB">
        <w:t xml:space="preserve">maximum </w:t>
      </w:r>
      <w:r w:rsidR="00431FF8">
        <w:t>volume steps were manually double-</w:t>
      </w:r>
      <w:r w:rsidR="000D6221">
        <w:t xml:space="preserve">checked </w:t>
      </w:r>
      <w:r>
        <w:t xml:space="preserve">in lab 2 </w:t>
      </w:r>
      <w:r w:rsidR="00431FF8">
        <w:t xml:space="preserve">by counting the possible volume steps </w:t>
      </w:r>
      <w:r w:rsidR="00CC1DFB">
        <w:t>(</w:t>
      </w:r>
      <w:r w:rsidR="00431FF8">
        <w:t>from minimum to maximum</w:t>
      </w:r>
      <w:r w:rsidR="00CC1DFB">
        <w:t>)</w:t>
      </w:r>
      <w:r w:rsidR="00431FF8">
        <w:t xml:space="preserve"> during a call.</w:t>
      </w:r>
    </w:p>
    <w:p w14:paraId="3A489AE5" w14:textId="77777777" w:rsidR="000D6221" w:rsidRDefault="000D6221" w:rsidP="000D6221">
      <w:pPr>
        <w:pStyle w:val="Heading2"/>
      </w:pPr>
      <w:r>
        <w:t>Test 1: Speech Quality</w:t>
      </w:r>
    </w:p>
    <w:p w14:paraId="0E6B14A4" w14:textId="4D187E25" w:rsidR="00C84A6C" w:rsidRDefault="00666338" w:rsidP="00D326E6">
      <w:r>
        <w:t>For speech quality testing at nominal and maximum volume, eight sentences of British English speech (two female, two male talkers) from ITU-T P.501</w:t>
      </w:r>
      <w:sdt>
        <w:sdtPr>
          <w:id w:val="762182013"/>
          <w:citation/>
        </w:sdtPr>
        <w:sdtContent>
          <w:r>
            <w:fldChar w:fldCharType="begin"/>
          </w:r>
          <w:r>
            <w:rPr>
              <w:lang w:val="de-DE"/>
            </w:rPr>
            <w:instrText xml:space="preserve"> CITATION ITUT_P501 \l 1031 </w:instrText>
          </w:r>
          <w:r>
            <w:fldChar w:fldCharType="separate"/>
          </w:r>
          <w:r w:rsidR="00857A61">
            <w:rPr>
              <w:noProof/>
              <w:lang w:val="de-DE"/>
            </w:rPr>
            <w:t xml:space="preserve"> </w:t>
          </w:r>
          <w:r w:rsidR="00857A61" w:rsidRPr="00857A61">
            <w:rPr>
              <w:noProof/>
              <w:lang w:val="de-DE"/>
            </w:rPr>
            <w:t>[10]</w:t>
          </w:r>
          <w:r>
            <w:fldChar w:fldCharType="end"/>
          </w:r>
        </w:sdtContent>
      </w:sdt>
      <w:r>
        <w:t xml:space="preserve"> were concatenated to an overall sequence of 32.0s. The source signal for the receive direction was pre-filtered to wideband and then calibrated to an active speech level (ASL) according to ITU-T P.56 </w:t>
      </w:r>
      <w:sdt>
        <w:sdtPr>
          <w:id w:val="580265490"/>
          <w:citation/>
        </w:sdtPr>
        <w:sdtContent>
          <w:r>
            <w:fldChar w:fldCharType="begin"/>
          </w:r>
          <w:r>
            <w:rPr>
              <w:lang w:val="de-DE"/>
            </w:rPr>
            <w:instrText xml:space="preserve"> CITATION ITUP56 \l 1031 </w:instrText>
          </w:r>
          <w:r>
            <w:fldChar w:fldCharType="separate"/>
          </w:r>
          <w:r w:rsidR="00857A61" w:rsidRPr="00857A61">
            <w:rPr>
              <w:noProof/>
              <w:lang w:val="de-DE"/>
            </w:rPr>
            <w:t>[12]</w:t>
          </w:r>
          <w:r>
            <w:fldChar w:fldCharType="end"/>
          </w:r>
        </w:sdtContent>
      </w:sdt>
      <w:r>
        <w:t xml:space="preserve"> of -16 dBm0. </w:t>
      </w:r>
    </w:p>
    <w:p w14:paraId="3D039C10" w14:textId="1E00AF05" w:rsidR="000D6221" w:rsidRDefault="00666338" w:rsidP="00D326E6">
      <w:r>
        <w:t xml:space="preserve">The recording is then analyzed with the speech quality prediction method according to </w:t>
      </w:r>
      <w:r w:rsidR="00B2658E">
        <w:t xml:space="preserve">ITU-T P.863 </w:t>
      </w:r>
      <w:sdt>
        <w:sdtPr>
          <w:id w:val="255483498"/>
          <w:citation/>
        </w:sdtPr>
        <w:sdtContent>
          <w:r w:rsidR="00B2658E">
            <w:fldChar w:fldCharType="begin"/>
          </w:r>
          <w:r w:rsidR="00B2658E">
            <w:rPr>
              <w:lang w:val="de-DE"/>
            </w:rPr>
            <w:instrText xml:space="preserve"> CITATION ITUTRecommendationP863 \l 1031 </w:instrText>
          </w:r>
          <w:r w:rsidR="00B2658E">
            <w:fldChar w:fldCharType="separate"/>
          </w:r>
          <w:r w:rsidR="00857A61" w:rsidRPr="00857A61">
            <w:rPr>
              <w:noProof/>
              <w:lang w:val="de-DE"/>
            </w:rPr>
            <w:t>[11]</w:t>
          </w:r>
          <w:r w:rsidR="00B2658E">
            <w:fldChar w:fldCharType="end"/>
          </w:r>
        </w:sdtContent>
      </w:sdt>
      <w:r w:rsidR="00C84A6C">
        <w:t xml:space="preserve"> in super-wideband mode (version 2.4)</w:t>
      </w:r>
      <w:r w:rsidR="00B2658E">
        <w:t>,</w:t>
      </w:r>
      <w:r>
        <w:t xml:space="preserve"> analyzing sentences pairs. The resulting four MOS values are averaged to an overall result value.</w:t>
      </w:r>
    </w:p>
    <w:p w14:paraId="4E86EC66" w14:textId="77777777" w:rsidR="000D6221" w:rsidRDefault="000D6221" w:rsidP="000D6221">
      <w:pPr>
        <w:pStyle w:val="Heading2"/>
      </w:pPr>
      <w:bookmarkStart w:id="3" w:name="_Ref53663916"/>
      <w:r>
        <w:t>Test 2: Privacy</w:t>
      </w:r>
      <w:bookmarkEnd w:id="3"/>
    </w:p>
    <w:p w14:paraId="2927F60C" w14:textId="03A49038" w:rsidR="003E4DB7" w:rsidRDefault="00D44909" w:rsidP="003E4DB7">
      <w:r>
        <w:t>As a measure for acoustic sound radiation of the devices, t</w:t>
      </w:r>
      <w:r w:rsidRPr="00D44909">
        <w:t>he differences in</w:t>
      </w:r>
      <w:r>
        <w:t xml:space="preserve"> RLR between</w:t>
      </w:r>
      <w:r w:rsidRPr="00D44909">
        <w:t xml:space="preserve"> handset mode and far-field </w:t>
      </w:r>
      <w:r>
        <w:t>(</w:t>
      </w:r>
      <w:r w:rsidRPr="00D44909">
        <w:t xml:space="preserve">measured at a radius of 42 </w:t>
      </w:r>
      <w:r>
        <w:t xml:space="preserve">cm in front of </w:t>
      </w:r>
      <w:r w:rsidRPr="00D44909">
        <w:t>the HATS EEP</w:t>
      </w:r>
      <w:r>
        <w:t>)</w:t>
      </w:r>
      <w:r w:rsidR="003E4DB7">
        <w:t xml:space="preserve"> is evaluated as shown in </w:t>
      </w:r>
      <w:r w:rsidR="003E4DB7">
        <w:fldChar w:fldCharType="begin"/>
      </w:r>
      <w:r w:rsidR="003E4DB7">
        <w:instrText xml:space="preserve"> REF _Ref53747164 \h </w:instrText>
      </w:r>
      <w:r w:rsidR="003E4DB7">
        <w:fldChar w:fldCharType="separate"/>
      </w:r>
      <w:r w:rsidR="00857A61">
        <w:t xml:space="preserve">Figure </w:t>
      </w:r>
      <w:r w:rsidR="00857A61">
        <w:rPr>
          <w:noProof/>
        </w:rPr>
        <w:t>1</w:t>
      </w:r>
      <w:r w:rsidR="003E4DB7">
        <w:fldChar w:fldCharType="end"/>
      </w:r>
      <w:r w:rsidR="003E4DB7">
        <w:t xml:space="preserve">. Different angles between symmetry plane of the HATS and the measurement microphone are used for testing, i.e. points A, B, C, D and E as defined in </w:t>
      </w:r>
      <w:r>
        <w:fldChar w:fldCharType="begin"/>
      </w:r>
      <w:r>
        <w:instrText xml:space="preserve"> REF _Ref53747069 \h </w:instrText>
      </w:r>
      <w:r>
        <w:fldChar w:fldCharType="separate"/>
      </w:r>
      <w:r w:rsidR="00857A61">
        <w:t xml:space="preserve">Table </w:t>
      </w:r>
      <w:r w:rsidR="00857A61">
        <w:rPr>
          <w:noProof/>
        </w:rPr>
        <w:t>3</w:t>
      </w:r>
      <w:r>
        <w:fldChar w:fldCharType="end"/>
      </w:r>
      <w:r w:rsidR="003E4DB7">
        <w:t>. The test is run with maximum volume setting.</w:t>
      </w:r>
    </w:p>
    <w:p w14:paraId="7D1700E6" w14:textId="77777777" w:rsidR="00D44909" w:rsidRDefault="00D44909" w:rsidP="00D326E6"/>
    <w:p w14:paraId="768A6FE3" w14:textId="77777777" w:rsidR="00D44909" w:rsidRDefault="00D44909" w:rsidP="00D44909">
      <w:pPr>
        <w:pStyle w:val="TH"/>
      </w:pPr>
      <w:r>
        <w:rPr>
          <w:noProof/>
          <w:lang w:val="en-US" w:eastAsia="zh-CN"/>
        </w:rPr>
        <w:lastRenderedPageBreak/>
        <mc:AlternateContent>
          <mc:Choice Requires="wps">
            <w:drawing>
              <wp:anchor distT="45720" distB="45720" distL="114300" distR="114300" simplePos="0" relativeHeight="251659264" behindDoc="0" locked="0" layoutInCell="1" allowOverlap="1" wp14:anchorId="45A5C104" wp14:editId="02EA946B">
                <wp:simplePos x="0" y="0"/>
                <wp:positionH relativeFrom="column">
                  <wp:posOffset>4041404</wp:posOffset>
                </wp:positionH>
                <wp:positionV relativeFrom="paragraph">
                  <wp:posOffset>161859</wp:posOffset>
                </wp:positionV>
                <wp:extent cx="777834" cy="255319"/>
                <wp:effectExtent l="0" t="0" r="381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34" cy="255319"/>
                        </a:xfrm>
                        <a:prstGeom prst="rect">
                          <a:avLst/>
                        </a:prstGeom>
                        <a:solidFill>
                          <a:srgbClr val="FFFFFF"/>
                        </a:solidFill>
                        <a:ln w="9525">
                          <a:noFill/>
                          <a:miter lim="800000"/>
                          <a:headEnd/>
                          <a:tailEnd/>
                        </a:ln>
                      </wps:spPr>
                      <wps:txbx>
                        <w:txbxContent>
                          <w:p w14:paraId="0B998A32" w14:textId="77777777" w:rsidR="004D7A2D" w:rsidRPr="00543415" w:rsidRDefault="004D7A2D" w:rsidP="00D44909">
                            <w:pPr>
                              <w:jc w:val="both"/>
                              <w:rPr>
                                <w:szCs w:val="18"/>
                              </w:rPr>
                            </w:pPr>
                            <w:r w:rsidRPr="00D44909">
                              <w:rPr>
                                <w:i/>
                                <w:szCs w:val="18"/>
                              </w:rPr>
                              <w:t>d</w:t>
                            </w:r>
                            <w:r w:rsidRPr="00D44909">
                              <w:rPr>
                                <w:szCs w:val="18"/>
                                <w:vertAlign w:val="subscript"/>
                              </w:rPr>
                              <w:t>HF</w:t>
                            </w:r>
                            <w:r>
                              <w:rPr>
                                <w:szCs w:val="18"/>
                              </w:rPr>
                              <w:t xml:space="preserve"> = </w:t>
                            </w:r>
                            <w:r w:rsidRPr="00543415">
                              <w:rPr>
                                <w:szCs w:val="18"/>
                              </w:rPr>
                              <w:t>42cm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A5C104" id="_x0000_t202" coordsize="21600,21600" o:spt="202" path="m,l,21600r21600,l21600,xe">
                <v:stroke joinstyle="miter"/>
                <v:path gradientshapeok="t" o:connecttype="rect"/>
              </v:shapetype>
              <v:shape id="Text Box 2" o:spid="_x0000_s1026" type="#_x0000_t202" style="position:absolute;left:0;text-align:left;margin-left:318.2pt;margin-top:12.75pt;width:61.25pt;height:20.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" stroked="f">
                <v:textbox>
                  <w:txbxContent>
                    <w:p w14:paraId="0B998A32" w14:textId="77777777" w:rsidR="004D7A2D" w:rsidRPr="00543415" w:rsidRDefault="004D7A2D" w:rsidP="00D44909">
                      <w:pPr>
                        <w:jc w:val="both"/>
                        <w:rPr>
                          <w:szCs w:val="18"/>
                        </w:rPr>
                      </w:pPr>
                      <w:r w:rsidRPr="00D44909">
                        <w:rPr>
                          <w:i/>
                          <w:szCs w:val="18"/>
                        </w:rPr>
                        <w:t>d</w:t>
                      </w:r>
                      <w:r w:rsidRPr="00D44909">
                        <w:rPr>
                          <w:szCs w:val="18"/>
                          <w:vertAlign w:val="subscript"/>
                        </w:rPr>
                        <w:t>HF</w:t>
                      </w:r>
                      <w:r>
                        <w:rPr>
                          <w:szCs w:val="18"/>
                        </w:rPr>
                        <w:t xml:space="preserve"> = </w:t>
                      </w:r>
                      <w:r w:rsidRPr="00543415">
                        <w:rPr>
                          <w:szCs w:val="18"/>
                        </w:rPr>
                        <w:t>42cm</w:t>
                      </w:r>
                    </w:p>
                  </w:txbxContent>
                </v:textbox>
              </v:shape>
            </w:pict>
          </mc:Fallback>
        </mc:AlternateContent>
      </w:r>
      <w:r>
        <w:rPr>
          <w:noProof/>
          <w:lang w:val="en-US" w:eastAsia="zh-CN"/>
        </w:rPr>
        <w:drawing>
          <wp:inline distT="0" distB="0" distL="0" distR="0" wp14:anchorId="7C4C77CD" wp14:editId="1C9CF6C0">
            <wp:extent cx="2418935" cy="2184611"/>
            <wp:effectExtent l="0" t="0" r="635" b="635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852" t="12308" r="23499" b="4784"/>
                    <a:stretch/>
                  </pic:blipFill>
                  <pic:spPr bwMode="auto">
                    <a:xfrm>
                      <a:off x="0" y="0"/>
                      <a:ext cx="2426605" cy="219153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eastAsia="zh-CN"/>
        </w:rPr>
        <w:drawing>
          <wp:inline distT="0" distB="0" distL="0" distR="0" wp14:anchorId="4CB2F74B" wp14:editId="08C5E665">
            <wp:extent cx="3324607" cy="225399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224"/>
                    <a:stretch/>
                  </pic:blipFill>
                  <pic:spPr bwMode="auto">
                    <a:xfrm>
                      <a:off x="0" y="0"/>
                      <a:ext cx="3325824" cy="2254820"/>
                    </a:xfrm>
                    <a:prstGeom prst="rect">
                      <a:avLst/>
                    </a:prstGeom>
                    <a:noFill/>
                    <a:ln>
                      <a:noFill/>
                    </a:ln>
                    <a:extLst>
                      <a:ext uri="{53640926-AAD7-44D8-BBD7-CCE9431645EC}">
                        <a14:shadowObscured xmlns:a14="http://schemas.microsoft.com/office/drawing/2010/main"/>
                      </a:ext>
                    </a:extLst>
                  </pic:spPr>
                </pic:pic>
              </a:graphicData>
            </a:graphic>
          </wp:inline>
        </w:drawing>
      </w:r>
    </w:p>
    <w:p w14:paraId="37F34CE1" w14:textId="4CFF078B" w:rsidR="00D44909" w:rsidRDefault="00D44909" w:rsidP="00D44909">
      <w:pPr>
        <w:pStyle w:val="TF"/>
      </w:pPr>
      <w:bookmarkStart w:id="4" w:name="_Ref53747164"/>
      <w:r>
        <w:t xml:space="preserve">Figure </w:t>
      </w:r>
      <w:r>
        <w:fldChar w:fldCharType="begin"/>
      </w:r>
      <w:r>
        <w:instrText xml:space="preserve"> SEQ Figure \* ARABIC </w:instrText>
      </w:r>
      <w:r>
        <w:fldChar w:fldCharType="separate"/>
      </w:r>
      <w:r w:rsidR="00857A61">
        <w:rPr>
          <w:noProof/>
        </w:rPr>
        <w:t>1</w:t>
      </w:r>
      <w:r>
        <w:fldChar w:fldCharType="end"/>
      </w:r>
      <w:bookmarkEnd w:id="4"/>
      <w:r>
        <w:t xml:space="preserve">: </w:t>
      </w:r>
      <w:r w:rsidR="003E4DB7">
        <w:t>Test setup for privacy</w:t>
      </w:r>
    </w:p>
    <w:p w14:paraId="0BD91F7F" w14:textId="77777777" w:rsidR="00D44909" w:rsidRDefault="00D44909" w:rsidP="00D326E6"/>
    <w:p w14:paraId="2399F0C1" w14:textId="1EEBF00B" w:rsidR="00D44909" w:rsidRDefault="00D44909" w:rsidP="00D44909">
      <w:pPr>
        <w:pStyle w:val="TH"/>
      </w:pPr>
      <w:bookmarkStart w:id="5" w:name="_Ref53747069"/>
      <w:r>
        <w:t xml:space="preserve">Table </w:t>
      </w:r>
      <w:r>
        <w:fldChar w:fldCharType="begin"/>
      </w:r>
      <w:r>
        <w:instrText xml:space="preserve"> SEQ Table \* ARABIC </w:instrText>
      </w:r>
      <w:r>
        <w:fldChar w:fldCharType="separate"/>
      </w:r>
      <w:r w:rsidR="00857A61">
        <w:rPr>
          <w:noProof/>
        </w:rPr>
        <w:t>3</w:t>
      </w:r>
      <w:r>
        <w:fldChar w:fldCharType="end"/>
      </w:r>
      <w:bookmarkEnd w:id="5"/>
      <w:r>
        <w:t xml:space="preserve">: </w:t>
      </w:r>
      <w:r w:rsidR="003E4DB7">
        <w:t>Angles for testing privacy</w:t>
      </w:r>
    </w:p>
    <w:tbl>
      <w:tblPr>
        <w:tblStyle w:val="TableGrid"/>
        <w:tblW w:w="0" w:type="auto"/>
        <w:jc w:val="center"/>
        <w:tblLook w:val="04A0" w:firstRow="1" w:lastRow="0" w:firstColumn="1" w:lastColumn="0" w:noHBand="0" w:noVBand="1"/>
      </w:tblPr>
      <w:tblGrid>
        <w:gridCol w:w="1470"/>
        <w:gridCol w:w="3187"/>
      </w:tblGrid>
      <w:tr w:rsidR="00D44909" w14:paraId="2C5AE728" w14:textId="77777777" w:rsidTr="00D44909">
        <w:trPr>
          <w:jc w:val="center"/>
        </w:trPr>
        <w:tc>
          <w:tcPr>
            <w:tcW w:w="1470" w:type="dxa"/>
          </w:tcPr>
          <w:p w14:paraId="63B5D6A1" w14:textId="77777777" w:rsidR="00D44909" w:rsidRDefault="00D44909" w:rsidP="004A1F7B">
            <w:pPr>
              <w:pStyle w:val="TAH"/>
            </w:pPr>
            <w:r>
              <w:t>Measuring position</w:t>
            </w:r>
          </w:p>
        </w:tc>
        <w:tc>
          <w:tcPr>
            <w:tcW w:w="3187" w:type="dxa"/>
          </w:tcPr>
          <w:p w14:paraId="51F7D95F" w14:textId="77777777" w:rsidR="00D44909" w:rsidRDefault="00D44909" w:rsidP="004A1F7B">
            <w:pPr>
              <w:pStyle w:val="TAH"/>
            </w:pPr>
            <w:r>
              <w:t>Measuring angle (starting from E)</w:t>
            </w:r>
          </w:p>
        </w:tc>
      </w:tr>
      <w:tr w:rsidR="00D44909" w14:paraId="364E9901" w14:textId="77777777" w:rsidTr="00D44909">
        <w:trPr>
          <w:jc w:val="center"/>
        </w:trPr>
        <w:tc>
          <w:tcPr>
            <w:tcW w:w="1470" w:type="dxa"/>
          </w:tcPr>
          <w:p w14:paraId="3662B49C" w14:textId="77777777" w:rsidR="00D44909" w:rsidRDefault="00D44909" w:rsidP="004A1F7B">
            <w:pPr>
              <w:pStyle w:val="TAC"/>
            </w:pPr>
            <w:r>
              <w:t>A</w:t>
            </w:r>
          </w:p>
        </w:tc>
        <w:tc>
          <w:tcPr>
            <w:tcW w:w="3187" w:type="dxa"/>
          </w:tcPr>
          <w:p w14:paraId="03B79EAA" w14:textId="77777777" w:rsidR="00D44909" w:rsidRDefault="00D44909" w:rsidP="004A1F7B">
            <w:pPr>
              <w:pStyle w:val="TAC"/>
            </w:pPr>
            <w:r>
              <w:t>-180°</w:t>
            </w:r>
          </w:p>
        </w:tc>
      </w:tr>
      <w:tr w:rsidR="00D44909" w14:paraId="71251B62" w14:textId="77777777" w:rsidTr="00D44909">
        <w:trPr>
          <w:jc w:val="center"/>
        </w:trPr>
        <w:tc>
          <w:tcPr>
            <w:tcW w:w="1470" w:type="dxa"/>
          </w:tcPr>
          <w:p w14:paraId="00508C84" w14:textId="77777777" w:rsidR="00D44909" w:rsidRDefault="00D44909" w:rsidP="004A1F7B">
            <w:pPr>
              <w:pStyle w:val="TAC"/>
            </w:pPr>
            <w:r>
              <w:t>B</w:t>
            </w:r>
          </w:p>
        </w:tc>
        <w:tc>
          <w:tcPr>
            <w:tcW w:w="3187" w:type="dxa"/>
          </w:tcPr>
          <w:p w14:paraId="2D2B4C91" w14:textId="77777777" w:rsidR="00D44909" w:rsidRDefault="00D44909" w:rsidP="004A1F7B">
            <w:pPr>
              <w:pStyle w:val="TAC"/>
            </w:pPr>
            <w:r>
              <w:t>-135°</w:t>
            </w:r>
          </w:p>
        </w:tc>
      </w:tr>
      <w:tr w:rsidR="00D44909" w14:paraId="59596001" w14:textId="77777777" w:rsidTr="00D44909">
        <w:trPr>
          <w:jc w:val="center"/>
        </w:trPr>
        <w:tc>
          <w:tcPr>
            <w:tcW w:w="1470" w:type="dxa"/>
          </w:tcPr>
          <w:p w14:paraId="37987C7B" w14:textId="77777777" w:rsidR="00D44909" w:rsidRDefault="00D44909" w:rsidP="004A1F7B">
            <w:pPr>
              <w:pStyle w:val="TAC"/>
            </w:pPr>
            <w:r>
              <w:t>C</w:t>
            </w:r>
          </w:p>
        </w:tc>
        <w:tc>
          <w:tcPr>
            <w:tcW w:w="3187" w:type="dxa"/>
          </w:tcPr>
          <w:p w14:paraId="6FEC5A84" w14:textId="77777777" w:rsidR="00D44909" w:rsidRDefault="00D44909" w:rsidP="004A1F7B">
            <w:pPr>
              <w:pStyle w:val="TAC"/>
            </w:pPr>
            <w:r>
              <w:t>-90°</w:t>
            </w:r>
          </w:p>
        </w:tc>
      </w:tr>
      <w:tr w:rsidR="00D44909" w14:paraId="68D75B65" w14:textId="77777777" w:rsidTr="00D44909">
        <w:trPr>
          <w:jc w:val="center"/>
        </w:trPr>
        <w:tc>
          <w:tcPr>
            <w:tcW w:w="1470" w:type="dxa"/>
          </w:tcPr>
          <w:p w14:paraId="54C4EF7D" w14:textId="77777777" w:rsidR="00D44909" w:rsidRDefault="00D44909" w:rsidP="004A1F7B">
            <w:pPr>
              <w:pStyle w:val="TAC"/>
            </w:pPr>
            <w:r>
              <w:t>D</w:t>
            </w:r>
          </w:p>
        </w:tc>
        <w:tc>
          <w:tcPr>
            <w:tcW w:w="3187" w:type="dxa"/>
          </w:tcPr>
          <w:p w14:paraId="2224622F" w14:textId="77777777" w:rsidR="00D44909" w:rsidRDefault="00D44909" w:rsidP="004A1F7B">
            <w:pPr>
              <w:pStyle w:val="TAC"/>
            </w:pPr>
            <w:r>
              <w:t>-45°</w:t>
            </w:r>
          </w:p>
        </w:tc>
      </w:tr>
      <w:tr w:rsidR="00D44909" w14:paraId="351B060F" w14:textId="77777777" w:rsidTr="00D44909">
        <w:trPr>
          <w:jc w:val="center"/>
        </w:trPr>
        <w:tc>
          <w:tcPr>
            <w:tcW w:w="1470" w:type="dxa"/>
          </w:tcPr>
          <w:p w14:paraId="28DA25FB" w14:textId="77777777" w:rsidR="00D44909" w:rsidRDefault="00D44909" w:rsidP="004A1F7B">
            <w:pPr>
              <w:pStyle w:val="TAC"/>
            </w:pPr>
            <w:r>
              <w:t>E</w:t>
            </w:r>
          </w:p>
        </w:tc>
        <w:tc>
          <w:tcPr>
            <w:tcW w:w="3187" w:type="dxa"/>
          </w:tcPr>
          <w:p w14:paraId="53EFE46D" w14:textId="77777777" w:rsidR="00D44909" w:rsidRDefault="00D44909" w:rsidP="004A1F7B">
            <w:pPr>
              <w:pStyle w:val="TAC"/>
            </w:pPr>
            <w:r>
              <w:t>0°</w:t>
            </w:r>
          </w:p>
        </w:tc>
      </w:tr>
    </w:tbl>
    <w:p w14:paraId="68C44CD5" w14:textId="7D655886" w:rsidR="00D44909" w:rsidRDefault="00D44909" w:rsidP="00D326E6"/>
    <w:p w14:paraId="4DC469FC" w14:textId="77777777" w:rsidR="000D6221" w:rsidRDefault="000D6221" w:rsidP="000D6221">
      <w:pPr>
        <w:pStyle w:val="Heading2"/>
      </w:pPr>
      <w:r>
        <w:t>Test 3</w:t>
      </w:r>
      <w:r w:rsidR="00DE0D8D">
        <w:t>a</w:t>
      </w:r>
      <w:r>
        <w:t>: Robustness</w:t>
      </w:r>
      <w:r w:rsidR="00DE0D8D">
        <w:t xml:space="preserve"> (variation of ECRP)</w:t>
      </w:r>
    </w:p>
    <w:p w14:paraId="0322C3E3" w14:textId="0C6DA764" w:rsidR="00A41370" w:rsidRDefault="00846B78" w:rsidP="003E4DB7">
      <w:r>
        <w:t>To investigate the robustness of the (chosen) ECRP</w:t>
      </w:r>
      <w:r w:rsidR="003E4DB7">
        <w:t>, several shifts of 1 cm in Z</w:t>
      </w:r>
      <w:r w:rsidR="003E4DB7" w:rsidRPr="003E4DB7">
        <w:rPr>
          <w:vertAlign w:val="subscript"/>
        </w:rPr>
        <w:t>e</w:t>
      </w:r>
      <w:r w:rsidR="003E4DB7">
        <w:t xml:space="preserve"> and Y</w:t>
      </w:r>
      <w:r w:rsidR="003E4DB7" w:rsidRPr="003E4DB7">
        <w:rPr>
          <w:vertAlign w:val="subscript"/>
        </w:rPr>
        <w:t>e</w:t>
      </w:r>
      <w:r w:rsidR="003E4DB7">
        <w:t xml:space="preserve"> direction are evaluated. </w:t>
      </w:r>
      <w:r>
        <w:fldChar w:fldCharType="begin"/>
      </w:r>
      <w:r>
        <w:instrText xml:space="preserve"> REF _Ref53669211 \h </w:instrText>
      </w:r>
      <w:r>
        <w:fldChar w:fldCharType="separate"/>
      </w:r>
      <w:r w:rsidR="00857A61">
        <w:t xml:space="preserve">Figure </w:t>
      </w:r>
      <w:r w:rsidR="00857A61">
        <w:rPr>
          <w:noProof/>
        </w:rPr>
        <w:t>2</w:t>
      </w:r>
      <w:r>
        <w:fldChar w:fldCharType="end"/>
      </w:r>
      <w:r>
        <w:t xml:space="preserve"> shows the </w:t>
      </w:r>
      <w:r w:rsidR="003E4DB7">
        <w:t xml:space="preserve">resulting grid located around the default ECRP (marked in green). As defined in the test plan </w:t>
      </w:r>
      <w:sdt>
        <w:sdtPr>
          <w:id w:val="-531193380"/>
          <w:citation/>
        </w:sdtPr>
        <w:sdtContent>
          <w:r w:rsidR="003E4DB7">
            <w:fldChar w:fldCharType="begin"/>
          </w:r>
          <w:r w:rsidR="003E4DB7">
            <w:rPr>
              <w:lang w:val="de-DE"/>
            </w:rPr>
            <w:instrText xml:space="preserve"> CITATION 3GPPS4201164 \l 1031 </w:instrText>
          </w:r>
          <w:r w:rsidR="003E4DB7">
            <w:fldChar w:fldCharType="separate"/>
          </w:r>
          <w:r w:rsidR="00857A61" w:rsidRPr="00857A61">
            <w:rPr>
              <w:noProof/>
              <w:lang w:val="de-DE"/>
            </w:rPr>
            <w:t>[1]</w:t>
          </w:r>
          <w:r w:rsidR="003E4DB7">
            <w:fldChar w:fldCharType="end"/>
          </w:r>
        </w:sdtContent>
      </w:sdt>
      <w:r w:rsidR="003E4DB7">
        <w:t xml:space="preserve">, four mandatory (marked in red) and four optional (marked in blue) points are specified. </w:t>
      </w:r>
      <w:r w:rsidR="00A41370">
        <w:fldChar w:fldCharType="begin"/>
      </w:r>
      <w:r w:rsidR="00A41370">
        <w:instrText xml:space="preserve"> REF _Ref53754615 \h </w:instrText>
      </w:r>
      <w:r w:rsidR="00A41370">
        <w:fldChar w:fldCharType="separate"/>
      </w:r>
      <w:r w:rsidR="00857A61">
        <w:t xml:space="preserve">Table </w:t>
      </w:r>
      <w:r w:rsidR="00857A61">
        <w:rPr>
          <w:noProof/>
        </w:rPr>
        <w:t>4</w:t>
      </w:r>
      <w:r w:rsidR="00A41370">
        <w:fldChar w:fldCharType="end"/>
      </w:r>
      <w:r w:rsidR="00A41370">
        <w:t xml:space="preserve"> provides unique labels (S0-S8) for the shifts to be applied</w:t>
      </w:r>
      <w:r w:rsidR="00742910">
        <w:t>.</w:t>
      </w:r>
      <w:r w:rsidR="00471FDA">
        <w:t xml:space="preserve"> </w:t>
      </w:r>
      <w:r w:rsidR="00471FDA">
        <w:fldChar w:fldCharType="begin"/>
      </w:r>
      <w:r w:rsidR="00471FDA">
        <w:instrText xml:space="preserve"> REF _Ref55408525 \h </w:instrText>
      </w:r>
      <w:r w:rsidR="00471FDA">
        <w:fldChar w:fldCharType="separate"/>
      </w:r>
      <w:r w:rsidR="00857A61">
        <w:t xml:space="preserve">Table </w:t>
      </w:r>
      <w:r w:rsidR="00857A61">
        <w:rPr>
          <w:noProof/>
        </w:rPr>
        <w:t>5</w:t>
      </w:r>
      <w:r w:rsidR="00471FDA">
        <w:fldChar w:fldCharType="end"/>
      </w:r>
      <w:r w:rsidR="00471FDA">
        <w:t xml:space="preserve"> shows a rearranged view of the</w:t>
      </w:r>
      <w:r w:rsidR="00742910">
        <w:t>se</w:t>
      </w:r>
      <w:r w:rsidR="00471FDA">
        <w:t xml:space="preserve"> labels according to the geometry of the grid in </w:t>
      </w:r>
      <w:r w:rsidR="00471FDA">
        <w:fldChar w:fldCharType="begin"/>
      </w:r>
      <w:r w:rsidR="00471FDA">
        <w:instrText xml:space="preserve"> REF _Ref53669211 \h </w:instrText>
      </w:r>
      <w:r w:rsidR="00471FDA">
        <w:fldChar w:fldCharType="separate"/>
      </w:r>
      <w:r w:rsidR="00857A61">
        <w:t xml:space="preserve">Figure </w:t>
      </w:r>
      <w:r w:rsidR="00857A61">
        <w:rPr>
          <w:noProof/>
        </w:rPr>
        <w:t>2</w:t>
      </w:r>
      <w:r w:rsidR="00471FDA">
        <w:fldChar w:fldCharType="end"/>
      </w:r>
      <w:r w:rsidR="00471FDA">
        <w:t>.</w:t>
      </w:r>
    </w:p>
    <w:p w14:paraId="67C19F0C" w14:textId="61B0EA52" w:rsidR="003E4DB7" w:rsidRDefault="003E4DB7" w:rsidP="003E4DB7">
      <w:r>
        <w:t xml:space="preserve">RLR and RFR are evaluated with the short speech sequence as defined in clause </w:t>
      </w:r>
      <w:r>
        <w:fldChar w:fldCharType="begin"/>
      </w:r>
      <w:r>
        <w:instrText xml:space="preserve"> REF _Ref53673030 \r \h </w:instrText>
      </w:r>
      <w:r>
        <w:fldChar w:fldCharType="separate"/>
      </w:r>
      <w:r w:rsidR="00857A61">
        <w:t>3.1</w:t>
      </w:r>
      <w:r>
        <w:fldChar w:fldCharType="end"/>
      </w:r>
      <w:r>
        <w:t>. The test is run with nominal volume setting.</w:t>
      </w:r>
    </w:p>
    <w:p w14:paraId="09FF896C" w14:textId="77777777" w:rsidR="00846B78" w:rsidRPr="00846B78" w:rsidRDefault="00846B78" w:rsidP="00846B78"/>
    <w:p w14:paraId="2B47BA98" w14:textId="77777777" w:rsidR="00846B78" w:rsidRDefault="00B32583" w:rsidP="00846B78">
      <w:pPr>
        <w:pStyle w:val="TH"/>
      </w:pPr>
      <w:r>
        <w:rPr>
          <w:noProof/>
          <w:lang w:val="en-US" w:eastAsia="zh-CN"/>
        </w:rPr>
        <w:lastRenderedPageBreak/>
        <w:drawing>
          <wp:inline distT="0" distB="0" distL="0" distR="0" wp14:anchorId="2B24649E" wp14:editId="6095A44E">
            <wp:extent cx="4828540" cy="387309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rotWithShape="1">
                    <a:blip r:embed="rId10">
                      <a:extLst>
                        <a:ext uri="{28A0092B-C50C-407E-A947-70E740481C1C}">
                          <a14:useLocalDpi xmlns:a14="http://schemas.microsoft.com/office/drawing/2010/main" val="0"/>
                        </a:ext>
                      </a:extLst>
                    </a:blip>
                    <a:srcRect t="-3668" b="45722"/>
                    <a:stretch/>
                  </pic:blipFill>
                  <pic:spPr bwMode="auto">
                    <a:xfrm>
                      <a:off x="0" y="0"/>
                      <a:ext cx="4829175" cy="3873602"/>
                    </a:xfrm>
                    <a:prstGeom prst="rect">
                      <a:avLst/>
                    </a:prstGeom>
                    <a:ln>
                      <a:noFill/>
                    </a:ln>
                    <a:extLst>
                      <a:ext uri="{53640926-AAD7-44D8-BBD7-CCE9431645EC}">
                        <a14:shadowObscured xmlns:a14="http://schemas.microsoft.com/office/drawing/2010/main"/>
                      </a:ext>
                    </a:extLst>
                  </pic:spPr>
                </pic:pic>
              </a:graphicData>
            </a:graphic>
          </wp:inline>
        </w:drawing>
      </w:r>
    </w:p>
    <w:p w14:paraId="79CE2232" w14:textId="06E0181B" w:rsidR="00B32583" w:rsidRDefault="00846B78" w:rsidP="00846B78">
      <w:pPr>
        <w:pStyle w:val="TF"/>
      </w:pPr>
      <w:bookmarkStart w:id="6" w:name="_Ref53669211"/>
      <w:bookmarkStart w:id="7" w:name="_Ref55408585"/>
      <w:r>
        <w:t xml:space="preserve">Figure </w:t>
      </w:r>
      <w:r>
        <w:fldChar w:fldCharType="begin"/>
      </w:r>
      <w:r>
        <w:instrText xml:space="preserve"> SEQ Figure \* ARABIC </w:instrText>
      </w:r>
      <w:r>
        <w:fldChar w:fldCharType="separate"/>
      </w:r>
      <w:r w:rsidR="00857A61">
        <w:rPr>
          <w:noProof/>
        </w:rPr>
        <w:t>2</w:t>
      </w:r>
      <w:r>
        <w:fldChar w:fldCharType="end"/>
      </w:r>
      <w:bookmarkEnd w:id="6"/>
      <w:r>
        <w:t>: Variation of ECRP</w:t>
      </w:r>
      <w:bookmarkEnd w:id="7"/>
    </w:p>
    <w:p w14:paraId="7402D537" w14:textId="77777777" w:rsidR="000D6221" w:rsidRDefault="000D6221" w:rsidP="00D326E6"/>
    <w:p w14:paraId="2BBAA554" w14:textId="0204B91F" w:rsidR="00A41370" w:rsidRDefault="00A41370" w:rsidP="00A41370">
      <w:pPr>
        <w:pStyle w:val="TH"/>
      </w:pPr>
      <w:bookmarkStart w:id="8" w:name="_Ref53754615"/>
      <w:r>
        <w:t xml:space="preserve">Table </w:t>
      </w:r>
      <w:r>
        <w:fldChar w:fldCharType="begin"/>
      </w:r>
      <w:r>
        <w:instrText xml:space="preserve"> SEQ Table \* ARABIC </w:instrText>
      </w:r>
      <w:r>
        <w:fldChar w:fldCharType="separate"/>
      </w:r>
      <w:r w:rsidR="00857A61">
        <w:rPr>
          <w:noProof/>
        </w:rPr>
        <w:t>4</w:t>
      </w:r>
      <w:r>
        <w:fldChar w:fldCharType="end"/>
      </w:r>
      <w:bookmarkEnd w:id="8"/>
      <w:r>
        <w:t>: Shifts around ECRP (=S0)</w:t>
      </w:r>
    </w:p>
    <w:tbl>
      <w:tblPr>
        <w:tblStyle w:val="TableGrid"/>
        <w:tblW w:w="0" w:type="auto"/>
        <w:jc w:val="center"/>
        <w:tblLook w:val="04A0" w:firstRow="1" w:lastRow="0" w:firstColumn="1" w:lastColumn="0" w:noHBand="0" w:noVBand="1"/>
      </w:tblPr>
      <w:tblGrid>
        <w:gridCol w:w="1528"/>
        <w:gridCol w:w="1529"/>
        <w:gridCol w:w="1529"/>
        <w:gridCol w:w="1529"/>
      </w:tblGrid>
      <w:tr w:rsidR="00742910" w14:paraId="3E5EFD16" w14:textId="77777777" w:rsidTr="00863F43">
        <w:trPr>
          <w:jc w:val="center"/>
        </w:trPr>
        <w:tc>
          <w:tcPr>
            <w:tcW w:w="1528" w:type="dxa"/>
          </w:tcPr>
          <w:p w14:paraId="32655538" w14:textId="77777777" w:rsidR="00742910" w:rsidRDefault="00742910" w:rsidP="00A41370">
            <w:pPr>
              <w:pStyle w:val="TAH"/>
            </w:pPr>
            <w:r>
              <w:t>Shift</w:t>
            </w:r>
          </w:p>
        </w:tc>
        <w:tc>
          <w:tcPr>
            <w:tcW w:w="1529" w:type="dxa"/>
          </w:tcPr>
          <w:p w14:paraId="748306AE" w14:textId="77777777" w:rsidR="00742910" w:rsidRDefault="00742910" w:rsidP="00A41370">
            <w:pPr>
              <w:pStyle w:val="TAH"/>
            </w:pPr>
            <w:r>
              <w:t>Offset Z</w:t>
            </w:r>
            <w:r w:rsidRPr="00A41370">
              <w:rPr>
                <w:vertAlign w:val="subscript"/>
              </w:rPr>
              <w:t>e</w:t>
            </w:r>
            <w:r>
              <w:t xml:space="preserve"> [mm]</w:t>
            </w:r>
          </w:p>
        </w:tc>
        <w:tc>
          <w:tcPr>
            <w:tcW w:w="1529" w:type="dxa"/>
          </w:tcPr>
          <w:p w14:paraId="61A42A09" w14:textId="77777777" w:rsidR="00742910" w:rsidRDefault="00742910" w:rsidP="00A41370">
            <w:pPr>
              <w:pStyle w:val="TAH"/>
            </w:pPr>
            <w:r>
              <w:t>Offset Y</w:t>
            </w:r>
            <w:r w:rsidRPr="00A41370">
              <w:rPr>
                <w:vertAlign w:val="subscript"/>
              </w:rPr>
              <w:t>e</w:t>
            </w:r>
            <w:r>
              <w:t xml:space="preserve"> [mm]</w:t>
            </w:r>
          </w:p>
        </w:tc>
        <w:tc>
          <w:tcPr>
            <w:tcW w:w="1529" w:type="dxa"/>
          </w:tcPr>
          <w:p w14:paraId="71ED799A" w14:textId="77777777" w:rsidR="00742910" w:rsidRDefault="00742910" w:rsidP="00A41370">
            <w:pPr>
              <w:pStyle w:val="TAH"/>
            </w:pPr>
            <w:r>
              <w:t>Type</w:t>
            </w:r>
          </w:p>
        </w:tc>
      </w:tr>
      <w:tr w:rsidR="00742910" w14:paraId="48D4EFFC" w14:textId="77777777" w:rsidTr="00863F43">
        <w:trPr>
          <w:jc w:val="center"/>
        </w:trPr>
        <w:tc>
          <w:tcPr>
            <w:tcW w:w="1528" w:type="dxa"/>
          </w:tcPr>
          <w:p w14:paraId="5D1FFD72" w14:textId="77777777" w:rsidR="00742910" w:rsidRDefault="00742910" w:rsidP="00A41370">
            <w:pPr>
              <w:pStyle w:val="TAC"/>
            </w:pPr>
            <w:r>
              <w:t>S0</w:t>
            </w:r>
          </w:p>
        </w:tc>
        <w:tc>
          <w:tcPr>
            <w:tcW w:w="1529" w:type="dxa"/>
          </w:tcPr>
          <w:p w14:paraId="2F4AF10E" w14:textId="77777777" w:rsidR="00742910" w:rsidRDefault="00742910" w:rsidP="00A41370">
            <w:pPr>
              <w:pStyle w:val="TAC"/>
            </w:pPr>
            <w:r>
              <w:t>0</w:t>
            </w:r>
          </w:p>
        </w:tc>
        <w:tc>
          <w:tcPr>
            <w:tcW w:w="1529" w:type="dxa"/>
          </w:tcPr>
          <w:p w14:paraId="690E7C7A" w14:textId="77777777" w:rsidR="00742910" w:rsidRDefault="00742910" w:rsidP="00A41370">
            <w:pPr>
              <w:pStyle w:val="TAC"/>
            </w:pPr>
            <w:r>
              <w:t>0</w:t>
            </w:r>
          </w:p>
        </w:tc>
        <w:tc>
          <w:tcPr>
            <w:tcW w:w="1529" w:type="dxa"/>
          </w:tcPr>
          <w:p w14:paraId="6BCA3EB7" w14:textId="77777777" w:rsidR="00742910" w:rsidRDefault="00742910" w:rsidP="00A41370">
            <w:pPr>
              <w:pStyle w:val="TAC"/>
            </w:pPr>
            <w:r>
              <w:t>Mandatory</w:t>
            </w:r>
          </w:p>
        </w:tc>
      </w:tr>
      <w:tr w:rsidR="00742910" w14:paraId="66EA93C0" w14:textId="77777777" w:rsidTr="00863F43">
        <w:trPr>
          <w:jc w:val="center"/>
        </w:trPr>
        <w:tc>
          <w:tcPr>
            <w:tcW w:w="1528" w:type="dxa"/>
          </w:tcPr>
          <w:p w14:paraId="2C0779FA" w14:textId="77777777" w:rsidR="00742910" w:rsidRDefault="00742910" w:rsidP="00A41370">
            <w:pPr>
              <w:pStyle w:val="TAC"/>
            </w:pPr>
            <w:r>
              <w:t>S1</w:t>
            </w:r>
          </w:p>
        </w:tc>
        <w:tc>
          <w:tcPr>
            <w:tcW w:w="1529" w:type="dxa"/>
          </w:tcPr>
          <w:p w14:paraId="35DF4715" w14:textId="77777777" w:rsidR="00742910" w:rsidRDefault="00742910" w:rsidP="00A41370">
            <w:pPr>
              <w:pStyle w:val="TAC"/>
            </w:pPr>
            <w:r>
              <w:t>-10</w:t>
            </w:r>
          </w:p>
        </w:tc>
        <w:tc>
          <w:tcPr>
            <w:tcW w:w="1529" w:type="dxa"/>
          </w:tcPr>
          <w:p w14:paraId="51B6D39C" w14:textId="77777777" w:rsidR="00742910" w:rsidRDefault="00742910" w:rsidP="00A41370">
            <w:pPr>
              <w:pStyle w:val="TAC"/>
            </w:pPr>
            <w:r>
              <w:t>-10</w:t>
            </w:r>
          </w:p>
        </w:tc>
        <w:tc>
          <w:tcPr>
            <w:tcW w:w="1529" w:type="dxa"/>
          </w:tcPr>
          <w:p w14:paraId="6DE0DF7C" w14:textId="77777777" w:rsidR="00742910" w:rsidRDefault="00742910" w:rsidP="00A41370">
            <w:pPr>
              <w:pStyle w:val="TAC"/>
            </w:pPr>
            <w:r>
              <w:t>Mandatory</w:t>
            </w:r>
          </w:p>
        </w:tc>
      </w:tr>
      <w:tr w:rsidR="00742910" w14:paraId="3683113D" w14:textId="77777777" w:rsidTr="00863F43">
        <w:trPr>
          <w:jc w:val="center"/>
        </w:trPr>
        <w:tc>
          <w:tcPr>
            <w:tcW w:w="1528" w:type="dxa"/>
          </w:tcPr>
          <w:p w14:paraId="503328C1" w14:textId="77777777" w:rsidR="00742910" w:rsidRDefault="00742910" w:rsidP="00A41370">
            <w:pPr>
              <w:pStyle w:val="TAC"/>
            </w:pPr>
            <w:r>
              <w:t>S2</w:t>
            </w:r>
          </w:p>
        </w:tc>
        <w:tc>
          <w:tcPr>
            <w:tcW w:w="1529" w:type="dxa"/>
          </w:tcPr>
          <w:p w14:paraId="55AF658E" w14:textId="77777777" w:rsidR="00742910" w:rsidRDefault="00742910" w:rsidP="00A41370">
            <w:pPr>
              <w:pStyle w:val="TAC"/>
            </w:pPr>
            <w:r>
              <w:t>+10</w:t>
            </w:r>
          </w:p>
        </w:tc>
        <w:tc>
          <w:tcPr>
            <w:tcW w:w="1529" w:type="dxa"/>
          </w:tcPr>
          <w:p w14:paraId="44D7D293" w14:textId="77777777" w:rsidR="00742910" w:rsidRDefault="00742910" w:rsidP="00A41370">
            <w:pPr>
              <w:pStyle w:val="TAC"/>
            </w:pPr>
            <w:r>
              <w:t>-10</w:t>
            </w:r>
          </w:p>
        </w:tc>
        <w:tc>
          <w:tcPr>
            <w:tcW w:w="1529" w:type="dxa"/>
          </w:tcPr>
          <w:p w14:paraId="26B63103" w14:textId="77777777" w:rsidR="00742910" w:rsidRDefault="00742910" w:rsidP="00A41370">
            <w:pPr>
              <w:pStyle w:val="TAC"/>
            </w:pPr>
            <w:r>
              <w:t>Mandatory</w:t>
            </w:r>
          </w:p>
        </w:tc>
      </w:tr>
      <w:tr w:rsidR="00742910" w14:paraId="5B336D31" w14:textId="77777777" w:rsidTr="00863F43">
        <w:trPr>
          <w:jc w:val="center"/>
        </w:trPr>
        <w:tc>
          <w:tcPr>
            <w:tcW w:w="1528" w:type="dxa"/>
          </w:tcPr>
          <w:p w14:paraId="5D392022" w14:textId="77777777" w:rsidR="00742910" w:rsidRDefault="00742910" w:rsidP="00A41370">
            <w:pPr>
              <w:pStyle w:val="TAC"/>
            </w:pPr>
            <w:r>
              <w:t>S3</w:t>
            </w:r>
          </w:p>
        </w:tc>
        <w:tc>
          <w:tcPr>
            <w:tcW w:w="1529" w:type="dxa"/>
          </w:tcPr>
          <w:p w14:paraId="7392A36C" w14:textId="77777777" w:rsidR="00742910" w:rsidRDefault="00742910" w:rsidP="00A41370">
            <w:pPr>
              <w:pStyle w:val="TAC"/>
            </w:pPr>
            <w:r>
              <w:t>+10</w:t>
            </w:r>
          </w:p>
        </w:tc>
        <w:tc>
          <w:tcPr>
            <w:tcW w:w="1529" w:type="dxa"/>
          </w:tcPr>
          <w:p w14:paraId="5B9455BA" w14:textId="77777777" w:rsidR="00742910" w:rsidRDefault="00742910" w:rsidP="00A41370">
            <w:pPr>
              <w:pStyle w:val="TAC"/>
            </w:pPr>
            <w:r>
              <w:t>+10</w:t>
            </w:r>
          </w:p>
        </w:tc>
        <w:tc>
          <w:tcPr>
            <w:tcW w:w="1529" w:type="dxa"/>
          </w:tcPr>
          <w:p w14:paraId="64A9A532" w14:textId="77777777" w:rsidR="00742910" w:rsidRDefault="00742910" w:rsidP="00A41370">
            <w:pPr>
              <w:pStyle w:val="TAC"/>
            </w:pPr>
            <w:r>
              <w:t>Mandatory</w:t>
            </w:r>
          </w:p>
        </w:tc>
      </w:tr>
      <w:tr w:rsidR="00742910" w14:paraId="6E1182BD" w14:textId="77777777" w:rsidTr="00863F43">
        <w:trPr>
          <w:jc w:val="center"/>
        </w:trPr>
        <w:tc>
          <w:tcPr>
            <w:tcW w:w="1528" w:type="dxa"/>
          </w:tcPr>
          <w:p w14:paraId="5EF0DE92" w14:textId="77777777" w:rsidR="00742910" w:rsidRDefault="00742910" w:rsidP="00A41370">
            <w:pPr>
              <w:pStyle w:val="TAC"/>
            </w:pPr>
            <w:r>
              <w:t>S4</w:t>
            </w:r>
          </w:p>
        </w:tc>
        <w:tc>
          <w:tcPr>
            <w:tcW w:w="1529" w:type="dxa"/>
          </w:tcPr>
          <w:p w14:paraId="599764D9" w14:textId="77777777" w:rsidR="00742910" w:rsidRDefault="00742910" w:rsidP="00A41370">
            <w:pPr>
              <w:pStyle w:val="TAC"/>
            </w:pPr>
            <w:r>
              <w:t>-10</w:t>
            </w:r>
          </w:p>
        </w:tc>
        <w:tc>
          <w:tcPr>
            <w:tcW w:w="1529" w:type="dxa"/>
          </w:tcPr>
          <w:p w14:paraId="2004C28F" w14:textId="77777777" w:rsidR="00742910" w:rsidRDefault="00742910" w:rsidP="00A41370">
            <w:pPr>
              <w:pStyle w:val="TAC"/>
            </w:pPr>
            <w:r>
              <w:t>+10</w:t>
            </w:r>
          </w:p>
        </w:tc>
        <w:tc>
          <w:tcPr>
            <w:tcW w:w="1529" w:type="dxa"/>
          </w:tcPr>
          <w:p w14:paraId="71A8A6BD" w14:textId="77777777" w:rsidR="00742910" w:rsidRDefault="00742910" w:rsidP="00A41370">
            <w:pPr>
              <w:pStyle w:val="TAC"/>
            </w:pPr>
            <w:r>
              <w:t>Mandatory</w:t>
            </w:r>
          </w:p>
        </w:tc>
      </w:tr>
      <w:tr w:rsidR="00742910" w14:paraId="025E44DD" w14:textId="77777777" w:rsidTr="00863F43">
        <w:trPr>
          <w:jc w:val="center"/>
        </w:trPr>
        <w:tc>
          <w:tcPr>
            <w:tcW w:w="1528" w:type="dxa"/>
          </w:tcPr>
          <w:p w14:paraId="30D18406" w14:textId="77777777" w:rsidR="00742910" w:rsidRDefault="00742910" w:rsidP="00A41370">
            <w:pPr>
              <w:pStyle w:val="TAC"/>
            </w:pPr>
            <w:r>
              <w:t>S5</w:t>
            </w:r>
          </w:p>
        </w:tc>
        <w:tc>
          <w:tcPr>
            <w:tcW w:w="1529" w:type="dxa"/>
          </w:tcPr>
          <w:p w14:paraId="70C29B4A" w14:textId="77777777" w:rsidR="00742910" w:rsidRDefault="00742910" w:rsidP="00A41370">
            <w:pPr>
              <w:pStyle w:val="TAC"/>
            </w:pPr>
            <w:r>
              <w:t>0</w:t>
            </w:r>
          </w:p>
        </w:tc>
        <w:tc>
          <w:tcPr>
            <w:tcW w:w="1529" w:type="dxa"/>
          </w:tcPr>
          <w:p w14:paraId="74CC602A" w14:textId="77777777" w:rsidR="00742910" w:rsidRDefault="00742910" w:rsidP="00A41370">
            <w:pPr>
              <w:pStyle w:val="TAC"/>
            </w:pPr>
            <w:r>
              <w:t>-10</w:t>
            </w:r>
          </w:p>
        </w:tc>
        <w:tc>
          <w:tcPr>
            <w:tcW w:w="1529" w:type="dxa"/>
          </w:tcPr>
          <w:p w14:paraId="5F9215E1" w14:textId="77777777" w:rsidR="00742910" w:rsidRDefault="00742910" w:rsidP="00A41370">
            <w:pPr>
              <w:pStyle w:val="TAC"/>
            </w:pPr>
            <w:r>
              <w:t>Optional</w:t>
            </w:r>
          </w:p>
        </w:tc>
      </w:tr>
      <w:tr w:rsidR="00742910" w14:paraId="7039197E" w14:textId="77777777" w:rsidTr="00863F43">
        <w:trPr>
          <w:jc w:val="center"/>
        </w:trPr>
        <w:tc>
          <w:tcPr>
            <w:tcW w:w="1528" w:type="dxa"/>
          </w:tcPr>
          <w:p w14:paraId="758489E1" w14:textId="77777777" w:rsidR="00742910" w:rsidRDefault="00742910" w:rsidP="00A41370">
            <w:pPr>
              <w:pStyle w:val="TAC"/>
            </w:pPr>
            <w:r>
              <w:t>S6</w:t>
            </w:r>
          </w:p>
        </w:tc>
        <w:tc>
          <w:tcPr>
            <w:tcW w:w="1529" w:type="dxa"/>
          </w:tcPr>
          <w:p w14:paraId="78AA7466" w14:textId="77777777" w:rsidR="00742910" w:rsidRDefault="00742910" w:rsidP="00A41370">
            <w:pPr>
              <w:pStyle w:val="TAC"/>
            </w:pPr>
            <w:r>
              <w:t>+10</w:t>
            </w:r>
          </w:p>
        </w:tc>
        <w:tc>
          <w:tcPr>
            <w:tcW w:w="1529" w:type="dxa"/>
          </w:tcPr>
          <w:p w14:paraId="3E4060F8" w14:textId="77777777" w:rsidR="00742910" w:rsidRDefault="00742910" w:rsidP="00A41370">
            <w:pPr>
              <w:pStyle w:val="TAC"/>
            </w:pPr>
            <w:r>
              <w:t>0</w:t>
            </w:r>
          </w:p>
        </w:tc>
        <w:tc>
          <w:tcPr>
            <w:tcW w:w="1529" w:type="dxa"/>
          </w:tcPr>
          <w:p w14:paraId="46D4E3EF" w14:textId="77777777" w:rsidR="00742910" w:rsidRDefault="00742910" w:rsidP="00A41370">
            <w:pPr>
              <w:pStyle w:val="TAC"/>
            </w:pPr>
            <w:r>
              <w:t>Optional</w:t>
            </w:r>
          </w:p>
        </w:tc>
      </w:tr>
      <w:tr w:rsidR="00742910" w14:paraId="7246CADC" w14:textId="77777777" w:rsidTr="00863F43">
        <w:trPr>
          <w:jc w:val="center"/>
        </w:trPr>
        <w:tc>
          <w:tcPr>
            <w:tcW w:w="1528" w:type="dxa"/>
          </w:tcPr>
          <w:p w14:paraId="5993F686" w14:textId="77777777" w:rsidR="00742910" w:rsidRDefault="00742910" w:rsidP="00A41370">
            <w:pPr>
              <w:pStyle w:val="TAC"/>
            </w:pPr>
            <w:r>
              <w:t>S7</w:t>
            </w:r>
          </w:p>
        </w:tc>
        <w:tc>
          <w:tcPr>
            <w:tcW w:w="1529" w:type="dxa"/>
          </w:tcPr>
          <w:p w14:paraId="1C656758" w14:textId="77777777" w:rsidR="00742910" w:rsidRDefault="00742910" w:rsidP="00A41370">
            <w:pPr>
              <w:pStyle w:val="TAC"/>
            </w:pPr>
            <w:r>
              <w:t>0</w:t>
            </w:r>
          </w:p>
        </w:tc>
        <w:tc>
          <w:tcPr>
            <w:tcW w:w="1529" w:type="dxa"/>
          </w:tcPr>
          <w:p w14:paraId="793A6DB0" w14:textId="77777777" w:rsidR="00742910" w:rsidRDefault="00742910" w:rsidP="00A41370">
            <w:pPr>
              <w:pStyle w:val="TAC"/>
            </w:pPr>
            <w:r>
              <w:t>+10</w:t>
            </w:r>
          </w:p>
        </w:tc>
        <w:tc>
          <w:tcPr>
            <w:tcW w:w="1529" w:type="dxa"/>
          </w:tcPr>
          <w:p w14:paraId="518EE728" w14:textId="77777777" w:rsidR="00742910" w:rsidRDefault="00742910" w:rsidP="00A41370">
            <w:pPr>
              <w:pStyle w:val="TAC"/>
            </w:pPr>
            <w:r>
              <w:t>Optional</w:t>
            </w:r>
          </w:p>
        </w:tc>
      </w:tr>
      <w:tr w:rsidR="00742910" w14:paraId="587568D4" w14:textId="77777777" w:rsidTr="00863F43">
        <w:trPr>
          <w:jc w:val="center"/>
        </w:trPr>
        <w:tc>
          <w:tcPr>
            <w:tcW w:w="1528" w:type="dxa"/>
          </w:tcPr>
          <w:p w14:paraId="20E15841" w14:textId="77777777" w:rsidR="00742910" w:rsidRDefault="00742910" w:rsidP="00A41370">
            <w:pPr>
              <w:pStyle w:val="TAC"/>
            </w:pPr>
            <w:r>
              <w:t>S8</w:t>
            </w:r>
          </w:p>
        </w:tc>
        <w:tc>
          <w:tcPr>
            <w:tcW w:w="1529" w:type="dxa"/>
          </w:tcPr>
          <w:p w14:paraId="000372AF" w14:textId="77777777" w:rsidR="00742910" w:rsidRDefault="00742910" w:rsidP="00A41370">
            <w:pPr>
              <w:pStyle w:val="TAC"/>
            </w:pPr>
            <w:r>
              <w:t>-10</w:t>
            </w:r>
          </w:p>
        </w:tc>
        <w:tc>
          <w:tcPr>
            <w:tcW w:w="1529" w:type="dxa"/>
          </w:tcPr>
          <w:p w14:paraId="1F53587A" w14:textId="77777777" w:rsidR="00742910" w:rsidRDefault="00742910" w:rsidP="00A41370">
            <w:pPr>
              <w:pStyle w:val="TAC"/>
            </w:pPr>
            <w:r>
              <w:t>0</w:t>
            </w:r>
          </w:p>
        </w:tc>
        <w:tc>
          <w:tcPr>
            <w:tcW w:w="1529" w:type="dxa"/>
          </w:tcPr>
          <w:p w14:paraId="5B75FCF0" w14:textId="77777777" w:rsidR="00742910" w:rsidRDefault="00742910" w:rsidP="00A41370">
            <w:pPr>
              <w:pStyle w:val="TAC"/>
            </w:pPr>
            <w:r>
              <w:t>Optional</w:t>
            </w:r>
          </w:p>
        </w:tc>
      </w:tr>
    </w:tbl>
    <w:p w14:paraId="2B4362E3" w14:textId="77777777" w:rsidR="00A41370" w:rsidRDefault="00A41370" w:rsidP="00D326E6"/>
    <w:p w14:paraId="53355815" w14:textId="5B247945" w:rsidR="0074235B" w:rsidRDefault="0074235B" w:rsidP="0074235B">
      <w:pPr>
        <w:pStyle w:val="TH"/>
      </w:pPr>
      <w:bookmarkStart w:id="9" w:name="_Ref55408525"/>
      <w:bookmarkStart w:id="10" w:name="_Ref62667448"/>
      <w:r>
        <w:t xml:space="preserve">Table </w:t>
      </w:r>
      <w:r>
        <w:fldChar w:fldCharType="begin"/>
      </w:r>
      <w:r>
        <w:instrText xml:space="preserve"> SEQ Table \* ARABIC </w:instrText>
      </w:r>
      <w:r>
        <w:fldChar w:fldCharType="separate"/>
      </w:r>
      <w:r w:rsidR="00857A61">
        <w:rPr>
          <w:noProof/>
        </w:rPr>
        <w:t>5</w:t>
      </w:r>
      <w:r>
        <w:fldChar w:fldCharType="end"/>
      </w:r>
      <w:bookmarkEnd w:id="9"/>
      <w:r>
        <w:t xml:space="preserve">: </w:t>
      </w:r>
      <w:r w:rsidR="00471FDA">
        <w:t>Gemeotric representation of shifts</w:t>
      </w:r>
      <w:bookmarkEnd w:id="10"/>
    </w:p>
    <w:tbl>
      <w:tblPr>
        <w:tblStyle w:val="TableGrid"/>
        <w:tblW w:w="0" w:type="auto"/>
        <w:jc w:val="center"/>
        <w:tblLook w:val="04A0" w:firstRow="1" w:lastRow="0" w:firstColumn="1" w:lastColumn="0" w:noHBand="0" w:noVBand="1"/>
      </w:tblPr>
      <w:tblGrid>
        <w:gridCol w:w="1528"/>
        <w:gridCol w:w="622"/>
        <w:gridCol w:w="577"/>
        <w:gridCol w:w="537"/>
        <w:gridCol w:w="622"/>
      </w:tblGrid>
      <w:tr w:rsidR="00471FDA" w14:paraId="0250CDF0" w14:textId="77777777" w:rsidTr="00863F43">
        <w:trPr>
          <w:jc w:val="center"/>
        </w:trPr>
        <w:tc>
          <w:tcPr>
            <w:tcW w:w="2150" w:type="dxa"/>
            <w:gridSpan w:val="2"/>
            <w:vMerge w:val="restart"/>
            <w:vAlign w:val="center"/>
          </w:tcPr>
          <w:p w14:paraId="4081119E" w14:textId="77777777" w:rsidR="00471FDA" w:rsidRDefault="00471FDA" w:rsidP="00863F43">
            <w:pPr>
              <w:pStyle w:val="TAH"/>
            </w:pPr>
          </w:p>
        </w:tc>
        <w:tc>
          <w:tcPr>
            <w:tcW w:w="1736" w:type="dxa"/>
            <w:gridSpan w:val="3"/>
            <w:vAlign w:val="center"/>
          </w:tcPr>
          <w:p w14:paraId="328DBB22" w14:textId="77777777" w:rsidR="00471FDA" w:rsidRDefault="00471FDA" w:rsidP="00863F43">
            <w:pPr>
              <w:pStyle w:val="TAH"/>
            </w:pPr>
            <w:r>
              <w:t>Offset Z</w:t>
            </w:r>
            <w:r w:rsidRPr="00A41370">
              <w:rPr>
                <w:vertAlign w:val="subscript"/>
              </w:rPr>
              <w:t>e</w:t>
            </w:r>
            <w:r>
              <w:t xml:space="preserve"> [mm]</w:t>
            </w:r>
          </w:p>
        </w:tc>
      </w:tr>
      <w:tr w:rsidR="00471FDA" w14:paraId="65F8A6BC" w14:textId="77777777" w:rsidTr="00863F43">
        <w:trPr>
          <w:jc w:val="center"/>
        </w:trPr>
        <w:tc>
          <w:tcPr>
            <w:tcW w:w="2150" w:type="dxa"/>
            <w:gridSpan w:val="2"/>
            <w:vMerge/>
            <w:vAlign w:val="center"/>
          </w:tcPr>
          <w:p w14:paraId="70F927B5" w14:textId="77777777" w:rsidR="00471FDA" w:rsidRDefault="00471FDA" w:rsidP="00863F43">
            <w:pPr>
              <w:pStyle w:val="TAH"/>
            </w:pPr>
          </w:p>
        </w:tc>
        <w:tc>
          <w:tcPr>
            <w:tcW w:w="577" w:type="dxa"/>
            <w:vAlign w:val="center"/>
          </w:tcPr>
          <w:p w14:paraId="21753B73" w14:textId="77777777" w:rsidR="00471FDA" w:rsidRDefault="00471FDA" w:rsidP="00863F43">
            <w:pPr>
              <w:pStyle w:val="TAH"/>
            </w:pPr>
            <w:r>
              <w:t>-10</w:t>
            </w:r>
          </w:p>
        </w:tc>
        <w:tc>
          <w:tcPr>
            <w:tcW w:w="537" w:type="dxa"/>
            <w:vAlign w:val="center"/>
          </w:tcPr>
          <w:p w14:paraId="29767C87" w14:textId="77777777" w:rsidR="00471FDA" w:rsidRDefault="00471FDA" w:rsidP="00863F43">
            <w:pPr>
              <w:pStyle w:val="TAH"/>
            </w:pPr>
            <w:r>
              <w:t>0</w:t>
            </w:r>
          </w:p>
        </w:tc>
        <w:tc>
          <w:tcPr>
            <w:tcW w:w="622" w:type="dxa"/>
            <w:vAlign w:val="center"/>
          </w:tcPr>
          <w:p w14:paraId="4194010A" w14:textId="77777777" w:rsidR="00471FDA" w:rsidRDefault="00471FDA" w:rsidP="00863F43">
            <w:pPr>
              <w:pStyle w:val="TAH"/>
            </w:pPr>
            <w:r>
              <w:t>+10</w:t>
            </w:r>
          </w:p>
        </w:tc>
      </w:tr>
      <w:tr w:rsidR="0074235B" w14:paraId="7739697E" w14:textId="77777777" w:rsidTr="00471FDA">
        <w:trPr>
          <w:jc w:val="center"/>
        </w:trPr>
        <w:tc>
          <w:tcPr>
            <w:tcW w:w="1528" w:type="dxa"/>
            <w:vMerge w:val="restart"/>
            <w:vAlign w:val="center"/>
          </w:tcPr>
          <w:p w14:paraId="0F216CCA" w14:textId="77777777" w:rsidR="0074235B" w:rsidRDefault="0074235B" w:rsidP="00471FDA">
            <w:pPr>
              <w:pStyle w:val="TAH"/>
            </w:pPr>
            <w:r>
              <w:t>Offset Y</w:t>
            </w:r>
            <w:r w:rsidRPr="00A41370">
              <w:rPr>
                <w:vertAlign w:val="subscript"/>
              </w:rPr>
              <w:t>e</w:t>
            </w:r>
            <w:r>
              <w:t xml:space="preserve"> [mm]</w:t>
            </w:r>
          </w:p>
        </w:tc>
        <w:tc>
          <w:tcPr>
            <w:tcW w:w="622" w:type="dxa"/>
            <w:vAlign w:val="center"/>
          </w:tcPr>
          <w:p w14:paraId="105749D7" w14:textId="1C903839" w:rsidR="0074235B" w:rsidRDefault="008A6131" w:rsidP="00471FDA">
            <w:pPr>
              <w:pStyle w:val="TAH"/>
            </w:pPr>
            <w:r>
              <w:t>-</w:t>
            </w:r>
            <w:r w:rsidR="0074235B">
              <w:t>10</w:t>
            </w:r>
          </w:p>
        </w:tc>
        <w:tc>
          <w:tcPr>
            <w:tcW w:w="577" w:type="dxa"/>
            <w:vAlign w:val="center"/>
          </w:tcPr>
          <w:p w14:paraId="7FB88961" w14:textId="1ACED95C" w:rsidR="0074235B" w:rsidRDefault="00471FDA" w:rsidP="00863F43">
            <w:pPr>
              <w:pStyle w:val="TAC"/>
            </w:pPr>
            <w:r>
              <w:t>S</w:t>
            </w:r>
            <w:r w:rsidR="008A6131">
              <w:t>1</w:t>
            </w:r>
          </w:p>
        </w:tc>
        <w:tc>
          <w:tcPr>
            <w:tcW w:w="537" w:type="dxa"/>
            <w:vAlign w:val="center"/>
          </w:tcPr>
          <w:p w14:paraId="657B4AFE" w14:textId="0B639B46" w:rsidR="0074235B" w:rsidRDefault="00471FDA" w:rsidP="00863F43">
            <w:pPr>
              <w:pStyle w:val="TAC"/>
            </w:pPr>
            <w:r>
              <w:t>S</w:t>
            </w:r>
            <w:r w:rsidR="008A6131">
              <w:t>5</w:t>
            </w:r>
          </w:p>
        </w:tc>
        <w:tc>
          <w:tcPr>
            <w:tcW w:w="622" w:type="dxa"/>
            <w:vAlign w:val="center"/>
          </w:tcPr>
          <w:p w14:paraId="45F8DCBF" w14:textId="6D728745" w:rsidR="0074235B" w:rsidRDefault="00471FDA" w:rsidP="00863F43">
            <w:pPr>
              <w:pStyle w:val="TAC"/>
            </w:pPr>
            <w:r>
              <w:t>S</w:t>
            </w:r>
            <w:r w:rsidR="008A6131">
              <w:t>2</w:t>
            </w:r>
          </w:p>
        </w:tc>
      </w:tr>
      <w:tr w:rsidR="0074235B" w14:paraId="335AFB49" w14:textId="77777777" w:rsidTr="00471FDA">
        <w:trPr>
          <w:jc w:val="center"/>
        </w:trPr>
        <w:tc>
          <w:tcPr>
            <w:tcW w:w="1528" w:type="dxa"/>
            <w:vMerge/>
            <w:vAlign w:val="center"/>
          </w:tcPr>
          <w:p w14:paraId="70910C5E" w14:textId="77777777" w:rsidR="0074235B" w:rsidRDefault="0074235B" w:rsidP="00471FDA">
            <w:pPr>
              <w:pStyle w:val="TAH"/>
            </w:pPr>
          </w:p>
        </w:tc>
        <w:tc>
          <w:tcPr>
            <w:tcW w:w="622" w:type="dxa"/>
            <w:vAlign w:val="center"/>
          </w:tcPr>
          <w:p w14:paraId="07946D42" w14:textId="77777777" w:rsidR="0074235B" w:rsidRDefault="0074235B" w:rsidP="00471FDA">
            <w:pPr>
              <w:pStyle w:val="TAH"/>
            </w:pPr>
            <w:r>
              <w:t>0</w:t>
            </w:r>
          </w:p>
        </w:tc>
        <w:tc>
          <w:tcPr>
            <w:tcW w:w="577" w:type="dxa"/>
            <w:vAlign w:val="center"/>
          </w:tcPr>
          <w:p w14:paraId="6430413C" w14:textId="77777777" w:rsidR="0074235B" w:rsidRDefault="00471FDA" w:rsidP="00863F43">
            <w:pPr>
              <w:pStyle w:val="TAC"/>
            </w:pPr>
            <w:r>
              <w:t>S8</w:t>
            </w:r>
          </w:p>
        </w:tc>
        <w:tc>
          <w:tcPr>
            <w:tcW w:w="537" w:type="dxa"/>
            <w:vAlign w:val="center"/>
          </w:tcPr>
          <w:p w14:paraId="2A4386D8" w14:textId="77777777" w:rsidR="0074235B" w:rsidRDefault="00471FDA" w:rsidP="00863F43">
            <w:pPr>
              <w:pStyle w:val="TAC"/>
            </w:pPr>
            <w:r>
              <w:t>S0</w:t>
            </w:r>
          </w:p>
        </w:tc>
        <w:tc>
          <w:tcPr>
            <w:tcW w:w="622" w:type="dxa"/>
            <w:vAlign w:val="center"/>
          </w:tcPr>
          <w:p w14:paraId="7B98E375" w14:textId="77777777" w:rsidR="0074235B" w:rsidRDefault="00471FDA" w:rsidP="00863F43">
            <w:pPr>
              <w:pStyle w:val="TAC"/>
            </w:pPr>
            <w:r>
              <w:t>S6</w:t>
            </w:r>
          </w:p>
        </w:tc>
      </w:tr>
      <w:tr w:rsidR="0074235B" w14:paraId="56B9C7E2" w14:textId="77777777" w:rsidTr="00471FDA">
        <w:trPr>
          <w:jc w:val="center"/>
        </w:trPr>
        <w:tc>
          <w:tcPr>
            <w:tcW w:w="1528" w:type="dxa"/>
            <w:vMerge/>
            <w:vAlign w:val="center"/>
          </w:tcPr>
          <w:p w14:paraId="4466FC0E" w14:textId="77777777" w:rsidR="0074235B" w:rsidRDefault="0074235B" w:rsidP="00471FDA">
            <w:pPr>
              <w:pStyle w:val="TAH"/>
            </w:pPr>
          </w:p>
        </w:tc>
        <w:tc>
          <w:tcPr>
            <w:tcW w:w="622" w:type="dxa"/>
            <w:vAlign w:val="center"/>
          </w:tcPr>
          <w:p w14:paraId="3DE08B70" w14:textId="562CB990" w:rsidR="0074235B" w:rsidRDefault="008A6131" w:rsidP="00471FDA">
            <w:pPr>
              <w:pStyle w:val="TAH"/>
            </w:pPr>
            <w:r>
              <w:t>+</w:t>
            </w:r>
            <w:r w:rsidR="0074235B">
              <w:t>10</w:t>
            </w:r>
          </w:p>
        </w:tc>
        <w:tc>
          <w:tcPr>
            <w:tcW w:w="577" w:type="dxa"/>
            <w:vAlign w:val="center"/>
          </w:tcPr>
          <w:p w14:paraId="6A52262B" w14:textId="4769A3B6" w:rsidR="0074235B" w:rsidRDefault="00471FDA" w:rsidP="00863F43">
            <w:pPr>
              <w:pStyle w:val="TAC"/>
            </w:pPr>
            <w:r>
              <w:t>S</w:t>
            </w:r>
            <w:r w:rsidR="008A6131">
              <w:t>4</w:t>
            </w:r>
          </w:p>
        </w:tc>
        <w:tc>
          <w:tcPr>
            <w:tcW w:w="537" w:type="dxa"/>
            <w:vAlign w:val="center"/>
          </w:tcPr>
          <w:p w14:paraId="6C8F41B2" w14:textId="16DD7D96" w:rsidR="0074235B" w:rsidRDefault="00471FDA" w:rsidP="00863F43">
            <w:pPr>
              <w:pStyle w:val="TAC"/>
            </w:pPr>
            <w:r>
              <w:t>S</w:t>
            </w:r>
            <w:r w:rsidR="008A6131">
              <w:t>7</w:t>
            </w:r>
          </w:p>
        </w:tc>
        <w:tc>
          <w:tcPr>
            <w:tcW w:w="622" w:type="dxa"/>
            <w:vAlign w:val="center"/>
          </w:tcPr>
          <w:p w14:paraId="4ED83017" w14:textId="1CEDBB71" w:rsidR="0074235B" w:rsidRDefault="00471FDA" w:rsidP="00863F43">
            <w:pPr>
              <w:pStyle w:val="TAC"/>
            </w:pPr>
            <w:r>
              <w:t>S</w:t>
            </w:r>
            <w:r w:rsidR="008A6131">
              <w:t>3</w:t>
            </w:r>
          </w:p>
        </w:tc>
      </w:tr>
    </w:tbl>
    <w:p w14:paraId="303607AA" w14:textId="77777777" w:rsidR="0074235B" w:rsidRDefault="0074235B" w:rsidP="00D326E6"/>
    <w:p w14:paraId="23D0C114" w14:textId="77777777" w:rsidR="0074235B" w:rsidRDefault="0074235B" w:rsidP="00D326E6"/>
    <w:p w14:paraId="1A8BD836" w14:textId="77777777" w:rsidR="00DE0D8D" w:rsidRDefault="00DE0D8D" w:rsidP="00DE0D8D">
      <w:pPr>
        <w:pStyle w:val="Heading2"/>
      </w:pPr>
      <w:r>
        <w:t>Test 3b: Robustness (variation of fork position)</w:t>
      </w:r>
    </w:p>
    <w:p w14:paraId="01F24F16" w14:textId="7BD0AC3F" w:rsidR="00E12B3E" w:rsidRDefault="00A9283C" w:rsidP="00D326E6">
      <w:r>
        <w:t>To investigate the impact of the clamping fork positions, the round robin test evaluates three different positions.</w:t>
      </w:r>
      <w:r w:rsidR="00E12B3E">
        <w:t xml:space="preserve"> Initial results from lab1</w:t>
      </w:r>
      <w:r>
        <w:t xml:space="preserve"> </w:t>
      </w:r>
      <w:sdt>
        <w:sdtPr>
          <w:id w:val="-1559228870"/>
          <w:citation/>
        </w:sdtPr>
        <w:sdtContent>
          <w:r w:rsidR="00E12B3E">
            <w:fldChar w:fldCharType="begin"/>
          </w:r>
          <w:r w:rsidR="00E12B3E">
            <w:rPr>
              <w:lang w:val="de-DE"/>
            </w:rPr>
            <w:instrText xml:space="preserve"> CITATION 3GPPS4201096 \l 1031 </w:instrText>
          </w:r>
          <w:r w:rsidR="00E12B3E">
            <w:fldChar w:fldCharType="separate"/>
          </w:r>
          <w:r w:rsidR="00857A61" w:rsidRPr="00857A61">
            <w:rPr>
              <w:noProof/>
              <w:lang w:val="de-DE"/>
            </w:rPr>
            <w:t>[3]</w:t>
          </w:r>
          <w:r w:rsidR="00E12B3E">
            <w:fldChar w:fldCharType="end"/>
          </w:r>
        </w:sdtContent>
      </w:sdt>
      <w:r w:rsidR="00E12B3E">
        <w:t xml:space="preserve"> defined these three positions as offsets in Y</w:t>
      </w:r>
      <w:r w:rsidR="00E12B3E" w:rsidRPr="00E12B3E">
        <w:rPr>
          <w:vertAlign w:val="subscript"/>
        </w:rPr>
        <w:t>e</w:t>
      </w:r>
      <w:r w:rsidR="00E12B3E">
        <w:t>-axis</w:t>
      </w:r>
      <w:r w:rsidR="00044633">
        <w:t xml:space="preserve">. The </w:t>
      </w:r>
      <w:r w:rsidR="00257B10">
        <w:t xml:space="preserve">general </w:t>
      </w:r>
      <w:r w:rsidR="00044633">
        <w:t>positioning strategy for the forks shown in</w:t>
      </w:r>
      <w:r w:rsidR="00846B78">
        <w:t xml:space="preserve"> </w:t>
      </w:r>
      <w:r w:rsidR="00044633">
        <w:fldChar w:fldCharType="begin"/>
      </w:r>
      <w:r w:rsidR="00044633">
        <w:instrText xml:space="preserve"> REF _Ref53669933 \h </w:instrText>
      </w:r>
      <w:r w:rsidR="00044633">
        <w:fldChar w:fldCharType="separate"/>
      </w:r>
      <w:r w:rsidR="00857A61">
        <w:t xml:space="preserve">Table </w:t>
      </w:r>
      <w:r w:rsidR="00857A61">
        <w:rPr>
          <w:noProof/>
        </w:rPr>
        <w:t>6</w:t>
      </w:r>
      <w:r w:rsidR="00044633">
        <w:fldChar w:fldCharType="end"/>
      </w:r>
      <w:r w:rsidR="001105DF">
        <w:t xml:space="preserve"> and is not bound to a vendor-specific handset positioner.</w:t>
      </w:r>
    </w:p>
    <w:p w14:paraId="47D0ACB3" w14:textId="2B346EDE" w:rsidR="00846B78" w:rsidRDefault="00846B78" w:rsidP="00846B78">
      <w:pPr>
        <w:pStyle w:val="TH"/>
      </w:pPr>
      <w:bookmarkStart w:id="11" w:name="_Ref53669933"/>
      <w:r>
        <w:lastRenderedPageBreak/>
        <w:t xml:space="preserve">Table </w:t>
      </w:r>
      <w:r>
        <w:fldChar w:fldCharType="begin"/>
      </w:r>
      <w:r>
        <w:instrText xml:space="preserve"> SEQ Table \* ARABIC </w:instrText>
      </w:r>
      <w:r>
        <w:fldChar w:fldCharType="separate"/>
      </w:r>
      <w:r w:rsidR="00857A61">
        <w:rPr>
          <w:noProof/>
        </w:rPr>
        <w:t>6</w:t>
      </w:r>
      <w:r>
        <w:fldChar w:fldCharType="end"/>
      </w:r>
      <w:bookmarkEnd w:id="11"/>
      <w:r>
        <w:t>: Fork positions</w:t>
      </w:r>
    </w:p>
    <w:tbl>
      <w:tblPr>
        <w:tblStyle w:val="TableGrid"/>
        <w:tblW w:w="0" w:type="auto"/>
        <w:jc w:val="center"/>
        <w:tblLook w:val="04A0" w:firstRow="1" w:lastRow="0" w:firstColumn="1" w:lastColumn="0" w:noHBand="0" w:noVBand="1"/>
      </w:tblPr>
      <w:tblGrid>
        <w:gridCol w:w="1597"/>
        <w:gridCol w:w="946"/>
        <w:gridCol w:w="786"/>
        <w:gridCol w:w="1061"/>
      </w:tblGrid>
      <w:tr w:rsidR="00846B78" w14:paraId="0FF35C8E" w14:textId="77777777" w:rsidTr="00846B78">
        <w:trPr>
          <w:jc w:val="center"/>
        </w:trPr>
        <w:tc>
          <w:tcPr>
            <w:tcW w:w="1597" w:type="dxa"/>
          </w:tcPr>
          <w:p w14:paraId="2B7E213A" w14:textId="77777777" w:rsidR="00846B78" w:rsidRDefault="00846B78" w:rsidP="00846B78">
            <w:pPr>
              <w:pStyle w:val="TAH"/>
            </w:pPr>
          </w:p>
        </w:tc>
        <w:tc>
          <w:tcPr>
            <w:tcW w:w="946" w:type="dxa"/>
          </w:tcPr>
          <w:p w14:paraId="20CD8284" w14:textId="77777777" w:rsidR="00846B78" w:rsidRDefault="00846B78" w:rsidP="00846B78">
            <w:pPr>
              <w:pStyle w:val="TAH"/>
            </w:pPr>
            <w:r>
              <w:t>Bottom</w:t>
            </w:r>
          </w:p>
        </w:tc>
        <w:tc>
          <w:tcPr>
            <w:tcW w:w="786" w:type="dxa"/>
          </w:tcPr>
          <w:p w14:paraId="0714D0A2" w14:textId="77777777" w:rsidR="00846B78" w:rsidRDefault="00846B78" w:rsidP="00846B78">
            <w:pPr>
              <w:pStyle w:val="TAH"/>
            </w:pPr>
            <w:r>
              <w:t>Middle</w:t>
            </w:r>
          </w:p>
        </w:tc>
        <w:tc>
          <w:tcPr>
            <w:tcW w:w="1061" w:type="dxa"/>
          </w:tcPr>
          <w:p w14:paraId="44947FB0" w14:textId="77777777" w:rsidR="00846B78" w:rsidRDefault="00846B78" w:rsidP="00846B78">
            <w:pPr>
              <w:pStyle w:val="TAH"/>
            </w:pPr>
            <w:r>
              <w:t>Top</w:t>
            </w:r>
          </w:p>
        </w:tc>
      </w:tr>
      <w:tr w:rsidR="00846B78" w14:paraId="16DA3485" w14:textId="77777777" w:rsidTr="00846B78">
        <w:trPr>
          <w:jc w:val="center"/>
        </w:trPr>
        <w:tc>
          <w:tcPr>
            <w:tcW w:w="1597" w:type="dxa"/>
          </w:tcPr>
          <w:p w14:paraId="0632705B" w14:textId="77777777" w:rsidR="00846B78" w:rsidRDefault="00846B78" w:rsidP="00846B78">
            <w:pPr>
              <w:pStyle w:val="TAC"/>
            </w:pPr>
            <w:r>
              <w:t>Fork position #1</w:t>
            </w:r>
          </w:p>
        </w:tc>
        <w:tc>
          <w:tcPr>
            <w:tcW w:w="946" w:type="dxa"/>
          </w:tcPr>
          <w:p w14:paraId="580D1272" w14:textId="77777777" w:rsidR="00846B78" w:rsidRDefault="00846B78" w:rsidP="00846B78">
            <w:pPr>
              <w:pStyle w:val="TAC"/>
            </w:pPr>
            <w:r>
              <w:sym w:font="Wingdings" w:char="F0FC"/>
            </w:r>
          </w:p>
        </w:tc>
        <w:tc>
          <w:tcPr>
            <w:tcW w:w="786" w:type="dxa"/>
          </w:tcPr>
          <w:p w14:paraId="088992E2" w14:textId="77777777" w:rsidR="00846B78" w:rsidRDefault="00044633" w:rsidP="00846B78">
            <w:pPr>
              <w:pStyle w:val="TAC"/>
            </w:pPr>
            <w:r>
              <w:sym w:font="Wingdings" w:char="F0FC"/>
            </w:r>
          </w:p>
        </w:tc>
        <w:tc>
          <w:tcPr>
            <w:tcW w:w="1061" w:type="dxa"/>
          </w:tcPr>
          <w:p w14:paraId="20D4980F" w14:textId="77777777" w:rsidR="00846B78" w:rsidRDefault="00846B78" w:rsidP="00846B78">
            <w:pPr>
              <w:pStyle w:val="TAC"/>
            </w:pPr>
          </w:p>
        </w:tc>
      </w:tr>
      <w:tr w:rsidR="00846B78" w14:paraId="4A133270" w14:textId="77777777" w:rsidTr="00846B78">
        <w:trPr>
          <w:jc w:val="center"/>
        </w:trPr>
        <w:tc>
          <w:tcPr>
            <w:tcW w:w="1597" w:type="dxa"/>
          </w:tcPr>
          <w:p w14:paraId="4C1D8737" w14:textId="77777777" w:rsidR="00846B78" w:rsidRDefault="00846B78" w:rsidP="00846B78">
            <w:pPr>
              <w:pStyle w:val="TAC"/>
            </w:pPr>
            <w:r>
              <w:t>Fork position #2</w:t>
            </w:r>
          </w:p>
        </w:tc>
        <w:tc>
          <w:tcPr>
            <w:tcW w:w="946" w:type="dxa"/>
          </w:tcPr>
          <w:p w14:paraId="23D92BF6" w14:textId="77777777" w:rsidR="00846B78" w:rsidRDefault="00044633" w:rsidP="00846B78">
            <w:pPr>
              <w:pStyle w:val="TAC"/>
            </w:pPr>
            <w:r>
              <w:sym w:font="Wingdings" w:char="F0FC"/>
            </w:r>
          </w:p>
        </w:tc>
        <w:tc>
          <w:tcPr>
            <w:tcW w:w="786" w:type="dxa"/>
          </w:tcPr>
          <w:p w14:paraId="5D78542F" w14:textId="77777777" w:rsidR="00846B78" w:rsidRDefault="00846B78" w:rsidP="00846B78">
            <w:pPr>
              <w:pStyle w:val="TAC"/>
            </w:pPr>
          </w:p>
        </w:tc>
        <w:tc>
          <w:tcPr>
            <w:tcW w:w="1061" w:type="dxa"/>
          </w:tcPr>
          <w:p w14:paraId="6C42646A" w14:textId="77777777" w:rsidR="00846B78" w:rsidRDefault="00044633" w:rsidP="00846B78">
            <w:pPr>
              <w:pStyle w:val="TAC"/>
            </w:pPr>
            <w:r>
              <w:sym w:font="Wingdings" w:char="F0FC"/>
            </w:r>
          </w:p>
        </w:tc>
      </w:tr>
      <w:tr w:rsidR="00846B78" w14:paraId="61841811" w14:textId="77777777" w:rsidTr="00846B78">
        <w:trPr>
          <w:jc w:val="center"/>
        </w:trPr>
        <w:tc>
          <w:tcPr>
            <w:tcW w:w="1597" w:type="dxa"/>
          </w:tcPr>
          <w:p w14:paraId="5D82DD4F" w14:textId="77777777" w:rsidR="00846B78" w:rsidRDefault="00846B78" w:rsidP="00846B78">
            <w:pPr>
              <w:pStyle w:val="TAC"/>
            </w:pPr>
            <w:r>
              <w:t>Fork position #3</w:t>
            </w:r>
          </w:p>
        </w:tc>
        <w:tc>
          <w:tcPr>
            <w:tcW w:w="946" w:type="dxa"/>
          </w:tcPr>
          <w:p w14:paraId="00710BC0" w14:textId="77777777" w:rsidR="00846B78" w:rsidRDefault="00846B78" w:rsidP="00846B78">
            <w:pPr>
              <w:pStyle w:val="TAC"/>
            </w:pPr>
          </w:p>
        </w:tc>
        <w:tc>
          <w:tcPr>
            <w:tcW w:w="786" w:type="dxa"/>
          </w:tcPr>
          <w:p w14:paraId="0BDC7562" w14:textId="77777777" w:rsidR="00846B78" w:rsidRDefault="00044633" w:rsidP="00846B78">
            <w:pPr>
              <w:pStyle w:val="TAC"/>
            </w:pPr>
            <w:r>
              <w:sym w:font="Wingdings" w:char="F0FC"/>
            </w:r>
          </w:p>
        </w:tc>
        <w:tc>
          <w:tcPr>
            <w:tcW w:w="1061" w:type="dxa"/>
          </w:tcPr>
          <w:p w14:paraId="238FDFA9" w14:textId="77777777" w:rsidR="00846B78" w:rsidRDefault="00044633" w:rsidP="00846B78">
            <w:pPr>
              <w:pStyle w:val="TAC"/>
            </w:pPr>
            <w:r>
              <w:sym w:font="Wingdings" w:char="F0FC"/>
            </w:r>
          </w:p>
        </w:tc>
      </w:tr>
    </w:tbl>
    <w:p w14:paraId="239C392E" w14:textId="77777777" w:rsidR="00E12B3E" w:rsidRDefault="00E12B3E" w:rsidP="00846B78">
      <w:pPr>
        <w:tabs>
          <w:tab w:val="left" w:pos="2235"/>
        </w:tabs>
      </w:pPr>
    </w:p>
    <w:p w14:paraId="42288A75" w14:textId="2731745F" w:rsidR="00F82BCF" w:rsidRDefault="00E12B3E" w:rsidP="00D326E6">
      <w:r>
        <w:t>All measurements except Test 3b are conducted with position #1. Only Test3b evaluates positions #2 and #3.</w:t>
      </w:r>
      <w:r w:rsidR="00044633">
        <w:t xml:space="preserve"> </w:t>
      </w:r>
      <w:r w:rsidR="001366C1">
        <w:t>Exact v</w:t>
      </w:r>
      <w:r w:rsidR="00044633">
        <w:t xml:space="preserve">alues for bottom, middle and top fork position </w:t>
      </w:r>
      <w:r w:rsidR="001366C1">
        <w:t xml:space="preserve">were initially </w:t>
      </w:r>
      <w:r w:rsidR="00044633">
        <w:t>provided in</w:t>
      </w:r>
      <w:r w:rsidR="001366C1">
        <w:t xml:space="preserve"> </w:t>
      </w:r>
      <w:sdt>
        <w:sdtPr>
          <w:id w:val="-1267928348"/>
          <w:citation/>
        </w:sdtPr>
        <w:sdtContent>
          <w:r w:rsidR="001366C1">
            <w:fldChar w:fldCharType="begin"/>
          </w:r>
          <w:r w:rsidR="001366C1">
            <w:rPr>
              <w:lang w:val="de-DE"/>
            </w:rPr>
            <w:instrText xml:space="preserve"> CITATION 3GPPS4201096 \l 1031 </w:instrText>
          </w:r>
          <w:r w:rsidR="001366C1">
            <w:fldChar w:fldCharType="separate"/>
          </w:r>
          <w:r w:rsidR="00857A61" w:rsidRPr="00857A61">
            <w:rPr>
              <w:noProof/>
              <w:lang w:val="de-DE"/>
            </w:rPr>
            <w:t>[3]</w:t>
          </w:r>
          <w:r w:rsidR="001366C1">
            <w:fldChar w:fldCharType="end"/>
          </w:r>
        </w:sdtContent>
      </w:sdt>
      <w:r w:rsidR="001366C1">
        <w:t xml:space="preserve"> and also in </w:t>
      </w:r>
      <w:sdt>
        <w:sdtPr>
          <w:id w:val="917834150"/>
          <w:citation/>
        </w:sdtPr>
        <w:sdtContent>
          <w:r w:rsidR="001366C1">
            <w:fldChar w:fldCharType="begin"/>
          </w:r>
          <w:r w:rsidR="001366C1">
            <w:rPr>
              <w:lang w:val="de-DE"/>
            </w:rPr>
            <w:instrText xml:space="preserve"> CITATION 3GPPS4201317 \l 1031 </w:instrText>
          </w:r>
          <w:r w:rsidR="001366C1">
            <w:fldChar w:fldCharType="separate"/>
          </w:r>
          <w:r w:rsidR="00857A61" w:rsidRPr="00857A61">
            <w:rPr>
              <w:noProof/>
              <w:lang w:val="de-DE"/>
            </w:rPr>
            <w:t>[4]</w:t>
          </w:r>
          <w:r w:rsidR="001366C1">
            <w:fldChar w:fldCharType="end"/>
          </w:r>
        </w:sdtContent>
      </w:sdt>
      <w:r w:rsidR="001366C1">
        <w:t>. However, it was found to be extremely impractical to measure the fork positions at each mounting.</w:t>
      </w:r>
    </w:p>
    <w:p w14:paraId="2854817F" w14:textId="3EEBD9EB" w:rsidR="00F82BCF" w:rsidRDefault="00186AB3" w:rsidP="00D326E6">
      <w:r>
        <w:t>Thus</w:t>
      </w:r>
      <w:r w:rsidR="00F82BCF">
        <w:t>, the following general positioning strategy was chosen</w:t>
      </w:r>
      <w:r>
        <w:t xml:space="preserve"> for lab 2 (and was then adopted by lab 3 and 4)</w:t>
      </w:r>
      <w:r w:rsidR="00F82BCF">
        <w:t>:</w:t>
      </w:r>
    </w:p>
    <w:p w14:paraId="4CF8BA8E" w14:textId="38CFBEE5" w:rsidR="00F82BCF" w:rsidRDefault="00BF6B5B" w:rsidP="00BF6B5B">
      <w:pPr>
        <w:pStyle w:val="B1"/>
      </w:pPr>
      <w:r>
        <w:t>-</w:t>
      </w:r>
      <w:r>
        <w:tab/>
      </w:r>
      <w:r w:rsidR="00F82BCF">
        <w:t>Bottom</w:t>
      </w:r>
      <w:r>
        <w:t xml:space="preserve"> position</w:t>
      </w:r>
      <w:r w:rsidR="00F82BCF">
        <w:t>: the fork is moved and tightened as close as possible at the most lower edge of the device. This fork positioning did not conflict with any button at the sides of the devices.</w:t>
      </w:r>
    </w:p>
    <w:p w14:paraId="7D19B61E" w14:textId="3503B376" w:rsidR="00BF6B5B" w:rsidRDefault="00BF6B5B" w:rsidP="00BF6B5B">
      <w:pPr>
        <w:pStyle w:val="B1"/>
      </w:pPr>
      <w:r>
        <w:t>-</w:t>
      </w:r>
      <w:r>
        <w:tab/>
        <w:t>Mid position: the fork is moved and tightened as close as possible at the center of the device (regarding Ye axis). In case of collisions with buttons at the sides of the device, the fork is moved to the closest collision-free position (typically, this is towards the lower edge of the device, since most buttons are located in the upper half of the device).</w:t>
      </w:r>
    </w:p>
    <w:p w14:paraId="5E6CA99D" w14:textId="66415BA1" w:rsidR="00BF6B5B" w:rsidRDefault="00BF6B5B" w:rsidP="00BF6B5B">
      <w:pPr>
        <w:pStyle w:val="B1"/>
      </w:pPr>
      <w:r>
        <w:t>-</w:t>
      </w:r>
      <w:r>
        <w:tab/>
      </w:r>
      <w:r w:rsidR="00F82BCF">
        <w:t>Top</w:t>
      </w:r>
      <w:r>
        <w:t xml:space="preserve"> position</w:t>
      </w:r>
      <w:r w:rsidR="00F82BCF">
        <w:t xml:space="preserve">: the fork is moved and tightened as close as possible at the most upper edge of the device. </w:t>
      </w:r>
      <w:r>
        <w:t>In case of collisions with buttons at the sides of the device, the fork is moved downwards to the closest collision-free position.</w:t>
      </w:r>
    </w:p>
    <w:p w14:paraId="09B3CAAC" w14:textId="7C3FB373" w:rsidR="00605A4B" w:rsidRDefault="00605A4B" w:rsidP="00D326E6">
      <w:r>
        <w:t xml:space="preserve">In addition for the Mid and Top positions, care was taken that the clamps of the forks did not produce an overhang, as shown in </w:t>
      </w:r>
      <w:r>
        <w:fldChar w:fldCharType="begin"/>
      </w:r>
      <w:r>
        <w:instrText xml:space="preserve"> REF _Ref55835196 \h </w:instrText>
      </w:r>
      <w:r>
        <w:fldChar w:fldCharType="separate"/>
      </w:r>
      <w:r w:rsidR="00857A61">
        <w:t xml:space="preserve">Figure </w:t>
      </w:r>
      <w:r w:rsidR="00857A61">
        <w:rPr>
          <w:noProof/>
        </w:rPr>
        <w:t>3</w:t>
      </w:r>
      <w:r>
        <w:fldChar w:fldCharType="end"/>
      </w:r>
      <w:r>
        <w:t>.</w:t>
      </w:r>
      <w:r w:rsidRPr="00605A4B">
        <w:rPr>
          <w:lang w:val="en-US"/>
        </w:rPr>
        <w:t xml:space="preserve"> </w:t>
      </w:r>
      <w:r>
        <w:rPr>
          <w:lang w:val="en-US"/>
        </w:rPr>
        <w:t xml:space="preserve">In this case, the head of the clamp (red color) might </w:t>
      </w:r>
      <w:r w:rsidR="000911A3">
        <w:rPr>
          <w:lang w:val="en-US"/>
        </w:rPr>
        <w:t>push</w:t>
      </w:r>
      <w:r>
        <w:rPr>
          <w:lang w:val="en-US"/>
        </w:rPr>
        <w:t xml:space="preserve"> against the ear/cheek of the HATS and the screen of the device (orange color) is not mounted correctly.</w:t>
      </w:r>
    </w:p>
    <w:p w14:paraId="5172EBC5" w14:textId="77777777" w:rsidR="00605A4B" w:rsidRDefault="00605A4B" w:rsidP="00605A4B">
      <w:pPr>
        <w:pStyle w:val="TH"/>
      </w:pPr>
      <w:r w:rsidRPr="00605A4B">
        <w:rPr>
          <w:noProof/>
          <w:lang w:val="en-US" w:eastAsia="zh-CN"/>
        </w:rPr>
        <mc:AlternateContent>
          <mc:Choice Requires="wps">
            <w:drawing>
              <wp:anchor distT="0" distB="0" distL="114300" distR="114300" simplePos="0" relativeHeight="251662336" behindDoc="0" locked="0" layoutInCell="1" allowOverlap="1" wp14:anchorId="3C166CFB" wp14:editId="435FA9A8">
                <wp:simplePos x="0" y="0"/>
                <wp:positionH relativeFrom="column">
                  <wp:posOffset>1543758</wp:posOffset>
                </wp:positionH>
                <wp:positionV relativeFrom="paragraph">
                  <wp:posOffset>235923</wp:posOffset>
                </wp:positionV>
                <wp:extent cx="736600" cy="412750"/>
                <wp:effectExtent l="0" t="0" r="25400" b="25400"/>
                <wp:wrapNone/>
                <wp:docPr id="218" name="Ellipse 218"/>
                <wp:cNvGraphicFramePr/>
                <a:graphic xmlns:a="http://schemas.openxmlformats.org/drawingml/2006/main">
                  <a:graphicData uri="http://schemas.microsoft.com/office/word/2010/wordprocessingShape">
                    <wps:wsp>
                      <wps:cNvSpPr/>
                      <wps:spPr>
                        <a:xfrm>
                          <a:off x="0" y="0"/>
                          <a:ext cx="736600" cy="412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8E1AE7" id="Ellipse 218" o:spid="_x0000_s1026" style="position:absolute;margin-left:121.55pt;margin-top:18.6pt;width:58pt;height:3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" filled="f" strokecolor="red" strokeweight="1pt">
                <v:stroke joinstyle="miter"/>
              </v:oval>
            </w:pict>
          </mc:Fallback>
        </mc:AlternateContent>
      </w:r>
      <w:r w:rsidRPr="00605A4B">
        <w:rPr>
          <w:noProof/>
          <w:lang w:val="en-US" w:eastAsia="zh-CN"/>
        </w:rPr>
        <mc:AlternateContent>
          <mc:Choice Requires="wps">
            <w:drawing>
              <wp:anchor distT="0" distB="0" distL="114300" distR="114300" simplePos="0" relativeHeight="251661312" behindDoc="0" locked="0" layoutInCell="1" allowOverlap="1" wp14:anchorId="47FC6F04" wp14:editId="3A3BD641">
                <wp:simplePos x="0" y="0"/>
                <wp:positionH relativeFrom="column">
                  <wp:posOffset>781685</wp:posOffset>
                </wp:positionH>
                <wp:positionV relativeFrom="paragraph">
                  <wp:posOffset>422910</wp:posOffset>
                </wp:positionV>
                <wp:extent cx="4527550" cy="127000"/>
                <wp:effectExtent l="0" t="0" r="25400" b="25400"/>
                <wp:wrapNone/>
                <wp:docPr id="216" name="Gerader Verbinder 216"/>
                <wp:cNvGraphicFramePr/>
                <a:graphic xmlns:a="http://schemas.openxmlformats.org/drawingml/2006/main">
                  <a:graphicData uri="http://schemas.microsoft.com/office/word/2010/wordprocessingShape">
                    <wps:wsp>
                      <wps:cNvCnPr/>
                      <wps:spPr>
                        <a:xfrm flipV="1">
                          <a:off x="0" y="0"/>
                          <a:ext cx="4527550" cy="12700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9403EB" id="Gerader Verbinder 216"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5pt,33.3pt" to="418.0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" strokecolor="#ed7d31 [3205]" strokeweight="1.5pt">
                <v:stroke joinstyle="miter"/>
              </v:line>
            </w:pict>
          </mc:Fallback>
        </mc:AlternateContent>
      </w:r>
      <w:r>
        <w:rPr>
          <w:noProof/>
          <w:lang w:val="en-US" w:eastAsia="zh-CN"/>
        </w:rPr>
        <w:drawing>
          <wp:inline distT="0" distB="0" distL="0" distR="0" wp14:anchorId="24974160" wp14:editId="59B3B778">
            <wp:extent cx="5179838" cy="1270000"/>
            <wp:effectExtent l="0" t="0" r="1905" b="6350"/>
            <wp:docPr id="215" name="Grafi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868.JPG"/>
                    <pic:cNvPicPr/>
                  </pic:nvPicPr>
                  <pic:blipFill rotWithShape="1">
                    <a:blip r:embed="rId11" cstate="print">
                      <a:extLst>
                        <a:ext uri="{28A0092B-C50C-407E-A947-70E740481C1C}">
                          <a14:useLocalDpi xmlns:a14="http://schemas.microsoft.com/office/drawing/2010/main" val="0"/>
                        </a:ext>
                      </a:extLst>
                    </a:blip>
                    <a:srcRect l="12806" t="38461" r="44" b="23553"/>
                    <a:stretch/>
                  </pic:blipFill>
                  <pic:spPr bwMode="auto">
                    <a:xfrm>
                      <a:off x="0" y="0"/>
                      <a:ext cx="5179838" cy="1270000"/>
                    </a:xfrm>
                    <a:prstGeom prst="rect">
                      <a:avLst/>
                    </a:prstGeom>
                    <a:ln>
                      <a:noFill/>
                    </a:ln>
                    <a:extLst>
                      <a:ext uri="{53640926-AAD7-44D8-BBD7-CCE9431645EC}">
                        <a14:shadowObscured xmlns:a14="http://schemas.microsoft.com/office/drawing/2010/main"/>
                      </a:ext>
                    </a:extLst>
                  </pic:spPr>
                </pic:pic>
              </a:graphicData>
            </a:graphic>
          </wp:inline>
        </w:drawing>
      </w:r>
    </w:p>
    <w:p w14:paraId="40CBC2C0" w14:textId="2EBB14BB" w:rsidR="00605A4B" w:rsidRDefault="00605A4B" w:rsidP="00605A4B">
      <w:pPr>
        <w:pStyle w:val="TF"/>
      </w:pPr>
      <w:bookmarkStart w:id="12" w:name="_Ref55835196"/>
      <w:r>
        <w:t xml:space="preserve">Figure </w:t>
      </w:r>
      <w:r>
        <w:fldChar w:fldCharType="begin"/>
      </w:r>
      <w:r>
        <w:instrText xml:space="preserve"> SEQ Figure \* ARABIC </w:instrText>
      </w:r>
      <w:r>
        <w:fldChar w:fldCharType="separate"/>
      </w:r>
      <w:r w:rsidR="00857A61">
        <w:rPr>
          <w:noProof/>
        </w:rPr>
        <w:t>3</w:t>
      </w:r>
      <w:r>
        <w:fldChar w:fldCharType="end"/>
      </w:r>
      <w:bookmarkEnd w:id="12"/>
      <w:r>
        <w:t>: Possible overhang of fork positions</w:t>
      </w:r>
    </w:p>
    <w:p w14:paraId="63FB25F3" w14:textId="77777777" w:rsidR="00605A4B" w:rsidRDefault="00605A4B" w:rsidP="00605A4B"/>
    <w:p w14:paraId="34EBD231" w14:textId="15CADF4A" w:rsidR="0073376F" w:rsidRDefault="003E4DB7" w:rsidP="00605A4B">
      <w:pPr>
        <w:rPr>
          <w:rFonts w:ascii="Arial" w:hAnsi="Arial"/>
          <w:sz w:val="36"/>
        </w:rPr>
      </w:pPr>
      <w:r>
        <w:t xml:space="preserve">RLR and RFR are evaluated with the short speech sequence as defined in clause </w:t>
      </w:r>
      <w:r>
        <w:fldChar w:fldCharType="begin"/>
      </w:r>
      <w:r>
        <w:instrText xml:space="preserve"> REF _Ref53673030 \r \h </w:instrText>
      </w:r>
      <w:r>
        <w:fldChar w:fldCharType="separate"/>
      </w:r>
      <w:r w:rsidR="00857A61">
        <w:t>3.1</w:t>
      </w:r>
      <w:r>
        <w:fldChar w:fldCharType="end"/>
      </w:r>
      <w:r>
        <w:t>. The test is run with nominal volume setting.</w:t>
      </w:r>
      <w:r w:rsidR="0073376F">
        <w:br w:type="page"/>
      </w:r>
    </w:p>
    <w:p w14:paraId="55EB5F64" w14:textId="77777777" w:rsidR="00D326E6" w:rsidRDefault="00D326E6" w:rsidP="00D326E6">
      <w:pPr>
        <w:pStyle w:val="Heading1"/>
      </w:pPr>
      <w:r>
        <w:lastRenderedPageBreak/>
        <w:t>Results</w:t>
      </w:r>
    </w:p>
    <w:p w14:paraId="41B76502" w14:textId="77777777" w:rsidR="00431FF8" w:rsidRDefault="00431FF8" w:rsidP="00431FF8">
      <w:pPr>
        <w:pStyle w:val="Heading2"/>
      </w:pPr>
      <w:bookmarkStart w:id="13" w:name="_Ref62667988"/>
      <w:r>
        <w:t>Preparations</w:t>
      </w:r>
      <w:bookmarkEnd w:id="13"/>
    </w:p>
    <w:p w14:paraId="17E390E1" w14:textId="41DD2F1B" w:rsidR="001E38A8" w:rsidRDefault="00431FF8" w:rsidP="00431FF8">
      <w:r>
        <w:t xml:space="preserve">As described in clause </w:t>
      </w:r>
      <w:r>
        <w:fldChar w:fldCharType="begin"/>
      </w:r>
      <w:r>
        <w:instrText xml:space="preserve"> REF _Ref53673030 \r \h </w:instrText>
      </w:r>
      <w:r>
        <w:fldChar w:fldCharType="separate"/>
      </w:r>
      <w:r w:rsidR="00857A61">
        <w:t>3.1</w:t>
      </w:r>
      <w:r>
        <w:fldChar w:fldCharType="end"/>
      </w:r>
      <w:r>
        <w:t xml:space="preserve">, the volume steps for nominal and </w:t>
      </w:r>
      <w:r w:rsidR="00CC1DFB">
        <w:t>maximum loudness ratings were determined</w:t>
      </w:r>
      <w:r w:rsidR="00740761">
        <w:t xml:space="preserve"> (lab 2) or the pre-defined steps were used (lab 3, lab 4)</w:t>
      </w:r>
      <w:r w:rsidR="00CC1DFB">
        <w:t>.</w:t>
      </w:r>
      <w:r w:rsidR="001E38A8">
        <w:t xml:space="preserve"> Some DUTs showed strange behaviour here:</w:t>
      </w:r>
    </w:p>
    <w:p w14:paraId="74D395B1" w14:textId="6D144D7C" w:rsidR="001E38A8" w:rsidRDefault="001E38A8" w:rsidP="001E38A8">
      <w:pPr>
        <w:pStyle w:val="B1"/>
      </w:pPr>
      <w:r>
        <w:t>1)</w:t>
      </w:r>
      <w:r>
        <w:tab/>
        <w:t>DUT2 does not provide a valid nominal volume setting. During incremental testing, RLR "jumps" from ~8.5 dB at step 5/7 to ~-2.5 dB at step 6/7.</w:t>
      </w:r>
    </w:p>
    <w:p w14:paraId="742297B1" w14:textId="1525FAD4" w:rsidR="001E38A8" w:rsidRDefault="001E38A8" w:rsidP="001E38A8">
      <w:pPr>
        <w:pStyle w:val="B1"/>
      </w:pPr>
      <w:r>
        <w:t>2)</w:t>
      </w:r>
      <w:r>
        <w:tab/>
        <w:t>DUT4 seems to have an incorrect implementation of volume control. At a certain volume increase step, the recorded signal level decreased. This was confirmed by measurements as well as by expert listening.</w:t>
      </w:r>
    </w:p>
    <w:p w14:paraId="1522D860" w14:textId="239167EA" w:rsidR="001E38A8" w:rsidRDefault="001E38A8" w:rsidP="001E38A8">
      <w:pPr>
        <w:pStyle w:val="B1"/>
      </w:pPr>
      <w:r>
        <w:t>3)</w:t>
      </w:r>
      <w:r>
        <w:tab/>
        <w:t>DUT5 provides a “boost mode” in the volume control. This mode was disabled / not used for testing.</w:t>
      </w:r>
    </w:p>
    <w:p w14:paraId="5020828B" w14:textId="2EDCFF3B" w:rsidR="00740761" w:rsidRDefault="00740761" w:rsidP="00431FF8">
      <w:r>
        <w:t xml:space="preserve">The resulting RLR values for all labs, DUTs and long/short test sequences are shown in </w:t>
      </w:r>
      <w:r>
        <w:fldChar w:fldCharType="begin"/>
      </w:r>
      <w:r>
        <w:instrText xml:space="preserve"> REF _Ref62569074 \h </w:instrText>
      </w:r>
      <w:r>
        <w:fldChar w:fldCharType="separate"/>
      </w:r>
      <w:r w:rsidR="00857A61" w:rsidRPr="0022100E">
        <w:t xml:space="preserve">Figure </w:t>
      </w:r>
      <w:r w:rsidR="00857A61">
        <w:rPr>
          <w:noProof/>
        </w:rPr>
        <w:t>4</w:t>
      </w:r>
      <w:r>
        <w:fldChar w:fldCharType="end"/>
      </w:r>
      <w:r>
        <w:t xml:space="preserve"> (for nominal volume) and </w:t>
      </w:r>
      <w:r>
        <w:fldChar w:fldCharType="begin"/>
      </w:r>
      <w:r>
        <w:instrText xml:space="preserve"> REF _Ref62569076 \h </w:instrText>
      </w:r>
      <w:r>
        <w:fldChar w:fldCharType="separate"/>
      </w:r>
      <w:r w:rsidR="00857A61" w:rsidRPr="0022100E">
        <w:t xml:space="preserve">Figure </w:t>
      </w:r>
      <w:r w:rsidR="00857A61">
        <w:rPr>
          <w:noProof/>
        </w:rPr>
        <w:t>5</w:t>
      </w:r>
      <w:r>
        <w:fldChar w:fldCharType="end"/>
      </w:r>
      <w:r>
        <w:t xml:space="preserve"> (maximum volume).</w:t>
      </w:r>
      <w:r w:rsidR="00132108">
        <w:t xml:space="preserve"> Performance requirements according to</w:t>
      </w:r>
      <w:r w:rsidR="007E6DFE">
        <w:t xml:space="preserve"> clause 6.2 of</w:t>
      </w:r>
      <w:r w:rsidR="00132108">
        <w:t xml:space="preserve"> 3GPP TS 26.131 </w:t>
      </w:r>
      <w:sdt>
        <w:sdtPr>
          <w:id w:val="1263261197"/>
          <w:citation/>
        </w:sdtPr>
        <w:sdtContent>
          <w:r w:rsidR="00132108">
            <w:fldChar w:fldCharType="begin"/>
          </w:r>
          <w:r w:rsidR="00132108">
            <w:rPr>
              <w:lang w:val="de-DE"/>
            </w:rPr>
            <w:instrText xml:space="preserve"> CITATION 3GPPTS26131v1600 \l 1031 </w:instrText>
          </w:r>
          <w:r w:rsidR="00132108">
            <w:fldChar w:fldCharType="separate"/>
          </w:r>
          <w:r w:rsidR="00857A61" w:rsidRPr="00857A61">
            <w:rPr>
              <w:noProof/>
              <w:lang w:val="de-DE"/>
            </w:rPr>
            <w:t>[13]</w:t>
          </w:r>
          <w:r w:rsidR="00132108">
            <w:fldChar w:fldCharType="end"/>
          </w:r>
        </w:sdtContent>
      </w:sdt>
      <w:r w:rsidR="00132108">
        <w:t xml:space="preserve"> are indicated as tolerances in the figures as well.</w:t>
      </w:r>
      <w:r w:rsidR="00C14C11">
        <w:t xml:space="preserve"> If available, results for the long and short sequence (see </w:t>
      </w:r>
      <w:r w:rsidR="00C14C11">
        <w:fldChar w:fldCharType="begin"/>
      </w:r>
      <w:r w:rsidR="00C14C11">
        <w:instrText xml:space="preserve"> REF _Ref53673030 \r \h </w:instrText>
      </w:r>
      <w:r w:rsidR="00C14C11">
        <w:fldChar w:fldCharType="separate"/>
      </w:r>
      <w:r w:rsidR="00857A61">
        <w:t>3.1</w:t>
      </w:r>
      <w:r w:rsidR="00C14C11">
        <w:fldChar w:fldCharType="end"/>
      </w:r>
      <w:r w:rsidR="00C14C11">
        <w:t>) are provided.</w:t>
      </w:r>
    </w:p>
    <w:p w14:paraId="3097A844" w14:textId="7F88AAEB" w:rsidR="00740761" w:rsidRDefault="00740761" w:rsidP="002E2803">
      <w:pPr>
        <w:pStyle w:val="TH"/>
      </w:pPr>
      <w:r>
        <w:rPr>
          <w:noProof/>
        </w:rPr>
        <w:drawing>
          <wp:inline distT="0" distB="0" distL="0" distR="0" wp14:anchorId="3911E4D2" wp14:editId="41033F9E">
            <wp:extent cx="6120765" cy="2295286"/>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765" cy="2295286"/>
                    </a:xfrm>
                    <a:prstGeom prst="rect">
                      <a:avLst/>
                    </a:prstGeom>
                  </pic:spPr>
                </pic:pic>
              </a:graphicData>
            </a:graphic>
          </wp:inline>
        </w:drawing>
      </w:r>
    </w:p>
    <w:p w14:paraId="21CB45D5" w14:textId="179799F7" w:rsidR="00740761" w:rsidRPr="0022100E" w:rsidRDefault="00740761" w:rsidP="002E2803">
      <w:pPr>
        <w:pStyle w:val="TF"/>
      </w:pPr>
      <w:bookmarkStart w:id="14" w:name="_Ref62569074"/>
      <w:r w:rsidRPr="0022100E">
        <w:t xml:space="preserve">Figure </w:t>
      </w:r>
      <w:r w:rsidRPr="0022100E">
        <w:fldChar w:fldCharType="begin"/>
      </w:r>
      <w:r w:rsidRPr="0022100E">
        <w:instrText xml:space="preserve"> SEQ Figure \* ARABIC </w:instrText>
      </w:r>
      <w:r w:rsidRPr="0022100E">
        <w:fldChar w:fldCharType="separate"/>
      </w:r>
      <w:r w:rsidR="00857A61">
        <w:rPr>
          <w:noProof/>
        </w:rPr>
        <w:t>4</w:t>
      </w:r>
      <w:r w:rsidRPr="0022100E">
        <w:fldChar w:fldCharType="end"/>
      </w:r>
      <w:bookmarkEnd w:id="14"/>
      <w:r w:rsidRPr="0022100E">
        <w:t xml:space="preserve">: </w:t>
      </w:r>
      <w:r>
        <w:t>RLR</w:t>
      </w:r>
      <w:r w:rsidRPr="0022100E">
        <w:t xml:space="preserve"> for NOM volume</w:t>
      </w:r>
    </w:p>
    <w:p w14:paraId="1660FCB4" w14:textId="77777777" w:rsidR="00740761" w:rsidRDefault="00740761" w:rsidP="00431FF8"/>
    <w:p w14:paraId="1298DF53" w14:textId="77777777" w:rsidR="00740761" w:rsidRDefault="00740761" w:rsidP="002E2803">
      <w:pPr>
        <w:pStyle w:val="TH"/>
      </w:pPr>
      <w:r>
        <w:rPr>
          <w:noProof/>
        </w:rPr>
        <w:drawing>
          <wp:inline distT="0" distB="0" distL="0" distR="0" wp14:anchorId="07B24E30" wp14:editId="539D0D0A">
            <wp:extent cx="6120762" cy="2295286"/>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762" cy="2295286"/>
                    </a:xfrm>
                    <a:prstGeom prst="rect">
                      <a:avLst/>
                    </a:prstGeom>
                  </pic:spPr>
                </pic:pic>
              </a:graphicData>
            </a:graphic>
          </wp:inline>
        </w:drawing>
      </w:r>
    </w:p>
    <w:p w14:paraId="0DBC310C" w14:textId="49D969E8" w:rsidR="00740761" w:rsidRPr="0022100E" w:rsidRDefault="00740761" w:rsidP="00740761">
      <w:pPr>
        <w:pStyle w:val="TF"/>
      </w:pPr>
      <w:bookmarkStart w:id="15" w:name="_Ref62569076"/>
      <w:r w:rsidRPr="0022100E">
        <w:t xml:space="preserve">Figure </w:t>
      </w:r>
      <w:r w:rsidRPr="0022100E">
        <w:fldChar w:fldCharType="begin"/>
      </w:r>
      <w:r w:rsidRPr="0022100E">
        <w:instrText xml:space="preserve"> SEQ Figure \* ARABIC </w:instrText>
      </w:r>
      <w:r w:rsidRPr="0022100E">
        <w:fldChar w:fldCharType="separate"/>
      </w:r>
      <w:r w:rsidR="00857A61">
        <w:rPr>
          <w:noProof/>
        </w:rPr>
        <w:t>5</w:t>
      </w:r>
      <w:r w:rsidRPr="0022100E">
        <w:fldChar w:fldCharType="end"/>
      </w:r>
      <w:bookmarkEnd w:id="15"/>
      <w:r w:rsidRPr="0022100E">
        <w:t xml:space="preserve">: </w:t>
      </w:r>
      <w:r>
        <w:t>RLR</w:t>
      </w:r>
      <w:r w:rsidRPr="0022100E">
        <w:t xml:space="preserve"> for </w:t>
      </w:r>
      <w:r>
        <w:t>MAX</w:t>
      </w:r>
      <w:r w:rsidRPr="0022100E">
        <w:t xml:space="preserve"> volume</w:t>
      </w:r>
    </w:p>
    <w:p w14:paraId="19729E39" w14:textId="5B2198E0" w:rsidR="00740761" w:rsidRDefault="00740761" w:rsidP="00431FF8">
      <w:r>
        <w:lastRenderedPageBreak/>
        <w:t xml:space="preserve">As already indicated in </w:t>
      </w:r>
      <w:sdt>
        <w:sdtPr>
          <w:id w:val="-887023212"/>
          <w:citation/>
        </w:sdtPr>
        <w:sdtContent>
          <w:r>
            <w:fldChar w:fldCharType="begin"/>
          </w:r>
          <w:r>
            <w:rPr>
              <w:lang w:val="de-DE"/>
            </w:rPr>
            <w:instrText xml:space="preserve"> CITATION 3GPPS4aQ200160 \l 1031 </w:instrText>
          </w:r>
          <w:r>
            <w:fldChar w:fldCharType="separate"/>
          </w:r>
          <w:r w:rsidR="00857A61" w:rsidRPr="00857A61">
            <w:rPr>
              <w:noProof/>
              <w:lang w:val="de-DE"/>
            </w:rPr>
            <w:t>[5]</w:t>
          </w:r>
          <w:r>
            <w:fldChar w:fldCharType="end"/>
          </w:r>
        </w:sdtContent>
      </w:sdt>
      <w:r>
        <w:t>, the volume setting for DUT3 in lab3</w:t>
      </w:r>
      <w:r w:rsidR="001E38A8">
        <w:t xml:space="preserve"> (for both HATS/positioner)</w:t>
      </w:r>
      <w:r>
        <w:t xml:space="preserve"> was not set according to the pre-defined values given in </w:t>
      </w:r>
      <w:sdt>
        <w:sdtPr>
          <w:id w:val="-252894461"/>
          <w:citation/>
        </w:sdtPr>
        <w:sdtContent>
          <w:r>
            <w:fldChar w:fldCharType="begin"/>
          </w:r>
          <w:r>
            <w:rPr>
              <w:lang w:val="de-DE"/>
            </w:rPr>
            <w:instrText xml:space="preserve"> CITATION 3GPPS4201317 \l 1031 </w:instrText>
          </w:r>
          <w:r>
            <w:fldChar w:fldCharType="separate"/>
          </w:r>
          <w:r w:rsidR="00857A61" w:rsidRPr="00857A61">
            <w:rPr>
              <w:noProof/>
              <w:lang w:val="de-DE"/>
            </w:rPr>
            <w:t>[4]</w:t>
          </w:r>
          <w:r>
            <w:fldChar w:fldCharType="end"/>
          </w:r>
        </w:sdtContent>
      </w:sdt>
      <w:r>
        <w:t>.</w:t>
      </w:r>
      <w:r w:rsidR="001E38A8">
        <w:t xml:space="preserve"> Also the volume settings for DUT4 and DUT5 in lab 3 seem to be not met (but only HATS/positionier H).</w:t>
      </w:r>
    </w:p>
    <w:p w14:paraId="4C9A9422" w14:textId="64283D0A" w:rsidR="00954DE6" w:rsidRDefault="00954DE6" w:rsidP="00954DE6">
      <w:r>
        <w:t>The results of the RFR measurements according to clause 8.4.2 of 3GPP TS 26.132</w:t>
      </w:r>
      <w:sdt>
        <w:sdtPr>
          <w:id w:val="726735613"/>
          <w:citation/>
        </w:sdtPr>
        <w:sdtContent>
          <w:r>
            <w:fldChar w:fldCharType="begin"/>
          </w:r>
          <w:r w:rsidRPr="0022100E">
            <w:instrText xml:space="preserve"> CITATION 3GPPTS26132_16_0 \l 1031 </w:instrText>
          </w:r>
          <w:r>
            <w:fldChar w:fldCharType="separate"/>
          </w:r>
          <w:r w:rsidR="00857A61">
            <w:rPr>
              <w:noProof/>
            </w:rPr>
            <w:t xml:space="preserve"> [9]</w:t>
          </w:r>
          <w:r>
            <w:fldChar w:fldCharType="end"/>
          </w:r>
        </w:sdtContent>
      </w:sdt>
      <w:r>
        <w:t xml:space="preserve"> (using the long single talk sequence from ITU-T P.501</w:t>
      </w:r>
      <w:sdt>
        <w:sdtPr>
          <w:id w:val="-1057391115"/>
          <w:citation/>
        </w:sdtPr>
        <w:sdtContent>
          <w:r>
            <w:fldChar w:fldCharType="begin"/>
          </w:r>
          <w:r w:rsidRPr="0022100E">
            <w:instrText xml:space="preserve"> CITATION ITUT_P501 \l 1031 </w:instrText>
          </w:r>
          <w:r>
            <w:fldChar w:fldCharType="separate"/>
          </w:r>
          <w:r w:rsidR="00857A61">
            <w:rPr>
              <w:noProof/>
            </w:rPr>
            <w:t xml:space="preserve"> [10]</w:t>
          </w:r>
          <w:r>
            <w:fldChar w:fldCharType="end"/>
          </w:r>
        </w:sdtContent>
      </w:sdt>
      <w:r>
        <w:t>) are shown for all devices in</w:t>
      </w:r>
      <w:r w:rsidR="00F12214">
        <w:t xml:space="preserve"> </w:t>
      </w:r>
      <w:r w:rsidR="00F12214">
        <w:fldChar w:fldCharType="begin"/>
      </w:r>
      <w:r w:rsidR="00F12214">
        <w:instrText xml:space="preserve"> REF _Ref62572212 \h </w:instrText>
      </w:r>
      <w:r w:rsidR="00F12214">
        <w:fldChar w:fldCharType="separate"/>
      </w:r>
      <w:r w:rsidR="00857A61">
        <w:t xml:space="preserve">Figure </w:t>
      </w:r>
      <w:r w:rsidR="00857A61">
        <w:rPr>
          <w:noProof/>
        </w:rPr>
        <w:t>6</w:t>
      </w:r>
      <w:r w:rsidR="00F12214">
        <w:fldChar w:fldCharType="end"/>
      </w:r>
      <w:r>
        <w:t xml:space="preserve"> </w:t>
      </w:r>
      <w:r w:rsidR="00F12214">
        <w:t xml:space="preserve">to </w:t>
      </w:r>
      <w:r w:rsidR="00F12214">
        <w:fldChar w:fldCharType="begin"/>
      </w:r>
      <w:r w:rsidR="00F12214">
        <w:instrText xml:space="preserve"> REF _Ref62572326 \h </w:instrText>
      </w:r>
      <w:r w:rsidR="00F12214">
        <w:fldChar w:fldCharType="separate"/>
      </w:r>
      <w:r w:rsidR="00857A61">
        <w:t xml:space="preserve">Figure </w:t>
      </w:r>
      <w:r w:rsidR="00857A61">
        <w:rPr>
          <w:noProof/>
        </w:rPr>
        <w:t>13</w:t>
      </w:r>
      <w:r w:rsidR="00F12214">
        <w:fldChar w:fldCharType="end"/>
      </w:r>
      <w:r w:rsidR="00F12214">
        <w:t xml:space="preserve">, </w:t>
      </w:r>
      <w:r>
        <w:t xml:space="preserve">for </w:t>
      </w:r>
      <w:r w:rsidR="00F12214">
        <w:t xml:space="preserve">NOM and </w:t>
      </w:r>
      <w:r>
        <w:t>MAX volume)</w:t>
      </w:r>
      <w:r w:rsidR="000144B5">
        <w:t>.</w:t>
      </w:r>
      <w:r>
        <w:t xml:space="preserve"> In both figures, the tolerances according to clause 6.4.2 of 3GPP TS 26.131</w:t>
      </w:r>
      <w:sdt>
        <w:sdtPr>
          <w:id w:val="871806696"/>
          <w:citation/>
        </w:sdtPr>
        <w:sdtContent>
          <w:r>
            <w:fldChar w:fldCharType="begin"/>
          </w:r>
          <w:r>
            <w:rPr>
              <w:lang w:val="de-DE"/>
            </w:rPr>
            <w:instrText xml:space="preserve"> CITATION 3GPPTS26131v1600 \l 1031 </w:instrText>
          </w:r>
          <w:r>
            <w:fldChar w:fldCharType="separate"/>
          </w:r>
          <w:r w:rsidR="00857A61">
            <w:rPr>
              <w:noProof/>
              <w:lang w:val="de-DE"/>
            </w:rPr>
            <w:t xml:space="preserve"> </w:t>
          </w:r>
          <w:r w:rsidR="00857A61" w:rsidRPr="00857A61">
            <w:rPr>
              <w:noProof/>
              <w:lang w:val="de-DE"/>
            </w:rPr>
            <w:t>[13]</w:t>
          </w:r>
          <w:r>
            <w:fldChar w:fldCharType="end"/>
          </w:r>
        </w:sdtContent>
      </w:sdt>
      <w:r>
        <w:t xml:space="preserve"> are provided</w:t>
      </w:r>
      <w:r w:rsidR="000144B5">
        <w:t xml:space="preserve"> for reference</w:t>
      </w:r>
      <w:r>
        <w:t xml:space="preserve">. All frequency responses </w:t>
      </w:r>
      <w:r w:rsidR="000144B5">
        <w:t xml:space="preserve">in one graph </w:t>
      </w:r>
      <w:r>
        <w:t xml:space="preserve">are adjusted to the upper tolerance </w:t>
      </w:r>
      <w:r w:rsidR="000144B5">
        <w:t xml:space="preserve">with the same offset </w:t>
      </w:r>
      <w:r>
        <w:t>for better (overall) comparison.</w:t>
      </w:r>
    </w:p>
    <w:p w14:paraId="6131A9E7" w14:textId="3ECEE1AC" w:rsidR="00954DE6" w:rsidRDefault="00954DE6" w:rsidP="00954DE6">
      <w:pPr>
        <w:pStyle w:val="NO"/>
      </w:pPr>
      <w:r>
        <w:t>NOTE</w:t>
      </w:r>
      <w:r w:rsidR="002E2803">
        <w:t xml:space="preserve"> 1</w:t>
      </w:r>
      <w:r>
        <w:t>:</w:t>
      </w:r>
      <w:r>
        <w:tab/>
        <w:t>3GPP TS 26.131</w:t>
      </w:r>
      <w:sdt>
        <w:sdtPr>
          <w:id w:val="323865634"/>
          <w:citation/>
        </w:sdtPr>
        <w:sdtContent>
          <w:r>
            <w:fldChar w:fldCharType="begin"/>
          </w:r>
          <w:r>
            <w:rPr>
              <w:lang w:val="de-DE"/>
            </w:rPr>
            <w:instrText xml:space="preserve"> CITATION 3GPPTS26131v1600 \l 1031 </w:instrText>
          </w:r>
          <w:r>
            <w:fldChar w:fldCharType="separate"/>
          </w:r>
          <w:r w:rsidR="00857A61">
            <w:rPr>
              <w:noProof/>
              <w:lang w:val="de-DE"/>
            </w:rPr>
            <w:t xml:space="preserve"> </w:t>
          </w:r>
          <w:r w:rsidR="00857A61" w:rsidRPr="00857A61">
            <w:rPr>
              <w:noProof/>
              <w:lang w:val="de-DE"/>
            </w:rPr>
            <w:t>[13]</w:t>
          </w:r>
          <w:r>
            <w:fldChar w:fldCharType="end"/>
          </w:r>
        </w:sdtContent>
      </w:sdt>
      <w:r>
        <w:t xml:space="preserve"> does not specify a performance requirements for MAX volume setting. </w:t>
      </w:r>
      <w:r w:rsidRPr="009B21EA">
        <w:t xml:space="preserve">The tolerances are nevertheless given </w:t>
      </w:r>
      <w:r>
        <w:t xml:space="preserve">in </w:t>
      </w:r>
      <w:r w:rsidR="00FA31CD">
        <w:t>the figures</w:t>
      </w:r>
      <w:r w:rsidR="0060199C">
        <w:t>.</w:t>
      </w:r>
    </w:p>
    <w:p w14:paraId="2774D477" w14:textId="45AE8DF1" w:rsidR="001E38A8" w:rsidRDefault="001E38A8" w:rsidP="00431FF8"/>
    <w:p w14:paraId="54882899" w14:textId="55544448" w:rsidR="00954DE6" w:rsidRDefault="00954DE6" w:rsidP="002E2803">
      <w:pPr>
        <w:pStyle w:val="TH"/>
      </w:pPr>
      <w:r>
        <w:rPr>
          <w:noProof/>
        </w:rPr>
        <w:drawing>
          <wp:inline distT="0" distB="0" distL="0" distR="0" wp14:anchorId="50B1725F" wp14:editId="59B7E960">
            <wp:extent cx="3023999" cy="1877538"/>
            <wp:effectExtent l="0" t="0" r="5080" b="889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3999" cy="1877538"/>
                    </a:xfrm>
                    <a:prstGeom prst="rect">
                      <a:avLst/>
                    </a:prstGeom>
                  </pic:spPr>
                </pic:pic>
              </a:graphicData>
            </a:graphic>
          </wp:inline>
        </w:drawing>
      </w:r>
      <w:r w:rsidRPr="00954DE6">
        <w:rPr>
          <w:noProof/>
        </w:rPr>
        <w:t xml:space="preserve"> </w:t>
      </w:r>
      <w:r>
        <w:rPr>
          <w:noProof/>
        </w:rPr>
        <w:drawing>
          <wp:inline distT="0" distB="0" distL="0" distR="0" wp14:anchorId="2AC84B46" wp14:editId="10570486">
            <wp:extent cx="3023999" cy="1877538"/>
            <wp:effectExtent l="0" t="0" r="5080" b="889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23999" cy="1877538"/>
                    </a:xfrm>
                    <a:prstGeom prst="rect">
                      <a:avLst/>
                    </a:prstGeom>
                  </pic:spPr>
                </pic:pic>
              </a:graphicData>
            </a:graphic>
          </wp:inline>
        </w:drawing>
      </w:r>
    </w:p>
    <w:p w14:paraId="5D50E1F0" w14:textId="12DFC81B" w:rsidR="00954DE6" w:rsidRDefault="00954DE6" w:rsidP="00954DE6">
      <w:pPr>
        <w:pStyle w:val="TF"/>
      </w:pPr>
      <w:bookmarkStart w:id="16" w:name="_Ref62572212"/>
      <w:r>
        <w:t xml:space="preserve">Figure </w:t>
      </w:r>
      <w:r>
        <w:fldChar w:fldCharType="begin"/>
      </w:r>
      <w:r>
        <w:instrText xml:space="preserve"> SEQ Figure \* ARABIC </w:instrText>
      </w:r>
      <w:r>
        <w:fldChar w:fldCharType="separate"/>
      </w:r>
      <w:r w:rsidR="00857A61">
        <w:rPr>
          <w:noProof/>
        </w:rPr>
        <w:t>6</w:t>
      </w:r>
      <w:r>
        <w:fldChar w:fldCharType="end"/>
      </w:r>
      <w:bookmarkEnd w:id="16"/>
      <w:r>
        <w:t>: RFR results of DUT1 for NOM (left) and MAX (right)</w:t>
      </w:r>
    </w:p>
    <w:p w14:paraId="027D5AC4" w14:textId="1E0FB878" w:rsidR="00954DE6" w:rsidRDefault="00954DE6" w:rsidP="00431FF8"/>
    <w:p w14:paraId="5E2CB772" w14:textId="77777777" w:rsidR="00954DE6" w:rsidRDefault="00954DE6" w:rsidP="002E2803">
      <w:pPr>
        <w:pStyle w:val="TH"/>
      </w:pPr>
      <w:r>
        <w:rPr>
          <w:noProof/>
        </w:rPr>
        <w:drawing>
          <wp:inline distT="0" distB="0" distL="0" distR="0" wp14:anchorId="668CAFEB" wp14:editId="70055C40">
            <wp:extent cx="3023999" cy="1877537"/>
            <wp:effectExtent l="0" t="0" r="5080" b="889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23999" cy="1877537"/>
                    </a:xfrm>
                    <a:prstGeom prst="rect">
                      <a:avLst/>
                    </a:prstGeom>
                  </pic:spPr>
                </pic:pic>
              </a:graphicData>
            </a:graphic>
          </wp:inline>
        </w:drawing>
      </w:r>
      <w:r w:rsidRPr="00954DE6">
        <w:rPr>
          <w:noProof/>
        </w:rPr>
        <w:t xml:space="preserve"> </w:t>
      </w:r>
      <w:r>
        <w:rPr>
          <w:noProof/>
        </w:rPr>
        <w:drawing>
          <wp:inline distT="0" distB="0" distL="0" distR="0" wp14:anchorId="124BEB30" wp14:editId="630B4F87">
            <wp:extent cx="3023999" cy="1877537"/>
            <wp:effectExtent l="0" t="0" r="5080" b="889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23999" cy="1877537"/>
                    </a:xfrm>
                    <a:prstGeom prst="rect">
                      <a:avLst/>
                    </a:prstGeom>
                  </pic:spPr>
                </pic:pic>
              </a:graphicData>
            </a:graphic>
          </wp:inline>
        </w:drawing>
      </w:r>
    </w:p>
    <w:p w14:paraId="74867D95" w14:textId="2CAAF65F" w:rsidR="00954DE6" w:rsidRDefault="00954DE6" w:rsidP="00954DE6">
      <w:pPr>
        <w:pStyle w:val="TF"/>
      </w:pPr>
      <w:r>
        <w:t xml:space="preserve">Figure </w:t>
      </w:r>
      <w:r>
        <w:fldChar w:fldCharType="begin"/>
      </w:r>
      <w:r>
        <w:instrText xml:space="preserve"> SEQ Figure \* ARABIC </w:instrText>
      </w:r>
      <w:r>
        <w:fldChar w:fldCharType="separate"/>
      </w:r>
      <w:r w:rsidR="00857A61">
        <w:rPr>
          <w:noProof/>
        </w:rPr>
        <w:t>7</w:t>
      </w:r>
      <w:r>
        <w:fldChar w:fldCharType="end"/>
      </w:r>
      <w:r>
        <w:t>: RFR results of DUT2 for NOM (left) and MAX (right)</w:t>
      </w:r>
    </w:p>
    <w:p w14:paraId="5C248DF7" w14:textId="24117D0B" w:rsidR="00954DE6" w:rsidRDefault="00954DE6" w:rsidP="00431FF8"/>
    <w:p w14:paraId="130D39E7" w14:textId="77777777" w:rsidR="00954DE6" w:rsidRDefault="00954DE6" w:rsidP="002E2803">
      <w:pPr>
        <w:pStyle w:val="TH"/>
      </w:pPr>
      <w:r>
        <w:rPr>
          <w:noProof/>
        </w:rPr>
        <w:lastRenderedPageBreak/>
        <w:drawing>
          <wp:inline distT="0" distB="0" distL="0" distR="0" wp14:anchorId="40E5E112" wp14:editId="57C7A2F1">
            <wp:extent cx="3023999" cy="1877537"/>
            <wp:effectExtent l="0" t="0" r="5080" b="889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23999" cy="1877537"/>
                    </a:xfrm>
                    <a:prstGeom prst="rect">
                      <a:avLst/>
                    </a:prstGeom>
                  </pic:spPr>
                </pic:pic>
              </a:graphicData>
            </a:graphic>
          </wp:inline>
        </w:drawing>
      </w:r>
      <w:r w:rsidRPr="00954DE6">
        <w:rPr>
          <w:noProof/>
        </w:rPr>
        <w:t xml:space="preserve"> </w:t>
      </w:r>
      <w:r>
        <w:rPr>
          <w:noProof/>
        </w:rPr>
        <w:drawing>
          <wp:inline distT="0" distB="0" distL="0" distR="0" wp14:anchorId="48A5659A" wp14:editId="6DC5110A">
            <wp:extent cx="3023999" cy="1877537"/>
            <wp:effectExtent l="0" t="0" r="5080" b="889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23999" cy="1877537"/>
                    </a:xfrm>
                    <a:prstGeom prst="rect">
                      <a:avLst/>
                    </a:prstGeom>
                  </pic:spPr>
                </pic:pic>
              </a:graphicData>
            </a:graphic>
          </wp:inline>
        </w:drawing>
      </w:r>
    </w:p>
    <w:p w14:paraId="7D730724" w14:textId="0895085E" w:rsidR="00954DE6" w:rsidRPr="002E2803" w:rsidRDefault="00954DE6" w:rsidP="002E2803">
      <w:pPr>
        <w:pStyle w:val="TF"/>
      </w:pPr>
      <w:bookmarkStart w:id="17" w:name="_Ref62573663"/>
      <w:r w:rsidRPr="002E2803">
        <w:t xml:space="preserve">Figure </w:t>
      </w:r>
      <w:r w:rsidRPr="002E2803">
        <w:fldChar w:fldCharType="begin"/>
      </w:r>
      <w:r w:rsidRPr="002E2803">
        <w:instrText xml:space="preserve"> SEQ Figure \* ARABIC </w:instrText>
      </w:r>
      <w:r w:rsidRPr="002E2803">
        <w:fldChar w:fldCharType="separate"/>
      </w:r>
      <w:r w:rsidR="00857A61">
        <w:rPr>
          <w:noProof/>
        </w:rPr>
        <w:t>8</w:t>
      </w:r>
      <w:r w:rsidRPr="002E2803">
        <w:fldChar w:fldCharType="end"/>
      </w:r>
      <w:bookmarkEnd w:id="17"/>
      <w:r w:rsidRPr="002E2803">
        <w:t>: RFR results of DUT</w:t>
      </w:r>
      <w:r w:rsidR="00F12214" w:rsidRPr="002E2803">
        <w:t>3</w:t>
      </w:r>
      <w:r w:rsidRPr="002E2803">
        <w:t xml:space="preserve"> for NOM (left) and MAX (right)</w:t>
      </w:r>
    </w:p>
    <w:p w14:paraId="4DF6E071" w14:textId="2120B9CF" w:rsidR="00954DE6" w:rsidRDefault="002E2803" w:rsidP="00FB000F">
      <w:pPr>
        <w:pStyle w:val="NO"/>
      </w:pPr>
      <w:r>
        <w:t>NOTE 2:</w:t>
      </w:r>
      <w:r>
        <w:tab/>
        <w:t xml:space="preserve">The differences in frequency response in </w:t>
      </w:r>
      <w:r>
        <w:fldChar w:fldCharType="begin"/>
      </w:r>
      <w:r>
        <w:instrText xml:space="preserve"> REF _Ref62573663 \h </w:instrText>
      </w:r>
      <w:r>
        <w:fldChar w:fldCharType="separate"/>
      </w:r>
      <w:r w:rsidR="00857A61" w:rsidRPr="002E2803">
        <w:t xml:space="preserve">Figure </w:t>
      </w:r>
      <w:r w:rsidR="00857A61">
        <w:rPr>
          <w:noProof/>
        </w:rPr>
        <w:t>8</w:t>
      </w:r>
      <w:r>
        <w:fldChar w:fldCharType="end"/>
      </w:r>
      <w:r>
        <w:t xml:space="preserve"> are due to the </w:t>
      </w:r>
      <w:r w:rsidR="00FB000F">
        <w:t xml:space="preserve">confirmed </w:t>
      </w:r>
      <w:r>
        <w:t>different</w:t>
      </w:r>
      <w:r w:rsidR="00FB000F">
        <w:t xml:space="preserve"> (higher)</w:t>
      </w:r>
      <w:r>
        <w:t xml:space="preserve"> volume settings used in lab 3.</w:t>
      </w:r>
    </w:p>
    <w:p w14:paraId="121E4E0E" w14:textId="77777777" w:rsidR="00A50E3B" w:rsidRDefault="00A50E3B" w:rsidP="00431FF8"/>
    <w:p w14:paraId="30C72890" w14:textId="77777777" w:rsidR="00954DE6" w:rsidRDefault="00954DE6" w:rsidP="002E2803">
      <w:pPr>
        <w:pStyle w:val="TH"/>
      </w:pPr>
      <w:r>
        <w:rPr>
          <w:noProof/>
        </w:rPr>
        <w:drawing>
          <wp:inline distT="0" distB="0" distL="0" distR="0" wp14:anchorId="3FEEA66B" wp14:editId="70F19250">
            <wp:extent cx="3023999" cy="1877537"/>
            <wp:effectExtent l="0" t="0" r="5080" b="889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23999" cy="1877537"/>
                    </a:xfrm>
                    <a:prstGeom prst="rect">
                      <a:avLst/>
                    </a:prstGeom>
                  </pic:spPr>
                </pic:pic>
              </a:graphicData>
            </a:graphic>
          </wp:inline>
        </w:drawing>
      </w:r>
      <w:r w:rsidRPr="00954DE6">
        <w:rPr>
          <w:noProof/>
        </w:rPr>
        <w:t xml:space="preserve"> </w:t>
      </w:r>
      <w:r>
        <w:rPr>
          <w:noProof/>
        </w:rPr>
        <w:drawing>
          <wp:inline distT="0" distB="0" distL="0" distR="0" wp14:anchorId="7A03F497" wp14:editId="1CC43250">
            <wp:extent cx="3023999" cy="1877537"/>
            <wp:effectExtent l="0" t="0" r="5080" b="889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23999" cy="1877537"/>
                    </a:xfrm>
                    <a:prstGeom prst="rect">
                      <a:avLst/>
                    </a:prstGeom>
                  </pic:spPr>
                </pic:pic>
              </a:graphicData>
            </a:graphic>
          </wp:inline>
        </w:drawing>
      </w:r>
    </w:p>
    <w:p w14:paraId="636BF6F9" w14:textId="76A72313" w:rsidR="00954DE6" w:rsidRDefault="00954DE6" w:rsidP="00954DE6">
      <w:pPr>
        <w:pStyle w:val="TF"/>
      </w:pPr>
      <w:bookmarkStart w:id="18" w:name="_Ref62573749"/>
      <w:r>
        <w:t xml:space="preserve">Figure </w:t>
      </w:r>
      <w:r>
        <w:fldChar w:fldCharType="begin"/>
      </w:r>
      <w:r>
        <w:instrText xml:space="preserve"> SEQ Figure \* ARABIC </w:instrText>
      </w:r>
      <w:r>
        <w:fldChar w:fldCharType="separate"/>
      </w:r>
      <w:r w:rsidR="00857A61">
        <w:rPr>
          <w:noProof/>
        </w:rPr>
        <w:t>9</w:t>
      </w:r>
      <w:r>
        <w:fldChar w:fldCharType="end"/>
      </w:r>
      <w:bookmarkEnd w:id="18"/>
      <w:r>
        <w:t>: RFR results of DUT</w:t>
      </w:r>
      <w:r w:rsidR="00F12214">
        <w:t>4</w:t>
      </w:r>
      <w:r>
        <w:t xml:space="preserve"> for NOM (left) and MAX (right)</w:t>
      </w:r>
    </w:p>
    <w:p w14:paraId="0CDD855C" w14:textId="77777777" w:rsidR="00FB000F" w:rsidRDefault="00FB000F" w:rsidP="00431FF8"/>
    <w:p w14:paraId="4F0F9DFC" w14:textId="77777777" w:rsidR="00954DE6" w:rsidRDefault="00954DE6" w:rsidP="002E2803">
      <w:pPr>
        <w:pStyle w:val="TH"/>
      </w:pPr>
      <w:r>
        <w:rPr>
          <w:noProof/>
        </w:rPr>
        <w:drawing>
          <wp:inline distT="0" distB="0" distL="0" distR="0" wp14:anchorId="3B4E88C7" wp14:editId="5C119C14">
            <wp:extent cx="3023999" cy="1877537"/>
            <wp:effectExtent l="0" t="0" r="5080" b="889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23999" cy="1877537"/>
                    </a:xfrm>
                    <a:prstGeom prst="rect">
                      <a:avLst/>
                    </a:prstGeom>
                  </pic:spPr>
                </pic:pic>
              </a:graphicData>
            </a:graphic>
          </wp:inline>
        </w:drawing>
      </w:r>
      <w:r w:rsidRPr="00954DE6">
        <w:rPr>
          <w:noProof/>
        </w:rPr>
        <w:t xml:space="preserve"> </w:t>
      </w:r>
      <w:r>
        <w:rPr>
          <w:noProof/>
        </w:rPr>
        <w:drawing>
          <wp:inline distT="0" distB="0" distL="0" distR="0" wp14:anchorId="51847586" wp14:editId="77B1F25B">
            <wp:extent cx="3023999" cy="1877537"/>
            <wp:effectExtent l="0" t="0" r="5080" b="889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23999" cy="1877537"/>
                    </a:xfrm>
                    <a:prstGeom prst="rect">
                      <a:avLst/>
                    </a:prstGeom>
                  </pic:spPr>
                </pic:pic>
              </a:graphicData>
            </a:graphic>
          </wp:inline>
        </w:drawing>
      </w:r>
    </w:p>
    <w:p w14:paraId="252C9B4C" w14:textId="5F145704" w:rsidR="00954DE6" w:rsidRDefault="00954DE6" w:rsidP="00954DE6">
      <w:pPr>
        <w:pStyle w:val="TF"/>
      </w:pPr>
      <w:r>
        <w:t xml:space="preserve">Figure </w:t>
      </w:r>
      <w:r>
        <w:fldChar w:fldCharType="begin"/>
      </w:r>
      <w:r>
        <w:instrText xml:space="preserve"> SEQ Figure \* ARABIC </w:instrText>
      </w:r>
      <w:r>
        <w:fldChar w:fldCharType="separate"/>
      </w:r>
      <w:r w:rsidR="00857A61">
        <w:rPr>
          <w:noProof/>
        </w:rPr>
        <w:t>10</w:t>
      </w:r>
      <w:r>
        <w:fldChar w:fldCharType="end"/>
      </w:r>
      <w:r>
        <w:t>: RFR results of DUT</w:t>
      </w:r>
      <w:r w:rsidR="00F12214">
        <w:t>5</w:t>
      </w:r>
      <w:r>
        <w:t xml:space="preserve"> for NOM (left) and MAX (right)</w:t>
      </w:r>
    </w:p>
    <w:p w14:paraId="598AC37E" w14:textId="710E0480" w:rsidR="00954DE6" w:rsidRDefault="00954DE6" w:rsidP="00431FF8"/>
    <w:p w14:paraId="556267FB" w14:textId="77777777" w:rsidR="00954DE6" w:rsidRDefault="00954DE6" w:rsidP="002E2803">
      <w:pPr>
        <w:pStyle w:val="TH"/>
      </w:pPr>
      <w:r>
        <w:rPr>
          <w:noProof/>
        </w:rPr>
        <w:lastRenderedPageBreak/>
        <w:drawing>
          <wp:inline distT="0" distB="0" distL="0" distR="0" wp14:anchorId="066B8E8D" wp14:editId="518D871E">
            <wp:extent cx="3023999" cy="1877537"/>
            <wp:effectExtent l="0" t="0" r="5080" b="889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23999" cy="1877537"/>
                    </a:xfrm>
                    <a:prstGeom prst="rect">
                      <a:avLst/>
                    </a:prstGeom>
                  </pic:spPr>
                </pic:pic>
              </a:graphicData>
            </a:graphic>
          </wp:inline>
        </w:drawing>
      </w:r>
      <w:r w:rsidRPr="00954DE6">
        <w:rPr>
          <w:noProof/>
        </w:rPr>
        <w:t xml:space="preserve"> </w:t>
      </w:r>
      <w:r>
        <w:rPr>
          <w:noProof/>
        </w:rPr>
        <w:drawing>
          <wp:inline distT="0" distB="0" distL="0" distR="0" wp14:anchorId="5E40DD12" wp14:editId="4494A12A">
            <wp:extent cx="3023999" cy="1877537"/>
            <wp:effectExtent l="0" t="0" r="5080" b="889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23999" cy="1877537"/>
                    </a:xfrm>
                    <a:prstGeom prst="rect">
                      <a:avLst/>
                    </a:prstGeom>
                  </pic:spPr>
                </pic:pic>
              </a:graphicData>
            </a:graphic>
          </wp:inline>
        </w:drawing>
      </w:r>
    </w:p>
    <w:p w14:paraId="3B3BF67B" w14:textId="6E10086E" w:rsidR="00954DE6" w:rsidRDefault="00954DE6" w:rsidP="00954DE6">
      <w:pPr>
        <w:pStyle w:val="TF"/>
      </w:pPr>
      <w:r>
        <w:t xml:space="preserve">Figure </w:t>
      </w:r>
      <w:r>
        <w:fldChar w:fldCharType="begin"/>
      </w:r>
      <w:r>
        <w:instrText xml:space="preserve"> SEQ Figure \* ARABIC </w:instrText>
      </w:r>
      <w:r>
        <w:fldChar w:fldCharType="separate"/>
      </w:r>
      <w:r w:rsidR="00857A61">
        <w:rPr>
          <w:noProof/>
        </w:rPr>
        <w:t>11</w:t>
      </w:r>
      <w:r>
        <w:fldChar w:fldCharType="end"/>
      </w:r>
      <w:r>
        <w:t>: RFR results of DUT</w:t>
      </w:r>
      <w:r w:rsidR="00F12214">
        <w:t>6</w:t>
      </w:r>
      <w:r>
        <w:t xml:space="preserve"> for NOM (left) and MAX (right)</w:t>
      </w:r>
    </w:p>
    <w:p w14:paraId="41CFA10E" w14:textId="08E9F605" w:rsidR="00954DE6" w:rsidRDefault="00954DE6" w:rsidP="00431FF8"/>
    <w:p w14:paraId="3553D9C7" w14:textId="77777777" w:rsidR="00954DE6" w:rsidRDefault="00954DE6" w:rsidP="002E2803">
      <w:pPr>
        <w:pStyle w:val="TH"/>
      </w:pPr>
      <w:r>
        <w:rPr>
          <w:noProof/>
        </w:rPr>
        <w:drawing>
          <wp:inline distT="0" distB="0" distL="0" distR="0" wp14:anchorId="7A029F98" wp14:editId="784F4A91">
            <wp:extent cx="3023999" cy="1877537"/>
            <wp:effectExtent l="0" t="0" r="5080" b="889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23999" cy="1877537"/>
                    </a:xfrm>
                    <a:prstGeom prst="rect">
                      <a:avLst/>
                    </a:prstGeom>
                  </pic:spPr>
                </pic:pic>
              </a:graphicData>
            </a:graphic>
          </wp:inline>
        </w:drawing>
      </w:r>
      <w:r w:rsidRPr="00954DE6">
        <w:rPr>
          <w:noProof/>
        </w:rPr>
        <w:t xml:space="preserve"> </w:t>
      </w:r>
      <w:r>
        <w:rPr>
          <w:noProof/>
        </w:rPr>
        <w:drawing>
          <wp:inline distT="0" distB="0" distL="0" distR="0" wp14:anchorId="1FA2CAD1" wp14:editId="50ECDC48">
            <wp:extent cx="3023999" cy="1877537"/>
            <wp:effectExtent l="0" t="0" r="5080" b="889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23999" cy="1877537"/>
                    </a:xfrm>
                    <a:prstGeom prst="rect">
                      <a:avLst/>
                    </a:prstGeom>
                  </pic:spPr>
                </pic:pic>
              </a:graphicData>
            </a:graphic>
          </wp:inline>
        </w:drawing>
      </w:r>
    </w:p>
    <w:p w14:paraId="6CD672E5" w14:textId="28532E92" w:rsidR="00954DE6" w:rsidRDefault="00954DE6" w:rsidP="00954DE6">
      <w:pPr>
        <w:pStyle w:val="TF"/>
      </w:pPr>
      <w:r>
        <w:t xml:space="preserve">Figure </w:t>
      </w:r>
      <w:r>
        <w:fldChar w:fldCharType="begin"/>
      </w:r>
      <w:r>
        <w:instrText xml:space="preserve"> SEQ Figure \* ARABIC </w:instrText>
      </w:r>
      <w:r>
        <w:fldChar w:fldCharType="separate"/>
      </w:r>
      <w:r w:rsidR="00857A61">
        <w:rPr>
          <w:noProof/>
        </w:rPr>
        <w:t>12</w:t>
      </w:r>
      <w:r>
        <w:fldChar w:fldCharType="end"/>
      </w:r>
      <w:r>
        <w:t>: RFR results of DUT</w:t>
      </w:r>
      <w:r w:rsidR="003B64D4">
        <w:t>7</w:t>
      </w:r>
      <w:r>
        <w:t xml:space="preserve"> for NOM (left) and MAX (right)</w:t>
      </w:r>
    </w:p>
    <w:p w14:paraId="6BC71222" w14:textId="77777777" w:rsidR="00954DE6" w:rsidRDefault="00954DE6" w:rsidP="00431FF8"/>
    <w:p w14:paraId="38C955CE" w14:textId="77777777" w:rsidR="00F12214" w:rsidRDefault="00F12214" w:rsidP="002E2803">
      <w:pPr>
        <w:pStyle w:val="TH"/>
      </w:pPr>
      <w:r>
        <w:rPr>
          <w:noProof/>
        </w:rPr>
        <w:drawing>
          <wp:inline distT="0" distB="0" distL="0" distR="0" wp14:anchorId="1B24DF6C" wp14:editId="79E4CCD2">
            <wp:extent cx="3023999" cy="1877538"/>
            <wp:effectExtent l="0" t="0" r="5080" b="889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23999" cy="1877538"/>
                    </a:xfrm>
                    <a:prstGeom prst="rect">
                      <a:avLst/>
                    </a:prstGeom>
                  </pic:spPr>
                </pic:pic>
              </a:graphicData>
            </a:graphic>
          </wp:inline>
        </w:drawing>
      </w:r>
      <w:r w:rsidRPr="00954DE6">
        <w:rPr>
          <w:noProof/>
        </w:rPr>
        <w:t xml:space="preserve"> </w:t>
      </w:r>
      <w:r>
        <w:rPr>
          <w:noProof/>
        </w:rPr>
        <w:drawing>
          <wp:inline distT="0" distB="0" distL="0" distR="0" wp14:anchorId="270A9154" wp14:editId="683A8D60">
            <wp:extent cx="3023999" cy="1877538"/>
            <wp:effectExtent l="0" t="0" r="5080" b="889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23999" cy="1877538"/>
                    </a:xfrm>
                    <a:prstGeom prst="rect">
                      <a:avLst/>
                    </a:prstGeom>
                  </pic:spPr>
                </pic:pic>
              </a:graphicData>
            </a:graphic>
          </wp:inline>
        </w:drawing>
      </w:r>
    </w:p>
    <w:p w14:paraId="1EED92C9" w14:textId="48286047" w:rsidR="00F12214" w:rsidRDefault="00F12214" w:rsidP="00F12214">
      <w:pPr>
        <w:pStyle w:val="TF"/>
      </w:pPr>
      <w:bookmarkStart w:id="19" w:name="_Ref62572326"/>
      <w:r>
        <w:t xml:space="preserve">Figure </w:t>
      </w:r>
      <w:r>
        <w:fldChar w:fldCharType="begin"/>
      </w:r>
      <w:r>
        <w:instrText xml:space="preserve"> SEQ Figure \* ARABIC </w:instrText>
      </w:r>
      <w:r>
        <w:fldChar w:fldCharType="separate"/>
      </w:r>
      <w:r w:rsidR="00857A61">
        <w:rPr>
          <w:noProof/>
        </w:rPr>
        <w:t>13</w:t>
      </w:r>
      <w:r>
        <w:fldChar w:fldCharType="end"/>
      </w:r>
      <w:bookmarkEnd w:id="19"/>
      <w:r>
        <w:t>: RFR results of DUT8 for NOM (left) and MAX (right)</w:t>
      </w:r>
    </w:p>
    <w:p w14:paraId="04E0D4CC" w14:textId="77777777" w:rsidR="00024207" w:rsidRDefault="00024207" w:rsidP="00431FF8"/>
    <w:p w14:paraId="4050368E" w14:textId="73E2C0D0" w:rsidR="007648D7" w:rsidRDefault="00A742EB" w:rsidP="00431FF8">
      <w:r>
        <w:t xml:space="preserve">As described in clause </w:t>
      </w:r>
      <w:r>
        <w:fldChar w:fldCharType="begin"/>
      </w:r>
      <w:r>
        <w:instrText xml:space="preserve"> REF _Ref53673030 \r \h </w:instrText>
      </w:r>
      <w:r>
        <w:fldChar w:fldCharType="separate"/>
      </w:r>
      <w:r w:rsidR="00857A61">
        <w:t>3.1</w:t>
      </w:r>
      <w:r>
        <w:fldChar w:fldCharType="end"/>
      </w:r>
      <w:r>
        <w:t xml:space="preserve">, </w:t>
      </w:r>
      <w:r w:rsidR="007648D7">
        <w:t xml:space="preserve">Test2, Test3a and Test3b </w:t>
      </w:r>
      <w:r>
        <w:t xml:space="preserve">utilize a much </w:t>
      </w:r>
      <w:r w:rsidR="007648D7">
        <w:t>shorter speech</w:t>
      </w:r>
      <w:r>
        <w:t xml:space="preserve"> sequence than in the aforementioned clause 8.4.2 of 3GPP TS 26.132</w:t>
      </w:r>
      <w:sdt>
        <w:sdtPr>
          <w:id w:val="549588655"/>
          <w:citation/>
        </w:sdtPr>
        <w:sdtContent>
          <w:r>
            <w:fldChar w:fldCharType="begin"/>
          </w:r>
          <w:r>
            <w:rPr>
              <w:lang w:val="de-DE"/>
            </w:rPr>
            <w:instrText xml:space="preserve"> CITATION 3GPPTS26132_16_0 \l 1031 </w:instrText>
          </w:r>
          <w:r>
            <w:fldChar w:fldCharType="separate"/>
          </w:r>
          <w:r w:rsidR="00857A61">
            <w:rPr>
              <w:noProof/>
              <w:lang w:val="de-DE"/>
            </w:rPr>
            <w:t xml:space="preserve"> </w:t>
          </w:r>
          <w:r w:rsidR="00857A61" w:rsidRPr="00857A61">
            <w:rPr>
              <w:noProof/>
              <w:lang w:val="de-DE"/>
            </w:rPr>
            <w:t>[9]</w:t>
          </w:r>
          <w:r>
            <w:fldChar w:fldCharType="end"/>
          </w:r>
        </w:sdtContent>
      </w:sdt>
      <w:r>
        <w:t xml:space="preserve">. In order to quantify the differences between the short and the long (default) sequence, results for RFR obtained with both sequences are provided in </w:t>
      </w:r>
      <w:r w:rsidR="0022100E">
        <w:fldChar w:fldCharType="begin"/>
      </w:r>
      <w:r w:rsidR="0022100E">
        <w:instrText xml:space="preserve"> REF _Ref55403584 \h </w:instrText>
      </w:r>
      <w:r w:rsidR="0022100E">
        <w:fldChar w:fldCharType="separate"/>
      </w:r>
      <w:r w:rsidR="00857A61">
        <w:t xml:space="preserve">Figure </w:t>
      </w:r>
      <w:r w:rsidR="00857A61">
        <w:rPr>
          <w:noProof/>
        </w:rPr>
        <w:t>14</w:t>
      </w:r>
      <w:r w:rsidR="0022100E">
        <w:fldChar w:fldCharType="end"/>
      </w:r>
      <w:r w:rsidR="0022100E">
        <w:t xml:space="preserve"> to </w:t>
      </w:r>
      <w:r w:rsidR="0022100E">
        <w:fldChar w:fldCharType="begin"/>
      </w:r>
      <w:r w:rsidR="0022100E">
        <w:instrText xml:space="preserve"> REF _Ref55403576 \h </w:instrText>
      </w:r>
      <w:r w:rsidR="0022100E">
        <w:fldChar w:fldCharType="separate"/>
      </w:r>
      <w:r w:rsidR="00857A61">
        <w:t xml:space="preserve">Figure </w:t>
      </w:r>
      <w:r w:rsidR="00857A61">
        <w:rPr>
          <w:noProof/>
        </w:rPr>
        <w:t>17</w:t>
      </w:r>
      <w:r w:rsidR="0022100E">
        <w:fldChar w:fldCharType="end"/>
      </w:r>
      <w:r>
        <w:t xml:space="preserve"> separately for each DUT.</w:t>
      </w:r>
    </w:p>
    <w:p w14:paraId="6049B203" w14:textId="0446D9D4" w:rsidR="00467AF9" w:rsidRDefault="00467AF9" w:rsidP="00431FF8"/>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A742EB" w14:paraId="69A60C6E" w14:textId="77777777" w:rsidTr="00A742EB">
        <w:trPr>
          <w:jc w:val="center"/>
        </w:trPr>
        <w:tc>
          <w:tcPr>
            <w:tcW w:w="4814" w:type="dxa"/>
            <w:vAlign w:val="center"/>
          </w:tcPr>
          <w:p w14:paraId="063F016C" w14:textId="77777777" w:rsidR="00A742EB" w:rsidRDefault="00A742EB" w:rsidP="00431FF8">
            <w:r>
              <w:rPr>
                <w:noProof/>
                <w:lang w:val="en-US" w:eastAsia="zh-CN"/>
              </w:rPr>
              <w:lastRenderedPageBreak/>
              <w:drawing>
                <wp:inline distT="0" distB="0" distL="0" distR="0" wp14:anchorId="2F93772E" wp14:editId="578A8277">
                  <wp:extent cx="2879998" cy="1788130"/>
                  <wp:effectExtent l="0" t="0" r="0" b="317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79998" cy="1788130"/>
                          </a:xfrm>
                          <a:prstGeom prst="rect">
                            <a:avLst/>
                          </a:prstGeom>
                        </pic:spPr>
                      </pic:pic>
                    </a:graphicData>
                  </a:graphic>
                </wp:inline>
              </w:drawing>
            </w:r>
          </w:p>
        </w:tc>
        <w:tc>
          <w:tcPr>
            <w:tcW w:w="4815" w:type="dxa"/>
            <w:vAlign w:val="center"/>
          </w:tcPr>
          <w:p w14:paraId="3A264807" w14:textId="77777777" w:rsidR="00A742EB" w:rsidRDefault="00A742EB" w:rsidP="00431FF8">
            <w:r>
              <w:rPr>
                <w:noProof/>
                <w:lang w:val="en-US" w:eastAsia="zh-CN"/>
              </w:rPr>
              <w:drawing>
                <wp:inline distT="0" distB="0" distL="0" distR="0" wp14:anchorId="6164D08F" wp14:editId="02951EED">
                  <wp:extent cx="2879998" cy="1788130"/>
                  <wp:effectExtent l="0" t="0" r="0" b="317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79998" cy="1788130"/>
                          </a:xfrm>
                          <a:prstGeom prst="rect">
                            <a:avLst/>
                          </a:prstGeom>
                        </pic:spPr>
                      </pic:pic>
                    </a:graphicData>
                  </a:graphic>
                </wp:inline>
              </w:drawing>
            </w:r>
          </w:p>
        </w:tc>
      </w:tr>
    </w:tbl>
    <w:p w14:paraId="2237DAA3" w14:textId="043F91A6" w:rsidR="00A742EB" w:rsidRDefault="00A742EB" w:rsidP="00A742EB">
      <w:pPr>
        <w:pStyle w:val="TF"/>
      </w:pPr>
      <w:bookmarkStart w:id="20" w:name="_Ref55403584"/>
      <w:bookmarkStart w:id="21" w:name="_Ref55403571"/>
      <w:r>
        <w:t xml:space="preserve">Figure </w:t>
      </w:r>
      <w:r>
        <w:fldChar w:fldCharType="begin"/>
      </w:r>
      <w:r>
        <w:instrText xml:space="preserve"> SEQ Figure \* ARABIC </w:instrText>
      </w:r>
      <w:r>
        <w:fldChar w:fldCharType="separate"/>
      </w:r>
      <w:r w:rsidR="00857A61">
        <w:rPr>
          <w:noProof/>
        </w:rPr>
        <w:t>14</w:t>
      </w:r>
      <w:r>
        <w:fldChar w:fldCharType="end"/>
      </w:r>
      <w:bookmarkEnd w:id="20"/>
      <w:r>
        <w:t>: Results of RFR for DUT1 (left) and DUT2 (right)</w:t>
      </w:r>
      <w:bookmarkEnd w:id="21"/>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A742EB" w14:paraId="31999B1D" w14:textId="77777777" w:rsidTr="007C70CC">
        <w:trPr>
          <w:jc w:val="center"/>
        </w:trPr>
        <w:tc>
          <w:tcPr>
            <w:tcW w:w="4814" w:type="dxa"/>
            <w:vAlign w:val="center"/>
          </w:tcPr>
          <w:p w14:paraId="53CB70A9" w14:textId="77777777" w:rsidR="00A742EB" w:rsidRDefault="00A742EB" w:rsidP="007C70CC">
            <w:r>
              <w:rPr>
                <w:noProof/>
                <w:lang w:val="en-US" w:eastAsia="zh-CN"/>
              </w:rPr>
              <w:drawing>
                <wp:inline distT="0" distB="0" distL="0" distR="0" wp14:anchorId="23F145C5" wp14:editId="23422B22">
                  <wp:extent cx="2879997" cy="1788130"/>
                  <wp:effectExtent l="0" t="0" r="0"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79997" cy="1788130"/>
                          </a:xfrm>
                          <a:prstGeom prst="rect">
                            <a:avLst/>
                          </a:prstGeom>
                        </pic:spPr>
                      </pic:pic>
                    </a:graphicData>
                  </a:graphic>
                </wp:inline>
              </w:drawing>
            </w:r>
          </w:p>
        </w:tc>
        <w:tc>
          <w:tcPr>
            <w:tcW w:w="4815" w:type="dxa"/>
            <w:vAlign w:val="center"/>
          </w:tcPr>
          <w:p w14:paraId="3EADEE3E" w14:textId="77777777" w:rsidR="00A742EB" w:rsidRDefault="00A742EB" w:rsidP="007C70CC">
            <w:r>
              <w:rPr>
                <w:noProof/>
                <w:lang w:val="en-US" w:eastAsia="zh-CN"/>
              </w:rPr>
              <w:drawing>
                <wp:inline distT="0" distB="0" distL="0" distR="0" wp14:anchorId="15BEE5AF" wp14:editId="33163193">
                  <wp:extent cx="2879997" cy="1788130"/>
                  <wp:effectExtent l="0" t="0" r="0" b="317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79997" cy="1788130"/>
                          </a:xfrm>
                          <a:prstGeom prst="rect">
                            <a:avLst/>
                          </a:prstGeom>
                        </pic:spPr>
                      </pic:pic>
                    </a:graphicData>
                  </a:graphic>
                </wp:inline>
              </w:drawing>
            </w:r>
          </w:p>
        </w:tc>
      </w:tr>
    </w:tbl>
    <w:p w14:paraId="6CE07229" w14:textId="082B7D41" w:rsidR="00A742EB" w:rsidRDefault="00A742EB" w:rsidP="00A742EB">
      <w:pPr>
        <w:pStyle w:val="TF"/>
      </w:pPr>
      <w:r>
        <w:t xml:space="preserve">Figure </w:t>
      </w:r>
      <w:r>
        <w:fldChar w:fldCharType="begin"/>
      </w:r>
      <w:r>
        <w:instrText xml:space="preserve"> SEQ Figure \* ARABIC </w:instrText>
      </w:r>
      <w:r>
        <w:fldChar w:fldCharType="separate"/>
      </w:r>
      <w:r w:rsidR="00857A61">
        <w:rPr>
          <w:noProof/>
        </w:rPr>
        <w:t>15</w:t>
      </w:r>
      <w:r>
        <w:fldChar w:fldCharType="end"/>
      </w:r>
      <w:r>
        <w:t>: Results of RFR for DUT3 (left) and DUT4 (right)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A742EB" w14:paraId="60420942" w14:textId="77777777" w:rsidTr="007C70CC">
        <w:trPr>
          <w:jc w:val="center"/>
        </w:trPr>
        <w:tc>
          <w:tcPr>
            <w:tcW w:w="4814" w:type="dxa"/>
            <w:vAlign w:val="center"/>
          </w:tcPr>
          <w:p w14:paraId="79888BCC" w14:textId="77777777" w:rsidR="00A742EB" w:rsidRDefault="00A742EB" w:rsidP="007C70CC">
            <w:r>
              <w:rPr>
                <w:noProof/>
                <w:lang w:val="en-US" w:eastAsia="zh-CN"/>
              </w:rPr>
              <w:drawing>
                <wp:inline distT="0" distB="0" distL="0" distR="0" wp14:anchorId="1B343754" wp14:editId="32372CE5">
                  <wp:extent cx="2879997" cy="1788130"/>
                  <wp:effectExtent l="0" t="0" r="0" b="317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79997" cy="1788130"/>
                          </a:xfrm>
                          <a:prstGeom prst="rect">
                            <a:avLst/>
                          </a:prstGeom>
                        </pic:spPr>
                      </pic:pic>
                    </a:graphicData>
                  </a:graphic>
                </wp:inline>
              </w:drawing>
            </w:r>
          </w:p>
        </w:tc>
        <w:tc>
          <w:tcPr>
            <w:tcW w:w="4815" w:type="dxa"/>
            <w:vAlign w:val="center"/>
          </w:tcPr>
          <w:p w14:paraId="06680986" w14:textId="77777777" w:rsidR="00A742EB" w:rsidRDefault="00A742EB" w:rsidP="007C70CC">
            <w:r>
              <w:rPr>
                <w:noProof/>
                <w:lang w:val="en-US" w:eastAsia="zh-CN"/>
              </w:rPr>
              <w:drawing>
                <wp:inline distT="0" distB="0" distL="0" distR="0" wp14:anchorId="2A05A594" wp14:editId="75FECAFE">
                  <wp:extent cx="2879997" cy="1788130"/>
                  <wp:effectExtent l="0" t="0" r="0" b="317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79997" cy="1788130"/>
                          </a:xfrm>
                          <a:prstGeom prst="rect">
                            <a:avLst/>
                          </a:prstGeom>
                        </pic:spPr>
                      </pic:pic>
                    </a:graphicData>
                  </a:graphic>
                </wp:inline>
              </w:drawing>
            </w:r>
          </w:p>
        </w:tc>
      </w:tr>
    </w:tbl>
    <w:p w14:paraId="606A0FED" w14:textId="4BC0A2A4" w:rsidR="00A742EB" w:rsidRDefault="00A742EB" w:rsidP="00A742EB">
      <w:pPr>
        <w:pStyle w:val="TF"/>
      </w:pPr>
      <w:r>
        <w:t xml:space="preserve">Figure </w:t>
      </w:r>
      <w:r>
        <w:fldChar w:fldCharType="begin"/>
      </w:r>
      <w:r>
        <w:instrText xml:space="preserve"> SEQ Figure \* ARABIC </w:instrText>
      </w:r>
      <w:r>
        <w:fldChar w:fldCharType="separate"/>
      </w:r>
      <w:r w:rsidR="00857A61">
        <w:rPr>
          <w:noProof/>
        </w:rPr>
        <w:t>16</w:t>
      </w:r>
      <w:r>
        <w:fldChar w:fldCharType="end"/>
      </w:r>
      <w:r>
        <w:t>: Results of RFR for DUT5 (left) and DUT6 (right)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A742EB" w14:paraId="69E0652A" w14:textId="77777777" w:rsidTr="007C70CC">
        <w:trPr>
          <w:jc w:val="center"/>
        </w:trPr>
        <w:tc>
          <w:tcPr>
            <w:tcW w:w="4814" w:type="dxa"/>
            <w:vAlign w:val="center"/>
          </w:tcPr>
          <w:p w14:paraId="5FF1E6F7" w14:textId="77777777" w:rsidR="00A742EB" w:rsidRDefault="00A742EB" w:rsidP="007C70CC">
            <w:r>
              <w:rPr>
                <w:noProof/>
                <w:lang w:val="en-US" w:eastAsia="zh-CN"/>
              </w:rPr>
              <w:drawing>
                <wp:inline distT="0" distB="0" distL="0" distR="0" wp14:anchorId="6D133065" wp14:editId="05DBD3D9">
                  <wp:extent cx="2879997" cy="1788130"/>
                  <wp:effectExtent l="0" t="0" r="0" b="317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79997" cy="1788130"/>
                          </a:xfrm>
                          <a:prstGeom prst="rect">
                            <a:avLst/>
                          </a:prstGeom>
                        </pic:spPr>
                      </pic:pic>
                    </a:graphicData>
                  </a:graphic>
                </wp:inline>
              </w:drawing>
            </w:r>
          </w:p>
        </w:tc>
        <w:tc>
          <w:tcPr>
            <w:tcW w:w="4815" w:type="dxa"/>
            <w:vAlign w:val="center"/>
          </w:tcPr>
          <w:p w14:paraId="5E3672D6" w14:textId="77777777" w:rsidR="00A742EB" w:rsidRDefault="00A742EB" w:rsidP="007C70CC">
            <w:r>
              <w:rPr>
                <w:noProof/>
                <w:lang w:val="en-US" w:eastAsia="zh-CN"/>
              </w:rPr>
              <w:drawing>
                <wp:inline distT="0" distB="0" distL="0" distR="0" wp14:anchorId="3BEF1B3D" wp14:editId="03CAF924">
                  <wp:extent cx="2879997" cy="1788130"/>
                  <wp:effectExtent l="0" t="0" r="0" b="317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79997" cy="1788130"/>
                          </a:xfrm>
                          <a:prstGeom prst="rect">
                            <a:avLst/>
                          </a:prstGeom>
                        </pic:spPr>
                      </pic:pic>
                    </a:graphicData>
                  </a:graphic>
                </wp:inline>
              </w:drawing>
            </w:r>
          </w:p>
        </w:tc>
      </w:tr>
    </w:tbl>
    <w:p w14:paraId="6095EBE6" w14:textId="64CB75F4" w:rsidR="00A742EB" w:rsidRDefault="00A742EB" w:rsidP="00A742EB">
      <w:pPr>
        <w:pStyle w:val="TF"/>
      </w:pPr>
      <w:bookmarkStart w:id="22" w:name="_Ref55403576"/>
      <w:r>
        <w:t xml:space="preserve">Figure </w:t>
      </w:r>
      <w:r>
        <w:fldChar w:fldCharType="begin"/>
      </w:r>
      <w:r>
        <w:instrText xml:space="preserve"> SEQ Figure \* ARABIC </w:instrText>
      </w:r>
      <w:r>
        <w:fldChar w:fldCharType="separate"/>
      </w:r>
      <w:r w:rsidR="00857A61">
        <w:rPr>
          <w:noProof/>
        </w:rPr>
        <w:t>17</w:t>
      </w:r>
      <w:r>
        <w:fldChar w:fldCharType="end"/>
      </w:r>
      <w:bookmarkEnd w:id="22"/>
      <w:r>
        <w:t>: Results of RFR for DUT7 (left) and DUT8 (right)</w:t>
      </w:r>
    </w:p>
    <w:p w14:paraId="1B196BF9" w14:textId="77777777" w:rsidR="00F67D4F" w:rsidRDefault="00F67D4F">
      <w:pPr>
        <w:overflowPunct/>
        <w:autoSpaceDE/>
        <w:autoSpaceDN/>
        <w:adjustRightInd/>
        <w:spacing w:after="0"/>
        <w:textAlignment w:val="auto"/>
      </w:pPr>
    </w:p>
    <w:p w14:paraId="27A16D48" w14:textId="1E3CBC88" w:rsidR="009B0340" w:rsidRDefault="009B0340">
      <w:pPr>
        <w:overflowPunct/>
        <w:autoSpaceDE/>
        <w:autoSpaceDN/>
        <w:adjustRightInd/>
        <w:spacing w:after="0"/>
        <w:textAlignment w:val="auto"/>
      </w:pPr>
      <w:r>
        <w:lastRenderedPageBreak/>
        <w:t>It can be observed that the short sequence in general leads to similar in RFR results as the long sequence. Due to the shorter integration time and a slightly different speech activity, in some cases spectral spikes are visible (e.g., DUT3, DUT5). However, due to the in general large scatter in the data, it is difficult to assess if the short sequence is able to provide an adequate estimate of the RFR.</w:t>
      </w:r>
    </w:p>
    <w:p w14:paraId="7287C91E" w14:textId="2D1F5F8D" w:rsidR="00024207" w:rsidRDefault="00024207">
      <w:pPr>
        <w:overflowPunct/>
        <w:autoSpaceDE/>
        <w:autoSpaceDN/>
        <w:adjustRightInd/>
        <w:spacing w:after="0"/>
        <w:textAlignment w:val="auto"/>
        <w:rPr>
          <w:rFonts w:ascii="Arial" w:hAnsi="Arial"/>
          <w:sz w:val="32"/>
        </w:rPr>
      </w:pPr>
      <w:r>
        <w:br w:type="page"/>
      </w:r>
    </w:p>
    <w:p w14:paraId="5E3B79AF" w14:textId="77777777" w:rsidR="00D326E6" w:rsidRDefault="009E526D" w:rsidP="009E526D">
      <w:pPr>
        <w:pStyle w:val="Heading2"/>
      </w:pPr>
      <w:r>
        <w:lastRenderedPageBreak/>
        <w:t>Test 1: Speech Quality</w:t>
      </w:r>
    </w:p>
    <w:p w14:paraId="2AB81D18" w14:textId="319DF48C" w:rsidR="00C84A6C" w:rsidRDefault="001E19A1" w:rsidP="00C84A6C">
      <w:r>
        <w:fldChar w:fldCharType="begin"/>
      </w:r>
      <w:r>
        <w:instrText xml:space="preserve"> REF _Ref62574634 \h </w:instrText>
      </w:r>
      <w:r>
        <w:fldChar w:fldCharType="separate"/>
      </w:r>
      <w:r w:rsidR="00857A61">
        <w:t xml:space="preserve">Figure </w:t>
      </w:r>
      <w:r w:rsidR="00857A61">
        <w:rPr>
          <w:noProof/>
        </w:rPr>
        <w:t>18</w:t>
      </w:r>
      <w:r>
        <w:fldChar w:fldCharType="end"/>
      </w:r>
      <w:r>
        <w:t xml:space="preserve"> and </w:t>
      </w:r>
      <w:r>
        <w:fldChar w:fldCharType="begin"/>
      </w:r>
      <w:r>
        <w:instrText xml:space="preserve"> REF _Ref62574600 \h </w:instrText>
      </w:r>
      <w:r>
        <w:fldChar w:fldCharType="separate"/>
      </w:r>
      <w:r w:rsidR="00857A61">
        <w:t xml:space="preserve">Figure </w:t>
      </w:r>
      <w:r w:rsidR="00857A61">
        <w:rPr>
          <w:noProof/>
        </w:rPr>
        <w:t>19</w:t>
      </w:r>
      <w:r>
        <w:fldChar w:fldCharType="end"/>
      </w:r>
      <w:r>
        <w:t xml:space="preserve"> </w:t>
      </w:r>
      <w:r w:rsidR="00C84A6C">
        <w:t>provide the results of the speech quality testing according to ITU-T P.863 for NOM and MAX volume settings</w:t>
      </w:r>
      <w:r w:rsidR="00DC6243">
        <w:t xml:space="preserve"> for all labs.</w:t>
      </w:r>
      <w:r w:rsidR="00C84A6C">
        <w:t xml:space="preserve"> In several cases, the decrease in quality between these two volume settings is more than 0.5 MOS.</w:t>
      </w:r>
      <w:r w:rsidR="005717F9">
        <w:t xml:space="preserve"> Lower performance of some devices may be explained by the frequency response results as shown in clause 4.1.</w:t>
      </w:r>
    </w:p>
    <w:p w14:paraId="3438B5A9" w14:textId="7E9DE4CA" w:rsidR="001E19A1" w:rsidRDefault="001E19A1" w:rsidP="002004CC"/>
    <w:p w14:paraId="0A5F15C4" w14:textId="37F7D419" w:rsidR="001E19A1" w:rsidRDefault="001E19A1" w:rsidP="001E19A1">
      <w:pPr>
        <w:pStyle w:val="TH"/>
      </w:pPr>
      <w:r>
        <w:rPr>
          <w:noProof/>
        </w:rPr>
        <w:drawing>
          <wp:inline distT="0" distB="0" distL="0" distR="0" wp14:anchorId="399099C6" wp14:editId="32F2E516">
            <wp:extent cx="6120765" cy="2295525"/>
            <wp:effectExtent l="0" t="0" r="0" b="9525"/>
            <wp:docPr id="236" name="Picture 23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Chart, bar char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20765" cy="2295525"/>
                    </a:xfrm>
                    <a:prstGeom prst="rect">
                      <a:avLst/>
                    </a:prstGeom>
                  </pic:spPr>
                </pic:pic>
              </a:graphicData>
            </a:graphic>
          </wp:inline>
        </w:drawing>
      </w:r>
    </w:p>
    <w:p w14:paraId="4388FF42" w14:textId="50DD72E2" w:rsidR="001E19A1" w:rsidRDefault="001E19A1" w:rsidP="001E19A1">
      <w:pPr>
        <w:pStyle w:val="TF"/>
      </w:pPr>
      <w:bookmarkStart w:id="23" w:name="_Ref62574634"/>
      <w:bookmarkStart w:id="24" w:name="_Ref62574595"/>
      <w:r>
        <w:t xml:space="preserve">Figure </w:t>
      </w:r>
      <w:r>
        <w:fldChar w:fldCharType="begin"/>
      </w:r>
      <w:r>
        <w:instrText xml:space="preserve"> SEQ Figure \* ARABIC </w:instrText>
      </w:r>
      <w:r>
        <w:fldChar w:fldCharType="separate"/>
      </w:r>
      <w:r w:rsidR="00857A61">
        <w:rPr>
          <w:noProof/>
        </w:rPr>
        <w:t>18</w:t>
      </w:r>
      <w:r>
        <w:fldChar w:fldCharType="end"/>
      </w:r>
      <w:bookmarkEnd w:id="23"/>
      <w:r>
        <w:t>: P.863 results for NOM volume setting vs labs</w:t>
      </w:r>
      <w:bookmarkEnd w:id="24"/>
    </w:p>
    <w:p w14:paraId="7FE26E00" w14:textId="525D4E14" w:rsidR="001E19A1" w:rsidRDefault="001E19A1" w:rsidP="002004CC"/>
    <w:p w14:paraId="608934F3" w14:textId="2EEABB8C" w:rsidR="001E19A1" w:rsidRDefault="001E19A1" w:rsidP="001E19A1">
      <w:pPr>
        <w:pStyle w:val="TH"/>
      </w:pPr>
      <w:r>
        <w:rPr>
          <w:noProof/>
        </w:rPr>
        <w:drawing>
          <wp:inline distT="0" distB="0" distL="0" distR="0" wp14:anchorId="7E29AEF1" wp14:editId="16148150">
            <wp:extent cx="6120765" cy="2295525"/>
            <wp:effectExtent l="0" t="0" r="0" b="9525"/>
            <wp:docPr id="237" name="Picture 23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Chart, bar char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20765" cy="2295525"/>
                    </a:xfrm>
                    <a:prstGeom prst="rect">
                      <a:avLst/>
                    </a:prstGeom>
                  </pic:spPr>
                </pic:pic>
              </a:graphicData>
            </a:graphic>
          </wp:inline>
        </w:drawing>
      </w:r>
    </w:p>
    <w:p w14:paraId="18E95F8E" w14:textId="063D5607" w:rsidR="001E19A1" w:rsidRDefault="001E19A1" w:rsidP="001E19A1">
      <w:pPr>
        <w:pStyle w:val="TF"/>
      </w:pPr>
      <w:bookmarkStart w:id="25" w:name="_Ref62574600"/>
      <w:r>
        <w:t xml:space="preserve">Figure </w:t>
      </w:r>
      <w:r>
        <w:fldChar w:fldCharType="begin"/>
      </w:r>
      <w:r>
        <w:instrText xml:space="preserve"> SEQ Figure \* ARABIC </w:instrText>
      </w:r>
      <w:r>
        <w:fldChar w:fldCharType="separate"/>
      </w:r>
      <w:r w:rsidR="00857A61">
        <w:rPr>
          <w:noProof/>
        </w:rPr>
        <w:t>19</w:t>
      </w:r>
      <w:r>
        <w:fldChar w:fldCharType="end"/>
      </w:r>
      <w:bookmarkEnd w:id="25"/>
      <w:r>
        <w:t>: P.863 results for MAX volume setting vs labs</w:t>
      </w:r>
    </w:p>
    <w:p w14:paraId="0497E5F3" w14:textId="44606498" w:rsidR="001E19A1" w:rsidRDefault="001E19A1" w:rsidP="002004CC"/>
    <w:p w14:paraId="40FFFEA6" w14:textId="01730ED5" w:rsidR="00DC6243" w:rsidRDefault="00DC6243" w:rsidP="00DC6243">
      <w:pPr>
        <w:pStyle w:val="NO"/>
      </w:pPr>
      <w:r>
        <w:t>NOTE:</w:t>
      </w:r>
      <w:r>
        <w:tab/>
        <w:t xml:space="preserve">The performance of DUT6 at MAX volume (see </w:t>
      </w:r>
      <w:r>
        <w:fldChar w:fldCharType="begin"/>
      </w:r>
      <w:r>
        <w:instrText xml:space="preserve"> REF _Ref62574600 \h </w:instrText>
      </w:r>
      <w:r>
        <w:fldChar w:fldCharType="separate"/>
      </w:r>
      <w:r w:rsidR="00857A61">
        <w:t xml:space="preserve">Figure </w:t>
      </w:r>
      <w:r w:rsidR="00857A61">
        <w:rPr>
          <w:noProof/>
        </w:rPr>
        <w:t>19</w:t>
      </w:r>
      <w:r>
        <w:fldChar w:fldCharType="end"/>
      </w:r>
      <w:r>
        <w:t>) seems to be unreasonably low and/or inconsistent in both labs. After investigation and expert listening, it was noticed that in some cases, DUT6 emits an extremely high peak level (&gt; 30 dBPa!), which was not taken into account by the dynamic range settings in both labs and results in a clipped amplitude. This artifact leads to a clear degradation in listening quality prediction of P.863. This behaviour seems not to depend on the HATS or lab.</w:t>
      </w:r>
    </w:p>
    <w:p w14:paraId="1B1DFAA9" w14:textId="0D38B6C5" w:rsidR="00AA3DF1" w:rsidRDefault="00AA3DF1">
      <w:pPr>
        <w:overflowPunct/>
        <w:autoSpaceDE/>
        <w:autoSpaceDN/>
        <w:adjustRightInd/>
        <w:spacing w:after="0"/>
        <w:textAlignment w:val="auto"/>
      </w:pPr>
      <w:r>
        <w:br w:type="page"/>
      </w:r>
    </w:p>
    <w:p w14:paraId="5DB654FF" w14:textId="77777777" w:rsidR="009E526D" w:rsidRDefault="009E526D" w:rsidP="009E526D">
      <w:pPr>
        <w:pStyle w:val="Heading2"/>
      </w:pPr>
      <w:r>
        <w:lastRenderedPageBreak/>
        <w:t>Test 2: Privacy</w:t>
      </w:r>
    </w:p>
    <w:p w14:paraId="78EFCCC0" w14:textId="2C487A38" w:rsidR="00AA3DF1" w:rsidRDefault="006F7058" w:rsidP="004A6B67">
      <w:r>
        <w:t xml:space="preserve">For testing of privacy, the test plan for the round robin test </w:t>
      </w:r>
      <w:sdt>
        <w:sdtPr>
          <w:id w:val="91134955"/>
          <w:citation/>
        </w:sdtPr>
        <w:sdtContent>
          <w:r>
            <w:fldChar w:fldCharType="begin"/>
          </w:r>
          <w:r>
            <w:rPr>
              <w:lang w:val="de-DE"/>
            </w:rPr>
            <w:instrText xml:space="preserve"> CITATION 3GPPS4201164 \l 1031 </w:instrText>
          </w:r>
          <w:r>
            <w:fldChar w:fldCharType="separate"/>
          </w:r>
          <w:r w:rsidR="00857A61" w:rsidRPr="00857A61">
            <w:rPr>
              <w:noProof/>
              <w:lang w:val="de-DE"/>
            </w:rPr>
            <w:t>[1]</w:t>
          </w:r>
          <w:r>
            <w:fldChar w:fldCharType="end"/>
          </w:r>
        </w:sdtContent>
      </w:sdt>
      <w:r>
        <w:t xml:space="preserve"> specified RLR measurements at MAX volume setting. At the same time, RLR was measured at the ear (DUT) and in the vicinity (microphone) and the difference between both should reveal performance regarding sound radiation. These results were provided in </w:t>
      </w:r>
      <w:sdt>
        <w:sdtPr>
          <w:id w:val="-148376677"/>
          <w:citation/>
        </w:sdtPr>
        <w:sdtContent>
          <w:r>
            <w:fldChar w:fldCharType="begin"/>
          </w:r>
          <w:r>
            <w:rPr>
              <w:lang w:val="de-DE"/>
            </w:rPr>
            <w:instrText xml:space="preserve"> CITATION 3GPPS4201317 \l 1031 </w:instrText>
          </w:r>
          <w:r>
            <w:fldChar w:fldCharType="separate"/>
          </w:r>
          <w:r w:rsidR="00857A61" w:rsidRPr="00857A61">
            <w:rPr>
              <w:noProof/>
              <w:lang w:val="de-DE"/>
            </w:rPr>
            <w:t>[4]</w:t>
          </w:r>
          <w:r>
            <w:fldChar w:fldCharType="end"/>
          </w:r>
        </w:sdtContent>
      </w:sdt>
      <w:r>
        <w:t xml:space="preserve"> and </w:t>
      </w:r>
      <w:sdt>
        <w:sdtPr>
          <w:id w:val="529068980"/>
          <w:citation/>
        </w:sdtPr>
        <w:sdtContent>
          <w:r>
            <w:fldChar w:fldCharType="begin"/>
          </w:r>
          <w:r>
            <w:rPr>
              <w:lang w:val="de-DE"/>
            </w:rPr>
            <w:instrText xml:space="preserve"> CITATION 3GPPS4aQ200160 \l 1031 </w:instrText>
          </w:r>
          <w:r>
            <w:fldChar w:fldCharType="separate"/>
          </w:r>
          <w:r w:rsidR="00857A61" w:rsidRPr="00857A61">
            <w:rPr>
              <w:noProof/>
              <w:lang w:val="de-DE"/>
            </w:rPr>
            <w:t>[5]</w:t>
          </w:r>
          <w:r>
            <w:fldChar w:fldCharType="end"/>
          </w:r>
        </w:sdtContent>
      </w:sdt>
      <w:r>
        <w:t>, but after detailed analysis of the results, the method of (Delta-)RLR seems not to be suitable.</w:t>
      </w:r>
    </w:p>
    <w:p w14:paraId="54DE3F78" w14:textId="5D982775" w:rsidR="006F7058" w:rsidRDefault="004A6B67" w:rsidP="004A6B67">
      <w:r>
        <w:t xml:space="preserve">Due to the low overall level of the recorded signals at the microphone position, the analysis of RLR or Delta-RLR seems not to provide reasonable results. </w:t>
      </w:r>
      <w:r w:rsidR="006F7058">
        <w:t xml:space="preserve">Loudness ratings according to ITU-T P.79 </w:t>
      </w:r>
      <w:sdt>
        <w:sdtPr>
          <w:id w:val="-1807158302"/>
          <w:citation/>
        </w:sdtPr>
        <w:sdtContent>
          <w:r w:rsidR="006F7058">
            <w:fldChar w:fldCharType="begin"/>
          </w:r>
          <w:r w:rsidR="006F7058">
            <w:rPr>
              <w:lang w:val="de-DE"/>
            </w:rPr>
            <w:instrText xml:space="preserve"> CITATION RecommendationITUTP79 \l 1031 </w:instrText>
          </w:r>
          <w:r w:rsidR="006F7058">
            <w:fldChar w:fldCharType="separate"/>
          </w:r>
          <w:r w:rsidR="00857A61" w:rsidRPr="00857A61">
            <w:rPr>
              <w:noProof/>
              <w:lang w:val="de-DE"/>
            </w:rPr>
            <w:t>[14]</w:t>
          </w:r>
          <w:r w:rsidR="006F7058">
            <w:fldChar w:fldCharType="end"/>
          </w:r>
        </w:sdtContent>
      </w:sdt>
      <w:r w:rsidR="006F7058">
        <w:t xml:space="preserve"> are based on a linearized loudness model, which only works for levels in a suitable "operational range"</w:t>
      </w:r>
      <w:r w:rsidR="00B35C85">
        <w:t xml:space="preserve"> and </w:t>
      </w:r>
      <w:r w:rsidR="006F7058">
        <w:t xml:space="preserve">the recorded signal at the microphone is not considered to be a </w:t>
      </w:r>
      <w:r w:rsidR="00B35C85">
        <w:t xml:space="preserve">valid </w:t>
      </w:r>
      <w:r w:rsidR="006F7058">
        <w:t>"signal under test"</w:t>
      </w:r>
      <w:r w:rsidR="00B35C85">
        <w:t>. In general, the level at the microphone should be as low as possible.</w:t>
      </w:r>
    </w:p>
    <w:p w14:paraId="3ABB350D" w14:textId="3D4EC360" w:rsidR="004A6B67" w:rsidRDefault="006F7058" w:rsidP="004A6B67">
      <w:r>
        <w:t xml:space="preserve">For this reason, </w:t>
      </w:r>
      <w:r w:rsidR="00B35C85">
        <w:t>an post-analysis of the RLR measurements was conducted. The</w:t>
      </w:r>
      <w:r w:rsidR="00216F77">
        <w:t xml:space="preserve"> unweighted and A-weighted</w:t>
      </w:r>
      <w:r w:rsidR="00B35C85">
        <w:t xml:space="preserve"> levels </w:t>
      </w:r>
      <w:r w:rsidR="00216F77">
        <w:t xml:space="preserve">are calculated for the microphone signals (short speech sequence). Leading/trailing silence segments are excluded (0.5 to 6.0s) and frequency range from 100 to 8000 Hz was taken into account. Results </w:t>
      </w:r>
      <w:r w:rsidR="003B2E87">
        <w:t xml:space="preserve">for all angles and labs </w:t>
      </w:r>
      <w:r w:rsidR="00216F77">
        <w:t xml:space="preserve">are shown in </w:t>
      </w:r>
      <w:r w:rsidR="00216F77">
        <w:fldChar w:fldCharType="begin"/>
      </w:r>
      <w:r w:rsidR="00216F77">
        <w:instrText xml:space="preserve"> REF _Ref62576841 \h </w:instrText>
      </w:r>
      <w:r w:rsidR="00216F77">
        <w:fldChar w:fldCharType="separate"/>
      </w:r>
      <w:r w:rsidR="00857A61">
        <w:t xml:space="preserve">Figure </w:t>
      </w:r>
      <w:r w:rsidR="00857A61">
        <w:rPr>
          <w:noProof/>
        </w:rPr>
        <w:t>20</w:t>
      </w:r>
      <w:r w:rsidR="00216F77">
        <w:fldChar w:fldCharType="end"/>
      </w:r>
      <w:r w:rsidR="00216F77">
        <w:t xml:space="preserve"> and </w:t>
      </w:r>
      <w:r w:rsidR="00216F77">
        <w:fldChar w:fldCharType="begin"/>
      </w:r>
      <w:r w:rsidR="00216F77">
        <w:instrText xml:space="preserve"> REF _Ref62576845 \h </w:instrText>
      </w:r>
      <w:r w:rsidR="00216F77">
        <w:fldChar w:fldCharType="separate"/>
      </w:r>
      <w:r w:rsidR="00857A61">
        <w:t xml:space="preserve">Figure </w:t>
      </w:r>
      <w:r w:rsidR="00857A61">
        <w:rPr>
          <w:noProof/>
        </w:rPr>
        <w:t>21</w:t>
      </w:r>
      <w:r w:rsidR="00216F77">
        <w:fldChar w:fldCharType="end"/>
      </w:r>
      <w:r w:rsidR="00216F77">
        <w:t>.</w:t>
      </w:r>
    </w:p>
    <w:p w14:paraId="2E2F8038" w14:textId="309565D3" w:rsidR="00216F77" w:rsidRDefault="00216F77" w:rsidP="00216F77">
      <w:pPr>
        <w:pStyle w:val="NO"/>
      </w:pPr>
      <w:r>
        <w:t>NOTE:</w:t>
      </w:r>
      <w:r>
        <w:tab/>
        <w:t>Due to the low level (and thus, lower SNR), the usage of active speech level according to ITU-T P.56 </w:t>
      </w:r>
      <w:sdt>
        <w:sdtPr>
          <w:id w:val="-2128160010"/>
          <w:citation/>
        </w:sdtPr>
        <w:sdtContent>
          <w:r>
            <w:fldChar w:fldCharType="begin"/>
          </w:r>
          <w:r>
            <w:rPr>
              <w:lang w:val="de-DE"/>
            </w:rPr>
            <w:instrText xml:space="preserve"> CITATION ITUP56 \l 1031 </w:instrText>
          </w:r>
          <w:r>
            <w:fldChar w:fldCharType="separate"/>
          </w:r>
          <w:r w:rsidR="00857A61" w:rsidRPr="00857A61">
            <w:rPr>
              <w:noProof/>
              <w:lang w:val="de-DE"/>
            </w:rPr>
            <w:t>[12]</w:t>
          </w:r>
          <w:r>
            <w:fldChar w:fldCharType="end"/>
          </w:r>
        </w:sdtContent>
      </w:sdt>
      <w:r>
        <w:t xml:space="preserve"> is not possible here in all cases.</w:t>
      </w:r>
    </w:p>
    <w:p w14:paraId="26D1C9FE" w14:textId="77777777" w:rsidR="00B35C85" w:rsidRDefault="00B35C85" w:rsidP="00B35C85">
      <w:pPr>
        <w:pStyle w:val="TH"/>
      </w:pPr>
      <w:r>
        <w:rPr>
          <w:noProof/>
        </w:rPr>
        <w:drawing>
          <wp:inline distT="0" distB="0" distL="0" distR="0" wp14:anchorId="5E0C0158" wp14:editId="65132A25">
            <wp:extent cx="6119709" cy="2090057"/>
            <wp:effectExtent l="0" t="0" r="0" b="571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pic:cNvPicPr/>
                  </pic:nvPicPr>
                  <pic:blipFill rotWithShape="1">
                    <a:blip r:embed="rId40" cstate="print">
                      <a:extLst>
                        <a:ext uri="{28A0092B-C50C-407E-A947-70E740481C1C}">
                          <a14:useLocalDpi xmlns:a14="http://schemas.microsoft.com/office/drawing/2010/main" val="0"/>
                        </a:ext>
                      </a:extLst>
                    </a:blip>
                    <a:srcRect b="8925"/>
                    <a:stretch/>
                  </pic:blipFill>
                  <pic:spPr bwMode="auto">
                    <a:xfrm>
                      <a:off x="0" y="0"/>
                      <a:ext cx="6120765" cy="2090418"/>
                    </a:xfrm>
                    <a:prstGeom prst="rect">
                      <a:avLst/>
                    </a:prstGeom>
                    <a:ln>
                      <a:noFill/>
                    </a:ln>
                    <a:extLst>
                      <a:ext uri="{53640926-AAD7-44D8-BBD7-CCE9431645EC}">
                        <a14:shadowObscured xmlns:a14="http://schemas.microsoft.com/office/drawing/2010/main"/>
                      </a:ext>
                    </a:extLst>
                  </pic:spPr>
                </pic:pic>
              </a:graphicData>
            </a:graphic>
          </wp:inline>
        </w:drawing>
      </w:r>
    </w:p>
    <w:p w14:paraId="593EECB7" w14:textId="53BB4B37" w:rsidR="00B35C85" w:rsidRDefault="00B35C85" w:rsidP="00B35C85">
      <w:pPr>
        <w:pStyle w:val="TF"/>
      </w:pPr>
      <w:bookmarkStart w:id="26" w:name="_Ref62576841"/>
      <w:r>
        <w:t xml:space="preserve">Figure </w:t>
      </w:r>
      <w:r>
        <w:fldChar w:fldCharType="begin"/>
      </w:r>
      <w:r>
        <w:instrText xml:space="preserve"> SEQ Figure \* ARABIC </w:instrText>
      </w:r>
      <w:r>
        <w:fldChar w:fldCharType="separate"/>
      </w:r>
      <w:r w:rsidR="00857A61">
        <w:rPr>
          <w:noProof/>
        </w:rPr>
        <w:t>20</w:t>
      </w:r>
      <w:r>
        <w:fldChar w:fldCharType="end"/>
      </w:r>
      <w:bookmarkEnd w:id="26"/>
      <w:r>
        <w:t>: Level (unweigthed) for privacy tests vs labs</w:t>
      </w:r>
    </w:p>
    <w:p w14:paraId="5F35C16A" w14:textId="2C49F72B" w:rsidR="006F7058" w:rsidRDefault="006F7058" w:rsidP="004A6B67"/>
    <w:p w14:paraId="0B943B75" w14:textId="77777777" w:rsidR="00216F77" w:rsidRDefault="00216F77" w:rsidP="00216F77">
      <w:pPr>
        <w:pStyle w:val="TH"/>
      </w:pPr>
      <w:r>
        <w:rPr>
          <w:noProof/>
        </w:rPr>
        <w:drawing>
          <wp:inline distT="0" distB="0" distL="0" distR="0" wp14:anchorId="7BD32885" wp14:editId="0897EFDE">
            <wp:extent cx="6119706" cy="2078182"/>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pic:cNvPicPr/>
                  </pic:nvPicPr>
                  <pic:blipFill rotWithShape="1">
                    <a:blip r:embed="rId41" cstate="print">
                      <a:extLst>
                        <a:ext uri="{28A0092B-C50C-407E-A947-70E740481C1C}">
                          <a14:useLocalDpi xmlns:a14="http://schemas.microsoft.com/office/drawing/2010/main" val="0"/>
                        </a:ext>
                      </a:extLst>
                    </a:blip>
                    <a:srcRect b="9443"/>
                    <a:stretch/>
                  </pic:blipFill>
                  <pic:spPr bwMode="auto">
                    <a:xfrm>
                      <a:off x="0" y="0"/>
                      <a:ext cx="6120762" cy="2078541"/>
                    </a:xfrm>
                    <a:prstGeom prst="rect">
                      <a:avLst/>
                    </a:prstGeom>
                    <a:ln>
                      <a:noFill/>
                    </a:ln>
                    <a:extLst>
                      <a:ext uri="{53640926-AAD7-44D8-BBD7-CCE9431645EC}">
                        <a14:shadowObscured xmlns:a14="http://schemas.microsoft.com/office/drawing/2010/main"/>
                      </a:ext>
                    </a:extLst>
                  </pic:spPr>
                </pic:pic>
              </a:graphicData>
            </a:graphic>
          </wp:inline>
        </w:drawing>
      </w:r>
    </w:p>
    <w:p w14:paraId="50B99D44" w14:textId="7B264587" w:rsidR="00216F77" w:rsidRDefault="00216F77" w:rsidP="00216F77">
      <w:pPr>
        <w:pStyle w:val="TF"/>
      </w:pPr>
      <w:bookmarkStart w:id="27" w:name="_Ref62576845"/>
      <w:r>
        <w:t xml:space="preserve">Figure </w:t>
      </w:r>
      <w:r>
        <w:fldChar w:fldCharType="begin"/>
      </w:r>
      <w:r>
        <w:instrText xml:space="preserve"> SEQ Figure \* ARABIC </w:instrText>
      </w:r>
      <w:r>
        <w:fldChar w:fldCharType="separate"/>
      </w:r>
      <w:r w:rsidR="00857A61">
        <w:rPr>
          <w:noProof/>
        </w:rPr>
        <w:t>21</w:t>
      </w:r>
      <w:r>
        <w:fldChar w:fldCharType="end"/>
      </w:r>
      <w:bookmarkEnd w:id="27"/>
      <w:r>
        <w:t>: Level (A-weigthed) for privacy tests vs labs</w:t>
      </w:r>
    </w:p>
    <w:p w14:paraId="18DD005C" w14:textId="77777777" w:rsidR="002007D5" w:rsidRDefault="002007D5" w:rsidP="009E526D"/>
    <w:p w14:paraId="71638211" w14:textId="07B5C770" w:rsidR="00EF56AF" w:rsidRDefault="00CE2ACC" w:rsidP="009E526D">
      <w:r>
        <w:t xml:space="preserve">As expected, for all devices the highest sound radiation is obtained at position C (microphone pointing directly to back side of the device). </w:t>
      </w:r>
      <w:r w:rsidR="002007D5">
        <w:t>For some devices, the level of the test signal at the microphone position is rather high. One reason for this is the corresponding low RLR at the DUT (e.g., DU</w:t>
      </w:r>
      <w:r w:rsidR="00810942">
        <w:t>T3,</w:t>
      </w:r>
      <w:r w:rsidR="002007D5">
        <w:t xml:space="preserve"> DUT</w:t>
      </w:r>
      <w:r w:rsidR="00810942">
        <w:t>4</w:t>
      </w:r>
      <w:r w:rsidR="002007D5">
        <w:t xml:space="preserve">). </w:t>
      </w:r>
      <w:r w:rsidR="005717F9">
        <w:t>On the other hand, some devices with a low RLR at the DUT seem to radiate less than others (e.g., DUT</w:t>
      </w:r>
      <w:r w:rsidR="00810942">
        <w:t>3</w:t>
      </w:r>
      <w:r w:rsidR="005717F9">
        <w:t xml:space="preserve">: </w:t>
      </w:r>
      <w:r w:rsidR="00810942">
        <w:t xml:space="preserve">similar as DUT4 / </w:t>
      </w:r>
      <w:r w:rsidR="005717F9">
        <w:t>RLR</w:t>
      </w:r>
      <w:r w:rsidR="00810942">
        <w:t>max of ~-13dB</w:t>
      </w:r>
      <w:r w:rsidR="005717F9">
        <w:t xml:space="preserve"> </w:t>
      </w:r>
      <w:r w:rsidR="00810942">
        <w:t xml:space="preserve">- </w:t>
      </w:r>
      <w:r w:rsidR="005717F9">
        <w:t xml:space="preserve">but </w:t>
      </w:r>
      <w:r w:rsidR="00810942">
        <w:t xml:space="preserve">rather low </w:t>
      </w:r>
      <w:r w:rsidR="00810942">
        <w:lastRenderedPageBreak/>
        <w:t xml:space="preserve">level </w:t>
      </w:r>
      <w:r w:rsidR="005717F9">
        <w:t>at the microphone).</w:t>
      </w:r>
      <w:r w:rsidR="00810942">
        <w:t xml:space="preserve"> Vice versa, devices with moderate RLRmax values obtain higher levels at the microphone than devices with lower RLRmax values</w:t>
      </w:r>
      <w:r w:rsidR="00DB48CC">
        <w:t xml:space="preserve"> (e.g., DUT5, DUT6: RLRmax =~ -9dB, but highest overall levels)</w:t>
      </w:r>
      <w:r w:rsidR="00810942">
        <w:t>.</w:t>
      </w:r>
    </w:p>
    <w:p w14:paraId="63B0D4A6" w14:textId="1E003206" w:rsidR="00AE7C8D" w:rsidRDefault="00AE7C8D" w:rsidP="009E526D">
      <w:r>
        <w:t>The non-HaNTE device DUT8 obtains the lowest overall level</w:t>
      </w:r>
      <w:r w:rsidR="00D377DE">
        <w:t xml:space="preserve"> at almost all angles/positions</w:t>
      </w:r>
      <w:r>
        <w:t>.</w:t>
      </w:r>
      <w:r w:rsidR="00D377DE">
        <w:t xml:space="preserve"> However, the small level differences observed here do not indicate a sound radition issue for HaNTE devices: DUT8 also has one of the lowest RLRmax values, so a lower level is expected.</w:t>
      </w:r>
    </w:p>
    <w:p w14:paraId="36BBF5FE" w14:textId="77777777" w:rsidR="009E526D" w:rsidRDefault="009E526D" w:rsidP="009E526D">
      <w:pPr>
        <w:pStyle w:val="Heading2"/>
      </w:pPr>
      <w:r>
        <w:t>Test 3a: Robustness (variation of ECRP)</w:t>
      </w:r>
    </w:p>
    <w:p w14:paraId="6A36FED6" w14:textId="22BC5EC8" w:rsidR="00590D7E" w:rsidRDefault="004D7A2D" w:rsidP="00590D7E">
      <w:r>
        <w:t>R</w:t>
      </w:r>
      <w:r w:rsidR="00884BF3">
        <w:t xml:space="preserve">esults of the RLR measurements for the robustness against shifts </w:t>
      </w:r>
      <w:r>
        <w:t>regarding</w:t>
      </w:r>
      <w:r w:rsidR="00884BF3">
        <w:t xml:space="preserve"> </w:t>
      </w:r>
      <w:r>
        <w:t>(M)</w:t>
      </w:r>
      <w:r w:rsidR="00884BF3">
        <w:t>ECRP</w:t>
      </w:r>
      <w:r>
        <w:t xml:space="preserve"> </w:t>
      </w:r>
      <w:r w:rsidR="00D2569A">
        <w:t xml:space="preserve">across labs </w:t>
      </w:r>
      <w:r>
        <w:t xml:space="preserve">are shown for each device in </w:t>
      </w:r>
      <w:r>
        <w:fldChar w:fldCharType="begin"/>
      </w:r>
      <w:r>
        <w:instrText xml:space="preserve"> REF _Ref62658951 \h </w:instrText>
      </w:r>
      <w:r>
        <w:fldChar w:fldCharType="separate"/>
      </w:r>
      <w:r w:rsidR="00857A61">
        <w:t xml:space="preserve">Figure </w:t>
      </w:r>
      <w:r w:rsidR="00857A61">
        <w:rPr>
          <w:noProof/>
        </w:rPr>
        <w:t>22</w:t>
      </w:r>
      <w:r>
        <w:fldChar w:fldCharType="end"/>
      </w:r>
      <w:r>
        <w:t xml:space="preserve"> </w:t>
      </w:r>
      <w:r w:rsidR="00D2569A">
        <w:t xml:space="preserve">to </w:t>
      </w:r>
      <w:r>
        <w:fldChar w:fldCharType="begin"/>
      </w:r>
      <w:r>
        <w:instrText xml:space="preserve"> REF _Ref62658955 \h </w:instrText>
      </w:r>
      <w:r>
        <w:fldChar w:fldCharType="separate"/>
      </w:r>
      <w:r w:rsidR="00857A61">
        <w:t xml:space="preserve">Figure </w:t>
      </w:r>
      <w:r w:rsidR="00857A61">
        <w:rPr>
          <w:noProof/>
        </w:rPr>
        <w:t>29</w:t>
      </w:r>
      <w:r>
        <w:fldChar w:fldCharType="end"/>
      </w:r>
      <w:r w:rsidR="00884BF3">
        <w:t>.</w:t>
      </w:r>
      <w:r w:rsidR="00D2569A">
        <w:t xml:space="preserve"> Each figure also provides results for the long and short speech sequence. For sake of clarity, RLR values are clipped to the range -6 dB to 20 dB. </w:t>
      </w:r>
      <w:r w:rsidR="00590D7E">
        <w:t xml:space="preserve">Requirements of clause 6.2.2 of 3GPP TS 26.131 </w:t>
      </w:r>
      <w:sdt>
        <w:sdtPr>
          <w:id w:val="-1384627822"/>
          <w:citation/>
        </w:sdtPr>
        <w:sdtContent>
          <w:r w:rsidR="00590D7E">
            <w:fldChar w:fldCharType="begin"/>
          </w:r>
          <w:r w:rsidR="00590D7E">
            <w:rPr>
              <w:lang w:val="de-DE"/>
            </w:rPr>
            <w:instrText xml:space="preserve"> CITATION 3GPPTS26132_16_0 \l 1031 </w:instrText>
          </w:r>
          <w:r w:rsidR="00590D7E">
            <w:fldChar w:fldCharType="separate"/>
          </w:r>
          <w:r w:rsidR="00857A61" w:rsidRPr="00857A61">
            <w:rPr>
              <w:noProof/>
              <w:lang w:val="de-DE"/>
            </w:rPr>
            <w:t>[9]</w:t>
          </w:r>
          <w:r w:rsidR="00590D7E">
            <w:fldChar w:fldCharType="end"/>
          </w:r>
        </w:sdtContent>
      </w:sdt>
      <w:r w:rsidR="00590D7E">
        <w:t xml:space="preserve"> (-1 to +5 dB for NOM volume setting), are indicated in the figures as well.</w:t>
      </w:r>
    </w:p>
    <w:p w14:paraId="2F11446E" w14:textId="5ADB3507" w:rsidR="00E20D47" w:rsidRDefault="00E20D47" w:rsidP="009E526D"/>
    <w:p w14:paraId="560E9D55" w14:textId="2D99742C" w:rsidR="00590D7E" w:rsidRDefault="004D7A2D" w:rsidP="004D7A2D">
      <w:pPr>
        <w:pStyle w:val="TH"/>
      </w:pPr>
      <w:r>
        <w:rPr>
          <w:noProof/>
        </w:rPr>
        <w:drawing>
          <wp:inline distT="0" distB="0" distL="0" distR="0" wp14:anchorId="730A887C" wp14:editId="6B1A8E4D">
            <wp:extent cx="6120765" cy="2295525"/>
            <wp:effectExtent l="0" t="0" r="0" b="9525"/>
            <wp:docPr id="242" name="Picture 24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Chart, bar char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20765" cy="2295525"/>
                    </a:xfrm>
                    <a:prstGeom prst="rect">
                      <a:avLst/>
                    </a:prstGeom>
                  </pic:spPr>
                </pic:pic>
              </a:graphicData>
            </a:graphic>
          </wp:inline>
        </w:drawing>
      </w:r>
    </w:p>
    <w:p w14:paraId="7384BBA3" w14:textId="225D3A56" w:rsidR="00590D7E" w:rsidRDefault="004D7A2D" w:rsidP="004D7A2D">
      <w:pPr>
        <w:pStyle w:val="TF"/>
      </w:pPr>
      <w:bookmarkStart w:id="28" w:name="_Ref62658951"/>
      <w:r>
        <w:t xml:space="preserve">Figure </w:t>
      </w:r>
      <w:r>
        <w:fldChar w:fldCharType="begin"/>
      </w:r>
      <w:r>
        <w:instrText xml:space="preserve"> SEQ Figure \* ARABIC </w:instrText>
      </w:r>
      <w:r>
        <w:fldChar w:fldCharType="separate"/>
      </w:r>
      <w:r w:rsidR="00857A61">
        <w:rPr>
          <w:noProof/>
        </w:rPr>
        <w:t>22</w:t>
      </w:r>
      <w:r>
        <w:fldChar w:fldCharType="end"/>
      </w:r>
      <w:bookmarkEnd w:id="28"/>
      <w:r>
        <w:t>: RLR Results for DUT1 vs shifts, sequences and labs</w:t>
      </w:r>
    </w:p>
    <w:p w14:paraId="3EAF9518" w14:textId="77777777" w:rsidR="00E20D47" w:rsidRDefault="00E20D47" w:rsidP="009E526D"/>
    <w:p w14:paraId="30825ECD" w14:textId="77777777" w:rsidR="004D7A2D" w:rsidRDefault="004D7A2D" w:rsidP="004D7A2D">
      <w:pPr>
        <w:pStyle w:val="TH"/>
      </w:pPr>
      <w:r>
        <w:rPr>
          <w:noProof/>
        </w:rPr>
        <w:drawing>
          <wp:inline distT="0" distB="0" distL="0" distR="0" wp14:anchorId="662A4B76" wp14:editId="6C53A758">
            <wp:extent cx="6120765" cy="2295286"/>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20765" cy="2295286"/>
                    </a:xfrm>
                    <a:prstGeom prst="rect">
                      <a:avLst/>
                    </a:prstGeom>
                  </pic:spPr>
                </pic:pic>
              </a:graphicData>
            </a:graphic>
          </wp:inline>
        </w:drawing>
      </w:r>
    </w:p>
    <w:p w14:paraId="147BA309" w14:textId="434027FB" w:rsidR="004D7A2D" w:rsidRDefault="004D7A2D" w:rsidP="004D7A2D">
      <w:pPr>
        <w:pStyle w:val="TF"/>
      </w:pPr>
      <w:r>
        <w:t xml:space="preserve">Figure </w:t>
      </w:r>
      <w:r>
        <w:fldChar w:fldCharType="begin"/>
      </w:r>
      <w:r>
        <w:instrText xml:space="preserve"> SEQ Figure \* ARABIC </w:instrText>
      </w:r>
      <w:r>
        <w:fldChar w:fldCharType="separate"/>
      </w:r>
      <w:r w:rsidR="00857A61">
        <w:rPr>
          <w:noProof/>
        </w:rPr>
        <w:t>23</w:t>
      </w:r>
      <w:r>
        <w:fldChar w:fldCharType="end"/>
      </w:r>
      <w:r>
        <w:t>: RLR Results for DUT2 vs shifts, sequences and labs</w:t>
      </w:r>
    </w:p>
    <w:p w14:paraId="647D2B46" w14:textId="65DD5B93" w:rsidR="00E20D47" w:rsidRDefault="00E20D47" w:rsidP="009E526D"/>
    <w:p w14:paraId="742E1DA3" w14:textId="77777777" w:rsidR="004D7A2D" w:rsidRDefault="004D7A2D" w:rsidP="004D7A2D">
      <w:pPr>
        <w:pStyle w:val="TH"/>
      </w:pPr>
      <w:r>
        <w:rPr>
          <w:noProof/>
        </w:rPr>
        <w:lastRenderedPageBreak/>
        <w:drawing>
          <wp:inline distT="0" distB="0" distL="0" distR="0" wp14:anchorId="6898E59F" wp14:editId="26D77DEE">
            <wp:extent cx="6120765" cy="2295286"/>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20765" cy="2295286"/>
                    </a:xfrm>
                    <a:prstGeom prst="rect">
                      <a:avLst/>
                    </a:prstGeom>
                  </pic:spPr>
                </pic:pic>
              </a:graphicData>
            </a:graphic>
          </wp:inline>
        </w:drawing>
      </w:r>
    </w:p>
    <w:p w14:paraId="2833DC58" w14:textId="62032034" w:rsidR="004D7A2D" w:rsidRDefault="004D7A2D" w:rsidP="004D7A2D">
      <w:pPr>
        <w:pStyle w:val="TF"/>
      </w:pPr>
      <w:r>
        <w:t xml:space="preserve">Figure </w:t>
      </w:r>
      <w:r>
        <w:fldChar w:fldCharType="begin"/>
      </w:r>
      <w:r>
        <w:instrText xml:space="preserve"> SEQ Figure \* ARABIC </w:instrText>
      </w:r>
      <w:r>
        <w:fldChar w:fldCharType="separate"/>
      </w:r>
      <w:r w:rsidR="00857A61">
        <w:rPr>
          <w:noProof/>
        </w:rPr>
        <w:t>24</w:t>
      </w:r>
      <w:r>
        <w:fldChar w:fldCharType="end"/>
      </w:r>
      <w:r>
        <w:t>: RLR Results for DUT3 vs shifts, sequences and labs</w:t>
      </w:r>
    </w:p>
    <w:p w14:paraId="780F0B36" w14:textId="486F0705" w:rsidR="004D7A2D" w:rsidRDefault="004D7A2D" w:rsidP="009E526D"/>
    <w:p w14:paraId="01C58DFF" w14:textId="77777777" w:rsidR="004D7A2D" w:rsidRDefault="004D7A2D" w:rsidP="004D7A2D">
      <w:pPr>
        <w:pStyle w:val="TH"/>
      </w:pPr>
      <w:r>
        <w:rPr>
          <w:noProof/>
        </w:rPr>
        <w:drawing>
          <wp:inline distT="0" distB="0" distL="0" distR="0" wp14:anchorId="79841819" wp14:editId="5A4BD2AF">
            <wp:extent cx="6120765" cy="2295286"/>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20765" cy="2295286"/>
                    </a:xfrm>
                    <a:prstGeom prst="rect">
                      <a:avLst/>
                    </a:prstGeom>
                  </pic:spPr>
                </pic:pic>
              </a:graphicData>
            </a:graphic>
          </wp:inline>
        </w:drawing>
      </w:r>
    </w:p>
    <w:p w14:paraId="12E515DA" w14:textId="5DBB5B1F" w:rsidR="004D7A2D" w:rsidRDefault="004D7A2D" w:rsidP="004D7A2D">
      <w:pPr>
        <w:pStyle w:val="TF"/>
      </w:pPr>
      <w:r>
        <w:t xml:space="preserve">Figure </w:t>
      </w:r>
      <w:r>
        <w:fldChar w:fldCharType="begin"/>
      </w:r>
      <w:r>
        <w:instrText xml:space="preserve"> SEQ Figure \* ARABIC </w:instrText>
      </w:r>
      <w:r>
        <w:fldChar w:fldCharType="separate"/>
      </w:r>
      <w:r w:rsidR="00857A61">
        <w:rPr>
          <w:noProof/>
        </w:rPr>
        <w:t>25</w:t>
      </w:r>
      <w:r>
        <w:fldChar w:fldCharType="end"/>
      </w:r>
      <w:r>
        <w:t>: RLR Results for DUT4 vs shifts, sequences and labs</w:t>
      </w:r>
    </w:p>
    <w:p w14:paraId="666D14D8" w14:textId="40AB97A6" w:rsidR="004D7A2D" w:rsidRDefault="004D7A2D" w:rsidP="009E526D"/>
    <w:p w14:paraId="3013188E" w14:textId="77777777" w:rsidR="004D7A2D" w:rsidRDefault="004D7A2D" w:rsidP="004D7A2D">
      <w:pPr>
        <w:pStyle w:val="TH"/>
      </w:pPr>
      <w:r>
        <w:rPr>
          <w:noProof/>
        </w:rPr>
        <w:drawing>
          <wp:inline distT="0" distB="0" distL="0" distR="0" wp14:anchorId="437E860B" wp14:editId="424B48B1">
            <wp:extent cx="6120765" cy="2295286"/>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120765" cy="2295286"/>
                    </a:xfrm>
                    <a:prstGeom prst="rect">
                      <a:avLst/>
                    </a:prstGeom>
                  </pic:spPr>
                </pic:pic>
              </a:graphicData>
            </a:graphic>
          </wp:inline>
        </w:drawing>
      </w:r>
    </w:p>
    <w:p w14:paraId="67A1C139" w14:textId="053B2C66" w:rsidR="004D7A2D" w:rsidRDefault="004D7A2D" w:rsidP="004D7A2D">
      <w:pPr>
        <w:pStyle w:val="TF"/>
      </w:pPr>
      <w:r>
        <w:t xml:space="preserve">Figure </w:t>
      </w:r>
      <w:r>
        <w:fldChar w:fldCharType="begin"/>
      </w:r>
      <w:r>
        <w:instrText xml:space="preserve"> SEQ Figure \* ARABIC </w:instrText>
      </w:r>
      <w:r>
        <w:fldChar w:fldCharType="separate"/>
      </w:r>
      <w:r w:rsidR="00857A61">
        <w:rPr>
          <w:noProof/>
        </w:rPr>
        <w:t>26</w:t>
      </w:r>
      <w:r>
        <w:fldChar w:fldCharType="end"/>
      </w:r>
      <w:r>
        <w:t>: RLR Results for DUT5 vs shifts, sequences and labs</w:t>
      </w:r>
    </w:p>
    <w:p w14:paraId="11E5985E" w14:textId="75C1713C" w:rsidR="004D7A2D" w:rsidRDefault="004D7A2D" w:rsidP="009E526D"/>
    <w:p w14:paraId="45EDE022" w14:textId="77777777" w:rsidR="004D7A2D" w:rsidRDefault="004D7A2D" w:rsidP="004D7A2D">
      <w:pPr>
        <w:pStyle w:val="TH"/>
      </w:pPr>
      <w:r>
        <w:rPr>
          <w:noProof/>
        </w:rPr>
        <w:lastRenderedPageBreak/>
        <w:drawing>
          <wp:inline distT="0" distB="0" distL="0" distR="0" wp14:anchorId="4308782F" wp14:editId="206A391B">
            <wp:extent cx="6120765" cy="2295286"/>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20765" cy="2295286"/>
                    </a:xfrm>
                    <a:prstGeom prst="rect">
                      <a:avLst/>
                    </a:prstGeom>
                  </pic:spPr>
                </pic:pic>
              </a:graphicData>
            </a:graphic>
          </wp:inline>
        </w:drawing>
      </w:r>
    </w:p>
    <w:p w14:paraId="51BC6200" w14:textId="3E140539" w:rsidR="004D7A2D" w:rsidRDefault="004D7A2D" w:rsidP="004D7A2D">
      <w:pPr>
        <w:pStyle w:val="TF"/>
      </w:pPr>
      <w:r>
        <w:t xml:space="preserve">Figure </w:t>
      </w:r>
      <w:r>
        <w:fldChar w:fldCharType="begin"/>
      </w:r>
      <w:r>
        <w:instrText xml:space="preserve"> SEQ Figure \* ARABIC </w:instrText>
      </w:r>
      <w:r>
        <w:fldChar w:fldCharType="separate"/>
      </w:r>
      <w:r w:rsidR="00857A61">
        <w:rPr>
          <w:noProof/>
        </w:rPr>
        <w:t>27</w:t>
      </w:r>
      <w:r>
        <w:fldChar w:fldCharType="end"/>
      </w:r>
      <w:r>
        <w:t>: RLR Results for DUT6 vs shifts, sequences and labs</w:t>
      </w:r>
    </w:p>
    <w:p w14:paraId="1921EF81" w14:textId="515A3957" w:rsidR="004D7A2D" w:rsidRDefault="004D7A2D" w:rsidP="009E526D"/>
    <w:p w14:paraId="4FA72DA0" w14:textId="77777777" w:rsidR="004D7A2D" w:rsidRDefault="004D7A2D" w:rsidP="004D7A2D">
      <w:pPr>
        <w:pStyle w:val="TH"/>
      </w:pPr>
      <w:r>
        <w:rPr>
          <w:noProof/>
        </w:rPr>
        <w:drawing>
          <wp:inline distT="0" distB="0" distL="0" distR="0" wp14:anchorId="7B2B9132" wp14:editId="61BCBEEB">
            <wp:extent cx="6120765" cy="2295286"/>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20765" cy="2295286"/>
                    </a:xfrm>
                    <a:prstGeom prst="rect">
                      <a:avLst/>
                    </a:prstGeom>
                  </pic:spPr>
                </pic:pic>
              </a:graphicData>
            </a:graphic>
          </wp:inline>
        </w:drawing>
      </w:r>
    </w:p>
    <w:p w14:paraId="5B8E3F9F" w14:textId="245BCB06" w:rsidR="004D7A2D" w:rsidRDefault="004D7A2D" w:rsidP="004D7A2D">
      <w:pPr>
        <w:pStyle w:val="TF"/>
      </w:pPr>
      <w:r>
        <w:t xml:space="preserve">Figure </w:t>
      </w:r>
      <w:r>
        <w:fldChar w:fldCharType="begin"/>
      </w:r>
      <w:r>
        <w:instrText xml:space="preserve"> SEQ Figure \* ARABIC </w:instrText>
      </w:r>
      <w:r>
        <w:fldChar w:fldCharType="separate"/>
      </w:r>
      <w:r w:rsidR="00857A61">
        <w:rPr>
          <w:noProof/>
        </w:rPr>
        <w:t>28</w:t>
      </w:r>
      <w:r>
        <w:fldChar w:fldCharType="end"/>
      </w:r>
      <w:r>
        <w:t>: RLR Results for DUT7 vs shifts, sequences and labs</w:t>
      </w:r>
    </w:p>
    <w:p w14:paraId="0D56A290" w14:textId="0BE41711" w:rsidR="004D7A2D" w:rsidRDefault="004D7A2D" w:rsidP="009E526D"/>
    <w:p w14:paraId="17E6E129" w14:textId="77777777" w:rsidR="004D7A2D" w:rsidRDefault="004D7A2D" w:rsidP="004D7A2D">
      <w:pPr>
        <w:pStyle w:val="TH"/>
      </w:pPr>
      <w:r>
        <w:rPr>
          <w:noProof/>
        </w:rPr>
        <w:drawing>
          <wp:inline distT="0" distB="0" distL="0" distR="0" wp14:anchorId="567AF742" wp14:editId="1720B5FA">
            <wp:extent cx="6120765" cy="2295286"/>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120765" cy="2295286"/>
                    </a:xfrm>
                    <a:prstGeom prst="rect">
                      <a:avLst/>
                    </a:prstGeom>
                  </pic:spPr>
                </pic:pic>
              </a:graphicData>
            </a:graphic>
          </wp:inline>
        </w:drawing>
      </w:r>
    </w:p>
    <w:p w14:paraId="0F58A33C" w14:textId="67EB4D66" w:rsidR="004D7A2D" w:rsidRDefault="004D7A2D" w:rsidP="004D7A2D">
      <w:pPr>
        <w:pStyle w:val="TF"/>
      </w:pPr>
      <w:bookmarkStart w:id="29" w:name="_Ref62658955"/>
      <w:r>
        <w:t xml:space="preserve">Figure </w:t>
      </w:r>
      <w:r>
        <w:fldChar w:fldCharType="begin"/>
      </w:r>
      <w:r>
        <w:instrText xml:space="preserve"> SEQ Figure \* ARABIC </w:instrText>
      </w:r>
      <w:r>
        <w:fldChar w:fldCharType="separate"/>
      </w:r>
      <w:r w:rsidR="00857A61">
        <w:rPr>
          <w:noProof/>
        </w:rPr>
        <w:t>29</w:t>
      </w:r>
      <w:r>
        <w:fldChar w:fldCharType="end"/>
      </w:r>
      <w:bookmarkEnd w:id="29"/>
      <w:r>
        <w:t>: RLR Results for DUT8 vs shifts, sequences and labs</w:t>
      </w:r>
    </w:p>
    <w:p w14:paraId="48559FF9" w14:textId="77777777" w:rsidR="004D7A2D" w:rsidRDefault="004D7A2D" w:rsidP="009E526D"/>
    <w:p w14:paraId="30AE6AC3" w14:textId="196EAB3B" w:rsidR="00D2569A" w:rsidRDefault="003B64D4" w:rsidP="00D2569A">
      <w:r>
        <w:lastRenderedPageBreak/>
        <w:t xml:space="preserve">The left sides of </w:t>
      </w:r>
      <w:r w:rsidR="007C70CC">
        <w:fldChar w:fldCharType="begin"/>
      </w:r>
      <w:r w:rsidR="007C70CC">
        <w:instrText xml:space="preserve"> REF _Ref55407506 \h </w:instrText>
      </w:r>
      <w:r w:rsidR="007C70CC">
        <w:fldChar w:fldCharType="separate"/>
      </w:r>
      <w:r w:rsidR="00857A61">
        <w:t xml:space="preserve">Figure </w:t>
      </w:r>
      <w:r w:rsidR="00857A61">
        <w:rPr>
          <w:noProof/>
        </w:rPr>
        <w:t>30</w:t>
      </w:r>
      <w:r w:rsidR="007C70CC">
        <w:fldChar w:fldCharType="end"/>
      </w:r>
      <w:r w:rsidR="00D82FDF">
        <w:t xml:space="preserve"> to </w:t>
      </w:r>
      <w:r w:rsidR="007C70CC">
        <w:fldChar w:fldCharType="begin"/>
      </w:r>
      <w:r w:rsidR="007C70CC">
        <w:instrText xml:space="preserve"> REF _Ref55407516 \h </w:instrText>
      </w:r>
      <w:r w:rsidR="007C70CC">
        <w:fldChar w:fldCharType="separate"/>
      </w:r>
      <w:r w:rsidR="00857A61">
        <w:t xml:space="preserve">Figure </w:t>
      </w:r>
      <w:r w:rsidR="00857A61">
        <w:rPr>
          <w:noProof/>
        </w:rPr>
        <w:t>37</w:t>
      </w:r>
      <w:r w:rsidR="007C70CC">
        <w:fldChar w:fldCharType="end"/>
      </w:r>
      <w:r w:rsidR="007C70CC">
        <w:t xml:space="preserve"> </w:t>
      </w:r>
      <w:r w:rsidR="00D82FDF">
        <w:t xml:space="preserve">illustrate the RFR results for each device and each shift. Since </w:t>
      </w:r>
      <w:r>
        <w:t xml:space="preserve">up to </w:t>
      </w:r>
      <w:r w:rsidR="00D82FDF">
        <w:t xml:space="preserve">nine curves are provided per figure, </w:t>
      </w:r>
      <w:r>
        <w:t>for sake of clarity</w:t>
      </w:r>
      <w:r>
        <w:t xml:space="preserve"> </w:t>
      </w:r>
      <w:r w:rsidR="00D82FDF">
        <w:t xml:space="preserve">RFR </w:t>
      </w:r>
      <w:r>
        <w:t>is shown</w:t>
      </w:r>
      <w:r>
        <w:t xml:space="preserve"> </w:t>
      </w:r>
      <w:r w:rsidR="00D82FDF">
        <w:t>in 1/3</w:t>
      </w:r>
      <w:r w:rsidR="00D82FDF" w:rsidRPr="00D82FDF">
        <w:rPr>
          <w:vertAlign w:val="superscript"/>
        </w:rPr>
        <w:t>rd</w:t>
      </w:r>
      <w:r w:rsidR="00D82FDF">
        <w:t xml:space="preserve"> octave bands. </w:t>
      </w:r>
      <w:r w:rsidR="00D2569A">
        <w:t>In both sub-figures, the tolerances according to clause 6.4.2 of 3GPP TS 26.131</w:t>
      </w:r>
      <w:sdt>
        <w:sdtPr>
          <w:id w:val="-1954543221"/>
          <w:citation/>
        </w:sdtPr>
        <w:sdtContent>
          <w:r w:rsidR="00D2569A">
            <w:fldChar w:fldCharType="begin"/>
          </w:r>
          <w:r w:rsidR="00D2569A">
            <w:rPr>
              <w:lang w:val="de-DE"/>
            </w:rPr>
            <w:instrText xml:space="preserve"> CITATION 3GPPTS26131v1600 \l 1031 </w:instrText>
          </w:r>
          <w:r w:rsidR="00D2569A">
            <w:fldChar w:fldCharType="separate"/>
          </w:r>
          <w:r w:rsidR="00857A61">
            <w:rPr>
              <w:noProof/>
              <w:lang w:val="de-DE"/>
            </w:rPr>
            <w:t xml:space="preserve"> </w:t>
          </w:r>
          <w:r w:rsidR="00857A61" w:rsidRPr="00857A61">
            <w:rPr>
              <w:noProof/>
              <w:lang w:val="de-DE"/>
            </w:rPr>
            <w:t>[13]</w:t>
          </w:r>
          <w:r w:rsidR="00D2569A">
            <w:fldChar w:fldCharType="end"/>
          </w:r>
        </w:sdtContent>
      </w:sdt>
      <w:r w:rsidR="00D2569A">
        <w:t xml:space="preserve"> are provided for reference. All frequency responses in one graph are adjusted to the upper tolerance with the same offset for better (overall) comparison.</w:t>
      </w:r>
    </w:p>
    <w:p w14:paraId="05E4C494" w14:textId="39433D4D" w:rsidR="00D82FDF" w:rsidRDefault="00D82FDF" w:rsidP="009E526D">
      <w:r>
        <w:t xml:space="preserve">Note that the legend is </w:t>
      </w:r>
      <w:r w:rsidR="00851C47">
        <w:t>arranged and ordered</w:t>
      </w:r>
      <w:r>
        <w:t xml:space="preserve"> according to the grid as shown in </w:t>
      </w:r>
      <w:r>
        <w:fldChar w:fldCharType="begin"/>
      </w:r>
      <w:r>
        <w:instrText xml:space="preserve"> REF _Ref53669211 \h </w:instrText>
      </w:r>
      <w:r>
        <w:fldChar w:fldCharType="separate"/>
      </w:r>
      <w:r w:rsidR="00857A61">
        <w:t xml:space="preserve">Figure </w:t>
      </w:r>
      <w:r w:rsidR="00857A61">
        <w:rPr>
          <w:noProof/>
        </w:rPr>
        <w:t>2</w:t>
      </w:r>
      <w:r>
        <w:fldChar w:fldCharType="end"/>
      </w:r>
      <w:r w:rsidR="003B64D4">
        <w:t xml:space="preserve"> and </w:t>
      </w:r>
      <w:r w:rsidR="003B64D4">
        <w:fldChar w:fldCharType="begin"/>
      </w:r>
      <w:r w:rsidR="003B64D4">
        <w:instrText xml:space="preserve"> REF _Ref55408525 \h </w:instrText>
      </w:r>
      <w:r w:rsidR="003B64D4">
        <w:fldChar w:fldCharType="separate"/>
      </w:r>
      <w:r w:rsidR="00857A61">
        <w:t xml:space="preserve">Table </w:t>
      </w:r>
      <w:r w:rsidR="00857A61">
        <w:rPr>
          <w:noProof/>
        </w:rPr>
        <w:t>5</w:t>
      </w:r>
      <w:r w:rsidR="003B64D4">
        <w:fldChar w:fldCharType="end"/>
      </w:r>
      <w:r w:rsidR="00851C47">
        <w:t xml:space="preserve"> (e.g., S0 is in the centre of the legend as well as in the grid)</w:t>
      </w:r>
      <w:r w:rsidR="007C70CC">
        <w:t>.</w:t>
      </w:r>
    </w:p>
    <w:p w14:paraId="75DE3346" w14:textId="1E489A40" w:rsidR="003B64D4" w:rsidRDefault="003B64D4" w:rsidP="009E526D">
      <w:r>
        <w:t>While the aforementioned graphs are showing the robustness regarding positioning, t</w:t>
      </w:r>
      <w:r>
        <w:t>he right side</w:t>
      </w:r>
      <w:r>
        <w:t>s</w:t>
      </w:r>
      <w:r>
        <w:t xml:space="preserve"> of </w:t>
      </w:r>
      <w:r>
        <w:fldChar w:fldCharType="begin"/>
      </w:r>
      <w:r>
        <w:instrText xml:space="preserve"> REF _Ref55407506 \h </w:instrText>
      </w:r>
      <w:r>
        <w:fldChar w:fldCharType="separate"/>
      </w:r>
      <w:r w:rsidR="00857A61">
        <w:t xml:space="preserve">Figure </w:t>
      </w:r>
      <w:r w:rsidR="00857A61">
        <w:rPr>
          <w:noProof/>
        </w:rPr>
        <w:t>30</w:t>
      </w:r>
      <w:r>
        <w:fldChar w:fldCharType="end"/>
      </w:r>
      <w:r>
        <w:t xml:space="preserve"> to </w:t>
      </w:r>
      <w:r>
        <w:fldChar w:fldCharType="begin"/>
      </w:r>
      <w:r>
        <w:instrText xml:space="preserve"> REF _Ref55407516 \h </w:instrText>
      </w:r>
      <w:r>
        <w:fldChar w:fldCharType="separate"/>
      </w:r>
      <w:r w:rsidR="00857A61">
        <w:t xml:space="preserve">Figure </w:t>
      </w:r>
      <w:r w:rsidR="00857A61">
        <w:rPr>
          <w:noProof/>
        </w:rPr>
        <w:t>37</w:t>
      </w:r>
      <w:r>
        <w:fldChar w:fldCharType="end"/>
      </w:r>
      <w:r>
        <w:t xml:space="preserve"> provide a different analysis. Here the RFRs are averaged across all </w:t>
      </w:r>
      <w:r>
        <w:t>shift</w:t>
      </w:r>
      <w:r>
        <w:t>s</w:t>
      </w:r>
      <w:r>
        <w:t xml:space="preserve"> </w:t>
      </w:r>
      <w:r>
        <w:t xml:space="preserve">and are then reported for each lab. This can be interpreted as a robustness regarding labs: Since the results </w:t>
      </w:r>
      <w:r w:rsidR="009A2E7C">
        <w:t xml:space="preserve">for default RFR and RLR </w:t>
      </w:r>
      <w:r w:rsidR="00ED32D6">
        <w:t xml:space="preserve">seem to include quite some variance across labs and also equipment </w:t>
      </w:r>
      <w:r>
        <w:t>(</w:t>
      </w:r>
      <w:r w:rsidR="009A2E7C">
        <w:t>see section </w:t>
      </w:r>
      <w:r w:rsidR="009A2E7C">
        <w:fldChar w:fldCharType="begin"/>
      </w:r>
      <w:r w:rsidR="009A2E7C">
        <w:instrText xml:space="preserve"> REF _Ref62667988 \r \h </w:instrText>
      </w:r>
      <w:r w:rsidR="009A2E7C">
        <w:fldChar w:fldCharType="separate"/>
      </w:r>
      <w:r w:rsidR="00857A61">
        <w:t>4.1</w:t>
      </w:r>
      <w:r w:rsidR="009A2E7C">
        <w:fldChar w:fldCharType="end"/>
      </w:r>
      <w:r w:rsidR="009A2E7C">
        <w:t xml:space="preserve">, </w:t>
      </w:r>
      <w:r>
        <w:fldChar w:fldCharType="begin"/>
      </w:r>
      <w:r>
        <w:instrText xml:space="preserve"> REF _Ref62572212 \h </w:instrText>
      </w:r>
      <w:r>
        <w:fldChar w:fldCharType="separate"/>
      </w:r>
      <w:r w:rsidR="00857A61">
        <w:t xml:space="preserve">Figure </w:t>
      </w:r>
      <w:r w:rsidR="00857A61">
        <w:rPr>
          <w:noProof/>
        </w:rPr>
        <w:t>6</w:t>
      </w:r>
      <w:r>
        <w:fldChar w:fldCharType="end"/>
      </w:r>
      <w:r w:rsidR="009A2E7C">
        <w:t xml:space="preserve"> to </w:t>
      </w:r>
      <w:r>
        <w:fldChar w:fldCharType="begin"/>
      </w:r>
      <w:r>
        <w:instrText xml:space="preserve"> REF _Ref62572326 \h </w:instrText>
      </w:r>
      <w:r>
        <w:fldChar w:fldCharType="separate"/>
      </w:r>
      <w:r w:rsidR="00857A61">
        <w:t xml:space="preserve">Figure </w:t>
      </w:r>
      <w:r w:rsidR="00857A61">
        <w:rPr>
          <w:noProof/>
        </w:rPr>
        <w:t>13</w:t>
      </w:r>
      <w:r>
        <w:fldChar w:fldCharType="end"/>
      </w:r>
      <w:r>
        <w:t>)</w:t>
      </w:r>
      <w:r w:rsidR="00ED32D6">
        <w:t xml:space="preserve">, this average measure may help to reduce such scatter. In most cases, RFR results here are a) similar to the ones of </w:t>
      </w:r>
      <w:r w:rsidR="00ED32D6">
        <w:t>section </w:t>
      </w:r>
      <w:r w:rsidR="00ED32D6">
        <w:fldChar w:fldCharType="begin"/>
      </w:r>
      <w:r w:rsidR="00ED32D6">
        <w:instrText xml:space="preserve"> REF _Ref62667988 \r \h </w:instrText>
      </w:r>
      <w:r w:rsidR="00ED32D6">
        <w:fldChar w:fldCharType="separate"/>
      </w:r>
      <w:r w:rsidR="00857A61">
        <w:t>4.1</w:t>
      </w:r>
      <w:r w:rsidR="00ED32D6">
        <w:fldChar w:fldCharType="end"/>
      </w:r>
      <w:r w:rsidR="00ED32D6">
        <w:t xml:space="preserve"> and b) seem to be less variant - even though not all shift positions were carried out for each </w:t>
      </w:r>
      <w:r w:rsidR="00ED32D6">
        <w:t>combination</w:t>
      </w:r>
      <w:r w:rsidR="00ED32D6">
        <w:t xml:space="preserve"> of lab/equipment.</w:t>
      </w:r>
    </w:p>
    <w:p w14:paraId="34561192" w14:textId="77777777" w:rsidR="00D82FDF" w:rsidRDefault="00D82FDF" w:rsidP="009E526D"/>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D82FDF" w14:paraId="64F2BBE0" w14:textId="77777777" w:rsidTr="007C70CC">
        <w:trPr>
          <w:jc w:val="center"/>
        </w:trPr>
        <w:tc>
          <w:tcPr>
            <w:tcW w:w="4814" w:type="dxa"/>
            <w:vAlign w:val="center"/>
          </w:tcPr>
          <w:p w14:paraId="64ECE388" w14:textId="77777777" w:rsidR="00D82FDF" w:rsidRDefault="00D82FDF" w:rsidP="007C70CC">
            <w:r>
              <w:rPr>
                <w:noProof/>
                <w:lang w:val="en-US" w:eastAsia="zh-CN"/>
              </w:rPr>
              <w:drawing>
                <wp:inline distT="0" distB="0" distL="0" distR="0" wp14:anchorId="6E44435F" wp14:editId="2D49129E">
                  <wp:extent cx="2879998" cy="1788130"/>
                  <wp:effectExtent l="0" t="0" r="0" b="317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79998" cy="1788130"/>
                          </a:xfrm>
                          <a:prstGeom prst="rect">
                            <a:avLst/>
                          </a:prstGeom>
                        </pic:spPr>
                      </pic:pic>
                    </a:graphicData>
                  </a:graphic>
                </wp:inline>
              </w:drawing>
            </w:r>
          </w:p>
        </w:tc>
        <w:tc>
          <w:tcPr>
            <w:tcW w:w="4815" w:type="dxa"/>
            <w:vAlign w:val="center"/>
          </w:tcPr>
          <w:p w14:paraId="6EE1BBE9" w14:textId="77777777" w:rsidR="00D82FDF" w:rsidRDefault="00D82FDF" w:rsidP="007C70CC">
            <w:r>
              <w:rPr>
                <w:noProof/>
                <w:lang w:val="en-US" w:eastAsia="zh-CN"/>
              </w:rPr>
              <w:drawing>
                <wp:inline distT="0" distB="0" distL="0" distR="0" wp14:anchorId="722D6605" wp14:editId="52B1FB76">
                  <wp:extent cx="2879998" cy="1788130"/>
                  <wp:effectExtent l="0" t="0" r="0" b="317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79998" cy="1788130"/>
                          </a:xfrm>
                          <a:prstGeom prst="rect">
                            <a:avLst/>
                          </a:prstGeom>
                        </pic:spPr>
                      </pic:pic>
                    </a:graphicData>
                  </a:graphic>
                </wp:inline>
              </w:drawing>
            </w:r>
          </w:p>
        </w:tc>
      </w:tr>
    </w:tbl>
    <w:p w14:paraId="4F1E5F4F" w14:textId="7036B226" w:rsidR="00D82FDF" w:rsidRDefault="00D82FDF" w:rsidP="004D7A2D">
      <w:pPr>
        <w:pStyle w:val="TF"/>
      </w:pPr>
      <w:bookmarkStart w:id="30" w:name="_Ref55407506"/>
      <w:r>
        <w:t xml:space="preserve">Figure </w:t>
      </w:r>
      <w:r>
        <w:fldChar w:fldCharType="begin"/>
      </w:r>
      <w:r>
        <w:instrText xml:space="preserve"> SEQ Figure \* ARABIC </w:instrText>
      </w:r>
      <w:r>
        <w:fldChar w:fldCharType="separate"/>
      </w:r>
      <w:r w:rsidR="00857A61">
        <w:rPr>
          <w:noProof/>
        </w:rPr>
        <w:t>30</w:t>
      </w:r>
      <w:r>
        <w:fldChar w:fldCharType="end"/>
      </w:r>
      <w:bookmarkEnd w:id="30"/>
      <w:r>
        <w:t xml:space="preserve">: </w:t>
      </w:r>
      <w:r w:rsidR="00CC5660">
        <w:t xml:space="preserve">RFR </w:t>
      </w:r>
      <w:r w:rsidR="002271D2">
        <w:t>R</w:t>
      </w:r>
      <w:r>
        <w:t>esults for DUT1</w:t>
      </w:r>
      <w:r w:rsidR="002271D2">
        <w:t xml:space="preserve">, averaged vs labs </w:t>
      </w:r>
      <w:r>
        <w:t xml:space="preserve">(left) and </w:t>
      </w:r>
      <w:r w:rsidR="002271D2">
        <w:t xml:space="preserve">vs shifts </w:t>
      </w:r>
      <w:r>
        <w:t>(right)</w:t>
      </w:r>
    </w:p>
    <w:p w14:paraId="5B3B38DB" w14:textId="77777777" w:rsidR="00D82FDF" w:rsidRDefault="00D82FDF" w:rsidP="009E526D"/>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7C70CC" w14:paraId="3B814BB1" w14:textId="77777777" w:rsidTr="007C70CC">
        <w:trPr>
          <w:jc w:val="center"/>
        </w:trPr>
        <w:tc>
          <w:tcPr>
            <w:tcW w:w="4814" w:type="dxa"/>
            <w:vAlign w:val="center"/>
          </w:tcPr>
          <w:p w14:paraId="0A011DA0" w14:textId="77777777" w:rsidR="007C70CC" w:rsidRDefault="007C70CC" w:rsidP="007C70CC">
            <w:r>
              <w:rPr>
                <w:noProof/>
                <w:lang w:val="en-US" w:eastAsia="zh-CN"/>
              </w:rPr>
              <w:drawing>
                <wp:inline distT="0" distB="0" distL="0" distR="0" wp14:anchorId="3ACAA6CE" wp14:editId="15B6155A">
                  <wp:extent cx="2879997" cy="1788130"/>
                  <wp:effectExtent l="0" t="0" r="0" b="317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879997" cy="1788130"/>
                          </a:xfrm>
                          <a:prstGeom prst="rect">
                            <a:avLst/>
                          </a:prstGeom>
                        </pic:spPr>
                      </pic:pic>
                    </a:graphicData>
                  </a:graphic>
                </wp:inline>
              </w:drawing>
            </w:r>
          </w:p>
        </w:tc>
        <w:tc>
          <w:tcPr>
            <w:tcW w:w="4815" w:type="dxa"/>
            <w:vAlign w:val="center"/>
          </w:tcPr>
          <w:p w14:paraId="67DA4476" w14:textId="77777777" w:rsidR="007C70CC" w:rsidRDefault="007C70CC" w:rsidP="007C70CC">
            <w:r>
              <w:rPr>
                <w:noProof/>
                <w:lang w:val="en-US" w:eastAsia="zh-CN"/>
              </w:rPr>
              <w:drawing>
                <wp:inline distT="0" distB="0" distL="0" distR="0" wp14:anchorId="18647C9D" wp14:editId="69C59B98">
                  <wp:extent cx="2879997" cy="1788130"/>
                  <wp:effectExtent l="0" t="0" r="0" b="317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79997" cy="1788130"/>
                          </a:xfrm>
                          <a:prstGeom prst="rect">
                            <a:avLst/>
                          </a:prstGeom>
                        </pic:spPr>
                      </pic:pic>
                    </a:graphicData>
                  </a:graphic>
                </wp:inline>
              </w:drawing>
            </w:r>
          </w:p>
        </w:tc>
      </w:tr>
    </w:tbl>
    <w:p w14:paraId="6A41A38F" w14:textId="59862BE1" w:rsidR="007C70CC" w:rsidRDefault="007C70CC" w:rsidP="007C70CC">
      <w:pPr>
        <w:pStyle w:val="TF"/>
      </w:pPr>
      <w:r>
        <w:t xml:space="preserve">Figure </w:t>
      </w:r>
      <w:r>
        <w:fldChar w:fldCharType="begin"/>
      </w:r>
      <w:r>
        <w:instrText xml:space="preserve"> SEQ Figure \* ARABIC </w:instrText>
      </w:r>
      <w:r>
        <w:fldChar w:fldCharType="separate"/>
      </w:r>
      <w:r w:rsidR="00857A61">
        <w:rPr>
          <w:noProof/>
        </w:rPr>
        <w:t>31</w:t>
      </w:r>
      <w:r>
        <w:fldChar w:fldCharType="end"/>
      </w:r>
      <w:r>
        <w:t xml:space="preserve">: </w:t>
      </w:r>
      <w:r w:rsidR="00CC5660">
        <w:t xml:space="preserve">RFR </w:t>
      </w:r>
      <w:r>
        <w:t>Results for DUT2</w:t>
      </w:r>
      <w:r w:rsidR="002271D2">
        <w:t>, averaged vs labs (left) and vs shifts (right)</w:t>
      </w:r>
    </w:p>
    <w:p w14:paraId="732C921E" w14:textId="77777777" w:rsidR="007C70CC" w:rsidRDefault="007C70CC" w:rsidP="009E526D"/>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7C70CC" w14:paraId="248059DC" w14:textId="77777777" w:rsidTr="007C70CC">
        <w:trPr>
          <w:jc w:val="center"/>
        </w:trPr>
        <w:tc>
          <w:tcPr>
            <w:tcW w:w="4814" w:type="dxa"/>
            <w:vAlign w:val="center"/>
          </w:tcPr>
          <w:p w14:paraId="0FEE7BB1" w14:textId="77777777" w:rsidR="007C70CC" w:rsidRDefault="007C70CC" w:rsidP="007C70CC">
            <w:r>
              <w:rPr>
                <w:noProof/>
                <w:lang w:val="en-US" w:eastAsia="zh-CN"/>
              </w:rPr>
              <w:lastRenderedPageBreak/>
              <w:drawing>
                <wp:inline distT="0" distB="0" distL="0" distR="0" wp14:anchorId="36CC0DEC" wp14:editId="7D7B9C24">
                  <wp:extent cx="2879997" cy="1788130"/>
                  <wp:effectExtent l="0" t="0" r="0" b="317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79997" cy="1788130"/>
                          </a:xfrm>
                          <a:prstGeom prst="rect">
                            <a:avLst/>
                          </a:prstGeom>
                        </pic:spPr>
                      </pic:pic>
                    </a:graphicData>
                  </a:graphic>
                </wp:inline>
              </w:drawing>
            </w:r>
          </w:p>
        </w:tc>
        <w:tc>
          <w:tcPr>
            <w:tcW w:w="4815" w:type="dxa"/>
            <w:vAlign w:val="center"/>
          </w:tcPr>
          <w:p w14:paraId="4B0BF344" w14:textId="77777777" w:rsidR="007C70CC" w:rsidRDefault="007C70CC" w:rsidP="007C70CC">
            <w:r>
              <w:rPr>
                <w:noProof/>
                <w:lang w:val="en-US" w:eastAsia="zh-CN"/>
              </w:rPr>
              <w:drawing>
                <wp:inline distT="0" distB="0" distL="0" distR="0" wp14:anchorId="7ED754A7" wp14:editId="17CAA9FC">
                  <wp:extent cx="2879997" cy="1788130"/>
                  <wp:effectExtent l="0" t="0" r="0" b="317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879997" cy="1788130"/>
                          </a:xfrm>
                          <a:prstGeom prst="rect">
                            <a:avLst/>
                          </a:prstGeom>
                        </pic:spPr>
                      </pic:pic>
                    </a:graphicData>
                  </a:graphic>
                </wp:inline>
              </w:drawing>
            </w:r>
          </w:p>
        </w:tc>
      </w:tr>
    </w:tbl>
    <w:p w14:paraId="6B0424CF" w14:textId="27484F49" w:rsidR="007C70CC" w:rsidRDefault="007C70CC" w:rsidP="007C70CC">
      <w:pPr>
        <w:pStyle w:val="TF"/>
      </w:pPr>
      <w:r>
        <w:t xml:space="preserve">Figure </w:t>
      </w:r>
      <w:r>
        <w:fldChar w:fldCharType="begin"/>
      </w:r>
      <w:r>
        <w:instrText xml:space="preserve"> SEQ Figure \* ARABIC </w:instrText>
      </w:r>
      <w:r>
        <w:fldChar w:fldCharType="separate"/>
      </w:r>
      <w:r w:rsidR="00857A61">
        <w:rPr>
          <w:noProof/>
        </w:rPr>
        <w:t>32</w:t>
      </w:r>
      <w:r>
        <w:fldChar w:fldCharType="end"/>
      </w:r>
      <w:r>
        <w:t xml:space="preserve">: </w:t>
      </w:r>
      <w:r w:rsidR="00CC5660">
        <w:t xml:space="preserve">RFR </w:t>
      </w:r>
      <w:r>
        <w:t>Results for DUT3</w:t>
      </w:r>
      <w:r w:rsidR="002271D2">
        <w:t>, averaged vs labs (left) and vs shifts (right)</w:t>
      </w:r>
    </w:p>
    <w:p w14:paraId="19051BE0" w14:textId="77777777" w:rsidR="007C70CC" w:rsidRDefault="007C70CC" w:rsidP="009E526D"/>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7C70CC" w14:paraId="7FDA8973" w14:textId="77777777" w:rsidTr="007C70CC">
        <w:trPr>
          <w:jc w:val="center"/>
        </w:trPr>
        <w:tc>
          <w:tcPr>
            <w:tcW w:w="4814" w:type="dxa"/>
            <w:vAlign w:val="center"/>
          </w:tcPr>
          <w:p w14:paraId="740B31D2" w14:textId="77777777" w:rsidR="007C70CC" w:rsidRDefault="007C70CC" w:rsidP="007C70CC">
            <w:r>
              <w:rPr>
                <w:noProof/>
                <w:lang w:val="en-US" w:eastAsia="zh-CN"/>
              </w:rPr>
              <w:drawing>
                <wp:inline distT="0" distB="0" distL="0" distR="0" wp14:anchorId="5A0E3223" wp14:editId="57CCEB2D">
                  <wp:extent cx="2879997" cy="1788130"/>
                  <wp:effectExtent l="0" t="0" r="0" b="317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79997" cy="1788130"/>
                          </a:xfrm>
                          <a:prstGeom prst="rect">
                            <a:avLst/>
                          </a:prstGeom>
                        </pic:spPr>
                      </pic:pic>
                    </a:graphicData>
                  </a:graphic>
                </wp:inline>
              </w:drawing>
            </w:r>
          </w:p>
        </w:tc>
        <w:tc>
          <w:tcPr>
            <w:tcW w:w="4815" w:type="dxa"/>
            <w:vAlign w:val="center"/>
          </w:tcPr>
          <w:p w14:paraId="6C833022" w14:textId="77777777" w:rsidR="007C70CC" w:rsidRDefault="007C70CC" w:rsidP="007C70CC">
            <w:r>
              <w:rPr>
                <w:noProof/>
                <w:lang w:val="en-US" w:eastAsia="zh-CN"/>
              </w:rPr>
              <w:drawing>
                <wp:inline distT="0" distB="0" distL="0" distR="0" wp14:anchorId="21988DA0" wp14:editId="692B5257">
                  <wp:extent cx="2879997" cy="1788130"/>
                  <wp:effectExtent l="0" t="0" r="0" b="317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879997" cy="1788130"/>
                          </a:xfrm>
                          <a:prstGeom prst="rect">
                            <a:avLst/>
                          </a:prstGeom>
                        </pic:spPr>
                      </pic:pic>
                    </a:graphicData>
                  </a:graphic>
                </wp:inline>
              </w:drawing>
            </w:r>
          </w:p>
        </w:tc>
      </w:tr>
    </w:tbl>
    <w:p w14:paraId="7DD7FFC7" w14:textId="68C02C50" w:rsidR="007C70CC" w:rsidRDefault="007C70CC" w:rsidP="007C70CC">
      <w:pPr>
        <w:pStyle w:val="TF"/>
      </w:pPr>
      <w:r>
        <w:t xml:space="preserve">Figure </w:t>
      </w:r>
      <w:r>
        <w:fldChar w:fldCharType="begin"/>
      </w:r>
      <w:r>
        <w:instrText xml:space="preserve"> SEQ Figure \* ARABIC </w:instrText>
      </w:r>
      <w:r>
        <w:fldChar w:fldCharType="separate"/>
      </w:r>
      <w:r w:rsidR="00857A61">
        <w:rPr>
          <w:noProof/>
        </w:rPr>
        <w:t>33</w:t>
      </w:r>
      <w:r>
        <w:fldChar w:fldCharType="end"/>
      </w:r>
      <w:r>
        <w:t xml:space="preserve">: </w:t>
      </w:r>
      <w:r w:rsidR="00CC5660">
        <w:t xml:space="preserve">RFR </w:t>
      </w:r>
      <w:r>
        <w:t>Results for DUT4</w:t>
      </w:r>
      <w:r w:rsidR="002271D2">
        <w:t>, averaged vs labs (left) and vs shifts (right)</w:t>
      </w:r>
    </w:p>
    <w:p w14:paraId="627C70FF" w14:textId="77777777" w:rsidR="007C70CC" w:rsidRDefault="007C70CC" w:rsidP="009E526D"/>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7C70CC" w14:paraId="72775CCD" w14:textId="77777777" w:rsidTr="007C70CC">
        <w:trPr>
          <w:jc w:val="center"/>
        </w:trPr>
        <w:tc>
          <w:tcPr>
            <w:tcW w:w="4814" w:type="dxa"/>
            <w:vAlign w:val="center"/>
          </w:tcPr>
          <w:p w14:paraId="5B07E2A4" w14:textId="77777777" w:rsidR="007C70CC" w:rsidRDefault="007C70CC" w:rsidP="007C70CC">
            <w:r>
              <w:rPr>
                <w:noProof/>
                <w:lang w:val="en-US" w:eastAsia="zh-CN"/>
              </w:rPr>
              <w:drawing>
                <wp:inline distT="0" distB="0" distL="0" distR="0" wp14:anchorId="21378340" wp14:editId="0900F1DD">
                  <wp:extent cx="2879997" cy="1788130"/>
                  <wp:effectExtent l="0" t="0" r="0" b="317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879997" cy="1788130"/>
                          </a:xfrm>
                          <a:prstGeom prst="rect">
                            <a:avLst/>
                          </a:prstGeom>
                        </pic:spPr>
                      </pic:pic>
                    </a:graphicData>
                  </a:graphic>
                </wp:inline>
              </w:drawing>
            </w:r>
          </w:p>
        </w:tc>
        <w:tc>
          <w:tcPr>
            <w:tcW w:w="4815" w:type="dxa"/>
            <w:vAlign w:val="center"/>
          </w:tcPr>
          <w:p w14:paraId="588E9F05" w14:textId="77777777" w:rsidR="007C70CC" w:rsidRDefault="007C70CC" w:rsidP="007C70CC">
            <w:r>
              <w:rPr>
                <w:noProof/>
                <w:lang w:val="en-US" w:eastAsia="zh-CN"/>
              </w:rPr>
              <w:drawing>
                <wp:inline distT="0" distB="0" distL="0" distR="0" wp14:anchorId="13363872" wp14:editId="5B7C2521">
                  <wp:extent cx="2879997" cy="1788130"/>
                  <wp:effectExtent l="0" t="0" r="0" b="317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79997" cy="1788130"/>
                          </a:xfrm>
                          <a:prstGeom prst="rect">
                            <a:avLst/>
                          </a:prstGeom>
                        </pic:spPr>
                      </pic:pic>
                    </a:graphicData>
                  </a:graphic>
                </wp:inline>
              </w:drawing>
            </w:r>
          </w:p>
        </w:tc>
      </w:tr>
    </w:tbl>
    <w:p w14:paraId="68302A71" w14:textId="19A45227" w:rsidR="007C70CC" w:rsidRDefault="007C70CC" w:rsidP="007C70CC">
      <w:pPr>
        <w:pStyle w:val="TF"/>
      </w:pPr>
      <w:r>
        <w:t xml:space="preserve">Figure </w:t>
      </w:r>
      <w:r>
        <w:fldChar w:fldCharType="begin"/>
      </w:r>
      <w:r>
        <w:instrText xml:space="preserve"> SEQ Figure \* ARABIC </w:instrText>
      </w:r>
      <w:r>
        <w:fldChar w:fldCharType="separate"/>
      </w:r>
      <w:r w:rsidR="00857A61">
        <w:rPr>
          <w:noProof/>
        </w:rPr>
        <w:t>34</w:t>
      </w:r>
      <w:r>
        <w:fldChar w:fldCharType="end"/>
      </w:r>
      <w:r>
        <w:t xml:space="preserve">: </w:t>
      </w:r>
      <w:r w:rsidR="006C036C">
        <w:t xml:space="preserve">RFR </w:t>
      </w:r>
      <w:r>
        <w:t>Results for DUT5</w:t>
      </w:r>
      <w:r w:rsidR="002271D2">
        <w:t>, averaged vs labs (left) and vs shifts (right)</w:t>
      </w:r>
    </w:p>
    <w:p w14:paraId="1AD92890" w14:textId="77777777" w:rsidR="007C70CC" w:rsidRDefault="007C70CC" w:rsidP="009E526D"/>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7C70CC" w14:paraId="30E4A25A" w14:textId="77777777" w:rsidTr="007C70CC">
        <w:trPr>
          <w:jc w:val="center"/>
        </w:trPr>
        <w:tc>
          <w:tcPr>
            <w:tcW w:w="4814" w:type="dxa"/>
            <w:vAlign w:val="center"/>
          </w:tcPr>
          <w:p w14:paraId="17F5EB4A" w14:textId="77777777" w:rsidR="007C70CC" w:rsidRDefault="007C70CC" w:rsidP="007C70CC">
            <w:r>
              <w:rPr>
                <w:noProof/>
                <w:lang w:val="en-US" w:eastAsia="zh-CN"/>
              </w:rPr>
              <w:lastRenderedPageBreak/>
              <w:drawing>
                <wp:inline distT="0" distB="0" distL="0" distR="0" wp14:anchorId="47554895" wp14:editId="2EA2FF41">
                  <wp:extent cx="2879997" cy="1788130"/>
                  <wp:effectExtent l="0" t="0" r="0" b="317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879997" cy="1788130"/>
                          </a:xfrm>
                          <a:prstGeom prst="rect">
                            <a:avLst/>
                          </a:prstGeom>
                        </pic:spPr>
                      </pic:pic>
                    </a:graphicData>
                  </a:graphic>
                </wp:inline>
              </w:drawing>
            </w:r>
          </w:p>
        </w:tc>
        <w:tc>
          <w:tcPr>
            <w:tcW w:w="4815" w:type="dxa"/>
            <w:vAlign w:val="center"/>
          </w:tcPr>
          <w:p w14:paraId="50503A97" w14:textId="77777777" w:rsidR="007C70CC" w:rsidRDefault="007C70CC" w:rsidP="007C70CC">
            <w:r>
              <w:rPr>
                <w:noProof/>
                <w:lang w:val="en-US" w:eastAsia="zh-CN"/>
              </w:rPr>
              <w:drawing>
                <wp:inline distT="0" distB="0" distL="0" distR="0" wp14:anchorId="62543F47" wp14:editId="7F6AE34C">
                  <wp:extent cx="2879997" cy="1788130"/>
                  <wp:effectExtent l="0" t="0" r="0" b="317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879997" cy="1788130"/>
                          </a:xfrm>
                          <a:prstGeom prst="rect">
                            <a:avLst/>
                          </a:prstGeom>
                        </pic:spPr>
                      </pic:pic>
                    </a:graphicData>
                  </a:graphic>
                </wp:inline>
              </w:drawing>
            </w:r>
          </w:p>
        </w:tc>
      </w:tr>
    </w:tbl>
    <w:p w14:paraId="4E3514F6" w14:textId="55737D34" w:rsidR="007C70CC" w:rsidRDefault="007C70CC" w:rsidP="007C70CC">
      <w:pPr>
        <w:pStyle w:val="TF"/>
      </w:pPr>
      <w:r>
        <w:t xml:space="preserve">Figure </w:t>
      </w:r>
      <w:r>
        <w:fldChar w:fldCharType="begin"/>
      </w:r>
      <w:r>
        <w:instrText xml:space="preserve"> SEQ Figure \* ARABIC </w:instrText>
      </w:r>
      <w:r>
        <w:fldChar w:fldCharType="separate"/>
      </w:r>
      <w:r w:rsidR="00857A61">
        <w:rPr>
          <w:noProof/>
        </w:rPr>
        <w:t>35</w:t>
      </w:r>
      <w:r>
        <w:fldChar w:fldCharType="end"/>
      </w:r>
      <w:r>
        <w:t xml:space="preserve">: </w:t>
      </w:r>
      <w:r w:rsidR="006C036C">
        <w:t xml:space="preserve">RFR </w:t>
      </w:r>
      <w:r>
        <w:t>Results for DUT6</w:t>
      </w:r>
      <w:r w:rsidR="002271D2">
        <w:t>, averaged vs labs (left) and vs shifts (right)</w:t>
      </w:r>
    </w:p>
    <w:p w14:paraId="6571F908" w14:textId="77777777" w:rsidR="007C70CC" w:rsidRDefault="007C70CC" w:rsidP="009E526D"/>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7C70CC" w14:paraId="06B275C2" w14:textId="77777777" w:rsidTr="007C70CC">
        <w:trPr>
          <w:jc w:val="center"/>
        </w:trPr>
        <w:tc>
          <w:tcPr>
            <w:tcW w:w="4814" w:type="dxa"/>
            <w:vAlign w:val="center"/>
          </w:tcPr>
          <w:p w14:paraId="606B95AD" w14:textId="77777777" w:rsidR="007C70CC" w:rsidRDefault="007C70CC" w:rsidP="007C70CC">
            <w:r>
              <w:rPr>
                <w:noProof/>
                <w:lang w:val="en-US" w:eastAsia="zh-CN"/>
              </w:rPr>
              <w:drawing>
                <wp:inline distT="0" distB="0" distL="0" distR="0" wp14:anchorId="59BE17AC" wp14:editId="604091B5">
                  <wp:extent cx="2879997" cy="1788130"/>
                  <wp:effectExtent l="0" t="0" r="0" b="317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79997" cy="1788130"/>
                          </a:xfrm>
                          <a:prstGeom prst="rect">
                            <a:avLst/>
                          </a:prstGeom>
                        </pic:spPr>
                      </pic:pic>
                    </a:graphicData>
                  </a:graphic>
                </wp:inline>
              </w:drawing>
            </w:r>
          </w:p>
        </w:tc>
        <w:tc>
          <w:tcPr>
            <w:tcW w:w="4815" w:type="dxa"/>
            <w:vAlign w:val="center"/>
          </w:tcPr>
          <w:p w14:paraId="1A59EBA9" w14:textId="77777777" w:rsidR="007C70CC" w:rsidRDefault="007C70CC" w:rsidP="007C70CC">
            <w:r>
              <w:rPr>
                <w:noProof/>
                <w:lang w:val="en-US" w:eastAsia="zh-CN"/>
              </w:rPr>
              <w:drawing>
                <wp:inline distT="0" distB="0" distL="0" distR="0" wp14:anchorId="2E274245" wp14:editId="58A5159E">
                  <wp:extent cx="2879997" cy="1788130"/>
                  <wp:effectExtent l="0" t="0" r="0" b="3175"/>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Grafik 192"/>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879997" cy="1788130"/>
                          </a:xfrm>
                          <a:prstGeom prst="rect">
                            <a:avLst/>
                          </a:prstGeom>
                        </pic:spPr>
                      </pic:pic>
                    </a:graphicData>
                  </a:graphic>
                </wp:inline>
              </w:drawing>
            </w:r>
          </w:p>
        </w:tc>
      </w:tr>
    </w:tbl>
    <w:p w14:paraId="075C5245" w14:textId="2C9FB3DE" w:rsidR="007C70CC" w:rsidRDefault="007C70CC" w:rsidP="007C70CC">
      <w:pPr>
        <w:pStyle w:val="TF"/>
      </w:pPr>
      <w:r>
        <w:t xml:space="preserve">Figure </w:t>
      </w:r>
      <w:r>
        <w:fldChar w:fldCharType="begin"/>
      </w:r>
      <w:r>
        <w:instrText xml:space="preserve"> SEQ Figure \* ARABIC </w:instrText>
      </w:r>
      <w:r>
        <w:fldChar w:fldCharType="separate"/>
      </w:r>
      <w:r w:rsidR="00857A61">
        <w:rPr>
          <w:noProof/>
        </w:rPr>
        <w:t>36</w:t>
      </w:r>
      <w:r>
        <w:fldChar w:fldCharType="end"/>
      </w:r>
      <w:r>
        <w:t xml:space="preserve">: </w:t>
      </w:r>
      <w:r w:rsidR="006C036C">
        <w:t xml:space="preserve">RFR </w:t>
      </w:r>
      <w:r>
        <w:t>Results for DUT7</w:t>
      </w:r>
      <w:r w:rsidR="002271D2">
        <w:t>, averaged vs labs (left) and vs shifts (right)</w:t>
      </w:r>
    </w:p>
    <w:p w14:paraId="7BCCDCC8" w14:textId="77777777" w:rsidR="007C70CC" w:rsidRDefault="007C70CC" w:rsidP="009E526D"/>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7C70CC" w14:paraId="649570B1" w14:textId="77777777" w:rsidTr="007C70CC">
        <w:trPr>
          <w:jc w:val="center"/>
        </w:trPr>
        <w:tc>
          <w:tcPr>
            <w:tcW w:w="4814" w:type="dxa"/>
            <w:vAlign w:val="center"/>
          </w:tcPr>
          <w:p w14:paraId="7D3EDBF0" w14:textId="77777777" w:rsidR="007C70CC" w:rsidRDefault="007C70CC" w:rsidP="007C70CC">
            <w:r>
              <w:rPr>
                <w:noProof/>
                <w:lang w:val="en-US" w:eastAsia="zh-CN"/>
              </w:rPr>
              <w:drawing>
                <wp:inline distT="0" distB="0" distL="0" distR="0" wp14:anchorId="566084F5" wp14:editId="08DC99D4">
                  <wp:extent cx="2879997" cy="1788130"/>
                  <wp:effectExtent l="0" t="0" r="0" b="3175"/>
                  <wp:docPr id="193"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Grafik 193"/>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879997" cy="1788130"/>
                          </a:xfrm>
                          <a:prstGeom prst="rect">
                            <a:avLst/>
                          </a:prstGeom>
                        </pic:spPr>
                      </pic:pic>
                    </a:graphicData>
                  </a:graphic>
                </wp:inline>
              </w:drawing>
            </w:r>
          </w:p>
        </w:tc>
        <w:tc>
          <w:tcPr>
            <w:tcW w:w="4815" w:type="dxa"/>
            <w:vAlign w:val="center"/>
          </w:tcPr>
          <w:p w14:paraId="6F888CFB" w14:textId="77777777" w:rsidR="007C70CC" w:rsidRDefault="007C70CC" w:rsidP="007C70CC">
            <w:r>
              <w:rPr>
                <w:noProof/>
                <w:lang w:val="en-US" w:eastAsia="zh-CN"/>
              </w:rPr>
              <w:drawing>
                <wp:inline distT="0" distB="0" distL="0" distR="0" wp14:anchorId="68EC4B91" wp14:editId="0B496315">
                  <wp:extent cx="2879997" cy="1788130"/>
                  <wp:effectExtent l="0" t="0" r="0" b="3175"/>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fik 194"/>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879997" cy="1788130"/>
                          </a:xfrm>
                          <a:prstGeom prst="rect">
                            <a:avLst/>
                          </a:prstGeom>
                        </pic:spPr>
                      </pic:pic>
                    </a:graphicData>
                  </a:graphic>
                </wp:inline>
              </w:drawing>
            </w:r>
          </w:p>
        </w:tc>
      </w:tr>
    </w:tbl>
    <w:p w14:paraId="54112BB6" w14:textId="65735744" w:rsidR="007C70CC" w:rsidRDefault="007C70CC" w:rsidP="007C70CC">
      <w:pPr>
        <w:pStyle w:val="TF"/>
      </w:pPr>
      <w:bookmarkStart w:id="31" w:name="_Ref55407516"/>
      <w:r>
        <w:t xml:space="preserve">Figure </w:t>
      </w:r>
      <w:r>
        <w:fldChar w:fldCharType="begin"/>
      </w:r>
      <w:r>
        <w:instrText xml:space="preserve"> SEQ Figure \* ARABIC </w:instrText>
      </w:r>
      <w:r>
        <w:fldChar w:fldCharType="separate"/>
      </w:r>
      <w:r w:rsidR="00857A61">
        <w:rPr>
          <w:noProof/>
        </w:rPr>
        <w:t>37</w:t>
      </w:r>
      <w:r>
        <w:fldChar w:fldCharType="end"/>
      </w:r>
      <w:bookmarkEnd w:id="31"/>
      <w:r>
        <w:t xml:space="preserve">: </w:t>
      </w:r>
      <w:r w:rsidR="006C036C">
        <w:t xml:space="preserve">RFR </w:t>
      </w:r>
      <w:r>
        <w:t>Results for DUT8</w:t>
      </w:r>
      <w:r w:rsidR="002271D2">
        <w:t>, averaged vs labs (left) and vs shifts (right)</w:t>
      </w:r>
    </w:p>
    <w:p w14:paraId="31C6D729" w14:textId="78FECD3D" w:rsidR="007C70CC" w:rsidRDefault="007C70CC" w:rsidP="009E526D">
      <w:r>
        <w:t>The robustness regarding shifted ECRP varies across the several DUTs</w:t>
      </w:r>
      <w:r w:rsidR="0074235B">
        <w:t>. As a first approach for quantification, the following (arbitrarily chosen) categories can be derived from the data:</w:t>
      </w:r>
    </w:p>
    <w:p w14:paraId="343904E8" w14:textId="2C3FC886" w:rsidR="007C70CC" w:rsidRDefault="007C70CC" w:rsidP="007C70CC">
      <w:pPr>
        <w:pStyle w:val="ListParagraph"/>
        <w:numPr>
          <w:ilvl w:val="0"/>
          <w:numId w:val="3"/>
        </w:numPr>
      </w:pPr>
      <w:r>
        <w:t>High robustness:</w:t>
      </w:r>
      <w:r w:rsidR="00D33B1B">
        <w:t xml:space="preserve"> DUT6</w:t>
      </w:r>
      <w:r w:rsidR="0074235B">
        <w:t>, DUT7</w:t>
      </w:r>
    </w:p>
    <w:p w14:paraId="0A7DF6ED" w14:textId="24D58330" w:rsidR="007C70CC" w:rsidRDefault="007C70CC" w:rsidP="007C70CC">
      <w:pPr>
        <w:pStyle w:val="ListParagraph"/>
        <w:numPr>
          <w:ilvl w:val="0"/>
          <w:numId w:val="3"/>
        </w:numPr>
      </w:pPr>
      <w:r>
        <w:t>Medium robustness:</w:t>
      </w:r>
      <w:r w:rsidR="0074235B">
        <w:t xml:space="preserve"> DUT1, </w:t>
      </w:r>
      <w:r w:rsidR="00D33B1B">
        <w:t>DUT3</w:t>
      </w:r>
    </w:p>
    <w:p w14:paraId="1D768FE2" w14:textId="66522914" w:rsidR="007C70CC" w:rsidRDefault="007C70CC" w:rsidP="00D33B1B">
      <w:pPr>
        <w:pStyle w:val="ListParagraph"/>
        <w:numPr>
          <w:ilvl w:val="0"/>
          <w:numId w:val="3"/>
        </w:numPr>
      </w:pPr>
      <w:r>
        <w:t>Poor robustness</w:t>
      </w:r>
      <w:r w:rsidR="0074235B">
        <w:t xml:space="preserve">: DUT2, </w:t>
      </w:r>
      <w:r w:rsidR="00D33B1B">
        <w:t>DUT4</w:t>
      </w:r>
      <w:r w:rsidR="00D33B1B">
        <w:t xml:space="preserve">, </w:t>
      </w:r>
      <w:r w:rsidR="0074235B">
        <w:t xml:space="preserve">DUT5, </w:t>
      </w:r>
      <w:r w:rsidR="00D33B1B">
        <w:t>DUT8 (expected; non-HaNTE device)</w:t>
      </w:r>
    </w:p>
    <w:p w14:paraId="687A83E7" w14:textId="77777777" w:rsidR="00D82FDF" w:rsidRDefault="00D82FDF">
      <w:pPr>
        <w:overflowPunct/>
        <w:autoSpaceDE/>
        <w:autoSpaceDN/>
        <w:adjustRightInd/>
        <w:spacing w:after="0"/>
        <w:textAlignment w:val="auto"/>
        <w:rPr>
          <w:rFonts w:ascii="Arial" w:hAnsi="Arial"/>
          <w:sz w:val="32"/>
        </w:rPr>
      </w:pPr>
      <w:r>
        <w:br w:type="page"/>
      </w:r>
    </w:p>
    <w:p w14:paraId="3F23149A" w14:textId="77777777" w:rsidR="009E526D" w:rsidRDefault="009E526D" w:rsidP="009E526D">
      <w:pPr>
        <w:pStyle w:val="Heading2"/>
      </w:pPr>
      <w:r>
        <w:lastRenderedPageBreak/>
        <w:t>Test 3b: Robustness (variation of fork position)</w:t>
      </w:r>
    </w:p>
    <w:p w14:paraId="07ED2E4D" w14:textId="0370DBDA" w:rsidR="004B2887" w:rsidRDefault="00650126" w:rsidP="004B2887">
      <w:r>
        <w:t>R</w:t>
      </w:r>
      <w:r w:rsidR="00620BEE">
        <w:t>esults of the RLR measurements for the robustness against different fork positions</w:t>
      </w:r>
      <w:r>
        <w:t xml:space="preserve"> are shown in </w:t>
      </w:r>
      <w:r>
        <w:fldChar w:fldCharType="begin"/>
      </w:r>
      <w:r>
        <w:instrText xml:space="preserve"> REF _Ref62651947 \h </w:instrText>
      </w:r>
      <w:r>
        <w:fldChar w:fldCharType="separate"/>
      </w:r>
      <w:r w:rsidR="00857A61">
        <w:t xml:space="preserve">Figure </w:t>
      </w:r>
      <w:r w:rsidR="00857A61">
        <w:rPr>
          <w:noProof/>
        </w:rPr>
        <w:t>38</w:t>
      </w:r>
      <w:r>
        <w:fldChar w:fldCharType="end"/>
      </w:r>
      <w:r>
        <w:t xml:space="preserve"> (long test sequence) and </w:t>
      </w:r>
      <w:r>
        <w:fldChar w:fldCharType="begin"/>
      </w:r>
      <w:r>
        <w:instrText xml:space="preserve"> REF _Ref62651949 \h </w:instrText>
      </w:r>
      <w:r>
        <w:fldChar w:fldCharType="separate"/>
      </w:r>
      <w:r w:rsidR="00857A61">
        <w:t xml:space="preserve">Figure </w:t>
      </w:r>
      <w:r w:rsidR="00857A61">
        <w:rPr>
          <w:noProof/>
        </w:rPr>
        <w:t>39</w:t>
      </w:r>
      <w:r>
        <w:fldChar w:fldCharType="end"/>
      </w:r>
      <w:r>
        <w:t xml:space="preserve"> (short test sequence)</w:t>
      </w:r>
      <w:r w:rsidR="00620BEE">
        <w:t xml:space="preserve">. </w:t>
      </w:r>
      <w:r>
        <w:t>R</w:t>
      </w:r>
      <w:r w:rsidR="00620BEE">
        <w:t xml:space="preserve">equirements of </w:t>
      </w:r>
      <w:r w:rsidR="00A972B9">
        <w:t xml:space="preserve">clause 6.2.2 of 3GPP </w:t>
      </w:r>
      <w:r w:rsidR="00620BEE">
        <w:t>TS 26.13</w:t>
      </w:r>
      <w:r w:rsidR="00A972B9">
        <w:t>1</w:t>
      </w:r>
      <w:r w:rsidR="00620BEE">
        <w:t xml:space="preserve"> </w:t>
      </w:r>
      <w:sdt>
        <w:sdtPr>
          <w:id w:val="-1724666776"/>
          <w:citation/>
        </w:sdtPr>
        <w:sdtContent>
          <w:r w:rsidR="00620BEE">
            <w:fldChar w:fldCharType="begin"/>
          </w:r>
          <w:r w:rsidR="00620BEE">
            <w:rPr>
              <w:lang w:val="de-DE"/>
            </w:rPr>
            <w:instrText xml:space="preserve"> CITATION 3GPPTS26132_16_0 \l 1031 </w:instrText>
          </w:r>
          <w:r w:rsidR="00620BEE">
            <w:fldChar w:fldCharType="separate"/>
          </w:r>
          <w:r w:rsidR="00857A61" w:rsidRPr="00857A61">
            <w:rPr>
              <w:noProof/>
              <w:lang w:val="de-DE"/>
            </w:rPr>
            <w:t>[9]</w:t>
          </w:r>
          <w:r w:rsidR="00620BEE">
            <w:fldChar w:fldCharType="end"/>
          </w:r>
        </w:sdtContent>
      </w:sdt>
      <w:r w:rsidR="00620BEE">
        <w:t xml:space="preserve"> (-1 to +5 dB</w:t>
      </w:r>
      <w:r>
        <w:t xml:space="preserve"> for NOM volume setting</w:t>
      </w:r>
      <w:r w:rsidR="00620BEE">
        <w:t xml:space="preserve">), are </w:t>
      </w:r>
      <w:r>
        <w:t xml:space="preserve">indicated </w:t>
      </w:r>
      <w:r w:rsidR="00620BEE">
        <w:t xml:space="preserve">in </w:t>
      </w:r>
      <w:r>
        <w:t>the figures as well</w:t>
      </w:r>
      <w:r w:rsidR="00620BEE">
        <w:t>.</w:t>
      </w:r>
    </w:p>
    <w:p w14:paraId="31601D81" w14:textId="43D7B3AA" w:rsidR="004B2887" w:rsidRDefault="004B2887" w:rsidP="004B2887"/>
    <w:p w14:paraId="45145A39" w14:textId="0779928E" w:rsidR="004B2887" w:rsidRDefault="004B2887" w:rsidP="00650126">
      <w:pPr>
        <w:pStyle w:val="TH"/>
      </w:pPr>
      <w:r>
        <w:rPr>
          <w:noProof/>
        </w:rPr>
        <w:drawing>
          <wp:inline distT="0" distB="0" distL="0" distR="0" wp14:anchorId="5DF7F793" wp14:editId="10429A98">
            <wp:extent cx="6119709" cy="21036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66" cstate="print">
                      <a:extLst>
                        <a:ext uri="{28A0092B-C50C-407E-A947-70E740481C1C}">
                          <a14:useLocalDpi xmlns:a14="http://schemas.microsoft.com/office/drawing/2010/main" val="0"/>
                        </a:ext>
                      </a:extLst>
                    </a:blip>
                    <a:srcRect b="8332"/>
                    <a:stretch/>
                  </pic:blipFill>
                  <pic:spPr bwMode="auto">
                    <a:xfrm>
                      <a:off x="0" y="0"/>
                      <a:ext cx="6120765" cy="2104044"/>
                    </a:xfrm>
                    <a:prstGeom prst="rect">
                      <a:avLst/>
                    </a:prstGeom>
                    <a:ln>
                      <a:noFill/>
                    </a:ln>
                    <a:extLst>
                      <a:ext uri="{53640926-AAD7-44D8-BBD7-CCE9431645EC}">
                        <a14:shadowObscured xmlns:a14="http://schemas.microsoft.com/office/drawing/2010/main"/>
                      </a:ext>
                    </a:extLst>
                  </pic:spPr>
                </pic:pic>
              </a:graphicData>
            </a:graphic>
          </wp:inline>
        </w:drawing>
      </w:r>
    </w:p>
    <w:p w14:paraId="3C6BB043" w14:textId="6CA6E659" w:rsidR="003C231B" w:rsidRDefault="003C231B" w:rsidP="003C231B">
      <w:pPr>
        <w:pStyle w:val="TF"/>
      </w:pPr>
      <w:bookmarkStart w:id="32" w:name="_Ref62651947"/>
      <w:r>
        <w:t xml:space="preserve">Figure </w:t>
      </w:r>
      <w:r>
        <w:fldChar w:fldCharType="begin"/>
      </w:r>
      <w:r>
        <w:instrText xml:space="preserve"> SEQ Figure \* ARABIC </w:instrText>
      </w:r>
      <w:r>
        <w:fldChar w:fldCharType="separate"/>
      </w:r>
      <w:r w:rsidR="00857A61">
        <w:rPr>
          <w:noProof/>
        </w:rPr>
        <w:t>38</w:t>
      </w:r>
      <w:r>
        <w:fldChar w:fldCharType="end"/>
      </w:r>
      <w:bookmarkEnd w:id="32"/>
      <w:r>
        <w:t>: RLR Results for all DUTs vs fork positions (long sequence)</w:t>
      </w:r>
    </w:p>
    <w:p w14:paraId="16B7E6A8" w14:textId="77777777" w:rsidR="004B2887" w:rsidRDefault="004B2887" w:rsidP="004B2887"/>
    <w:p w14:paraId="4CAA7F05" w14:textId="5C89DFE0" w:rsidR="004B2887" w:rsidRDefault="004B2887" w:rsidP="00650126">
      <w:pPr>
        <w:pStyle w:val="TH"/>
      </w:pPr>
      <w:r>
        <w:rPr>
          <w:noProof/>
        </w:rPr>
        <w:drawing>
          <wp:inline distT="0" distB="0" distL="0" distR="0" wp14:anchorId="305E87EA" wp14:editId="414C4CC5">
            <wp:extent cx="6119709" cy="2086851"/>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67" cstate="print">
                      <a:extLst>
                        <a:ext uri="{28A0092B-C50C-407E-A947-70E740481C1C}">
                          <a14:useLocalDpi xmlns:a14="http://schemas.microsoft.com/office/drawing/2010/main" val="0"/>
                        </a:ext>
                      </a:extLst>
                    </a:blip>
                    <a:srcRect b="9065"/>
                    <a:stretch/>
                  </pic:blipFill>
                  <pic:spPr bwMode="auto">
                    <a:xfrm>
                      <a:off x="0" y="0"/>
                      <a:ext cx="6120765" cy="2087211"/>
                    </a:xfrm>
                    <a:prstGeom prst="rect">
                      <a:avLst/>
                    </a:prstGeom>
                    <a:ln>
                      <a:noFill/>
                    </a:ln>
                    <a:extLst>
                      <a:ext uri="{53640926-AAD7-44D8-BBD7-CCE9431645EC}">
                        <a14:shadowObscured xmlns:a14="http://schemas.microsoft.com/office/drawing/2010/main"/>
                      </a:ext>
                    </a:extLst>
                  </pic:spPr>
                </pic:pic>
              </a:graphicData>
            </a:graphic>
          </wp:inline>
        </w:drawing>
      </w:r>
    </w:p>
    <w:p w14:paraId="315EBAEE" w14:textId="5FF9BC50" w:rsidR="003C231B" w:rsidRDefault="004B2887" w:rsidP="003C231B">
      <w:pPr>
        <w:pStyle w:val="TF"/>
      </w:pPr>
      <w:r>
        <w:t xml:space="preserve"> </w:t>
      </w:r>
      <w:bookmarkStart w:id="33" w:name="_Ref62651949"/>
      <w:r w:rsidR="003C231B">
        <w:t xml:space="preserve">Figure </w:t>
      </w:r>
      <w:r w:rsidR="003C231B">
        <w:fldChar w:fldCharType="begin"/>
      </w:r>
      <w:r w:rsidR="003C231B">
        <w:instrText xml:space="preserve"> SEQ Figure \* ARABIC </w:instrText>
      </w:r>
      <w:r w:rsidR="003C231B">
        <w:fldChar w:fldCharType="separate"/>
      </w:r>
      <w:r w:rsidR="00857A61">
        <w:rPr>
          <w:noProof/>
        </w:rPr>
        <w:t>39</w:t>
      </w:r>
      <w:r w:rsidR="003C231B">
        <w:fldChar w:fldCharType="end"/>
      </w:r>
      <w:bookmarkEnd w:id="33"/>
      <w:r w:rsidR="003C231B">
        <w:t>: RLR Results for all DUTs vs fork positions (short sequence)</w:t>
      </w:r>
    </w:p>
    <w:p w14:paraId="47C36DA9" w14:textId="28F83FF9" w:rsidR="009E526D" w:rsidRDefault="009E526D" w:rsidP="004B2887"/>
    <w:p w14:paraId="6B896C2C" w14:textId="3F723F5E" w:rsidR="002B59FD" w:rsidRDefault="002F602B" w:rsidP="00CC5660">
      <w:r>
        <w:t>The results of the RFR measurements according to clause 8.4.2 of 3GPP TS 26.132</w:t>
      </w:r>
      <w:sdt>
        <w:sdtPr>
          <w:id w:val="-1149133684"/>
          <w:citation/>
        </w:sdtPr>
        <w:sdtContent>
          <w:r>
            <w:fldChar w:fldCharType="begin"/>
          </w:r>
          <w:r w:rsidRPr="0022100E">
            <w:instrText xml:space="preserve"> CITATION 3GPPTS26132_16_0 \l 1031 </w:instrText>
          </w:r>
          <w:r>
            <w:fldChar w:fldCharType="separate"/>
          </w:r>
          <w:r w:rsidR="00857A61">
            <w:rPr>
              <w:noProof/>
            </w:rPr>
            <w:t xml:space="preserve"> [9]</w:t>
          </w:r>
          <w:r>
            <w:fldChar w:fldCharType="end"/>
          </w:r>
        </w:sdtContent>
      </w:sdt>
      <w:r>
        <w:t xml:space="preserve"> (using the long single talk sequence from ITU-T P.501</w:t>
      </w:r>
      <w:sdt>
        <w:sdtPr>
          <w:id w:val="-90544860"/>
          <w:citation/>
        </w:sdtPr>
        <w:sdtContent>
          <w:r>
            <w:fldChar w:fldCharType="begin"/>
          </w:r>
          <w:r w:rsidRPr="0022100E">
            <w:instrText xml:space="preserve"> CITATION ITUT_P501 \l 1031 </w:instrText>
          </w:r>
          <w:r>
            <w:fldChar w:fldCharType="separate"/>
          </w:r>
          <w:r w:rsidR="00857A61">
            <w:rPr>
              <w:noProof/>
            </w:rPr>
            <w:t xml:space="preserve"> [10]</w:t>
          </w:r>
          <w:r>
            <w:fldChar w:fldCharType="end"/>
          </w:r>
        </w:sdtContent>
      </w:sdt>
      <w:r>
        <w:t xml:space="preserve">) versus fork positions and labs are shown in </w:t>
      </w:r>
      <w:r>
        <w:fldChar w:fldCharType="begin"/>
      </w:r>
      <w:r>
        <w:instrText xml:space="preserve"> REF _Ref55485404 \h </w:instrText>
      </w:r>
      <w:r>
        <w:fldChar w:fldCharType="separate"/>
      </w:r>
      <w:r w:rsidR="00857A61">
        <w:t xml:space="preserve">Figure </w:t>
      </w:r>
      <w:r w:rsidR="00857A61">
        <w:rPr>
          <w:noProof/>
        </w:rPr>
        <w:t>40</w:t>
      </w:r>
      <w:r>
        <w:fldChar w:fldCharType="end"/>
      </w:r>
      <w:r>
        <w:t xml:space="preserve"> to </w:t>
      </w:r>
      <w:r>
        <w:fldChar w:fldCharType="begin"/>
      </w:r>
      <w:r>
        <w:instrText xml:space="preserve"> REF _Ref55485410 \h </w:instrText>
      </w:r>
      <w:r>
        <w:fldChar w:fldCharType="separate"/>
      </w:r>
      <w:r w:rsidR="00857A61">
        <w:t xml:space="preserve">Figure </w:t>
      </w:r>
      <w:r w:rsidR="00857A61">
        <w:rPr>
          <w:noProof/>
        </w:rPr>
        <w:t>47</w:t>
      </w:r>
      <w:r>
        <w:fldChar w:fldCharType="end"/>
      </w:r>
      <w:r>
        <w:t xml:space="preserve"> for all devices. </w:t>
      </w:r>
      <w:r w:rsidR="00C41282">
        <w:t>To evaluate differences between fork positions, an RFR averaged across labs is additionally provided. For sake of clarity, the average curves are shown in 1/3</w:t>
      </w:r>
      <w:r w:rsidR="00C41282" w:rsidRPr="00D82FDF">
        <w:rPr>
          <w:vertAlign w:val="superscript"/>
        </w:rPr>
        <w:t>rd</w:t>
      </w:r>
      <w:r w:rsidR="00C41282">
        <w:t xml:space="preserve"> octave bands.</w:t>
      </w:r>
    </w:p>
    <w:p w14:paraId="18999A4B" w14:textId="2082758D" w:rsidR="00CC5660" w:rsidRDefault="002F602B" w:rsidP="00CC5660">
      <w:r>
        <w:t xml:space="preserve">In both </w:t>
      </w:r>
      <w:r w:rsidR="00C41282">
        <w:t>sub-</w:t>
      </w:r>
      <w:r>
        <w:t>figures, the tolerances according to clause 6.4.2 of 3GPP TS 26.131</w:t>
      </w:r>
      <w:sdt>
        <w:sdtPr>
          <w:id w:val="1654339131"/>
          <w:citation/>
        </w:sdtPr>
        <w:sdtContent>
          <w:r>
            <w:fldChar w:fldCharType="begin"/>
          </w:r>
          <w:r>
            <w:rPr>
              <w:lang w:val="de-DE"/>
            </w:rPr>
            <w:instrText xml:space="preserve"> CITATION 3GPPTS26131v1600 \l 1031 </w:instrText>
          </w:r>
          <w:r>
            <w:fldChar w:fldCharType="separate"/>
          </w:r>
          <w:r w:rsidR="00857A61">
            <w:rPr>
              <w:noProof/>
              <w:lang w:val="de-DE"/>
            </w:rPr>
            <w:t xml:space="preserve"> </w:t>
          </w:r>
          <w:r w:rsidR="00857A61" w:rsidRPr="00857A61">
            <w:rPr>
              <w:noProof/>
              <w:lang w:val="de-DE"/>
            </w:rPr>
            <w:t>[13]</w:t>
          </w:r>
          <w:r>
            <w:fldChar w:fldCharType="end"/>
          </w:r>
        </w:sdtContent>
      </w:sdt>
      <w:r>
        <w:t xml:space="preserve"> are provided for reference. All frequency responses in one graph are adjusted to the upper tolerance with the same offset for better (overall) comparison.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CC5660" w14:paraId="210F1E0D" w14:textId="77777777" w:rsidTr="00863F43">
        <w:trPr>
          <w:jc w:val="center"/>
        </w:trPr>
        <w:tc>
          <w:tcPr>
            <w:tcW w:w="4814" w:type="dxa"/>
            <w:vAlign w:val="center"/>
          </w:tcPr>
          <w:p w14:paraId="57C1003E" w14:textId="77777777" w:rsidR="00CC5660" w:rsidRDefault="00CC5660" w:rsidP="00863F43">
            <w:r>
              <w:rPr>
                <w:noProof/>
                <w:lang w:val="en-US" w:eastAsia="zh-CN"/>
              </w:rPr>
              <w:lastRenderedPageBreak/>
              <w:drawing>
                <wp:inline distT="0" distB="0" distL="0" distR="0" wp14:anchorId="65E11A58" wp14:editId="77EB6555">
                  <wp:extent cx="2879997" cy="1788130"/>
                  <wp:effectExtent l="0" t="0" r="0"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879997" cy="1788130"/>
                          </a:xfrm>
                          <a:prstGeom prst="rect">
                            <a:avLst/>
                          </a:prstGeom>
                        </pic:spPr>
                      </pic:pic>
                    </a:graphicData>
                  </a:graphic>
                </wp:inline>
              </w:drawing>
            </w:r>
          </w:p>
        </w:tc>
        <w:tc>
          <w:tcPr>
            <w:tcW w:w="4815" w:type="dxa"/>
            <w:vAlign w:val="center"/>
          </w:tcPr>
          <w:p w14:paraId="223331ED" w14:textId="77777777" w:rsidR="00CC5660" w:rsidRDefault="00CC5660" w:rsidP="00863F43">
            <w:r>
              <w:rPr>
                <w:noProof/>
                <w:lang w:val="en-US" w:eastAsia="zh-CN"/>
              </w:rPr>
              <w:drawing>
                <wp:inline distT="0" distB="0" distL="0" distR="0" wp14:anchorId="66003932" wp14:editId="1017A1C2">
                  <wp:extent cx="2879997" cy="1788130"/>
                  <wp:effectExtent l="0" t="0" r="0" b="31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879997" cy="1788130"/>
                          </a:xfrm>
                          <a:prstGeom prst="rect">
                            <a:avLst/>
                          </a:prstGeom>
                        </pic:spPr>
                      </pic:pic>
                    </a:graphicData>
                  </a:graphic>
                </wp:inline>
              </w:drawing>
            </w:r>
          </w:p>
        </w:tc>
      </w:tr>
    </w:tbl>
    <w:p w14:paraId="5C00A11A" w14:textId="4A3CD228" w:rsidR="00CC5660" w:rsidRDefault="00CC5660" w:rsidP="00CC5660">
      <w:pPr>
        <w:pStyle w:val="TF"/>
      </w:pPr>
      <w:bookmarkStart w:id="34" w:name="_Ref55485404"/>
      <w:r>
        <w:t xml:space="preserve">Figure </w:t>
      </w:r>
      <w:r>
        <w:fldChar w:fldCharType="begin"/>
      </w:r>
      <w:r>
        <w:instrText xml:space="preserve"> SEQ Figure \* ARABIC </w:instrText>
      </w:r>
      <w:r>
        <w:fldChar w:fldCharType="separate"/>
      </w:r>
      <w:r w:rsidR="00857A61">
        <w:rPr>
          <w:noProof/>
        </w:rPr>
        <w:t>40</w:t>
      </w:r>
      <w:r>
        <w:fldChar w:fldCharType="end"/>
      </w:r>
      <w:bookmarkEnd w:id="34"/>
      <w:r>
        <w:t xml:space="preserve">: </w:t>
      </w:r>
      <w:r w:rsidR="002F602B">
        <w:t xml:space="preserve">RFR </w:t>
      </w:r>
      <w:r>
        <w:t xml:space="preserve">Results for DUT1 </w:t>
      </w:r>
      <w:r w:rsidR="002F602B">
        <w:t>versus labs/</w:t>
      </w:r>
      <w:r>
        <w:t xml:space="preserve"> fork positions (left) and </w:t>
      </w:r>
      <w:r w:rsidR="002F602B">
        <w:t xml:space="preserve">average vs labs </w:t>
      </w:r>
      <w:r>
        <w:t>(right)</w:t>
      </w:r>
    </w:p>
    <w:p w14:paraId="1F314E1F" w14:textId="77777777" w:rsidR="00CC5660" w:rsidRDefault="00CC5660" w:rsidP="00CC5660"/>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CC5660" w14:paraId="165A014A" w14:textId="77777777" w:rsidTr="00863F43">
        <w:trPr>
          <w:jc w:val="center"/>
        </w:trPr>
        <w:tc>
          <w:tcPr>
            <w:tcW w:w="4814" w:type="dxa"/>
            <w:vAlign w:val="center"/>
          </w:tcPr>
          <w:p w14:paraId="418EAF69" w14:textId="77777777" w:rsidR="00CC5660" w:rsidRDefault="00CC5660" w:rsidP="00863F43">
            <w:r>
              <w:rPr>
                <w:noProof/>
                <w:lang w:val="en-US" w:eastAsia="zh-CN"/>
              </w:rPr>
              <w:drawing>
                <wp:inline distT="0" distB="0" distL="0" distR="0" wp14:anchorId="40691284" wp14:editId="4BEBD0BE">
                  <wp:extent cx="2879997" cy="1788129"/>
                  <wp:effectExtent l="0" t="0" r="0" b="317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879997" cy="1788129"/>
                          </a:xfrm>
                          <a:prstGeom prst="rect">
                            <a:avLst/>
                          </a:prstGeom>
                        </pic:spPr>
                      </pic:pic>
                    </a:graphicData>
                  </a:graphic>
                </wp:inline>
              </w:drawing>
            </w:r>
          </w:p>
        </w:tc>
        <w:tc>
          <w:tcPr>
            <w:tcW w:w="4815" w:type="dxa"/>
            <w:vAlign w:val="center"/>
          </w:tcPr>
          <w:p w14:paraId="19EC392C" w14:textId="77777777" w:rsidR="00CC5660" w:rsidRDefault="00CC5660" w:rsidP="00863F43">
            <w:r>
              <w:rPr>
                <w:noProof/>
                <w:lang w:val="en-US" w:eastAsia="zh-CN"/>
              </w:rPr>
              <w:drawing>
                <wp:inline distT="0" distB="0" distL="0" distR="0" wp14:anchorId="5E9E3479" wp14:editId="020173B8">
                  <wp:extent cx="2879997" cy="1788129"/>
                  <wp:effectExtent l="0" t="0" r="0" b="317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879997" cy="1788129"/>
                          </a:xfrm>
                          <a:prstGeom prst="rect">
                            <a:avLst/>
                          </a:prstGeom>
                        </pic:spPr>
                      </pic:pic>
                    </a:graphicData>
                  </a:graphic>
                </wp:inline>
              </w:drawing>
            </w:r>
          </w:p>
        </w:tc>
      </w:tr>
    </w:tbl>
    <w:p w14:paraId="15F01F1F" w14:textId="7827ECAF" w:rsidR="00CC5660" w:rsidRDefault="00CC5660" w:rsidP="00CC5660">
      <w:pPr>
        <w:pStyle w:val="TF"/>
      </w:pPr>
      <w:r>
        <w:t xml:space="preserve">Figure </w:t>
      </w:r>
      <w:r>
        <w:fldChar w:fldCharType="begin"/>
      </w:r>
      <w:r>
        <w:instrText xml:space="preserve"> SEQ Figure \* ARABIC </w:instrText>
      </w:r>
      <w:r>
        <w:fldChar w:fldCharType="separate"/>
      </w:r>
      <w:r w:rsidR="00857A61">
        <w:rPr>
          <w:noProof/>
        </w:rPr>
        <w:t>41</w:t>
      </w:r>
      <w:r>
        <w:fldChar w:fldCharType="end"/>
      </w:r>
      <w:r>
        <w:t xml:space="preserve">: </w:t>
      </w:r>
      <w:r w:rsidR="002F602B">
        <w:t>RFR Results for DUT2 versus labs/ fork positions (left) and average vs labs (right)</w:t>
      </w:r>
    </w:p>
    <w:p w14:paraId="37E69452" w14:textId="77777777" w:rsidR="00CC5660" w:rsidRDefault="00CC5660" w:rsidP="00CC5660"/>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CC5660" w14:paraId="099DEA39" w14:textId="77777777" w:rsidTr="00863F43">
        <w:trPr>
          <w:jc w:val="center"/>
        </w:trPr>
        <w:tc>
          <w:tcPr>
            <w:tcW w:w="4814" w:type="dxa"/>
            <w:vAlign w:val="center"/>
          </w:tcPr>
          <w:p w14:paraId="23D4E023" w14:textId="77777777" w:rsidR="00CC5660" w:rsidRDefault="00CC5660" w:rsidP="00863F43">
            <w:r>
              <w:rPr>
                <w:noProof/>
                <w:lang w:val="en-US" w:eastAsia="zh-CN"/>
              </w:rPr>
              <w:drawing>
                <wp:inline distT="0" distB="0" distL="0" distR="0" wp14:anchorId="711B68D9" wp14:editId="4863576F">
                  <wp:extent cx="2879997" cy="1788129"/>
                  <wp:effectExtent l="0" t="0" r="0" b="317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879997" cy="1788129"/>
                          </a:xfrm>
                          <a:prstGeom prst="rect">
                            <a:avLst/>
                          </a:prstGeom>
                        </pic:spPr>
                      </pic:pic>
                    </a:graphicData>
                  </a:graphic>
                </wp:inline>
              </w:drawing>
            </w:r>
          </w:p>
        </w:tc>
        <w:tc>
          <w:tcPr>
            <w:tcW w:w="4815" w:type="dxa"/>
            <w:vAlign w:val="center"/>
          </w:tcPr>
          <w:p w14:paraId="38A76A18" w14:textId="77777777" w:rsidR="00CC5660" w:rsidRDefault="00CC5660" w:rsidP="00863F43">
            <w:r>
              <w:rPr>
                <w:noProof/>
                <w:lang w:val="en-US" w:eastAsia="zh-CN"/>
              </w:rPr>
              <w:drawing>
                <wp:inline distT="0" distB="0" distL="0" distR="0" wp14:anchorId="5CF8B728" wp14:editId="6B5478F6">
                  <wp:extent cx="2879997" cy="1788129"/>
                  <wp:effectExtent l="0" t="0" r="0" b="3175"/>
                  <wp:docPr id="195"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Grafik 195"/>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879997" cy="1788129"/>
                          </a:xfrm>
                          <a:prstGeom prst="rect">
                            <a:avLst/>
                          </a:prstGeom>
                        </pic:spPr>
                      </pic:pic>
                    </a:graphicData>
                  </a:graphic>
                </wp:inline>
              </w:drawing>
            </w:r>
          </w:p>
        </w:tc>
      </w:tr>
    </w:tbl>
    <w:p w14:paraId="0A2F3579" w14:textId="123FB040" w:rsidR="00CC5660" w:rsidRDefault="00CC5660" w:rsidP="00CC5660">
      <w:pPr>
        <w:pStyle w:val="TF"/>
      </w:pPr>
      <w:r>
        <w:t xml:space="preserve">Figure </w:t>
      </w:r>
      <w:r>
        <w:fldChar w:fldCharType="begin"/>
      </w:r>
      <w:r>
        <w:instrText xml:space="preserve"> SEQ Figure \* ARABIC </w:instrText>
      </w:r>
      <w:r>
        <w:fldChar w:fldCharType="separate"/>
      </w:r>
      <w:r w:rsidR="00857A61">
        <w:rPr>
          <w:noProof/>
        </w:rPr>
        <w:t>42</w:t>
      </w:r>
      <w:r>
        <w:fldChar w:fldCharType="end"/>
      </w:r>
      <w:r>
        <w:t xml:space="preserve">: RFR Results for DUT3 </w:t>
      </w:r>
      <w:r w:rsidR="002F602B">
        <w:t>versus labs/ fork positions (left) and average vs labs (right)</w:t>
      </w:r>
    </w:p>
    <w:p w14:paraId="50230F3D" w14:textId="77777777" w:rsidR="00CC5660" w:rsidRDefault="00CC5660" w:rsidP="00CC5660"/>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CC5660" w14:paraId="45425061" w14:textId="77777777" w:rsidTr="00863F43">
        <w:trPr>
          <w:jc w:val="center"/>
        </w:trPr>
        <w:tc>
          <w:tcPr>
            <w:tcW w:w="4814" w:type="dxa"/>
            <w:vAlign w:val="center"/>
          </w:tcPr>
          <w:p w14:paraId="6C0C7E69" w14:textId="77777777" w:rsidR="00CC5660" w:rsidRDefault="00CC5660" w:rsidP="00863F43">
            <w:r>
              <w:rPr>
                <w:noProof/>
                <w:lang w:val="en-US" w:eastAsia="zh-CN"/>
              </w:rPr>
              <w:lastRenderedPageBreak/>
              <w:drawing>
                <wp:inline distT="0" distB="0" distL="0" distR="0" wp14:anchorId="64CAD0A8" wp14:editId="2BB4951B">
                  <wp:extent cx="2879997" cy="1788129"/>
                  <wp:effectExtent l="0" t="0" r="0" b="3175"/>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Grafik 196"/>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879997" cy="1788129"/>
                          </a:xfrm>
                          <a:prstGeom prst="rect">
                            <a:avLst/>
                          </a:prstGeom>
                        </pic:spPr>
                      </pic:pic>
                    </a:graphicData>
                  </a:graphic>
                </wp:inline>
              </w:drawing>
            </w:r>
          </w:p>
        </w:tc>
        <w:tc>
          <w:tcPr>
            <w:tcW w:w="4815" w:type="dxa"/>
            <w:vAlign w:val="center"/>
          </w:tcPr>
          <w:p w14:paraId="365A6786" w14:textId="77777777" w:rsidR="00CC5660" w:rsidRDefault="00CC5660" w:rsidP="00863F43">
            <w:r>
              <w:rPr>
                <w:noProof/>
                <w:lang w:val="en-US" w:eastAsia="zh-CN"/>
              </w:rPr>
              <w:drawing>
                <wp:inline distT="0" distB="0" distL="0" distR="0" wp14:anchorId="2D000B8E" wp14:editId="3D0E82A3">
                  <wp:extent cx="2879997" cy="1788129"/>
                  <wp:effectExtent l="0" t="0" r="0" b="3175"/>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Grafik 197"/>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879997" cy="1788129"/>
                          </a:xfrm>
                          <a:prstGeom prst="rect">
                            <a:avLst/>
                          </a:prstGeom>
                        </pic:spPr>
                      </pic:pic>
                    </a:graphicData>
                  </a:graphic>
                </wp:inline>
              </w:drawing>
            </w:r>
          </w:p>
        </w:tc>
      </w:tr>
    </w:tbl>
    <w:p w14:paraId="1C1264C5" w14:textId="1EFB591C" w:rsidR="00CC5660" w:rsidRDefault="00CC5660" w:rsidP="00CC5660">
      <w:pPr>
        <w:pStyle w:val="TF"/>
      </w:pPr>
      <w:r>
        <w:t xml:space="preserve">Figure </w:t>
      </w:r>
      <w:r>
        <w:fldChar w:fldCharType="begin"/>
      </w:r>
      <w:r>
        <w:instrText xml:space="preserve"> SEQ Figure \* ARABIC </w:instrText>
      </w:r>
      <w:r>
        <w:fldChar w:fldCharType="separate"/>
      </w:r>
      <w:r w:rsidR="00857A61">
        <w:rPr>
          <w:noProof/>
        </w:rPr>
        <w:t>43</w:t>
      </w:r>
      <w:r>
        <w:fldChar w:fldCharType="end"/>
      </w:r>
      <w:r>
        <w:t xml:space="preserve">: RFR Results for DUT4 </w:t>
      </w:r>
      <w:r w:rsidR="002F602B">
        <w:t>versus labs/ fork positions (left) and average vs labs (right)</w:t>
      </w:r>
    </w:p>
    <w:p w14:paraId="08B090A4" w14:textId="77777777" w:rsidR="00CC5660" w:rsidRDefault="00CC5660" w:rsidP="00CC5660"/>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CC5660" w14:paraId="52309E9F" w14:textId="77777777" w:rsidTr="00863F43">
        <w:trPr>
          <w:jc w:val="center"/>
        </w:trPr>
        <w:tc>
          <w:tcPr>
            <w:tcW w:w="4814" w:type="dxa"/>
            <w:vAlign w:val="center"/>
          </w:tcPr>
          <w:p w14:paraId="78A9AA75" w14:textId="77777777" w:rsidR="00CC5660" w:rsidRDefault="00CC5660" w:rsidP="00863F43">
            <w:r>
              <w:rPr>
                <w:noProof/>
                <w:lang w:val="en-US" w:eastAsia="zh-CN"/>
              </w:rPr>
              <w:drawing>
                <wp:inline distT="0" distB="0" distL="0" distR="0" wp14:anchorId="163B0DAF" wp14:editId="3142583F">
                  <wp:extent cx="2879997" cy="1788129"/>
                  <wp:effectExtent l="0" t="0" r="0" b="3175"/>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Grafik 198"/>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879997" cy="1788129"/>
                          </a:xfrm>
                          <a:prstGeom prst="rect">
                            <a:avLst/>
                          </a:prstGeom>
                        </pic:spPr>
                      </pic:pic>
                    </a:graphicData>
                  </a:graphic>
                </wp:inline>
              </w:drawing>
            </w:r>
          </w:p>
        </w:tc>
        <w:tc>
          <w:tcPr>
            <w:tcW w:w="4815" w:type="dxa"/>
            <w:vAlign w:val="center"/>
          </w:tcPr>
          <w:p w14:paraId="1FFD4444" w14:textId="77777777" w:rsidR="00CC5660" w:rsidRDefault="00CC5660" w:rsidP="00863F43">
            <w:r>
              <w:rPr>
                <w:noProof/>
                <w:lang w:val="en-US" w:eastAsia="zh-CN"/>
              </w:rPr>
              <w:drawing>
                <wp:inline distT="0" distB="0" distL="0" distR="0" wp14:anchorId="7EBBD960" wp14:editId="0D86D6B3">
                  <wp:extent cx="2879997" cy="1788129"/>
                  <wp:effectExtent l="0" t="0" r="0" b="3175"/>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Grafik 199"/>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879997" cy="1788129"/>
                          </a:xfrm>
                          <a:prstGeom prst="rect">
                            <a:avLst/>
                          </a:prstGeom>
                        </pic:spPr>
                      </pic:pic>
                    </a:graphicData>
                  </a:graphic>
                </wp:inline>
              </w:drawing>
            </w:r>
          </w:p>
        </w:tc>
      </w:tr>
    </w:tbl>
    <w:p w14:paraId="2E422343" w14:textId="5CCD1B67" w:rsidR="00CC5660" w:rsidRDefault="00CC5660" w:rsidP="00CC5660">
      <w:pPr>
        <w:pStyle w:val="TF"/>
      </w:pPr>
      <w:r>
        <w:t xml:space="preserve">Figure </w:t>
      </w:r>
      <w:r>
        <w:fldChar w:fldCharType="begin"/>
      </w:r>
      <w:r>
        <w:instrText xml:space="preserve"> SEQ Figure \* ARABIC </w:instrText>
      </w:r>
      <w:r>
        <w:fldChar w:fldCharType="separate"/>
      </w:r>
      <w:r w:rsidR="00857A61">
        <w:rPr>
          <w:noProof/>
        </w:rPr>
        <w:t>44</w:t>
      </w:r>
      <w:r>
        <w:fldChar w:fldCharType="end"/>
      </w:r>
      <w:r>
        <w:t xml:space="preserve">: RFR Results for DUT5 </w:t>
      </w:r>
      <w:r w:rsidR="002F602B">
        <w:t>versus labs/ fork positions (left) and average vs labs (right)</w:t>
      </w:r>
    </w:p>
    <w:p w14:paraId="3A4F9197" w14:textId="77777777" w:rsidR="00CC5660" w:rsidRDefault="00CC5660" w:rsidP="00CC5660"/>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CC5660" w14:paraId="13B9198C" w14:textId="77777777" w:rsidTr="00863F43">
        <w:trPr>
          <w:jc w:val="center"/>
        </w:trPr>
        <w:tc>
          <w:tcPr>
            <w:tcW w:w="4814" w:type="dxa"/>
            <w:vAlign w:val="center"/>
          </w:tcPr>
          <w:p w14:paraId="199115F0" w14:textId="77777777" w:rsidR="00CC5660" w:rsidRDefault="00CC5660" w:rsidP="00863F43">
            <w:r>
              <w:rPr>
                <w:noProof/>
                <w:lang w:val="en-US" w:eastAsia="zh-CN"/>
              </w:rPr>
              <w:drawing>
                <wp:inline distT="0" distB="0" distL="0" distR="0" wp14:anchorId="1B30B6FB" wp14:editId="4CFE02CF">
                  <wp:extent cx="2879997" cy="1788129"/>
                  <wp:effectExtent l="0" t="0" r="0" b="3175"/>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Grafik 200"/>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879997" cy="1788129"/>
                          </a:xfrm>
                          <a:prstGeom prst="rect">
                            <a:avLst/>
                          </a:prstGeom>
                        </pic:spPr>
                      </pic:pic>
                    </a:graphicData>
                  </a:graphic>
                </wp:inline>
              </w:drawing>
            </w:r>
          </w:p>
        </w:tc>
        <w:tc>
          <w:tcPr>
            <w:tcW w:w="4815" w:type="dxa"/>
            <w:vAlign w:val="center"/>
          </w:tcPr>
          <w:p w14:paraId="6E0367FC" w14:textId="77777777" w:rsidR="00CC5660" w:rsidRDefault="00CC5660" w:rsidP="00863F43">
            <w:r>
              <w:rPr>
                <w:noProof/>
                <w:lang w:val="en-US" w:eastAsia="zh-CN"/>
              </w:rPr>
              <w:drawing>
                <wp:inline distT="0" distB="0" distL="0" distR="0" wp14:anchorId="125987FC" wp14:editId="751630E8">
                  <wp:extent cx="2879997" cy="1788129"/>
                  <wp:effectExtent l="0" t="0" r="0" b="3175"/>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fik 20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879997" cy="1788129"/>
                          </a:xfrm>
                          <a:prstGeom prst="rect">
                            <a:avLst/>
                          </a:prstGeom>
                        </pic:spPr>
                      </pic:pic>
                    </a:graphicData>
                  </a:graphic>
                </wp:inline>
              </w:drawing>
            </w:r>
          </w:p>
        </w:tc>
      </w:tr>
    </w:tbl>
    <w:p w14:paraId="3F15D205" w14:textId="1B61B3F4" w:rsidR="00CC5660" w:rsidRDefault="00CC5660" w:rsidP="00CC5660">
      <w:pPr>
        <w:pStyle w:val="TF"/>
      </w:pPr>
      <w:r>
        <w:t xml:space="preserve">Figure </w:t>
      </w:r>
      <w:r>
        <w:fldChar w:fldCharType="begin"/>
      </w:r>
      <w:r>
        <w:instrText xml:space="preserve"> SEQ Figure \* ARABIC </w:instrText>
      </w:r>
      <w:r>
        <w:fldChar w:fldCharType="separate"/>
      </w:r>
      <w:r w:rsidR="00857A61">
        <w:rPr>
          <w:noProof/>
        </w:rPr>
        <w:t>45</w:t>
      </w:r>
      <w:r>
        <w:fldChar w:fldCharType="end"/>
      </w:r>
      <w:r>
        <w:t xml:space="preserve">: RFR Results for DUT6 </w:t>
      </w:r>
      <w:r w:rsidR="002F602B">
        <w:t>versus labs/ fork positions (left) and average vs labs (right)</w:t>
      </w:r>
    </w:p>
    <w:p w14:paraId="4326F291" w14:textId="77777777" w:rsidR="00CC5660" w:rsidRDefault="00CC5660" w:rsidP="00CC5660"/>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CC5660" w14:paraId="1B95463C" w14:textId="77777777" w:rsidTr="00863F43">
        <w:trPr>
          <w:jc w:val="center"/>
        </w:trPr>
        <w:tc>
          <w:tcPr>
            <w:tcW w:w="4814" w:type="dxa"/>
            <w:vAlign w:val="center"/>
          </w:tcPr>
          <w:p w14:paraId="48347BF8" w14:textId="77777777" w:rsidR="00CC5660" w:rsidRDefault="00CC5660" w:rsidP="00863F43">
            <w:r>
              <w:rPr>
                <w:noProof/>
                <w:lang w:val="en-US" w:eastAsia="zh-CN"/>
              </w:rPr>
              <w:lastRenderedPageBreak/>
              <w:drawing>
                <wp:inline distT="0" distB="0" distL="0" distR="0" wp14:anchorId="37362CFF" wp14:editId="31FFFE89">
                  <wp:extent cx="2879997" cy="1788129"/>
                  <wp:effectExtent l="0" t="0" r="0" b="3175"/>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Grafik 202"/>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879997" cy="1788129"/>
                          </a:xfrm>
                          <a:prstGeom prst="rect">
                            <a:avLst/>
                          </a:prstGeom>
                        </pic:spPr>
                      </pic:pic>
                    </a:graphicData>
                  </a:graphic>
                </wp:inline>
              </w:drawing>
            </w:r>
          </w:p>
        </w:tc>
        <w:tc>
          <w:tcPr>
            <w:tcW w:w="4815" w:type="dxa"/>
            <w:vAlign w:val="center"/>
          </w:tcPr>
          <w:p w14:paraId="2084A406" w14:textId="77777777" w:rsidR="00CC5660" w:rsidRDefault="00CC5660" w:rsidP="00863F43">
            <w:r>
              <w:rPr>
                <w:noProof/>
                <w:lang w:val="en-US" w:eastAsia="zh-CN"/>
              </w:rPr>
              <w:drawing>
                <wp:inline distT="0" distB="0" distL="0" distR="0" wp14:anchorId="3975BF82" wp14:editId="2A96DB38">
                  <wp:extent cx="2879997" cy="1788129"/>
                  <wp:effectExtent l="0" t="0" r="0" b="3175"/>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Grafik 203"/>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879997" cy="1788129"/>
                          </a:xfrm>
                          <a:prstGeom prst="rect">
                            <a:avLst/>
                          </a:prstGeom>
                        </pic:spPr>
                      </pic:pic>
                    </a:graphicData>
                  </a:graphic>
                </wp:inline>
              </w:drawing>
            </w:r>
          </w:p>
        </w:tc>
      </w:tr>
    </w:tbl>
    <w:p w14:paraId="48B42D49" w14:textId="7FAE9BE7" w:rsidR="00CC5660" w:rsidRDefault="00CC5660" w:rsidP="00CC5660">
      <w:pPr>
        <w:pStyle w:val="TF"/>
      </w:pPr>
      <w:r>
        <w:t xml:space="preserve">Figure </w:t>
      </w:r>
      <w:r>
        <w:fldChar w:fldCharType="begin"/>
      </w:r>
      <w:r>
        <w:instrText xml:space="preserve"> SEQ Figure \* ARABIC </w:instrText>
      </w:r>
      <w:r>
        <w:fldChar w:fldCharType="separate"/>
      </w:r>
      <w:r w:rsidR="00857A61">
        <w:rPr>
          <w:noProof/>
        </w:rPr>
        <w:t>46</w:t>
      </w:r>
      <w:r>
        <w:fldChar w:fldCharType="end"/>
      </w:r>
      <w:r>
        <w:t xml:space="preserve">: RFR Results for DUT7 </w:t>
      </w:r>
      <w:r w:rsidR="002F602B">
        <w:t>versus labs/ fork positions (left) and average vs labs (right)</w:t>
      </w:r>
    </w:p>
    <w:p w14:paraId="433A19EB" w14:textId="77777777" w:rsidR="00CC5660" w:rsidRDefault="00CC5660" w:rsidP="00CC5660"/>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CC5660" w14:paraId="673452D9" w14:textId="77777777" w:rsidTr="00863F43">
        <w:trPr>
          <w:jc w:val="center"/>
        </w:trPr>
        <w:tc>
          <w:tcPr>
            <w:tcW w:w="4814" w:type="dxa"/>
            <w:vAlign w:val="center"/>
          </w:tcPr>
          <w:p w14:paraId="27012264" w14:textId="77777777" w:rsidR="00CC5660" w:rsidRDefault="00CC5660" w:rsidP="00863F43">
            <w:r>
              <w:rPr>
                <w:noProof/>
                <w:lang w:val="en-US" w:eastAsia="zh-CN"/>
              </w:rPr>
              <w:drawing>
                <wp:inline distT="0" distB="0" distL="0" distR="0" wp14:anchorId="4BD738E5" wp14:editId="77C020BB">
                  <wp:extent cx="2879997" cy="1788129"/>
                  <wp:effectExtent l="0" t="0" r="0" b="3175"/>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Grafik 204"/>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879997" cy="1788129"/>
                          </a:xfrm>
                          <a:prstGeom prst="rect">
                            <a:avLst/>
                          </a:prstGeom>
                        </pic:spPr>
                      </pic:pic>
                    </a:graphicData>
                  </a:graphic>
                </wp:inline>
              </w:drawing>
            </w:r>
          </w:p>
        </w:tc>
        <w:tc>
          <w:tcPr>
            <w:tcW w:w="4815" w:type="dxa"/>
            <w:vAlign w:val="center"/>
          </w:tcPr>
          <w:p w14:paraId="71911DE2" w14:textId="77777777" w:rsidR="00CC5660" w:rsidRDefault="00CC5660" w:rsidP="00863F43">
            <w:r>
              <w:rPr>
                <w:noProof/>
                <w:lang w:val="en-US" w:eastAsia="zh-CN"/>
              </w:rPr>
              <w:drawing>
                <wp:inline distT="0" distB="0" distL="0" distR="0" wp14:anchorId="347B14DB" wp14:editId="49EC85C7">
                  <wp:extent cx="2879997" cy="1788129"/>
                  <wp:effectExtent l="0" t="0" r="0" b="3175"/>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Grafik 205"/>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879997" cy="1788129"/>
                          </a:xfrm>
                          <a:prstGeom prst="rect">
                            <a:avLst/>
                          </a:prstGeom>
                        </pic:spPr>
                      </pic:pic>
                    </a:graphicData>
                  </a:graphic>
                </wp:inline>
              </w:drawing>
            </w:r>
          </w:p>
        </w:tc>
      </w:tr>
    </w:tbl>
    <w:p w14:paraId="5D5B3076" w14:textId="75886841" w:rsidR="00CC5660" w:rsidRDefault="00CC5660" w:rsidP="00CC5660">
      <w:pPr>
        <w:pStyle w:val="TF"/>
      </w:pPr>
      <w:bookmarkStart w:id="35" w:name="_Ref55485410"/>
      <w:r>
        <w:t xml:space="preserve">Figure </w:t>
      </w:r>
      <w:r>
        <w:fldChar w:fldCharType="begin"/>
      </w:r>
      <w:r>
        <w:instrText xml:space="preserve"> SEQ Figure \* ARABIC </w:instrText>
      </w:r>
      <w:r>
        <w:fldChar w:fldCharType="separate"/>
      </w:r>
      <w:r w:rsidR="00857A61">
        <w:rPr>
          <w:noProof/>
        </w:rPr>
        <w:t>47</w:t>
      </w:r>
      <w:r>
        <w:fldChar w:fldCharType="end"/>
      </w:r>
      <w:bookmarkEnd w:id="35"/>
      <w:r>
        <w:t>: RFR Results for DUT8</w:t>
      </w:r>
      <w:r w:rsidR="002F602B">
        <w:t xml:space="preserve"> versus labs/ fork positions (left) and average vs labs (right)</w:t>
      </w:r>
    </w:p>
    <w:p w14:paraId="0E5F12B6" w14:textId="77777777" w:rsidR="001E5817" w:rsidRDefault="001E5817" w:rsidP="001E5817">
      <w:r>
        <w:t>Similar as for the results for Test 3a, the robustness regarding remounting at different fork positions varies across the several DUTs. As a first approach for quantification, the following (arbitrarily chosen) categories can be derived from the data:</w:t>
      </w:r>
    </w:p>
    <w:p w14:paraId="705D7C8C" w14:textId="77777777" w:rsidR="001E5817" w:rsidRDefault="001E5817" w:rsidP="001E5817">
      <w:pPr>
        <w:pStyle w:val="ListParagraph"/>
        <w:numPr>
          <w:ilvl w:val="0"/>
          <w:numId w:val="3"/>
        </w:numPr>
      </w:pPr>
      <w:r>
        <w:t>High robustness: DUT3, DUT4, DUT8 (expected; non-HaNTE device)</w:t>
      </w:r>
    </w:p>
    <w:p w14:paraId="4D7FFC0C" w14:textId="77777777" w:rsidR="001E5817" w:rsidRDefault="001E5817" w:rsidP="001E5817">
      <w:pPr>
        <w:pStyle w:val="ListParagraph"/>
        <w:numPr>
          <w:ilvl w:val="0"/>
          <w:numId w:val="3"/>
        </w:numPr>
      </w:pPr>
      <w:r>
        <w:t>Medium robustness: DUT5, DUT6</w:t>
      </w:r>
    </w:p>
    <w:p w14:paraId="41F5357F" w14:textId="77777777" w:rsidR="001E5817" w:rsidRDefault="001E5817" w:rsidP="001E5817">
      <w:pPr>
        <w:pStyle w:val="ListParagraph"/>
        <w:numPr>
          <w:ilvl w:val="0"/>
          <w:numId w:val="3"/>
        </w:numPr>
      </w:pPr>
      <w:r>
        <w:t>Poor robustness: DUT1, DUT2, DUT7</w:t>
      </w:r>
    </w:p>
    <w:p w14:paraId="77121A81" w14:textId="77777777" w:rsidR="00CC5660" w:rsidRDefault="00CC5660" w:rsidP="002004CC"/>
    <w:p w14:paraId="0C8FD11C" w14:textId="77777777" w:rsidR="00CC5660" w:rsidRDefault="00CC5660">
      <w:pPr>
        <w:overflowPunct/>
        <w:autoSpaceDE/>
        <w:autoSpaceDN/>
        <w:adjustRightInd/>
        <w:spacing w:after="0"/>
        <w:textAlignment w:val="auto"/>
        <w:rPr>
          <w:rFonts w:ascii="Arial" w:hAnsi="Arial"/>
          <w:sz w:val="36"/>
        </w:rPr>
      </w:pPr>
      <w:r>
        <w:br w:type="page"/>
      </w:r>
    </w:p>
    <w:p w14:paraId="0455D799" w14:textId="77777777" w:rsidR="00D326E6" w:rsidRDefault="00D326E6" w:rsidP="00D326E6">
      <w:pPr>
        <w:pStyle w:val="Heading1"/>
      </w:pPr>
      <w:r>
        <w:lastRenderedPageBreak/>
        <w:t>Conclusion</w:t>
      </w:r>
    </w:p>
    <w:p w14:paraId="6C3CB370" w14:textId="38A0910E" w:rsidR="00D326E6" w:rsidRDefault="00620BEE" w:rsidP="00D326E6">
      <w:r>
        <w:t xml:space="preserve">The present document presented </w:t>
      </w:r>
      <w:r w:rsidR="00C74114">
        <w:t xml:space="preserve">aggregated </w:t>
      </w:r>
      <w:r>
        <w:t xml:space="preserve">results of the HaNTE round robin test </w:t>
      </w:r>
      <w:r w:rsidR="003F3A6F">
        <w:t>from lab2</w:t>
      </w:r>
      <w:r w:rsidR="00C74114">
        <w:t xml:space="preserve"> and lab3</w:t>
      </w:r>
      <w:r w:rsidR="00103C34">
        <w:t xml:space="preserve"> (with up two HATS/positioner types)</w:t>
      </w:r>
      <w:r w:rsidR="003F3A6F">
        <w:t>, which were obtained according to the</w:t>
      </w:r>
      <w:r>
        <w:t xml:space="preserve"> test plan </w:t>
      </w:r>
      <w:sdt>
        <w:sdtPr>
          <w:id w:val="1532768017"/>
          <w:citation/>
        </w:sdtPr>
        <w:sdtContent>
          <w:r>
            <w:fldChar w:fldCharType="begin"/>
          </w:r>
          <w:r>
            <w:rPr>
              <w:lang w:val="de-DE"/>
            </w:rPr>
            <w:instrText xml:space="preserve"> CITATION 3GPPS4201164 \l 1031 </w:instrText>
          </w:r>
          <w:r>
            <w:fldChar w:fldCharType="separate"/>
          </w:r>
          <w:r w:rsidR="00857A61" w:rsidRPr="00857A61">
            <w:rPr>
              <w:noProof/>
              <w:lang w:val="de-DE"/>
            </w:rPr>
            <w:t>[1]</w:t>
          </w:r>
          <w:r>
            <w:fldChar w:fldCharType="end"/>
          </w:r>
        </w:sdtContent>
      </w:sdt>
      <w:r>
        <w:t>.</w:t>
      </w:r>
      <w:r w:rsidR="00AE6C8E">
        <w:t xml:space="preserve"> Several pecularities of the devices were </w:t>
      </w:r>
      <w:r w:rsidR="00C74114">
        <w:t xml:space="preserve">identified and </w:t>
      </w:r>
      <w:r w:rsidR="00AE6C8E">
        <w:t>described in order to reduce effort for the subsequent labs in the round robin test.</w:t>
      </w:r>
      <w:r w:rsidR="001E5817">
        <w:t xml:space="preserve"> </w:t>
      </w:r>
      <w:r w:rsidR="00CA1E95">
        <w:t>A</w:t>
      </w:r>
      <w:r w:rsidR="003F3A6F">
        <w:t>s a slight modification to the original test plan</w:t>
      </w:r>
      <w:r w:rsidR="003F3A6F" w:rsidRPr="003F3A6F">
        <w:t xml:space="preserve"> </w:t>
      </w:r>
      <w:r w:rsidR="003F3A6F">
        <w:t> </w:t>
      </w:r>
      <w:sdt>
        <w:sdtPr>
          <w:id w:val="1909570954"/>
          <w:citation/>
        </w:sdtPr>
        <w:sdtContent>
          <w:r w:rsidR="003F3A6F">
            <w:fldChar w:fldCharType="begin"/>
          </w:r>
          <w:r w:rsidR="003F3A6F">
            <w:rPr>
              <w:lang w:val="de-DE"/>
            </w:rPr>
            <w:instrText xml:space="preserve"> CITATION 3GPPS4201164 \l 1031 </w:instrText>
          </w:r>
          <w:r w:rsidR="003F3A6F">
            <w:fldChar w:fldCharType="separate"/>
          </w:r>
          <w:r w:rsidR="00857A61" w:rsidRPr="00857A61">
            <w:rPr>
              <w:noProof/>
              <w:lang w:val="de-DE"/>
            </w:rPr>
            <w:t>[1]</w:t>
          </w:r>
          <w:r w:rsidR="003F3A6F">
            <w:fldChar w:fldCharType="end"/>
          </w:r>
        </w:sdtContent>
      </w:sdt>
      <w:r w:rsidR="003F3A6F">
        <w:t>, t</w:t>
      </w:r>
      <w:r w:rsidR="00CC1DFB">
        <w:t xml:space="preserve">he source proposes to use common volume settings </w:t>
      </w:r>
      <w:r w:rsidR="00C74114">
        <w:t xml:space="preserve">and a more flexible fork positioning strategy </w:t>
      </w:r>
      <w:r w:rsidR="00CC1DFB">
        <w:t xml:space="preserve">for the round robin test in </w:t>
      </w:r>
      <w:r w:rsidR="00C74114">
        <w:t>all labs</w:t>
      </w:r>
      <w:r w:rsidR="00CC1DFB">
        <w:t>.</w:t>
      </w:r>
    </w:p>
    <w:p w14:paraId="38EAB64D" w14:textId="77777777" w:rsidR="00CA1E95" w:rsidRDefault="00CA1E95" w:rsidP="00D326E6">
      <w:r>
        <w:t xml:space="preserve">Test 1 (Speech Quality): Due to the low performance in frequency response for NOM and/or MAX, some devices cannot provide constant and acceptable quality across volume settings. </w:t>
      </w:r>
      <w:r w:rsidR="00CE2ACC">
        <w:t>However, since also good performance was achieved by other devices (e.g., DUT3 meets RFR requirement and MOS &gt; 3.5), it seems definitely possible to provide acceptable quality for HaNTE-devices.</w:t>
      </w:r>
    </w:p>
    <w:p w14:paraId="1F607886" w14:textId="293DDC99" w:rsidR="00CE2ACC" w:rsidRDefault="00CE2ACC" w:rsidP="00D326E6">
      <w:r>
        <w:t xml:space="preserve">Test 2 (Privacy): </w:t>
      </w:r>
      <w:r w:rsidR="00946202">
        <w:t xml:space="preserve">After reviewing (Delta-)RLR results, an absolute level measure was found to be more suitable for the evaluation of direction-dependent sound radiation. However, resulting levels </w:t>
      </w:r>
      <w:r w:rsidR="00270941">
        <w:t xml:space="preserve">measured at the microphone </w:t>
      </w:r>
      <w:r w:rsidR="00946202">
        <w:t>between ~38 dB</w:t>
      </w:r>
      <w:r w:rsidR="00946202" w:rsidRPr="00946202">
        <w:rPr>
          <w:vertAlign w:val="subscript"/>
        </w:rPr>
        <w:t>SPL</w:t>
      </w:r>
      <w:r w:rsidR="00946202">
        <w:t xml:space="preserve"> / dB</w:t>
      </w:r>
      <w:r w:rsidR="00946202" w:rsidRPr="00946202">
        <w:rPr>
          <w:vertAlign w:val="subscript"/>
        </w:rPr>
        <w:t>SPL</w:t>
      </w:r>
      <w:r w:rsidR="00946202">
        <w:t xml:space="preserve">(A) </w:t>
      </w:r>
      <w:r w:rsidR="00103C34">
        <w:t>and</w:t>
      </w:r>
      <w:r w:rsidR="00946202">
        <w:t xml:space="preserve"> 5</w:t>
      </w:r>
      <w:r w:rsidR="00103C34">
        <w:t>3-5</w:t>
      </w:r>
      <w:r w:rsidR="00946202">
        <w:t>4 dB</w:t>
      </w:r>
      <w:r w:rsidR="00946202" w:rsidRPr="00946202">
        <w:rPr>
          <w:vertAlign w:val="subscript"/>
        </w:rPr>
        <w:t>SPL</w:t>
      </w:r>
      <w:r w:rsidR="00946202">
        <w:t xml:space="preserve"> / dB</w:t>
      </w:r>
      <w:r w:rsidR="00946202" w:rsidRPr="00946202">
        <w:rPr>
          <w:vertAlign w:val="subscript"/>
        </w:rPr>
        <w:t>SPL</w:t>
      </w:r>
      <w:r w:rsidR="00946202">
        <w:t>(A)</w:t>
      </w:r>
      <w:r w:rsidR="00270941">
        <w:t xml:space="preserve"> indicate that </w:t>
      </w:r>
      <w:r w:rsidR="00103C34">
        <w:t xml:space="preserve">there are at least noticeable differences between the devices. Further analyses are required in order to </w:t>
      </w:r>
      <w:r w:rsidR="00270941">
        <w:t>evaluate the dependency on the maximum RLR and to derive a possible requirement on an allowed degree of sound radiation.</w:t>
      </w:r>
    </w:p>
    <w:p w14:paraId="52FC6A45" w14:textId="21FB4F16" w:rsidR="00CE2ACC" w:rsidRDefault="00CE2ACC" w:rsidP="00D326E6">
      <w:r>
        <w:t>Test 3a (Robustness vs. shifts): Large differences in performance regarding RLR and RFR could be observed</w:t>
      </w:r>
      <w:r w:rsidR="00F93C69">
        <w:t>, depending on the shifts</w:t>
      </w:r>
      <w:r>
        <w:t xml:space="preserve">. </w:t>
      </w:r>
      <w:r w:rsidR="006747E0">
        <w:t xml:space="preserve">Only </w:t>
      </w:r>
      <w:r w:rsidR="00F93C69">
        <w:t>f</w:t>
      </w:r>
      <w:r w:rsidR="006747E0">
        <w:t>ew devices can be regarded as robust against shifts.</w:t>
      </w:r>
      <w:r w:rsidR="00F93C69">
        <w:t xml:space="preserve"> The initial average measure across shift positions seem to reduce the scatter versus labs and should be investigated more in detail (for example, if the same result can be achieved with the short sequences).</w:t>
      </w:r>
    </w:p>
    <w:p w14:paraId="3885BEBF" w14:textId="77777777" w:rsidR="00CA1E95" w:rsidRDefault="00CE2ACC" w:rsidP="00D326E6">
      <w:r>
        <w:t>Test 3b (Robustness vs. fork positions): Most devices perform similar regarding the different fork positions</w:t>
      </w:r>
      <w:r w:rsidR="00B83D9D">
        <w:t>. However, some devices show high deviations here, which have issues in the baseline frequency response as well.</w:t>
      </w:r>
    </w:p>
    <w:p w14:paraId="44CB16FA" w14:textId="7F470F47" w:rsidR="00103C34" w:rsidRDefault="00103C34" w:rsidP="00D326E6">
      <w:r>
        <w:t xml:space="preserve">More stable </w:t>
      </w:r>
      <w:r w:rsidR="00270941">
        <w:t xml:space="preserve">conclusions on the </w:t>
      </w:r>
      <w:r>
        <w:t xml:space="preserve">results </w:t>
      </w:r>
      <w:r w:rsidR="00270941">
        <w:t xml:space="preserve">and possible consequences on HaNTE-specific measurements for 3GPP TS 26.132/131 </w:t>
      </w:r>
      <w:r>
        <w:t>are expected after</w:t>
      </w:r>
      <w:r w:rsidR="00270941">
        <w:t xml:space="preserve"> merging available measurement data from</w:t>
      </w:r>
      <w:r>
        <w:t xml:space="preserve"> lab 4 and lab 1.</w:t>
      </w:r>
      <w:r w:rsidR="00270941">
        <w:t xml:space="preserve"> </w:t>
      </w:r>
    </w:p>
    <w:p w14:paraId="4E16D5D7" w14:textId="77777777" w:rsidR="00103C34" w:rsidRDefault="00103C34" w:rsidP="00D326E6"/>
    <w:p w14:paraId="7E70A7C0" w14:textId="77777777" w:rsidR="00D326E6" w:rsidRDefault="00D326E6">
      <w:pPr>
        <w:overflowPunct/>
        <w:autoSpaceDE/>
        <w:autoSpaceDN/>
        <w:adjustRightInd/>
        <w:spacing w:after="0"/>
        <w:textAlignment w:val="auto"/>
        <w:rPr>
          <w:rFonts w:ascii="Arial" w:hAnsi="Arial"/>
          <w:sz w:val="36"/>
        </w:rPr>
      </w:pPr>
      <w:r>
        <w:br w:type="page"/>
      </w:r>
    </w:p>
    <w:p w14:paraId="42E07A3E" w14:textId="77777777" w:rsidR="00B2658E" w:rsidRDefault="00D326E6" w:rsidP="00B2658E">
      <w:pPr>
        <w:pStyle w:val="Heading1"/>
      </w:pPr>
      <w:r>
        <w:lastRenderedPageBreak/>
        <w:t>References</w:t>
      </w:r>
    </w:p>
    <w:p w14:paraId="3EB276A6" w14:textId="77777777" w:rsidR="00857A61" w:rsidRDefault="00B2658E" w:rsidP="00B2658E">
      <w:pPr>
        <w:rPr>
          <w:rFonts w:ascii="CG Times (WN)" w:hAnsi="CG Times (WN)"/>
          <w:noProof/>
          <w:lang w:val="en-US"/>
        </w:rPr>
      </w:pPr>
      <w:r>
        <w:fldChar w:fldCharType="begin"/>
      </w:r>
      <w:r w:rsidRPr="00B2658E">
        <w:rPr>
          <w:lang w:val="de-DE"/>
        </w:rPr>
        <w:instrText xml:space="preserve"> BIBLIOGRAPHY  \l 1031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09"/>
        <w:gridCol w:w="9230"/>
      </w:tblGrid>
      <w:tr w:rsidR="00857A61" w14:paraId="00366434" w14:textId="77777777">
        <w:trPr>
          <w:divId w:val="1474827604"/>
          <w:tblCellSpacing w:w="15" w:type="dxa"/>
        </w:trPr>
        <w:tc>
          <w:tcPr>
            <w:tcW w:w="50" w:type="pct"/>
            <w:hideMark/>
          </w:tcPr>
          <w:p w14:paraId="43D78BF7" w14:textId="6CA98725" w:rsidR="00857A61" w:rsidRDefault="00857A61">
            <w:pPr>
              <w:pStyle w:val="Bibliography"/>
              <w:rPr>
                <w:noProof/>
                <w:sz w:val="24"/>
                <w:szCs w:val="24"/>
                <w:lang w:val="de-DE"/>
              </w:rPr>
            </w:pPr>
            <w:r>
              <w:rPr>
                <w:noProof/>
                <w:lang w:val="de-DE"/>
              </w:rPr>
              <w:t xml:space="preserve">[1] </w:t>
            </w:r>
          </w:p>
        </w:tc>
        <w:tc>
          <w:tcPr>
            <w:tcW w:w="0" w:type="auto"/>
            <w:hideMark/>
          </w:tcPr>
          <w:p w14:paraId="3F216BEE" w14:textId="77777777" w:rsidR="00857A61" w:rsidRDefault="00857A61">
            <w:pPr>
              <w:pStyle w:val="Bibliography"/>
              <w:rPr>
                <w:noProof/>
                <w:lang w:val="de-DE"/>
              </w:rPr>
            </w:pPr>
            <w:r>
              <w:rPr>
                <w:noProof/>
                <w:lang w:val="de-DE"/>
              </w:rPr>
              <w:t xml:space="preserve">3GPP S4-201164, „Proposals for data collection of HaNTE – test methods“. </w:t>
            </w:r>
          </w:p>
        </w:tc>
      </w:tr>
      <w:tr w:rsidR="00857A61" w14:paraId="70DC24EC" w14:textId="77777777">
        <w:trPr>
          <w:divId w:val="1474827604"/>
          <w:tblCellSpacing w:w="15" w:type="dxa"/>
        </w:trPr>
        <w:tc>
          <w:tcPr>
            <w:tcW w:w="50" w:type="pct"/>
            <w:hideMark/>
          </w:tcPr>
          <w:p w14:paraId="41AED118" w14:textId="77777777" w:rsidR="00857A61" w:rsidRDefault="00857A61">
            <w:pPr>
              <w:pStyle w:val="Bibliography"/>
              <w:rPr>
                <w:noProof/>
                <w:lang w:val="de-DE"/>
              </w:rPr>
            </w:pPr>
            <w:r>
              <w:rPr>
                <w:noProof/>
                <w:lang w:val="de-DE"/>
              </w:rPr>
              <w:t xml:space="preserve">[2] </w:t>
            </w:r>
          </w:p>
        </w:tc>
        <w:tc>
          <w:tcPr>
            <w:tcW w:w="0" w:type="auto"/>
            <w:hideMark/>
          </w:tcPr>
          <w:p w14:paraId="6A985405" w14:textId="77777777" w:rsidR="00857A61" w:rsidRDefault="00857A61">
            <w:pPr>
              <w:pStyle w:val="Bibliography"/>
              <w:rPr>
                <w:noProof/>
                <w:lang w:val="de-DE"/>
              </w:rPr>
            </w:pPr>
            <w:r>
              <w:rPr>
                <w:noProof/>
                <w:lang w:val="de-DE"/>
              </w:rPr>
              <w:t xml:space="preserve">3GPP SP-191212, „New WID on Handsets Featuring Non-Traditional Earpieces (HaNTE)“. </w:t>
            </w:r>
          </w:p>
        </w:tc>
      </w:tr>
      <w:tr w:rsidR="00857A61" w14:paraId="130A536C" w14:textId="77777777">
        <w:trPr>
          <w:divId w:val="1474827604"/>
          <w:tblCellSpacing w:w="15" w:type="dxa"/>
        </w:trPr>
        <w:tc>
          <w:tcPr>
            <w:tcW w:w="50" w:type="pct"/>
            <w:hideMark/>
          </w:tcPr>
          <w:p w14:paraId="48815B29" w14:textId="77777777" w:rsidR="00857A61" w:rsidRDefault="00857A61">
            <w:pPr>
              <w:pStyle w:val="Bibliography"/>
              <w:rPr>
                <w:noProof/>
                <w:lang w:val="de-DE"/>
              </w:rPr>
            </w:pPr>
            <w:r>
              <w:rPr>
                <w:noProof/>
                <w:lang w:val="de-DE"/>
              </w:rPr>
              <w:t xml:space="preserve">[3] </w:t>
            </w:r>
          </w:p>
        </w:tc>
        <w:tc>
          <w:tcPr>
            <w:tcW w:w="0" w:type="auto"/>
            <w:hideMark/>
          </w:tcPr>
          <w:p w14:paraId="2592FD40" w14:textId="77777777" w:rsidR="00857A61" w:rsidRDefault="00857A61">
            <w:pPr>
              <w:pStyle w:val="Bibliography"/>
              <w:rPr>
                <w:noProof/>
                <w:lang w:val="de-DE"/>
              </w:rPr>
            </w:pPr>
            <w:r>
              <w:rPr>
                <w:noProof/>
                <w:lang w:val="de-DE"/>
              </w:rPr>
              <w:t xml:space="preserve">3GPP S4-201096, „Results of HaNTE round robin tests in Lab 1“. </w:t>
            </w:r>
          </w:p>
        </w:tc>
      </w:tr>
      <w:tr w:rsidR="00857A61" w14:paraId="7B301400" w14:textId="77777777">
        <w:trPr>
          <w:divId w:val="1474827604"/>
          <w:tblCellSpacing w:w="15" w:type="dxa"/>
        </w:trPr>
        <w:tc>
          <w:tcPr>
            <w:tcW w:w="50" w:type="pct"/>
            <w:hideMark/>
          </w:tcPr>
          <w:p w14:paraId="0E2F218A" w14:textId="77777777" w:rsidR="00857A61" w:rsidRDefault="00857A61">
            <w:pPr>
              <w:pStyle w:val="Bibliography"/>
              <w:rPr>
                <w:noProof/>
                <w:lang w:val="de-DE"/>
              </w:rPr>
            </w:pPr>
            <w:r>
              <w:rPr>
                <w:noProof/>
                <w:lang w:val="de-DE"/>
              </w:rPr>
              <w:t xml:space="preserve">[4] </w:t>
            </w:r>
          </w:p>
        </w:tc>
        <w:tc>
          <w:tcPr>
            <w:tcW w:w="0" w:type="auto"/>
            <w:hideMark/>
          </w:tcPr>
          <w:p w14:paraId="412673AA" w14:textId="77777777" w:rsidR="00857A61" w:rsidRDefault="00857A61">
            <w:pPr>
              <w:pStyle w:val="Bibliography"/>
              <w:rPr>
                <w:noProof/>
                <w:lang w:val="de-DE"/>
              </w:rPr>
            </w:pPr>
            <w:r>
              <w:rPr>
                <w:noProof/>
                <w:lang w:val="de-DE"/>
              </w:rPr>
              <w:t>3GPP S4-201317, „Preliminary results of HaNTE round robin test results for Lab2,“ HEAD acoustics GmbH, 2020-11-11.</w:t>
            </w:r>
          </w:p>
        </w:tc>
      </w:tr>
      <w:tr w:rsidR="00857A61" w14:paraId="48CA7690" w14:textId="77777777">
        <w:trPr>
          <w:divId w:val="1474827604"/>
          <w:tblCellSpacing w:w="15" w:type="dxa"/>
        </w:trPr>
        <w:tc>
          <w:tcPr>
            <w:tcW w:w="50" w:type="pct"/>
            <w:hideMark/>
          </w:tcPr>
          <w:p w14:paraId="7E7C3CA2" w14:textId="77777777" w:rsidR="00857A61" w:rsidRDefault="00857A61">
            <w:pPr>
              <w:pStyle w:val="Bibliography"/>
              <w:rPr>
                <w:noProof/>
                <w:lang w:val="de-DE"/>
              </w:rPr>
            </w:pPr>
            <w:r>
              <w:rPr>
                <w:noProof/>
                <w:lang w:val="de-DE"/>
              </w:rPr>
              <w:t xml:space="preserve">[5] </w:t>
            </w:r>
          </w:p>
        </w:tc>
        <w:tc>
          <w:tcPr>
            <w:tcW w:w="0" w:type="auto"/>
            <w:hideMark/>
          </w:tcPr>
          <w:p w14:paraId="7F2EFDC5" w14:textId="77777777" w:rsidR="00857A61" w:rsidRDefault="00857A61">
            <w:pPr>
              <w:pStyle w:val="Bibliography"/>
              <w:rPr>
                <w:noProof/>
                <w:lang w:val="de-DE"/>
              </w:rPr>
            </w:pPr>
            <w:r>
              <w:rPr>
                <w:noProof/>
                <w:lang w:val="de-DE"/>
              </w:rPr>
              <w:t>3GPP S4aQ200160, „Preliminary report on HaNTE round robin test for Lab3,“ Orange, 2021-01-16.</w:t>
            </w:r>
          </w:p>
        </w:tc>
      </w:tr>
      <w:tr w:rsidR="00857A61" w14:paraId="36514C6D" w14:textId="77777777">
        <w:trPr>
          <w:divId w:val="1474827604"/>
          <w:tblCellSpacing w:w="15" w:type="dxa"/>
        </w:trPr>
        <w:tc>
          <w:tcPr>
            <w:tcW w:w="50" w:type="pct"/>
            <w:hideMark/>
          </w:tcPr>
          <w:p w14:paraId="1A333FDE" w14:textId="77777777" w:rsidR="00857A61" w:rsidRDefault="00857A61">
            <w:pPr>
              <w:pStyle w:val="Bibliography"/>
              <w:rPr>
                <w:noProof/>
                <w:lang w:val="de-DE"/>
              </w:rPr>
            </w:pPr>
            <w:r>
              <w:rPr>
                <w:noProof/>
                <w:lang w:val="de-DE"/>
              </w:rPr>
              <w:t xml:space="preserve">[6] </w:t>
            </w:r>
          </w:p>
        </w:tc>
        <w:tc>
          <w:tcPr>
            <w:tcW w:w="0" w:type="auto"/>
            <w:hideMark/>
          </w:tcPr>
          <w:p w14:paraId="3B25DB0D" w14:textId="77777777" w:rsidR="00857A61" w:rsidRDefault="00857A61">
            <w:pPr>
              <w:pStyle w:val="Bibliography"/>
              <w:rPr>
                <w:noProof/>
                <w:lang w:val="de-DE"/>
              </w:rPr>
            </w:pPr>
            <w:r>
              <w:rPr>
                <w:noProof/>
                <w:lang w:val="de-DE"/>
              </w:rPr>
              <w:t xml:space="preserve">ITU-T Recommendation P.64, „Determination of sensitivity/frequency characteristics of local telephone systems,“ 06/2019. </w:t>
            </w:r>
          </w:p>
        </w:tc>
      </w:tr>
      <w:tr w:rsidR="00857A61" w14:paraId="12C53C75" w14:textId="77777777">
        <w:trPr>
          <w:divId w:val="1474827604"/>
          <w:tblCellSpacing w:w="15" w:type="dxa"/>
        </w:trPr>
        <w:tc>
          <w:tcPr>
            <w:tcW w:w="50" w:type="pct"/>
            <w:hideMark/>
          </w:tcPr>
          <w:p w14:paraId="67EDCF1B" w14:textId="77777777" w:rsidR="00857A61" w:rsidRDefault="00857A61">
            <w:pPr>
              <w:pStyle w:val="Bibliography"/>
              <w:rPr>
                <w:noProof/>
                <w:lang w:val="de-DE"/>
              </w:rPr>
            </w:pPr>
            <w:r>
              <w:rPr>
                <w:noProof/>
                <w:lang w:val="de-DE"/>
              </w:rPr>
              <w:t xml:space="preserve">[7] </w:t>
            </w:r>
          </w:p>
        </w:tc>
        <w:tc>
          <w:tcPr>
            <w:tcW w:w="0" w:type="auto"/>
            <w:hideMark/>
          </w:tcPr>
          <w:p w14:paraId="292F3306" w14:textId="77777777" w:rsidR="00857A61" w:rsidRDefault="00857A61">
            <w:pPr>
              <w:pStyle w:val="Bibliography"/>
              <w:rPr>
                <w:noProof/>
                <w:lang w:val="de-DE"/>
              </w:rPr>
            </w:pPr>
            <w:r>
              <w:rPr>
                <w:noProof/>
                <w:lang w:val="de-DE"/>
              </w:rPr>
              <w:t xml:space="preserve">ITU-T Recommendation P.58, „Head and torso simulator for telephonometry,“ 05/2013. </w:t>
            </w:r>
          </w:p>
        </w:tc>
      </w:tr>
      <w:tr w:rsidR="00857A61" w14:paraId="479A5A1C" w14:textId="77777777">
        <w:trPr>
          <w:divId w:val="1474827604"/>
          <w:tblCellSpacing w:w="15" w:type="dxa"/>
        </w:trPr>
        <w:tc>
          <w:tcPr>
            <w:tcW w:w="50" w:type="pct"/>
            <w:hideMark/>
          </w:tcPr>
          <w:p w14:paraId="33AD0EB9" w14:textId="77777777" w:rsidR="00857A61" w:rsidRDefault="00857A61">
            <w:pPr>
              <w:pStyle w:val="Bibliography"/>
              <w:rPr>
                <w:noProof/>
                <w:lang w:val="de-DE"/>
              </w:rPr>
            </w:pPr>
            <w:r>
              <w:rPr>
                <w:noProof/>
                <w:lang w:val="de-DE"/>
              </w:rPr>
              <w:t xml:space="preserve">[8] </w:t>
            </w:r>
          </w:p>
        </w:tc>
        <w:tc>
          <w:tcPr>
            <w:tcW w:w="0" w:type="auto"/>
            <w:hideMark/>
          </w:tcPr>
          <w:p w14:paraId="111AAE38" w14:textId="77777777" w:rsidR="00857A61" w:rsidRDefault="00857A61">
            <w:pPr>
              <w:pStyle w:val="Bibliography"/>
              <w:rPr>
                <w:noProof/>
                <w:lang w:val="de-DE"/>
              </w:rPr>
            </w:pPr>
            <w:r>
              <w:rPr>
                <w:noProof/>
                <w:lang w:val="de-DE"/>
              </w:rPr>
              <w:t xml:space="preserve">ITU-T Recommendation P.57, „Artificial ears,“ 12/2011. </w:t>
            </w:r>
          </w:p>
        </w:tc>
      </w:tr>
      <w:tr w:rsidR="00857A61" w14:paraId="61F631F4" w14:textId="77777777">
        <w:trPr>
          <w:divId w:val="1474827604"/>
          <w:tblCellSpacing w:w="15" w:type="dxa"/>
        </w:trPr>
        <w:tc>
          <w:tcPr>
            <w:tcW w:w="50" w:type="pct"/>
            <w:hideMark/>
          </w:tcPr>
          <w:p w14:paraId="077FADC1" w14:textId="77777777" w:rsidR="00857A61" w:rsidRDefault="00857A61">
            <w:pPr>
              <w:pStyle w:val="Bibliography"/>
              <w:rPr>
                <w:noProof/>
                <w:lang w:val="de-DE"/>
              </w:rPr>
            </w:pPr>
            <w:r>
              <w:rPr>
                <w:noProof/>
                <w:lang w:val="de-DE"/>
              </w:rPr>
              <w:t xml:space="preserve">[9] </w:t>
            </w:r>
          </w:p>
        </w:tc>
        <w:tc>
          <w:tcPr>
            <w:tcW w:w="0" w:type="auto"/>
            <w:hideMark/>
          </w:tcPr>
          <w:p w14:paraId="483986D3" w14:textId="77777777" w:rsidR="00857A61" w:rsidRDefault="00857A61">
            <w:pPr>
              <w:pStyle w:val="Bibliography"/>
              <w:rPr>
                <w:noProof/>
                <w:lang w:val="de-DE"/>
              </w:rPr>
            </w:pPr>
            <w:r>
              <w:rPr>
                <w:noProof/>
                <w:lang w:val="de-DE"/>
              </w:rPr>
              <w:t xml:space="preserve">3GPP TS 26.132, „Speech and video telephony terminal acoustic test specification,“ Release 16.0.0. </w:t>
            </w:r>
          </w:p>
        </w:tc>
      </w:tr>
      <w:tr w:rsidR="00857A61" w14:paraId="28845B16" w14:textId="77777777">
        <w:trPr>
          <w:divId w:val="1474827604"/>
          <w:tblCellSpacing w:w="15" w:type="dxa"/>
        </w:trPr>
        <w:tc>
          <w:tcPr>
            <w:tcW w:w="50" w:type="pct"/>
            <w:hideMark/>
          </w:tcPr>
          <w:p w14:paraId="3CE74DA9" w14:textId="77777777" w:rsidR="00857A61" w:rsidRDefault="00857A61">
            <w:pPr>
              <w:pStyle w:val="Bibliography"/>
              <w:rPr>
                <w:noProof/>
                <w:lang w:val="de-DE"/>
              </w:rPr>
            </w:pPr>
            <w:r>
              <w:rPr>
                <w:noProof/>
                <w:lang w:val="de-DE"/>
              </w:rPr>
              <w:t xml:space="preserve">[10] </w:t>
            </w:r>
          </w:p>
        </w:tc>
        <w:tc>
          <w:tcPr>
            <w:tcW w:w="0" w:type="auto"/>
            <w:hideMark/>
          </w:tcPr>
          <w:p w14:paraId="109B1514" w14:textId="77777777" w:rsidR="00857A61" w:rsidRDefault="00857A61">
            <w:pPr>
              <w:pStyle w:val="Bibliography"/>
              <w:rPr>
                <w:noProof/>
                <w:lang w:val="de-DE"/>
              </w:rPr>
            </w:pPr>
            <w:r>
              <w:rPr>
                <w:noProof/>
                <w:lang w:val="de-DE"/>
              </w:rPr>
              <w:t xml:space="preserve">ITU-T Recommendation P.501, „Test signals for use in telephonometry,“ 03/2017. </w:t>
            </w:r>
          </w:p>
        </w:tc>
      </w:tr>
      <w:tr w:rsidR="00857A61" w14:paraId="33000242" w14:textId="77777777">
        <w:trPr>
          <w:divId w:val="1474827604"/>
          <w:tblCellSpacing w:w="15" w:type="dxa"/>
        </w:trPr>
        <w:tc>
          <w:tcPr>
            <w:tcW w:w="50" w:type="pct"/>
            <w:hideMark/>
          </w:tcPr>
          <w:p w14:paraId="78A72505" w14:textId="77777777" w:rsidR="00857A61" w:rsidRDefault="00857A61">
            <w:pPr>
              <w:pStyle w:val="Bibliography"/>
              <w:rPr>
                <w:noProof/>
                <w:lang w:val="de-DE"/>
              </w:rPr>
            </w:pPr>
            <w:r>
              <w:rPr>
                <w:noProof/>
                <w:lang w:val="de-DE"/>
              </w:rPr>
              <w:t xml:space="preserve">[11] </w:t>
            </w:r>
          </w:p>
        </w:tc>
        <w:tc>
          <w:tcPr>
            <w:tcW w:w="0" w:type="auto"/>
            <w:hideMark/>
          </w:tcPr>
          <w:p w14:paraId="3F441C57" w14:textId="77777777" w:rsidR="00857A61" w:rsidRDefault="00857A61">
            <w:pPr>
              <w:pStyle w:val="Bibliography"/>
              <w:rPr>
                <w:noProof/>
                <w:lang w:val="de-DE"/>
              </w:rPr>
            </w:pPr>
            <w:r>
              <w:rPr>
                <w:noProof/>
                <w:lang w:val="de-DE"/>
              </w:rPr>
              <w:t xml:space="preserve">ITU-T Recommendation P.863, „Perceptual objective listening quality prediction,“ 03/2018. </w:t>
            </w:r>
          </w:p>
        </w:tc>
      </w:tr>
      <w:tr w:rsidR="00857A61" w14:paraId="2FBD7524" w14:textId="77777777">
        <w:trPr>
          <w:divId w:val="1474827604"/>
          <w:tblCellSpacing w:w="15" w:type="dxa"/>
        </w:trPr>
        <w:tc>
          <w:tcPr>
            <w:tcW w:w="50" w:type="pct"/>
            <w:hideMark/>
          </w:tcPr>
          <w:p w14:paraId="226370D9" w14:textId="77777777" w:rsidR="00857A61" w:rsidRDefault="00857A61">
            <w:pPr>
              <w:pStyle w:val="Bibliography"/>
              <w:rPr>
                <w:noProof/>
                <w:lang w:val="de-DE"/>
              </w:rPr>
            </w:pPr>
            <w:r>
              <w:rPr>
                <w:noProof/>
                <w:lang w:val="de-DE"/>
              </w:rPr>
              <w:t xml:space="preserve">[12] </w:t>
            </w:r>
          </w:p>
        </w:tc>
        <w:tc>
          <w:tcPr>
            <w:tcW w:w="0" w:type="auto"/>
            <w:hideMark/>
          </w:tcPr>
          <w:p w14:paraId="5BED0AA0" w14:textId="77777777" w:rsidR="00857A61" w:rsidRDefault="00857A61">
            <w:pPr>
              <w:pStyle w:val="Bibliography"/>
              <w:rPr>
                <w:noProof/>
                <w:lang w:val="de-DE"/>
              </w:rPr>
            </w:pPr>
            <w:r>
              <w:rPr>
                <w:noProof/>
                <w:lang w:val="de-DE"/>
              </w:rPr>
              <w:t xml:space="preserve">ITU-T Recommendation P.56, „Objective measurement of active speech level,“ 12/2011. </w:t>
            </w:r>
          </w:p>
        </w:tc>
      </w:tr>
      <w:tr w:rsidR="00857A61" w14:paraId="73570F31" w14:textId="77777777">
        <w:trPr>
          <w:divId w:val="1474827604"/>
          <w:tblCellSpacing w:w="15" w:type="dxa"/>
        </w:trPr>
        <w:tc>
          <w:tcPr>
            <w:tcW w:w="50" w:type="pct"/>
            <w:hideMark/>
          </w:tcPr>
          <w:p w14:paraId="1243B7D4" w14:textId="77777777" w:rsidR="00857A61" w:rsidRDefault="00857A61">
            <w:pPr>
              <w:pStyle w:val="Bibliography"/>
              <w:rPr>
                <w:noProof/>
                <w:lang w:val="de-DE"/>
              </w:rPr>
            </w:pPr>
            <w:r>
              <w:rPr>
                <w:noProof/>
                <w:lang w:val="de-DE"/>
              </w:rPr>
              <w:t xml:space="preserve">[13] </w:t>
            </w:r>
          </w:p>
        </w:tc>
        <w:tc>
          <w:tcPr>
            <w:tcW w:w="0" w:type="auto"/>
            <w:hideMark/>
          </w:tcPr>
          <w:p w14:paraId="4AEFFA03" w14:textId="77777777" w:rsidR="00857A61" w:rsidRDefault="00857A61">
            <w:pPr>
              <w:pStyle w:val="Bibliography"/>
              <w:rPr>
                <w:noProof/>
                <w:lang w:val="de-DE"/>
              </w:rPr>
            </w:pPr>
            <w:r>
              <w:rPr>
                <w:noProof/>
                <w:lang w:val="de-DE"/>
              </w:rPr>
              <w:t xml:space="preserve">3GPP TS 26.131, „Terminal acoustic characteristics for telephony; Requirements,“ Release-16. </w:t>
            </w:r>
          </w:p>
        </w:tc>
      </w:tr>
      <w:tr w:rsidR="00857A61" w14:paraId="189AFBBF" w14:textId="77777777">
        <w:trPr>
          <w:divId w:val="1474827604"/>
          <w:tblCellSpacing w:w="15" w:type="dxa"/>
        </w:trPr>
        <w:tc>
          <w:tcPr>
            <w:tcW w:w="50" w:type="pct"/>
            <w:hideMark/>
          </w:tcPr>
          <w:p w14:paraId="6DEEBD4A" w14:textId="77777777" w:rsidR="00857A61" w:rsidRDefault="00857A61">
            <w:pPr>
              <w:pStyle w:val="Bibliography"/>
              <w:rPr>
                <w:noProof/>
                <w:lang w:val="de-DE"/>
              </w:rPr>
            </w:pPr>
            <w:r>
              <w:rPr>
                <w:noProof/>
                <w:lang w:val="de-DE"/>
              </w:rPr>
              <w:t xml:space="preserve">[14] </w:t>
            </w:r>
          </w:p>
        </w:tc>
        <w:tc>
          <w:tcPr>
            <w:tcW w:w="0" w:type="auto"/>
            <w:hideMark/>
          </w:tcPr>
          <w:p w14:paraId="7AE0AEB3" w14:textId="77777777" w:rsidR="00857A61" w:rsidRDefault="00857A61">
            <w:pPr>
              <w:pStyle w:val="Bibliography"/>
              <w:rPr>
                <w:noProof/>
                <w:lang w:val="de-DE"/>
              </w:rPr>
            </w:pPr>
            <w:r>
              <w:rPr>
                <w:noProof/>
                <w:lang w:val="de-DE"/>
              </w:rPr>
              <w:t xml:space="preserve">Recommendation ITU-T P.79, „Calculation of loudness ratings for telephone sets,“ 11/2007. </w:t>
            </w:r>
          </w:p>
        </w:tc>
      </w:tr>
    </w:tbl>
    <w:p w14:paraId="0CB88576" w14:textId="77777777" w:rsidR="00857A61" w:rsidRDefault="00857A61">
      <w:pPr>
        <w:divId w:val="1474827604"/>
        <w:rPr>
          <w:noProof/>
        </w:rPr>
      </w:pPr>
    </w:p>
    <w:p w14:paraId="2277165E" w14:textId="77777777" w:rsidR="00AE41A5" w:rsidRDefault="00B2658E" w:rsidP="00B2658E">
      <w:r>
        <w:fldChar w:fldCharType="end"/>
      </w:r>
    </w:p>
    <w:p w14:paraId="4DA1E718" w14:textId="30F2173D" w:rsidR="00AE41A5" w:rsidRDefault="00AE41A5">
      <w:pPr>
        <w:overflowPunct/>
        <w:autoSpaceDE/>
        <w:autoSpaceDN/>
        <w:adjustRightInd/>
        <w:spacing w:after="0"/>
        <w:textAlignment w:val="auto"/>
      </w:pPr>
    </w:p>
    <w:sectPr w:rsidR="00AE41A5">
      <w:headerReference w:type="even" r:id="rId84"/>
      <w:headerReference w:type="default" r:id="rId85"/>
      <w:footerReference w:type="even" r:id="rId86"/>
      <w:footerReference w:type="default" r:id="rId87"/>
      <w:headerReference w:type="first" r:id="rId88"/>
      <w:footerReference w:type="first" r:id="rId89"/>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3725BA" w14:textId="77777777" w:rsidR="00E659C5" w:rsidRDefault="00E659C5">
      <w:pPr>
        <w:spacing w:after="0"/>
      </w:pPr>
      <w:r>
        <w:separator/>
      </w:r>
    </w:p>
  </w:endnote>
  <w:endnote w:type="continuationSeparator" w:id="0">
    <w:p w14:paraId="2C4BCEBA" w14:textId="77777777" w:rsidR="00E659C5" w:rsidRDefault="00E659C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E4BA3" w14:textId="77777777" w:rsidR="004D7A2D" w:rsidRDefault="004D7A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25DF6D" w14:textId="77777777" w:rsidR="004D7A2D" w:rsidRPr="00DA7FD6" w:rsidRDefault="004D7A2D" w:rsidP="00DA7FD6">
    <w:pPr>
      <w:widowControl w:val="0"/>
      <w:tabs>
        <w:tab w:val="center" w:pos="4320"/>
        <w:tab w:val="right" w:pos="9360"/>
      </w:tabs>
      <w:overflowPunct/>
      <w:autoSpaceDE/>
      <w:autoSpaceDN/>
      <w:adjustRightInd/>
      <w:spacing w:after="0" w:line="240" w:lineRule="atLeast"/>
      <w:jc w:val="right"/>
      <w:textAlignment w:val="auto"/>
      <w:rPr>
        <w:rFonts w:ascii="Arial" w:eastAsia="SimSun" w:hAnsi="Arial"/>
        <w:sz w:val="18"/>
      </w:rPr>
    </w:pPr>
    <w:r w:rsidRPr="00DA7FD6">
      <w:rPr>
        <w:rFonts w:ascii="Arial" w:eastAsia="SimSun" w:hAnsi="Arial"/>
        <w:b/>
        <w:sz w:val="18"/>
      </w:rPr>
      <w:t xml:space="preserve">Page: </w:t>
    </w:r>
    <w:r w:rsidRPr="00DA7FD6">
      <w:rPr>
        <w:rFonts w:ascii="Arial" w:eastAsia="SimSun" w:hAnsi="Arial"/>
        <w:b/>
        <w:sz w:val="18"/>
      </w:rPr>
      <w:fldChar w:fldCharType="begin"/>
    </w:r>
    <w:r w:rsidRPr="00DA7FD6">
      <w:rPr>
        <w:rFonts w:ascii="Arial" w:eastAsia="SimSun" w:hAnsi="Arial"/>
        <w:b/>
        <w:sz w:val="18"/>
      </w:rPr>
      <w:instrText xml:space="preserve"> PAGE </w:instrText>
    </w:r>
    <w:r w:rsidRPr="00DA7FD6">
      <w:rPr>
        <w:rFonts w:ascii="Arial" w:eastAsia="SimSun" w:hAnsi="Arial"/>
        <w:b/>
        <w:sz w:val="18"/>
      </w:rPr>
      <w:fldChar w:fldCharType="separate"/>
    </w:r>
    <w:r>
      <w:rPr>
        <w:rFonts w:ascii="Arial" w:eastAsia="SimSun" w:hAnsi="Arial"/>
        <w:b/>
        <w:noProof/>
        <w:sz w:val="18"/>
      </w:rPr>
      <w:t>7</w:t>
    </w:r>
    <w:r w:rsidRPr="00DA7FD6">
      <w:rPr>
        <w:rFonts w:ascii="Arial" w:eastAsia="SimSun" w:hAnsi="Arial"/>
        <w:b/>
        <w:sz w:val="18"/>
      </w:rPr>
      <w:fldChar w:fldCharType="end"/>
    </w:r>
    <w:r w:rsidRPr="00DA7FD6">
      <w:rPr>
        <w:rFonts w:ascii="Arial" w:eastAsia="SimSun" w:hAnsi="Arial"/>
        <w:b/>
        <w:sz w:val="18"/>
      </w:rPr>
      <w:t>/</w:t>
    </w:r>
    <w:r w:rsidRPr="00DA7FD6">
      <w:rPr>
        <w:rFonts w:ascii="Arial" w:eastAsia="SimSun" w:hAnsi="Arial"/>
        <w:b/>
        <w:sz w:val="18"/>
      </w:rPr>
      <w:fldChar w:fldCharType="begin"/>
    </w:r>
    <w:r w:rsidRPr="00DA7FD6">
      <w:rPr>
        <w:rFonts w:ascii="Arial" w:eastAsia="SimSun" w:hAnsi="Arial"/>
        <w:b/>
        <w:sz w:val="18"/>
      </w:rPr>
      <w:instrText xml:space="preserve"> NUMPAGES </w:instrText>
    </w:r>
    <w:r w:rsidRPr="00DA7FD6">
      <w:rPr>
        <w:rFonts w:ascii="Arial" w:eastAsia="SimSun" w:hAnsi="Arial"/>
        <w:b/>
        <w:sz w:val="18"/>
      </w:rPr>
      <w:fldChar w:fldCharType="separate"/>
    </w:r>
    <w:r>
      <w:rPr>
        <w:rFonts w:ascii="Arial" w:eastAsia="SimSun" w:hAnsi="Arial"/>
        <w:b/>
        <w:noProof/>
        <w:sz w:val="18"/>
      </w:rPr>
      <w:t>19</w:t>
    </w:r>
    <w:r w:rsidRPr="00DA7FD6">
      <w:rPr>
        <w:rFonts w:ascii="Arial" w:eastAsia="SimSun" w:hAnsi="Arial"/>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E40033" w14:textId="77777777" w:rsidR="004D7A2D" w:rsidRDefault="004D7A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6E05C7" w14:textId="77777777" w:rsidR="00E659C5" w:rsidRDefault="00E659C5">
      <w:pPr>
        <w:spacing w:after="0"/>
      </w:pPr>
      <w:r>
        <w:separator/>
      </w:r>
    </w:p>
  </w:footnote>
  <w:footnote w:type="continuationSeparator" w:id="0">
    <w:p w14:paraId="36FCCC3E" w14:textId="77777777" w:rsidR="00E659C5" w:rsidRDefault="00E659C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A8F2E" w14:textId="77777777" w:rsidR="004D7A2D" w:rsidRDefault="004D7A2D">
    <w:r>
      <w:t xml:space="preserve">Page </w:t>
    </w:r>
    <w:r>
      <w:fldChar w:fldCharType="begin"/>
    </w:r>
    <w:r>
      <w:instrText>PAGE</w:instrText>
    </w:r>
    <w:r>
      <w:fldChar w:fldCharType="separate"/>
    </w:r>
    <w:r>
      <w:t>4</w:t>
    </w:r>
    <w:r>
      <w:fldChar w:fldCharType="end"/>
    </w:r>
    <w:r>
      <w:br/>
      <w:t>Draft prETS 300 ???: Month YYYY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AA02B" w14:textId="00A01012" w:rsidR="004D7A2D" w:rsidRDefault="004D7A2D" w:rsidP="002004CC">
    <w:pPr>
      <w:pStyle w:val="CRCoverPage"/>
      <w:tabs>
        <w:tab w:val="right" w:pos="9639"/>
      </w:tabs>
      <w:spacing w:after="0"/>
      <w:rPr>
        <w:b/>
        <w:i/>
        <w:noProof/>
        <w:sz w:val="28"/>
      </w:rPr>
    </w:pPr>
    <w:r>
      <w:rPr>
        <w:b/>
        <w:noProof/>
        <w:sz w:val="24"/>
      </w:rPr>
      <w:t>3GPP TSG-</w:t>
    </w:r>
    <w:fldSimple w:instr=" DOCPROPERTY  TSG/WGRef  \* MERGEFORMAT ">
      <w:r>
        <w:rPr>
          <w:b/>
          <w:noProof/>
          <w:sz w:val="24"/>
        </w:rPr>
        <w:t>SA4</w:t>
      </w:r>
    </w:fldSimple>
    <w:r>
      <w:rPr>
        <w:b/>
        <w:noProof/>
        <w:sz w:val="24"/>
      </w:rPr>
      <w:t xml:space="preserve"> Meeting </w:t>
    </w:r>
    <w:fldSimple w:instr=" DOCPROPERTY  MtgSeq  \* MERGEFORMAT ">
      <w:r w:rsidRPr="0096154A">
        <w:rPr>
          <w:b/>
          <w:noProof/>
          <w:sz w:val="24"/>
        </w:rPr>
        <w:t>SA4</w:t>
      </w:r>
      <w:r>
        <w:rPr>
          <w:b/>
          <w:noProof/>
          <w:sz w:val="24"/>
        </w:rPr>
        <w:t>#112-e</w:t>
      </w:r>
    </w:fldSimple>
    <w:r>
      <w:rPr>
        <w:b/>
        <w:noProof/>
        <w:sz w:val="24"/>
      </w:rPr>
      <w:t xml:space="preserve"> </w:t>
    </w:r>
    <w:fldSimple w:instr=" DOCPROPERTY  MtgTitle  \* MERGEFORMAT ">
      <w:r>
        <w:rPr>
          <w:b/>
          <w:noProof/>
          <w:sz w:val="24"/>
        </w:rPr>
        <w:t xml:space="preserve">  </w:t>
      </w:r>
    </w:fldSimple>
    <w:r>
      <w:rPr>
        <w:b/>
        <w:i/>
        <w:noProof/>
        <w:sz w:val="28"/>
      </w:rPr>
      <w:tab/>
    </w:r>
    <w:fldSimple w:instr=" DOCPROPERTY  Tdoc#  \* MERGEFORMAT ">
      <w:r w:rsidRPr="0062620E">
        <w:rPr>
          <w:b/>
          <w:i/>
          <w:noProof/>
          <w:sz w:val="28"/>
        </w:rPr>
        <w:t>S4-2</w:t>
      </w:r>
      <w:r>
        <w:rPr>
          <w:b/>
          <w:i/>
          <w:noProof/>
          <w:sz w:val="28"/>
        </w:rPr>
        <w:t>10089</w:t>
      </w:r>
    </w:fldSimple>
  </w:p>
  <w:p w14:paraId="5ECF79EB" w14:textId="0DD2E184" w:rsidR="004D7A2D" w:rsidRPr="002004CC" w:rsidRDefault="004D7A2D" w:rsidP="002004CC">
    <w:pPr>
      <w:pStyle w:val="Header"/>
    </w:pPr>
    <w:fldSimple w:instr=" DOCPROPERTY  Location  \* MERGEFORMAT ">
      <w:r>
        <w:rPr>
          <w:sz w:val="24"/>
        </w:rPr>
        <w:t>Telco</w:t>
      </w:r>
    </w:fldSimple>
    <w:r>
      <w:rPr>
        <w:sz w:val="24"/>
      </w:rPr>
      <w:t xml:space="preserve">, </w:t>
    </w:r>
    <w:fldSimple w:instr=" DOCPROPERTY  Country  \* MERGEFORMAT ">
      <w:r>
        <w:rPr>
          <w:sz w:val="24"/>
        </w:rPr>
        <w:t>Online</w:t>
      </w:r>
    </w:fldSimple>
    <w:r>
      <w:rPr>
        <w:sz w:val="24"/>
      </w:rPr>
      <w:t xml:space="preserve">, </w:t>
    </w:r>
    <w:fldSimple w:instr=" DOCPROPERTY  StartDate  \* MERGEFORMAT ">
      <w:r>
        <w:rPr>
          <w:sz w:val="24"/>
        </w:rPr>
        <w:t>01</w:t>
      </w:r>
      <w:r w:rsidRPr="0000080F">
        <w:rPr>
          <w:sz w:val="24"/>
        </w:rPr>
        <w:t xml:space="preserve"> </w:t>
      </w:r>
      <w:r>
        <w:rPr>
          <w:sz w:val="24"/>
        </w:rPr>
        <w:t>Nov 2021</w:t>
      </w:r>
    </w:fldSimple>
    <w:r>
      <w:rPr>
        <w:sz w:val="24"/>
      </w:rPr>
      <w:t xml:space="preserve"> - </w:t>
    </w:r>
    <w:fldSimple w:instr=" DOCPROPERTY  EndDate  \* MERGEFORMAT ">
      <w:r>
        <w:rPr>
          <w:sz w:val="24"/>
        </w:rPr>
        <w:t>10</w:t>
      </w:r>
      <w:r w:rsidRPr="0000080F">
        <w:rPr>
          <w:sz w:val="24"/>
        </w:rPr>
        <w:t xml:space="preserve"> </w:t>
      </w:r>
      <w:r>
        <w:rPr>
          <w:sz w:val="24"/>
        </w:rPr>
        <w:t>Nov 2021</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AE051" w14:textId="77777777" w:rsidR="004D7A2D" w:rsidRDefault="004D7A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E3F22"/>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17AA0E75"/>
    <w:multiLevelType w:val="hybridMultilevel"/>
    <w:tmpl w:val="8F5667E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15:restartNumberingAfterBreak="0">
    <w:nsid w:val="345E34BE"/>
    <w:multiLevelType w:val="hybridMultilevel"/>
    <w:tmpl w:val="36189CE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78E413D6"/>
    <w:multiLevelType w:val="hybridMultilevel"/>
    <w:tmpl w:val="52ECA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intFractionalCharacterWidth/>
  <w:hideSpellingErrors/>
  <w:attachedTemplate r:id="rId1"/>
  <w:linkStyles/>
  <w:defaultTabStop w:val="284"/>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FD6"/>
    <w:rsid w:val="000144B5"/>
    <w:rsid w:val="00024207"/>
    <w:rsid w:val="00044633"/>
    <w:rsid w:val="00063308"/>
    <w:rsid w:val="000911A3"/>
    <w:rsid w:val="000A7B86"/>
    <w:rsid w:val="000D6221"/>
    <w:rsid w:val="000E725C"/>
    <w:rsid w:val="00103C34"/>
    <w:rsid w:val="001105DF"/>
    <w:rsid w:val="001259CF"/>
    <w:rsid w:val="00132108"/>
    <w:rsid w:val="001366C1"/>
    <w:rsid w:val="00182348"/>
    <w:rsid w:val="00186AB3"/>
    <w:rsid w:val="00196C39"/>
    <w:rsid w:val="001B4B2E"/>
    <w:rsid w:val="001C6466"/>
    <w:rsid w:val="001E19A1"/>
    <w:rsid w:val="001E38A8"/>
    <w:rsid w:val="001E5817"/>
    <w:rsid w:val="002004CC"/>
    <w:rsid w:val="002007D5"/>
    <w:rsid w:val="0021176B"/>
    <w:rsid w:val="00216F77"/>
    <w:rsid w:val="0022100E"/>
    <w:rsid w:val="002271D2"/>
    <w:rsid w:val="00246156"/>
    <w:rsid w:val="00257B10"/>
    <w:rsid w:val="00267C3D"/>
    <w:rsid w:val="00267F14"/>
    <w:rsid w:val="00270941"/>
    <w:rsid w:val="002B59FD"/>
    <w:rsid w:val="002C57BF"/>
    <w:rsid w:val="002D514F"/>
    <w:rsid w:val="002E2803"/>
    <w:rsid w:val="002F602B"/>
    <w:rsid w:val="00353489"/>
    <w:rsid w:val="003A6642"/>
    <w:rsid w:val="003B2E87"/>
    <w:rsid w:val="003B64D4"/>
    <w:rsid w:val="003C231B"/>
    <w:rsid w:val="003E4DB7"/>
    <w:rsid w:val="003F3A6F"/>
    <w:rsid w:val="00402946"/>
    <w:rsid w:val="004029A5"/>
    <w:rsid w:val="0042319A"/>
    <w:rsid w:val="00431FF8"/>
    <w:rsid w:val="00446BF6"/>
    <w:rsid w:val="00453A70"/>
    <w:rsid w:val="00467AF9"/>
    <w:rsid w:val="00471FDA"/>
    <w:rsid w:val="004A1F7B"/>
    <w:rsid w:val="004A6B67"/>
    <w:rsid w:val="004B2887"/>
    <w:rsid w:val="004D7A2D"/>
    <w:rsid w:val="004E6FBB"/>
    <w:rsid w:val="0052650D"/>
    <w:rsid w:val="00533D7F"/>
    <w:rsid w:val="00571484"/>
    <w:rsid w:val="005717F9"/>
    <w:rsid w:val="00584CB3"/>
    <w:rsid w:val="00590D7E"/>
    <w:rsid w:val="005A2750"/>
    <w:rsid w:val="005E08CE"/>
    <w:rsid w:val="0060199C"/>
    <w:rsid w:val="00605A4B"/>
    <w:rsid w:val="00620BEE"/>
    <w:rsid w:val="0062620E"/>
    <w:rsid w:val="00650126"/>
    <w:rsid w:val="00666338"/>
    <w:rsid w:val="006747E0"/>
    <w:rsid w:val="00693146"/>
    <w:rsid w:val="006B1686"/>
    <w:rsid w:val="006C036C"/>
    <w:rsid w:val="006D1235"/>
    <w:rsid w:val="006F7058"/>
    <w:rsid w:val="00714E94"/>
    <w:rsid w:val="00722F4A"/>
    <w:rsid w:val="0073376F"/>
    <w:rsid w:val="00740761"/>
    <w:rsid w:val="0074235B"/>
    <w:rsid w:val="00742910"/>
    <w:rsid w:val="007648D7"/>
    <w:rsid w:val="007856B5"/>
    <w:rsid w:val="007C70CC"/>
    <w:rsid w:val="007E2CB1"/>
    <w:rsid w:val="007E6DFE"/>
    <w:rsid w:val="007F266F"/>
    <w:rsid w:val="00810353"/>
    <w:rsid w:val="00810942"/>
    <w:rsid w:val="00846B78"/>
    <w:rsid w:val="00851C47"/>
    <w:rsid w:val="00857A61"/>
    <w:rsid w:val="00863F43"/>
    <w:rsid w:val="00872F50"/>
    <w:rsid w:val="00884BF3"/>
    <w:rsid w:val="008A0B9E"/>
    <w:rsid w:val="008A6131"/>
    <w:rsid w:val="008C72B9"/>
    <w:rsid w:val="009201A3"/>
    <w:rsid w:val="0092662F"/>
    <w:rsid w:val="00946202"/>
    <w:rsid w:val="00954DE6"/>
    <w:rsid w:val="009A2E7C"/>
    <w:rsid w:val="009B0340"/>
    <w:rsid w:val="009B05B7"/>
    <w:rsid w:val="009B1F9C"/>
    <w:rsid w:val="009B21EA"/>
    <w:rsid w:val="009E526D"/>
    <w:rsid w:val="00A16991"/>
    <w:rsid w:val="00A41370"/>
    <w:rsid w:val="00A50E3B"/>
    <w:rsid w:val="00A60E67"/>
    <w:rsid w:val="00A742EB"/>
    <w:rsid w:val="00A9283C"/>
    <w:rsid w:val="00A972B9"/>
    <w:rsid w:val="00AA3DF1"/>
    <w:rsid w:val="00AC13D4"/>
    <w:rsid w:val="00AE41A5"/>
    <w:rsid w:val="00AE6C8E"/>
    <w:rsid w:val="00AE7C8D"/>
    <w:rsid w:val="00AF415E"/>
    <w:rsid w:val="00B2658E"/>
    <w:rsid w:val="00B32583"/>
    <w:rsid w:val="00B35C85"/>
    <w:rsid w:val="00B529E5"/>
    <w:rsid w:val="00B60C76"/>
    <w:rsid w:val="00B83D9D"/>
    <w:rsid w:val="00BB0424"/>
    <w:rsid w:val="00BD2ADF"/>
    <w:rsid w:val="00BF6B5B"/>
    <w:rsid w:val="00C14C11"/>
    <w:rsid w:val="00C41282"/>
    <w:rsid w:val="00C457A4"/>
    <w:rsid w:val="00C74114"/>
    <w:rsid w:val="00C84A6C"/>
    <w:rsid w:val="00C86B97"/>
    <w:rsid w:val="00C92B5C"/>
    <w:rsid w:val="00CA1E95"/>
    <w:rsid w:val="00CA4F5A"/>
    <w:rsid w:val="00CC1DFB"/>
    <w:rsid w:val="00CC5660"/>
    <w:rsid w:val="00CE2ACC"/>
    <w:rsid w:val="00D2569A"/>
    <w:rsid w:val="00D326E6"/>
    <w:rsid w:val="00D33B1B"/>
    <w:rsid w:val="00D377DE"/>
    <w:rsid w:val="00D44909"/>
    <w:rsid w:val="00D82FDF"/>
    <w:rsid w:val="00DA7FD6"/>
    <w:rsid w:val="00DB48CC"/>
    <w:rsid w:val="00DC6243"/>
    <w:rsid w:val="00DE0D8D"/>
    <w:rsid w:val="00E0645C"/>
    <w:rsid w:val="00E12B3E"/>
    <w:rsid w:val="00E20D47"/>
    <w:rsid w:val="00E31A13"/>
    <w:rsid w:val="00E659C5"/>
    <w:rsid w:val="00ED32D6"/>
    <w:rsid w:val="00EF0682"/>
    <w:rsid w:val="00EF0859"/>
    <w:rsid w:val="00EF56AF"/>
    <w:rsid w:val="00F12214"/>
    <w:rsid w:val="00F144BC"/>
    <w:rsid w:val="00F444DD"/>
    <w:rsid w:val="00F67D4F"/>
    <w:rsid w:val="00F82BCF"/>
    <w:rsid w:val="00F93C69"/>
    <w:rsid w:val="00FA31CD"/>
    <w:rsid w:val="00FB00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7B050D"/>
  <w15:chartTrackingRefBased/>
  <w15:docId w15:val="{F453431B-0780-463F-931A-A54A7DFF7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Times New Roman" w:hAnsi="CG Times (W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180"/>
      <w:textAlignment w:val="baseline"/>
    </w:pPr>
    <w:rPr>
      <w:rFonts w:ascii="Times New Roman" w:hAnsi="Times New Roman"/>
      <w:lang w:val="en-GB"/>
    </w:rPr>
  </w:style>
  <w:style w:type="paragraph" w:styleId="Heading1">
    <w:name w:val="heading 1"/>
    <w:next w:val="Normal"/>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rPr>
  </w:style>
  <w:style w:type="paragraph" w:styleId="Heading2">
    <w:name w:val="heading 2"/>
    <w:basedOn w:val="Heading1"/>
    <w:next w:val="Normal"/>
    <w:qFormat/>
    <w:pPr>
      <w:numPr>
        <w:ilvl w:val="1"/>
      </w:numPr>
      <w:pBdr>
        <w:top w:val="none" w:sz="0" w:space="0" w:color="auto"/>
      </w:pBdr>
      <w:spacing w:before="180"/>
      <w:outlineLvl w:val="1"/>
    </w:pPr>
    <w:rPr>
      <w:sz w:val="32"/>
    </w:rPr>
  </w:style>
  <w:style w:type="paragraph" w:styleId="Heading3">
    <w:name w:val="heading 3"/>
    <w:basedOn w:val="Heading2"/>
    <w:next w:val="Normal"/>
    <w:qFormat/>
    <w:pPr>
      <w:numPr>
        <w:ilvl w:val="2"/>
      </w:numPr>
      <w:spacing w:before="120"/>
      <w:outlineLvl w:val="2"/>
    </w:pPr>
    <w:rPr>
      <w:sz w:val="28"/>
    </w:rPr>
  </w:style>
  <w:style w:type="paragraph" w:styleId="Heading4">
    <w:name w:val="heading 4"/>
    <w:basedOn w:val="Heading3"/>
    <w:next w:val="Normal"/>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H6"/>
    <w:next w:val="Normal"/>
    <w:qFormat/>
    <w:pPr>
      <w:numPr>
        <w:ilvl w:val="5"/>
      </w:numPr>
      <w:outlineLvl w:val="5"/>
    </w:pPr>
  </w:style>
  <w:style w:type="paragraph" w:styleId="Heading7">
    <w:name w:val="heading 7"/>
    <w:basedOn w:val="H6"/>
    <w:next w:val="Normal"/>
    <w:qFormat/>
    <w:pPr>
      <w:numPr>
        <w:ilvl w:val="6"/>
      </w:numPr>
      <w:outlineLvl w:val="6"/>
    </w:pPr>
  </w:style>
  <w:style w:type="paragraph" w:styleId="Heading8">
    <w:name w:val="heading 8"/>
    <w:basedOn w:val="Heading1"/>
    <w:next w:val="Normal"/>
    <w:qFormat/>
    <w:pPr>
      <w:numPr>
        <w:ilvl w:val="7"/>
      </w:numPr>
      <w:outlineLvl w:val="7"/>
    </w:p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styleId="Index2">
    <w:name w:val="index 2"/>
    <w:basedOn w:val="Index1"/>
    <w:semiHidden/>
    <w:pPr>
      <w:ind w:left="284"/>
    </w:pPr>
  </w:style>
  <w:style w:type="paragraph" w:styleId="Index1">
    <w:name w:val="index 1"/>
    <w:basedOn w:val="Normal"/>
    <w:semiHidden/>
    <w:pPr>
      <w:keepLines/>
      <w:spacing w:after="0"/>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T">
    <w:name w:val="TT"/>
    <w:basedOn w:val="Heading1"/>
    <w:next w:val="Normal"/>
    <w:pPr>
      <w:outlineLvl w:val="9"/>
    </w:pPr>
  </w:style>
  <w:style w:type="paragraph" w:styleId="ListNumber2">
    <w:name w:val="List Number 2"/>
    <w:basedOn w:val="ListNumber"/>
    <w:semiHidden/>
    <w:pPr>
      <w:ind w:left="851"/>
    </w:pPr>
  </w:style>
  <w:style w:type="paragraph" w:styleId="Header">
    <w:name w:val="header"/>
    <w:pPr>
      <w:widowControl w:val="0"/>
      <w:overflowPunct w:val="0"/>
      <w:autoSpaceDE w:val="0"/>
      <w:autoSpaceDN w:val="0"/>
      <w:adjustRightInd w:val="0"/>
      <w:textAlignment w:val="baseline"/>
    </w:pPr>
    <w:rPr>
      <w:rFonts w:ascii="Arial" w:hAnsi="Arial"/>
      <w:b/>
      <w:noProof/>
      <w:sz w:val="18"/>
    </w:rPr>
  </w:style>
  <w:style w:type="character" w:styleId="FootnoteReference">
    <w:name w:val="footnote reference"/>
    <w:basedOn w:val="DefaultParagraphFont"/>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TAH">
    <w:name w:val="TAH"/>
    <w:basedOn w:val="TAC"/>
    <w:rPr>
      <w:b/>
    </w:rPr>
  </w:style>
  <w:style w:type="paragraph" w:customStyle="1" w:styleId="TAC">
    <w:name w:val="TAC"/>
    <w:basedOn w:val="TAL"/>
    <w:pPr>
      <w:jc w:val="center"/>
    </w:pPr>
  </w:style>
  <w:style w:type="paragraph" w:customStyle="1" w:styleId="TF">
    <w:name w:val="TF"/>
    <w:basedOn w:val="TH"/>
    <w:pPr>
      <w:keepNext w:val="0"/>
      <w:spacing w:before="0" w:after="240"/>
    </w:pPr>
  </w:style>
  <w:style w:type="paragraph" w:customStyle="1" w:styleId="NO">
    <w:name w:val="NO"/>
    <w:basedOn w:val="Normal"/>
    <w:pPr>
      <w:keepLines/>
      <w:ind w:left="1135" w:hanging="851"/>
    </w:pPr>
  </w:style>
  <w:style w:type="paragraph" w:styleId="TOC9">
    <w:name w:val="toc 9"/>
    <w:basedOn w:val="TOC8"/>
    <w:semiHidden/>
    <w:pPr>
      <w:ind w:left="1418" w:hanging="1418"/>
    </w:p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NW">
    <w:name w:val="NW"/>
    <w:basedOn w:val="NO"/>
    <w:pPr>
      <w:spacing w:after="0"/>
    </w:pPr>
  </w:style>
  <w:style w:type="paragraph" w:customStyle="1" w:styleId="EW">
    <w:name w:val="EW"/>
    <w:basedOn w:val="EX"/>
    <w:pPr>
      <w:spacing w:after="0"/>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styleId="ListBullet2">
    <w:name w:val="List Bullet 2"/>
    <w:basedOn w:val="ListBullet"/>
    <w:semiHidden/>
    <w:pPr>
      <w:ind w:left="851"/>
    </w:pPr>
  </w:style>
  <w:style w:type="paragraph" w:styleId="ListBullet3">
    <w:name w:val="List Bullet 3"/>
    <w:basedOn w:val="ListBullet2"/>
    <w:semiHidden/>
    <w:pPr>
      <w:ind w:left="1135"/>
    </w:pPr>
  </w:style>
  <w:style w:type="paragraph" w:styleId="ListNumber">
    <w:name w:val="List Number"/>
    <w:basedOn w:val="List"/>
    <w:semiHidden/>
  </w:style>
  <w:style w:type="paragraph" w:customStyle="1" w:styleId="EQ">
    <w:name w:val="EQ"/>
    <w:basedOn w:val="Normal"/>
    <w:next w:val="Normal"/>
    <w:pPr>
      <w:keepLines/>
      <w:tabs>
        <w:tab w:val="center" w:pos="4536"/>
        <w:tab w:val="right" w:pos="9072"/>
      </w:tabs>
    </w:pPr>
    <w:rPr>
      <w:noProof/>
    </w:rPr>
  </w:style>
  <w:style w:type="paragraph" w:customStyle="1" w:styleId="TH">
    <w:name w:val="TH"/>
    <w:basedOn w:val="Normal"/>
    <w:pPr>
      <w:keepNext/>
      <w:keepLines/>
      <w:spacing w:before="60"/>
      <w:jc w:val="center"/>
    </w:pPr>
    <w:rPr>
      <w:rFonts w:ascii="Arial" w:hAnsi="Arial"/>
      <w:b/>
    </w:r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pPr>
      <w:jc w:val="right"/>
    </w:pPr>
  </w:style>
  <w:style w:type="paragraph" w:customStyle="1" w:styleId="H6">
    <w:name w:val="H6"/>
    <w:basedOn w:val="Heading5"/>
    <w:next w:val="Normal"/>
    <w:pPr>
      <w:ind w:left="1985" w:hanging="1985"/>
      <w:outlineLvl w:val="9"/>
    </w:pPr>
    <w:rPr>
      <w:sz w:val="20"/>
    </w:rPr>
  </w:style>
  <w:style w:type="paragraph" w:customStyle="1" w:styleId="TAN">
    <w:name w:val="TAN"/>
    <w:basedOn w:val="TAL"/>
    <w:pPr>
      <w:ind w:left="851" w:hanging="851"/>
    </w:pPr>
  </w:style>
  <w:style w:type="paragraph" w:customStyle="1" w:styleId="TAL">
    <w:name w:val="TAL"/>
    <w:basedOn w:val="Normal"/>
    <w:pPr>
      <w:keepNext/>
      <w:keepLines/>
      <w:spacing w:after="0"/>
    </w:pPr>
    <w:rPr>
      <w:rFonts w:ascii="Arial" w:hAnsi="Arial"/>
      <w:sz w:val="18"/>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ZV">
    <w:name w:val="ZV"/>
    <w:basedOn w:val="ZU"/>
    <w:pPr>
      <w:framePr w:wrap="notBeside" w:y="16161"/>
    </w:pPr>
  </w:style>
  <w:style w:type="character" w:customStyle="1" w:styleId="ZGSM">
    <w:name w:val="ZGSM"/>
  </w:style>
  <w:style w:type="paragraph" w:styleId="List2">
    <w:name w:val="List 2"/>
    <w:basedOn w:val="List"/>
    <w:semiHidden/>
    <w:pPr>
      <w:ind w:left="851"/>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3">
    <w:name w:val="List 3"/>
    <w:basedOn w:val="List2"/>
    <w:semiHidden/>
    <w:pPr>
      <w:ind w:left="1135"/>
    </w:pPr>
  </w:style>
  <w:style w:type="paragraph" w:styleId="List4">
    <w:name w:val="List 4"/>
    <w:basedOn w:val="List3"/>
    <w:semiHidden/>
    <w:pPr>
      <w:ind w:left="1418"/>
    </w:pPr>
  </w:style>
  <w:style w:type="paragraph" w:styleId="List5">
    <w:name w:val="List 5"/>
    <w:basedOn w:val="List4"/>
    <w:semiHidden/>
    <w:pPr>
      <w:ind w:left="1702"/>
    </w:pPr>
  </w:style>
  <w:style w:type="paragraph" w:customStyle="1" w:styleId="EditorsNote">
    <w:name w:val="Editor's Note"/>
    <w:basedOn w:val="NO"/>
    <w:rPr>
      <w:color w:val="FF0000"/>
    </w:rPr>
  </w:style>
  <w:style w:type="paragraph" w:styleId="List">
    <w:name w:val="List"/>
    <w:basedOn w:val="Normal"/>
    <w:semiHidden/>
    <w:pPr>
      <w:ind w:left="568" w:hanging="284"/>
    </w:pPr>
  </w:style>
  <w:style w:type="paragraph" w:styleId="ListBullet">
    <w:name w:val="List Bullet"/>
    <w:basedOn w:val="List"/>
    <w:semiHidden/>
  </w:style>
  <w:style w:type="paragraph" w:styleId="ListBullet4">
    <w:name w:val="List Bullet 4"/>
    <w:basedOn w:val="ListBullet3"/>
    <w:semiHidden/>
    <w:pPr>
      <w:ind w:left="1418"/>
    </w:pPr>
  </w:style>
  <w:style w:type="paragraph" w:styleId="ListBullet5">
    <w:name w:val="List Bullet 5"/>
    <w:basedOn w:val="ListBullet4"/>
    <w:semiHidden/>
    <w:pPr>
      <w:ind w:left="1702"/>
    </w:pPr>
  </w:style>
  <w:style w:type="paragraph" w:customStyle="1" w:styleId="B1">
    <w:name w:val="B1"/>
    <w:basedOn w:val="List"/>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styleId="Footer">
    <w:name w:val="footer"/>
    <w:basedOn w:val="Header"/>
    <w:semiHidden/>
    <w:pPr>
      <w:jc w:val="center"/>
    </w:pPr>
    <w:rPr>
      <w:i/>
    </w:rPr>
  </w:style>
  <w:style w:type="paragraph" w:customStyle="1" w:styleId="ZTD">
    <w:name w:val="ZTD"/>
    <w:basedOn w:val="ZB"/>
    <w:pPr>
      <w:framePr w:hRule="auto" w:wrap="notBeside" w:y="852"/>
    </w:pPr>
    <w:rPr>
      <w:i w:val="0"/>
      <w:sz w:val="40"/>
    </w:rPr>
  </w:style>
  <w:style w:type="character" w:styleId="PlaceholderText">
    <w:name w:val="Placeholder Text"/>
    <w:basedOn w:val="DefaultParagraphFont"/>
    <w:uiPriority w:val="99"/>
    <w:semiHidden/>
    <w:rsid w:val="00A16991"/>
    <w:rPr>
      <w:color w:val="808080"/>
    </w:rPr>
  </w:style>
  <w:style w:type="paragraph" w:customStyle="1" w:styleId="CRCoverPage">
    <w:name w:val="CR Cover Page"/>
    <w:rsid w:val="002004CC"/>
    <w:pPr>
      <w:spacing w:after="120"/>
    </w:pPr>
    <w:rPr>
      <w:rFonts w:ascii="Arial" w:hAnsi="Arial"/>
      <w:lang w:val="en-GB"/>
    </w:rPr>
  </w:style>
  <w:style w:type="paragraph" w:styleId="Bibliography">
    <w:name w:val="Bibliography"/>
    <w:basedOn w:val="Normal"/>
    <w:next w:val="Normal"/>
    <w:uiPriority w:val="37"/>
    <w:unhideWhenUsed/>
    <w:rsid w:val="00B2658E"/>
  </w:style>
  <w:style w:type="paragraph" w:styleId="Caption">
    <w:name w:val="caption"/>
    <w:basedOn w:val="Normal"/>
    <w:next w:val="Normal"/>
    <w:uiPriority w:val="35"/>
    <w:unhideWhenUsed/>
    <w:qFormat/>
    <w:rsid w:val="00846B78"/>
    <w:pPr>
      <w:spacing w:after="200"/>
    </w:pPr>
    <w:rPr>
      <w:i/>
      <w:iCs/>
      <w:color w:val="44546A" w:themeColor="text2"/>
      <w:sz w:val="18"/>
      <w:szCs w:val="18"/>
    </w:rPr>
  </w:style>
  <w:style w:type="table" w:styleId="TableGrid">
    <w:name w:val="Table Grid"/>
    <w:basedOn w:val="TableNormal"/>
    <w:rsid w:val="00846B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2620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620E"/>
    <w:rPr>
      <w:rFonts w:ascii="Segoe UI" w:hAnsi="Segoe UI" w:cs="Segoe UI"/>
      <w:sz w:val="18"/>
      <w:szCs w:val="18"/>
      <w:lang w:val="en-GB"/>
    </w:rPr>
  </w:style>
  <w:style w:type="paragraph" w:styleId="ListParagraph">
    <w:name w:val="List Paragraph"/>
    <w:basedOn w:val="Normal"/>
    <w:uiPriority w:val="34"/>
    <w:qFormat/>
    <w:rsid w:val="007C70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3501">
      <w:bodyDiv w:val="1"/>
      <w:marLeft w:val="0"/>
      <w:marRight w:val="0"/>
      <w:marTop w:val="0"/>
      <w:marBottom w:val="0"/>
      <w:divBdr>
        <w:top w:val="none" w:sz="0" w:space="0" w:color="auto"/>
        <w:left w:val="none" w:sz="0" w:space="0" w:color="auto"/>
        <w:bottom w:val="none" w:sz="0" w:space="0" w:color="auto"/>
        <w:right w:val="none" w:sz="0" w:space="0" w:color="auto"/>
      </w:divBdr>
    </w:div>
    <w:div w:id="3440037">
      <w:bodyDiv w:val="1"/>
      <w:marLeft w:val="0"/>
      <w:marRight w:val="0"/>
      <w:marTop w:val="0"/>
      <w:marBottom w:val="0"/>
      <w:divBdr>
        <w:top w:val="none" w:sz="0" w:space="0" w:color="auto"/>
        <w:left w:val="none" w:sz="0" w:space="0" w:color="auto"/>
        <w:bottom w:val="none" w:sz="0" w:space="0" w:color="auto"/>
        <w:right w:val="none" w:sz="0" w:space="0" w:color="auto"/>
      </w:divBdr>
    </w:div>
    <w:div w:id="4552903">
      <w:bodyDiv w:val="1"/>
      <w:marLeft w:val="0"/>
      <w:marRight w:val="0"/>
      <w:marTop w:val="0"/>
      <w:marBottom w:val="0"/>
      <w:divBdr>
        <w:top w:val="none" w:sz="0" w:space="0" w:color="auto"/>
        <w:left w:val="none" w:sz="0" w:space="0" w:color="auto"/>
        <w:bottom w:val="none" w:sz="0" w:space="0" w:color="auto"/>
        <w:right w:val="none" w:sz="0" w:space="0" w:color="auto"/>
      </w:divBdr>
    </w:div>
    <w:div w:id="4718646">
      <w:bodyDiv w:val="1"/>
      <w:marLeft w:val="0"/>
      <w:marRight w:val="0"/>
      <w:marTop w:val="0"/>
      <w:marBottom w:val="0"/>
      <w:divBdr>
        <w:top w:val="none" w:sz="0" w:space="0" w:color="auto"/>
        <w:left w:val="none" w:sz="0" w:space="0" w:color="auto"/>
        <w:bottom w:val="none" w:sz="0" w:space="0" w:color="auto"/>
        <w:right w:val="none" w:sz="0" w:space="0" w:color="auto"/>
      </w:divBdr>
    </w:div>
    <w:div w:id="4985060">
      <w:bodyDiv w:val="1"/>
      <w:marLeft w:val="0"/>
      <w:marRight w:val="0"/>
      <w:marTop w:val="0"/>
      <w:marBottom w:val="0"/>
      <w:divBdr>
        <w:top w:val="none" w:sz="0" w:space="0" w:color="auto"/>
        <w:left w:val="none" w:sz="0" w:space="0" w:color="auto"/>
        <w:bottom w:val="none" w:sz="0" w:space="0" w:color="auto"/>
        <w:right w:val="none" w:sz="0" w:space="0" w:color="auto"/>
      </w:divBdr>
    </w:div>
    <w:div w:id="7684976">
      <w:bodyDiv w:val="1"/>
      <w:marLeft w:val="0"/>
      <w:marRight w:val="0"/>
      <w:marTop w:val="0"/>
      <w:marBottom w:val="0"/>
      <w:divBdr>
        <w:top w:val="none" w:sz="0" w:space="0" w:color="auto"/>
        <w:left w:val="none" w:sz="0" w:space="0" w:color="auto"/>
        <w:bottom w:val="none" w:sz="0" w:space="0" w:color="auto"/>
        <w:right w:val="none" w:sz="0" w:space="0" w:color="auto"/>
      </w:divBdr>
    </w:div>
    <w:div w:id="11929086">
      <w:bodyDiv w:val="1"/>
      <w:marLeft w:val="0"/>
      <w:marRight w:val="0"/>
      <w:marTop w:val="0"/>
      <w:marBottom w:val="0"/>
      <w:divBdr>
        <w:top w:val="none" w:sz="0" w:space="0" w:color="auto"/>
        <w:left w:val="none" w:sz="0" w:space="0" w:color="auto"/>
        <w:bottom w:val="none" w:sz="0" w:space="0" w:color="auto"/>
        <w:right w:val="none" w:sz="0" w:space="0" w:color="auto"/>
      </w:divBdr>
    </w:div>
    <w:div w:id="14233948">
      <w:bodyDiv w:val="1"/>
      <w:marLeft w:val="0"/>
      <w:marRight w:val="0"/>
      <w:marTop w:val="0"/>
      <w:marBottom w:val="0"/>
      <w:divBdr>
        <w:top w:val="none" w:sz="0" w:space="0" w:color="auto"/>
        <w:left w:val="none" w:sz="0" w:space="0" w:color="auto"/>
        <w:bottom w:val="none" w:sz="0" w:space="0" w:color="auto"/>
        <w:right w:val="none" w:sz="0" w:space="0" w:color="auto"/>
      </w:divBdr>
    </w:div>
    <w:div w:id="16122687">
      <w:bodyDiv w:val="1"/>
      <w:marLeft w:val="0"/>
      <w:marRight w:val="0"/>
      <w:marTop w:val="0"/>
      <w:marBottom w:val="0"/>
      <w:divBdr>
        <w:top w:val="none" w:sz="0" w:space="0" w:color="auto"/>
        <w:left w:val="none" w:sz="0" w:space="0" w:color="auto"/>
        <w:bottom w:val="none" w:sz="0" w:space="0" w:color="auto"/>
        <w:right w:val="none" w:sz="0" w:space="0" w:color="auto"/>
      </w:divBdr>
    </w:div>
    <w:div w:id="16658237">
      <w:bodyDiv w:val="1"/>
      <w:marLeft w:val="0"/>
      <w:marRight w:val="0"/>
      <w:marTop w:val="0"/>
      <w:marBottom w:val="0"/>
      <w:divBdr>
        <w:top w:val="none" w:sz="0" w:space="0" w:color="auto"/>
        <w:left w:val="none" w:sz="0" w:space="0" w:color="auto"/>
        <w:bottom w:val="none" w:sz="0" w:space="0" w:color="auto"/>
        <w:right w:val="none" w:sz="0" w:space="0" w:color="auto"/>
      </w:divBdr>
    </w:div>
    <w:div w:id="17700885">
      <w:bodyDiv w:val="1"/>
      <w:marLeft w:val="0"/>
      <w:marRight w:val="0"/>
      <w:marTop w:val="0"/>
      <w:marBottom w:val="0"/>
      <w:divBdr>
        <w:top w:val="none" w:sz="0" w:space="0" w:color="auto"/>
        <w:left w:val="none" w:sz="0" w:space="0" w:color="auto"/>
        <w:bottom w:val="none" w:sz="0" w:space="0" w:color="auto"/>
        <w:right w:val="none" w:sz="0" w:space="0" w:color="auto"/>
      </w:divBdr>
    </w:div>
    <w:div w:id="17899687">
      <w:bodyDiv w:val="1"/>
      <w:marLeft w:val="0"/>
      <w:marRight w:val="0"/>
      <w:marTop w:val="0"/>
      <w:marBottom w:val="0"/>
      <w:divBdr>
        <w:top w:val="none" w:sz="0" w:space="0" w:color="auto"/>
        <w:left w:val="none" w:sz="0" w:space="0" w:color="auto"/>
        <w:bottom w:val="none" w:sz="0" w:space="0" w:color="auto"/>
        <w:right w:val="none" w:sz="0" w:space="0" w:color="auto"/>
      </w:divBdr>
    </w:div>
    <w:div w:id="21513010">
      <w:bodyDiv w:val="1"/>
      <w:marLeft w:val="0"/>
      <w:marRight w:val="0"/>
      <w:marTop w:val="0"/>
      <w:marBottom w:val="0"/>
      <w:divBdr>
        <w:top w:val="none" w:sz="0" w:space="0" w:color="auto"/>
        <w:left w:val="none" w:sz="0" w:space="0" w:color="auto"/>
        <w:bottom w:val="none" w:sz="0" w:space="0" w:color="auto"/>
        <w:right w:val="none" w:sz="0" w:space="0" w:color="auto"/>
      </w:divBdr>
    </w:div>
    <w:div w:id="21902060">
      <w:bodyDiv w:val="1"/>
      <w:marLeft w:val="0"/>
      <w:marRight w:val="0"/>
      <w:marTop w:val="0"/>
      <w:marBottom w:val="0"/>
      <w:divBdr>
        <w:top w:val="none" w:sz="0" w:space="0" w:color="auto"/>
        <w:left w:val="none" w:sz="0" w:space="0" w:color="auto"/>
        <w:bottom w:val="none" w:sz="0" w:space="0" w:color="auto"/>
        <w:right w:val="none" w:sz="0" w:space="0" w:color="auto"/>
      </w:divBdr>
    </w:div>
    <w:div w:id="23215384">
      <w:bodyDiv w:val="1"/>
      <w:marLeft w:val="0"/>
      <w:marRight w:val="0"/>
      <w:marTop w:val="0"/>
      <w:marBottom w:val="0"/>
      <w:divBdr>
        <w:top w:val="none" w:sz="0" w:space="0" w:color="auto"/>
        <w:left w:val="none" w:sz="0" w:space="0" w:color="auto"/>
        <w:bottom w:val="none" w:sz="0" w:space="0" w:color="auto"/>
        <w:right w:val="none" w:sz="0" w:space="0" w:color="auto"/>
      </w:divBdr>
    </w:div>
    <w:div w:id="25447780">
      <w:bodyDiv w:val="1"/>
      <w:marLeft w:val="0"/>
      <w:marRight w:val="0"/>
      <w:marTop w:val="0"/>
      <w:marBottom w:val="0"/>
      <w:divBdr>
        <w:top w:val="none" w:sz="0" w:space="0" w:color="auto"/>
        <w:left w:val="none" w:sz="0" w:space="0" w:color="auto"/>
        <w:bottom w:val="none" w:sz="0" w:space="0" w:color="auto"/>
        <w:right w:val="none" w:sz="0" w:space="0" w:color="auto"/>
      </w:divBdr>
    </w:div>
    <w:div w:id="25496575">
      <w:bodyDiv w:val="1"/>
      <w:marLeft w:val="0"/>
      <w:marRight w:val="0"/>
      <w:marTop w:val="0"/>
      <w:marBottom w:val="0"/>
      <w:divBdr>
        <w:top w:val="none" w:sz="0" w:space="0" w:color="auto"/>
        <w:left w:val="none" w:sz="0" w:space="0" w:color="auto"/>
        <w:bottom w:val="none" w:sz="0" w:space="0" w:color="auto"/>
        <w:right w:val="none" w:sz="0" w:space="0" w:color="auto"/>
      </w:divBdr>
    </w:div>
    <w:div w:id="27875326">
      <w:bodyDiv w:val="1"/>
      <w:marLeft w:val="0"/>
      <w:marRight w:val="0"/>
      <w:marTop w:val="0"/>
      <w:marBottom w:val="0"/>
      <w:divBdr>
        <w:top w:val="none" w:sz="0" w:space="0" w:color="auto"/>
        <w:left w:val="none" w:sz="0" w:space="0" w:color="auto"/>
        <w:bottom w:val="none" w:sz="0" w:space="0" w:color="auto"/>
        <w:right w:val="none" w:sz="0" w:space="0" w:color="auto"/>
      </w:divBdr>
    </w:div>
    <w:div w:id="28146874">
      <w:bodyDiv w:val="1"/>
      <w:marLeft w:val="0"/>
      <w:marRight w:val="0"/>
      <w:marTop w:val="0"/>
      <w:marBottom w:val="0"/>
      <w:divBdr>
        <w:top w:val="none" w:sz="0" w:space="0" w:color="auto"/>
        <w:left w:val="none" w:sz="0" w:space="0" w:color="auto"/>
        <w:bottom w:val="none" w:sz="0" w:space="0" w:color="auto"/>
        <w:right w:val="none" w:sz="0" w:space="0" w:color="auto"/>
      </w:divBdr>
    </w:div>
    <w:div w:id="28531598">
      <w:bodyDiv w:val="1"/>
      <w:marLeft w:val="0"/>
      <w:marRight w:val="0"/>
      <w:marTop w:val="0"/>
      <w:marBottom w:val="0"/>
      <w:divBdr>
        <w:top w:val="none" w:sz="0" w:space="0" w:color="auto"/>
        <w:left w:val="none" w:sz="0" w:space="0" w:color="auto"/>
        <w:bottom w:val="none" w:sz="0" w:space="0" w:color="auto"/>
        <w:right w:val="none" w:sz="0" w:space="0" w:color="auto"/>
      </w:divBdr>
    </w:div>
    <w:div w:id="28574628">
      <w:bodyDiv w:val="1"/>
      <w:marLeft w:val="0"/>
      <w:marRight w:val="0"/>
      <w:marTop w:val="0"/>
      <w:marBottom w:val="0"/>
      <w:divBdr>
        <w:top w:val="none" w:sz="0" w:space="0" w:color="auto"/>
        <w:left w:val="none" w:sz="0" w:space="0" w:color="auto"/>
        <w:bottom w:val="none" w:sz="0" w:space="0" w:color="auto"/>
        <w:right w:val="none" w:sz="0" w:space="0" w:color="auto"/>
      </w:divBdr>
    </w:div>
    <w:div w:id="29380419">
      <w:bodyDiv w:val="1"/>
      <w:marLeft w:val="0"/>
      <w:marRight w:val="0"/>
      <w:marTop w:val="0"/>
      <w:marBottom w:val="0"/>
      <w:divBdr>
        <w:top w:val="none" w:sz="0" w:space="0" w:color="auto"/>
        <w:left w:val="none" w:sz="0" w:space="0" w:color="auto"/>
        <w:bottom w:val="none" w:sz="0" w:space="0" w:color="auto"/>
        <w:right w:val="none" w:sz="0" w:space="0" w:color="auto"/>
      </w:divBdr>
    </w:div>
    <w:div w:id="32972122">
      <w:bodyDiv w:val="1"/>
      <w:marLeft w:val="0"/>
      <w:marRight w:val="0"/>
      <w:marTop w:val="0"/>
      <w:marBottom w:val="0"/>
      <w:divBdr>
        <w:top w:val="none" w:sz="0" w:space="0" w:color="auto"/>
        <w:left w:val="none" w:sz="0" w:space="0" w:color="auto"/>
        <w:bottom w:val="none" w:sz="0" w:space="0" w:color="auto"/>
        <w:right w:val="none" w:sz="0" w:space="0" w:color="auto"/>
      </w:divBdr>
    </w:div>
    <w:div w:id="43339772">
      <w:bodyDiv w:val="1"/>
      <w:marLeft w:val="0"/>
      <w:marRight w:val="0"/>
      <w:marTop w:val="0"/>
      <w:marBottom w:val="0"/>
      <w:divBdr>
        <w:top w:val="none" w:sz="0" w:space="0" w:color="auto"/>
        <w:left w:val="none" w:sz="0" w:space="0" w:color="auto"/>
        <w:bottom w:val="none" w:sz="0" w:space="0" w:color="auto"/>
        <w:right w:val="none" w:sz="0" w:space="0" w:color="auto"/>
      </w:divBdr>
    </w:div>
    <w:div w:id="44066977">
      <w:bodyDiv w:val="1"/>
      <w:marLeft w:val="0"/>
      <w:marRight w:val="0"/>
      <w:marTop w:val="0"/>
      <w:marBottom w:val="0"/>
      <w:divBdr>
        <w:top w:val="none" w:sz="0" w:space="0" w:color="auto"/>
        <w:left w:val="none" w:sz="0" w:space="0" w:color="auto"/>
        <w:bottom w:val="none" w:sz="0" w:space="0" w:color="auto"/>
        <w:right w:val="none" w:sz="0" w:space="0" w:color="auto"/>
      </w:divBdr>
    </w:div>
    <w:div w:id="44258544">
      <w:bodyDiv w:val="1"/>
      <w:marLeft w:val="0"/>
      <w:marRight w:val="0"/>
      <w:marTop w:val="0"/>
      <w:marBottom w:val="0"/>
      <w:divBdr>
        <w:top w:val="none" w:sz="0" w:space="0" w:color="auto"/>
        <w:left w:val="none" w:sz="0" w:space="0" w:color="auto"/>
        <w:bottom w:val="none" w:sz="0" w:space="0" w:color="auto"/>
        <w:right w:val="none" w:sz="0" w:space="0" w:color="auto"/>
      </w:divBdr>
    </w:div>
    <w:div w:id="48070000">
      <w:bodyDiv w:val="1"/>
      <w:marLeft w:val="0"/>
      <w:marRight w:val="0"/>
      <w:marTop w:val="0"/>
      <w:marBottom w:val="0"/>
      <w:divBdr>
        <w:top w:val="none" w:sz="0" w:space="0" w:color="auto"/>
        <w:left w:val="none" w:sz="0" w:space="0" w:color="auto"/>
        <w:bottom w:val="none" w:sz="0" w:space="0" w:color="auto"/>
        <w:right w:val="none" w:sz="0" w:space="0" w:color="auto"/>
      </w:divBdr>
    </w:div>
    <w:div w:id="53821889">
      <w:bodyDiv w:val="1"/>
      <w:marLeft w:val="0"/>
      <w:marRight w:val="0"/>
      <w:marTop w:val="0"/>
      <w:marBottom w:val="0"/>
      <w:divBdr>
        <w:top w:val="none" w:sz="0" w:space="0" w:color="auto"/>
        <w:left w:val="none" w:sz="0" w:space="0" w:color="auto"/>
        <w:bottom w:val="none" w:sz="0" w:space="0" w:color="auto"/>
        <w:right w:val="none" w:sz="0" w:space="0" w:color="auto"/>
      </w:divBdr>
    </w:div>
    <w:div w:id="61024614">
      <w:bodyDiv w:val="1"/>
      <w:marLeft w:val="0"/>
      <w:marRight w:val="0"/>
      <w:marTop w:val="0"/>
      <w:marBottom w:val="0"/>
      <w:divBdr>
        <w:top w:val="none" w:sz="0" w:space="0" w:color="auto"/>
        <w:left w:val="none" w:sz="0" w:space="0" w:color="auto"/>
        <w:bottom w:val="none" w:sz="0" w:space="0" w:color="auto"/>
        <w:right w:val="none" w:sz="0" w:space="0" w:color="auto"/>
      </w:divBdr>
    </w:div>
    <w:div w:id="65879571">
      <w:bodyDiv w:val="1"/>
      <w:marLeft w:val="0"/>
      <w:marRight w:val="0"/>
      <w:marTop w:val="0"/>
      <w:marBottom w:val="0"/>
      <w:divBdr>
        <w:top w:val="none" w:sz="0" w:space="0" w:color="auto"/>
        <w:left w:val="none" w:sz="0" w:space="0" w:color="auto"/>
        <w:bottom w:val="none" w:sz="0" w:space="0" w:color="auto"/>
        <w:right w:val="none" w:sz="0" w:space="0" w:color="auto"/>
      </w:divBdr>
    </w:div>
    <w:div w:id="67921787">
      <w:bodyDiv w:val="1"/>
      <w:marLeft w:val="0"/>
      <w:marRight w:val="0"/>
      <w:marTop w:val="0"/>
      <w:marBottom w:val="0"/>
      <w:divBdr>
        <w:top w:val="none" w:sz="0" w:space="0" w:color="auto"/>
        <w:left w:val="none" w:sz="0" w:space="0" w:color="auto"/>
        <w:bottom w:val="none" w:sz="0" w:space="0" w:color="auto"/>
        <w:right w:val="none" w:sz="0" w:space="0" w:color="auto"/>
      </w:divBdr>
    </w:div>
    <w:div w:id="71857512">
      <w:bodyDiv w:val="1"/>
      <w:marLeft w:val="0"/>
      <w:marRight w:val="0"/>
      <w:marTop w:val="0"/>
      <w:marBottom w:val="0"/>
      <w:divBdr>
        <w:top w:val="none" w:sz="0" w:space="0" w:color="auto"/>
        <w:left w:val="none" w:sz="0" w:space="0" w:color="auto"/>
        <w:bottom w:val="none" w:sz="0" w:space="0" w:color="auto"/>
        <w:right w:val="none" w:sz="0" w:space="0" w:color="auto"/>
      </w:divBdr>
    </w:div>
    <w:div w:id="72363499">
      <w:bodyDiv w:val="1"/>
      <w:marLeft w:val="0"/>
      <w:marRight w:val="0"/>
      <w:marTop w:val="0"/>
      <w:marBottom w:val="0"/>
      <w:divBdr>
        <w:top w:val="none" w:sz="0" w:space="0" w:color="auto"/>
        <w:left w:val="none" w:sz="0" w:space="0" w:color="auto"/>
        <w:bottom w:val="none" w:sz="0" w:space="0" w:color="auto"/>
        <w:right w:val="none" w:sz="0" w:space="0" w:color="auto"/>
      </w:divBdr>
    </w:div>
    <w:div w:id="77290674">
      <w:bodyDiv w:val="1"/>
      <w:marLeft w:val="0"/>
      <w:marRight w:val="0"/>
      <w:marTop w:val="0"/>
      <w:marBottom w:val="0"/>
      <w:divBdr>
        <w:top w:val="none" w:sz="0" w:space="0" w:color="auto"/>
        <w:left w:val="none" w:sz="0" w:space="0" w:color="auto"/>
        <w:bottom w:val="none" w:sz="0" w:space="0" w:color="auto"/>
        <w:right w:val="none" w:sz="0" w:space="0" w:color="auto"/>
      </w:divBdr>
    </w:div>
    <w:div w:id="78329320">
      <w:bodyDiv w:val="1"/>
      <w:marLeft w:val="0"/>
      <w:marRight w:val="0"/>
      <w:marTop w:val="0"/>
      <w:marBottom w:val="0"/>
      <w:divBdr>
        <w:top w:val="none" w:sz="0" w:space="0" w:color="auto"/>
        <w:left w:val="none" w:sz="0" w:space="0" w:color="auto"/>
        <w:bottom w:val="none" w:sz="0" w:space="0" w:color="auto"/>
        <w:right w:val="none" w:sz="0" w:space="0" w:color="auto"/>
      </w:divBdr>
    </w:div>
    <w:div w:id="80224991">
      <w:bodyDiv w:val="1"/>
      <w:marLeft w:val="0"/>
      <w:marRight w:val="0"/>
      <w:marTop w:val="0"/>
      <w:marBottom w:val="0"/>
      <w:divBdr>
        <w:top w:val="none" w:sz="0" w:space="0" w:color="auto"/>
        <w:left w:val="none" w:sz="0" w:space="0" w:color="auto"/>
        <w:bottom w:val="none" w:sz="0" w:space="0" w:color="auto"/>
        <w:right w:val="none" w:sz="0" w:space="0" w:color="auto"/>
      </w:divBdr>
    </w:div>
    <w:div w:id="86117829">
      <w:bodyDiv w:val="1"/>
      <w:marLeft w:val="0"/>
      <w:marRight w:val="0"/>
      <w:marTop w:val="0"/>
      <w:marBottom w:val="0"/>
      <w:divBdr>
        <w:top w:val="none" w:sz="0" w:space="0" w:color="auto"/>
        <w:left w:val="none" w:sz="0" w:space="0" w:color="auto"/>
        <w:bottom w:val="none" w:sz="0" w:space="0" w:color="auto"/>
        <w:right w:val="none" w:sz="0" w:space="0" w:color="auto"/>
      </w:divBdr>
    </w:div>
    <w:div w:id="86275725">
      <w:bodyDiv w:val="1"/>
      <w:marLeft w:val="0"/>
      <w:marRight w:val="0"/>
      <w:marTop w:val="0"/>
      <w:marBottom w:val="0"/>
      <w:divBdr>
        <w:top w:val="none" w:sz="0" w:space="0" w:color="auto"/>
        <w:left w:val="none" w:sz="0" w:space="0" w:color="auto"/>
        <w:bottom w:val="none" w:sz="0" w:space="0" w:color="auto"/>
        <w:right w:val="none" w:sz="0" w:space="0" w:color="auto"/>
      </w:divBdr>
    </w:div>
    <w:div w:id="86657737">
      <w:bodyDiv w:val="1"/>
      <w:marLeft w:val="0"/>
      <w:marRight w:val="0"/>
      <w:marTop w:val="0"/>
      <w:marBottom w:val="0"/>
      <w:divBdr>
        <w:top w:val="none" w:sz="0" w:space="0" w:color="auto"/>
        <w:left w:val="none" w:sz="0" w:space="0" w:color="auto"/>
        <w:bottom w:val="none" w:sz="0" w:space="0" w:color="auto"/>
        <w:right w:val="none" w:sz="0" w:space="0" w:color="auto"/>
      </w:divBdr>
    </w:div>
    <w:div w:id="86998444">
      <w:bodyDiv w:val="1"/>
      <w:marLeft w:val="0"/>
      <w:marRight w:val="0"/>
      <w:marTop w:val="0"/>
      <w:marBottom w:val="0"/>
      <w:divBdr>
        <w:top w:val="none" w:sz="0" w:space="0" w:color="auto"/>
        <w:left w:val="none" w:sz="0" w:space="0" w:color="auto"/>
        <w:bottom w:val="none" w:sz="0" w:space="0" w:color="auto"/>
        <w:right w:val="none" w:sz="0" w:space="0" w:color="auto"/>
      </w:divBdr>
    </w:div>
    <w:div w:id="87970300">
      <w:bodyDiv w:val="1"/>
      <w:marLeft w:val="0"/>
      <w:marRight w:val="0"/>
      <w:marTop w:val="0"/>
      <w:marBottom w:val="0"/>
      <w:divBdr>
        <w:top w:val="none" w:sz="0" w:space="0" w:color="auto"/>
        <w:left w:val="none" w:sz="0" w:space="0" w:color="auto"/>
        <w:bottom w:val="none" w:sz="0" w:space="0" w:color="auto"/>
        <w:right w:val="none" w:sz="0" w:space="0" w:color="auto"/>
      </w:divBdr>
    </w:div>
    <w:div w:id="88164411">
      <w:bodyDiv w:val="1"/>
      <w:marLeft w:val="0"/>
      <w:marRight w:val="0"/>
      <w:marTop w:val="0"/>
      <w:marBottom w:val="0"/>
      <w:divBdr>
        <w:top w:val="none" w:sz="0" w:space="0" w:color="auto"/>
        <w:left w:val="none" w:sz="0" w:space="0" w:color="auto"/>
        <w:bottom w:val="none" w:sz="0" w:space="0" w:color="auto"/>
        <w:right w:val="none" w:sz="0" w:space="0" w:color="auto"/>
      </w:divBdr>
    </w:div>
    <w:div w:id="98571668">
      <w:bodyDiv w:val="1"/>
      <w:marLeft w:val="0"/>
      <w:marRight w:val="0"/>
      <w:marTop w:val="0"/>
      <w:marBottom w:val="0"/>
      <w:divBdr>
        <w:top w:val="none" w:sz="0" w:space="0" w:color="auto"/>
        <w:left w:val="none" w:sz="0" w:space="0" w:color="auto"/>
        <w:bottom w:val="none" w:sz="0" w:space="0" w:color="auto"/>
        <w:right w:val="none" w:sz="0" w:space="0" w:color="auto"/>
      </w:divBdr>
    </w:div>
    <w:div w:id="101189760">
      <w:bodyDiv w:val="1"/>
      <w:marLeft w:val="0"/>
      <w:marRight w:val="0"/>
      <w:marTop w:val="0"/>
      <w:marBottom w:val="0"/>
      <w:divBdr>
        <w:top w:val="none" w:sz="0" w:space="0" w:color="auto"/>
        <w:left w:val="none" w:sz="0" w:space="0" w:color="auto"/>
        <w:bottom w:val="none" w:sz="0" w:space="0" w:color="auto"/>
        <w:right w:val="none" w:sz="0" w:space="0" w:color="auto"/>
      </w:divBdr>
    </w:div>
    <w:div w:id="104538940">
      <w:bodyDiv w:val="1"/>
      <w:marLeft w:val="0"/>
      <w:marRight w:val="0"/>
      <w:marTop w:val="0"/>
      <w:marBottom w:val="0"/>
      <w:divBdr>
        <w:top w:val="none" w:sz="0" w:space="0" w:color="auto"/>
        <w:left w:val="none" w:sz="0" w:space="0" w:color="auto"/>
        <w:bottom w:val="none" w:sz="0" w:space="0" w:color="auto"/>
        <w:right w:val="none" w:sz="0" w:space="0" w:color="auto"/>
      </w:divBdr>
    </w:div>
    <w:div w:id="108622705">
      <w:bodyDiv w:val="1"/>
      <w:marLeft w:val="0"/>
      <w:marRight w:val="0"/>
      <w:marTop w:val="0"/>
      <w:marBottom w:val="0"/>
      <w:divBdr>
        <w:top w:val="none" w:sz="0" w:space="0" w:color="auto"/>
        <w:left w:val="none" w:sz="0" w:space="0" w:color="auto"/>
        <w:bottom w:val="none" w:sz="0" w:space="0" w:color="auto"/>
        <w:right w:val="none" w:sz="0" w:space="0" w:color="auto"/>
      </w:divBdr>
    </w:div>
    <w:div w:id="116141481">
      <w:bodyDiv w:val="1"/>
      <w:marLeft w:val="0"/>
      <w:marRight w:val="0"/>
      <w:marTop w:val="0"/>
      <w:marBottom w:val="0"/>
      <w:divBdr>
        <w:top w:val="none" w:sz="0" w:space="0" w:color="auto"/>
        <w:left w:val="none" w:sz="0" w:space="0" w:color="auto"/>
        <w:bottom w:val="none" w:sz="0" w:space="0" w:color="auto"/>
        <w:right w:val="none" w:sz="0" w:space="0" w:color="auto"/>
      </w:divBdr>
    </w:div>
    <w:div w:id="120655809">
      <w:bodyDiv w:val="1"/>
      <w:marLeft w:val="0"/>
      <w:marRight w:val="0"/>
      <w:marTop w:val="0"/>
      <w:marBottom w:val="0"/>
      <w:divBdr>
        <w:top w:val="none" w:sz="0" w:space="0" w:color="auto"/>
        <w:left w:val="none" w:sz="0" w:space="0" w:color="auto"/>
        <w:bottom w:val="none" w:sz="0" w:space="0" w:color="auto"/>
        <w:right w:val="none" w:sz="0" w:space="0" w:color="auto"/>
      </w:divBdr>
    </w:div>
    <w:div w:id="123350051">
      <w:bodyDiv w:val="1"/>
      <w:marLeft w:val="0"/>
      <w:marRight w:val="0"/>
      <w:marTop w:val="0"/>
      <w:marBottom w:val="0"/>
      <w:divBdr>
        <w:top w:val="none" w:sz="0" w:space="0" w:color="auto"/>
        <w:left w:val="none" w:sz="0" w:space="0" w:color="auto"/>
        <w:bottom w:val="none" w:sz="0" w:space="0" w:color="auto"/>
        <w:right w:val="none" w:sz="0" w:space="0" w:color="auto"/>
      </w:divBdr>
    </w:div>
    <w:div w:id="124322141">
      <w:bodyDiv w:val="1"/>
      <w:marLeft w:val="0"/>
      <w:marRight w:val="0"/>
      <w:marTop w:val="0"/>
      <w:marBottom w:val="0"/>
      <w:divBdr>
        <w:top w:val="none" w:sz="0" w:space="0" w:color="auto"/>
        <w:left w:val="none" w:sz="0" w:space="0" w:color="auto"/>
        <w:bottom w:val="none" w:sz="0" w:space="0" w:color="auto"/>
        <w:right w:val="none" w:sz="0" w:space="0" w:color="auto"/>
      </w:divBdr>
    </w:div>
    <w:div w:id="127363380">
      <w:bodyDiv w:val="1"/>
      <w:marLeft w:val="0"/>
      <w:marRight w:val="0"/>
      <w:marTop w:val="0"/>
      <w:marBottom w:val="0"/>
      <w:divBdr>
        <w:top w:val="none" w:sz="0" w:space="0" w:color="auto"/>
        <w:left w:val="none" w:sz="0" w:space="0" w:color="auto"/>
        <w:bottom w:val="none" w:sz="0" w:space="0" w:color="auto"/>
        <w:right w:val="none" w:sz="0" w:space="0" w:color="auto"/>
      </w:divBdr>
    </w:div>
    <w:div w:id="128980940">
      <w:bodyDiv w:val="1"/>
      <w:marLeft w:val="0"/>
      <w:marRight w:val="0"/>
      <w:marTop w:val="0"/>
      <w:marBottom w:val="0"/>
      <w:divBdr>
        <w:top w:val="none" w:sz="0" w:space="0" w:color="auto"/>
        <w:left w:val="none" w:sz="0" w:space="0" w:color="auto"/>
        <w:bottom w:val="none" w:sz="0" w:space="0" w:color="auto"/>
        <w:right w:val="none" w:sz="0" w:space="0" w:color="auto"/>
      </w:divBdr>
    </w:div>
    <w:div w:id="129250386">
      <w:bodyDiv w:val="1"/>
      <w:marLeft w:val="0"/>
      <w:marRight w:val="0"/>
      <w:marTop w:val="0"/>
      <w:marBottom w:val="0"/>
      <w:divBdr>
        <w:top w:val="none" w:sz="0" w:space="0" w:color="auto"/>
        <w:left w:val="none" w:sz="0" w:space="0" w:color="auto"/>
        <w:bottom w:val="none" w:sz="0" w:space="0" w:color="auto"/>
        <w:right w:val="none" w:sz="0" w:space="0" w:color="auto"/>
      </w:divBdr>
    </w:div>
    <w:div w:id="142896647">
      <w:bodyDiv w:val="1"/>
      <w:marLeft w:val="0"/>
      <w:marRight w:val="0"/>
      <w:marTop w:val="0"/>
      <w:marBottom w:val="0"/>
      <w:divBdr>
        <w:top w:val="none" w:sz="0" w:space="0" w:color="auto"/>
        <w:left w:val="none" w:sz="0" w:space="0" w:color="auto"/>
        <w:bottom w:val="none" w:sz="0" w:space="0" w:color="auto"/>
        <w:right w:val="none" w:sz="0" w:space="0" w:color="auto"/>
      </w:divBdr>
    </w:div>
    <w:div w:id="143203586">
      <w:bodyDiv w:val="1"/>
      <w:marLeft w:val="0"/>
      <w:marRight w:val="0"/>
      <w:marTop w:val="0"/>
      <w:marBottom w:val="0"/>
      <w:divBdr>
        <w:top w:val="none" w:sz="0" w:space="0" w:color="auto"/>
        <w:left w:val="none" w:sz="0" w:space="0" w:color="auto"/>
        <w:bottom w:val="none" w:sz="0" w:space="0" w:color="auto"/>
        <w:right w:val="none" w:sz="0" w:space="0" w:color="auto"/>
      </w:divBdr>
    </w:div>
    <w:div w:id="147089278">
      <w:bodyDiv w:val="1"/>
      <w:marLeft w:val="0"/>
      <w:marRight w:val="0"/>
      <w:marTop w:val="0"/>
      <w:marBottom w:val="0"/>
      <w:divBdr>
        <w:top w:val="none" w:sz="0" w:space="0" w:color="auto"/>
        <w:left w:val="none" w:sz="0" w:space="0" w:color="auto"/>
        <w:bottom w:val="none" w:sz="0" w:space="0" w:color="auto"/>
        <w:right w:val="none" w:sz="0" w:space="0" w:color="auto"/>
      </w:divBdr>
    </w:div>
    <w:div w:id="148984267">
      <w:bodyDiv w:val="1"/>
      <w:marLeft w:val="0"/>
      <w:marRight w:val="0"/>
      <w:marTop w:val="0"/>
      <w:marBottom w:val="0"/>
      <w:divBdr>
        <w:top w:val="none" w:sz="0" w:space="0" w:color="auto"/>
        <w:left w:val="none" w:sz="0" w:space="0" w:color="auto"/>
        <w:bottom w:val="none" w:sz="0" w:space="0" w:color="auto"/>
        <w:right w:val="none" w:sz="0" w:space="0" w:color="auto"/>
      </w:divBdr>
    </w:div>
    <w:div w:id="149950381">
      <w:bodyDiv w:val="1"/>
      <w:marLeft w:val="0"/>
      <w:marRight w:val="0"/>
      <w:marTop w:val="0"/>
      <w:marBottom w:val="0"/>
      <w:divBdr>
        <w:top w:val="none" w:sz="0" w:space="0" w:color="auto"/>
        <w:left w:val="none" w:sz="0" w:space="0" w:color="auto"/>
        <w:bottom w:val="none" w:sz="0" w:space="0" w:color="auto"/>
        <w:right w:val="none" w:sz="0" w:space="0" w:color="auto"/>
      </w:divBdr>
    </w:div>
    <w:div w:id="155194527">
      <w:bodyDiv w:val="1"/>
      <w:marLeft w:val="0"/>
      <w:marRight w:val="0"/>
      <w:marTop w:val="0"/>
      <w:marBottom w:val="0"/>
      <w:divBdr>
        <w:top w:val="none" w:sz="0" w:space="0" w:color="auto"/>
        <w:left w:val="none" w:sz="0" w:space="0" w:color="auto"/>
        <w:bottom w:val="none" w:sz="0" w:space="0" w:color="auto"/>
        <w:right w:val="none" w:sz="0" w:space="0" w:color="auto"/>
      </w:divBdr>
    </w:div>
    <w:div w:id="155540474">
      <w:bodyDiv w:val="1"/>
      <w:marLeft w:val="0"/>
      <w:marRight w:val="0"/>
      <w:marTop w:val="0"/>
      <w:marBottom w:val="0"/>
      <w:divBdr>
        <w:top w:val="none" w:sz="0" w:space="0" w:color="auto"/>
        <w:left w:val="none" w:sz="0" w:space="0" w:color="auto"/>
        <w:bottom w:val="none" w:sz="0" w:space="0" w:color="auto"/>
        <w:right w:val="none" w:sz="0" w:space="0" w:color="auto"/>
      </w:divBdr>
    </w:div>
    <w:div w:id="156196568">
      <w:bodyDiv w:val="1"/>
      <w:marLeft w:val="0"/>
      <w:marRight w:val="0"/>
      <w:marTop w:val="0"/>
      <w:marBottom w:val="0"/>
      <w:divBdr>
        <w:top w:val="none" w:sz="0" w:space="0" w:color="auto"/>
        <w:left w:val="none" w:sz="0" w:space="0" w:color="auto"/>
        <w:bottom w:val="none" w:sz="0" w:space="0" w:color="auto"/>
        <w:right w:val="none" w:sz="0" w:space="0" w:color="auto"/>
      </w:divBdr>
    </w:div>
    <w:div w:id="160433231">
      <w:bodyDiv w:val="1"/>
      <w:marLeft w:val="0"/>
      <w:marRight w:val="0"/>
      <w:marTop w:val="0"/>
      <w:marBottom w:val="0"/>
      <w:divBdr>
        <w:top w:val="none" w:sz="0" w:space="0" w:color="auto"/>
        <w:left w:val="none" w:sz="0" w:space="0" w:color="auto"/>
        <w:bottom w:val="none" w:sz="0" w:space="0" w:color="auto"/>
        <w:right w:val="none" w:sz="0" w:space="0" w:color="auto"/>
      </w:divBdr>
    </w:div>
    <w:div w:id="161940188">
      <w:bodyDiv w:val="1"/>
      <w:marLeft w:val="0"/>
      <w:marRight w:val="0"/>
      <w:marTop w:val="0"/>
      <w:marBottom w:val="0"/>
      <w:divBdr>
        <w:top w:val="none" w:sz="0" w:space="0" w:color="auto"/>
        <w:left w:val="none" w:sz="0" w:space="0" w:color="auto"/>
        <w:bottom w:val="none" w:sz="0" w:space="0" w:color="auto"/>
        <w:right w:val="none" w:sz="0" w:space="0" w:color="auto"/>
      </w:divBdr>
    </w:div>
    <w:div w:id="163396818">
      <w:bodyDiv w:val="1"/>
      <w:marLeft w:val="0"/>
      <w:marRight w:val="0"/>
      <w:marTop w:val="0"/>
      <w:marBottom w:val="0"/>
      <w:divBdr>
        <w:top w:val="none" w:sz="0" w:space="0" w:color="auto"/>
        <w:left w:val="none" w:sz="0" w:space="0" w:color="auto"/>
        <w:bottom w:val="none" w:sz="0" w:space="0" w:color="auto"/>
        <w:right w:val="none" w:sz="0" w:space="0" w:color="auto"/>
      </w:divBdr>
    </w:div>
    <w:div w:id="169031367">
      <w:bodyDiv w:val="1"/>
      <w:marLeft w:val="0"/>
      <w:marRight w:val="0"/>
      <w:marTop w:val="0"/>
      <w:marBottom w:val="0"/>
      <w:divBdr>
        <w:top w:val="none" w:sz="0" w:space="0" w:color="auto"/>
        <w:left w:val="none" w:sz="0" w:space="0" w:color="auto"/>
        <w:bottom w:val="none" w:sz="0" w:space="0" w:color="auto"/>
        <w:right w:val="none" w:sz="0" w:space="0" w:color="auto"/>
      </w:divBdr>
    </w:div>
    <w:div w:id="171989141">
      <w:bodyDiv w:val="1"/>
      <w:marLeft w:val="0"/>
      <w:marRight w:val="0"/>
      <w:marTop w:val="0"/>
      <w:marBottom w:val="0"/>
      <w:divBdr>
        <w:top w:val="none" w:sz="0" w:space="0" w:color="auto"/>
        <w:left w:val="none" w:sz="0" w:space="0" w:color="auto"/>
        <w:bottom w:val="none" w:sz="0" w:space="0" w:color="auto"/>
        <w:right w:val="none" w:sz="0" w:space="0" w:color="auto"/>
      </w:divBdr>
    </w:div>
    <w:div w:id="173107730">
      <w:bodyDiv w:val="1"/>
      <w:marLeft w:val="0"/>
      <w:marRight w:val="0"/>
      <w:marTop w:val="0"/>
      <w:marBottom w:val="0"/>
      <w:divBdr>
        <w:top w:val="none" w:sz="0" w:space="0" w:color="auto"/>
        <w:left w:val="none" w:sz="0" w:space="0" w:color="auto"/>
        <w:bottom w:val="none" w:sz="0" w:space="0" w:color="auto"/>
        <w:right w:val="none" w:sz="0" w:space="0" w:color="auto"/>
      </w:divBdr>
    </w:div>
    <w:div w:id="174658447">
      <w:bodyDiv w:val="1"/>
      <w:marLeft w:val="0"/>
      <w:marRight w:val="0"/>
      <w:marTop w:val="0"/>
      <w:marBottom w:val="0"/>
      <w:divBdr>
        <w:top w:val="none" w:sz="0" w:space="0" w:color="auto"/>
        <w:left w:val="none" w:sz="0" w:space="0" w:color="auto"/>
        <w:bottom w:val="none" w:sz="0" w:space="0" w:color="auto"/>
        <w:right w:val="none" w:sz="0" w:space="0" w:color="auto"/>
      </w:divBdr>
    </w:div>
    <w:div w:id="181868635">
      <w:bodyDiv w:val="1"/>
      <w:marLeft w:val="0"/>
      <w:marRight w:val="0"/>
      <w:marTop w:val="0"/>
      <w:marBottom w:val="0"/>
      <w:divBdr>
        <w:top w:val="none" w:sz="0" w:space="0" w:color="auto"/>
        <w:left w:val="none" w:sz="0" w:space="0" w:color="auto"/>
        <w:bottom w:val="none" w:sz="0" w:space="0" w:color="auto"/>
        <w:right w:val="none" w:sz="0" w:space="0" w:color="auto"/>
      </w:divBdr>
    </w:div>
    <w:div w:id="182280075">
      <w:bodyDiv w:val="1"/>
      <w:marLeft w:val="0"/>
      <w:marRight w:val="0"/>
      <w:marTop w:val="0"/>
      <w:marBottom w:val="0"/>
      <w:divBdr>
        <w:top w:val="none" w:sz="0" w:space="0" w:color="auto"/>
        <w:left w:val="none" w:sz="0" w:space="0" w:color="auto"/>
        <w:bottom w:val="none" w:sz="0" w:space="0" w:color="auto"/>
        <w:right w:val="none" w:sz="0" w:space="0" w:color="auto"/>
      </w:divBdr>
    </w:div>
    <w:div w:id="183178980">
      <w:bodyDiv w:val="1"/>
      <w:marLeft w:val="0"/>
      <w:marRight w:val="0"/>
      <w:marTop w:val="0"/>
      <w:marBottom w:val="0"/>
      <w:divBdr>
        <w:top w:val="none" w:sz="0" w:space="0" w:color="auto"/>
        <w:left w:val="none" w:sz="0" w:space="0" w:color="auto"/>
        <w:bottom w:val="none" w:sz="0" w:space="0" w:color="auto"/>
        <w:right w:val="none" w:sz="0" w:space="0" w:color="auto"/>
      </w:divBdr>
    </w:div>
    <w:div w:id="183179175">
      <w:bodyDiv w:val="1"/>
      <w:marLeft w:val="0"/>
      <w:marRight w:val="0"/>
      <w:marTop w:val="0"/>
      <w:marBottom w:val="0"/>
      <w:divBdr>
        <w:top w:val="none" w:sz="0" w:space="0" w:color="auto"/>
        <w:left w:val="none" w:sz="0" w:space="0" w:color="auto"/>
        <w:bottom w:val="none" w:sz="0" w:space="0" w:color="auto"/>
        <w:right w:val="none" w:sz="0" w:space="0" w:color="auto"/>
      </w:divBdr>
    </w:div>
    <w:div w:id="184095628">
      <w:bodyDiv w:val="1"/>
      <w:marLeft w:val="0"/>
      <w:marRight w:val="0"/>
      <w:marTop w:val="0"/>
      <w:marBottom w:val="0"/>
      <w:divBdr>
        <w:top w:val="none" w:sz="0" w:space="0" w:color="auto"/>
        <w:left w:val="none" w:sz="0" w:space="0" w:color="auto"/>
        <w:bottom w:val="none" w:sz="0" w:space="0" w:color="auto"/>
        <w:right w:val="none" w:sz="0" w:space="0" w:color="auto"/>
      </w:divBdr>
    </w:div>
    <w:div w:id="184097447">
      <w:bodyDiv w:val="1"/>
      <w:marLeft w:val="0"/>
      <w:marRight w:val="0"/>
      <w:marTop w:val="0"/>
      <w:marBottom w:val="0"/>
      <w:divBdr>
        <w:top w:val="none" w:sz="0" w:space="0" w:color="auto"/>
        <w:left w:val="none" w:sz="0" w:space="0" w:color="auto"/>
        <w:bottom w:val="none" w:sz="0" w:space="0" w:color="auto"/>
        <w:right w:val="none" w:sz="0" w:space="0" w:color="auto"/>
      </w:divBdr>
    </w:div>
    <w:div w:id="184637883">
      <w:bodyDiv w:val="1"/>
      <w:marLeft w:val="0"/>
      <w:marRight w:val="0"/>
      <w:marTop w:val="0"/>
      <w:marBottom w:val="0"/>
      <w:divBdr>
        <w:top w:val="none" w:sz="0" w:space="0" w:color="auto"/>
        <w:left w:val="none" w:sz="0" w:space="0" w:color="auto"/>
        <w:bottom w:val="none" w:sz="0" w:space="0" w:color="auto"/>
        <w:right w:val="none" w:sz="0" w:space="0" w:color="auto"/>
      </w:divBdr>
    </w:div>
    <w:div w:id="187570247">
      <w:bodyDiv w:val="1"/>
      <w:marLeft w:val="0"/>
      <w:marRight w:val="0"/>
      <w:marTop w:val="0"/>
      <w:marBottom w:val="0"/>
      <w:divBdr>
        <w:top w:val="none" w:sz="0" w:space="0" w:color="auto"/>
        <w:left w:val="none" w:sz="0" w:space="0" w:color="auto"/>
        <w:bottom w:val="none" w:sz="0" w:space="0" w:color="auto"/>
        <w:right w:val="none" w:sz="0" w:space="0" w:color="auto"/>
      </w:divBdr>
    </w:div>
    <w:div w:id="192890130">
      <w:bodyDiv w:val="1"/>
      <w:marLeft w:val="0"/>
      <w:marRight w:val="0"/>
      <w:marTop w:val="0"/>
      <w:marBottom w:val="0"/>
      <w:divBdr>
        <w:top w:val="none" w:sz="0" w:space="0" w:color="auto"/>
        <w:left w:val="none" w:sz="0" w:space="0" w:color="auto"/>
        <w:bottom w:val="none" w:sz="0" w:space="0" w:color="auto"/>
        <w:right w:val="none" w:sz="0" w:space="0" w:color="auto"/>
      </w:divBdr>
    </w:div>
    <w:div w:id="200745598">
      <w:bodyDiv w:val="1"/>
      <w:marLeft w:val="0"/>
      <w:marRight w:val="0"/>
      <w:marTop w:val="0"/>
      <w:marBottom w:val="0"/>
      <w:divBdr>
        <w:top w:val="none" w:sz="0" w:space="0" w:color="auto"/>
        <w:left w:val="none" w:sz="0" w:space="0" w:color="auto"/>
        <w:bottom w:val="none" w:sz="0" w:space="0" w:color="auto"/>
        <w:right w:val="none" w:sz="0" w:space="0" w:color="auto"/>
      </w:divBdr>
    </w:div>
    <w:div w:id="202601056">
      <w:bodyDiv w:val="1"/>
      <w:marLeft w:val="0"/>
      <w:marRight w:val="0"/>
      <w:marTop w:val="0"/>
      <w:marBottom w:val="0"/>
      <w:divBdr>
        <w:top w:val="none" w:sz="0" w:space="0" w:color="auto"/>
        <w:left w:val="none" w:sz="0" w:space="0" w:color="auto"/>
        <w:bottom w:val="none" w:sz="0" w:space="0" w:color="auto"/>
        <w:right w:val="none" w:sz="0" w:space="0" w:color="auto"/>
      </w:divBdr>
    </w:div>
    <w:div w:id="203492639">
      <w:bodyDiv w:val="1"/>
      <w:marLeft w:val="0"/>
      <w:marRight w:val="0"/>
      <w:marTop w:val="0"/>
      <w:marBottom w:val="0"/>
      <w:divBdr>
        <w:top w:val="none" w:sz="0" w:space="0" w:color="auto"/>
        <w:left w:val="none" w:sz="0" w:space="0" w:color="auto"/>
        <w:bottom w:val="none" w:sz="0" w:space="0" w:color="auto"/>
        <w:right w:val="none" w:sz="0" w:space="0" w:color="auto"/>
      </w:divBdr>
    </w:div>
    <w:div w:id="205802286">
      <w:bodyDiv w:val="1"/>
      <w:marLeft w:val="0"/>
      <w:marRight w:val="0"/>
      <w:marTop w:val="0"/>
      <w:marBottom w:val="0"/>
      <w:divBdr>
        <w:top w:val="none" w:sz="0" w:space="0" w:color="auto"/>
        <w:left w:val="none" w:sz="0" w:space="0" w:color="auto"/>
        <w:bottom w:val="none" w:sz="0" w:space="0" w:color="auto"/>
        <w:right w:val="none" w:sz="0" w:space="0" w:color="auto"/>
      </w:divBdr>
    </w:div>
    <w:div w:id="207571012">
      <w:bodyDiv w:val="1"/>
      <w:marLeft w:val="0"/>
      <w:marRight w:val="0"/>
      <w:marTop w:val="0"/>
      <w:marBottom w:val="0"/>
      <w:divBdr>
        <w:top w:val="none" w:sz="0" w:space="0" w:color="auto"/>
        <w:left w:val="none" w:sz="0" w:space="0" w:color="auto"/>
        <w:bottom w:val="none" w:sz="0" w:space="0" w:color="auto"/>
        <w:right w:val="none" w:sz="0" w:space="0" w:color="auto"/>
      </w:divBdr>
    </w:div>
    <w:div w:id="214321497">
      <w:bodyDiv w:val="1"/>
      <w:marLeft w:val="0"/>
      <w:marRight w:val="0"/>
      <w:marTop w:val="0"/>
      <w:marBottom w:val="0"/>
      <w:divBdr>
        <w:top w:val="none" w:sz="0" w:space="0" w:color="auto"/>
        <w:left w:val="none" w:sz="0" w:space="0" w:color="auto"/>
        <w:bottom w:val="none" w:sz="0" w:space="0" w:color="auto"/>
        <w:right w:val="none" w:sz="0" w:space="0" w:color="auto"/>
      </w:divBdr>
    </w:div>
    <w:div w:id="215242158">
      <w:bodyDiv w:val="1"/>
      <w:marLeft w:val="0"/>
      <w:marRight w:val="0"/>
      <w:marTop w:val="0"/>
      <w:marBottom w:val="0"/>
      <w:divBdr>
        <w:top w:val="none" w:sz="0" w:space="0" w:color="auto"/>
        <w:left w:val="none" w:sz="0" w:space="0" w:color="auto"/>
        <w:bottom w:val="none" w:sz="0" w:space="0" w:color="auto"/>
        <w:right w:val="none" w:sz="0" w:space="0" w:color="auto"/>
      </w:divBdr>
    </w:div>
    <w:div w:id="221722525">
      <w:bodyDiv w:val="1"/>
      <w:marLeft w:val="0"/>
      <w:marRight w:val="0"/>
      <w:marTop w:val="0"/>
      <w:marBottom w:val="0"/>
      <w:divBdr>
        <w:top w:val="none" w:sz="0" w:space="0" w:color="auto"/>
        <w:left w:val="none" w:sz="0" w:space="0" w:color="auto"/>
        <w:bottom w:val="none" w:sz="0" w:space="0" w:color="auto"/>
        <w:right w:val="none" w:sz="0" w:space="0" w:color="auto"/>
      </w:divBdr>
    </w:div>
    <w:div w:id="223180433">
      <w:bodyDiv w:val="1"/>
      <w:marLeft w:val="0"/>
      <w:marRight w:val="0"/>
      <w:marTop w:val="0"/>
      <w:marBottom w:val="0"/>
      <w:divBdr>
        <w:top w:val="none" w:sz="0" w:space="0" w:color="auto"/>
        <w:left w:val="none" w:sz="0" w:space="0" w:color="auto"/>
        <w:bottom w:val="none" w:sz="0" w:space="0" w:color="auto"/>
        <w:right w:val="none" w:sz="0" w:space="0" w:color="auto"/>
      </w:divBdr>
    </w:div>
    <w:div w:id="223563011">
      <w:bodyDiv w:val="1"/>
      <w:marLeft w:val="0"/>
      <w:marRight w:val="0"/>
      <w:marTop w:val="0"/>
      <w:marBottom w:val="0"/>
      <w:divBdr>
        <w:top w:val="none" w:sz="0" w:space="0" w:color="auto"/>
        <w:left w:val="none" w:sz="0" w:space="0" w:color="auto"/>
        <w:bottom w:val="none" w:sz="0" w:space="0" w:color="auto"/>
        <w:right w:val="none" w:sz="0" w:space="0" w:color="auto"/>
      </w:divBdr>
    </w:div>
    <w:div w:id="224876873">
      <w:bodyDiv w:val="1"/>
      <w:marLeft w:val="0"/>
      <w:marRight w:val="0"/>
      <w:marTop w:val="0"/>
      <w:marBottom w:val="0"/>
      <w:divBdr>
        <w:top w:val="none" w:sz="0" w:space="0" w:color="auto"/>
        <w:left w:val="none" w:sz="0" w:space="0" w:color="auto"/>
        <w:bottom w:val="none" w:sz="0" w:space="0" w:color="auto"/>
        <w:right w:val="none" w:sz="0" w:space="0" w:color="auto"/>
      </w:divBdr>
    </w:div>
    <w:div w:id="232009979">
      <w:bodyDiv w:val="1"/>
      <w:marLeft w:val="0"/>
      <w:marRight w:val="0"/>
      <w:marTop w:val="0"/>
      <w:marBottom w:val="0"/>
      <w:divBdr>
        <w:top w:val="none" w:sz="0" w:space="0" w:color="auto"/>
        <w:left w:val="none" w:sz="0" w:space="0" w:color="auto"/>
        <w:bottom w:val="none" w:sz="0" w:space="0" w:color="auto"/>
        <w:right w:val="none" w:sz="0" w:space="0" w:color="auto"/>
      </w:divBdr>
    </w:div>
    <w:div w:id="235631452">
      <w:bodyDiv w:val="1"/>
      <w:marLeft w:val="0"/>
      <w:marRight w:val="0"/>
      <w:marTop w:val="0"/>
      <w:marBottom w:val="0"/>
      <w:divBdr>
        <w:top w:val="none" w:sz="0" w:space="0" w:color="auto"/>
        <w:left w:val="none" w:sz="0" w:space="0" w:color="auto"/>
        <w:bottom w:val="none" w:sz="0" w:space="0" w:color="auto"/>
        <w:right w:val="none" w:sz="0" w:space="0" w:color="auto"/>
      </w:divBdr>
    </w:div>
    <w:div w:id="238953300">
      <w:bodyDiv w:val="1"/>
      <w:marLeft w:val="0"/>
      <w:marRight w:val="0"/>
      <w:marTop w:val="0"/>
      <w:marBottom w:val="0"/>
      <w:divBdr>
        <w:top w:val="none" w:sz="0" w:space="0" w:color="auto"/>
        <w:left w:val="none" w:sz="0" w:space="0" w:color="auto"/>
        <w:bottom w:val="none" w:sz="0" w:space="0" w:color="auto"/>
        <w:right w:val="none" w:sz="0" w:space="0" w:color="auto"/>
      </w:divBdr>
    </w:div>
    <w:div w:id="239411698">
      <w:bodyDiv w:val="1"/>
      <w:marLeft w:val="0"/>
      <w:marRight w:val="0"/>
      <w:marTop w:val="0"/>
      <w:marBottom w:val="0"/>
      <w:divBdr>
        <w:top w:val="none" w:sz="0" w:space="0" w:color="auto"/>
        <w:left w:val="none" w:sz="0" w:space="0" w:color="auto"/>
        <w:bottom w:val="none" w:sz="0" w:space="0" w:color="auto"/>
        <w:right w:val="none" w:sz="0" w:space="0" w:color="auto"/>
      </w:divBdr>
    </w:div>
    <w:div w:id="245499535">
      <w:bodyDiv w:val="1"/>
      <w:marLeft w:val="0"/>
      <w:marRight w:val="0"/>
      <w:marTop w:val="0"/>
      <w:marBottom w:val="0"/>
      <w:divBdr>
        <w:top w:val="none" w:sz="0" w:space="0" w:color="auto"/>
        <w:left w:val="none" w:sz="0" w:space="0" w:color="auto"/>
        <w:bottom w:val="none" w:sz="0" w:space="0" w:color="auto"/>
        <w:right w:val="none" w:sz="0" w:space="0" w:color="auto"/>
      </w:divBdr>
    </w:div>
    <w:div w:id="247808480">
      <w:bodyDiv w:val="1"/>
      <w:marLeft w:val="0"/>
      <w:marRight w:val="0"/>
      <w:marTop w:val="0"/>
      <w:marBottom w:val="0"/>
      <w:divBdr>
        <w:top w:val="none" w:sz="0" w:space="0" w:color="auto"/>
        <w:left w:val="none" w:sz="0" w:space="0" w:color="auto"/>
        <w:bottom w:val="none" w:sz="0" w:space="0" w:color="auto"/>
        <w:right w:val="none" w:sz="0" w:space="0" w:color="auto"/>
      </w:divBdr>
    </w:div>
    <w:div w:id="248782055">
      <w:bodyDiv w:val="1"/>
      <w:marLeft w:val="0"/>
      <w:marRight w:val="0"/>
      <w:marTop w:val="0"/>
      <w:marBottom w:val="0"/>
      <w:divBdr>
        <w:top w:val="none" w:sz="0" w:space="0" w:color="auto"/>
        <w:left w:val="none" w:sz="0" w:space="0" w:color="auto"/>
        <w:bottom w:val="none" w:sz="0" w:space="0" w:color="auto"/>
        <w:right w:val="none" w:sz="0" w:space="0" w:color="auto"/>
      </w:divBdr>
    </w:div>
    <w:div w:id="249974369">
      <w:bodyDiv w:val="1"/>
      <w:marLeft w:val="0"/>
      <w:marRight w:val="0"/>
      <w:marTop w:val="0"/>
      <w:marBottom w:val="0"/>
      <w:divBdr>
        <w:top w:val="none" w:sz="0" w:space="0" w:color="auto"/>
        <w:left w:val="none" w:sz="0" w:space="0" w:color="auto"/>
        <w:bottom w:val="none" w:sz="0" w:space="0" w:color="auto"/>
        <w:right w:val="none" w:sz="0" w:space="0" w:color="auto"/>
      </w:divBdr>
    </w:div>
    <w:div w:id="250968021">
      <w:bodyDiv w:val="1"/>
      <w:marLeft w:val="0"/>
      <w:marRight w:val="0"/>
      <w:marTop w:val="0"/>
      <w:marBottom w:val="0"/>
      <w:divBdr>
        <w:top w:val="none" w:sz="0" w:space="0" w:color="auto"/>
        <w:left w:val="none" w:sz="0" w:space="0" w:color="auto"/>
        <w:bottom w:val="none" w:sz="0" w:space="0" w:color="auto"/>
        <w:right w:val="none" w:sz="0" w:space="0" w:color="auto"/>
      </w:divBdr>
    </w:div>
    <w:div w:id="251086555">
      <w:bodyDiv w:val="1"/>
      <w:marLeft w:val="0"/>
      <w:marRight w:val="0"/>
      <w:marTop w:val="0"/>
      <w:marBottom w:val="0"/>
      <w:divBdr>
        <w:top w:val="none" w:sz="0" w:space="0" w:color="auto"/>
        <w:left w:val="none" w:sz="0" w:space="0" w:color="auto"/>
        <w:bottom w:val="none" w:sz="0" w:space="0" w:color="auto"/>
        <w:right w:val="none" w:sz="0" w:space="0" w:color="auto"/>
      </w:divBdr>
    </w:div>
    <w:div w:id="252782152">
      <w:bodyDiv w:val="1"/>
      <w:marLeft w:val="0"/>
      <w:marRight w:val="0"/>
      <w:marTop w:val="0"/>
      <w:marBottom w:val="0"/>
      <w:divBdr>
        <w:top w:val="none" w:sz="0" w:space="0" w:color="auto"/>
        <w:left w:val="none" w:sz="0" w:space="0" w:color="auto"/>
        <w:bottom w:val="none" w:sz="0" w:space="0" w:color="auto"/>
        <w:right w:val="none" w:sz="0" w:space="0" w:color="auto"/>
      </w:divBdr>
    </w:div>
    <w:div w:id="263617074">
      <w:bodyDiv w:val="1"/>
      <w:marLeft w:val="0"/>
      <w:marRight w:val="0"/>
      <w:marTop w:val="0"/>
      <w:marBottom w:val="0"/>
      <w:divBdr>
        <w:top w:val="none" w:sz="0" w:space="0" w:color="auto"/>
        <w:left w:val="none" w:sz="0" w:space="0" w:color="auto"/>
        <w:bottom w:val="none" w:sz="0" w:space="0" w:color="auto"/>
        <w:right w:val="none" w:sz="0" w:space="0" w:color="auto"/>
      </w:divBdr>
    </w:div>
    <w:div w:id="264273489">
      <w:bodyDiv w:val="1"/>
      <w:marLeft w:val="0"/>
      <w:marRight w:val="0"/>
      <w:marTop w:val="0"/>
      <w:marBottom w:val="0"/>
      <w:divBdr>
        <w:top w:val="none" w:sz="0" w:space="0" w:color="auto"/>
        <w:left w:val="none" w:sz="0" w:space="0" w:color="auto"/>
        <w:bottom w:val="none" w:sz="0" w:space="0" w:color="auto"/>
        <w:right w:val="none" w:sz="0" w:space="0" w:color="auto"/>
      </w:divBdr>
    </w:div>
    <w:div w:id="270629057">
      <w:bodyDiv w:val="1"/>
      <w:marLeft w:val="0"/>
      <w:marRight w:val="0"/>
      <w:marTop w:val="0"/>
      <w:marBottom w:val="0"/>
      <w:divBdr>
        <w:top w:val="none" w:sz="0" w:space="0" w:color="auto"/>
        <w:left w:val="none" w:sz="0" w:space="0" w:color="auto"/>
        <w:bottom w:val="none" w:sz="0" w:space="0" w:color="auto"/>
        <w:right w:val="none" w:sz="0" w:space="0" w:color="auto"/>
      </w:divBdr>
    </w:div>
    <w:div w:id="271404191">
      <w:bodyDiv w:val="1"/>
      <w:marLeft w:val="0"/>
      <w:marRight w:val="0"/>
      <w:marTop w:val="0"/>
      <w:marBottom w:val="0"/>
      <w:divBdr>
        <w:top w:val="none" w:sz="0" w:space="0" w:color="auto"/>
        <w:left w:val="none" w:sz="0" w:space="0" w:color="auto"/>
        <w:bottom w:val="none" w:sz="0" w:space="0" w:color="auto"/>
        <w:right w:val="none" w:sz="0" w:space="0" w:color="auto"/>
      </w:divBdr>
    </w:div>
    <w:div w:id="273634138">
      <w:bodyDiv w:val="1"/>
      <w:marLeft w:val="0"/>
      <w:marRight w:val="0"/>
      <w:marTop w:val="0"/>
      <w:marBottom w:val="0"/>
      <w:divBdr>
        <w:top w:val="none" w:sz="0" w:space="0" w:color="auto"/>
        <w:left w:val="none" w:sz="0" w:space="0" w:color="auto"/>
        <w:bottom w:val="none" w:sz="0" w:space="0" w:color="auto"/>
        <w:right w:val="none" w:sz="0" w:space="0" w:color="auto"/>
      </w:divBdr>
    </w:div>
    <w:div w:id="277761465">
      <w:bodyDiv w:val="1"/>
      <w:marLeft w:val="0"/>
      <w:marRight w:val="0"/>
      <w:marTop w:val="0"/>
      <w:marBottom w:val="0"/>
      <w:divBdr>
        <w:top w:val="none" w:sz="0" w:space="0" w:color="auto"/>
        <w:left w:val="none" w:sz="0" w:space="0" w:color="auto"/>
        <w:bottom w:val="none" w:sz="0" w:space="0" w:color="auto"/>
        <w:right w:val="none" w:sz="0" w:space="0" w:color="auto"/>
      </w:divBdr>
    </w:div>
    <w:div w:id="284120039">
      <w:bodyDiv w:val="1"/>
      <w:marLeft w:val="0"/>
      <w:marRight w:val="0"/>
      <w:marTop w:val="0"/>
      <w:marBottom w:val="0"/>
      <w:divBdr>
        <w:top w:val="none" w:sz="0" w:space="0" w:color="auto"/>
        <w:left w:val="none" w:sz="0" w:space="0" w:color="auto"/>
        <w:bottom w:val="none" w:sz="0" w:space="0" w:color="auto"/>
        <w:right w:val="none" w:sz="0" w:space="0" w:color="auto"/>
      </w:divBdr>
    </w:div>
    <w:div w:id="284582858">
      <w:bodyDiv w:val="1"/>
      <w:marLeft w:val="0"/>
      <w:marRight w:val="0"/>
      <w:marTop w:val="0"/>
      <w:marBottom w:val="0"/>
      <w:divBdr>
        <w:top w:val="none" w:sz="0" w:space="0" w:color="auto"/>
        <w:left w:val="none" w:sz="0" w:space="0" w:color="auto"/>
        <w:bottom w:val="none" w:sz="0" w:space="0" w:color="auto"/>
        <w:right w:val="none" w:sz="0" w:space="0" w:color="auto"/>
      </w:divBdr>
    </w:div>
    <w:div w:id="286594147">
      <w:bodyDiv w:val="1"/>
      <w:marLeft w:val="0"/>
      <w:marRight w:val="0"/>
      <w:marTop w:val="0"/>
      <w:marBottom w:val="0"/>
      <w:divBdr>
        <w:top w:val="none" w:sz="0" w:space="0" w:color="auto"/>
        <w:left w:val="none" w:sz="0" w:space="0" w:color="auto"/>
        <w:bottom w:val="none" w:sz="0" w:space="0" w:color="auto"/>
        <w:right w:val="none" w:sz="0" w:space="0" w:color="auto"/>
      </w:divBdr>
    </w:div>
    <w:div w:id="286816491">
      <w:bodyDiv w:val="1"/>
      <w:marLeft w:val="0"/>
      <w:marRight w:val="0"/>
      <w:marTop w:val="0"/>
      <w:marBottom w:val="0"/>
      <w:divBdr>
        <w:top w:val="none" w:sz="0" w:space="0" w:color="auto"/>
        <w:left w:val="none" w:sz="0" w:space="0" w:color="auto"/>
        <w:bottom w:val="none" w:sz="0" w:space="0" w:color="auto"/>
        <w:right w:val="none" w:sz="0" w:space="0" w:color="auto"/>
      </w:divBdr>
    </w:div>
    <w:div w:id="290476306">
      <w:bodyDiv w:val="1"/>
      <w:marLeft w:val="0"/>
      <w:marRight w:val="0"/>
      <w:marTop w:val="0"/>
      <w:marBottom w:val="0"/>
      <w:divBdr>
        <w:top w:val="none" w:sz="0" w:space="0" w:color="auto"/>
        <w:left w:val="none" w:sz="0" w:space="0" w:color="auto"/>
        <w:bottom w:val="none" w:sz="0" w:space="0" w:color="auto"/>
        <w:right w:val="none" w:sz="0" w:space="0" w:color="auto"/>
      </w:divBdr>
    </w:div>
    <w:div w:id="290745476">
      <w:bodyDiv w:val="1"/>
      <w:marLeft w:val="0"/>
      <w:marRight w:val="0"/>
      <w:marTop w:val="0"/>
      <w:marBottom w:val="0"/>
      <w:divBdr>
        <w:top w:val="none" w:sz="0" w:space="0" w:color="auto"/>
        <w:left w:val="none" w:sz="0" w:space="0" w:color="auto"/>
        <w:bottom w:val="none" w:sz="0" w:space="0" w:color="auto"/>
        <w:right w:val="none" w:sz="0" w:space="0" w:color="auto"/>
      </w:divBdr>
    </w:div>
    <w:div w:id="290988719">
      <w:bodyDiv w:val="1"/>
      <w:marLeft w:val="0"/>
      <w:marRight w:val="0"/>
      <w:marTop w:val="0"/>
      <w:marBottom w:val="0"/>
      <w:divBdr>
        <w:top w:val="none" w:sz="0" w:space="0" w:color="auto"/>
        <w:left w:val="none" w:sz="0" w:space="0" w:color="auto"/>
        <w:bottom w:val="none" w:sz="0" w:space="0" w:color="auto"/>
        <w:right w:val="none" w:sz="0" w:space="0" w:color="auto"/>
      </w:divBdr>
    </w:div>
    <w:div w:id="292102522">
      <w:bodyDiv w:val="1"/>
      <w:marLeft w:val="0"/>
      <w:marRight w:val="0"/>
      <w:marTop w:val="0"/>
      <w:marBottom w:val="0"/>
      <w:divBdr>
        <w:top w:val="none" w:sz="0" w:space="0" w:color="auto"/>
        <w:left w:val="none" w:sz="0" w:space="0" w:color="auto"/>
        <w:bottom w:val="none" w:sz="0" w:space="0" w:color="auto"/>
        <w:right w:val="none" w:sz="0" w:space="0" w:color="auto"/>
      </w:divBdr>
    </w:div>
    <w:div w:id="293485673">
      <w:bodyDiv w:val="1"/>
      <w:marLeft w:val="0"/>
      <w:marRight w:val="0"/>
      <w:marTop w:val="0"/>
      <w:marBottom w:val="0"/>
      <w:divBdr>
        <w:top w:val="none" w:sz="0" w:space="0" w:color="auto"/>
        <w:left w:val="none" w:sz="0" w:space="0" w:color="auto"/>
        <w:bottom w:val="none" w:sz="0" w:space="0" w:color="auto"/>
        <w:right w:val="none" w:sz="0" w:space="0" w:color="auto"/>
      </w:divBdr>
    </w:div>
    <w:div w:id="295840850">
      <w:bodyDiv w:val="1"/>
      <w:marLeft w:val="0"/>
      <w:marRight w:val="0"/>
      <w:marTop w:val="0"/>
      <w:marBottom w:val="0"/>
      <w:divBdr>
        <w:top w:val="none" w:sz="0" w:space="0" w:color="auto"/>
        <w:left w:val="none" w:sz="0" w:space="0" w:color="auto"/>
        <w:bottom w:val="none" w:sz="0" w:space="0" w:color="auto"/>
        <w:right w:val="none" w:sz="0" w:space="0" w:color="auto"/>
      </w:divBdr>
    </w:div>
    <w:div w:id="296306052">
      <w:bodyDiv w:val="1"/>
      <w:marLeft w:val="0"/>
      <w:marRight w:val="0"/>
      <w:marTop w:val="0"/>
      <w:marBottom w:val="0"/>
      <w:divBdr>
        <w:top w:val="none" w:sz="0" w:space="0" w:color="auto"/>
        <w:left w:val="none" w:sz="0" w:space="0" w:color="auto"/>
        <w:bottom w:val="none" w:sz="0" w:space="0" w:color="auto"/>
        <w:right w:val="none" w:sz="0" w:space="0" w:color="auto"/>
      </w:divBdr>
    </w:div>
    <w:div w:id="296954954">
      <w:bodyDiv w:val="1"/>
      <w:marLeft w:val="0"/>
      <w:marRight w:val="0"/>
      <w:marTop w:val="0"/>
      <w:marBottom w:val="0"/>
      <w:divBdr>
        <w:top w:val="none" w:sz="0" w:space="0" w:color="auto"/>
        <w:left w:val="none" w:sz="0" w:space="0" w:color="auto"/>
        <w:bottom w:val="none" w:sz="0" w:space="0" w:color="auto"/>
        <w:right w:val="none" w:sz="0" w:space="0" w:color="auto"/>
      </w:divBdr>
    </w:div>
    <w:div w:id="297034593">
      <w:bodyDiv w:val="1"/>
      <w:marLeft w:val="0"/>
      <w:marRight w:val="0"/>
      <w:marTop w:val="0"/>
      <w:marBottom w:val="0"/>
      <w:divBdr>
        <w:top w:val="none" w:sz="0" w:space="0" w:color="auto"/>
        <w:left w:val="none" w:sz="0" w:space="0" w:color="auto"/>
        <w:bottom w:val="none" w:sz="0" w:space="0" w:color="auto"/>
        <w:right w:val="none" w:sz="0" w:space="0" w:color="auto"/>
      </w:divBdr>
    </w:div>
    <w:div w:id="299119227">
      <w:bodyDiv w:val="1"/>
      <w:marLeft w:val="0"/>
      <w:marRight w:val="0"/>
      <w:marTop w:val="0"/>
      <w:marBottom w:val="0"/>
      <w:divBdr>
        <w:top w:val="none" w:sz="0" w:space="0" w:color="auto"/>
        <w:left w:val="none" w:sz="0" w:space="0" w:color="auto"/>
        <w:bottom w:val="none" w:sz="0" w:space="0" w:color="auto"/>
        <w:right w:val="none" w:sz="0" w:space="0" w:color="auto"/>
      </w:divBdr>
    </w:div>
    <w:div w:id="299530605">
      <w:bodyDiv w:val="1"/>
      <w:marLeft w:val="0"/>
      <w:marRight w:val="0"/>
      <w:marTop w:val="0"/>
      <w:marBottom w:val="0"/>
      <w:divBdr>
        <w:top w:val="none" w:sz="0" w:space="0" w:color="auto"/>
        <w:left w:val="none" w:sz="0" w:space="0" w:color="auto"/>
        <w:bottom w:val="none" w:sz="0" w:space="0" w:color="auto"/>
        <w:right w:val="none" w:sz="0" w:space="0" w:color="auto"/>
      </w:divBdr>
    </w:div>
    <w:div w:id="299579116">
      <w:bodyDiv w:val="1"/>
      <w:marLeft w:val="0"/>
      <w:marRight w:val="0"/>
      <w:marTop w:val="0"/>
      <w:marBottom w:val="0"/>
      <w:divBdr>
        <w:top w:val="none" w:sz="0" w:space="0" w:color="auto"/>
        <w:left w:val="none" w:sz="0" w:space="0" w:color="auto"/>
        <w:bottom w:val="none" w:sz="0" w:space="0" w:color="auto"/>
        <w:right w:val="none" w:sz="0" w:space="0" w:color="auto"/>
      </w:divBdr>
    </w:div>
    <w:div w:id="300110596">
      <w:bodyDiv w:val="1"/>
      <w:marLeft w:val="0"/>
      <w:marRight w:val="0"/>
      <w:marTop w:val="0"/>
      <w:marBottom w:val="0"/>
      <w:divBdr>
        <w:top w:val="none" w:sz="0" w:space="0" w:color="auto"/>
        <w:left w:val="none" w:sz="0" w:space="0" w:color="auto"/>
        <w:bottom w:val="none" w:sz="0" w:space="0" w:color="auto"/>
        <w:right w:val="none" w:sz="0" w:space="0" w:color="auto"/>
      </w:divBdr>
    </w:div>
    <w:div w:id="304705323">
      <w:bodyDiv w:val="1"/>
      <w:marLeft w:val="0"/>
      <w:marRight w:val="0"/>
      <w:marTop w:val="0"/>
      <w:marBottom w:val="0"/>
      <w:divBdr>
        <w:top w:val="none" w:sz="0" w:space="0" w:color="auto"/>
        <w:left w:val="none" w:sz="0" w:space="0" w:color="auto"/>
        <w:bottom w:val="none" w:sz="0" w:space="0" w:color="auto"/>
        <w:right w:val="none" w:sz="0" w:space="0" w:color="auto"/>
      </w:divBdr>
    </w:div>
    <w:div w:id="307590362">
      <w:bodyDiv w:val="1"/>
      <w:marLeft w:val="0"/>
      <w:marRight w:val="0"/>
      <w:marTop w:val="0"/>
      <w:marBottom w:val="0"/>
      <w:divBdr>
        <w:top w:val="none" w:sz="0" w:space="0" w:color="auto"/>
        <w:left w:val="none" w:sz="0" w:space="0" w:color="auto"/>
        <w:bottom w:val="none" w:sz="0" w:space="0" w:color="auto"/>
        <w:right w:val="none" w:sz="0" w:space="0" w:color="auto"/>
      </w:divBdr>
    </w:div>
    <w:div w:id="307637180">
      <w:bodyDiv w:val="1"/>
      <w:marLeft w:val="0"/>
      <w:marRight w:val="0"/>
      <w:marTop w:val="0"/>
      <w:marBottom w:val="0"/>
      <w:divBdr>
        <w:top w:val="none" w:sz="0" w:space="0" w:color="auto"/>
        <w:left w:val="none" w:sz="0" w:space="0" w:color="auto"/>
        <w:bottom w:val="none" w:sz="0" w:space="0" w:color="auto"/>
        <w:right w:val="none" w:sz="0" w:space="0" w:color="auto"/>
      </w:divBdr>
    </w:div>
    <w:div w:id="308051706">
      <w:bodyDiv w:val="1"/>
      <w:marLeft w:val="0"/>
      <w:marRight w:val="0"/>
      <w:marTop w:val="0"/>
      <w:marBottom w:val="0"/>
      <w:divBdr>
        <w:top w:val="none" w:sz="0" w:space="0" w:color="auto"/>
        <w:left w:val="none" w:sz="0" w:space="0" w:color="auto"/>
        <w:bottom w:val="none" w:sz="0" w:space="0" w:color="auto"/>
        <w:right w:val="none" w:sz="0" w:space="0" w:color="auto"/>
      </w:divBdr>
    </w:div>
    <w:div w:id="312410223">
      <w:bodyDiv w:val="1"/>
      <w:marLeft w:val="0"/>
      <w:marRight w:val="0"/>
      <w:marTop w:val="0"/>
      <w:marBottom w:val="0"/>
      <w:divBdr>
        <w:top w:val="none" w:sz="0" w:space="0" w:color="auto"/>
        <w:left w:val="none" w:sz="0" w:space="0" w:color="auto"/>
        <w:bottom w:val="none" w:sz="0" w:space="0" w:color="auto"/>
        <w:right w:val="none" w:sz="0" w:space="0" w:color="auto"/>
      </w:divBdr>
    </w:div>
    <w:div w:id="312949930">
      <w:bodyDiv w:val="1"/>
      <w:marLeft w:val="0"/>
      <w:marRight w:val="0"/>
      <w:marTop w:val="0"/>
      <w:marBottom w:val="0"/>
      <w:divBdr>
        <w:top w:val="none" w:sz="0" w:space="0" w:color="auto"/>
        <w:left w:val="none" w:sz="0" w:space="0" w:color="auto"/>
        <w:bottom w:val="none" w:sz="0" w:space="0" w:color="auto"/>
        <w:right w:val="none" w:sz="0" w:space="0" w:color="auto"/>
      </w:divBdr>
    </w:div>
    <w:div w:id="315955830">
      <w:bodyDiv w:val="1"/>
      <w:marLeft w:val="0"/>
      <w:marRight w:val="0"/>
      <w:marTop w:val="0"/>
      <w:marBottom w:val="0"/>
      <w:divBdr>
        <w:top w:val="none" w:sz="0" w:space="0" w:color="auto"/>
        <w:left w:val="none" w:sz="0" w:space="0" w:color="auto"/>
        <w:bottom w:val="none" w:sz="0" w:space="0" w:color="auto"/>
        <w:right w:val="none" w:sz="0" w:space="0" w:color="auto"/>
      </w:divBdr>
    </w:div>
    <w:div w:id="320545801">
      <w:bodyDiv w:val="1"/>
      <w:marLeft w:val="0"/>
      <w:marRight w:val="0"/>
      <w:marTop w:val="0"/>
      <w:marBottom w:val="0"/>
      <w:divBdr>
        <w:top w:val="none" w:sz="0" w:space="0" w:color="auto"/>
        <w:left w:val="none" w:sz="0" w:space="0" w:color="auto"/>
        <w:bottom w:val="none" w:sz="0" w:space="0" w:color="auto"/>
        <w:right w:val="none" w:sz="0" w:space="0" w:color="auto"/>
      </w:divBdr>
    </w:div>
    <w:div w:id="327101759">
      <w:bodyDiv w:val="1"/>
      <w:marLeft w:val="0"/>
      <w:marRight w:val="0"/>
      <w:marTop w:val="0"/>
      <w:marBottom w:val="0"/>
      <w:divBdr>
        <w:top w:val="none" w:sz="0" w:space="0" w:color="auto"/>
        <w:left w:val="none" w:sz="0" w:space="0" w:color="auto"/>
        <w:bottom w:val="none" w:sz="0" w:space="0" w:color="auto"/>
        <w:right w:val="none" w:sz="0" w:space="0" w:color="auto"/>
      </w:divBdr>
    </w:div>
    <w:div w:id="328944336">
      <w:bodyDiv w:val="1"/>
      <w:marLeft w:val="0"/>
      <w:marRight w:val="0"/>
      <w:marTop w:val="0"/>
      <w:marBottom w:val="0"/>
      <w:divBdr>
        <w:top w:val="none" w:sz="0" w:space="0" w:color="auto"/>
        <w:left w:val="none" w:sz="0" w:space="0" w:color="auto"/>
        <w:bottom w:val="none" w:sz="0" w:space="0" w:color="auto"/>
        <w:right w:val="none" w:sz="0" w:space="0" w:color="auto"/>
      </w:divBdr>
    </w:div>
    <w:div w:id="330837334">
      <w:bodyDiv w:val="1"/>
      <w:marLeft w:val="0"/>
      <w:marRight w:val="0"/>
      <w:marTop w:val="0"/>
      <w:marBottom w:val="0"/>
      <w:divBdr>
        <w:top w:val="none" w:sz="0" w:space="0" w:color="auto"/>
        <w:left w:val="none" w:sz="0" w:space="0" w:color="auto"/>
        <w:bottom w:val="none" w:sz="0" w:space="0" w:color="auto"/>
        <w:right w:val="none" w:sz="0" w:space="0" w:color="auto"/>
      </w:divBdr>
    </w:div>
    <w:div w:id="331840970">
      <w:bodyDiv w:val="1"/>
      <w:marLeft w:val="0"/>
      <w:marRight w:val="0"/>
      <w:marTop w:val="0"/>
      <w:marBottom w:val="0"/>
      <w:divBdr>
        <w:top w:val="none" w:sz="0" w:space="0" w:color="auto"/>
        <w:left w:val="none" w:sz="0" w:space="0" w:color="auto"/>
        <w:bottom w:val="none" w:sz="0" w:space="0" w:color="auto"/>
        <w:right w:val="none" w:sz="0" w:space="0" w:color="auto"/>
      </w:divBdr>
    </w:div>
    <w:div w:id="336809873">
      <w:bodyDiv w:val="1"/>
      <w:marLeft w:val="0"/>
      <w:marRight w:val="0"/>
      <w:marTop w:val="0"/>
      <w:marBottom w:val="0"/>
      <w:divBdr>
        <w:top w:val="none" w:sz="0" w:space="0" w:color="auto"/>
        <w:left w:val="none" w:sz="0" w:space="0" w:color="auto"/>
        <w:bottom w:val="none" w:sz="0" w:space="0" w:color="auto"/>
        <w:right w:val="none" w:sz="0" w:space="0" w:color="auto"/>
      </w:divBdr>
    </w:div>
    <w:div w:id="337196604">
      <w:bodyDiv w:val="1"/>
      <w:marLeft w:val="0"/>
      <w:marRight w:val="0"/>
      <w:marTop w:val="0"/>
      <w:marBottom w:val="0"/>
      <w:divBdr>
        <w:top w:val="none" w:sz="0" w:space="0" w:color="auto"/>
        <w:left w:val="none" w:sz="0" w:space="0" w:color="auto"/>
        <w:bottom w:val="none" w:sz="0" w:space="0" w:color="auto"/>
        <w:right w:val="none" w:sz="0" w:space="0" w:color="auto"/>
      </w:divBdr>
    </w:div>
    <w:div w:id="344945782">
      <w:bodyDiv w:val="1"/>
      <w:marLeft w:val="0"/>
      <w:marRight w:val="0"/>
      <w:marTop w:val="0"/>
      <w:marBottom w:val="0"/>
      <w:divBdr>
        <w:top w:val="none" w:sz="0" w:space="0" w:color="auto"/>
        <w:left w:val="none" w:sz="0" w:space="0" w:color="auto"/>
        <w:bottom w:val="none" w:sz="0" w:space="0" w:color="auto"/>
        <w:right w:val="none" w:sz="0" w:space="0" w:color="auto"/>
      </w:divBdr>
    </w:div>
    <w:div w:id="345836256">
      <w:bodyDiv w:val="1"/>
      <w:marLeft w:val="0"/>
      <w:marRight w:val="0"/>
      <w:marTop w:val="0"/>
      <w:marBottom w:val="0"/>
      <w:divBdr>
        <w:top w:val="none" w:sz="0" w:space="0" w:color="auto"/>
        <w:left w:val="none" w:sz="0" w:space="0" w:color="auto"/>
        <w:bottom w:val="none" w:sz="0" w:space="0" w:color="auto"/>
        <w:right w:val="none" w:sz="0" w:space="0" w:color="auto"/>
      </w:divBdr>
    </w:div>
    <w:div w:id="346373712">
      <w:bodyDiv w:val="1"/>
      <w:marLeft w:val="0"/>
      <w:marRight w:val="0"/>
      <w:marTop w:val="0"/>
      <w:marBottom w:val="0"/>
      <w:divBdr>
        <w:top w:val="none" w:sz="0" w:space="0" w:color="auto"/>
        <w:left w:val="none" w:sz="0" w:space="0" w:color="auto"/>
        <w:bottom w:val="none" w:sz="0" w:space="0" w:color="auto"/>
        <w:right w:val="none" w:sz="0" w:space="0" w:color="auto"/>
      </w:divBdr>
    </w:div>
    <w:div w:id="346559942">
      <w:bodyDiv w:val="1"/>
      <w:marLeft w:val="0"/>
      <w:marRight w:val="0"/>
      <w:marTop w:val="0"/>
      <w:marBottom w:val="0"/>
      <w:divBdr>
        <w:top w:val="none" w:sz="0" w:space="0" w:color="auto"/>
        <w:left w:val="none" w:sz="0" w:space="0" w:color="auto"/>
        <w:bottom w:val="none" w:sz="0" w:space="0" w:color="auto"/>
        <w:right w:val="none" w:sz="0" w:space="0" w:color="auto"/>
      </w:divBdr>
    </w:div>
    <w:div w:id="351617682">
      <w:bodyDiv w:val="1"/>
      <w:marLeft w:val="0"/>
      <w:marRight w:val="0"/>
      <w:marTop w:val="0"/>
      <w:marBottom w:val="0"/>
      <w:divBdr>
        <w:top w:val="none" w:sz="0" w:space="0" w:color="auto"/>
        <w:left w:val="none" w:sz="0" w:space="0" w:color="auto"/>
        <w:bottom w:val="none" w:sz="0" w:space="0" w:color="auto"/>
        <w:right w:val="none" w:sz="0" w:space="0" w:color="auto"/>
      </w:divBdr>
    </w:div>
    <w:div w:id="354385234">
      <w:bodyDiv w:val="1"/>
      <w:marLeft w:val="0"/>
      <w:marRight w:val="0"/>
      <w:marTop w:val="0"/>
      <w:marBottom w:val="0"/>
      <w:divBdr>
        <w:top w:val="none" w:sz="0" w:space="0" w:color="auto"/>
        <w:left w:val="none" w:sz="0" w:space="0" w:color="auto"/>
        <w:bottom w:val="none" w:sz="0" w:space="0" w:color="auto"/>
        <w:right w:val="none" w:sz="0" w:space="0" w:color="auto"/>
      </w:divBdr>
    </w:div>
    <w:div w:id="359598872">
      <w:bodyDiv w:val="1"/>
      <w:marLeft w:val="0"/>
      <w:marRight w:val="0"/>
      <w:marTop w:val="0"/>
      <w:marBottom w:val="0"/>
      <w:divBdr>
        <w:top w:val="none" w:sz="0" w:space="0" w:color="auto"/>
        <w:left w:val="none" w:sz="0" w:space="0" w:color="auto"/>
        <w:bottom w:val="none" w:sz="0" w:space="0" w:color="auto"/>
        <w:right w:val="none" w:sz="0" w:space="0" w:color="auto"/>
      </w:divBdr>
    </w:div>
    <w:div w:id="362176983">
      <w:bodyDiv w:val="1"/>
      <w:marLeft w:val="0"/>
      <w:marRight w:val="0"/>
      <w:marTop w:val="0"/>
      <w:marBottom w:val="0"/>
      <w:divBdr>
        <w:top w:val="none" w:sz="0" w:space="0" w:color="auto"/>
        <w:left w:val="none" w:sz="0" w:space="0" w:color="auto"/>
        <w:bottom w:val="none" w:sz="0" w:space="0" w:color="auto"/>
        <w:right w:val="none" w:sz="0" w:space="0" w:color="auto"/>
      </w:divBdr>
    </w:div>
    <w:div w:id="364211930">
      <w:bodyDiv w:val="1"/>
      <w:marLeft w:val="0"/>
      <w:marRight w:val="0"/>
      <w:marTop w:val="0"/>
      <w:marBottom w:val="0"/>
      <w:divBdr>
        <w:top w:val="none" w:sz="0" w:space="0" w:color="auto"/>
        <w:left w:val="none" w:sz="0" w:space="0" w:color="auto"/>
        <w:bottom w:val="none" w:sz="0" w:space="0" w:color="auto"/>
        <w:right w:val="none" w:sz="0" w:space="0" w:color="auto"/>
      </w:divBdr>
    </w:div>
    <w:div w:id="364523071">
      <w:bodyDiv w:val="1"/>
      <w:marLeft w:val="0"/>
      <w:marRight w:val="0"/>
      <w:marTop w:val="0"/>
      <w:marBottom w:val="0"/>
      <w:divBdr>
        <w:top w:val="none" w:sz="0" w:space="0" w:color="auto"/>
        <w:left w:val="none" w:sz="0" w:space="0" w:color="auto"/>
        <w:bottom w:val="none" w:sz="0" w:space="0" w:color="auto"/>
        <w:right w:val="none" w:sz="0" w:space="0" w:color="auto"/>
      </w:divBdr>
    </w:div>
    <w:div w:id="369499200">
      <w:bodyDiv w:val="1"/>
      <w:marLeft w:val="0"/>
      <w:marRight w:val="0"/>
      <w:marTop w:val="0"/>
      <w:marBottom w:val="0"/>
      <w:divBdr>
        <w:top w:val="none" w:sz="0" w:space="0" w:color="auto"/>
        <w:left w:val="none" w:sz="0" w:space="0" w:color="auto"/>
        <w:bottom w:val="none" w:sz="0" w:space="0" w:color="auto"/>
        <w:right w:val="none" w:sz="0" w:space="0" w:color="auto"/>
      </w:divBdr>
    </w:div>
    <w:div w:id="370960518">
      <w:bodyDiv w:val="1"/>
      <w:marLeft w:val="0"/>
      <w:marRight w:val="0"/>
      <w:marTop w:val="0"/>
      <w:marBottom w:val="0"/>
      <w:divBdr>
        <w:top w:val="none" w:sz="0" w:space="0" w:color="auto"/>
        <w:left w:val="none" w:sz="0" w:space="0" w:color="auto"/>
        <w:bottom w:val="none" w:sz="0" w:space="0" w:color="auto"/>
        <w:right w:val="none" w:sz="0" w:space="0" w:color="auto"/>
      </w:divBdr>
    </w:div>
    <w:div w:id="371730265">
      <w:bodyDiv w:val="1"/>
      <w:marLeft w:val="0"/>
      <w:marRight w:val="0"/>
      <w:marTop w:val="0"/>
      <w:marBottom w:val="0"/>
      <w:divBdr>
        <w:top w:val="none" w:sz="0" w:space="0" w:color="auto"/>
        <w:left w:val="none" w:sz="0" w:space="0" w:color="auto"/>
        <w:bottom w:val="none" w:sz="0" w:space="0" w:color="auto"/>
        <w:right w:val="none" w:sz="0" w:space="0" w:color="auto"/>
      </w:divBdr>
    </w:div>
    <w:div w:id="378556544">
      <w:bodyDiv w:val="1"/>
      <w:marLeft w:val="0"/>
      <w:marRight w:val="0"/>
      <w:marTop w:val="0"/>
      <w:marBottom w:val="0"/>
      <w:divBdr>
        <w:top w:val="none" w:sz="0" w:space="0" w:color="auto"/>
        <w:left w:val="none" w:sz="0" w:space="0" w:color="auto"/>
        <w:bottom w:val="none" w:sz="0" w:space="0" w:color="auto"/>
        <w:right w:val="none" w:sz="0" w:space="0" w:color="auto"/>
      </w:divBdr>
    </w:div>
    <w:div w:id="382558423">
      <w:bodyDiv w:val="1"/>
      <w:marLeft w:val="0"/>
      <w:marRight w:val="0"/>
      <w:marTop w:val="0"/>
      <w:marBottom w:val="0"/>
      <w:divBdr>
        <w:top w:val="none" w:sz="0" w:space="0" w:color="auto"/>
        <w:left w:val="none" w:sz="0" w:space="0" w:color="auto"/>
        <w:bottom w:val="none" w:sz="0" w:space="0" w:color="auto"/>
        <w:right w:val="none" w:sz="0" w:space="0" w:color="auto"/>
      </w:divBdr>
    </w:div>
    <w:div w:id="386489825">
      <w:bodyDiv w:val="1"/>
      <w:marLeft w:val="0"/>
      <w:marRight w:val="0"/>
      <w:marTop w:val="0"/>
      <w:marBottom w:val="0"/>
      <w:divBdr>
        <w:top w:val="none" w:sz="0" w:space="0" w:color="auto"/>
        <w:left w:val="none" w:sz="0" w:space="0" w:color="auto"/>
        <w:bottom w:val="none" w:sz="0" w:space="0" w:color="auto"/>
        <w:right w:val="none" w:sz="0" w:space="0" w:color="auto"/>
      </w:divBdr>
    </w:div>
    <w:div w:id="387924421">
      <w:bodyDiv w:val="1"/>
      <w:marLeft w:val="0"/>
      <w:marRight w:val="0"/>
      <w:marTop w:val="0"/>
      <w:marBottom w:val="0"/>
      <w:divBdr>
        <w:top w:val="none" w:sz="0" w:space="0" w:color="auto"/>
        <w:left w:val="none" w:sz="0" w:space="0" w:color="auto"/>
        <w:bottom w:val="none" w:sz="0" w:space="0" w:color="auto"/>
        <w:right w:val="none" w:sz="0" w:space="0" w:color="auto"/>
      </w:divBdr>
    </w:div>
    <w:div w:id="388068010">
      <w:bodyDiv w:val="1"/>
      <w:marLeft w:val="0"/>
      <w:marRight w:val="0"/>
      <w:marTop w:val="0"/>
      <w:marBottom w:val="0"/>
      <w:divBdr>
        <w:top w:val="none" w:sz="0" w:space="0" w:color="auto"/>
        <w:left w:val="none" w:sz="0" w:space="0" w:color="auto"/>
        <w:bottom w:val="none" w:sz="0" w:space="0" w:color="auto"/>
        <w:right w:val="none" w:sz="0" w:space="0" w:color="auto"/>
      </w:divBdr>
    </w:div>
    <w:div w:id="388117765">
      <w:bodyDiv w:val="1"/>
      <w:marLeft w:val="0"/>
      <w:marRight w:val="0"/>
      <w:marTop w:val="0"/>
      <w:marBottom w:val="0"/>
      <w:divBdr>
        <w:top w:val="none" w:sz="0" w:space="0" w:color="auto"/>
        <w:left w:val="none" w:sz="0" w:space="0" w:color="auto"/>
        <w:bottom w:val="none" w:sz="0" w:space="0" w:color="auto"/>
        <w:right w:val="none" w:sz="0" w:space="0" w:color="auto"/>
      </w:divBdr>
    </w:div>
    <w:div w:id="391195546">
      <w:bodyDiv w:val="1"/>
      <w:marLeft w:val="0"/>
      <w:marRight w:val="0"/>
      <w:marTop w:val="0"/>
      <w:marBottom w:val="0"/>
      <w:divBdr>
        <w:top w:val="none" w:sz="0" w:space="0" w:color="auto"/>
        <w:left w:val="none" w:sz="0" w:space="0" w:color="auto"/>
        <w:bottom w:val="none" w:sz="0" w:space="0" w:color="auto"/>
        <w:right w:val="none" w:sz="0" w:space="0" w:color="auto"/>
      </w:divBdr>
    </w:div>
    <w:div w:id="391975309">
      <w:bodyDiv w:val="1"/>
      <w:marLeft w:val="0"/>
      <w:marRight w:val="0"/>
      <w:marTop w:val="0"/>
      <w:marBottom w:val="0"/>
      <w:divBdr>
        <w:top w:val="none" w:sz="0" w:space="0" w:color="auto"/>
        <w:left w:val="none" w:sz="0" w:space="0" w:color="auto"/>
        <w:bottom w:val="none" w:sz="0" w:space="0" w:color="auto"/>
        <w:right w:val="none" w:sz="0" w:space="0" w:color="auto"/>
      </w:divBdr>
    </w:div>
    <w:div w:id="392000578">
      <w:bodyDiv w:val="1"/>
      <w:marLeft w:val="0"/>
      <w:marRight w:val="0"/>
      <w:marTop w:val="0"/>
      <w:marBottom w:val="0"/>
      <w:divBdr>
        <w:top w:val="none" w:sz="0" w:space="0" w:color="auto"/>
        <w:left w:val="none" w:sz="0" w:space="0" w:color="auto"/>
        <w:bottom w:val="none" w:sz="0" w:space="0" w:color="auto"/>
        <w:right w:val="none" w:sz="0" w:space="0" w:color="auto"/>
      </w:divBdr>
    </w:div>
    <w:div w:id="392702527">
      <w:bodyDiv w:val="1"/>
      <w:marLeft w:val="0"/>
      <w:marRight w:val="0"/>
      <w:marTop w:val="0"/>
      <w:marBottom w:val="0"/>
      <w:divBdr>
        <w:top w:val="none" w:sz="0" w:space="0" w:color="auto"/>
        <w:left w:val="none" w:sz="0" w:space="0" w:color="auto"/>
        <w:bottom w:val="none" w:sz="0" w:space="0" w:color="auto"/>
        <w:right w:val="none" w:sz="0" w:space="0" w:color="auto"/>
      </w:divBdr>
    </w:div>
    <w:div w:id="392894450">
      <w:bodyDiv w:val="1"/>
      <w:marLeft w:val="0"/>
      <w:marRight w:val="0"/>
      <w:marTop w:val="0"/>
      <w:marBottom w:val="0"/>
      <w:divBdr>
        <w:top w:val="none" w:sz="0" w:space="0" w:color="auto"/>
        <w:left w:val="none" w:sz="0" w:space="0" w:color="auto"/>
        <w:bottom w:val="none" w:sz="0" w:space="0" w:color="auto"/>
        <w:right w:val="none" w:sz="0" w:space="0" w:color="auto"/>
      </w:divBdr>
    </w:div>
    <w:div w:id="398984423">
      <w:bodyDiv w:val="1"/>
      <w:marLeft w:val="0"/>
      <w:marRight w:val="0"/>
      <w:marTop w:val="0"/>
      <w:marBottom w:val="0"/>
      <w:divBdr>
        <w:top w:val="none" w:sz="0" w:space="0" w:color="auto"/>
        <w:left w:val="none" w:sz="0" w:space="0" w:color="auto"/>
        <w:bottom w:val="none" w:sz="0" w:space="0" w:color="auto"/>
        <w:right w:val="none" w:sz="0" w:space="0" w:color="auto"/>
      </w:divBdr>
    </w:div>
    <w:div w:id="399862949">
      <w:bodyDiv w:val="1"/>
      <w:marLeft w:val="0"/>
      <w:marRight w:val="0"/>
      <w:marTop w:val="0"/>
      <w:marBottom w:val="0"/>
      <w:divBdr>
        <w:top w:val="none" w:sz="0" w:space="0" w:color="auto"/>
        <w:left w:val="none" w:sz="0" w:space="0" w:color="auto"/>
        <w:bottom w:val="none" w:sz="0" w:space="0" w:color="auto"/>
        <w:right w:val="none" w:sz="0" w:space="0" w:color="auto"/>
      </w:divBdr>
    </w:div>
    <w:div w:id="400758499">
      <w:bodyDiv w:val="1"/>
      <w:marLeft w:val="0"/>
      <w:marRight w:val="0"/>
      <w:marTop w:val="0"/>
      <w:marBottom w:val="0"/>
      <w:divBdr>
        <w:top w:val="none" w:sz="0" w:space="0" w:color="auto"/>
        <w:left w:val="none" w:sz="0" w:space="0" w:color="auto"/>
        <w:bottom w:val="none" w:sz="0" w:space="0" w:color="auto"/>
        <w:right w:val="none" w:sz="0" w:space="0" w:color="auto"/>
      </w:divBdr>
    </w:div>
    <w:div w:id="405491711">
      <w:bodyDiv w:val="1"/>
      <w:marLeft w:val="0"/>
      <w:marRight w:val="0"/>
      <w:marTop w:val="0"/>
      <w:marBottom w:val="0"/>
      <w:divBdr>
        <w:top w:val="none" w:sz="0" w:space="0" w:color="auto"/>
        <w:left w:val="none" w:sz="0" w:space="0" w:color="auto"/>
        <w:bottom w:val="none" w:sz="0" w:space="0" w:color="auto"/>
        <w:right w:val="none" w:sz="0" w:space="0" w:color="auto"/>
      </w:divBdr>
    </w:div>
    <w:div w:id="406535619">
      <w:bodyDiv w:val="1"/>
      <w:marLeft w:val="0"/>
      <w:marRight w:val="0"/>
      <w:marTop w:val="0"/>
      <w:marBottom w:val="0"/>
      <w:divBdr>
        <w:top w:val="none" w:sz="0" w:space="0" w:color="auto"/>
        <w:left w:val="none" w:sz="0" w:space="0" w:color="auto"/>
        <w:bottom w:val="none" w:sz="0" w:space="0" w:color="auto"/>
        <w:right w:val="none" w:sz="0" w:space="0" w:color="auto"/>
      </w:divBdr>
    </w:div>
    <w:div w:id="408815830">
      <w:bodyDiv w:val="1"/>
      <w:marLeft w:val="0"/>
      <w:marRight w:val="0"/>
      <w:marTop w:val="0"/>
      <w:marBottom w:val="0"/>
      <w:divBdr>
        <w:top w:val="none" w:sz="0" w:space="0" w:color="auto"/>
        <w:left w:val="none" w:sz="0" w:space="0" w:color="auto"/>
        <w:bottom w:val="none" w:sz="0" w:space="0" w:color="auto"/>
        <w:right w:val="none" w:sz="0" w:space="0" w:color="auto"/>
      </w:divBdr>
    </w:div>
    <w:div w:id="409086483">
      <w:bodyDiv w:val="1"/>
      <w:marLeft w:val="0"/>
      <w:marRight w:val="0"/>
      <w:marTop w:val="0"/>
      <w:marBottom w:val="0"/>
      <w:divBdr>
        <w:top w:val="none" w:sz="0" w:space="0" w:color="auto"/>
        <w:left w:val="none" w:sz="0" w:space="0" w:color="auto"/>
        <w:bottom w:val="none" w:sz="0" w:space="0" w:color="auto"/>
        <w:right w:val="none" w:sz="0" w:space="0" w:color="auto"/>
      </w:divBdr>
    </w:div>
    <w:div w:id="411775650">
      <w:bodyDiv w:val="1"/>
      <w:marLeft w:val="0"/>
      <w:marRight w:val="0"/>
      <w:marTop w:val="0"/>
      <w:marBottom w:val="0"/>
      <w:divBdr>
        <w:top w:val="none" w:sz="0" w:space="0" w:color="auto"/>
        <w:left w:val="none" w:sz="0" w:space="0" w:color="auto"/>
        <w:bottom w:val="none" w:sz="0" w:space="0" w:color="auto"/>
        <w:right w:val="none" w:sz="0" w:space="0" w:color="auto"/>
      </w:divBdr>
    </w:div>
    <w:div w:id="417410659">
      <w:bodyDiv w:val="1"/>
      <w:marLeft w:val="0"/>
      <w:marRight w:val="0"/>
      <w:marTop w:val="0"/>
      <w:marBottom w:val="0"/>
      <w:divBdr>
        <w:top w:val="none" w:sz="0" w:space="0" w:color="auto"/>
        <w:left w:val="none" w:sz="0" w:space="0" w:color="auto"/>
        <w:bottom w:val="none" w:sz="0" w:space="0" w:color="auto"/>
        <w:right w:val="none" w:sz="0" w:space="0" w:color="auto"/>
      </w:divBdr>
    </w:div>
    <w:div w:id="430466542">
      <w:bodyDiv w:val="1"/>
      <w:marLeft w:val="0"/>
      <w:marRight w:val="0"/>
      <w:marTop w:val="0"/>
      <w:marBottom w:val="0"/>
      <w:divBdr>
        <w:top w:val="none" w:sz="0" w:space="0" w:color="auto"/>
        <w:left w:val="none" w:sz="0" w:space="0" w:color="auto"/>
        <w:bottom w:val="none" w:sz="0" w:space="0" w:color="auto"/>
        <w:right w:val="none" w:sz="0" w:space="0" w:color="auto"/>
      </w:divBdr>
    </w:div>
    <w:div w:id="431977056">
      <w:bodyDiv w:val="1"/>
      <w:marLeft w:val="0"/>
      <w:marRight w:val="0"/>
      <w:marTop w:val="0"/>
      <w:marBottom w:val="0"/>
      <w:divBdr>
        <w:top w:val="none" w:sz="0" w:space="0" w:color="auto"/>
        <w:left w:val="none" w:sz="0" w:space="0" w:color="auto"/>
        <w:bottom w:val="none" w:sz="0" w:space="0" w:color="auto"/>
        <w:right w:val="none" w:sz="0" w:space="0" w:color="auto"/>
      </w:divBdr>
    </w:div>
    <w:div w:id="434054737">
      <w:bodyDiv w:val="1"/>
      <w:marLeft w:val="0"/>
      <w:marRight w:val="0"/>
      <w:marTop w:val="0"/>
      <w:marBottom w:val="0"/>
      <w:divBdr>
        <w:top w:val="none" w:sz="0" w:space="0" w:color="auto"/>
        <w:left w:val="none" w:sz="0" w:space="0" w:color="auto"/>
        <w:bottom w:val="none" w:sz="0" w:space="0" w:color="auto"/>
        <w:right w:val="none" w:sz="0" w:space="0" w:color="auto"/>
      </w:divBdr>
    </w:div>
    <w:div w:id="434398533">
      <w:bodyDiv w:val="1"/>
      <w:marLeft w:val="0"/>
      <w:marRight w:val="0"/>
      <w:marTop w:val="0"/>
      <w:marBottom w:val="0"/>
      <w:divBdr>
        <w:top w:val="none" w:sz="0" w:space="0" w:color="auto"/>
        <w:left w:val="none" w:sz="0" w:space="0" w:color="auto"/>
        <w:bottom w:val="none" w:sz="0" w:space="0" w:color="auto"/>
        <w:right w:val="none" w:sz="0" w:space="0" w:color="auto"/>
      </w:divBdr>
    </w:div>
    <w:div w:id="436755596">
      <w:bodyDiv w:val="1"/>
      <w:marLeft w:val="0"/>
      <w:marRight w:val="0"/>
      <w:marTop w:val="0"/>
      <w:marBottom w:val="0"/>
      <w:divBdr>
        <w:top w:val="none" w:sz="0" w:space="0" w:color="auto"/>
        <w:left w:val="none" w:sz="0" w:space="0" w:color="auto"/>
        <w:bottom w:val="none" w:sz="0" w:space="0" w:color="auto"/>
        <w:right w:val="none" w:sz="0" w:space="0" w:color="auto"/>
      </w:divBdr>
    </w:div>
    <w:div w:id="438523376">
      <w:bodyDiv w:val="1"/>
      <w:marLeft w:val="0"/>
      <w:marRight w:val="0"/>
      <w:marTop w:val="0"/>
      <w:marBottom w:val="0"/>
      <w:divBdr>
        <w:top w:val="none" w:sz="0" w:space="0" w:color="auto"/>
        <w:left w:val="none" w:sz="0" w:space="0" w:color="auto"/>
        <w:bottom w:val="none" w:sz="0" w:space="0" w:color="auto"/>
        <w:right w:val="none" w:sz="0" w:space="0" w:color="auto"/>
      </w:divBdr>
    </w:div>
    <w:div w:id="441801618">
      <w:bodyDiv w:val="1"/>
      <w:marLeft w:val="0"/>
      <w:marRight w:val="0"/>
      <w:marTop w:val="0"/>
      <w:marBottom w:val="0"/>
      <w:divBdr>
        <w:top w:val="none" w:sz="0" w:space="0" w:color="auto"/>
        <w:left w:val="none" w:sz="0" w:space="0" w:color="auto"/>
        <w:bottom w:val="none" w:sz="0" w:space="0" w:color="auto"/>
        <w:right w:val="none" w:sz="0" w:space="0" w:color="auto"/>
      </w:divBdr>
    </w:div>
    <w:div w:id="442113367">
      <w:bodyDiv w:val="1"/>
      <w:marLeft w:val="0"/>
      <w:marRight w:val="0"/>
      <w:marTop w:val="0"/>
      <w:marBottom w:val="0"/>
      <w:divBdr>
        <w:top w:val="none" w:sz="0" w:space="0" w:color="auto"/>
        <w:left w:val="none" w:sz="0" w:space="0" w:color="auto"/>
        <w:bottom w:val="none" w:sz="0" w:space="0" w:color="auto"/>
        <w:right w:val="none" w:sz="0" w:space="0" w:color="auto"/>
      </w:divBdr>
    </w:div>
    <w:div w:id="446046596">
      <w:bodyDiv w:val="1"/>
      <w:marLeft w:val="0"/>
      <w:marRight w:val="0"/>
      <w:marTop w:val="0"/>
      <w:marBottom w:val="0"/>
      <w:divBdr>
        <w:top w:val="none" w:sz="0" w:space="0" w:color="auto"/>
        <w:left w:val="none" w:sz="0" w:space="0" w:color="auto"/>
        <w:bottom w:val="none" w:sz="0" w:space="0" w:color="auto"/>
        <w:right w:val="none" w:sz="0" w:space="0" w:color="auto"/>
      </w:divBdr>
    </w:div>
    <w:div w:id="447244397">
      <w:bodyDiv w:val="1"/>
      <w:marLeft w:val="0"/>
      <w:marRight w:val="0"/>
      <w:marTop w:val="0"/>
      <w:marBottom w:val="0"/>
      <w:divBdr>
        <w:top w:val="none" w:sz="0" w:space="0" w:color="auto"/>
        <w:left w:val="none" w:sz="0" w:space="0" w:color="auto"/>
        <w:bottom w:val="none" w:sz="0" w:space="0" w:color="auto"/>
        <w:right w:val="none" w:sz="0" w:space="0" w:color="auto"/>
      </w:divBdr>
    </w:div>
    <w:div w:id="448089338">
      <w:bodyDiv w:val="1"/>
      <w:marLeft w:val="0"/>
      <w:marRight w:val="0"/>
      <w:marTop w:val="0"/>
      <w:marBottom w:val="0"/>
      <w:divBdr>
        <w:top w:val="none" w:sz="0" w:space="0" w:color="auto"/>
        <w:left w:val="none" w:sz="0" w:space="0" w:color="auto"/>
        <w:bottom w:val="none" w:sz="0" w:space="0" w:color="auto"/>
        <w:right w:val="none" w:sz="0" w:space="0" w:color="auto"/>
      </w:divBdr>
    </w:div>
    <w:div w:id="450786289">
      <w:bodyDiv w:val="1"/>
      <w:marLeft w:val="0"/>
      <w:marRight w:val="0"/>
      <w:marTop w:val="0"/>
      <w:marBottom w:val="0"/>
      <w:divBdr>
        <w:top w:val="none" w:sz="0" w:space="0" w:color="auto"/>
        <w:left w:val="none" w:sz="0" w:space="0" w:color="auto"/>
        <w:bottom w:val="none" w:sz="0" w:space="0" w:color="auto"/>
        <w:right w:val="none" w:sz="0" w:space="0" w:color="auto"/>
      </w:divBdr>
    </w:div>
    <w:div w:id="455609697">
      <w:bodyDiv w:val="1"/>
      <w:marLeft w:val="0"/>
      <w:marRight w:val="0"/>
      <w:marTop w:val="0"/>
      <w:marBottom w:val="0"/>
      <w:divBdr>
        <w:top w:val="none" w:sz="0" w:space="0" w:color="auto"/>
        <w:left w:val="none" w:sz="0" w:space="0" w:color="auto"/>
        <w:bottom w:val="none" w:sz="0" w:space="0" w:color="auto"/>
        <w:right w:val="none" w:sz="0" w:space="0" w:color="auto"/>
      </w:divBdr>
    </w:div>
    <w:div w:id="458456409">
      <w:bodyDiv w:val="1"/>
      <w:marLeft w:val="0"/>
      <w:marRight w:val="0"/>
      <w:marTop w:val="0"/>
      <w:marBottom w:val="0"/>
      <w:divBdr>
        <w:top w:val="none" w:sz="0" w:space="0" w:color="auto"/>
        <w:left w:val="none" w:sz="0" w:space="0" w:color="auto"/>
        <w:bottom w:val="none" w:sz="0" w:space="0" w:color="auto"/>
        <w:right w:val="none" w:sz="0" w:space="0" w:color="auto"/>
      </w:divBdr>
    </w:div>
    <w:div w:id="460536774">
      <w:bodyDiv w:val="1"/>
      <w:marLeft w:val="0"/>
      <w:marRight w:val="0"/>
      <w:marTop w:val="0"/>
      <w:marBottom w:val="0"/>
      <w:divBdr>
        <w:top w:val="none" w:sz="0" w:space="0" w:color="auto"/>
        <w:left w:val="none" w:sz="0" w:space="0" w:color="auto"/>
        <w:bottom w:val="none" w:sz="0" w:space="0" w:color="auto"/>
        <w:right w:val="none" w:sz="0" w:space="0" w:color="auto"/>
      </w:divBdr>
    </w:div>
    <w:div w:id="461726398">
      <w:bodyDiv w:val="1"/>
      <w:marLeft w:val="0"/>
      <w:marRight w:val="0"/>
      <w:marTop w:val="0"/>
      <w:marBottom w:val="0"/>
      <w:divBdr>
        <w:top w:val="none" w:sz="0" w:space="0" w:color="auto"/>
        <w:left w:val="none" w:sz="0" w:space="0" w:color="auto"/>
        <w:bottom w:val="none" w:sz="0" w:space="0" w:color="auto"/>
        <w:right w:val="none" w:sz="0" w:space="0" w:color="auto"/>
      </w:divBdr>
    </w:div>
    <w:div w:id="462818830">
      <w:bodyDiv w:val="1"/>
      <w:marLeft w:val="0"/>
      <w:marRight w:val="0"/>
      <w:marTop w:val="0"/>
      <w:marBottom w:val="0"/>
      <w:divBdr>
        <w:top w:val="none" w:sz="0" w:space="0" w:color="auto"/>
        <w:left w:val="none" w:sz="0" w:space="0" w:color="auto"/>
        <w:bottom w:val="none" w:sz="0" w:space="0" w:color="auto"/>
        <w:right w:val="none" w:sz="0" w:space="0" w:color="auto"/>
      </w:divBdr>
    </w:div>
    <w:div w:id="463351889">
      <w:bodyDiv w:val="1"/>
      <w:marLeft w:val="0"/>
      <w:marRight w:val="0"/>
      <w:marTop w:val="0"/>
      <w:marBottom w:val="0"/>
      <w:divBdr>
        <w:top w:val="none" w:sz="0" w:space="0" w:color="auto"/>
        <w:left w:val="none" w:sz="0" w:space="0" w:color="auto"/>
        <w:bottom w:val="none" w:sz="0" w:space="0" w:color="auto"/>
        <w:right w:val="none" w:sz="0" w:space="0" w:color="auto"/>
      </w:divBdr>
    </w:div>
    <w:div w:id="464155850">
      <w:bodyDiv w:val="1"/>
      <w:marLeft w:val="0"/>
      <w:marRight w:val="0"/>
      <w:marTop w:val="0"/>
      <w:marBottom w:val="0"/>
      <w:divBdr>
        <w:top w:val="none" w:sz="0" w:space="0" w:color="auto"/>
        <w:left w:val="none" w:sz="0" w:space="0" w:color="auto"/>
        <w:bottom w:val="none" w:sz="0" w:space="0" w:color="auto"/>
        <w:right w:val="none" w:sz="0" w:space="0" w:color="auto"/>
      </w:divBdr>
    </w:div>
    <w:div w:id="464469941">
      <w:bodyDiv w:val="1"/>
      <w:marLeft w:val="0"/>
      <w:marRight w:val="0"/>
      <w:marTop w:val="0"/>
      <w:marBottom w:val="0"/>
      <w:divBdr>
        <w:top w:val="none" w:sz="0" w:space="0" w:color="auto"/>
        <w:left w:val="none" w:sz="0" w:space="0" w:color="auto"/>
        <w:bottom w:val="none" w:sz="0" w:space="0" w:color="auto"/>
        <w:right w:val="none" w:sz="0" w:space="0" w:color="auto"/>
      </w:divBdr>
    </w:div>
    <w:div w:id="466245610">
      <w:bodyDiv w:val="1"/>
      <w:marLeft w:val="0"/>
      <w:marRight w:val="0"/>
      <w:marTop w:val="0"/>
      <w:marBottom w:val="0"/>
      <w:divBdr>
        <w:top w:val="none" w:sz="0" w:space="0" w:color="auto"/>
        <w:left w:val="none" w:sz="0" w:space="0" w:color="auto"/>
        <w:bottom w:val="none" w:sz="0" w:space="0" w:color="auto"/>
        <w:right w:val="none" w:sz="0" w:space="0" w:color="auto"/>
      </w:divBdr>
    </w:div>
    <w:div w:id="468280379">
      <w:bodyDiv w:val="1"/>
      <w:marLeft w:val="0"/>
      <w:marRight w:val="0"/>
      <w:marTop w:val="0"/>
      <w:marBottom w:val="0"/>
      <w:divBdr>
        <w:top w:val="none" w:sz="0" w:space="0" w:color="auto"/>
        <w:left w:val="none" w:sz="0" w:space="0" w:color="auto"/>
        <w:bottom w:val="none" w:sz="0" w:space="0" w:color="auto"/>
        <w:right w:val="none" w:sz="0" w:space="0" w:color="auto"/>
      </w:divBdr>
    </w:div>
    <w:div w:id="469371335">
      <w:bodyDiv w:val="1"/>
      <w:marLeft w:val="0"/>
      <w:marRight w:val="0"/>
      <w:marTop w:val="0"/>
      <w:marBottom w:val="0"/>
      <w:divBdr>
        <w:top w:val="none" w:sz="0" w:space="0" w:color="auto"/>
        <w:left w:val="none" w:sz="0" w:space="0" w:color="auto"/>
        <w:bottom w:val="none" w:sz="0" w:space="0" w:color="auto"/>
        <w:right w:val="none" w:sz="0" w:space="0" w:color="auto"/>
      </w:divBdr>
    </w:div>
    <w:div w:id="469398208">
      <w:bodyDiv w:val="1"/>
      <w:marLeft w:val="0"/>
      <w:marRight w:val="0"/>
      <w:marTop w:val="0"/>
      <w:marBottom w:val="0"/>
      <w:divBdr>
        <w:top w:val="none" w:sz="0" w:space="0" w:color="auto"/>
        <w:left w:val="none" w:sz="0" w:space="0" w:color="auto"/>
        <w:bottom w:val="none" w:sz="0" w:space="0" w:color="auto"/>
        <w:right w:val="none" w:sz="0" w:space="0" w:color="auto"/>
      </w:divBdr>
    </w:div>
    <w:div w:id="471335120">
      <w:bodyDiv w:val="1"/>
      <w:marLeft w:val="0"/>
      <w:marRight w:val="0"/>
      <w:marTop w:val="0"/>
      <w:marBottom w:val="0"/>
      <w:divBdr>
        <w:top w:val="none" w:sz="0" w:space="0" w:color="auto"/>
        <w:left w:val="none" w:sz="0" w:space="0" w:color="auto"/>
        <w:bottom w:val="none" w:sz="0" w:space="0" w:color="auto"/>
        <w:right w:val="none" w:sz="0" w:space="0" w:color="auto"/>
      </w:divBdr>
    </w:div>
    <w:div w:id="473791656">
      <w:bodyDiv w:val="1"/>
      <w:marLeft w:val="0"/>
      <w:marRight w:val="0"/>
      <w:marTop w:val="0"/>
      <w:marBottom w:val="0"/>
      <w:divBdr>
        <w:top w:val="none" w:sz="0" w:space="0" w:color="auto"/>
        <w:left w:val="none" w:sz="0" w:space="0" w:color="auto"/>
        <w:bottom w:val="none" w:sz="0" w:space="0" w:color="auto"/>
        <w:right w:val="none" w:sz="0" w:space="0" w:color="auto"/>
      </w:divBdr>
    </w:div>
    <w:div w:id="474958871">
      <w:bodyDiv w:val="1"/>
      <w:marLeft w:val="0"/>
      <w:marRight w:val="0"/>
      <w:marTop w:val="0"/>
      <w:marBottom w:val="0"/>
      <w:divBdr>
        <w:top w:val="none" w:sz="0" w:space="0" w:color="auto"/>
        <w:left w:val="none" w:sz="0" w:space="0" w:color="auto"/>
        <w:bottom w:val="none" w:sz="0" w:space="0" w:color="auto"/>
        <w:right w:val="none" w:sz="0" w:space="0" w:color="auto"/>
      </w:divBdr>
    </w:div>
    <w:div w:id="475609614">
      <w:bodyDiv w:val="1"/>
      <w:marLeft w:val="0"/>
      <w:marRight w:val="0"/>
      <w:marTop w:val="0"/>
      <w:marBottom w:val="0"/>
      <w:divBdr>
        <w:top w:val="none" w:sz="0" w:space="0" w:color="auto"/>
        <w:left w:val="none" w:sz="0" w:space="0" w:color="auto"/>
        <w:bottom w:val="none" w:sz="0" w:space="0" w:color="auto"/>
        <w:right w:val="none" w:sz="0" w:space="0" w:color="auto"/>
      </w:divBdr>
    </w:div>
    <w:div w:id="475614183">
      <w:bodyDiv w:val="1"/>
      <w:marLeft w:val="0"/>
      <w:marRight w:val="0"/>
      <w:marTop w:val="0"/>
      <w:marBottom w:val="0"/>
      <w:divBdr>
        <w:top w:val="none" w:sz="0" w:space="0" w:color="auto"/>
        <w:left w:val="none" w:sz="0" w:space="0" w:color="auto"/>
        <w:bottom w:val="none" w:sz="0" w:space="0" w:color="auto"/>
        <w:right w:val="none" w:sz="0" w:space="0" w:color="auto"/>
      </w:divBdr>
    </w:div>
    <w:div w:id="478309331">
      <w:bodyDiv w:val="1"/>
      <w:marLeft w:val="0"/>
      <w:marRight w:val="0"/>
      <w:marTop w:val="0"/>
      <w:marBottom w:val="0"/>
      <w:divBdr>
        <w:top w:val="none" w:sz="0" w:space="0" w:color="auto"/>
        <w:left w:val="none" w:sz="0" w:space="0" w:color="auto"/>
        <w:bottom w:val="none" w:sz="0" w:space="0" w:color="auto"/>
        <w:right w:val="none" w:sz="0" w:space="0" w:color="auto"/>
      </w:divBdr>
    </w:div>
    <w:div w:id="478347867">
      <w:bodyDiv w:val="1"/>
      <w:marLeft w:val="0"/>
      <w:marRight w:val="0"/>
      <w:marTop w:val="0"/>
      <w:marBottom w:val="0"/>
      <w:divBdr>
        <w:top w:val="none" w:sz="0" w:space="0" w:color="auto"/>
        <w:left w:val="none" w:sz="0" w:space="0" w:color="auto"/>
        <w:bottom w:val="none" w:sz="0" w:space="0" w:color="auto"/>
        <w:right w:val="none" w:sz="0" w:space="0" w:color="auto"/>
      </w:divBdr>
    </w:div>
    <w:div w:id="478885140">
      <w:bodyDiv w:val="1"/>
      <w:marLeft w:val="0"/>
      <w:marRight w:val="0"/>
      <w:marTop w:val="0"/>
      <w:marBottom w:val="0"/>
      <w:divBdr>
        <w:top w:val="none" w:sz="0" w:space="0" w:color="auto"/>
        <w:left w:val="none" w:sz="0" w:space="0" w:color="auto"/>
        <w:bottom w:val="none" w:sz="0" w:space="0" w:color="auto"/>
        <w:right w:val="none" w:sz="0" w:space="0" w:color="auto"/>
      </w:divBdr>
    </w:div>
    <w:div w:id="479811334">
      <w:bodyDiv w:val="1"/>
      <w:marLeft w:val="0"/>
      <w:marRight w:val="0"/>
      <w:marTop w:val="0"/>
      <w:marBottom w:val="0"/>
      <w:divBdr>
        <w:top w:val="none" w:sz="0" w:space="0" w:color="auto"/>
        <w:left w:val="none" w:sz="0" w:space="0" w:color="auto"/>
        <w:bottom w:val="none" w:sz="0" w:space="0" w:color="auto"/>
        <w:right w:val="none" w:sz="0" w:space="0" w:color="auto"/>
      </w:divBdr>
    </w:div>
    <w:div w:id="479926372">
      <w:bodyDiv w:val="1"/>
      <w:marLeft w:val="0"/>
      <w:marRight w:val="0"/>
      <w:marTop w:val="0"/>
      <w:marBottom w:val="0"/>
      <w:divBdr>
        <w:top w:val="none" w:sz="0" w:space="0" w:color="auto"/>
        <w:left w:val="none" w:sz="0" w:space="0" w:color="auto"/>
        <w:bottom w:val="none" w:sz="0" w:space="0" w:color="auto"/>
        <w:right w:val="none" w:sz="0" w:space="0" w:color="auto"/>
      </w:divBdr>
    </w:div>
    <w:div w:id="481652624">
      <w:bodyDiv w:val="1"/>
      <w:marLeft w:val="0"/>
      <w:marRight w:val="0"/>
      <w:marTop w:val="0"/>
      <w:marBottom w:val="0"/>
      <w:divBdr>
        <w:top w:val="none" w:sz="0" w:space="0" w:color="auto"/>
        <w:left w:val="none" w:sz="0" w:space="0" w:color="auto"/>
        <w:bottom w:val="none" w:sz="0" w:space="0" w:color="auto"/>
        <w:right w:val="none" w:sz="0" w:space="0" w:color="auto"/>
      </w:divBdr>
    </w:div>
    <w:div w:id="481969009">
      <w:bodyDiv w:val="1"/>
      <w:marLeft w:val="0"/>
      <w:marRight w:val="0"/>
      <w:marTop w:val="0"/>
      <w:marBottom w:val="0"/>
      <w:divBdr>
        <w:top w:val="none" w:sz="0" w:space="0" w:color="auto"/>
        <w:left w:val="none" w:sz="0" w:space="0" w:color="auto"/>
        <w:bottom w:val="none" w:sz="0" w:space="0" w:color="auto"/>
        <w:right w:val="none" w:sz="0" w:space="0" w:color="auto"/>
      </w:divBdr>
    </w:div>
    <w:div w:id="482044443">
      <w:bodyDiv w:val="1"/>
      <w:marLeft w:val="0"/>
      <w:marRight w:val="0"/>
      <w:marTop w:val="0"/>
      <w:marBottom w:val="0"/>
      <w:divBdr>
        <w:top w:val="none" w:sz="0" w:space="0" w:color="auto"/>
        <w:left w:val="none" w:sz="0" w:space="0" w:color="auto"/>
        <w:bottom w:val="none" w:sz="0" w:space="0" w:color="auto"/>
        <w:right w:val="none" w:sz="0" w:space="0" w:color="auto"/>
      </w:divBdr>
    </w:div>
    <w:div w:id="482967406">
      <w:bodyDiv w:val="1"/>
      <w:marLeft w:val="0"/>
      <w:marRight w:val="0"/>
      <w:marTop w:val="0"/>
      <w:marBottom w:val="0"/>
      <w:divBdr>
        <w:top w:val="none" w:sz="0" w:space="0" w:color="auto"/>
        <w:left w:val="none" w:sz="0" w:space="0" w:color="auto"/>
        <w:bottom w:val="none" w:sz="0" w:space="0" w:color="auto"/>
        <w:right w:val="none" w:sz="0" w:space="0" w:color="auto"/>
      </w:divBdr>
    </w:div>
    <w:div w:id="490946624">
      <w:bodyDiv w:val="1"/>
      <w:marLeft w:val="0"/>
      <w:marRight w:val="0"/>
      <w:marTop w:val="0"/>
      <w:marBottom w:val="0"/>
      <w:divBdr>
        <w:top w:val="none" w:sz="0" w:space="0" w:color="auto"/>
        <w:left w:val="none" w:sz="0" w:space="0" w:color="auto"/>
        <w:bottom w:val="none" w:sz="0" w:space="0" w:color="auto"/>
        <w:right w:val="none" w:sz="0" w:space="0" w:color="auto"/>
      </w:divBdr>
    </w:div>
    <w:div w:id="493570553">
      <w:bodyDiv w:val="1"/>
      <w:marLeft w:val="0"/>
      <w:marRight w:val="0"/>
      <w:marTop w:val="0"/>
      <w:marBottom w:val="0"/>
      <w:divBdr>
        <w:top w:val="none" w:sz="0" w:space="0" w:color="auto"/>
        <w:left w:val="none" w:sz="0" w:space="0" w:color="auto"/>
        <w:bottom w:val="none" w:sz="0" w:space="0" w:color="auto"/>
        <w:right w:val="none" w:sz="0" w:space="0" w:color="auto"/>
      </w:divBdr>
    </w:div>
    <w:div w:id="495153392">
      <w:bodyDiv w:val="1"/>
      <w:marLeft w:val="0"/>
      <w:marRight w:val="0"/>
      <w:marTop w:val="0"/>
      <w:marBottom w:val="0"/>
      <w:divBdr>
        <w:top w:val="none" w:sz="0" w:space="0" w:color="auto"/>
        <w:left w:val="none" w:sz="0" w:space="0" w:color="auto"/>
        <w:bottom w:val="none" w:sz="0" w:space="0" w:color="auto"/>
        <w:right w:val="none" w:sz="0" w:space="0" w:color="auto"/>
      </w:divBdr>
    </w:div>
    <w:div w:id="497379503">
      <w:bodyDiv w:val="1"/>
      <w:marLeft w:val="0"/>
      <w:marRight w:val="0"/>
      <w:marTop w:val="0"/>
      <w:marBottom w:val="0"/>
      <w:divBdr>
        <w:top w:val="none" w:sz="0" w:space="0" w:color="auto"/>
        <w:left w:val="none" w:sz="0" w:space="0" w:color="auto"/>
        <w:bottom w:val="none" w:sz="0" w:space="0" w:color="auto"/>
        <w:right w:val="none" w:sz="0" w:space="0" w:color="auto"/>
      </w:divBdr>
    </w:div>
    <w:div w:id="500244872">
      <w:bodyDiv w:val="1"/>
      <w:marLeft w:val="0"/>
      <w:marRight w:val="0"/>
      <w:marTop w:val="0"/>
      <w:marBottom w:val="0"/>
      <w:divBdr>
        <w:top w:val="none" w:sz="0" w:space="0" w:color="auto"/>
        <w:left w:val="none" w:sz="0" w:space="0" w:color="auto"/>
        <w:bottom w:val="none" w:sz="0" w:space="0" w:color="auto"/>
        <w:right w:val="none" w:sz="0" w:space="0" w:color="auto"/>
      </w:divBdr>
    </w:div>
    <w:div w:id="501705633">
      <w:bodyDiv w:val="1"/>
      <w:marLeft w:val="0"/>
      <w:marRight w:val="0"/>
      <w:marTop w:val="0"/>
      <w:marBottom w:val="0"/>
      <w:divBdr>
        <w:top w:val="none" w:sz="0" w:space="0" w:color="auto"/>
        <w:left w:val="none" w:sz="0" w:space="0" w:color="auto"/>
        <w:bottom w:val="none" w:sz="0" w:space="0" w:color="auto"/>
        <w:right w:val="none" w:sz="0" w:space="0" w:color="auto"/>
      </w:divBdr>
    </w:div>
    <w:div w:id="507525754">
      <w:bodyDiv w:val="1"/>
      <w:marLeft w:val="0"/>
      <w:marRight w:val="0"/>
      <w:marTop w:val="0"/>
      <w:marBottom w:val="0"/>
      <w:divBdr>
        <w:top w:val="none" w:sz="0" w:space="0" w:color="auto"/>
        <w:left w:val="none" w:sz="0" w:space="0" w:color="auto"/>
        <w:bottom w:val="none" w:sz="0" w:space="0" w:color="auto"/>
        <w:right w:val="none" w:sz="0" w:space="0" w:color="auto"/>
      </w:divBdr>
    </w:div>
    <w:div w:id="509415862">
      <w:bodyDiv w:val="1"/>
      <w:marLeft w:val="0"/>
      <w:marRight w:val="0"/>
      <w:marTop w:val="0"/>
      <w:marBottom w:val="0"/>
      <w:divBdr>
        <w:top w:val="none" w:sz="0" w:space="0" w:color="auto"/>
        <w:left w:val="none" w:sz="0" w:space="0" w:color="auto"/>
        <w:bottom w:val="none" w:sz="0" w:space="0" w:color="auto"/>
        <w:right w:val="none" w:sz="0" w:space="0" w:color="auto"/>
      </w:divBdr>
    </w:div>
    <w:div w:id="511651663">
      <w:bodyDiv w:val="1"/>
      <w:marLeft w:val="0"/>
      <w:marRight w:val="0"/>
      <w:marTop w:val="0"/>
      <w:marBottom w:val="0"/>
      <w:divBdr>
        <w:top w:val="none" w:sz="0" w:space="0" w:color="auto"/>
        <w:left w:val="none" w:sz="0" w:space="0" w:color="auto"/>
        <w:bottom w:val="none" w:sz="0" w:space="0" w:color="auto"/>
        <w:right w:val="none" w:sz="0" w:space="0" w:color="auto"/>
      </w:divBdr>
    </w:div>
    <w:div w:id="513570249">
      <w:bodyDiv w:val="1"/>
      <w:marLeft w:val="0"/>
      <w:marRight w:val="0"/>
      <w:marTop w:val="0"/>
      <w:marBottom w:val="0"/>
      <w:divBdr>
        <w:top w:val="none" w:sz="0" w:space="0" w:color="auto"/>
        <w:left w:val="none" w:sz="0" w:space="0" w:color="auto"/>
        <w:bottom w:val="none" w:sz="0" w:space="0" w:color="auto"/>
        <w:right w:val="none" w:sz="0" w:space="0" w:color="auto"/>
      </w:divBdr>
    </w:div>
    <w:div w:id="522982556">
      <w:bodyDiv w:val="1"/>
      <w:marLeft w:val="0"/>
      <w:marRight w:val="0"/>
      <w:marTop w:val="0"/>
      <w:marBottom w:val="0"/>
      <w:divBdr>
        <w:top w:val="none" w:sz="0" w:space="0" w:color="auto"/>
        <w:left w:val="none" w:sz="0" w:space="0" w:color="auto"/>
        <w:bottom w:val="none" w:sz="0" w:space="0" w:color="auto"/>
        <w:right w:val="none" w:sz="0" w:space="0" w:color="auto"/>
      </w:divBdr>
    </w:div>
    <w:div w:id="525098485">
      <w:bodyDiv w:val="1"/>
      <w:marLeft w:val="0"/>
      <w:marRight w:val="0"/>
      <w:marTop w:val="0"/>
      <w:marBottom w:val="0"/>
      <w:divBdr>
        <w:top w:val="none" w:sz="0" w:space="0" w:color="auto"/>
        <w:left w:val="none" w:sz="0" w:space="0" w:color="auto"/>
        <w:bottom w:val="none" w:sz="0" w:space="0" w:color="auto"/>
        <w:right w:val="none" w:sz="0" w:space="0" w:color="auto"/>
      </w:divBdr>
    </w:div>
    <w:div w:id="526799541">
      <w:bodyDiv w:val="1"/>
      <w:marLeft w:val="0"/>
      <w:marRight w:val="0"/>
      <w:marTop w:val="0"/>
      <w:marBottom w:val="0"/>
      <w:divBdr>
        <w:top w:val="none" w:sz="0" w:space="0" w:color="auto"/>
        <w:left w:val="none" w:sz="0" w:space="0" w:color="auto"/>
        <w:bottom w:val="none" w:sz="0" w:space="0" w:color="auto"/>
        <w:right w:val="none" w:sz="0" w:space="0" w:color="auto"/>
      </w:divBdr>
    </w:div>
    <w:div w:id="534193524">
      <w:bodyDiv w:val="1"/>
      <w:marLeft w:val="0"/>
      <w:marRight w:val="0"/>
      <w:marTop w:val="0"/>
      <w:marBottom w:val="0"/>
      <w:divBdr>
        <w:top w:val="none" w:sz="0" w:space="0" w:color="auto"/>
        <w:left w:val="none" w:sz="0" w:space="0" w:color="auto"/>
        <w:bottom w:val="none" w:sz="0" w:space="0" w:color="auto"/>
        <w:right w:val="none" w:sz="0" w:space="0" w:color="auto"/>
      </w:divBdr>
    </w:div>
    <w:div w:id="535316678">
      <w:bodyDiv w:val="1"/>
      <w:marLeft w:val="0"/>
      <w:marRight w:val="0"/>
      <w:marTop w:val="0"/>
      <w:marBottom w:val="0"/>
      <w:divBdr>
        <w:top w:val="none" w:sz="0" w:space="0" w:color="auto"/>
        <w:left w:val="none" w:sz="0" w:space="0" w:color="auto"/>
        <w:bottom w:val="none" w:sz="0" w:space="0" w:color="auto"/>
        <w:right w:val="none" w:sz="0" w:space="0" w:color="auto"/>
      </w:divBdr>
    </w:div>
    <w:div w:id="537009811">
      <w:bodyDiv w:val="1"/>
      <w:marLeft w:val="0"/>
      <w:marRight w:val="0"/>
      <w:marTop w:val="0"/>
      <w:marBottom w:val="0"/>
      <w:divBdr>
        <w:top w:val="none" w:sz="0" w:space="0" w:color="auto"/>
        <w:left w:val="none" w:sz="0" w:space="0" w:color="auto"/>
        <w:bottom w:val="none" w:sz="0" w:space="0" w:color="auto"/>
        <w:right w:val="none" w:sz="0" w:space="0" w:color="auto"/>
      </w:divBdr>
    </w:div>
    <w:div w:id="539779245">
      <w:bodyDiv w:val="1"/>
      <w:marLeft w:val="0"/>
      <w:marRight w:val="0"/>
      <w:marTop w:val="0"/>
      <w:marBottom w:val="0"/>
      <w:divBdr>
        <w:top w:val="none" w:sz="0" w:space="0" w:color="auto"/>
        <w:left w:val="none" w:sz="0" w:space="0" w:color="auto"/>
        <w:bottom w:val="none" w:sz="0" w:space="0" w:color="auto"/>
        <w:right w:val="none" w:sz="0" w:space="0" w:color="auto"/>
      </w:divBdr>
    </w:div>
    <w:div w:id="539980605">
      <w:bodyDiv w:val="1"/>
      <w:marLeft w:val="0"/>
      <w:marRight w:val="0"/>
      <w:marTop w:val="0"/>
      <w:marBottom w:val="0"/>
      <w:divBdr>
        <w:top w:val="none" w:sz="0" w:space="0" w:color="auto"/>
        <w:left w:val="none" w:sz="0" w:space="0" w:color="auto"/>
        <w:bottom w:val="none" w:sz="0" w:space="0" w:color="auto"/>
        <w:right w:val="none" w:sz="0" w:space="0" w:color="auto"/>
      </w:divBdr>
    </w:div>
    <w:div w:id="540092797">
      <w:bodyDiv w:val="1"/>
      <w:marLeft w:val="0"/>
      <w:marRight w:val="0"/>
      <w:marTop w:val="0"/>
      <w:marBottom w:val="0"/>
      <w:divBdr>
        <w:top w:val="none" w:sz="0" w:space="0" w:color="auto"/>
        <w:left w:val="none" w:sz="0" w:space="0" w:color="auto"/>
        <w:bottom w:val="none" w:sz="0" w:space="0" w:color="auto"/>
        <w:right w:val="none" w:sz="0" w:space="0" w:color="auto"/>
      </w:divBdr>
    </w:div>
    <w:div w:id="544290087">
      <w:bodyDiv w:val="1"/>
      <w:marLeft w:val="0"/>
      <w:marRight w:val="0"/>
      <w:marTop w:val="0"/>
      <w:marBottom w:val="0"/>
      <w:divBdr>
        <w:top w:val="none" w:sz="0" w:space="0" w:color="auto"/>
        <w:left w:val="none" w:sz="0" w:space="0" w:color="auto"/>
        <w:bottom w:val="none" w:sz="0" w:space="0" w:color="auto"/>
        <w:right w:val="none" w:sz="0" w:space="0" w:color="auto"/>
      </w:divBdr>
    </w:div>
    <w:div w:id="549070632">
      <w:bodyDiv w:val="1"/>
      <w:marLeft w:val="0"/>
      <w:marRight w:val="0"/>
      <w:marTop w:val="0"/>
      <w:marBottom w:val="0"/>
      <w:divBdr>
        <w:top w:val="none" w:sz="0" w:space="0" w:color="auto"/>
        <w:left w:val="none" w:sz="0" w:space="0" w:color="auto"/>
        <w:bottom w:val="none" w:sz="0" w:space="0" w:color="auto"/>
        <w:right w:val="none" w:sz="0" w:space="0" w:color="auto"/>
      </w:divBdr>
    </w:div>
    <w:div w:id="549145861">
      <w:bodyDiv w:val="1"/>
      <w:marLeft w:val="0"/>
      <w:marRight w:val="0"/>
      <w:marTop w:val="0"/>
      <w:marBottom w:val="0"/>
      <w:divBdr>
        <w:top w:val="none" w:sz="0" w:space="0" w:color="auto"/>
        <w:left w:val="none" w:sz="0" w:space="0" w:color="auto"/>
        <w:bottom w:val="none" w:sz="0" w:space="0" w:color="auto"/>
        <w:right w:val="none" w:sz="0" w:space="0" w:color="auto"/>
      </w:divBdr>
    </w:div>
    <w:div w:id="556433148">
      <w:bodyDiv w:val="1"/>
      <w:marLeft w:val="0"/>
      <w:marRight w:val="0"/>
      <w:marTop w:val="0"/>
      <w:marBottom w:val="0"/>
      <w:divBdr>
        <w:top w:val="none" w:sz="0" w:space="0" w:color="auto"/>
        <w:left w:val="none" w:sz="0" w:space="0" w:color="auto"/>
        <w:bottom w:val="none" w:sz="0" w:space="0" w:color="auto"/>
        <w:right w:val="none" w:sz="0" w:space="0" w:color="auto"/>
      </w:divBdr>
    </w:div>
    <w:div w:id="559049921">
      <w:bodyDiv w:val="1"/>
      <w:marLeft w:val="0"/>
      <w:marRight w:val="0"/>
      <w:marTop w:val="0"/>
      <w:marBottom w:val="0"/>
      <w:divBdr>
        <w:top w:val="none" w:sz="0" w:space="0" w:color="auto"/>
        <w:left w:val="none" w:sz="0" w:space="0" w:color="auto"/>
        <w:bottom w:val="none" w:sz="0" w:space="0" w:color="auto"/>
        <w:right w:val="none" w:sz="0" w:space="0" w:color="auto"/>
      </w:divBdr>
    </w:div>
    <w:div w:id="564534792">
      <w:bodyDiv w:val="1"/>
      <w:marLeft w:val="0"/>
      <w:marRight w:val="0"/>
      <w:marTop w:val="0"/>
      <w:marBottom w:val="0"/>
      <w:divBdr>
        <w:top w:val="none" w:sz="0" w:space="0" w:color="auto"/>
        <w:left w:val="none" w:sz="0" w:space="0" w:color="auto"/>
        <w:bottom w:val="none" w:sz="0" w:space="0" w:color="auto"/>
        <w:right w:val="none" w:sz="0" w:space="0" w:color="auto"/>
      </w:divBdr>
    </w:div>
    <w:div w:id="565839051">
      <w:bodyDiv w:val="1"/>
      <w:marLeft w:val="0"/>
      <w:marRight w:val="0"/>
      <w:marTop w:val="0"/>
      <w:marBottom w:val="0"/>
      <w:divBdr>
        <w:top w:val="none" w:sz="0" w:space="0" w:color="auto"/>
        <w:left w:val="none" w:sz="0" w:space="0" w:color="auto"/>
        <w:bottom w:val="none" w:sz="0" w:space="0" w:color="auto"/>
        <w:right w:val="none" w:sz="0" w:space="0" w:color="auto"/>
      </w:divBdr>
    </w:div>
    <w:div w:id="569968893">
      <w:bodyDiv w:val="1"/>
      <w:marLeft w:val="0"/>
      <w:marRight w:val="0"/>
      <w:marTop w:val="0"/>
      <w:marBottom w:val="0"/>
      <w:divBdr>
        <w:top w:val="none" w:sz="0" w:space="0" w:color="auto"/>
        <w:left w:val="none" w:sz="0" w:space="0" w:color="auto"/>
        <w:bottom w:val="none" w:sz="0" w:space="0" w:color="auto"/>
        <w:right w:val="none" w:sz="0" w:space="0" w:color="auto"/>
      </w:divBdr>
    </w:div>
    <w:div w:id="572084458">
      <w:bodyDiv w:val="1"/>
      <w:marLeft w:val="0"/>
      <w:marRight w:val="0"/>
      <w:marTop w:val="0"/>
      <w:marBottom w:val="0"/>
      <w:divBdr>
        <w:top w:val="none" w:sz="0" w:space="0" w:color="auto"/>
        <w:left w:val="none" w:sz="0" w:space="0" w:color="auto"/>
        <w:bottom w:val="none" w:sz="0" w:space="0" w:color="auto"/>
        <w:right w:val="none" w:sz="0" w:space="0" w:color="auto"/>
      </w:divBdr>
    </w:div>
    <w:div w:id="577136826">
      <w:bodyDiv w:val="1"/>
      <w:marLeft w:val="0"/>
      <w:marRight w:val="0"/>
      <w:marTop w:val="0"/>
      <w:marBottom w:val="0"/>
      <w:divBdr>
        <w:top w:val="none" w:sz="0" w:space="0" w:color="auto"/>
        <w:left w:val="none" w:sz="0" w:space="0" w:color="auto"/>
        <w:bottom w:val="none" w:sz="0" w:space="0" w:color="auto"/>
        <w:right w:val="none" w:sz="0" w:space="0" w:color="auto"/>
      </w:divBdr>
    </w:div>
    <w:div w:id="582446249">
      <w:bodyDiv w:val="1"/>
      <w:marLeft w:val="0"/>
      <w:marRight w:val="0"/>
      <w:marTop w:val="0"/>
      <w:marBottom w:val="0"/>
      <w:divBdr>
        <w:top w:val="none" w:sz="0" w:space="0" w:color="auto"/>
        <w:left w:val="none" w:sz="0" w:space="0" w:color="auto"/>
        <w:bottom w:val="none" w:sz="0" w:space="0" w:color="auto"/>
        <w:right w:val="none" w:sz="0" w:space="0" w:color="auto"/>
      </w:divBdr>
    </w:div>
    <w:div w:id="584611606">
      <w:bodyDiv w:val="1"/>
      <w:marLeft w:val="0"/>
      <w:marRight w:val="0"/>
      <w:marTop w:val="0"/>
      <w:marBottom w:val="0"/>
      <w:divBdr>
        <w:top w:val="none" w:sz="0" w:space="0" w:color="auto"/>
        <w:left w:val="none" w:sz="0" w:space="0" w:color="auto"/>
        <w:bottom w:val="none" w:sz="0" w:space="0" w:color="auto"/>
        <w:right w:val="none" w:sz="0" w:space="0" w:color="auto"/>
      </w:divBdr>
    </w:div>
    <w:div w:id="586429018">
      <w:bodyDiv w:val="1"/>
      <w:marLeft w:val="0"/>
      <w:marRight w:val="0"/>
      <w:marTop w:val="0"/>
      <w:marBottom w:val="0"/>
      <w:divBdr>
        <w:top w:val="none" w:sz="0" w:space="0" w:color="auto"/>
        <w:left w:val="none" w:sz="0" w:space="0" w:color="auto"/>
        <w:bottom w:val="none" w:sz="0" w:space="0" w:color="auto"/>
        <w:right w:val="none" w:sz="0" w:space="0" w:color="auto"/>
      </w:divBdr>
    </w:div>
    <w:div w:id="588539471">
      <w:bodyDiv w:val="1"/>
      <w:marLeft w:val="0"/>
      <w:marRight w:val="0"/>
      <w:marTop w:val="0"/>
      <w:marBottom w:val="0"/>
      <w:divBdr>
        <w:top w:val="none" w:sz="0" w:space="0" w:color="auto"/>
        <w:left w:val="none" w:sz="0" w:space="0" w:color="auto"/>
        <w:bottom w:val="none" w:sz="0" w:space="0" w:color="auto"/>
        <w:right w:val="none" w:sz="0" w:space="0" w:color="auto"/>
      </w:divBdr>
    </w:div>
    <w:div w:id="589002414">
      <w:bodyDiv w:val="1"/>
      <w:marLeft w:val="0"/>
      <w:marRight w:val="0"/>
      <w:marTop w:val="0"/>
      <w:marBottom w:val="0"/>
      <w:divBdr>
        <w:top w:val="none" w:sz="0" w:space="0" w:color="auto"/>
        <w:left w:val="none" w:sz="0" w:space="0" w:color="auto"/>
        <w:bottom w:val="none" w:sz="0" w:space="0" w:color="auto"/>
        <w:right w:val="none" w:sz="0" w:space="0" w:color="auto"/>
      </w:divBdr>
    </w:div>
    <w:div w:id="589432939">
      <w:bodyDiv w:val="1"/>
      <w:marLeft w:val="0"/>
      <w:marRight w:val="0"/>
      <w:marTop w:val="0"/>
      <w:marBottom w:val="0"/>
      <w:divBdr>
        <w:top w:val="none" w:sz="0" w:space="0" w:color="auto"/>
        <w:left w:val="none" w:sz="0" w:space="0" w:color="auto"/>
        <w:bottom w:val="none" w:sz="0" w:space="0" w:color="auto"/>
        <w:right w:val="none" w:sz="0" w:space="0" w:color="auto"/>
      </w:divBdr>
    </w:div>
    <w:div w:id="590430554">
      <w:bodyDiv w:val="1"/>
      <w:marLeft w:val="0"/>
      <w:marRight w:val="0"/>
      <w:marTop w:val="0"/>
      <w:marBottom w:val="0"/>
      <w:divBdr>
        <w:top w:val="none" w:sz="0" w:space="0" w:color="auto"/>
        <w:left w:val="none" w:sz="0" w:space="0" w:color="auto"/>
        <w:bottom w:val="none" w:sz="0" w:space="0" w:color="auto"/>
        <w:right w:val="none" w:sz="0" w:space="0" w:color="auto"/>
      </w:divBdr>
    </w:div>
    <w:div w:id="593317264">
      <w:bodyDiv w:val="1"/>
      <w:marLeft w:val="0"/>
      <w:marRight w:val="0"/>
      <w:marTop w:val="0"/>
      <w:marBottom w:val="0"/>
      <w:divBdr>
        <w:top w:val="none" w:sz="0" w:space="0" w:color="auto"/>
        <w:left w:val="none" w:sz="0" w:space="0" w:color="auto"/>
        <w:bottom w:val="none" w:sz="0" w:space="0" w:color="auto"/>
        <w:right w:val="none" w:sz="0" w:space="0" w:color="auto"/>
      </w:divBdr>
    </w:div>
    <w:div w:id="600332866">
      <w:bodyDiv w:val="1"/>
      <w:marLeft w:val="0"/>
      <w:marRight w:val="0"/>
      <w:marTop w:val="0"/>
      <w:marBottom w:val="0"/>
      <w:divBdr>
        <w:top w:val="none" w:sz="0" w:space="0" w:color="auto"/>
        <w:left w:val="none" w:sz="0" w:space="0" w:color="auto"/>
        <w:bottom w:val="none" w:sz="0" w:space="0" w:color="auto"/>
        <w:right w:val="none" w:sz="0" w:space="0" w:color="auto"/>
      </w:divBdr>
    </w:div>
    <w:div w:id="601449750">
      <w:bodyDiv w:val="1"/>
      <w:marLeft w:val="0"/>
      <w:marRight w:val="0"/>
      <w:marTop w:val="0"/>
      <w:marBottom w:val="0"/>
      <w:divBdr>
        <w:top w:val="none" w:sz="0" w:space="0" w:color="auto"/>
        <w:left w:val="none" w:sz="0" w:space="0" w:color="auto"/>
        <w:bottom w:val="none" w:sz="0" w:space="0" w:color="auto"/>
        <w:right w:val="none" w:sz="0" w:space="0" w:color="auto"/>
      </w:divBdr>
    </w:div>
    <w:div w:id="603223708">
      <w:bodyDiv w:val="1"/>
      <w:marLeft w:val="0"/>
      <w:marRight w:val="0"/>
      <w:marTop w:val="0"/>
      <w:marBottom w:val="0"/>
      <w:divBdr>
        <w:top w:val="none" w:sz="0" w:space="0" w:color="auto"/>
        <w:left w:val="none" w:sz="0" w:space="0" w:color="auto"/>
        <w:bottom w:val="none" w:sz="0" w:space="0" w:color="auto"/>
        <w:right w:val="none" w:sz="0" w:space="0" w:color="auto"/>
      </w:divBdr>
    </w:div>
    <w:div w:id="612632050">
      <w:bodyDiv w:val="1"/>
      <w:marLeft w:val="0"/>
      <w:marRight w:val="0"/>
      <w:marTop w:val="0"/>
      <w:marBottom w:val="0"/>
      <w:divBdr>
        <w:top w:val="none" w:sz="0" w:space="0" w:color="auto"/>
        <w:left w:val="none" w:sz="0" w:space="0" w:color="auto"/>
        <w:bottom w:val="none" w:sz="0" w:space="0" w:color="auto"/>
        <w:right w:val="none" w:sz="0" w:space="0" w:color="auto"/>
      </w:divBdr>
    </w:div>
    <w:div w:id="613630996">
      <w:bodyDiv w:val="1"/>
      <w:marLeft w:val="0"/>
      <w:marRight w:val="0"/>
      <w:marTop w:val="0"/>
      <w:marBottom w:val="0"/>
      <w:divBdr>
        <w:top w:val="none" w:sz="0" w:space="0" w:color="auto"/>
        <w:left w:val="none" w:sz="0" w:space="0" w:color="auto"/>
        <w:bottom w:val="none" w:sz="0" w:space="0" w:color="auto"/>
        <w:right w:val="none" w:sz="0" w:space="0" w:color="auto"/>
      </w:divBdr>
    </w:div>
    <w:div w:id="615213929">
      <w:bodyDiv w:val="1"/>
      <w:marLeft w:val="0"/>
      <w:marRight w:val="0"/>
      <w:marTop w:val="0"/>
      <w:marBottom w:val="0"/>
      <w:divBdr>
        <w:top w:val="none" w:sz="0" w:space="0" w:color="auto"/>
        <w:left w:val="none" w:sz="0" w:space="0" w:color="auto"/>
        <w:bottom w:val="none" w:sz="0" w:space="0" w:color="auto"/>
        <w:right w:val="none" w:sz="0" w:space="0" w:color="auto"/>
      </w:divBdr>
    </w:div>
    <w:div w:id="618028987">
      <w:bodyDiv w:val="1"/>
      <w:marLeft w:val="0"/>
      <w:marRight w:val="0"/>
      <w:marTop w:val="0"/>
      <w:marBottom w:val="0"/>
      <w:divBdr>
        <w:top w:val="none" w:sz="0" w:space="0" w:color="auto"/>
        <w:left w:val="none" w:sz="0" w:space="0" w:color="auto"/>
        <w:bottom w:val="none" w:sz="0" w:space="0" w:color="auto"/>
        <w:right w:val="none" w:sz="0" w:space="0" w:color="auto"/>
      </w:divBdr>
    </w:div>
    <w:div w:id="619915892">
      <w:bodyDiv w:val="1"/>
      <w:marLeft w:val="0"/>
      <w:marRight w:val="0"/>
      <w:marTop w:val="0"/>
      <w:marBottom w:val="0"/>
      <w:divBdr>
        <w:top w:val="none" w:sz="0" w:space="0" w:color="auto"/>
        <w:left w:val="none" w:sz="0" w:space="0" w:color="auto"/>
        <w:bottom w:val="none" w:sz="0" w:space="0" w:color="auto"/>
        <w:right w:val="none" w:sz="0" w:space="0" w:color="auto"/>
      </w:divBdr>
    </w:div>
    <w:div w:id="621032000">
      <w:bodyDiv w:val="1"/>
      <w:marLeft w:val="0"/>
      <w:marRight w:val="0"/>
      <w:marTop w:val="0"/>
      <w:marBottom w:val="0"/>
      <w:divBdr>
        <w:top w:val="none" w:sz="0" w:space="0" w:color="auto"/>
        <w:left w:val="none" w:sz="0" w:space="0" w:color="auto"/>
        <w:bottom w:val="none" w:sz="0" w:space="0" w:color="auto"/>
        <w:right w:val="none" w:sz="0" w:space="0" w:color="auto"/>
      </w:divBdr>
    </w:div>
    <w:div w:id="621543693">
      <w:bodyDiv w:val="1"/>
      <w:marLeft w:val="0"/>
      <w:marRight w:val="0"/>
      <w:marTop w:val="0"/>
      <w:marBottom w:val="0"/>
      <w:divBdr>
        <w:top w:val="none" w:sz="0" w:space="0" w:color="auto"/>
        <w:left w:val="none" w:sz="0" w:space="0" w:color="auto"/>
        <w:bottom w:val="none" w:sz="0" w:space="0" w:color="auto"/>
        <w:right w:val="none" w:sz="0" w:space="0" w:color="auto"/>
      </w:divBdr>
    </w:div>
    <w:div w:id="623392530">
      <w:bodyDiv w:val="1"/>
      <w:marLeft w:val="0"/>
      <w:marRight w:val="0"/>
      <w:marTop w:val="0"/>
      <w:marBottom w:val="0"/>
      <w:divBdr>
        <w:top w:val="none" w:sz="0" w:space="0" w:color="auto"/>
        <w:left w:val="none" w:sz="0" w:space="0" w:color="auto"/>
        <w:bottom w:val="none" w:sz="0" w:space="0" w:color="auto"/>
        <w:right w:val="none" w:sz="0" w:space="0" w:color="auto"/>
      </w:divBdr>
    </w:div>
    <w:div w:id="627858425">
      <w:bodyDiv w:val="1"/>
      <w:marLeft w:val="0"/>
      <w:marRight w:val="0"/>
      <w:marTop w:val="0"/>
      <w:marBottom w:val="0"/>
      <w:divBdr>
        <w:top w:val="none" w:sz="0" w:space="0" w:color="auto"/>
        <w:left w:val="none" w:sz="0" w:space="0" w:color="auto"/>
        <w:bottom w:val="none" w:sz="0" w:space="0" w:color="auto"/>
        <w:right w:val="none" w:sz="0" w:space="0" w:color="auto"/>
      </w:divBdr>
    </w:div>
    <w:div w:id="629672586">
      <w:bodyDiv w:val="1"/>
      <w:marLeft w:val="0"/>
      <w:marRight w:val="0"/>
      <w:marTop w:val="0"/>
      <w:marBottom w:val="0"/>
      <w:divBdr>
        <w:top w:val="none" w:sz="0" w:space="0" w:color="auto"/>
        <w:left w:val="none" w:sz="0" w:space="0" w:color="auto"/>
        <w:bottom w:val="none" w:sz="0" w:space="0" w:color="auto"/>
        <w:right w:val="none" w:sz="0" w:space="0" w:color="auto"/>
      </w:divBdr>
    </w:div>
    <w:div w:id="630670115">
      <w:bodyDiv w:val="1"/>
      <w:marLeft w:val="0"/>
      <w:marRight w:val="0"/>
      <w:marTop w:val="0"/>
      <w:marBottom w:val="0"/>
      <w:divBdr>
        <w:top w:val="none" w:sz="0" w:space="0" w:color="auto"/>
        <w:left w:val="none" w:sz="0" w:space="0" w:color="auto"/>
        <w:bottom w:val="none" w:sz="0" w:space="0" w:color="auto"/>
        <w:right w:val="none" w:sz="0" w:space="0" w:color="auto"/>
      </w:divBdr>
    </w:div>
    <w:div w:id="631134402">
      <w:bodyDiv w:val="1"/>
      <w:marLeft w:val="0"/>
      <w:marRight w:val="0"/>
      <w:marTop w:val="0"/>
      <w:marBottom w:val="0"/>
      <w:divBdr>
        <w:top w:val="none" w:sz="0" w:space="0" w:color="auto"/>
        <w:left w:val="none" w:sz="0" w:space="0" w:color="auto"/>
        <w:bottom w:val="none" w:sz="0" w:space="0" w:color="auto"/>
        <w:right w:val="none" w:sz="0" w:space="0" w:color="auto"/>
      </w:divBdr>
    </w:div>
    <w:div w:id="637878736">
      <w:bodyDiv w:val="1"/>
      <w:marLeft w:val="0"/>
      <w:marRight w:val="0"/>
      <w:marTop w:val="0"/>
      <w:marBottom w:val="0"/>
      <w:divBdr>
        <w:top w:val="none" w:sz="0" w:space="0" w:color="auto"/>
        <w:left w:val="none" w:sz="0" w:space="0" w:color="auto"/>
        <w:bottom w:val="none" w:sz="0" w:space="0" w:color="auto"/>
        <w:right w:val="none" w:sz="0" w:space="0" w:color="auto"/>
      </w:divBdr>
    </w:div>
    <w:div w:id="644437289">
      <w:bodyDiv w:val="1"/>
      <w:marLeft w:val="0"/>
      <w:marRight w:val="0"/>
      <w:marTop w:val="0"/>
      <w:marBottom w:val="0"/>
      <w:divBdr>
        <w:top w:val="none" w:sz="0" w:space="0" w:color="auto"/>
        <w:left w:val="none" w:sz="0" w:space="0" w:color="auto"/>
        <w:bottom w:val="none" w:sz="0" w:space="0" w:color="auto"/>
        <w:right w:val="none" w:sz="0" w:space="0" w:color="auto"/>
      </w:divBdr>
    </w:div>
    <w:div w:id="645089027">
      <w:bodyDiv w:val="1"/>
      <w:marLeft w:val="0"/>
      <w:marRight w:val="0"/>
      <w:marTop w:val="0"/>
      <w:marBottom w:val="0"/>
      <w:divBdr>
        <w:top w:val="none" w:sz="0" w:space="0" w:color="auto"/>
        <w:left w:val="none" w:sz="0" w:space="0" w:color="auto"/>
        <w:bottom w:val="none" w:sz="0" w:space="0" w:color="auto"/>
        <w:right w:val="none" w:sz="0" w:space="0" w:color="auto"/>
      </w:divBdr>
    </w:div>
    <w:div w:id="645428621">
      <w:bodyDiv w:val="1"/>
      <w:marLeft w:val="0"/>
      <w:marRight w:val="0"/>
      <w:marTop w:val="0"/>
      <w:marBottom w:val="0"/>
      <w:divBdr>
        <w:top w:val="none" w:sz="0" w:space="0" w:color="auto"/>
        <w:left w:val="none" w:sz="0" w:space="0" w:color="auto"/>
        <w:bottom w:val="none" w:sz="0" w:space="0" w:color="auto"/>
        <w:right w:val="none" w:sz="0" w:space="0" w:color="auto"/>
      </w:divBdr>
    </w:div>
    <w:div w:id="653025308">
      <w:bodyDiv w:val="1"/>
      <w:marLeft w:val="0"/>
      <w:marRight w:val="0"/>
      <w:marTop w:val="0"/>
      <w:marBottom w:val="0"/>
      <w:divBdr>
        <w:top w:val="none" w:sz="0" w:space="0" w:color="auto"/>
        <w:left w:val="none" w:sz="0" w:space="0" w:color="auto"/>
        <w:bottom w:val="none" w:sz="0" w:space="0" w:color="auto"/>
        <w:right w:val="none" w:sz="0" w:space="0" w:color="auto"/>
      </w:divBdr>
    </w:div>
    <w:div w:id="656113558">
      <w:bodyDiv w:val="1"/>
      <w:marLeft w:val="0"/>
      <w:marRight w:val="0"/>
      <w:marTop w:val="0"/>
      <w:marBottom w:val="0"/>
      <w:divBdr>
        <w:top w:val="none" w:sz="0" w:space="0" w:color="auto"/>
        <w:left w:val="none" w:sz="0" w:space="0" w:color="auto"/>
        <w:bottom w:val="none" w:sz="0" w:space="0" w:color="auto"/>
        <w:right w:val="none" w:sz="0" w:space="0" w:color="auto"/>
      </w:divBdr>
    </w:div>
    <w:div w:id="657809308">
      <w:bodyDiv w:val="1"/>
      <w:marLeft w:val="0"/>
      <w:marRight w:val="0"/>
      <w:marTop w:val="0"/>
      <w:marBottom w:val="0"/>
      <w:divBdr>
        <w:top w:val="none" w:sz="0" w:space="0" w:color="auto"/>
        <w:left w:val="none" w:sz="0" w:space="0" w:color="auto"/>
        <w:bottom w:val="none" w:sz="0" w:space="0" w:color="auto"/>
        <w:right w:val="none" w:sz="0" w:space="0" w:color="auto"/>
      </w:divBdr>
    </w:div>
    <w:div w:id="659501517">
      <w:bodyDiv w:val="1"/>
      <w:marLeft w:val="0"/>
      <w:marRight w:val="0"/>
      <w:marTop w:val="0"/>
      <w:marBottom w:val="0"/>
      <w:divBdr>
        <w:top w:val="none" w:sz="0" w:space="0" w:color="auto"/>
        <w:left w:val="none" w:sz="0" w:space="0" w:color="auto"/>
        <w:bottom w:val="none" w:sz="0" w:space="0" w:color="auto"/>
        <w:right w:val="none" w:sz="0" w:space="0" w:color="auto"/>
      </w:divBdr>
    </w:div>
    <w:div w:id="662396899">
      <w:bodyDiv w:val="1"/>
      <w:marLeft w:val="0"/>
      <w:marRight w:val="0"/>
      <w:marTop w:val="0"/>
      <w:marBottom w:val="0"/>
      <w:divBdr>
        <w:top w:val="none" w:sz="0" w:space="0" w:color="auto"/>
        <w:left w:val="none" w:sz="0" w:space="0" w:color="auto"/>
        <w:bottom w:val="none" w:sz="0" w:space="0" w:color="auto"/>
        <w:right w:val="none" w:sz="0" w:space="0" w:color="auto"/>
      </w:divBdr>
    </w:div>
    <w:div w:id="663437709">
      <w:bodyDiv w:val="1"/>
      <w:marLeft w:val="0"/>
      <w:marRight w:val="0"/>
      <w:marTop w:val="0"/>
      <w:marBottom w:val="0"/>
      <w:divBdr>
        <w:top w:val="none" w:sz="0" w:space="0" w:color="auto"/>
        <w:left w:val="none" w:sz="0" w:space="0" w:color="auto"/>
        <w:bottom w:val="none" w:sz="0" w:space="0" w:color="auto"/>
        <w:right w:val="none" w:sz="0" w:space="0" w:color="auto"/>
      </w:divBdr>
    </w:div>
    <w:div w:id="664551194">
      <w:bodyDiv w:val="1"/>
      <w:marLeft w:val="0"/>
      <w:marRight w:val="0"/>
      <w:marTop w:val="0"/>
      <w:marBottom w:val="0"/>
      <w:divBdr>
        <w:top w:val="none" w:sz="0" w:space="0" w:color="auto"/>
        <w:left w:val="none" w:sz="0" w:space="0" w:color="auto"/>
        <w:bottom w:val="none" w:sz="0" w:space="0" w:color="auto"/>
        <w:right w:val="none" w:sz="0" w:space="0" w:color="auto"/>
      </w:divBdr>
    </w:div>
    <w:div w:id="667052285">
      <w:bodyDiv w:val="1"/>
      <w:marLeft w:val="0"/>
      <w:marRight w:val="0"/>
      <w:marTop w:val="0"/>
      <w:marBottom w:val="0"/>
      <w:divBdr>
        <w:top w:val="none" w:sz="0" w:space="0" w:color="auto"/>
        <w:left w:val="none" w:sz="0" w:space="0" w:color="auto"/>
        <w:bottom w:val="none" w:sz="0" w:space="0" w:color="auto"/>
        <w:right w:val="none" w:sz="0" w:space="0" w:color="auto"/>
      </w:divBdr>
    </w:div>
    <w:div w:id="667634182">
      <w:bodyDiv w:val="1"/>
      <w:marLeft w:val="0"/>
      <w:marRight w:val="0"/>
      <w:marTop w:val="0"/>
      <w:marBottom w:val="0"/>
      <w:divBdr>
        <w:top w:val="none" w:sz="0" w:space="0" w:color="auto"/>
        <w:left w:val="none" w:sz="0" w:space="0" w:color="auto"/>
        <w:bottom w:val="none" w:sz="0" w:space="0" w:color="auto"/>
        <w:right w:val="none" w:sz="0" w:space="0" w:color="auto"/>
      </w:divBdr>
    </w:div>
    <w:div w:id="669060091">
      <w:bodyDiv w:val="1"/>
      <w:marLeft w:val="0"/>
      <w:marRight w:val="0"/>
      <w:marTop w:val="0"/>
      <w:marBottom w:val="0"/>
      <w:divBdr>
        <w:top w:val="none" w:sz="0" w:space="0" w:color="auto"/>
        <w:left w:val="none" w:sz="0" w:space="0" w:color="auto"/>
        <w:bottom w:val="none" w:sz="0" w:space="0" w:color="auto"/>
        <w:right w:val="none" w:sz="0" w:space="0" w:color="auto"/>
      </w:divBdr>
    </w:div>
    <w:div w:id="670647673">
      <w:bodyDiv w:val="1"/>
      <w:marLeft w:val="0"/>
      <w:marRight w:val="0"/>
      <w:marTop w:val="0"/>
      <w:marBottom w:val="0"/>
      <w:divBdr>
        <w:top w:val="none" w:sz="0" w:space="0" w:color="auto"/>
        <w:left w:val="none" w:sz="0" w:space="0" w:color="auto"/>
        <w:bottom w:val="none" w:sz="0" w:space="0" w:color="auto"/>
        <w:right w:val="none" w:sz="0" w:space="0" w:color="auto"/>
      </w:divBdr>
    </w:div>
    <w:div w:id="671638576">
      <w:bodyDiv w:val="1"/>
      <w:marLeft w:val="0"/>
      <w:marRight w:val="0"/>
      <w:marTop w:val="0"/>
      <w:marBottom w:val="0"/>
      <w:divBdr>
        <w:top w:val="none" w:sz="0" w:space="0" w:color="auto"/>
        <w:left w:val="none" w:sz="0" w:space="0" w:color="auto"/>
        <w:bottom w:val="none" w:sz="0" w:space="0" w:color="auto"/>
        <w:right w:val="none" w:sz="0" w:space="0" w:color="auto"/>
      </w:divBdr>
    </w:div>
    <w:div w:id="672609011">
      <w:bodyDiv w:val="1"/>
      <w:marLeft w:val="0"/>
      <w:marRight w:val="0"/>
      <w:marTop w:val="0"/>
      <w:marBottom w:val="0"/>
      <w:divBdr>
        <w:top w:val="none" w:sz="0" w:space="0" w:color="auto"/>
        <w:left w:val="none" w:sz="0" w:space="0" w:color="auto"/>
        <w:bottom w:val="none" w:sz="0" w:space="0" w:color="auto"/>
        <w:right w:val="none" w:sz="0" w:space="0" w:color="auto"/>
      </w:divBdr>
    </w:div>
    <w:div w:id="674039888">
      <w:bodyDiv w:val="1"/>
      <w:marLeft w:val="0"/>
      <w:marRight w:val="0"/>
      <w:marTop w:val="0"/>
      <w:marBottom w:val="0"/>
      <w:divBdr>
        <w:top w:val="none" w:sz="0" w:space="0" w:color="auto"/>
        <w:left w:val="none" w:sz="0" w:space="0" w:color="auto"/>
        <w:bottom w:val="none" w:sz="0" w:space="0" w:color="auto"/>
        <w:right w:val="none" w:sz="0" w:space="0" w:color="auto"/>
      </w:divBdr>
    </w:div>
    <w:div w:id="674722408">
      <w:bodyDiv w:val="1"/>
      <w:marLeft w:val="0"/>
      <w:marRight w:val="0"/>
      <w:marTop w:val="0"/>
      <w:marBottom w:val="0"/>
      <w:divBdr>
        <w:top w:val="none" w:sz="0" w:space="0" w:color="auto"/>
        <w:left w:val="none" w:sz="0" w:space="0" w:color="auto"/>
        <w:bottom w:val="none" w:sz="0" w:space="0" w:color="auto"/>
        <w:right w:val="none" w:sz="0" w:space="0" w:color="auto"/>
      </w:divBdr>
    </w:div>
    <w:div w:id="675618151">
      <w:bodyDiv w:val="1"/>
      <w:marLeft w:val="0"/>
      <w:marRight w:val="0"/>
      <w:marTop w:val="0"/>
      <w:marBottom w:val="0"/>
      <w:divBdr>
        <w:top w:val="none" w:sz="0" w:space="0" w:color="auto"/>
        <w:left w:val="none" w:sz="0" w:space="0" w:color="auto"/>
        <w:bottom w:val="none" w:sz="0" w:space="0" w:color="auto"/>
        <w:right w:val="none" w:sz="0" w:space="0" w:color="auto"/>
      </w:divBdr>
    </w:div>
    <w:div w:id="676272351">
      <w:bodyDiv w:val="1"/>
      <w:marLeft w:val="0"/>
      <w:marRight w:val="0"/>
      <w:marTop w:val="0"/>
      <w:marBottom w:val="0"/>
      <w:divBdr>
        <w:top w:val="none" w:sz="0" w:space="0" w:color="auto"/>
        <w:left w:val="none" w:sz="0" w:space="0" w:color="auto"/>
        <w:bottom w:val="none" w:sz="0" w:space="0" w:color="auto"/>
        <w:right w:val="none" w:sz="0" w:space="0" w:color="auto"/>
      </w:divBdr>
    </w:div>
    <w:div w:id="681014704">
      <w:bodyDiv w:val="1"/>
      <w:marLeft w:val="0"/>
      <w:marRight w:val="0"/>
      <w:marTop w:val="0"/>
      <w:marBottom w:val="0"/>
      <w:divBdr>
        <w:top w:val="none" w:sz="0" w:space="0" w:color="auto"/>
        <w:left w:val="none" w:sz="0" w:space="0" w:color="auto"/>
        <w:bottom w:val="none" w:sz="0" w:space="0" w:color="auto"/>
        <w:right w:val="none" w:sz="0" w:space="0" w:color="auto"/>
      </w:divBdr>
    </w:div>
    <w:div w:id="685522281">
      <w:bodyDiv w:val="1"/>
      <w:marLeft w:val="0"/>
      <w:marRight w:val="0"/>
      <w:marTop w:val="0"/>
      <w:marBottom w:val="0"/>
      <w:divBdr>
        <w:top w:val="none" w:sz="0" w:space="0" w:color="auto"/>
        <w:left w:val="none" w:sz="0" w:space="0" w:color="auto"/>
        <w:bottom w:val="none" w:sz="0" w:space="0" w:color="auto"/>
        <w:right w:val="none" w:sz="0" w:space="0" w:color="auto"/>
      </w:divBdr>
    </w:div>
    <w:div w:id="686446803">
      <w:bodyDiv w:val="1"/>
      <w:marLeft w:val="0"/>
      <w:marRight w:val="0"/>
      <w:marTop w:val="0"/>
      <w:marBottom w:val="0"/>
      <w:divBdr>
        <w:top w:val="none" w:sz="0" w:space="0" w:color="auto"/>
        <w:left w:val="none" w:sz="0" w:space="0" w:color="auto"/>
        <w:bottom w:val="none" w:sz="0" w:space="0" w:color="auto"/>
        <w:right w:val="none" w:sz="0" w:space="0" w:color="auto"/>
      </w:divBdr>
    </w:div>
    <w:div w:id="686905843">
      <w:bodyDiv w:val="1"/>
      <w:marLeft w:val="0"/>
      <w:marRight w:val="0"/>
      <w:marTop w:val="0"/>
      <w:marBottom w:val="0"/>
      <w:divBdr>
        <w:top w:val="none" w:sz="0" w:space="0" w:color="auto"/>
        <w:left w:val="none" w:sz="0" w:space="0" w:color="auto"/>
        <w:bottom w:val="none" w:sz="0" w:space="0" w:color="auto"/>
        <w:right w:val="none" w:sz="0" w:space="0" w:color="auto"/>
      </w:divBdr>
    </w:div>
    <w:div w:id="688681249">
      <w:bodyDiv w:val="1"/>
      <w:marLeft w:val="0"/>
      <w:marRight w:val="0"/>
      <w:marTop w:val="0"/>
      <w:marBottom w:val="0"/>
      <w:divBdr>
        <w:top w:val="none" w:sz="0" w:space="0" w:color="auto"/>
        <w:left w:val="none" w:sz="0" w:space="0" w:color="auto"/>
        <w:bottom w:val="none" w:sz="0" w:space="0" w:color="auto"/>
        <w:right w:val="none" w:sz="0" w:space="0" w:color="auto"/>
      </w:divBdr>
    </w:div>
    <w:div w:id="691995483">
      <w:bodyDiv w:val="1"/>
      <w:marLeft w:val="0"/>
      <w:marRight w:val="0"/>
      <w:marTop w:val="0"/>
      <w:marBottom w:val="0"/>
      <w:divBdr>
        <w:top w:val="none" w:sz="0" w:space="0" w:color="auto"/>
        <w:left w:val="none" w:sz="0" w:space="0" w:color="auto"/>
        <w:bottom w:val="none" w:sz="0" w:space="0" w:color="auto"/>
        <w:right w:val="none" w:sz="0" w:space="0" w:color="auto"/>
      </w:divBdr>
    </w:div>
    <w:div w:id="693649929">
      <w:bodyDiv w:val="1"/>
      <w:marLeft w:val="0"/>
      <w:marRight w:val="0"/>
      <w:marTop w:val="0"/>
      <w:marBottom w:val="0"/>
      <w:divBdr>
        <w:top w:val="none" w:sz="0" w:space="0" w:color="auto"/>
        <w:left w:val="none" w:sz="0" w:space="0" w:color="auto"/>
        <w:bottom w:val="none" w:sz="0" w:space="0" w:color="auto"/>
        <w:right w:val="none" w:sz="0" w:space="0" w:color="auto"/>
      </w:divBdr>
    </w:div>
    <w:div w:id="694038054">
      <w:bodyDiv w:val="1"/>
      <w:marLeft w:val="0"/>
      <w:marRight w:val="0"/>
      <w:marTop w:val="0"/>
      <w:marBottom w:val="0"/>
      <w:divBdr>
        <w:top w:val="none" w:sz="0" w:space="0" w:color="auto"/>
        <w:left w:val="none" w:sz="0" w:space="0" w:color="auto"/>
        <w:bottom w:val="none" w:sz="0" w:space="0" w:color="auto"/>
        <w:right w:val="none" w:sz="0" w:space="0" w:color="auto"/>
      </w:divBdr>
    </w:div>
    <w:div w:id="695733475">
      <w:bodyDiv w:val="1"/>
      <w:marLeft w:val="0"/>
      <w:marRight w:val="0"/>
      <w:marTop w:val="0"/>
      <w:marBottom w:val="0"/>
      <w:divBdr>
        <w:top w:val="none" w:sz="0" w:space="0" w:color="auto"/>
        <w:left w:val="none" w:sz="0" w:space="0" w:color="auto"/>
        <w:bottom w:val="none" w:sz="0" w:space="0" w:color="auto"/>
        <w:right w:val="none" w:sz="0" w:space="0" w:color="auto"/>
      </w:divBdr>
    </w:div>
    <w:div w:id="696736064">
      <w:bodyDiv w:val="1"/>
      <w:marLeft w:val="0"/>
      <w:marRight w:val="0"/>
      <w:marTop w:val="0"/>
      <w:marBottom w:val="0"/>
      <w:divBdr>
        <w:top w:val="none" w:sz="0" w:space="0" w:color="auto"/>
        <w:left w:val="none" w:sz="0" w:space="0" w:color="auto"/>
        <w:bottom w:val="none" w:sz="0" w:space="0" w:color="auto"/>
        <w:right w:val="none" w:sz="0" w:space="0" w:color="auto"/>
      </w:divBdr>
    </w:div>
    <w:div w:id="702294430">
      <w:bodyDiv w:val="1"/>
      <w:marLeft w:val="0"/>
      <w:marRight w:val="0"/>
      <w:marTop w:val="0"/>
      <w:marBottom w:val="0"/>
      <w:divBdr>
        <w:top w:val="none" w:sz="0" w:space="0" w:color="auto"/>
        <w:left w:val="none" w:sz="0" w:space="0" w:color="auto"/>
        <w:bottom w:val="none" w:sz="0" w:space="0" w:color="auto"/>
        <w:right w:val="none" w:sz="0" w:space="0" w:color="auto"/>
      </w:divBdr>
    </w:div>
    <w:div w:id="702941520">
      <w:bodyDiv w:val="1"/>
      <w:marLeft w:val="0"/>
      <w:marRight w:val="0"/>
      <w:marTop w:val="0"/>
      <w:marBottom w:val="0"/>
      <w:divBdr>
        <w:top w:val="none" w:sz="0" w:space="0" w:color="auto"/>
        <w:left w:val="none" w:sz="0" w:space="0" w:color="auto"/>
        <w:bottom w:val="none" w:sz="0" w:space="0" w:color="auto"/>
        <w:right w:val="none" w:sz="0" w:space="0" w:color="auto"/>
      </w:divBdr>
    </w:div>
    <w:div w:id="705639651">
      <w:bodyDiv w:val="1"/>
      <w:marLeft w:val="0"/>
      <w:marRight w:val="0"/>
      <w:marTop w:val="0"/>
      <w:marBottom w:val="0"/>
      <w:divBdr>
        <w:top w:val="none" w:sz="0" w:space="0" w:color="auto"/>
        <w:left w:val="none" w:sz="0" w:space="0" w:color="auto"/>
        <w:bottom w:val="none" w:sz="0" w:space="0" w:color="auto"/>
        <w:right w:val="none" w:sz="0" w:space="0" w:color="auto"/>
      </w:divBdr>
    </w:div>
    <w:div w:id="716708760">
      <w:bodyDiv w:val="1"/>
      <w:marLeft w:val="0"/>
      <w:marRight w:val="0"/>
      <w:marTop w:val="0"/>
      <w:marBottom w:val="0"/>
      <w:divBdr>
        <w:top w:val="none" w:sz="0" w:space="0" w:color="auto"/>
        <w:left w:val="none" w:sz="0" w:space="0" w:color="auto"/>
        <w:bottom w:val="none" w:sz="0" w:space="0" w:color="auto"/>
        <w:right w:val="none" w:sz="0" w:space="0" w:color="auto"/>
      </w:divBdr>
    </w:div>
    <w:div w:id="718821741">
      <w:bodyDiv w:val="1"/>
      <w:marLeft w:val="0"/>
      <w:marRight w:val="0"/>
      <w:marTop w:val="0"/>
      <w:marBottom w:val="0"/>
      <w:divBdr>
        <w:top w:val="none" w:sz="0" w:space="0" w:color="auto"/>
        <w:left w:val="none" w:sz="0" w:space="0" w:color="auto"/>
        <w:bottom w:val="none" w:sz="0" w:space="0" w:color="auto"/>
        <w:right w:val="none" w:sz="0" w:space="0" w:color="auto"/>
      </w:divBdr>
    </w:div>
    <w:div w:id="722756427">
      <w:bodyDiv w:val="1"/>
      <w:marLeft w:val="0"/>
      <w:marRight w:val="0"/>
      <w:marTop w:val="0"/>
      <w:marBottom w:val="0"/>
      <w:divBdr>
        <w:top w:val="none" w:sz="0" w:space="0" w:color="auto"/>
        <w:left w:val="none" w:sz="0" w:space="0" w:color="auto"/>
        <w:bottom w:val="none" w:sz="0" w:space="0" w:color="auto"/>
        <w:right w:val="none" w:sz="0" w:space="0" w:color="auto"/>
      </w:divBdr>
    </w:div>
    <w:div w:id="723916602">
      <w:bodyDiv w:val="1"/>
      <w:marLeft w:val="0"/>
      <w:marRight w:val="0"/>
      <w:marTop w:val="0"/>
      <w:marBottom w:val="0"/>
      <w:divBdr>
        <w:top w:val="none" w:sz="0" w:space="0" w:color="auto"/>
        <w:left w:val="none" w:sz="0" w:space="0" w:color="auto"/>
        <w:bottom w:val="none" w:sz="0" w:space="0" w:color="auto"/>
        <w:right w:val="none" w:sz="0" w:space="0" w:color="auto"/>
      </w:divBdr>
    </w:div>
    <w:div w:id="724139953">
      <w:bodyDiv w:val="1"/>
      <w:marLeft w:val="0"/>
      <w:marRight w:val="0"/>
      <w:marTop w:val="0"/>
      <w:marBottom w:val="0"/>
      <w:divBdr>
        <w:top w:val="none" w:sz="0" w:space="0" w:color="auto"/>
        <w:left w:val="none" w:sz="0" w:space="0" w:color="auto"/>
        <w:bottom w:val="none" w:sz="0" w:space="0" w:color="auto"/>
        <w:right w:val="none" w:sz="0" w:space="0" w:color="auto"/>
      </w:divBdr>
    </w:div>
    <w:div w:id="727536300">
      <w:bodyDiv w:val="1"/>
      <w:marLeft w:val="0"/>
      <w:marRight w:val="0"/>
      <w:marTop w:val="0"/>
      <w:marBottom w:val="0"/>
      <w:divBdr>
        <w:top w:val="none" w:sz="0" w:space="0" w:color="auto"/>
        <w:left w:val="none" w:sz="0" w:space="0" w:color="auto"/>
        <w:bottom w:val="none" w:sz="0" w:space="0" w:color="auto"/>
        <w:right w:val="none" w:sz="0" w:space="0" w:color="auto"/>
      </w:divBdr>
    </w:div>
    <w:div w:id="728455845">
      <w:bodyDiv w:val="1"/>
      <w:marLeft w:val="0"/>
      <w:marRight w:val="0"/>
      <w:marTop w:val="0"/>
      <w:marBottom w:val="0"/>
      <w:divBdr>
        <w:top w:val="none" w:sz="0" w:space="0" w:color="auto"/>
        <w:left w:val="none" w:sz="0" w:space="0" w:color="auto"/>
        <w:bottom w:val="none" w:sz="0" w:space="0" w:color="auto"/>
        <w:right w:val="none" w:sz="0" w:space="0" w:color="auto"/>
      </w:divBdr>
    </w:div>
    <w:div w:id="732587619">
      <w:bodyDiv w:val="1"/>
      <w:marLeft w:val="0"/>
      <w:marRight w:val="0"/>
      <w:marTop w:val="0"/>
      <w:marBottom w:val="0"/>
      <w:divBdr>
        <w:top w:val="none" w:sz="0" w:space="0" w:color="auto"/>
        <w:left w:val="none" w:sz="0" w:space="0" w:color="auto"/>
        <w:bottom w:val="none" w:sz="0" w:space="0" w:color="auto"/>
        <w:right w:val="none" w:sz="0" w:space="0" w:color="auto"/>
      </w:divBdr>
    </w:div>
    <w:div w:id="733089274">
      <w:bodyDiv w:val="1"/>
      <w:marLeft w:val="0"/>
      <w:marRight w:val="0"/>
      <w:marTop w:val="0"/>
      <w:marBottom w:val="0"/>
      <w:divBdr>
        <w:top w:val="none" w:sz="0" w:space="0" w:color="auto"/>
        <w:left w:val="none" w:sz="0" w:space="0" w:color="auto"/>
        <w:bottom w:val="none" w:sz="0" w:space="0" w:color="auto"/>
        <w:right w:val="none" w:sz="0" w:space="0" w:color="auto"/>
      </w:divBdr>
    </w:div>
    <w:div w:id="734743542">
      <w:bodyDiv w:val="1"/>
      <w:marLeft w:val="0"/>
      <w:marRight w:val="0"/>
      <w:marTop w:val="0"/>
      <w:marBottom w:val="0"/>
      <w:divBdr>
        <w:top w:val="none" w:sz="0" w:space="0" w:color="auto"/>
        <w:left w:val="none" w:sz="0" w:space="0" w:color="auto"/>
        <w:bottom w:val="none" w:sz="0" w:space="0" w:color="auto"/>
        <w:right w:val="none" w:sz="0" w:space="0" w:color="auto"/>
      </w:divBdr>
    </w:div>
    <w:div w:id="735008942">
      <w:bodyDiv w:val="1"/>
      <w:marLeft w:val="0"/>
      <w:marRight w:val="0"/>
      <w:marTop w:val="0"/>
      <w:marBottom w:val="0"/>
      <w:divBdr>
        <w:top w:val="none" w:sz="0" w:space="0" w:color="auto"/>
        <w:left w:val="none" w:sz="0" w:space="0" w:color="auto"/>
        <w:bottom w:val="none" w:sz="0" w:space="0" w:color="auto"/>
        <w:right w:val="none" w:sz="0" w:space="0" w:color="auto"/>
      </w:divBdr>
    </w:div>
    <w:div w:id="741417331">
      <w:bodyDiv w:val="1"/>
      <w:marLeft w:val="0"/>
      <w:marRight w:val="0"/>
      <w:marTop w:val="0"/>
      <w:marBottom w:val="0"/>
      <w:divBdr>
        <w:top w:val="none" w:sz="0" w:space="0" w:color="auto"/>
        <w:left w:val="none" w:sz="0" w:space="0" w:color="auto"/>
        <w:bottom w:val="none" w:sz="0" w:space="0" w:color="auto"/>
        <w:right w:val="none" w:sz="0" w:space="0" w:color="auto"/>
      </w:divBdr>
    </w:div>
    <w:div w:id="745109620">
      <w:bodyDiv w:val="1"/>
      <w:marLeft w:val="0"/>
      <w:marRight w:val="0"/>
      <w:marTop w:val="0"/>
      <w:marBottom w:val="0"/>
      <w:divBdr>
        <w:top w:val="none" w:sz="0" w:space="0" w:color="auto"/>
        <w:left w:val="none" w:sz="0" w:space="0" w:color="auto"/>
        <w:bottom w:val="none" w:sz="0" w:space="0" w:color="auto"/>
        <w:right w:val="none" w:sz="0" w:space="0" w:color="auto"/>
      </w:divBdr>
    </w:div>
    <w:div w:id="746002831">
      <w:bodyDiv w:val="1"/>
      <w:marLeft w:val="0"/>
      <w:marRight w:val="0"/>
      <w:marTop w:val="0"/>
      <w:marBottom w:val="0"/>
      <w:divBdr>
        <w:top w:val="none" w:sz="0" w:space="0" w:color="auto"/>
        <w:left w:val="none" w:sz="0" w:space="0" w:color="auto"/>
        <w:bottom w:val="none" w:sz="0" w:space="0" w:color="auto"/>
        <w:right w:val="none" w:sz="0" w:space="0" w:color="auto"/>
      </w:divBdr>
    </w:div>
    <w:div w:id="746421195">
      <w:bodyDiv w:val="1"/>
      <w:marLeft w:val="0"/>
      <w:marRight w:val="0"/>
      <w:marTop w:val="0"/>
      <w:marBottom w:val="0"/>
      <w:divBdr>
        <w:top w:val="none" w:sz="0" w:space="0" w:color="auto"/>
        <w:left w:val="none" w:sz="0" w:space="0" w:color="auto"/>
        <w:bottom w:val="none" w:sz="0" w:space="0" w:color="auto"/>
        <w:right w:val="none" w:sz="0" w:space="0" w:color="auto"/>
      </w:divBdr>
    </w:div>
    <w:div w:id="746463044">
      <w:bodyDiv w:val="1"/>
      <w:marLeft w:val="0"/>
      <w:marRight w:val="0"/>
      <w:marTop w:val="0"/>
      <w:marBottom w:val="0"/>
      <w:divBdr>
        <w:top w:val="none" w:sz="0" w:space="0" w:color="auto"/>
        <w:left w:val="none" w:sz="0" w:space="0" w:color="auto"/>
        <w:bottom w:val="none" w:sz="0" w:space="0" w:color="auto"/>
        <w:right w:val="none" w:sz="0" w:space="0" w:color="auto"/>
      </w:divBdr>
    </w:div>
    <w:div w:id="748311747">
      <w:bodyDiv w:val="1"/>
      <w:marLeft w:val="0"/>
      <w:marRight w:val="0"/>
      <w:marTop w:val="0"/>
      <w:marBottom w:val="0"/>
      <w:divBdr>
        <w:top w:val="none" w:sz="0" w:space="0" w:color="auto"/>
        <w:left w:val="none" w:sz="0" w:space="0" w:color="auto"/>
        <w:bottom w:val="none" w:sz="0" w:space="0" w:color="auto"/>
        <w:right w:val="none" w:sz="0" w:space="0" w:color="auto"/>
      </w:divBdr>
    </w:div>
    <w:div w:id="751119471">
      <w:bodyDiv w:val="1"/>
      <w:marLeft w:val="0"/>
      <w:marRight w:val="0"/>
      <w:marTop w:val="0"/>
      <w:marBottom w:val="0"/>
      <w:divBdr>
        <w:top w:val="none" w:sz="0" w:space="0" w:color="auto"/>
        <w:left w:val="none" w:sz="0" w:space="0" w:color="auto"/>
        <w:bottom w:val="none" w:sz="0" w:space="0" w:color="auto"/>
        <w:right w:val="none" w:sz="0" w:space="0" w:color="auto"/>
      </w:divBdr>
    </w:div>
    <w:div w:id="752435341">
      <w:bodyDiv w:val="1"/>
      <w:marLeft w:val="0"/>
      <w:marRight w:val="0"/>
      <w:marTop w:val="0"/>
      <w:marBottom w:val="0"/>
      <w:divBdr>
        <w:top w:val="none" w:sz="0" w:space="0" w:color="auto"/>
        <w:left w:val="none" w:sz="0" w:space="0" w:color="auto"/>
        <w:bottom w:val="none" w:sz="0" w:space="0" w:color="auto"/>
        <w:right w:val="none" w:sz="0" w:space="0" w:color="auto"/>
      </w:divBdr>
    </w:div>
    <w:div w:id="752896755">
      <w:bodyDiv w:val="1"/>
      <w:marLeft w:val="0"/>
      <w:marRight w:val="0"/>
      <w:marTop w:val="0"/>
      <w:marBottom w:val="0"/>
      <w:divBdr>
        <w:top w:val="none" w:sz="0" w:space="0" w:color="auto"/>
        <w:left w:val="none" w:sz="0" w:space="0" w:color="auto"/>
        <w:bottom w:val="none" w:sz="0" w:space="0" w:color="auto"/>
        <w:right w:val="none" w:sz="0" w:space="0" w:color="auto"/>
      </w:divBdr>
    </w:div>
    <w:div w:id="754547354">
      <w:bodyDiv w:val="1"/>
      <w:marLeft w:val="0"/>
      <w:marRight w:val="0"/>
      <w:marTop w:val="0"/>
      <w:marBottom w:val="0"/>
      <w:divBdr>
        <w:top w:val="none" w:sz="0" w:space="0" w:color="auto"/>
        <w:left w:val="none" w:sz="0" w:space="0" w:color="auto"/>
        <w:bottom w:val="none" w:sz="0" w:space="0" w:color="auto"/>
        <w:right w:val="none" w:sz="0" w:space="0" w:color="auto"/>
      </w:divBdr>
    </w:div>
    <w:div w:id="755246490">
      <w:bodyDiv w:val="1"/>
      <w:marLeft w:val="0"/>
      <w:marRight w:val="0"/>
      <w:marTop w:val="0"/>
      <w:marBottom w:val="0"/>
      <w:divBdr>
        <w:top w:val="none" w:sz="0" w:space="0" w:color="auto"/>
        <w:left w:val="none" w:sz="0" w:space="0" w:color="auto"/>
        <w:bottom w:val="none" w:sz="0" w:space="0" w:color="auto"/>
        <w:right w:val="none" w:sz="0" w:space="0" w:color="auto"/>
      </w:divBdr>
    </w:div>
    <w:div w:id="756220007">
      <w:bodyDiv w:val="1"/>
      <w:marLeft w:val="0"/>
      <w:marRight w:val="0"/>
      <w:marTop w:val="0"/>
      <w:marBottom w:val="0"/>
      <w:divBdr>
        <w:top w:val="none" w:sz="0" w:space="0" w:color="auto"/>
        <w:left w:val="none" w:sz="0" w:space="0" w:color="auto"/>
        <w:bottom w:val="none" w:sz="0" w:space="0" w:color="auto"/>
        <w:right w:val="none" w:sz="0" w:space="0" w:color="auto"/>
      </w:divBdr>
    </w:div>
    <w:div w:id="756288438">
      <w:bodyDiv w:val="1"/>
      <w:marLeft w:val="0"/>
      <w:marRight w:val="0"/>
      <w:marTop w:val="0"/>
      <w:marBottom w:val="0"/>
      <w:divBdr>
        <w:top w:val="none" w:sz="0" w:space="0" w:color="auto"/>
        <w:left w:val="none" w:sz="0" w:space="0" w:color="auto"/>
        <w:bottom w:val="none" w:sz="0" w:space="0" w:color="auto"/>
        <w:right w:val="none" w:sz="0" w:space="0" w:color="auto"/>
      </w:divBdr>
    </w:div>
    <w:div w:id="756294597">
      <w:bodyDiv w:val="1"/>
      <w:marLeft w:val="0"/>
      <w:marRight w:val="0"/>
      <w:marTop w:val="0"/>
      <w:marBottom w:val="0"/>
      <w:divBdr>
        <w:top w:val="none" w:sz="0" w:space="0" w:color="auto"/>
        <w:left w:val="none" w:sz="0" w:space="0" w:color="auto"/>
        <w:bottom w:val="none" w:sz="0" w:space="0" w:color="auto"/>
        <w:right w:val="none" w:sz="0" w:space="0" w:color="auto"/>
      </w:divBdr>
    </w:div>
    <w:div w:id="758910891">
      <w:bodyDiv w:val="1"/>
      <w:marLeft w:val="0"/>
      <w:marRight w:val="0"/>
      <w:marTop w:val="0"/>
      <w:marBottom w:val="0"/>
      <w:divBdr>
        <w:top w:val="none" w:sz="0" w:space="0" w:color="auto"/>
        <w:left w:val="none" w:sz="0" w:space="0" w:color="auto"/>
        <w:bottom w:val="none" w:sz="0" w:space="0" w:color="auto"/>
        <w:right w:val="none" w:sz="0" w:space="0" w:color="auto"/>
      </w:divBdr>
    </w:div>
    <w:div w:id="759369732">
      <w:bodyDiv w:val="1"/>
      <w:marLeft w:val="0"/>
      <w:marRight w:val="0"/>
      <w:marTop w:val="0"/>
      <w:marBottom w:val="0"/>
      <w:divBdr>
        <w:top w:val="none" w:sz="0" w:space="0" w:color="auto"/>
        <w:left w:val="none" w:sz="0" w:space="0" w:color="auto"/>
        <w:bottom w:val="none" w:sz="0" w:space="0" w:color="auto"/>
        <w:right w:val="none" w:sz="0" w:space="0" w:color="auto"/>
      </w:divBdr>
    </w:div>
    <w:div w:id="765030843">
      <w:bodyDiv w:val="1"/>
      <w:marLeft w:val="0"/>
      <w:marRight w:val="0"/>
      <w:marTop w:val="0"/>
      <w:marBottom w:val="0"/>
      <w:divBdr>
        <w:top w:val="none" w:sz="0" w:space="0" w:color="auto"/>
        <w:left w:val="none" w:sz="0" w:space="0" w:color="auto"/>
        <w:bottom w:val="none" w:sz="0" w:space="0" w:color="auto"/>
        <w:right w:val="none" w:sz="0" w:space="0" w:color="auto"/>
      </w:divBdr>
    </w:div>
    <w:div w:id="765073116">
      <w:bodyDiv w:val="1"/>
      <w:marLeft w:val="0"/>
      <w:marRight w:val="0"/>
      <w:marTop w:val="0"/>
      <w:marBottom w:val="0"/>
      <w:divBdr>
        <w:top w:val="none" w:sz="0" w:space="0" w:color="auto"/>
        <w:left w:val="none" w:sz="0" w:space="0" w:color="auto"/>
        <w:bottom w:val="none" w:sz="0" w:space="0" w:color="auto"/>
        <w:right w:val="none" w:sz="0" w:space="0" w:color="auto"/>
      </w:divBdr>
    </w:div>
    <w:div w:id="767508263">
      <w:bodyDiv w:val="1"/>
      <w:marLeft w:val="0"/>
      <w:marRight w:val="0"/>
      <w:marTop w:val="0"/>
      <w:marBottom w:val="0"/>
      <w:divBdr>
        <w:top w:val="none" w:sz="0" w:space="0" w:color="auto"/>
        <w:left w:val="none" w:sz="0" w:space="0" w:color="auto"/>
        <w:bottom w:val="none" w:sz="0" w:space="0" w:color="auto"/>
        <w:right w:val="none" w:sz="0" w:space="0" w:color="auto"/>
      </w:divBdr>
    </w:div>
    <w:div w:id="768888339">
      <w:bodyDiv w:val="1"/>
      <w:marLeft w:val="0"/>
      <w:marRight w:val="0"/>
      <w:marTop w:val="0"/>
      <w:marBottom w:val="0"/>
      <w:divBdr>
        <w:top w:val="none" w:sz="0" w:space="0" w:color="auto"/>
        <w:left w:val="none" w:sz="0" w:space="0" w:color="auto"/>
        <w:bottom w:val="none" w:sz="0" w:space="0" w:color="auto"/>
        <w:right w:val="none" w:sz="0" w:space="0" w:color="auto"/>
      </w:divBdr>
    </w:div>
    <w:div w:id="774054233">
      <w:bodyDiv w:val="1"/>
      <w:marLeft w:val="0"/>
      <w:marRight w:val="0"/>
      <w:marTop w:val="0"/>
      <w:marBottom w:val="0"/>
      <w:divBdr>
        <w:top w:val="none" w:sz="0" w:space="0" w:color="auto"/>
        <w:left w:val="none" w:sz="0" w:space="0" w:color="auto"/>
        <w:bottom w:val="none" w:sz="0" w:space="0" w:color="auto"/>
        <w:right w:val="none" w:sz="0" w:space="0" w:color="auto"/>
      </w:divBdr>
    </w:div>
    <w:div w:id="774640027">
      <w:bodyDiv w:val="1"/>
      <w:marLeft w:val="0"/>
      <w:marRight w:val="0"/>
      <w:marTop w:val="0"/>
      <w:marBottom w:val="0"/>
      <w:divBdr>
        <w:top w:val="none" w:sz="0" w:space="0" w:color="auto"/>
        <w:left w:val="none" w:sz="0" w:space="0" w:color="auto"/>
        <w:bottom w:val="none" w:sz="0" w:space="0" w:color="auto"/>
        <w:right w:val="none" w:sz="0" w:space="0" w:color="auto"/>
      </w:divBdr>
    </w:div>
    <w:div w:id="779302419">
      <w:bodyDiv w:val="1"/>
      <w:marLeft w:val="0"/>
      <w:marRight w:val="0"/>
      <w:marTop w:val="0"/>
      <w:marBottom w:val="0"/>
      <w:divBdr>
        <w:top w:val="none" w:sz="0" w:space="0" w:color="auto"/>
        <w:left w:val="none" w:sz="0" w:space="0" w:color="auto"/>
        <w:bottom w:val="none" w:sz="0" w:space="0" w:color="auto"/>
        <w:right w:val="none" w:sz="0" w:space="0" w:color="auto"/>
      </w:divBdr>
    </w:div>
    <w:div w:id="779371346">
      <w:bodyDiv w:val="1"/>
      <w:marLeft w:val="0"/>
      <w:marRight w:val="0"/>
      <w:marTop w:val="0"/>
      <w:marBottom w:val="0"/>
      <w:divBdr>
        <w:top w:val="none" w:sz="0" w:space="0" w:color="auto"/>
        <w:left w:val="none" w:sz="0" w:space="0" w:color="auto"/>
        <w:bottom w:val="none" w:sz="0" w:space="0" w:color="auto"/>
        <w:right w:val="none" w:sz="0" w:space="0" w:color="auto"/>
      </w:divBdr>
    </w:div>
    <w:div w:id="783425182">
      <w:bodyDiv w:val="1"/>
      <w:marLeft w:val="0"/>
      <w:marRight w:val="0"/>
      <w:marTop w:val="0"/>
      <w:marBottom w:val="0"/>
      <w:divBdr>
        <w:top w:val="none" w:sz="0" w:space="0" w:color="auto"/>
        <w:left w:val="none" w:sz="0" w:space="0" w:color="auto"/>
        <w:bottom w:val="none" w:sz="0" w:space="0" w:color="auto"/>
        <w:right w:val="none" w:sz="0" w:space="0" w:color="auto"/>
      </w:divBdr>
    </w:div>
    <w:div w:id="786855837">
      <w:bodyDiv w:val="1"/>
      <w:marLeft w:val="0"/>
      <w:marRight w:val="0"/>
      <w:marTop w:val="0"/>
      <w:marBottom w:val="0"/>
      <w:divBdr>
        <w:top w:val="none" w:sz="0" w:space="0" w:color="auto"/>
        <w:left w:val="none" w:sz="0" w:space="0" w:color="auto"/>
        <w:bottom w:val="none" w:sz="0" w:space="0" w:color="auto"/>
        <w:right w:val="none" w:sz="0" w:space="0" w:color="auto"/>
      </w:divBdr>
    </w:div>
    <w:div w:id="788399162">
      <w:bodyDiv w:val="1"/>
      <w:marLeft w:val="0"/>
      <w:marRight w:val="0"/>
      <w:marTop w:val="0"/>
      <w:marBottom w:val="0"/>
      <w:divBdr>
        <w:top w:val="none" w:sz="0" w:space="0" w:color="auto"/>
        <w:left w:val="none" w:sz="0" w:space="0" w:color="auto"/>
        <w:bottom w:val="none" w:sz="0" w:space="0" w:color="auto"/>
        <w:right w:val="none" w:sz="0" w:space="0" w:color="auto"/>
      </w:divBdr>
    </w:div>
    <w:div w:id="788663788">
      <w:bodyDiv w:val="1"/>
      <w:marLeft w:val="0"/>
      <w:marRight w:val="0"/>
      <w:marTop w:val="0"/>
      <w:marBottom w:val="0"/>
      <w:divBdr>
        <w:top w:val="none" w:sz="0" w:space="0" w:color="auto"/>
        <w:left w:val="none" w:sz="0" w:space="0" w:color="auto"/>
        <w:bottom w:val="none" w:sz="0" w:space="0" w:color="auto"/>
        <w:right w:val="none" w:sz="0" w:space="0" w:color="auto"/>
      </w:divBdr>
    </w:div>
    <w:div w:id="792945939">
      <w:bodyDiv w:val="1"/>
      <w:marLeft w:val="0"/>
      <w:marRight w:val="0"/>
      <w:marTop w:val="0"/>
      <w:marBottom w:val="0"/>
      <w:divBdr>
        <w:top w:val="none" w:sz="0" w:space="0" w:color="auto"/>
        <w:left w:val="none" w:sz="0" w:space="0" w:color="auto"/>
        <w:bottom w:val="none" w:sz="0" w:space="0" w:color="auto"/>
        <w:right w:val="none" w:sz="0" w:space="0" w:color="auto"/>
      </w:divBdr>
    </w:div>
    <w:div w:id="795218228">
      <w:bodyDiv w:val="1"/>
      <w:marLeft w:val="0"/>
      <w:marRight w:val="0"/>
      <w:marTop w:val="0"/>
      <w:marBottom w:val="0"/>
      <w:divBdr>
        <w:top w:val="none" w:sz="0" w:space="0" w:color="auto"/>
        <w:left w:val="none" w:sz="0" w:space="0" w:color="auto"/>
        <w:bottom w:val="none" w:sz="0" w:space="0" w:color="auto"/>
        <w:right w:val="none" w:sz="0" w:space="0" w:color="auto"/>
      </w:divBdr>
    </w:div>
    <w:div w:id="795567590">
      <w:bodyDiv w:val="1"/>
      <w:marLeft w:val="0"/>
      <w:marRight w:val="0"/>
      <w:marTop w:val="0"/>
      <w:marBottom w:val="0"/>
      <w:divBdr>
        <w:top w:val="none" w:sz="0" w:space="0" w:color="auto"/>
        <w:left w:val="none" w:sz="0" w:space="0" w:color="auto"/>
        <w:bottom w:val="none" w:sz="0" w:space="0" w:color="auto"/>
        <w:right w:val="none" w:sz="0" w:space="0" w:color="auto"/>
      </w:divBdr>
    </w:div>
    <w:div w:id="797182584">
      <w:bodyDiv w:val="1"/>
      <w:marLeft w:val="0"/>
      <w:marRight w:val="0"/>
      <w:marTop w:val="0"/>
      <w:marBottom w:val="0"/>
      <w:divBdr>
        <w:top w:val="none" w:sz="0" w:space="0" w:color="auto"/>
        <w:left w:val="none" w:sz="0" w:space="0" w:color="auto"/>
        <w:bottom w:val="none" w:sz="0" w:space="0" w:color="auto"/>
        <w:right w:val="none" w:sz="0" w:space="0" w:color="auto"/>
      </w:divBdr>
    </w:div>
    <w:div w:id="799225244">
      <w:bodyDiv w:val="1"/>
      <w:marLeft w:val="0"/>
      <w:marRight w:val="0"/>
      <w:marTop w:val="0"/>
      <w:marBottom w:val="0"/>
      <w:divBdr>
        <w:top w:val="none" w:sz="0" w:space="0" w:color="auto"/>
        <w:left w:val="none" w:sz="0" w:space="0" w:color="auto"/>
        <w:bottom w:val="none" w:sz="0" w:space="0" w:color="auto"/>
        <w:right w:val="none" w:sz="0" w:space="0" w:color="auto"/>
      </w:divBdr>
    </w:div>
    <w:div w:id="805127793">
      <w:bodyDiv w:val="1"/>
      <w:marLeft w:val="0"/>
      <w:marRight w:val="0"/>
      <w:marTop w:val="0"/>
      <w:marBottom w:val="0"/>
      <w:divBdr>
        <w:top w:val="none" w:sz="0" w:space="0" w:color="auto"/>
        <w:left w:val="none" w:sz="0" w:space="0" w:color="auto"/>
        <w:bottom w:val="none" w:sz="0" w:space="0" w:color="auto"/>
        <w:right w:val="none" w:sz="0" w:space="0" w:color="auto"/>
      </w:divBdr>
    </w:div>
    <w:div w:id="805465773">
      <w:bodyDiv w:val="1"/>
      <w:marLeft w:val="0"/>
      <w:marRight w:val="0"/>
      <w:marTop w:val="0"/>
      <w:marBottom w:val="0"/>
      <w:divBdr>
        <w:top w:val="none" w:sz="0" w:space="0" w:color="auto"/>
        <w:left w:val="none" w:sz="0" w:space="0" w:color="auto"/>
        <w:bottom w:val="none" w:sz="0" w:space="0" w:color="auto"/>
        <w:right w:val="none" w:sz="0" w:space="0" w:color="auto"/>
      </w:divBdr>
    </w:div>
    <w:div w:id="814416198">
      <w:bodyDiv w:val="1"/>
      <w:marLeft w:val="0"/>
      <w:marRight w:val="0"/>
      <w:marTop w:val="0"/>
      <w:marBottom w:val="0"/>
      <w:divBdr>
        <w:top w:val="none" w:sz="0" w:space="0" w:color="auto"/>
        <w:left w:val="none" w:sz="0" w:space="0" w:color="auto"/>
        <w:bottom w:val="none" w:sz="0" w:space="0" w:color="auto"/>
        <w:right w:val="none" w:sz="0" w:space="0" w:color="auto"/>
      </w:divBdr>
    </w:div>
    <w:div w:id="816452626">
      <w:bodyDiv w:val="1"/>
      <w:marLeft w:val="0"/>
      <w:marRight w:val="0"/>
      <w:marTop w:val="0"/>
      <w:marBottom w:val="0"/>
      <w:divBdr>
        <w:top w:val="none" w:sz="0" w:space="0" w:color="auto"/>
        <w:left w:val="none" w:sz="0" w:space="0" w:color="auto"/>
        <w:bottom w:val="none" w:sz="0" w:space="0" w:color="auto"/>
        <w:right w:val="none" w:sz="0" w:space="0" w:color="auto"/>
      </w:divBdr>
    </w:div>
    <w:div w:id="817261213">
      <w:bodyDiv w:val="1"/>
      <w:marLeft w:val="0"/>
      <w:marRight w:val="0"/>
      <w:marTop w:val="0"/>
      <w:marBottom w:val="0"/>
      <w:divBdr>
        <w:top w:val="none" w:sz="0" w:space="0" w:color="auto"/>
        <w:left w:val="none" w:sz="0" w:space="0" w:color="auto"/>
        <w:bottom w:val="none" w:sz="0" w:space="0" w:color="auto"/>
        <w:right w:val="none" w:sz="0" w:space="0" w:color="auto"/>
      </w:divBdr>
    </w:div>
    <w:div w:id="823205017">
      <w:bodyDiv w:val="1"/>
      <w:marLeft w:val="0"/>
      <w:marRight w:val="0"/>
      <w:marTop w:val="0"/>
      <w:marBottom w:val="0"/>
      <w:divBdr>
        <w:top w:val="none" w:sz="0" w:space="0" w:color="auto"/>
        <w:left w:val="none" w:sz="0" w:space="0" w:color="auto"/>
        <w:bottom w:val="none" w:sz="0" w:space="0" w:color="auto"/>
        <w:right w:val="none" w:sz="0" w:space="0" w:color="auto"/>
      </w:divBdr>
    </w:div>
    <w:div w:id="833183163">
      <w:bodyDiv w:val="1"/>
      <w:marLeft w:val="0"/>
      <w:marRight w:val="0"/>
      <w:marTop w:val="0"/>
      <w:marBottom w:val="0"/>
      <w:divBdr>
        <w:top w:val="none" w:sz="0" w:space="0" w:color="auto"/>
        <w:left w:val="none" w:sz="0" w:space="0" w:color="auto"/>
        <w:bottom w:val="none" w:sz="0" w:space="0" w:color="auto"/>
        <w:right w:val="none" w:sz="0" w:space="0" w:color="auto"/>
      </w:divBdr>
    </w:div>
    <w:div w:id="838927053">
      <w:bodyDiv w:val="1"/>
      <w:marLeft w:val="0"/>
      <w:marRight w:val="0"/>
      <w:marTop w:val="0"/>
      <w:marBottom w:val="0"/>
      <w:divBdr>
        <w:top w:val="none" w:sz="0" w:space="0" w:color="auto"/>
        <w:left w:val="none" w:sz="0" w:space="0" w:color="auto"/>
        <w:bottom w:val="none" w:sz="0" w:space="0" w:color="auto"/>
        <w:right w:val="none" w:sz="0" w:space="0" w:color="auto"/>
      </w:divBdr>
    </w:div>
    <w:div w:id="842932233">
      <w:bodyDiv w:val="1"/>
      <w:marLeft w:val="0"/>
      <w:marRight w:val="0"/>
      <w:marTop w:val="0"/>
      <w:marBottom w:val="0"/>
      <w:divBdr>
        <w:top w:val="none" w:sz="0" w:space="0" w:color="auto"/>
        <w:left w:val="none" w:sz="0" w:space="0" w:color="auto"/>
        <w:bottom w:val="none" w:sz="0" w:space="0" w:color="auto"/>
        <w:right w:val="none" w:sz="0" w:space="0" w:color="auto"/>
      </w:divBdr>
    </w:div>
    <w:div w:id="843861340">
      <w:bodyDiv w:val="1"/>
      <w:marLeft w:val="0"/>
      <w:marRight w:val="0"/>
      <w:marTop w:val="0"/>
      <w:marBottom w:val="0"/>
      <w:divBdr>
        <w:top w:val="none" w:sz="0" w:space="0" w:color="auto"/>
        <w:left w:val="none" w:sz="0" w:space="0" w:color="auto"/>
        <w:bottom w:val="none" w:sz="0" w:space="0" w:color="auto"/>
        <w:right w:val="none" w:sz="0" w:space="0" w:color="auto"/>
      </w:divBdr>
    </w:div>
    <w:div w:id="849222359">
      <w:bodyDiv w:val="1"/>
      <w:marLeft w:val="0"/>
      <w:marRight w:val="0"/>
      <w:marTop w:val="0"/>
      <w:marBottom w:val="0"/>
      <w:divBdr>
        <w:top w:val="none" w:sz="0" w:space="0" w:color="auto"/>
        <w:left w:val="none" w:sz="0" w:space="0" w:color="auto"/>
        <w:bottom w:val="none" w:sz="0" w:space="0" w:color="auto"/>
        <w:right w:val="none" w:sz="0" w:space="0" w:color="auto"/>
      </w:divBdr>
    </w:div>
    <w:div w:id="850293660">
      <w:bodyDiv w:val="1"/>
      <w:marLeft w:val="0"/>
      <w:marRight w:val="0"/>
      <w:marTop w:val="0"/>
      <w:marBottom w:val="0"/>
      <w:divBdr>
        <w:top w:val="none" w:sz="0" w:space="0" w:color="auto"/>
        <w:left w:val="none" w:sz="0" w:space="0" w:color="auto"/>
        <w:bottom w:val="none" w:sz="0" w:space="0" w:color="auto"/>
        <w:right w:val="none" w:sz="0" w:space="0" w:color="auto"/>
      </w:divBdr>
    </w:div>
    <w:div w:id="850950967">
      <w:bodyDiv w:val="1"/>
      <w:marLeft w:val="0"/>
      <w:marRight w:val="0"/>
      <w:marTop w:val="0"/>
      <w:marBottom w:val="0"/>
      <w:divBdr>
        <w:top w:val="none" w:sz="0" w:space="0" w:color="auto"/>
        <w:left w:val="none" w:sz="0" w:space="0" w:color="auto"/>
        <w:bottom w:val="none" w:sz="0" w:space="0" w:color="auto"/>
        <w:right w:val="none" w:sz="0" w:space="0" w:color="auto"/>
      </w:divBdr>
    </w:div>
    <w:div w:id="857541637">
      <w:bodyDiv w:val="1"/>
      <w:marLeft w:val="0"/>
      <w:marRight w:val="0"/>
      <w:marTop w:val="0"/>
      <w:marBottom w:val="0"/>
      <w:divBdr>
        <w:top w:val="none" w:sz="0" w:space="0" w:color="auto"/>
        <w:left w:val="none" w:sz="0" w:space="0" w:color="auto"/>
        <w:bottom w:val="none" w:sz="0" w:space="0" w:color="auto"/>
        <w:right w:val="none" w:sz="0" w:space="0" w:color="auto"/>
      </w:divBdr>
    </w:div>
    <w:div w:id="863523373">
      <w:bodyDiv w:val="1"/>
      <w:marLeft w:val="0"/>
      <w:marRight w:val="0"/>
      <w:marTop w:val="0"/>
      <w:marBottom w:val="0"/>
      <w:divBdr>
        <w:top w:val="none" w:sz="0" w:space="0" w:color="auto"/>
        <w:left w:val="none" w:sz="0" w:space="0" w:color="auto"/>
        <w:bottom w:val="none" w:sz="0" w:space="0" w:color="auto"/>
        <w:right w:val="none" w:sz="0" w:space="0" w:color="auto"/>
      </w:divBdr>
    </w:div>
    <w:div w:id="878785920">
      <w:bodyDiv w:val="1"/>
      <w:marLeft w:val="0"/>
      <w:marRight w:val="0"/>
      <w:marTop w:val="0"/>
      <w:marBottom w:val="0"/>
      <w:divBdr>
        <w:top w:val="none" w:sz="0" w:space="0" w:color="auto"/>
        <w:left w:val="none" w:sz="0" w:space="0" w:color="auto"/>
        <w:bottom w:val="none" w:sz="0" w:space="0" w:color="auto"/>
        <w:right w:val="none" w:sz="0" w:space="0" w:color="auto"/>
      </w:divBdr>
    </w:div>
    <w:div w:id="880246038">
      <w:bodyDiv w:val="1"/>
      <w:marLeft w:val="0"/>
      <w:marRight w:val="0"/>
      <w:marTop w:val="0"/>
      <w:marBottom w:val="0"/>
      <w:divBdr>
        <w:top w:val="none" w:sz="0" w:space="0" w:color="auto"/>
        <w:left w:val="none" w:sz="0" w:space="0" w:color="auto"/>
        <w:bottom w:val="none" w:sz="0" w:space="0" w:color="auto"/>
        <w:right w:val="none" w:sz="0" w:space="0" w:color="auto"/>
      </w:divBdr>
    </w:div>
    <w:div w:id="880442135">
      <w:bodyDiv w:val="1"/>
      <w:marLeft w:val="0"/>
      <w:marRight w:val="0"/>
      <w:marTop w:val="0"/>
      <w:marBottom w:val="0"/>
      <w:divBdr>
        <w:top w:val="none" w:sz="0" w:space="0" w:color="auto"/>
        <w:left w:val="none" w:sz="0" w:space="0" w:color="auto"/>
        <w:bottom w:val="none" w:sz="0" w:space="0" w:color="auto"/>
        <w:right w:val="none" w:sz="0" w:space="0" w:color="auto"/>
      </w:divBdr>
    </w:div>
    <w:div w:id="881526296">
      <w:bodyDiv w:val="1"/>
      <w:marLeft w:val="0"/>
      <w:marRight w:val="0"/>
      <w:marTop w:val="0"/>
      <w:marBottom w:val="0"/>
      <w:divBdr>
        <w:top w:val="none" w:sz="0" w:space="0" w:color="auto"/>
        <w:left w:val="none" w:sz="0" w:space="0" w:color="auto"/>
        <w:bottom w:val="none" w:sz="0" w:space="0" w:color="auto"/>
        <w:right w:val="none" w:sz="0" w:space="0" w:color="auto"/>
      </w:divBdr>
    </w:div>
    <w:div w:id="883369468">
      <w:bodyDiv w:val="1"/>
      <w:marLeft w:val="0"/>
      <w:marRight w:val="0"/>
      <w:marTop w:val="0"/>
      <w:marBottom w:val="0"/>
      <w:divBdr>
        <w:top w:val="none" w:sz="0" w:space="0" w:color="auto"/>
        <w:left w:val="none" w:sz="0" w:space="0" w:color="auto"/>
        <w:bottom w:val="none" w:sz="0" w:space="0" w:color="auto"/>
        <w:right w:val="none" w:sz="0" w:space="0" w:color="auto"/>
      </w:divBdr>
    </w:div>
    <w:div w:id="887716827">
      <w:bodyDiv w:val="1"/>
      <w:marLeft w:val="0"/>
      <w:marRight w:val="0"/>
      <w:marTop w:val="0"/>
      <w:marBottom w:val="0"/>
      <w:divBdr>
        <w:top w:val="none" w:sz="0" w:space="0" w:color="auto"/>
        <w:left w:val="none" w:sz="0" w:space="0" w:color="auto"/>
        <w:bottom w:val="none" w:sz="0" w:space="0" w:color="auto"/>
        <w:right w:val="none" w:sz="0" w:space="0" w:color="auto"/>
      </w:divBdr>
    </w:div>
    <w:div w:id="891886893">
      <w:bodyDiv w:val="1"/>
      <w:marLeft w:val="0"/>
      <w:marRight w:val="0"/>
      <w:marTop w:val="0"/>
      <w:marBottom w:val="0"/>
      <w:divBdr>
        <w:top w:val="none" w:sz="0" w:space="0" w:color="auto"/>
        <w:left w:val="none" w:sz="0" w:space="0" w:color="auto"/>
        <w:bottom w:val="none" w:sz="0" w:space="0" w:color="auto"/>
        <w:right w:val="none" w:sz="0" w:space="0" w:color="auto"/>
      </w:divBdr>
    </w:div>
    <w:div w:id="895047661">
      <w:bodyDiv w:val="1"/>
      <w:marLeft w:val="0"/>
      <w:marRight w:val="0"/>
      <w:marTop w:val="0"/>
      <w:marBottom w:val="0"/>
      <w:divBdr>
        <w:top w:val="none" w:sz="0" w:space="0" w:color="auto"/>
        <w:left w:val="none" w:sz="0" w:space="0" w:color="auto"/>
        <w:bottom w:val="none" w:sz="0" w:space="0" w:color="auto"/>
        <w:right w:val="none" w:sz="0" w:space="0" w:color="auto"/>
      </w:divBdr>
    </w:div>
    <w:div w:id="901448384">
      <w:bodyDiv w:val="1"/>
      <w:marLeft w:val="0"/>
      <w:marRight w:val="0"/>
      <w:marTop w:val="0"/>
      <w:marBottom w:val="0"/>
      <w:divBdr>
        <w:top w:val="none" w:sz="0" w:space="0" w:color="auto"/>
        <w:left w:val="none" w:sz="0" w:space="0" w:color="auto"/>
        <w:bottom w:val="none" w:sz="0" w:space="0" w:color="auto"/>
        <w:right w:val="none" w:sz="0" w:space="0" w:color="auto"/>
      </w:divBdr>
    </w:div>
    <w:div w:id="901719212">
      <w:bodyDiv w:val="1"/>
      <w:marLeft w:val="0"/>
      <w:marRight w:val="0"/>
      <w:marTop w:val="0"/>
      <w:marBottom w:val="0"/>
      <w:divBdr>
        <w:top w:val="none" w:sz="0" w:space="0" w:color="auto"/>
        <w:left w:val="none" w:sz="0" w:space="0" w:color="auto"/>
        <w:bottom w:val="none" w:sz="0" w:space="0" w:color="auto"/>
        <w:right w:val="none" w:sz="0" w:space="0" w:color="auto"/>
      </w:divBdr>
    </w:div>
    <w:div w:id="903638084">
      <w:bodyDiv w:val="1"/>
      <w:marLeft w:val="0"/>
      <w:marRight w:val="0"/>
      <w:marTop w:val="0"/>
      <w:marBottom w:val="0"/>
      <w:divBdr>
        <w:top w:val="none" w:sz="0" w:space="0" w:color="auto"/>
        <w:left w:val="none" w:sz="0" w:space="0" w:color="auto"/>
        <w:bottom w:val="none" w:sz="0" w:space="0" w:color="auto"/>
        <w:right w:val="none" w:sz="0" w:space="0" w:color="auto"/>
      </w:divBdr>
    </w:div>
    <w:div w:id="904725151">
      <w:bodyDiv w:val="1"/>
      <w:marLeft w:val="0"/>
      <w:marRight w:val="0"/>
      <w:marTop w:val="0"/>
      <w:marBottom w:val="0"/>
      <w:divBdr>
        <w:top w:val="none" w:sz="0" w:space="0" w:color="auto"/>
        <w:left w:val="none" w:sz="0" w:space="0" w:color="auto"/>
        <w:bottom w:val="none" w:sz="0" w:space="0" w:color="auto"/>
        <w:right w:val="none" w:sz="0" w:space="0" w:color="auto"/>
      </w:divBdr>
    </w:div>
    <w:div w:id="906644345">
      <w:bodyDiv w:val="1"/>
      <w:marLeft w:val="0"/>
      <w:marRight w:val="0"/>
      <w:marTop w:val="0"/>
      <w:marBottom w:val="0"/>
      <w:divBdr>
        <w:top w:val="none" w:sz="0" w:space="0" w:color="auto"/>
        <w:left w:val="none" w:sz="0" w:space="0" w:color="auto"/>
        <w:bottom w:val="none" w:sz="0" w:space="0" w:color="auto"/>
        <w:right w:val="none" w:sz="0" w:space="0" w:color="auto"/>
      </w:divBdr>
    </w:div>
    <w:div w:id="909004700">
      <w:bodyDiv w:val="1"/>
      <w:marLeft w:val="0"/>
      <w:marRight w:val="0"/>
      <w:marTop w:val="0"/>
      <w:marBottom w:val="0"/>
      <w:divBdr>
        <w:top w:val="none" w:sz="0" w:space="0" w:color="auto"/>
        <w:left w:val="none" w:sz="0" w:space="0" w:color="auto"/>
        <w:bottom w:val="none" w:sz="0" w:space="0" w:color="auto"/>
        <w:right w:val="none" w:sz="0" w:space="0" w:color="auto"/>
      </w:divBdr>
    </w:div>
    <w:div w:id="909970256">
      <w:bodyDiv w:val="1"/>
      <w:marLeft w:val="0"/>
      <w:marRight w:val="0"/>
      <w:marTop w:val="0"/>
      <w:marBottom w:val="0"/>
      <w:divBdr>
        <w:top w:val="none" w:sz="0" w:space="0" w:color="auto"/>
        <w:left w:val="none" w:sz="0" w:space="0" w:color="auto"/>
        <w:bottom w:val="none" w:sz="0" w:space="0" w:color="auto"/>
        <w:right w:val="none" w:sz="0" w:space="0" w:color="auto"/>
      </w:divBdr>
    </w:div>
    <w:div w:id="910039465">
      <w:bodyDiv w:val="1"/>
      <w:marLeft w:val="0"/>
      <w:marRight w:val="0"/>
      <w:marTop w:val="0"/>
      <w:marBottom w:val="0"/>
      <w:divBdr>
        <w:top w:val="none" w:sz="0" w:space="0" w:color="auto"/>
        <w:left w:val="none" w:sz="0" w:space="0" w:color="auto"/>
        <w:bottom w:val="none" w:sz="0" w:space="0" w:color="auto"/>
        <w:right w:val="none" w:sz="0" w:space="0" w:color="auto"/>
      </w:divBdr>
    </w:div>
    <w:div w:id="916784506">
      <w:bodyDiv w:val="1"/>
      <w:marLeft w:val="0"/>
      <w:marRight w:val="0"/>
      <w:marTop w:val="0"/>
      <w:marBottom w:val="0"/>
      <w:divBdr>
        <w:top w:val="none" w:sz="0" w:space="0" w:color="auto"/>
        <w:left w:val="none" w:sz="0" w:space="0" w:color="auto"/>
        <w:bottom w:val="none" w:sz="0" w:space="0" w:color="auto"/>
        <w:right w:val="none" w:sz="0" w:space="0" w:color="auto"/>
      </w:divBdr>
    </w:div>
    <w:div w:id="917714332">
      <w:bodyDiv w:val="1"/>
      <w:marLeft w:val="0"/>
      <w:marRight w:val="0"/>
      <w:marTop w:val="0"/>
      <w:marBottom w:val="0"/>
      <w:divBdr>
        <w:top w:val="none" w:sz="0" w:space="0" w:color="auto"/>
        <w:left w:val="none" w:sz="0" w:space="0" w:color="auto"/>
        <w:bottom w:val="none" w:sz="0" w:space="0" w:color="auto"/>
        <w:right w:val="none" w:sz="0" w:space="0" w:color="auto"/>
      </w:divBdr>
    </w:div>
    <w:div w:id="919949914">
      <w:bodyDiv w:val="1"/>
      <w:marLeft w:val="0"/>
      <w:marRight w:val="0"/>
      <w:marTop w:val="0"/>
      <w:marBottom w:val="0"/>
      <w:divBdr>
        <w:top w:val="none" w:sz="0" w:space="0" w:color="auto"/>
        <w:left w:val="none" w:sz="0" w:space="0" w:color="auto"/>
        <w:bottom w:val="none" w:sz="0" w:space="0" w:color="auto"/>
        <w:right w:val="none" w:sz="0" w:space="0" w:color="auto"/>
      </w:divBdr>
    </w:div>
    <w:div w:id="920800382">
      <w:bodyDiv w:val="1"/>
      <w:marLeft w:val="0"/>
      <w:marRight w:val="0"/>
      <w:marTop w:val="0"/>
      <w:marBottom w:val="0"/>
      <w:divBdr>
        <w:top w:val="none" w:sz="0" w:space="0" w:color="auto"/>
        <w:left w:val="none" w:sz="0" w:space="0" w:color="auto"/>
        <w:bottom w:val="none" w:sz="0" w:space="0" w:color="auto"/>
        <w:right w:val="none" w:sz="0" w:space="0" w:color="auto"/>
      </w:divBdr>
    </w:div>
    <w:div w:id="921834365">
      <w:bodyDiv w:val="1"/>
      <w:marLeft w:val="0"/>
      <w:marRight w:val="0"/>
      <w:marTop w:val="0"/>
      <w:marBottom w:val="0"/>
      <w:divBdr>
        <w:top w:val="none" w:sz="0" w:space="0" w:color="auto"/>
        <w:left w:val="none" w:sz="0" w:space="0" w:color="auto"/>
        <w:bottom w:val="none" w:sz="0" w:space="0" w:color="auto"/>
        <w:right w:val="none" w:sz="0" w:space="0" w:color="auto"/>
      </w:divBdr>
    </w:div>
    <w:div w:id="924345582">
      <w:bodyDiv w:val="1"/>
      <w:marLeft w:val="0"/>
      <w:marRight w:val="0"/>
      <w:marTop w:val="0"/>
      <w:marBottom w:val="0"/>
      <w:divBdr>
        <w:top w:val="none" w:sz="0" w:space="0" w:color="auto"/>
        <w:left w:val="none" w:sz="0" w:space="0" w:color="auto"/>
        <w:bottom w:val="none" w:sz="0" w:space="0" w:color="auto"/>
        <w:right w:val="none" w:sz="0" w:space="0" w:color="auto"/>
      </w:divBdr>
    </w:div>
    <w:div w:id="924722712">
      <w:bodyDiv w:val="1"/>
      <w:marLeft w:val="0"/>
      <w:marRight w:val="0"/>
      <w:marTop w:val="0"/>
      <w:marBottom w:val="0"/>
      <w:divBdr>
        <w:top w:val="none" w:sz="0" w:space="0" w:color="auto"/>
        <w:left w:val="none" w:sz="0" w:space="0" w:color="auto"/>
        <w:bottom w:val="none" w:sz="0" w:space="0" w:color="auto"/>
        <w:right w:val="none" w:sz="0" w:space="0" w:color="auto"/>
      </w:divBdr>
    </w:div>
    <w:div w:id="924919243">
      <w:bodyDiv w:val="1"/>
      <w:marLeft w:val="0"/>
      <w:marRight w:val="0"/>
      <w:marTop w:val="0"/>
      <w:marBottom w:val="0"/>
      <w:divBdr>
        <w:top w:val="none" w:sz="0" w:space="0" w:color="auto"/>
        <w:left w:val="none" w:sz="0" w:space="0" w:color="auto"/>
        <w:bottom w:val="none" w:sz="0" w:space="0" w:color="auto"/>
        <w:right w:val="none" w:sz="0" w:space="0" w:color="auto"/>
      </w:divBdr>
    </w:div>
    <w:div w:id="934485052">
      <w:bodyDiv w:val="1"/>
      <w:marLeft w:val="0"/>
      <w:marRight w:val="0"/>
      <w:marTop w:val="0"/>
      <w:marBottom w:val="0"/>
      <w:divBdr>
        <w:top w:val="none" w:sz="0" w:space="0" w:color="auto"/>
        <w:left w:val="none" w:sz="0" w:space="0" w:color="auto"/>
        <w:bottom w:val="none" w:sz="0" w:space="0" w:color="auto"/>
        <w:right w:val="none" w:sz="0" w:space="0" w:color="auto"/>
      </w:divBdr>
    </w:div>
    <w:div w:id="936016668">
      <w:bodyDiv w:val="1"/>
      <w:marLeft w:val="0"/>
      <w:marRight w:val="0"/>
      <w:marTop w:val="0"/>
      <w:marBottom w:val="0"/>
      <w:divBdr>
        <w:top w:val="none" w:sz="0" w:space="0" w:color="auto"/>
        <w:left w:val="none" w:sz="0" w:space="0" w:color="auto"/>
        <w:bottom w:val="none" w:sz="0" w:space="0" w:color="auto"/>
        <w:right w:val="none" w:sz="0" w:space="0" w:color="auto"/>
      </w:divBdr>
    </w:div>
    <w:div w:id="944189560">
      <w:bodyDiv w:val="1"/>
      <w:marLeft w:val="0"/>
      <w:marRight w:val="0"/>
      <w:marTop w:val="0"/>
      <w:marBottom w:val="0"/>
      <w:divBdr>
        <w:top w:val="none" w:sz="0" w:space="0" w:color="auto"/>
        <w:left w:val="none" w:sz="0" w:space="0" w:color="auto"/>
        <w:bottom w:val="none" w:sz="0" w:space="0" w:color="auto"/>
        <w:right w:val="none" w:sz="0" w:space="0" w:color="auto"/>
      </w:divBdr>
    </w:div>
    <w:div w:id="950668257">
      <w:bodyDiv w:val="1"/>
      <w:marLeft w:val="0"/>
      <w:marRight w:val="0"/>
      <w:marTop w:val="0"/>
      <w:marBottom w:val="0"/>
      <w:divBdr>
        <w:top w:val="none" w:sz="0" w:space="0" w:color="auto"/>
        <w:left w:val="none" w:sz="0" w:space="0" w:color="auto"/>
        <w:bottom w:val="none" w:sz="0" w:space="0" w:color="auto"/>
        <w:right w:val="none" w:sz="0" w:space="0" w:color="auto"/>
      </w:divBdr>
    </w:div>
    <w:div w:id="951977630">
      <w:bodyDiv w:val="1"/>
      <w:marLeft w:val="0"/>
      <w:marRight w:val="0"/>
      <w:marTop w:val="0"/>
      <w:marBottom w:val="0"/>
      <w:divBdr>
        <w:top w:val="none" w:sz="0" w:space="0" w:color="auto"/>
        <w:left w:val="none" w:sz="0" w:space="0" w:color="auto"/>
        <w:bottom w:val="none" w:sz="0" w:space="0" w:color="auto"/>
        <w:right w:val="none" w:sz="0" w:space="0" w:color="auto"/>
      </w:divBdr>
    </w:div>
    <w:div w:id="952715140">
      <w:bodyDiv w:val="1"/>
      <w:marLeft w:val="0"/>
      <w:marRight w:val="0"/>
      <w:marTop w:val="0"/>
      <w:marBottom w:val="0"/>
      <w:divBdr>
        <w:top w:val="none" w:sz="0" w:space="0" w:color="auto"/>
        <w:left w:val="none" w:sz="0" w:space="0" w:color="auto"/>
        <w:bottom w:val="none" w:sz="0" w:space="0" w:color="auto"/>
        <w:right w:val="none" w:sz="0" w:space="0" w:color="auto"/>
      </w:divBdr>
    </w:div>
    <w:div w:id="953753212">
      <w:bodyDiv w:val="1"/>
      <w:marLeft w:val="0"/>
      <w:marRight w:val="0"/>
      <w:marTop w:val="0"/>
      <w:marBottom w:val="0"/>
      <w:divBdr>
        <w:top w:val="none" w:sz="0" w:space="0" w:color="auto"/>
        <w:left w:val="none" w:sz="0" w:space="0" w:color="auto"/>
        <w:bottom w:val="none" w:sz="0" w:space="0" w:color="auto"/>
        <w:right w:val="none" w:sz="0" w:space="0" w:color="auto"/>
      </w:divBdr>
    </w:div>
    <w:div w:id="956177286">
      <w:bodyDiv w:val="1"/>
      <w:marLeft w:val="0"/>
      <w:marRight w:val="0"/>
      <w:marTop w:val="0"/>
      <w:marBottom w:val="0"/>
      <w:divBdr>
        <w:top w:val="none" w:sz="0" w:space="0" w:color="auto"/>
        <w:left w:val="none" w:sz="0" w:space="0" w:color="auto"/>
        <w:bottom w:val="none" w:sz="0" w:space="0" w:color="auto"/>
        <w:right w:val="none" w:sz="0" w:space="0" w:color="auto"/>
      </w:divBdr>
    </w:div>
    <w:div w:id="960378338">
      <w:bodyDiv w:val="1"/>
      <w:marLeft w:val="0"/>
      <w:marRight w:val="0"/>
      <w:marTop w:val="0"/>
      <w:marBottom w:val="0"/>
      <w:divBdr>
        <w:top w:val="none" w:sz="0" w:space="0" w:color="auto"/>
        <w:left w:val="none" w:sz="0" w:space="0" w:color="auto"/>
        <w:bottom w:val="none" w:sz="0" w:space="0" w:color="auto"/>
        <w:right w:val="none" w:sz="0" w:space="0" w:color="auto"/>
      </w:divBdr>
    </w:div>
    <w:div w:id="960915766">
      <w:bodyDiv w:val="1"/>
      <w:marLeft w:val="0"/>
      <w:marRight w:val="0"/>
      <w:marTop w:val="0"/>
      <w:marBottom w:val="0"/>
      <w:divBdr>
        <w:top w:val="none" w:sz="0" w:space="0" w:color="auto"/>
        <w:left w:val="none" w:sz="0" w:space="0" w:color="auto"/>
        <w:bottom w:val="none" w:sz="0" w:space="0" w:color="auto"/>
        <w:right w:val="none" w:sz="0" w:space="0" w:color="auto"/>
      </w:divBdr>
    </w:div>
    <w:div w:id="965886966">
      <w:bodyDiv w:val="1"/>
      <w:marLeft w:val="0"/>
      <w:marRight w:val="0"/>
      <w:marTop w:val="0"/>
      <w:marBottom w:val="0"/>
      <w:divBdr>
        <w:top w:val="none" w:sz="0" w:space="0" w:color="auto"/>
        <w:left w:val="none" w:sz="0" w:space="0" w:color="auto"/>
        <w:bottom w:val="none" w:sz="0" w:space="0" w:color="auto"/>
        <w:right w:val="none" w:sz="0" w:space="0" w:color="auto"/>
      </w:divBdr>
    </w:div>
    <w:div w:id="969629878">
      <w:bodyDiv w:val="1"/>
      <w:marLeft w:val="0"/>
      <w:marRight w:val="0"/>
      <w:marTop w:val="0"/>
      <w:marBottom w:val="0"/>
      <w:divBdr>
        <w:top w:val="none" w:sz="0" w:space="0" w:color="auto"/>
        <w:left w:val="none" w:sz="0" w:space="0" w:color="auto"/>
        <w:bottom w:val="none" w:sz="0" w:space="0" w:color="auto"/>
        <w:right w:val="none" w:sz="0" w:space="0" w:color="auto"/>
      </w:divBdr>
    </w:div>
    <w:div w:id="974405425">
      <w:bodyDiv w:val="1"/>
      <w:marLeft w:val="0"/>
      <w:marRight w:val="0"/>
      <w:marTop w:val="0"/>
      <w:marBottom w:val="0"/>
      <w:divBdr>
        <w:top w:val="none" w:sz="0" w:space="0" w:color="auto"/>
        <w:left w:val="none" w:sz="0" w:space="0" w:color="auto"/>
        <w:bottom w:val="none" w:sz="0" w:space="0" w:color="auto"/>
        <w:right w:val="none" w:sz="0" w:space="0" w:color="auto"/>
      </w:divBdr>
    </w:div>
    <w:div w:id="974481102">
      <w:bodyDiv w:val="1"/>
      <w:marLeft w:val="0"/>
      <w:marRight w:val="0"/>
      <w:marTop w:val="0"/>
      <w:marBottom w:val="0"/>
      <w:divBdr>
        <w:top w:val="none" w:sz="0" w:space="0" w:color="auto"/>
        <w:left w:val="none" w:sz="0" w:space="0" w:color="auto"/>
        <w:bottom w:val="none" w:sz="0" w:space="0" w:color="auto"/>
        <w:right w:val="none" w:sz="0" w:space="0" w:color="auto"/>
      </w:divBdr>
    </w:div>
    <w:div w:id="975765634">
      <w:bodyDiv w:val="1"/>
      <w:marLeft w:val="0"/>
      <w:marRight w:val="0"/>
      <w:marTop w:val="0"/>
      <w:marBottom w:val="0"/>
      <w:divBdr>
        <w:top w:val="none" w:sz="0" w:space="0" w:color="auto"/>
        <w:left w:val="none" w:sz="0" w:space="0" w:color="auto"/>
        <w:bottom w:val="none" w:sz="0" w:space="0" w:color="auto"/>
        <w:right w:val="none" w:sz="0" w:space="0" w:color="auto"/>
      </w:divBdr>
    </w:div>
    <w:div w:id="977152234">
      <w:bodyDiv w:val="1"/>
      <w:marLeft w:val="0"/>
      <w:marRight w:val="0"/>
      <w:marTop w:val="0"/>
      <w:marBottom w:val="0"/>
      <w:divBdr>
        <w:top w:val="none" w:sz="0" w:space="0" w:color="auto"/>
        <w:left w:val="none" w:sz="0" w:space="0" w:color="auto"/>
        <w:bottom w:val="none" w:sz="0" w:space="0" w:color="auto"/>
        <w:right w:val="none" w:sz="0" w:space="0" w:color="auto"/>
      </w:divBdr>
    </w:div>
    <w:div w:id="977882371">
      <w:bodyDiv w:val="1"/>
      <w:marLeft w:val="0"/>
      <w:marRight w:val="0"/>
      <w:marTop w:val="0"/>
      <w:marBottom w:val="0"/>
      <w:divBdr>
        <w:top w:val="none" w:sz="0" w:space="0" w:color="auto"/>
        <w:left w:val="none" w:sz="0" w:space="0" w:color="auto"/>
        <w:bottom w:val="none" w:sz="0" w:space="0" w:color="auto"/>
        <w:right w:val="none" w:sz="0" w:space="0" w:color="auto"/>
      </w:divBdr>
    </w:div>
    <w:div w:id="978846918">
      <w:bodyDiv w:val="1"/>
      <w:marLeft w:val="0"/>
      <w:marRight w:val="0"/>
      <w:marTop w:val="0"/>
      <w:marBottom w:val="0"/>
      <w:divBdr>
        <w:top w:val="none" w:sz="0" w:space="0" w:color="auto"/>
        <w:left w:val="none" w:sz="0" w:space="0" w:color="auto"/>
        <w:bottom w:val="none" w:sz="0" w:space="0" w:color="auto"/>
        <w:right w:val="none" w:sz="0" w:space="0" w:color="auto"/>
      </w:divBdr>
    </w:div>
    <w:div w:id="980580513">
      <w:bodyDiv w:val="1"/>
      <w:marLeft w:val="0"/>
      <w:marRight w:val="0"/>
      <w:marTop w:val="0"/>
      <w:marBottom w:val="0"/>
      <w:divBdr>
        <w:top w:val="none" w:sz="0" w:space="0" w:color="auto"/>
        <w:left w:val="none" w:sz="0" w:space="0" w:color="auto"/>
        <w:bottom w:val="none" w:sz="0" w:space="0" w:color="auto"/>
        <w:right w:val="none" w:sz="0" w:space="0" w:color="auto"/>
      </w:divBdr>
    </w:div>
    <w:div w:id="982270215">
      <w:bodyDiv w:val="1"/>
      <w:marLeft w:val="0"/>
      <w:marRight w:val="0"/>
      <w:marTop w:val="0"/>
      <w:marBottom w:val="0"/>
      <w:divBdr>
        <w:top w:val="none" w:sz="0" w:space="0" w:color="auto"/>
        <w:left w:val="none" w:sz="0" w:space="0" w:color="auto"/>
        <w:bottom w:val="none" w:sz="0" w:space="0" w:color="auto"/>
        <w:right w:val="none" w:sz="0" w:space="0" w:color="auto"/>
      </w:divBdr>
    </w:div>
    <w:div w:id="986469788">
      <w:bodyDiv w:val="1"/>
      <w:marLeft w:val="0"/>
      <w:marRight w:val="0"/>
      <w:marTop w:val="0"/>
      <w:marBottom w:val="0"/>
      <w:divBdr>
        <w:top w:val="none" w:sz="0" w:space="0" w:color="auto"/>
        <w:left w:val="none" w:sz="0" w:space="0" w:color="auto"/>
        <w:bottom w:val="none" w:sz="0" w:space="0" w:color="auto"/>
        <w:right w:val="none" w:sz="0" w:space="0" w:color="auto"/>
      </w:divBdr>
    </w:div>
    <w:div w:id="989098158">
      <w:bodyDiv w:val="1"/>
      <w:marLeft w:val="0"/>
      <w:marRight w:val="0"/>
      <w:marTop w:val="0"/>
      <w:marBottom w:val="0"/>
      <w:divBdr>
        <w:top w:val="none" w:sz="0" w:space="0" w:color="auto"/>
        <w:left w:val="none" w:sz="0" w:space="0" w:color="auto"/>
        <w:bottom w:val="none" w:sz="0" w:space="0" w:color="auto"/>
        <w:right w:val="none" w:sz="0" w:space="0" w:color="auto"/>
      </w:divBdr>
    </w:div>
    <w:div w:id="995302523">
      <w:bodyDiv w:val="1"/>
      <w:marLeft w:val="0"/>
      <w:marRight w:val="0"/>
      <w:marTop w:val="0"/>
      <w:marBottom w:val="0"/>
      <w:divBdr>
        <w:top w:val="none" w:sz="0" w:space="0" w:color="auto"/>
        <w:left w:val="none" w:sz="0" w:space="0" w:color="auto"/>
        <w:bottom w:val="none" w:sz="0" w:space="0" w:color="auto"/>
        <w:right w:val="none" w:sz="0" w:space="0" w:color="auto"/>
      </w:divBdr>
    </w:div>
    <w:div w:id="996111350">
      <w:bodyDiv w:val="1"/>
      <w:marLeft w:val="0"/>
      <w:marRight w:val="0"/>
      <w:marTop w:val="0"/>
      <w:marBottom w:val="0"/>
      <w:divBdr>
        <w:top w:val="none" w:sz="0" w:space="0" w:color="auto"/>
        <w:left w:val="none" w:sz="0" w:space="0" w:color="auto"/>
        <w:bottom w:val="none" w:sz="0" w:space="0" w:color="auto"/>
        <w:right w:val="none" w:sz="0" w:space="0" w:color="auto"/>
      </w:divBdr>
    </w:div>
    <w:div w:id="996765587">
      <w:bodyDiv w:val="1"/>
      <w:marLeft w:val="0"/>
      <w:marRight w:val="0"/>
      <w:marTop w:val="0"/>
      <w:marBottom w:val="0"/>
      <w:divBdr>
        <w:top w:val="none" w:sz="0" w:space="0" w:color="auto"/>
        <w:left w:val="none" w:sz="0" w:space="0" w:color="auto"/>
        <w:bottom w:val="none" w:sz="0" w:space="0" w:color="auto"/>
        <w:right w:val="none" w:sz="0" w:space="0" w:color="auto"/>
      </w:divBdr>
    </w:div>
    <w:div w:id="999232758">
      <w:bodyDiv w:val="1"/>
      <w:marLeft w:val="0"/>
      <w:marRight w:val="0"/>
      <w:marTop w:val="0"/>
      <w:marBottom w:val="0"/>
      <w:divBdr>
        <w:top w:val="none" w:sz="0" w:space="0" w:color="auto"/>
        <w:left w:val="none" w:sz="0" w:space="0" w:color="auto"/>
        <w:bottom w:val="none" w:sz="0" w:space="0" w:color="auto"/>
        <w:right w:val="none" w:sz="0" w:space="0" w:color="auto"/>
      </w:divBdr>
    </w:div>
    <w:div w:id="999963421">
      <w:bodyDiv w:val="1"/>
      <w:marLeft w:val="0"/>
      <w:marRight w:val="0"/>
      <w:marTop w:val="0"/>
      <w:marBottom w:val="0"/>
      <w:divBdr>
        <w:top w:val="none" w:sz="0" w:space="0" w:color="auto"/>
        <w:left w:val="none" w:sz="0" w:space="0" w:color="auto"/>
        <w:bottom w:val="none" w:sz="0" w:space="0" w:color="auto"/>
        <w:right w:val="none" w:sz="0" w:space="0" w:color="auto"/>
      </w:divBdr>
    </w:div>
    <w:div w:id="1005472892">
      <w:bodyDiv w:val="1"/>
      <w:marLeft w:val="0"/>
      <w:marRight w:val="0"/>
      <w:marTop w:val="0"/>
      <w:marBottom w:val="0"/>
      <w:divBdr>
        <w:top w:val="none" w:sz="0" w:space="0" w:color="auto"/>
        <w:left w:val="none" w:sz="0" w:space="0" w:color="auto"/>
        <w:bottom w:val="none" w:sz="0" w:space="0" w:color="auto"/>
        <w:right w:val="none" w:sz="0" w:space="0" w:color="auto"/>
      </w:divBdr>
    </w:div>
    <w:div w:id="1006791666">
      <w:bodyDiv w:val="1"/>
      <w:marLeft w:val="0"/>
      <w:marRight w:val="0"/>
      <w:marTop w:val="0"/>
      <w:marBottom w:val="0"/>
      <w:divBdr>
        <w:top w:val="none" w:sz="0" w:space="0" w:color="auto"/>
        <w:left w:val="none" w:sz="0" w:space="0" w:color="auto"/>
        <w:bottom w:val="none" w:sz="0" w:space="0" w:color="auto"/>
        <w:right w:val="none" w:sz="0" w:space="0" w:color="auto"/>
      </w:divBdr>
    </w:div>
    <w:div w:id="1009065451">
      <w:bodyDiv w:val="1"/>
      <w:marLeft w:val="0"/>
      <w:marRight w:val="0"/>
      <w:marTop w:val="0"/>
      <w:marBottom w:val="0"/>
      <w:divBdr>
        <w:top w:val="none" w:sz="0" w:space="0" w:color="auto"/>
        <w:left w:val="none" w:sz="0" w:space="0" w:color="auto"/>
        <w:bottom w:val="none" w:sz="0" w:space="0" w:color="auto"/>
        <w:right w:val="none" w:sz="0" w:space="0" w:color="auto"/>
      </w:divBdr>
    </w:div>
    <w:div w:id="1010958920">
      <w:bodyDiv w:val="1"/>
      <w:marLeft w:val="0"/>
      <w:marRight w:val="0"/>
      <w:marTop w:val="0"/>
      <w:marBottom w:val="0"/>
      <w:divBdr>
        <w:top w:val="none" w:sz="0" w:space="0" w:color="auto"/>
        <w:left w:val="none" w:sz="0" w:space="0" w:color="auto"/>
        <w:bottom w:val="none" w:sz="0" w:space="0" w:color="auto"/>
        <w:right w:val="none" w:sz="0" w:space="0" w:color="auto"/>
      </w:divBdr>
    </w:div>
    <w:div w:id="1016077255">
      <w:bodyDiv w:val="1"/>
      <w:marLeft w:val="0"/>
      <w:marRight w:val="0"/>
      <w:marTop w:val="0"/>
      <w:marBottom w:val="0"/>
      <w:divBdr>
        <w:top w:val="none" w:sz="0" w:space="0" w:color="auto"/>
        <w:left w:val="none" w:sz="0" w:space="0" w:color="auto"/>
        <w:bottom w:val="none" w:sz="0" w:space="0" w:color="auto"/>
        <w:right w:val="none" w:sz="0" w:space="0" w:color="auto"/>
      </w:divBdr>
    </w:div>
    <w:div w:id="1026954135">
      <w:bodyDiv w:val="1"/>
      <w:marLeft w:val="0"/>
      <w:marRight w:val="0"/>
      <w:marTop w:val="0"/>
      <w:marBottom w:val="0"/>
      <w:divBdr>
        <w:top w:val="none" w:sz="0" w:space="0" w:color="auto"/>
        <w:left w:val="none" w:sz="0" w:space="0" w:color="auto"/>
        <w:bottom w:val="none" w:sz="0" w:space="0" w:color="auto"/>
        <w:right w:val="none" w:sz="0" w:space="0" w:color="auto"/>
      </w:divBdr>
    </w:div>
    <w:div w:id="1028331043">
      <w:bodyDiv w:val="1"/>
      <w:marLeft w:val="0"/>
      <w:marRight w:val="0"/>
      <w:marTop w:val="0"/>
      <w:marBottom w:val="0"/>
      <w:divBdr>
        <w:top w:val="none" w:sz="0" w:space="0" w:color="auto"/>
        <w:left w:val="none" w:sz="0" w:space="0" w:color="auto"/>
        <w:bottom w:val="none" w:sz="0" w:space="0" w:color="auto"/>
        <w:right w:val="none" w:sz="0" w:space="0" w:color="auto"/>
      </w:divBdr>
    </w:div>
    <w:div w:id="1029914184">
      <w:bodyDiv w:val="1"/>
      <w:marLeft w:val="0"/>
      <w:marRight w:val="0"/>
      <w:marTop w:val="0"/>
      <w:marBottom w:val="0"/>
      <w:divBdr>
        <w:top w:val="none" w:sz="0" w:space="0" w:color="auto"/>
        <w:left w:val="none" w:sz="0" w:space="0" w:color="auto"/>
        <w:bottom w:val="none" w:sz="0" w:space="0" w:color="auto"/>
        <w:right w:val="none" w:sz="0" w:space="0" w:color="auto"/>
      </w:divBdr>
    </w:div>
    <w:div w:id="1031146968">
      <w:bodyDiv w:val="1"/>
      <w:marLeft w:val="0"/>
      <w:marRight w:val="0"/>
      <w:marTop w:val="0"/>
      <w:marBottom w:val="0"/>
      <w:divBdr>
        <w:top w:val="none" w:sz="0" w:space="0" w:color="auto"/>
        <w:left w:val="none" w:sz="0" w:space="0" w:color="auto"/>
        <w:bottom w:val="none" w:sz="0" w:space="0" w:color="auto"/>
        <w:right w:val="none" w:sz="0" w:space="0" w:color="auto"/>
      </w:divBdr>
    </w:div>
    <w:div w:id="1032342706">
      <w:bodyDiv w:val="1"/>
      <w:marLeft w:val="0"/>
      <w:marRight w:val="0"/>
      <w:marTop w:val="0"/>
      <w:marBottom w:val="0"/>
      <w:divBdr>
        <w:top w:val="none" w:sz="0" w:space="0" w:color="auto"/>
        <w:left w:val="none" w:sz="0" w:space="0" w:color="auto"/>
        <w:bottom w:val="none" w:sz="0" w:space="0" w:color="auto"/>
        <w:right w:val="none" w:sz="0" w:space="0" w:color="auto"/>
      </w:divBdr>
    </w:div>
    <w:div w:id="1035734121">
      <w:bodyDiv w:val="1"/>
      <w:marLeft w:val="0"/>
      <w:marRight w:val="0"/>
      <w:marTop w:val="0"/>
      <w:marBottom w:val="0"/>
      <w:divBdr>
        <w:top w:val="none" w:sz="0" w:space="0" w:color="auto"/>
        <w:left w:val="none" w:sz="0" w:space="0" w:color="auto"/>
        <w:bottom w:val="none" w:sz="0" w:space="0" w:color="auto"/>
        <w:right w:val="none" w:sz="0" w:space="0" w:color="auto"/>
      </w:divBdr>
    </w:div>
    <w:div w:id="1037199366">
      <w:bodyDiv w:val="1"/>
      <w:marLeft w:val="0"/>
      <w:marRight w:val="0"/>
      <w:marTop w:val="0"/>
      <w:marBottom w:val="0"/>
      <w:divBdr>
        <w:top w:val="none" w:sz="0" w:space="0" w:color="auto"/>
        <w:left w:val="none" w:sz="0" w:space="0" w:color="auto"/>
        <w:bottom w:val="none" w:sz="0" w:space="0" w:color="auto"/>
        <w:right w:val="none" w:sz="0" w:space="0" w:color="auto"/>
      </w:divBdr>
    </w:div>
    <w:div w:id="1039283374">
      <w:bodyDiv w:val="1"/>
      <w:marLeft w:val="0"/>
      <w:marRight w:val="0"/>
      <w:marTop w:val="0"/>
      <w:marBottom w:val="0"/>
      <w:divBdr>
        <w:top w:val="none" w:sz="0" w:space="0" w:color="auto"/>
        <w:left w:val="none" w:sz="0" w:space="0" w:color="auto"/>
        <w:bottom w:val="none" w:sz="0" w:space="0" w:color="auto"/>
        <w:right w:val="none" w:sz="0" w:space="0" w:color="auto"/>
      </w:divBdr>
    </w:div>
    <w:div w:id="1042710045">
      <w:bodyDiv w:val="1"/>
      <w:marLeft w:val="0"/>
      <w:marRight w:val="0"/>
      <w:marTop w:val="0"/>
      <w:marBottom w:val="0"/>
      <w:divBdr>
        <w:top w:val="none" w:sz="0" w:space="0" w:color="auto"/>
        <w:left w:val="none" w:sz="0" w:space="0" w:color="auto"/>
        <w:bottom w:val="none" w:sz="0" w:space="0" w:color="auto"/>
        <w:right w:val="none" w:sz="0" w:space="0" w:color="auto"/>
      </w:divBdr>
    </w:div>
    <w:div w:id="1043092532">
      <w:bodyDiv w:val="1"/>
      <w:marLeft w:val="0"/>
      <w:marRight w:val="0"/>
      <w:marTop w:val="0"/>
      <w:marBottom w:val="0"/>
      <w:divBdr>
        <w:top w:val="none" w:sz="0" w:space="0" w:color="auto"/>
        <w:left w:val="none" w:sz="0" w:space="0" w:color="auto"/>
        <w:bottom w:val="none" w:sz="0" w:space="0" w:color="auto"/>
        <w:right w:val="none" w:sz="0" w:space="0" w:color="auto"/>
      </w:divBdr>
    </w:div>
    <w:div w:id="1043674788">
      <w:bodyDiv w:val="1"/>
      <w:marLeft w:val="0"/>
      <w:marRight w:val="0"/>
      <w:marTop w:val="0"/>
      <w:marBottom w:val="0"/>
      <w:divBdr>
        <w:top w:val="none" w:sz="0" w:space="0" w:color="auto"/>
        <w:left w:val="none" w:sz="0" w:space="0" w:color="auto"/>
        <w:bottom w:val="none" w:sz="0" w:space="0" w:color="auto"/>
        <w:right w:val="none" w:sz="0" w:space="0" w:color="auto"/>
      </w:divBdr>
    </w:div>
    <w:div w:id="1046758960">
      <w:bodyDiv w:val="1"/>
      <w:marLeft w:val="0"/>
      <w:marRight w:val="0"/>
      <w:marTop w:val="0"/>
      <w:marBottom w:val="0"/>
      <w:divBdr>
        <w:top w:val="none" w:sz="0" w:space="0" w:color="auto"/>
        <w:left w:val="none" w:sz="0" w:space="0" w:color="auto"/>
        <w:bottom w:val="none" w:sz="0" w:space="0" w:color="auto"/>
        <w:right w:val="none" w:sz="0" w:space="0" w:color="auto"/>
      </w:divBdr>
    </w:div>
    <w:div w:id="1055157554">
      <w:bodyDiv w:val="1"/>
      <w:marLeft w:val="0"/>
      <w:marRight w:val="0"/>
      <w:marTop w:val="0"/>
      <w:marBottom w:val="0"/>
      <w:divBdr>
        <w:top w:val="none" w:sz="0" w:space="0" w:color="auto"/>
        <w:left w:val="none" w:sz="0" w:space="0" w:color="auto"/>
        <w:bottom w:val="none" w:sz="0" w:space="0" w:color="auto"/>
        <w:right w:val="none" w:sz="0" w:space="0" w:color="auto"/>
      </w:divBdr>
    </w:div>
    <w:div w:id="1057122973">
      <w:bodyDiv w:val="1"/>
      <w:marLeft w:val="0"/>
      <w:marRight w:val="0"/>
      <w:marTop w:val="0"/>
      <w:marBottom w:val="0"/>
      <w:divBdr>
        <w:top w:val="none" w:sz="0" w:space="0" w:color="auto"/>
        <w:left w:val="none" w:sz="0" w:space="0" w:color="auto"/>
        <w:bottom w:val="none" w:sz="0" w:space="0" w:color="auto"/>
        <w:right w:val="none" w:sz="0" w:space="0" w:color="auto"/>
      </w:divBdr>
    </w:div>
    <w:div w:id="1058045018">
      <w:bodyDiv w:val="1"/>
      <w:marLeft w:val="0"/>
      <w:marRight w:val="0"/>
      <w:marTop w:val="0"/>
      <w:marBottom w:val="0"/>
      <w:divBdr>
        <w:top w:val="none" w:sz="0" w:space="0" w:color="auto"/>
        <w:left w:val="none" w:sz="0" w:space="0" w:color="auto"/>
        <w:bottom w:val="none" w:sz="0" w:space="0" w:color="auto"/>
        <w:right w:val="none" w:sz="0" w:space="0" w:color="auto"/>
      </w:divBdr>
    </w:div>
    <w:div w:id="1058239191">
      <w:bodyDiv w:val="1"/>
      <w:marLeft w:val="0"/>
      <w:marRight w:val="0"/>
      <w:marTop w:val="0"/>
      <w:marBottom w:val="0"/>
      <w:divBdr>
        <w:top w:val="none" w:sz="0" w:space="0" w:color="auto"/>
        <w:left w:val="none" w:sz="0" w:space="0" w:color="auto"/>
        <w:bottom w:val="none" w:sz="0" w:space="0" w:color="auto"/>
        <w:right w:val="none" w:sz="0" w:space="0" w:color="auto"/>
      </w:divBdr>
    </w:div>
    <w:div w:id="1058749247">
      <w:bodyDiv w:val="1"/>
      <w:marLeft w:val="0"/>
      <w:marRight w:val="0"/>
      <w:marTop w:val="0"/>
      <w:marBottom w:val="0"/>
      <w:divBdr>
        <w:top w:val="none" w:sz="0" w:space="0" w:color="auto"/>
        <w:left w:val="none" w:sz="0" w:space="0" w:color="auto"/>
        <w:bottom w:val="none" w:sz="0" w:space="0" w:color="auto"/>
        <w:right w:val="none" w:sz="0" w:space="0" w:color="auto"/>
      </w:divBdr>
    </w:div>
    <w:div w:id="1059356658">
      <w:bodyDiv w:val="1"/>
      <w:marLeft w:val="0"/>
      <w:marRight w:val="0"/>
      <w:marTop w:val="0"/>
      <w:marBottom w:val="0"/>
      <w:divBdr>
        <w:top w:val="none" w:sz="0" w:space="0" w:color="auto"/>
        <w:left w:val="none" w:sz="0" w:space="0" w:color="auto"/>
        <w:bottom w:val="none" w:sz="0" w:space="0" w:color="auto"/>
        <w:right w:val="none" w:sz="0" w:space="0" w:color="auto"/>
      </w:divBdr>
    </w:div>
    <w:div w:id="1059523759">
      <w:bodyDiv w:val="1"/>
      <w:marLeft w:val="0"/>
      <w:marRight w:val="0"/>
      <w:marTop w:val="0"/>
      <w:marBottom w:val="0"/>
      <w:divBdr>
        <w:top w:val="none" w:sz="0" w:space="0" w:color="auto"/>
        <w:left w:val="none" w:sz="0" w:space="0" w:color="auto"/>
        <w:bottom w:val="none" w:sz="0" w:space="0" w:color="auto"/>
        <w:right w:val="none" w:sz="0" w:space="0" w:color="auto"/>
      </w:divBdr>
    </w:div>
    <w:div w:id="1067805619">
      <w:bodyDiv w:val="1"/>
      <w:marLeft w:val="0"/>
      <w:marRight w:val="0"/>
      <w:marTop w:val="0"/>
      <w:marBottom w:val="0"/>
      <w:divBdr>
        <w:top w:val="none" w:sz="0" w:space="0" w:color="auto"/>
        <w:left w:val="none" w:sz="0" w:space="0" w:color="auto"/>
        <w:bottom w:val="none" w:sz="0" w:space="0" w:color="auto"/>
        <w:right w:val="none" w:sz="0" w:space="0" w:color="auto"/>
      </w:divBdr>
    </w:div>
    <w:div w:id="1073770585">
      <w:bodyDiv w:val="1"/>
      <w:marLeft w:val="0"/>
      <w:marRight w:val="0"/>
      <w:marTop w:val="0"/>
      <w:marBottom w:val="0"/>
      <w:divBdr>
        <w:top w:val="none" w:sz="0" w:space="0" w:color="auto"/>
        <w:left w:val="none" w:sz="0" w:space="0" w:color="auto"/>
        <w:bottom w:val="none" w:sz="0" w:space="0" w:color="auto"/>
        <w:right w:val="none" w:sz="0" w:space="0" w:color="auto"/>
      </w:divBdr>
    </w:div>
    <w:div w:id="1078550663">
      <w:bodyDiv w:val="1"/>
      <w:marLeft w:val="0"/>
      <w:marRight w:val="0"/>
      <w:marTop w:val="0"/>
      <w:marBottom w:val="0"/>
      <w:divBdr>
        <w:top w:val="none" w:sz="0" w:space="0" w:color="auto"/>
        <w:left w:val="none" w:sz="0" w:space="0" w:color="auto"/>
        <w:bottom w:val="none" w:sz="0" w:space="0" w:color="auto"/>
        <w:right w:val="none" w:sz="0" w:space="0" w:color="auto"/>
      </w:divBdr>
    </w:div>
    <w:div w:id="1078671898">
      <w:bodyDiv w:val="1"/>
      <w:marLeft w:val="0"/>
      <w:marRight w:val="0"/>
      <w:marTop w:val="0"/>
      <w:marBottom w:val="0"/>
      <w:divBdr>
        <w:top w:val="none" w:sz="0" w:space="0" w:color="auto"/>
        <w:left w:val="none" w:sz="0" w:space="0" w:color="auto"/>
        <w:bottom w:val="none" w:sz="0" w:space="0" w:color="auto"/>
        <w:right w:val="none" w:sz="0" w:space="0" w:color="auto"/>
      </w:divBdr>
    </w:div>
    <w:div w:id="1079447450">
      <w:bodyDiv w:val="1"/>
      <w:marLeft w:val="0"/>
      <w:marRight w:val="0"/>
      <w:marTop w:val="0"/>
      <w:marBottom w:val="0"/>
      <w:divBdr>
        <w:top w:val="none" w:sz="0" w:space="0" w:color="auto"/>
        <w:left w:val="none" w:sz="0" w:space="0" w:color="auto"/>
        <w:bottom w:val="none" w:sz="0" w:space="0" w:color="auto"/>
        <w:right w:val="none" w:sz="0" w:space="0" w:color="auto"/>
      </w:divBdr>
    </w:div>
    <w:div w:id="1079712305">
      <w:bodyDiv w:val="1"/>
      <w:marLeft w:val="0"/>
      <w:marRight w:val="0"/>
      <w:marTop w:val="0"/>
      <w:marBottom w:val="0"/>
      <w:divBdr>
        <w:top w:val="none" w:sz="0" w:space="0" w:color="auto"/>
        <w:left w:val="none" w:sz="0" w:space="0" w:color="auto"/>
        <w:bottom w:val="none" w:sz="0" w:space="0" w:color="auto"/>
        <w:right w:val="none" w:sz="0" w:space="0" w:color="auto"/>
      </w:divBdr>
    </w:div>
    <w:div w:id="1080325887">
      <w:bodyDiv w:val="1"/>
      <w:marLeft w:val="0"/>
      <w:marRight w:val="0"/>
      <w:marTop w:val="0"/>
      <w:marBottom w:val="0"/>
      <w:divBdr>
        <w:top w:val="none" w:sz="0" w:space="0" w:color="auto"/>
        <w:left w:val="none" w:sz="0" w:space="0" w:color="auto"/>
        <w:bottom w:val="none" w:sz="0" w:space="0" w:color="auto"/>
        <w:right w:val="none" w:sz="0" w:space="0" w:color="auto"/>
      </w:divBdr>
    </w:div>
    <w:div w:id="1088962840">
      <w:bodyDiv w:val="1"/>
      <w:marLeft w:val="0"/>
      <w:marRight w:val="0"/>
      <w:marTop w:val="0"/>
      <w:marBottom w:val="0"/>
      <w:divBdr>
        <w:top w:val="none" w:sz="0" w:space="0" w:color="auto"/>
        <w:left w:val="none" w:sz="0" w:space="0" w:color="auto"/>
        <w:bottom w:val="none" w:sz="0" w:space="0" w:color="auto"/>
        <w:right w:val="none" w:sz="0" w:space="0" w:color="auto"/>
      </w:divBdr>
    </w:div>
    <w:div w:id="1090076755">
      <w:bodyDiv w:val="1"/>
      <w:marLeft w:val="0"/>
      <w:marRight w:val="0"/>
      <w:marTop w:val="0"/>
      <w:marBottom w:val="0"/>
      <w:divBdr>
        <w:top w:val="none" w:sz="0" w:space="0" w:color="auto"/>
        <w:left w:val="none" w:sz="0" w:space="0" w:color="auto"/>
        <w:bottom w:val="none" w:sz="0" w:space="0" w:color="auto"/>
        <w:right w:val="none" w:sz="0" w:space="0" w:color="auto"/>
      </w:divBdr>
    </w:div>
    <w:div w:id="1097409821">
      <w:bodyDiv w:val="1"/>
      <w:marLeft w:val="0"/>
      <w:marRight w:val="0"/>
      <w:marTop w:val="0"/>
      <w:marBottom w:val="0"/>
      <w:divBdr>
        <w:top w:val="none" w:sz="0" w:space="0" w:color="auto"/>
        <w:left w:val="none" w:sz="0" w:space="0" w:color="auto"/>
        <w:bottom w:val="none" w:sz="0" w:space="0" w:color="auto"/>
        <w:right w:val="none" w:sz="0" w:space="0" w:color="auto"/>
      </w:divBdr>
    </w:div>
    <w:div w:id="1104616307">
      <w:bodyDiv w:val="1"/>
      <w:marLeft w:val="0"/>
      <w:marRight w:val="0"/>
      <w:marTop w:val="0"/>
      <w:marBottom w:val="0"/>
      <w:divBdr>
        <w:top w:val="none" w:sz="0" w:space="0" w:color="auto"/>
        <w:left w:val="none" w:sz="0" w:space="0" w:color="auto"/>
        <w:bottom w:val="none" w:sz="0" w:space="0" w:color="auto"/>
        <w:right w:val="none" w:sz="0" w:space="0" w:color="auto"/>
      </w:divBdr>
    </w:div>
    <w:div w:id="1114327446">
      <w:bodyDiv w:val="1"/>
      <w:marLeft w:val="0"/>
      <w:marRight w:val="0"/>
      <w:marTop w:val="0"/>
      <w:marBottom w:val="0"/>
      <w:divBdr>
        <w:top w:val="none" w:sz="0" w:space="0" w:color="auto"/>
        <w:left w:val="none" w:sz="0" w:space="0" w:color="auto"/>
        <w:bottom w:val="none" w:sz="0" w:space="0" w:color="auto"/>
        <w:right w:val="none" w:sz="0" w:space="0" w:color="auto"/>
      </w:divBdr>
    </w:div>
    <w:div w:id="1116025004">
      <w:bodyDiv w:val="1"/>
      <w:marLeft w:val="0"/>
      <w:marRight w:val="0"/>
      <w:marTop w:val="0"/>
      <w:marBottom w:val="0"/>
      <w:divBdr>
        <w:top w:val="none" w:sz="0" w:space="0" w:color="auto"/>
        <w:left w:val="none" w:sz="0" w:space="0" w:color="auto"/>
        <w:bottom w:val="none" w:sz="0" w:space="0" w:color="auto"/>
        <w:right w:val="none" w:sz="0" w:space="0" w:color="auto"/>
      </w:divBdr>
    </w:div>
    <w:div w:id="1116752196">
      <w:bodyDiv w:val="1"/>
      <w:marLeft w:val="0"/>
      <w:marRight w:val="0"/>
      <w:marTop w:val="0"/>
      <w:marBottom w:val="0"/>
      <w:divBdr>
        <w:top w:val="none" w:sz="0" w:space="0" w:color="auto"/>
        <w:left w:val="none" w:sz="0" w:space="0" w:color="auto"/>
        <w:bottom w:val="none" w:sz="0" w:space="0" w:color="auto"/>
        <w:right w:val="none" w:sz="0" w:space="0" w:color="auto"/>
      </w:divBdr>
    </w:div>
    <w:div w:id="1117407650">
      <w:bodyDiv w:val="1"/>
      <w:marLeft w:val="0"/>
      <w:marRight w:val="0"/>
      <w:marTop w:val="0"/>
      <w:marBottom w:val="0"/>
      <w:divBdr>
        <w:top w:val="none" w:sz="0" w:space="0" w:color="auto"/>
        <w:left w:val="none" w:sz="0" w:space="0" w:color="auto"/>
        <w:bottom w:val="none" w:sz="0" w:space="0" w:color="auto"/>
        <w:right w:val="none" w:sz="0" w:space="0" w:color="auto"/>
      </w:divBdr>
    </w:div>
    <w:div w:id="1119495805">
      <w:bodyDiv w:val="1"/>
      <w:marLeft w:val="0"/>
      <w:marRight w:val="0"/>
      <w:marTop w:val="0"/>
      <w:marBottom w:val="0"/>
      <w:divBdr>
        <w:top w:val="none" w:sz="0" w:space="0" w:color="auto"/>
        <w:left w:val="none" w:sz="0" w:space="0" w:color="auto"/>
        <w:bottom w:val="none" w:sz="0" w:space="0" w:color="auto"/>
        <w:right w:val="none" w:sz="0" w:space="0" w:color="auto"/>
      </w:divBdr>
    </w:div>
    <w:div w:id="1119714389">
      <w:bodyDiv w:val="1"/>
      <w:marLeft w:val="0"/>
      <w:marRight w:val="0"/>
      <w:marTop w:val="0"/>
      <w:marBottom w:val="0"/>
      <w:divBdr>
        <w:top w:val="none" w:sz="0" w:space="0" w:color="auto"/>
        <w:left w:val="none" w:sz="0" w:space="0" w:color="auto"/>
        <w:bottom w:val="none" w:sz="0" w:space="0" w:color="auto"/>
        <w:right w:val="none" w:sz="0" w:space="0" w:color="auto"/>
      </w:divBdr>
    </w:div>
    <w:div w:id="1126433386">
      <w:bodyDiv w:val="1"/>
      <w:marLeft w:val="0"/>
      <w:marRight w:val="0"/>
      <w:marTop w:val="0"/>
      <w:marBottom w:val="0"/>
      <w:divBdr>
        <w:top w:val="none" w:sz="0" w:space="0" w:color="auto"/>
        <w:left w:val="none" w:sz="0" w:space="0" w:color="auto"/>
        <w:bottom w:val="none" w:sz="0" w:space="0" w:color="auto"/>
        <w:right w:val="none" w:sz="0" w:space="0" w:color="auto"/>
      </w:divBdr>
    </w:div>
    <w:div w:id="1128938369">
      <w:bodyDiv w:val="1"/>
      <w:marLeft w:val="0"/>
      <w:marRight w:val="0"/>
      <w:marTop w:val="0"/>
      <w:marBottom w:val="0"/>
      <w:divBdr>
        <w:top w:val="none" w:sz="0" w:space="0" w:color="auto"/>
        <w:left w:val="none" w:sz="0" w:space="0" w:color="auto"/>
        <w:bottom w:val="none" w:sz="0" w:space="0" w:color="auto"/>
        <w:right w:val="none" w:sz="0" w:space="0" w:color="auto"/>
      </w:divBdr>
    </w:div>
    <w:div w:id="1129470655">
      <w:bodyDiv w:val="1"/>
      <w:marLeft w:val="0"/>
      <w:marRight w:val="0"/>
      <w:marTop w:val="0"/>
      <w:marBottom w:val="0"/>
      <w:divBdr>
        <w:top w:val="none" w:sz="0" w:space="0" w:color="auto"/>
        <w:left w:val="none" w:sz="0" w:space="0" w:color="auto"/>
        <w:bottom w:val="none" w:sz="0" w:space="0" w:color="auto"/>
        <w:right w:val="none" w:sz="0" w:space="0" w:color="auto"/>
      </w:divBdr>
    </w:div>
    <w:div w:id="1131559367">
      <w:bodyDiv w:val="1"/>
      <w:marLeft w:val="0"/>
      <w:marRight w:val="0"/>
      <w:marTop w:val="0"/>
      <w:marBottom w:val="0"/>
      <w:divBdr>
        <w:top w:val="none" w:sz="0" w:space="0" w:color="auto"/>
        <w:left w:val="none" w:sz="0" w:space="0" w:color="auto"/>
        <w:bottom w:val="none" w:sz="0" w:space="0" w:color="auto"/>
        <w:right w:val="none" w:sz="0" w:space="0" w:color="auto"/>
      </w:divBdr>
    </w:div>
    <w:div w:id="1133330981">
      <w:bodyDiv w:val="1"/>
      <w:marLeft w:val="0"/>
      <w:marRight w:val="0"/>
      <w:marTop w:val="0"/>
      <w:marBottom w:val="0"/>
      <w:divBdr>
        <w:top w:val="none" w:sz="0" w:space="0" w:color="auto"/>
        <w:left w:val="none" w:sz="0" w:space="0" w:color="auto"/>
        <w:bottom w:val="none" w:sz="0" w:space="0" w:color="auto"/>
        <w:right w:val="none" w:sz="0" w:space="0" w:color="auto"/>
      </w:divBdr>
    </w:div>
    <w:div w:id="1133982173">
      <w:bodyDiv w:val="1"/>
      <w:marLeft w:val="0"/>
      <w:marRight w:val="0"/>
      <w:marTop w:val="0"/>
      <w:marBottom w:val="0"/>
      <w:divBdr>
        <w:top w:val="none" w:sz="0" w:space="0" w:color="auto"/>
        <w:left w:val="none" w:sz="0" w:space="0" w:color="auto"/>
        <w:bottom w:val="none" w:sz="0" w:space="0" w:color="auto"/>
        <w:right w:val="none" w:sz="0" w:space="0" w:color="auto"/>
      </w:divBdr>
    </w:div>
    <w:div w:id="1136490625">
      <w:bodyDiv w:val="1"/>
      <w:marLeft w:val="0"/>
      <w:marRight w:val="0"/>
      <w:marTop w:val="0"/>
      <w:marBottom w:val="0"/>
      <w:divBdr>
        <w:top w:val="none" w:sz="0" w:space="0" w:color="auto"/>
        <w:left w:val="none" w:sz="0" w:space="0" w:color="auto"/>
        <w:bottom w:val="none" w:sz="0" w:space="0" w:color="auto"/>
        <w:right w:val="none" w:sz="0" w:space="0" w:color="auto"/>
      </w:divBdr>
    </w:div>
    <w:div w:id="1140685729">
      <w:bodyDiv w:val="1"/>
      <w:marLeft w:val="0"/>
      <w:marRight w:val="0"/>
      <w:marTop w:val="0"/>
      <w:marBottom w:val="0"/>
      <w:divBdr>
        <w:top w:val="none" w:sz="0" w:space="0" w:color="auto"/>
        <w:left w:val="none" w:sz="0" w:space="0" w:color="auto"/>
        <w:bottom w:val="none" w:sz="0" w:space="0" w:color="auto"/>
        <w:right w:val="none" w:sz="0" w:space="0" w:color="auto"/>
      </w:divBdr>
    </w:div>
    <w:div w:id="1147360216">
      <w:bodyDiv w:val="1"/>
      <w:marLeft w:val="0"/>
      <w:marRight w:val="0"/>
      <w:marTop w:val="0"/>
      <w:marBottom w:val="0"/>
      <w:divBdr>
        <w:top w:val="none" w:sz="0" w:space="0" w:color="auto"/>
        <w:left w:val="none" w:sz="0" w:space="0" w:color="auto"/>
        <w:bottom w:val="none" w:sz="0" w:space="0" w:color="auto"/>
        <w:right w:val="none" w:sz="0" w:space="0" w:color="auto"/>
      </w:divBdr>
    </w:div>
    <w:div w:id="1150681926">
      <w:bodyDiv w:val="1"/>
      <w:marLeft w:val="0"/>
      <w:marRight w:val="0"/>
      <w:marTop w:val="0"/>
      <w:marBottom w:val="0"/>
      <w:divBdr>
        <w:top w:val="none" w:sz="0" w:space="0" w:color="auto"/>
        <w:left w:val="none" w:sz="0" w:space="0" w:color="auto"/>
        <w:bottom w:val="none" w:sz="0" w:space="0" w:color="auto"/>
        <w:right w:val="none" w:sz="0" w:space="0" w:color="auto"/>
      </w:divBdr>
    </w:div>
    <w:div w:id="1153453916">
      <w:bodyDiv w:val="1"/>
      <w:marLeft w:val="0"/>
      <w:marRight w:val="0"/>
      <w:marTop w:val="0"/>
      <w:marBottom w:val="0"/>
      <w:divBdr>
        <w:top w:val="none" w:sz="0" w:space="0" w:color="auto"/>
        <w:left w:val="none" w:sz="0" w:space="0" w:color="auto"/>
        <w:bottom w:val="none" w:sz="0" w:space="0" w:color="auto"/>
        <w:right w:val="none" w:sz="0" w:space="0" w:color="auto"/>
      </w:divBdr>
    </w:div>
    <w:div w:id="1155492154">
      <w:bodyDiv w:val="1"/>
      <w:marLeft w:val="0"/>
      <w:marRight w:val="0"/>
      <w:marTop w:val="0"/>
      <w:marBottom w:val="0"/>
      <w:divBdr>
        <w:top w:val="none" w:sz="0" w:space="0" w:color="auto"/>
        <w:left w:val="none" w:sz="0" w:space="0" w:color="auto"/>
        <w:bottom w:val="none" w:sz="0" w:space="0" w:color="auto"/>
        <w:right w:val="none" w:sz="0" w:space="0" w:color="auto"/>
      </w:divBdr>
    </w:div>
    <w:div w:id="1155686191">
      <w:bodyDiv w:val="1"/>
      <w:marLeft w:val="0"/>
      <w:marRight w:val="0"/>
      <w:marTop w:val="0"/>
      <w:marBottom w:val="0"/>
      <w:divBdr>
        <w:top w:val="none" w:sz="0" w:space="0" w:color="auto"/>
        <w:left w:val="none" w:sz="0" w:space="0" w:color="auto"/>
        <w:bottom w:val="none" w:sz="0" w:space="0" w:color="auto"/>
        <w:right w:val="none" w:sz="0" w:space="0" w:color="auto"/>
      </w:divBdr>
    </w:div>
    <w:div w:id="1160315257">
      <w:bodyDiv w:val="1"/>
      <w:marLeft w:val="0"/>
      <w:marRight w:val="0"/>
      <w:marTop w:val="0"/>
      <w:marBottom w:val="0"/>
      <w:divBdr>
        <w:top w:val="none" w:sz="0" w:space="0" w:color="auto"/>
        <w:left w:val="none" w:sz="0" w:space="0" w:color="auto"/>
        <w:bottom w:val="none" w:sz="0" w:space="0" w:color="auto"/>
        <w:right w:val="none" w:sz="0" w:space="0" w:color="auto"/>
      </w:divBdr>
    </w:div>
    <w:div w:id="1160543405">
      <w:bodyDiv w:val="1"/>
      <w:marLeft w:val="0"/>
      <w:marRight w:val="0"/>
      <w:marTop w:val="0"/>
      <w:marBottom w:val="0"/>
      <w:divBdr>
        <w:top w:val="none" w:sz="0" w:space="0" w:color="auto"/>
        <w:left w:val="none" w:sz="0" w:space="0" w:color="auto"/>
        <w:bottom w:val="none" w:sz="0" w:space="0" w:color="auto"/>
        <w:right w:val="none" w:sz="0" w:space="0" w:color="auto"/>
      </w:divBdr>
    </w:div>
    <w:div w:id="1162233010">
      <w:bodyDiv w:val="1"/>
      <w:marLeft w:val="0"/>
      <w:marRight w:val="0"/>
      <w:marTop w:val="0"/>
      <w:marBottom w:val="0"/>
      <w:divBdr>
        <w:top w:val="none" w:sz="0" w:space="0" w:color="auto"/>
        <w:left w:val="none" w:sz="0" w:space="0" w:color="auto"/>
        <w:bottom w:val="none" w:sz="0" w:space="0" w:color="auto"/>
        <w:right w:val="none" w:sz="0" w:space="0" w:color="auto"/>
      </w:divBdr>
    </w:div>
    <w:div w:id="1166550170">
      <w:bodyDiv w:val="1"/>
      <w:marLeft w:val="0"/>
      <w:marRight w:val="0"/>
      <w:marTop w:val="0"/>
      <w:marBottom w:val="0"/>
      <w:divBdr>
        <w:top w:val="none" w:sz="0" w:space="0" w:color="auto"/>
        <w:left w:val="none" w:sz="0" w:space="0" w:color="auto"/>
        <w:bottom w:val="none" w:sz="0" w:space="0" w:color="auto"/>
        <w:right w:val="none" w:sz="0" w:space="0" w:color="auto"/>
      </w:divBdr>
    </w:div>
    <w:div w:id="1170943404">
      <w:bodyDiv w:val="1"/>
      <w:marLeft w:val="0"/>
      <w:marRight w:val="0"/>
      <w:marTop w:val="0"/>
      <w:marBottom w:val="0"/>
      <w:divBdr>
        <w:top w:val="none" w:sz="0" w:space="0" w:color="auto"/>
        <w:left w:val="none" w:sz="0" w:space="0" w:color="auto"/>
        <w:bottom w:val="none" w:sz="0" w:space="0" w:color="auto"/>
        <w:right w:val="none" w:sz="0" w:space="0" w:color="auto"/>
      </w:divBdr>
    </w:div>
    <w:div w:id="1174107370">
      <w:bodyDiv w:val="1"/>
      <w:marLeft w:val="0"/>
      <w:marRight w:val="0"/>
      <w:marTop w:val="0"/>
      <w:marBottom w:val="0"/>
      <w:divBdr>
        <w:top w:val="none" w:sz="0" w:space="0" w:color="auto"/>
        <w:left w:val="none" w:sz="0" w:space="0" w:color="auto"/>
        <w:bottom w:val="none" w:sz="0" w:space="0" w:color="auto"/>
        <w:right w:val="none" w:sz="0" w:space="0" w:color="auto"/>
      </w:divBdr>
    </w:div>
    <w:div w:id="1174418864">
      <w:bodyDiv w:val="1"/>
      <w:marLeft w:val="0"/>
      <w:marRight w:val="0"/>
      <w:marTop w:val="0"/>
      <w:marBottom w:val="0"/>
      <w:divBdr>
        <w:top w:val="none" w:sz="0" w:space="0" w:color="auto"/>
        <w:left w:val="none" w:sz="0" w:space="0" w:color="auto"/>
        <w:bottom w:val="none" w:sz="0" w:space="0" w:color="auto"/>
        <w:right w:val="none" w:sz="0" w:space="0" w:color="auto"/>
      </w:divBdr>
    </w:div>
    <w:div w:id="1177187590">
      <w:bodyDiv w:val="1"/>
      <w:marLeft w:val="0"/>
      <w:marRight w:val="0"/>
      <w:marTop w:val="0"/>
      <w:marBottom w:val="0"/>
      <w:divBdr>
        <w:top w:val="none" w:sz="0" w:space="0" w:color="auto"/>
        <w:left w:val="none" w:sz="0" w:space="0" w:color="auto"/>
        <w:bottom w:val="none" w:sz="0" w:space="0" w:color="auto"/>
        <w:right w:val="none" w:sz="0" w:space="0" w:color="auto"/>
      </w:divBdr>
    </w:div>
    <w:div w:id="1181045744">
      <w:bodyDiv w:val="1"/>
      <w:marLeft w:val="0"/>
      <w:marRight w:val="0"/>
      <w:marTop w:val="0"/>
      <w:marBottom w:val="0"/>
      <w:divBdr>
        <w:top w:val="none" w:sz="0" w:space="0" w:color="auto"/>
        <w:left w:val="none" w:sz="0" w:space="0" w:color="auto"/>
        <w:bottom w:val="none" w:sz="0" w:space="0" w:color="auto"/>
        <w:right w:val="none" w:sz="0" w:space="0" w:color="auto"/>
      </w:divBdr>
    </w:div>
    <w:div w:id="1183932820">
      <w:bodyDiv w:val="1"/>
      <w:marLeft w:val="0"/>
      <w:marRight w:val="0"/>
      <w:marTop w:val="0"/>
      <w:marBottom w:val="0"/>
      <w:divBdr>
        <w:top w:val="none" w:sz="0" w:space="0" w:color="auto"/>
        <w:left w:val="none" w:sz="0" w:space="0" w:color="auto"/>
        <w:bottom w:val="none" w:sz="0" w:space="0" w:color="auto"/>
        <w:right w:val="none" w:sz="0" w:space="0" w:color="auto"/>
      </w:divBdr>
    </w:div>
    <w:div w:id="1192843146">
      <w:bodyDiv w:val="1"/>
      <w:marLeft w:val="0"/>
      <w:marRight w:val="0"/>
      <w:marTop w:val="0"/>
      <w:marBottom w:val="0"/>
      <w:divBdr>
        <w:top w:val="none" w:sz="0" w:space="0" w:color="auto"/>
        <w:left w:val="none" w:sz="0" w:space="0" w:color="auto"/>
        <w:bottom w:val="none" w:sz="0" w:space="0" w:color="auto"/>
        <w:right w:val="none" w:sz="0" w:space="0" w:color="auto"/>
      </w:divBdr>
    </w:div>
    <w:div w:id="1197353974">
      <w:bodyDiv w:val="1"/>
      <w:marLeft w:val="0"/>
      <w:marRight w:val="0"/>
      <w:marTop w:val="0"/>
      <w:marBottom w:val="0"/>
      <w:divBdr>
        <w:top w:val="none" w:sz="0" w:space="0" w:color="auto"/>
        <w:left w:val="none" w:sz="0" w:space="0" w:color="auto"/>
        <w:bottom w:val="none" w:sz="0" w:space="0" w:color="auto"/>
        <w:right w:val="none" w:sz="0" w:space="0" w:color="auto"/>
      </w:divBdr>
    </w:div>
    <w:div w:id="1201555193">
      <w:bodyDiv w:val="1"/>
      <w:marLeft w:val="0"/>
      <w:marRight w:val="0"/>
      <w:marTop w:val="0"/>
      <w:marBottom w:val="0"/>
      <w:divBdr>
        <w:top w:val="none" w:sz="0" w:space="0" w:color="auto"/>
        <w:left w:val="none" w:sz="0" w:space="0" w:color="auto"/>
        <w:bottom w:val="none" w:sz="0" w:space="0" w:color="auto"/>
        <w:right w:val="none" w:sz="0" w:space="0" w:color="auto"/>
      </w:divBdr>
    </w:div>
    <w:div w:id="1202939171">
      <w:bodyDiv w:val="1"/>
      <w:marLeft w:val="0"/>
      <w:marRight w:val="0"/>
      <w:marTop w:val="0"/>
      <w:marBottom w:val="0"/>
      <w:divBdr>
        <w:top w:val="none" w:sz="0" w:space="0" w:color="auto"/>
        <w:left w:val="none" w:sz="0" w:space="0" w:color="auto"/>
        <w:bottom w:val="none" w:sz="0" w:space="0" w:color="auto"/>
        <w:right w:val="none" w:sz="0" w:space="0" w:color="auto"/>
      </w:divBdr>
    </w:div>
    <w:div w:id="1206061827">
      <w:bodyDiv w:val="1"/>
      <w:marLeft w:val="0"/>
      <w:marRight w:val="0"/>
      <w:marTop w:val="0"/>
      <w:marBottom w:val="0"/>
      <w:divBdr>
        <w:top w:val="none" w:sz="0" w:space="0" w:color="auto"/>
        <w:left w:val="none" w:sz="0" w:space="0" w:color="auto"/>
        <w:bottom w:val="none" w:sz="0" w:space="0" w:color="auto"/>
        <w:right w:val="none" w:sz="0" w:space="0" w:color="auto"/>
      </w:divBdr>
    </w:div>
    <w:div w:id="1206599091">
      <w:bodyDiv w:val="1"/>
      <w:marLeft w:val="0"/>
      <w:marRight w:val="0"/>
      <w:marTop w:val="0"/>
      <w:marBottom w:val="0"/>
      <w:divBdr>
        <w:top w:val="none" w:sz="0" w:space="0" w:color="auto"/>
        <w:left w:val="none" w:sz="0" w:space="0" w:color="auto"/>
        <w:bottom w:val="none" w:sz="0" w:space="0" w:color="auto"/>
        <w:right w:val="none" w:sz="0" w:space="0" w:color="auto"/>
      </w:divBdr>
    </w:div>
    <w:div w:id="1210342695">
      <w:bodyDiv w:val="1"/>
      <w:marLeft w:val="0"/>
      <w:marRight w:val="0"/>
      <w:marTop w:val="0"/>
      <w:marBottom w:val="0"/>
      <w:divBdr>
        <w:top w:val="none" w:sz="0" w:space="0" w:color="auto"/>
        <w:left w:val="none" w:sz="0" w:space="0" w:color="auto"/>
        <w:bottom w:val="none" w:sz="0" w:space="0" w:color="auto"/>
        <w:right w:val="none" w:sz="0" w:space="0" w:color="auto"/>
      </w:divBdr>
    </w:div>
    <w:div w:id="1211528037">
      <w:bodyDiv w:val="1"/>
      <w:marLeft w:val="0"/>
      <w:marRight w:val="0"/>
      <w:marTop w:val="0"/>
      <w:marBottom w:val="0"/>
      <w:divBdr>
        <w:top w:val="none" w:sz="0" w:space="0" w:color="auto"/>
        <w:left w:val="none" w:sz="0" w:space="0" w:color="auto"/>
        <w:bottom w:val="none" w:sz="0" w:space="0" w:color="auto"/>
        <w:right w:val="none" w:sz="0" w:space="0" w:color="auto"/>
      </w:divBdr>
    </w:div>
    <w:div w:id="1213032106">
      <w:bodyDiv w:val="1"/>
      <w:marLeft w:val="0"/>
      <w:marRight w:val="0"/>
      <w:marTop w:val="0"/>
      <w:marBottom w:val="0"/>
      <w:divBdr>
        <w:top w:val="none" w:sz="0" w:space="0" w:color="auto"/>
        <w:left w:val="none" w:sz="0" w:space="0" w:color="auto"/>
        <w:bottom w:val="none" w:sz="0" w:space="0" w:color="auto"/>
        <w:right w:val="none" w:sz="0" w:space="0" w:color="auto"/>
      </w:divBdr>
    </w:div>
    <w:div w:id="1219241364">
      <w:bodyDiv w:val="1"/>
      <w:marLeft w:val="0"/>
      <w:marRight w:val="0"/>
      <w:marTop w:val="0"/>
      <w:marBottom w:val="0"/>
      <w:divBdr>
        <w:top w:val="none" w:sz="0" w:space="0" w:color="auto"/>
        <w:left w:val="none" w:sz="0" w:space="0" w:color="auto"/>
        <w:bottom w:val="none" w:sz="0" w:space="0" w:color="auto"/>
        <w:right w:val="none" w:sz="0" w:space="0" w:color="auto"/>
      </w:divBdr>
    </w:div>
    <w:div w:id="1224486489">
      <w:bodyDiv w:val="1"/>
      <w:marLeft w:val="0"/>
      <w:marRight w:val="0"/>
      <w:marTop w:val="0"/>
      <w:marBottom w:val="0"/>
      <w:divBdr>
        <w:top w:val="none" w:sz="0" w:space="0" w:color="auto"/>
        <w:left w:val="none" w:sz="0" w:space="0" w:color="auto"/>
        <w:bottom w:val="none" w:sz="0" w:space="0" w:color="auto"/>
        <w:right w:val="none" w:sz="0" w:space="0" w:color="auto"/>
      </w:divBdr>
    </w:div>
    <w:div w:id="1224873767">
      <w:bodyDiv w:val="1"/>
      <w:marLeft w:val="0"/>
      <w:marRight w:val="0"/>
      <w:marTop w:val="0"/>
      <w:marBottom w:val="0"/>
      <w:divBdr>
        <w:top w:val="none" w:sz="0" w:space="0" w:color="auto"/>
        <w:left w:val="none" w:sz="0" w:space="0" w:color="auto"/>
        <w:bottom w:val="none" w:sz="0" w:space="0" w:color="auto"/>
        <w:right w:val="none" w:sz="0" w:space="0" w:color="auto"/>
      </w:divBdr>
    </w:div>
    <w:div w:id="1225486843">
      <w:bodyDiv w:val="1"/>
      <w:marLeft w:val="0"/>
      <w:marRight w:val="0"/>
      <w:marTop w:val="0"/>
      <w:marBottom w:val="0"/>
      <w:divBdr>
        <w:top w:val="none" w:sz="0" w:space="0" w:color="auto"/>
        <w:left w:val="none" w:sz="0" w:space="0" w:color="auto"/>
        <w:bottom w:val="none" w:sz="0" w:space="0" w:color="auto"/>
        <w:right w:val="none" w:sz="0" w:space="0" w:color="auto"/>
      </w:divBdr>
    </w:div>
    <w:div w:id="1227838524">
      <w:bodyDiv w:val="1"/>
      <w:marLeft w:val="0"/>
      <w:marRight w:val="0"/>
      <w:marTop w:val="0"/>
      <w:marBottom w:val="0"/>
      <w:divBdr>
        <w:top w:val="none" w:sz="0" w:space="0" w:color="auto"/>
        <w:left w:val="none" w:sz="0" w:space="0" w:color="auto"/>
        <w:bottom w:val="none" w:sz="0" w:space="0" w:color="auto"/>
        <w:right w:val="none" w:sz="0" w:space="0" w:color="auto"/>
      </w:divBdr>
    </w:div>
    <w:div w:id="1229799612">
      <w:bodyDiv w:val="1"/>
      <w:marLeft w:val="0"/>
      <w:marRight w:val="0"/>
      <w:marTop w:val="0"/>
      <w:marBottom w:val="0"/>
      <w:divBdr>
        <w:top w:val="none" w:sz="0" w:space="0" w:color="auto"/>
        <w:left w:val="none" w:sz="0" w:space="0" w:color="auto"/>
        <w:bottom w:val="none" w:sz="0" w:space="0" w:color="auto"/>
        <w:right w:val="none" w:sz="0" w:space="0" w:color="auto"/>
      </w:divBdr>
    </w:div>
    <w:div w:id="1233389938">
      <w:bodyDiv w:val="1"/>
      <w:marLeft w:val="0"/>
      <w:marRight w:val="0"/>
      <w:marTop w:val="0"/>
      <w:marBottom w:val="0"/>
      <w:divBdr>
        <w:top w:val="none" w:sz="0" w:space="0" w:color="auto"/>
        <w:left w:val="none" w:sz="0" w:space="0" w:color="auto"/>
        <w:bottom w:val="none" w:sz="0" w:space="0" w:color="auto"/>
        <w:right w:val="none" w:sz="0" w:space="0" w:color="auto"/>
      </w:divBdr>
    </w:div>
    <w:div w:id="1233664398">
      <w:bodyDiv w:val="1"/>
      <w:marLeft w:val="0"/>
      <w:marRight w:val="0"/>
      <w:marTop w:val="0"/>
      <w:marBottom w:val="0"/>
      <w:divBdr>
        <w:top w:val="none" w:sz="0" w:space="0" w:color="auto"/>
        <w:left w:val="none" w:sz="0" w:space="0" w:color="auto"/>
        <w:bottom w:val="none" w:sz="0" w:space="0" w:color="auto"/>
        <w:right w:val="none" w:sz="0" w:space="0" w:color="auto"/>
      </w:divBdr>
    </w:div>
    <w:div w:id="1242325154">
      <w:bodyDiv w:val="1"/>
      <w:marLeft w:val="0"/>
      <w:marRight w:val="0"/>
      <w:marTop w:val="0"/>
      <w:marBottom w:val="0"/>
      <w:divBdr>
        <w:top w:val="none" w:sz="0" w:space="0" w:color="auto"/>
        <w:left w:val="none" w:sz="0" w:space="0" w:color="auto"/>
        <w:bottom w:val="none" w:sz="0" w:space="0" w:color="auto"/>
        <w:right w:val="none" w:sz="0" w:space="0" w:color="auto"/>
      </w:divBdr>
    </w:div>
    <w:div w:id="1246305211">
      <w:bodyDiv w:val="1"/>
      <w:marLeft w:val="0"/>
      <w:marRight w:val="0"/>
      <w:marTop w:val="0"/>
      <w:marBottom w:val="0"/>
      <w:divBdr>
        <w:top w:val="none" w:sz="0" w:space="0" w:color="auto"/>
        <w:left w:val="none" w:sz="0" w:space="0" w:color="auto"/>
        <w:bottom w:val="none" w:sz="0" w:space="0" w:color="auto"/>
        <w:right w:val="none" w:sz="0" w:space="0" w:color="auto"/>
      </w:divBdr>
    </w:div>
    <w:div w:id="1246570662">
      <w:bodyDiv w:val="1"/>
      <w:marLeft w:val="0"/>
      <w:marRight w:val="0"/>
      <w:marTop w:val="0"/>
      <w:marBottom w:val="0"/>
      <w:divBdr>
        <w:top w:val="none" w:sz="0" w:space="0" w:color="auto"/>
        <w:left w:val="none" w:sz="0" w:space="0" w:color="auto"/>
        <w:bottom w:val="none" w:sz="0" w:space="0" w:color="auto"/>
        <w:right w:val="none" w:sz="0" w:space="0" w:color="auto"/>
      </w:divBdr>
    </w:div>
    <w:div w:id="1248029564">
      <w:bodyDiv w:val="1"/>
      <w:marLeft w:val="0"/>
      <w:marRight w:val="0"/>
      <w:marTop w:val="0"/>
      <w:marBottom w:val="0"/>
      <w:divBdr>
        <w:top w:val="none" w:sz="0" w:space="0" w:color="auto"/>
        <w:left w:val="none" w:sz="0" w:space="0" w:color="auto"/>
        <w:bottom w:val="none" w:sz="0" w:space="0" w:color="auto"/>
        <w:right w:val="none" w:sz="0" w:space="0" w:color="auto"/>
      </w:divBdr>
    </w:div>
    <w:div w:id="1250507196">
      <w:bodyDiv w:val="1"/>
      <w:marLeft w:val="0"/>
      <w:marRight w:val="0"/>
      <w:marTop w:val="0"/>
      <w:marBottom w:val="0"/>
      <w:divBdr>
        <w:top w:val="none" w:sz="0" w:space="0" w:color="auto"/>
        <w:left w:val="none" w:sz="0" w:space="0" w:color="auto"/>
        <w:bottom w:val="none" w:sz="0" w:space="0" w:color="auto"/>
        <w:right w:val="none" w:sz="0" w:space="0" w:color="auto"/>
      </w:divBdr>
    </w:div>
    <w:div w:id="1251085489">
      <w:bodyDiv w:val="1"/>
      <w:marLeft w:val="0"/>
      <w:marRight w:val="0"/>
      <w:marTop w:val="0"/>
      <w:marBottom w:val="0"/>
      <w:divBdr>
        <w:top w:val="none" w:sz="0" w:space="0" w:color="auto"/>
        <w:left w:val="none" w:sz="0" w:space="0" w:color="auto"/>
        <w:bottom w:val="none" w:sz="0" w:space="0" w:color="auto"/>
        <w:right w:val="none" w:sz="0" w:space="0" w:color="auto"/>
      </w:divBdr>
    </w:div>
    <w:div w:id="1257398004">
      <w:bodyDiv w:val="1"/>
      <w:marLeft w:val="0"/>
      <w:marRight w:val="0"/>
      <w:marTop w:val="0"/>
      <w:marBottom w:val="0"/>
      <w:divBdr>
        <w:top w:val="none" w:sz="0" w:space="0" w:color="auto"/>
        <w:left w:val="none" w:sz="0" w:space="0" w:color="auto"/>
        <w:bottom w:val="none" w:sz="0" w:space="0" w:color="auto"/>
        <w:right w:val="none" w:sz="0" w:space="0" w:color="auto"/>
      </w:divBdr>
    </w:div>
    <w:div w:id="1261453132">
      <w:bodyDiv w:val="1"/>
      <w:marLeft w:val="0"/>
      <w:marRight w:val="0"/>
      <w:marTop w:val="0"/>
      <w:marBottom w:val="0"/>
      <w:divBdr>
        <w:top w:val="none" w:sz="0" w:space="0" w:color="auto"/>
        <w:left w:val="none" w:sz="0" w:space="0" w:color="auto"/>
        <w:bottom w:val="none" w:sz="0" w:space="0" w:color="auto"/>
        <w:right w:val="none" w:sz="0" w:space="0" w:color="auto"/>
      </w:divBdr>
    </w:div>
    <w:div w:id="1266615772">
      <w:bodyDiv w:val="1"/>
      <w:marLeft w:val="0"/>
      <w:marRight w:val="0"/>
      <w:marTop w:val="0"/>
      <w:marBottom w:val="0"/>
      <w:divBdr>
        <w:top w:val="none" w:sz="0" w:space="0" w:color="auto"/>
        <w:left w:val="none" w:sz="0" w:space="0" w:color="auto"/>
        <w:bottom w:val="none" w:sz="0" w:space="0" w:color="auto"/>
        <w:right w:val="none" w:sz="0" w:space="0" w:color="auto"/>
      </w:divBdr>
    </w:div>
    <w:div w:id="1266881840">
      <w:bodyDiv w:val="1"/>
      <w:marLeft w:val="0"/>
      <w:marRight w:val="0"/>
      <w:marTop w:val="0"/>
      <w:marBottom w:val="0"/>
      <w:divBdr>
        <w:top w:val="none" w:sz="0" w:space="0" w:color="auto"/>
        <w:left w:val="none" w:sz="0" w:space="0" w:color="auto"/>
        <w:bottom w:val="none" w:sz="0" w:space="0" w:color="auto"/>
        <w:right w:val="none" w:sz="0" w:space="0" w:color="auto"/>
      </w:divBdr>
    </w:div>
    <w:div w:id="1268272937">
      <w:bodyDiv w:val="1"/>
      <w:marLeft w:val="0"/>
      <w:marRight w:val="0"/>
      <w:marTop w:val="0"/>
      <w:marBottom w:val="0"/>
      <w:divBdr>
        <w:top w:val="none" w:sz="0" w:space="0" w:color="auto"/>
        <w:left w:val="none" w:sz="0" w:space="0" w:color="auto"/>
        <w:bottom w:val="none" w:sz="0" w:space="0" w:color="auto"/>
        <w:right w:val="none" w:sz="0" w:space="0" w:color="auto"/>
      </w:divBdr>
    </w:div>
    <w:div w:id="1269704224">
      <w:bodyDiv w:val="1"/>
      <w:marLeft w:val="0"/>
      <w:marRight w:val="0"/>
      <w:marTop w:val="0"/>
      <w:marBottom w:val="0"/>
      <w:divBdr>
        <w:top w:val="none" w:sz="0" w:space="0" w:color="auto"/>
        <w:left w:val="none" w:sz="0" w:space="0" w:color="auto"/>
        <w:bottom w:val="none" w:sz="0" w:space="0" w:color="auto"/>
        <w:right w:val="none" w:sz="0" w:space="0" w:color="auto"/>
      </w:divBdr>
    </w:div>
    <w:div w:id="1271818128">
      <w:bodyDiv w:val="1"/>
      <w:marLeft w:val="0"/>
      <w:marRight w:val="0"/>
      <w:marTop w:val="0"/>
      <w:marBottom w:val="0"/>
      <w:divBdr>
        <w:top w:val="none" w:sz="0" w:space="0" w:color="auto"/>
        <w:left w:val="none" w:sz="0" w:space="0" w:color="auto"/>
        <w:bottom w:val="none" w:sz="0" w:space="0" w:color="auto"/>
        <w:right w:val="none" w:sz="0" w:space="0" w:color="auto"/>
      </w:divBdr>
    </w:div>
    <w:div w:id="1279995722">
      <w:bodyDiv w:val="1"/>
      <w:marLeft w:val="0"/>
      <w:marRight w:val="0"/>
      <w:marTop w:val="0"/>
      <w:marBottom w:val="0"/>
      <w:divBdr>
        <w:top w:val="none" w:sz="0" w:space="0" w:color="auto"/>
        <w:left w:val="none" w:sz="0" w:space="0" w:color="auto"/>
        <w:bottom w:val="none" w:sz="0" w:space="0" w:color="auto"/>
        <w:right w:val="none" w:sz="0" w:space="0" w:color="auto"/>
      </w:divBdr>
    </w:div>
    <w:div w:id="1283725372">
      <w:bodyDiv w:val="1"/>
      <w:marLeft w:val="0"/>
      <w:marRight w:val="0"/>
      <w:marTop w:val="0"/>
      <w:marBottom w:val="0"/>
      <w:divBdr>
        <w:top w:val="none" w:sz="0" w:space="0" w:color="auto"/>
        <w:left w:val="none" w:sz="0" w:space="0" w:color="auto"/>
        <w:bottom w:val="none" w:sz="0" w:space="0" w:color="auto"/>
        <w:right w:val="none" w:sz="0" w:space="0" w:color="auto"/>
      </w:divBdr>
    </w:div>
    <w:div w:id="1292859690">
      <w:bodyDiv w:val="1"/>
      <w:marLeft w:val="0"/>
      <w:marRight w:val="0"/>
      <w:marTop w:val="0"/>
      <w:marBottom w:val="0"/>
      <w:divBdr>
        <w:top w:val="none" w:sz="0" w:space="0" w:color="auto"/>
        <w:left w:val="none" w:sz="0" w:space="0" w:color="auto"/>
        <w:bottom w:val="none" w:sz="0" w:space="0" w:color="auto"/>
        <w:right w:val="none" w:sz="0" w:space="0" w:color="auto"/>
      </w:divBdr>
    </w:div>
    <w:div w:id="1292978133">
      <w:bodyDiv w:val="1"/>
      <w:marLeft w:val="0"/>
      <w:marRight w:val="0"/>
      <w:marTop w:val="0"/>
      <w:marBottom w:val="0"/>
      <w:divBdr>
        <w:top w:val="none" w:sz="0" w:space="0" w:color="auto"/>
        <w:left w:val="none" w:sz="0" w:space="0" w:color="auto"/>
        <w:bottom w:val="none" w:sz="0" w:space="0" w:color="auto"/>
        <w:right w:val="none" w:sz="0" w:space="0" w:color="auto"/>
      </w:divBdr>
    </w:div>
    <w:div w:id="1296256950">
      <w:bodyDiv w:val="1"/>
      <w:marLeft w:val="0"/>
      <w:marRight w:val="0"/>
      <w:marTop w:val="0"/>
      <w:marBottom w:val="0"/>
      <w:divBdr>
        <w:top w:val="none" w:sz="0" w:space="0" w:color="auto"/>
        <w:left w:val="none" w:sz="0" w:space="0" w:color="auto"/>
        <w:bottom w:val="none" w:sz="0" w:space="0" w:color="auto"/>
        <w:right w:val="none" w:sz="0" w:space="0" w:color="auto"/>
      </w:divBdr>
    </w:div>
    <w:div w:id="1298532810">
      <w:bodyDiv w:val="1"/>
      <w:marLeft w:val="0"/>
      <w:marRight w:val="0"/>
      <w:marTop w:val="0"/>
      <w:marBottom w:val="0"/>
      <w:divBdr>
        <w:top w:val="none" w:sz="0" w:space="0" w:color="auto"/>
        <w:left w:val="none" w:sz="0" w:space="0" w:color="auto"/>
        <w:bottom w:val="none" w:sz="0" w:space="0" w:color="auto"/>
        <w:right w:val="none" w:sz="0" w:space="0" w:color="auto"/>
      </w:divBdr>
    </w:div>
    <w:div w:id="1306426336">
      <w:bodyDiv w:val="1"/>
      <w:marLeft w:val="0"/>
      <w:marRight w:val="0"/>
      <w:marTop w:val="0"/>
      <w:marBottom w:val="0"/>
      <w:divBdr>
        <w:top w:val="none" w:sz="0" w:space="0" w:color="auto"/>
        <w:left w:val="none" w:sz="0" w:space="0" w:color="auto"/>
        <w:bottom w:val="none" w:sz="0" w:space="0" w:color="auto"/>
        <w:right w:val="none" w:sz="0" w:space="0" w:color="auto"/>
      </w:divBdr>
    </w:div>
    <w:div w:id="1310020361">
      <w:bodyDiv w:val="1"/>
      <w:marLeft w:val="0"/>
      <w:marRight w:val="0"/>
      <w:marTop w:val="0"/>
      <w:marBottom w:val="0"/>
      <w:divBdr>
        <w:top w:val="none" w:sz="0" w:space="0" w:color="auto"/>
        <w:left w:val="none" w:sz="0" w:space="0" w:color="auto"/>
        <w:bottom w:val="none" w:sz="0" w:space="0" w:color="auto"/>
        <w:right w:val="none" w:sz="0" w:space="0" w:color="auto"/>
      </w:divBdr>
    </w:div>
    <w:div w:id="1311254888">
      <w:bodyDiv w:val="1"/>
      <w:marLeft w:val="0"/>
      <w:marRight w:val="0"/>
      <w:marTop w:val="0"/>
      <w:marBottom w:val="0"/>
      <w:divBdr>
        <w:top w:val="none" w:sz="0" w:space="0" w:color="auto"/>
        <w:left w:val="none" w:sz="0" w:space="0" w:color="auto"/>
        <w:bottom w:val="none" w:sz="0" w:space="0" w:color="auto"/>
        <w:right w:val="none" w:sz="0" w:space="0" w:color="auto"/>
      </w:divBdr>
    </w:div>
    <w:div w:id="1312371371">
      <w:bodyDiv w:val="1"/>
      <w:marLeft w:val="0"/>
      <w:marRight w:val="0"/>
      <w:marTop w:val="0"/>
      <w:marBottom w:val="0"/>
      <w:divBdr>
        <w:top w:val="none" w:sz="0" w:space="0" w:color="auto"/>
        <w:left w:val="none" w:sz="0" w:space="0" w:color="auto"/>
        <w:bottom w:val="none" w:sz="0" w:space="0" w:color="auto"/>
        <w:right w:val="none" w:sz="0" w:space="0" w:color="auto"/>
      </w:divBdr>
    </w:div>
    <w:div w:id="1314605075">
      <w:bodyDiv w:val="1"/>
      <w:marLeft w:val="0"/>
      <w:marRight w:val="0"/>
      <w:marTop w:val="0"/>
      <w:marBottom w:val="0"/>
      <w:divBdr>
        <w:top w:val="none" w:sz="0" w:space="0" w:color="auto"/>
        <w:left w:val="none" w:sz="0" w:space="0" w:color="auto"/>
        <w:bottom w:val="none" w:sz="0" w:space="0" w:color="auto"/>
        <w:right w:val="none" w:sz="0" w:space="0" w:color="auto"/>
      </w:divBdr>
    </w:div>
    <w:div w:id="1321151366">
      <w:bodyDiv w:val="1"/>
      <w:marLeft w:val="0"/>
      <w:marRight w:val="0"/>
      <w:marTop w:val="0"/>
      <w:marBottom w:val="0"/>
      <w:divBdr>
        <w:top w:val="none" w:sz="0" w:space="0" w:color="auto"/>
        <w:left w:val="none" w:sz="0" w:space="0" w:color="auto"/>
        <w:bottom w:val="none" w:sz="0" w:space="0" w:color="auto"/>
        <w:right w:val="none" w:sz="0" w:space="0" w:color="auto"/>
      </w:divBdr>
    </w:div>
    <w:div w:id="1322274646">
      <w:bodyDiv w:val="1"/>
      <w:marLeft w:val="0"/>
      <w:marRight w:val="0"/>
      <w:marTop w:val="0"/>
      <w:marBottom w:val="0"/>
      <w:divBdr>
        <w:top w:val="none" w:sz="0" w:space="0" w:color="auto"/>
        <w:left w:val="none" w:sz="0" w:space="0" w:color="auto"/>
        <w:bottom w:val="none" w:sz="0" w:space="0" w:color="auto"/>
        <w:right w:val="none" w:sz="0" w:space="0" w:color="auto"/>
      </w:divBdr>
    </w:div>
    <w:div w:id="1322926630">
      <w:bodyDiv w:val="1"/>
      <w:marLeft w:val="0"/>
      <w:marRight w:val="0"/>
      <w:marTop w:val="0"/>
      <w:marBottom w:val="0"/>
      <w:divBdr>
        <w:top w:val="none" w:sz="0" w:space="0" w:color="auto"/>
        <w:left w:val="none" w:sz="0" w:space="0" w:color="auto"/>
        <w:bottom w:val="none" w:sz="0" w:space="0" w:color="auto"/>
        <w:right w:val="none" w:sz="0" w:space="0" w:color="auto"/>
      </w:divBdr>
    </w:div>
    <w:div w:id="1323893738">
      <w:bodyDiv w:val="1"/>
      <w:marLeft w:val="0"/>
      <w:marRight w:val="0"/>
      <w:marTop w:val="0"/>
      <w:marBottom w:val="0"/>
      <w:divBdr>
        <w:top w:val="none" w:sz="0" w:space="0" w:color="auto"/>
        <w:left w:val="none" w:sz="0" w:space="0" w:color="auto"/>
        <w:bottom w:val="none" w:sz="0" w:space="0" w:color="auto"/>
        <w:right w:val="none" w:sz="0" w:space="0" w:color="auto"/>
      </w:divBdr>
    </w:div>
    <w:div w:id="1325553457">
      <w:bodyDiv w:val="1"/>
      <w:marLeft w:val="0"/>
      <w:marRight w:val="0"/>
      <w:marTop w:val="0"/>
      <w:marBottom w:val="0"/>
      <w:divBdr>
        <w:top w:val="none" w:sz="0" w:space="0" w:color="auto"/>
        <w:left w:val="none" w:sz="0" w:space="0" w:color="auto"/>
        <w:bottom w:val="none" w:sz="0" w:space="0" w:color="auto"/>
        <w:right w:val="none" w:sz="0" w:space="0" w:color="auto"/>
      </w:divBdr>
    </w:div>
    <w:div w:id="1326469136">
      <w:bodyDiv w:val="1"/>
      <w:marLeft w:val="0"/>
      <w:marRight w:val="0"/>
      <w:marTop w:val="0"/>
      <w:marBottom w:val="0"/>
      <w:divBdr>
        <w:top w:val="none" w:sz="0" w:space="0" w:color="auto"/>
        <w:left w:val="none" w:sz="0" w:space="0" w:color="auto"/>
        <w:bottom w:val="none" w:sz="0" w:space="0" w:color="auto"/>
        <w:right w:val="none" w:sz="0" w:space="0" w:color="auto"/>
      </w:divBdr>
    </w:div>
    <w:div w:id="1331255969">
      <w:bodyDiv w:val="1"/>
      <w:marLeft w:val="0"/>
      <w:marRight w:val="0"/>
      <w:marTop w:val="0"/>
      <w:marBottom w:val="0"/>
      <w:divBdr>
        <w:top w:val="none" w:sz="0" w:space="0" w:color="auto"/>
        <w:left w:val="none" w:sz="0" w:space="0" w:color="auto"/>
        <w:bottom w:val="none" w:sz="0" w:space="0" w:color="auto"/>
        <w:right w:val="none" w:sz="0" w:space="0" w:color="auto"/>
      </w:divBdr>
    </w:div>
    <w:div w:id="1331786977">
      <w:bodyDiv w:val="1"/>
      <w:marLeft w:val="0"/>
      <w:marRight w:val="0"/>
      <w:marTop w:val="0"/>
      <w:marBottom w:val="0"/>
      <w:divBdr>
        <w:top w:val="none" w:sz="0" w:space="0" w:color="auto"/>
        <w:left w:val="none" w:sz="0" w:space="0" w:color="auto"/>
        <w:bottom w:val="none" w:sz="0" w:space="0" w:color="auto"/>
        <w:right w:val="none" w:sz="0" w:space="0" w:color="auto"/>
      </w:divBdr>
    </w:div>
    <w:div w:id="1332102072">
      <w:bodyDiv w:val="1"/>
      <w:marLeft w:val="0"/>
      <w:marRight w:val="0"/>
      <w:marTop w:val="0"/>
      <w:marBottom w:val="0"/>
      <w:divBdr>
        <w:top w:val="none" w:sz="0" w:space="0" w:color="auto"/>
        <w:left w:val="none" w:sz="0" w:space="0" w:color="auto"/>
        <w:bottom w:val="none" w:sz="0" w:space="0" w:color="auto"/>
        <w:right w:val="none" w:sz="0" w:space="0" w:color="auto"/>
      </w:divBdr>
    </w:div>
    <w:div w:id="1334605586">
      <w:bodyDiv w:val="1"/>
      <w:marLeft w:val="0"/>
      <w:marRight w:val="0"/>
      <w:marTop w:val="0"/>
      <w:marBottom w:val="0"/>
      <w:divBdr>
        <w:top w:val="none" w:sz="0" w:space="0" w:color="auto"/>
        <w:left w:val="none" w:sz="0" w:space="0" w:color="auto"/>
        <w:bottom w:val="none" w:sz="0" w:space="0" w:color="auto"/>
        <w:right w:val="none" w:sz="0" w:space="0" w:color="auto"/>
      </w:divBdr>
    </w:div>
    <w:div w:id="1336568834">
      <w:bodyDiv w:val="1"/>
      <w:marLeft w:val="0"/>
      <w:marRight w:val="0"/>
      <w:marTop w:val="0"/>
      <w:marBottom w:val="0"/>
      <w:divBdr>
        <w:top w:val="none" w:sz="0" w:space="0" w:color="auto"/>
        <w:left w:val="none" w:sz="0" w:space="0" w:color="auto"/>
        <w:bottom w:val="none" w:sz="0" w:space="0" w:color="auto"/>
        <w:right w:val="none" w:sz="0" w:space="0" w:color="auto"/>
      </w:divBdr>
    </w:div>
    <w:div w:id="1336616659">
      <w:bodyDiv w:val="1"/>
      <w:marLeft w:val="0"/>
      <w:marRight w:val="0"/>
      <w:marTop w:val="0"/>
      <w:marBottom w:val="0"/>
      <w:divBdr>
        <w:top w:val="none" w:sz="0" w:space="0" w:color="auto"/>
        <w:left w:val="none" w:sz="0" w:space="0" w:color="auto"/>
        <w:bottom w:val="none" w:sz="0" w:space="0" w:color="auto"/>
        <w:right w:val="none" w:sz="0" w:space="0" w:color="auto"/>
      </w:divBdr>
    </w:div>
    <w:div w:id="1338119909">
      <w:bodyDiv w:val="1"/>
      <w:marLeft w:val="0"/>
      <w:marRight w:val="0"/>
      <w:marTop w:val="0"/>
      <w:marBottom w:val="0"/>
      <w:divBdr>
        <w:top w:val="none" w:sz="0" w:space="0" w:color="auto"/>
        <w:left w:val="none" w:sz="0" w:space="0" w:color="auto"/>
        <w:bottom w:val="none" w:sz="0" w:space="0" w:color="auto"/>
        <w:right w:val="none" w:sz="0" w:space="0" w:color="auto"/>
      </w:divBdr>
    </w:div>
    <w:div w:id="1342053207">
      <w:bodyDiv w:val="1"/>
      <w:marLeft w:val="0"/>
      <w:marRight w:val="0"/>
      <w:marTop w:val="0"/>
      <w:marBottom w:val="0"/>
      <w:divBdr>
        <w:top w:val="none" w:sz="0" w:space="0" w:color="auto"/>
        <w:left w:val="none" w:sz="0" w:space="0" w:color="auto"/>
        <w:bottom w:val="none" w:sz="0" w:space="0" w:color="auto"/>
        <w:right w:val="none" w:sz="0" w:space="0" w:color="auto"/>
      </w:divBdr>
    </w:div>
    <w:div w:id="1342121781">
      <w:bodyDiv w:val="1"/>
      <w:marLeft w:val="0"/>
      <w:marRight w:val="0"/>
      <w:marTop w:val="0"/>
      <w:marBottom w:val="0"/>
      <w:divBdr>
        <w:top w:val="none" w:sz="0" w:space="0" w:color="auto"/>
        <w:left w:val="none" w:sz="0" w:space="0" w:color="auto"/>
        <w:bottom w:val="none" w:sz="0" w:space="0" w:color="auto"/>
        <w:right w:val="none" w:sz="0" w:space="0" w:color="auto"/>
      </w:divBdr>
    </w:div>
    <w:div w:id="1343167500">
      <w:bodyDiv w:val="1"/>
      <w:marLeft w:val="0"/>
      <w:marRight w:val="0"/>
      <w:marTop w:val="0"/>
      <w:marBottom w:val="0"/>
      <w:divBdr>
        <w:top w:val="none" w:sz="0" w:space="0" w:color="auto"/>
        <w:left w:val="none" w:sz="0" w:space="0" w:color="auto"/>
        <w:bottom w:val="none" w:sz="0" w:space="0" w:color="auto"/>
        <w:right w:val="none" w:sz="0" w:space="0" w:color="auto"/>
      </w:divBdr>
    </w:div>
    <w:div w:id="1345594185">
      <w:bodyDiv w:val="1"/>
      <w:marLeft w:val="0"/>
      <w:marRight w:val="0"/>
      <w:marTop w:val="0"/>
      <w:marBottom w:val="0"/>
      <w:divBdr>
        <w:top w:val="none" w:sz="0" w:space="0" w:color="auto"/>
        <w:left w:val="none" w:sz="0" w:space="0" w:color="auto"/>
        <w:bottom w:val="none" w:sz="0" w:space="0" w:color="auto"/>
        <w:right w:val="none" w:sz="0" w:space="0" w:color="auto"/>
      </w:divBdr>
    </w:div>
    <w:div w:id="1345666924">
      <w:bodyDiv w:val="1"/>
      <w:marLeft w:val="0"/>
      <w:marRight w:val="0"/>
      <w:marTop w:val="0"/>
      <w:marBottom w:val="0"/>
      <w:divBdr>
        <w:top w:val="none" w:sz="0" w:space="0" w:color="auto"/>
        <w:left w:val="none" w:sz="0" w:space="0" w:color="auto"/>
        <w:bottom w:val="none" w:sz="0" w:space="0" w:color="auto"/>
        <w:right w:val="none" w:sz="0" w:space="0" w:color="auto"/>
      </w:divBdr>
    </w:div>
    <w:div w:id="1346665626">
      <w:bodyDiv w:val="1"/>
      <w:marLeft w:val="0"/>
      <w:marRight w:val="0"/>
      <w:marTop w:val="0"/>
      <w:marBottom w:val="0"/>
      <w:divBdr>
        <w:top w:val="none" w:sz="0" w:space="0" w:color="auto"/>
        <w:left w:val="none" w:sz="0" w:space="0" w:color="auto"/>
        <w:bottom w:val="none" w:sz="0" w:space="0" w:color="auto"/>
        <w:right w:val="none" w:sz="0" w:space="0" w:color="auto"/>
      </w:divBdr>
    </w:div>
    <w:div w:id="1350983813">
      <w:bodyDiv w:val="1"/>
      <w:marLeft w:val="0"/>
      <w:marRight w:val="0"/>
      <w:marTop w:val="0"/>
      <w:marBottom w:val="0"/>
      <w:divBdr>
        <w:top w:val="none" w:sz="0" w:space="0" w:color="auto"/>
        <w:left w:val="none" w:sz="0" w:space="0" w:color="auto"/>
        <w:bottom w:val="none" w:sz="0" w:space="0" w:color="auto"/>
        <w:right w:val="none" w:sz="0" w:space="0" w:color="auto"/>
      </w:divBdr>
    </w:div>
    <w:div w:id="1351031763">
      <w:bodyDiv w:val="1"/>
      <w:marLeft w:val="0"/>
      <w:marRight w:val="0"/>
      <w:marTop w:val="0"/>
      <w:marBottom w:val="0"/>
      <w:divBdr>
        <w:top w:val="none" w:sz="0" w:space="0" w:color="auto"/>
        <w:left w:val="none" w:sz="0" w:space="0" w:color="auto"/>
        <w:bottom w:val="none" w:sz="0" w:space="0" w:color="auto"/>
        <w:right w:val="none" w:sz="0" w:space="0" w:color="auto"/>
      </w:divBdr>
    </w:div>
    <w:div w:id="1352535486">
      <w:bodyDiv w:val="1"/>
      <w:marLeft w:val="0"/>
      <w:marRight w:val="0"/>
      <w:marTop w:val="0"/>
      <w:marBottom w:val="0"/>
      <w:divBdr>
        <w:top w:val="none" w:sz="0" w:space="0" w:color="auto"/>
        <w:left w:val="none" w:sz="0" w:space="0" w:color="auto"/>
        <w:bottom w:val="none" w:sz="0" w:space="0" w:color="auto"/>
        <w:right w:val="none" w:sz="0" w:space="0" w:color="auto"/>
      </w:divBdr>
    </w:div>
    <w:div w:id="1353219167">
      <w:bodyDiv w:val="1"/>
      <w:marLeft w:val="0"/>
      <w:marRight w:val="0"/>
      <w:marTop w:val="0"/>
      <w:marBottom w:val="0"/>
      <w:divBdr>
        <w:top w:val="none" w:sz="0" w:space="0" w:color="auto"/>
        <w:left w:val="none" w:sz="0" w:space="0" w:color="auto"/>
        <w:bottom w:val="none" w:sz="0" w:space="0" w:color="auto"/>
        <w:right w:val="none" w:sz="0" w:space="0" w:color="auto"/>
      </w:divBdr>
    </w:div>
    <w:div w:id="1356810653">
      <w:bodyDiv w:val="1"/>
      <w:marLeft w:val="0"/>
      <w:marRight w:val="0"/>
      <w:marTop w:val="0"/>
      <w:marBottom w:val="0"/>
      <w:divBdr>
        <w:top w:val="none" w:sz="0" w:space="0" w:color="auto"/>
        <w:left w:val="none" w:sz="0" w:space="0" w:color="auto"/>
        <w:bottom w:val="none" w:sz="0" w:space="0" w:color="auto"/>
        <w:right w:val="none" w:sz="0" w:space="0" w:color="auto"/>
      </w:divBdr>
    </w:div>
    <w:div w:id="1357460296">
      <w:bodyDiv w:val="1"/>
      <w:marLeft w:val="0"/>
      <w:marRight w:val="0"/>
      <w:marTop w:val="0"/>
      <w:marBottom w:val="0"/>
      <w:divBdr>
        <w:top w:val="none" w:sz="0" w:space="0" w:color="auto"/>
        <w:left w:val="none" w:sz="0" w:space="0" w:color="auto"/>
        <w:bottom w:val="none" w:sz="0" w:space="0" w:color="auto"/>
        <w:right w:val="none" w:sz="0" w:space="0" w:color="auto"/>
      </w:divBdr>
    </w:div>
    <w:div w:id="1359544334">
      <w:bodyDiv w:val="1"/>
      <w:marLeft w:val="0"/>
      <w:marRight w:val="0"/>
      <w:marTop w:val="0"/>
      <w:marBottom w:val="0"/>
      <w:divBdr>
        <w:top w:val="none" w:sz="0" w:space="0" w:color="auto"/>
        <w:left w:val="none" w:sz="0" w:space="0" w:color="auto"/>
        <w:bottom w:val="none" w:sz="0" w:space="0" w:color="auto"/>
        <w:right w:val="none" w:sz="0" w:space="0" w:color="auto"/>
      </w:divBdr>
    </w:div>
    <w:div w:id="1363433925">
      <w:bodyDiv w:val="1"/>
      <w:marLeft w:val="0"/>
      <w:marRight w:val="0"/>
      <w:marTop w:val="0"/>
      <w:marBottom w:val="0"/>
      <w:divBdr>
        <w:top w:val="none" w:sz="0" w:space="0" w:color="auto"/>
        <w:left w:val="none" w:sz="0" w:space="0" w:color="auto"/>
        <w:bottom w:val="none" w:sz="0" w:space="0" w:color="auto"/>
        <w:right w:val="none" w:sz="0" w:space="0" w:color="auto"/>
      </w:divBdr>
    </w:div>
    <w:div w:id="1363750268">
      <w:bodyDiv w:val="1"/>
      <w:marLeft w:val="0"/>
      <w:marRight w:val="0"/>
      <w:marTop w:val="0"/>
      <w:marBottom w:val="0"/>
      <w:divBdr>
        <w:top w:val="none" w:sz="0" w:space="0" w:color="auto"/>
        <w:left w:val="none" w:sz="0" w:space="0" w:color="auto"/>
        <w:bottom w:val="none" w:sz="0" w:space="0" w:color="auto"/>
        <w:right w:val="none" w:sz="0" w:space="0" w:color="auto"/>
      </w:divBdr>
    </w:div>
    <w:div w:id="1365010970">
      <w:bodyDiv w:val="1"/>
      <w:marLeft w:val="0"/>
      <w:marRight w:val="0"/>
      <w:marTop w:val="0"/>
      <w:marBottom w:val="0"/>
      <w:divBdr>
        <w:top w:val="none" w:sz="0" w:space="0" w:color="auto"/>
        <w:left w:val="none" w:sz="0" w:space="0" w:color="auto"/>
        <w:bottom w:val="none" w:sz="0" w:space="0" w:color="auto"/>
        <w:right w:val="none" w:sz="0" w:space="0" w:color="auto"/>
      </w:divBdr>
    </w:div>
    <w:div w:id="1368220250">
      <w:bodyDiv w:val="1"/>
      <w:marLeft w:val="0"/>
      <w:marRight w:val="0"/>
      <w:marTop w:val="0"/>
      <w:marBottom w:val="0"/>
      <w:divBdr>
        <w:top w:val="none" w:sz="0" w:space="0" w:color="auto"/>
        <w:left w:val="none" w:sz="0" w:space="0" w:color="auto"/>
        <w:bottom w:val="none" w:sz="0" w:space="0" w:color="auto"/>
        <w:right w:val="none" w:sz="0" w:space="0" w:color="auto"/>
      </w:divBdr>
    </w:div>
    <w:div w:id="1368289890">
      <w:bodyDiv w:val="1"/>
      <w:marLeft w:val="0"/>
      <w:marRight w:val="0"/>
      <w:marTop w:val="0"/>
      <w:marBottom w:val="0"/>
      <w:divBdr>
        <w:top w:val="none" w:sz="0" w:space="0" w:color="auto"/>
        <w:left w:val="none" w:sz="0" w:space="0" w:color="auto"/>
        <w:bottom w:val="none" w:sz="0" w:space="0" w:color="auto"/>
        <w:right w:val="none" w:sz="0" w:space="0" w:color="auto"/>
      </w:divBdr>
    </w:div>
    <w:div w:id="1370839459">
      <w:bodyDiv w:val="1"/>
      <w:marLeft w:val="0"/>
      <w:marRight w:val="0"/>
      <w:marTop w:val="0"/>
      <w:marBottom w:val="0"/>
      <w:divBdr>
        <w:top w:val="none" w:sz="0" w:space="0" w:color="auto"/>
        <w:left w:val="none" w:sz="0" w:space="0" w:color="auto"/>
        <w:bottom w:val="none" w:sz="0" w:space="0" w:color="auto"/>
        <w:right w:val="none" w:sz="0" w:space="0" w:color="auto"/>
      </w:divBdr>
    </w:div>
    <w:div w:id="1373966337">
      <w:bodyDiv w:val="1"/>
      <w:marLeft w:val="0"/>
      <w:marRight w:val="0"/>
      <w:marTop w:val="0"/>
      <w:marBottom w:val="0"/>
      <w:divBdr>
        <w:top w:val="none" w:sz="0" w:space="0" w:color="auto"/>
        <w:left w:val="none" w:sz="0" w:space="0" w:color="auto"/>
        <w:bottom w:val="none" w:sz="0" w:space="0" w:color="auto"/>
        <w:right w:val="none" w:sz="0" w:space="0" w:color="auto"/>
      </w:divBdr>
    </w:div>
    <w:div w:id="1374497896">
      <w:bodyDiv w:val="1"/>
      <w:marLeft w:val="0"/>
      <w:marRight w:val="0"/>
      <w:marTop w:val="0"/>
      <w:marBottom w:val="0"/>
      <w:divBdr>
        <w:top w:val="none" w:sz="0" w:space="0" w:color="auto"/>
        <w:left w:val="none" w:sz="0" w:space="0" w:color="auto"/>
        <w:bottom w:val="none" w:sz="0" w:space="0" w:color="auto"/>
        <w:right w:val="none" w:sz="0" w:space="0" w:color="auto"/>
      </w:divBdr>
    </w:div>
    <w:div w:id="1377462977">
      <w:bodyDiv w:val="1"/>
      <w:marLeft w:val="0"/>
      <w:marRight w:val="0"/>
      <w:marTop w:val="0"/>
      <w:marBottom w:val="0"/>
      <w:divBdr>
        <w:top w:val="none" w:sz="0" w:space="0" w:color="auto"/>
        <w:left w:val="none" w:sz="0" w:space="0" w:color="auto"/>
        <w:bottom w:val="none" w:sz="0" w:space="0" w:color="auto"/>
        <w:right w:val="none" w:sz="0" w:space="0" w:color="auto"/>
      </w:divBdr>
    </w:div>
    <w:div w:id="1377974084">
      <w:bodyDiv w:val="1"/>
      <w:marLeft w:val="0"/>
      <w:marRight w:val="0"/>
      <w:marTop w:val="0"/>
      <w:marBottom w:val="0"/>
      <w:divBdr>
        <w:top w:val="none" w:sz="0" w:space="0" w:color="auto"/>
        <w:left w:val="none" w:sz="0" w:space="0" w:color="auto"/>
        <w:bottom w:val="none" w:sz="0" w:space="0" w:color="auto"/>
        <w:right w:val="none" w:sz="0" w:space="0" w:color="auto"/>
      </w:divBdr>
    </w:div>
    <w:div w:id="1381398694">
      <w:bodyDiv w:val="1"/>
      <w:marLeft w:val="0"/>
      <w:marRight w:val="0"/>
      <w:marTop w:val="0"/>
      <w:marBottom w:val="0"/>
      <w:divBdr>
        <w:top w:val="none" w:sz="0" w:space="0" w:color="auto"/>
        <w:left w:val="none" w:sz="0" w:space="0" w:color="auto"/>
        <w:bottom w:val="none" w:sz="0" w:space="0" w:color="auto"/>
        <w:right w:val="none" w:sz="0" w:space="0" w:color="auto"/>
      </w:divBdr>
    </w:div>
    <w:div w:id="1382435694">
      <w:bodyDiv w:val="1"/>
      <w:marLeft w:val="0"/>
      <w:marRight w:val="0"/>
      <w:marTop w:val="0"/>
      <w:marBottom w:val="0"/>
      <w:divBdr>
        <w:top w:val="none" w:sz="0" w:space="0" w:color="auto"/>
        <w:left w:val="none" w:sz="0" w:space="0" w:color="auto"/>
        <w:bottom w:val="none" w:sz="0" w:space="0" w:color="auto"/>
        <w:right w:val="none" w:sz="0" w:space="0" w:color="auto"/>
      </w:divBdr>
    </w:div>
    <w:div w:id="1386486499">
      <w:bodyDiv w:val="1"/>
      <w:marLeft w:val="0"/>
      <w:marRight w:val="0"/>
      <w:marTop w:val="0"/>
      <w:marBottom w:val="0"/>
      <w:divBdr>
        <w:top w:val="none" w:sz="0" w:space="0" w:color="auto"/>
        <w:left w:val="none" w:sz="0" w:space="0" w:color="auto"/>
        <w:bottom w:val="none" w:sz="0" w:space="0" w:color="auto"/>
        <w:right w:val="none" w:sz="0" w:space="0" w:color="auto"/>
      </w:divBdr>
    </w:div>
    <w:div w:id="1388646994">
      <w:bodyDiv w:val="1"/>
      <w:marLeft w:val="0"/>
      <w:marRight w:val="0"/>
      <w:marTop w:val="0"/>
      <w:marBottom w:val="0"/>
      <w:divBdr>
        <w:top w:val="none" w:sz="0" w:space="0" w:color="auto"/>
        <w:left w:val="none" w:sz="0" w:space="0" w:color="auto"/>
        <w:bottom w:val="none" w:sz="0" w:space="0" w:color="auto"/>
        <w:right w:val="none" w:sz="0" w:space="0" w:color="auto"/>
      </w:divBdr>
    </w:div>
    <w:div w:id="1389644108">
      <w:bodyDiv w:val="1"/>
      <w:marLeft w:val="0"/>
      <w:marRight w:val="0"/>
      <w:marTop w:val="0"/>
      <w:marBottom w:val="0"/>
      <w:divBdr>
        <w:top w:val="none" w:sz="0" w:space="0" w:color="auto"/>
        <w:left w:val="none" w:sz="0" w:space="0" w:color="auto"/>
        <w:bottom w:val="none" w:sz="0" w:space="0" w:color="auto"/>
        <w:right w:val="none" w:sz="0" w:space="0" w:color="auto"/>
      </w:divBdr>
    </w:div>
    <w:div w:id="1390030901">
      <w:bodyDiv w:val="1"/>
      <w:marLeft w:val="0"/>
      <w:marRight w:val="0"/>
      <w:marTop w:val="0"/>
      <w:marBottom w:val="0"/>
      <w:divBdr>
        <w:top w:val="none" w:sz="0" w:space="0" w:color="auto"/>
        <w:left w:val="none" w:sz="0" w:space="0" w:color="auto"/>
        <w:bottom w:val="none" w:sz="0" w:space="0" w:color="auto"/>
        <w:right w:val="none" w:sz="0" w:space="0" w:color="auto"/>
      </w:divBdr>
    </w:div>
    <w:div w:id="1396512211">
      <w:bodyDiv w:val="1"/>
      <w:marLeft w:val="0"/>
      <w:marRight w:val="0"/>
      <w:marTop w:val="0"/>
      <w:marBottom w:val="0"/>
      <w:divBdr>
        <w:top w:val="none" w:sz="0" w:space="0" w:color="auto"/>
        <w:left w:val="none" w:sz="0" w:space="0" w:color="auto"/>
        <w:bottom w:val="none" w:sz="0" w:space="0" w:color="auto"/>
        <w:right w:val="none" w:sz="0" w:space="0" w:color="auto"/>
      </w:divBdr>
    </w:div>
    <w:div w:id="1398093753">
      <w:bodyDiv w:val="1"/>
      <w:marLeft w:val="0"/>
      <w:marRight w:val="0"/>
      <w:marTop w:val="0"/>
      <w:marBottom w:val="0"/>
      <w:divBdr>
        <w:top w:val="none" w:sz="0" w:space="0" w:color="auto"/>
        <w:left w:val="none" w:sz="0" w:space="0" w:color="auto"/>
        <w:bottom w:val="none" w:sz="0" w:space="0" w:color="auto"/>
        <w:right w:val="none" w:sz="0" w:space="0" w:color="auto"/>
      </w:divBdr>
    </w:div>
    <w:div w:id="1400861215">
      <w:bodyDiv w:val="1"/>
      <w:marLeft w:val="0"/>
      <w:marRight w:val="0"/>
      <w:marTop w:val="0"/>
      <w:marBottom w:val="0"/>
      <w:divBdr>
        <w:top w:val="none" w:sz="0" w:space="0" w:color="auto"/>
        <w:left w:val="none" w:sz="0" w:space="0" w:color="auto"/>
        <w:bottom w:val="none" w:sz="0" w:space="0" w:color="auto"/>
        <w:right w:val="none" w:sz="0" w:space="0" w:color="auto"/>
      </w:divBdr>
    </w:div>
    <w:div w:id="1408770918">
      <w:bodyDiv w:val="1"/>
      <w:marLeft w:val="0"/>
      <w:marRight w:val="0"/>
      <w:marTop w:val="0"/>
      <w:marBottom w:val="0"/>
      <w:divBdr>
        <w:top w:val="none" w:sz="0" w:space="0" w:color="auto"/>
        <w:left w:val="none" w:sz="0" w:space="0" w:color="auto"/>
        <w:bottom w:val="none" w:sz="0" w:space="0" w:color="auto"/>
        <w:right w:val="none" w:sz="0" w:space="0" w:color="auto"/>
      </w:divBdr>
    </w:div>
    <w:div w:id="1411073571">
      <w:bodyDiv w:val="1"/>
      <w:marLeft w:val="0"/>
      <w:marRight w:val="0"/>
      <w:marTop w:val="0"/>
      <w:marBottom w:val="0"/>
      <w:divBdr>
        <w:top w:val="none" w:sz="0" w:space="0" w:color="auto"/>
        <w:left w:val="none" w:sz="0" w:space="0" w:color="auto"/>
        <w:bottom w:val="none" w:sz="0" w:space="0" w:color="auto"/>
        <w:right w:val="none" w:sz="0" w:space="0" w:color="auto"/>
      </w:divBdr>
    </w:div>
    <w:div w:id="1423456665">
      <w:bodyDiv w:val="1"/>
      <w:marLeft w:val="0"/>
      <w:marRight w:val="0"/>
      <w:marTop w:val="0"/>
      <w:marBottom w:val="0"/>
      <w:divBdr>
        <w:top w:val="none" w:sz="0" w:space="0" w:color="auto"/>
        <w:left w:val="none" w:sz="0" w:space="0" w:color="auto"/>
        <w:bottom w:val="none" w:sz="0" w:space="0" w:color="auto"/>
        <w:right w:val="none" w:sz="0" w:space="0" w:color="auto"/>
      </w:divBdr>
    </w:div>
    <w:div w:id="1429152557">
      <w:bodyDiv w:val="1"/>
      <w:marLeft w:val="0"/>
      <w:marRight w:val="0"/>
      <w:marTop w:val="0"/>
      <w:marBottom w:val="0"/>
      <w:divBdr>
        <w:top w:val="none" w:sz="0" w:space="0" w:color="auto"/>
        <w:left w:val="none" w:sz="0" w:space="0" w:color="auto"/>
        <w:bottom w:val="none" w:sz="0" w:space="0" w:color="auto"/>
        <w:right w:val="none" w:sz="0" w:space="0" w:color="auto"/>
      </w:divBdr>
    </w:div>
    <w:div w:id="1431269089">
      <w:bodyDiv w:val="1"/>
      <w:marLeft w:val="0"/>
      <w:marRight w:val="0"/>
      <w:marTop w:val="0"/>
      <w:marBottom w:val="0"/>
      <w:divBdr>
        <w:top w:val="none" w:sz="0" w:space="0" w:color="auto"/>
        <w:left w:val="none" w:sz="0" w:space="0" w:color="auto"/>
        <w:bottom w:val="none" w:sz="0" w:space="0" w:color="auto"/>
        <w:right w:val="none" w:sz="0" w:space="0" w:color="auto"/>
      </w:divBdr>
    </w:div>
    <w:div w:id="1431506711">
      <w:bodyDiv w:val="1"/>
      <w:marLeft w:val="0"/>
      <w:marRight w:val="0"/>
      <w:marTop w:val="0"/>
      <w:marBottom w:val="0"/>
      <w:divBdr>
        <w:top w:val="none" w:sz="0" w:space="0" w:color="auto"/>
        <w:left w:val="none" w:sz="0" w:space="0" w:color="auto"/>
        <w:bottom w:val="none" w:sz="0" w:space="0" w:color="auto"/>
        <w:right w:val="none" w:sz="0" w:space="0" w:color="auto"/>
      </w:divBdr>
    </w:div>
    <w:div w:id="1431972476">
      <w:bodyDiv w:val="1"/>
      <w:marLeft w:val="0"/>
      <w:marRight w:val="0"/>
      <w:marTop w:val="0"/>
      <w:marBottom w:val="0"/>
      <w:divBdr>
        <w:top w:val="none" w:sz="0" w:space="0" w:color="auto"/>
        <w:left w:val="none" w:sz="0" w:space="0" w:color="auto"/>
        <w:bottom w:val="none" w:sz="0" w:space="0" w:color="auto"/>
        <w:right w:val="none" w:sz="0" w:space="0" w:color="auto"/>
      </w:divBdr>
    </w:div>
    <w:div w:id="1433624898">
      <w:bodyDiv w:val="1"/>
      <w:marLeft w:val="0"/>
      <w:marRight w:val="0"/>
      <w:marTop w:val="0"/>
      <w:marBottom w:val="0"/>
      <w:divBdr>
        <w:top w:val="none" w:sz="0" w:space="0" w:color="auto"/>
        <w:left w:val="none" w:sz="0" w:space="0" w:color="auto"/>
        <w:bottom w:val="none" w:sz="0" w:space="0" w:color="auto"/>
        <w:right w:val="none" w:sz="0" w:space="0" w:color="auto"/>
      </w:divBdr>
    </w:div>
    <w:div w:id="1434937464">
      <w:bodyDiv w:val="1"/>
      <w:marLeft w:val="0"/>
      <w:marRight w:val="0"/>
      <w:marTop w:val="0"/>
      <w:marBottom w:val="0"/>
      <w:divBdr>
        <w:top w:val="none" w:sz="0" w:space="0" w:color="auto"/>
        <w:left w:val="none" w:sz="0" w:space="0" w:color="auto"/>
        <w:bottom w:val="none" w:sz="0" w:space="0" w:color="auto"/>
        <w:right w:val="none" w:sz="0" w:space="0" w:color="auto"/>
      </w:divBdr>
    </w:div>
    <w:div w:id="1441486172">
      <w:bodyDiv w:val="1"/>
      <w:marLeft w:val="0"/>
      <w:marRight w:val="0"/>
      <w:marTop w:val="0"/>
      <w:marBottom w:val="0"/>
      <w:divBdr>
        <w:top w:val="none" w:sz="0" w:space="0" w:color="auto"/>
        <w:left w:val="none" w:sz="0" w:space="0" w:color="auto"/>
        <w:bottom w:val="none" w:sz="0" w:space="0" w:color="auto"/>
        <w:right w:val="none" w:sz="0" w:space="0" w:color="auto"/>
      </w:divBdr>
    </w:div>
    <w:div w:id="1442647348">
      <w:bodyDiv w:val="1"/>
      <w:marLeft w:val="0"/>
      <w:marRight w:val="0"/>
      <w:marTop w:val="0"/>
      <w:marBottom w:val="0"/>
      <w:divBdr>
        <w:top w:val="none" w:sz="0" w:space="0" w:color="auto"/>
        <w:left w:val="none" w:sz="0" w:space="0" w:color="auto"/>
        <w:bottom w:val="none" w:sz="0" w:space="0" w:color="auto"/>
        <w:right w:val="none" w:sz="0" w:space="0" w:color="auto"/>
      </w:divBdr>
    </w:div>
    <w:div w:id="1443577471">
      <w:bodyDiv w:val="1"/>
      <w:marLeft w:val="0"/>
      <w:marRight w:val="0"/>
      <w:marTop w:val="0"/>
      <w:marBottom w:val="0"/>
      <w:divBdr>
        <w:top w:val="none" w:sz="0" w:space="0" w:color="auto"/>
        <w:left w:val="none" w:sz="0" w:space="0" w:color="auto"/>
        <w:bottom w:val="none" w:sz="0" w:space="0" w:color="auto"/>
        <w:right w:val="none" w:sz="0" w:space="0" w:color="auto"/>
      </w:divBdr>
    </w:div>
    <w:div w:id="1448740981">
      <w:bodyDiv w:val="1"/>
      <w:marLeft w:val="0"/>
      <w:marRight w:val="0"/>
      <w:marTop w:val="0"/>
      <w:marBottom w:val="0"/>
      <w:divBdr>
        <w:top w:val="none" w:sz="0" w:space="0" w:color="auto"/>
        <w:left w:val="none" w:sz="0" w:space="0" w:color="auto"/>
        <w:bottom w:val="none" w:sz="0" w:space="0" w:color="auto"/>
        <w:right w:val="none" w:sz="0" w:space="0" w:color="auto"/>
      </w:divBdr>
    </w:div>
    <w:div w:id="1448743867">
      <w:bodyDiv w:val="1"/>
      <w:marLeft w:val="0"/>
      <w:marRight w:val="0"/>
      <w:marTop w:val="0"/>
      <w:marBottom w:val="0"/>
      <w:divBdr>
        <w:top w:val="none" w:sz="0" w:space="0" w:color="auto"/>
        <w:left w:val="none" w:sz="0" w:space="0" w:color="auto"/>
        <w:bottom w:val="none" w:sz="0" w:space="0" w:color="auto"/>
        <w:right w:val="none" w:sz="0" w:space="0" w:color="auto"/>
      </w:divBdr>
    </w:div>
    <w:div w:id="1448816139">
      <w:bodyDiv w:val="1"/>
      <w:marLeft w:val="0"/>
      <w:marRight w:val="0"/>
      <w:marTop w:val="0"/>
      <w:marBottom w:val="0"/>
      <w:divBdr>
        <w:top w:val="none" w:sz="0" w:space="0" w:color="auto"/>
        <w:left w:val="none" w:sz="0" w:space="0" w:color="auto"/>
        <w:bottom w:val="none" w:sz="0" w:space="0" w:color="auto"/>
        <w:right w:val="none" w:sz="0" w:space="0" w:color="auto"/>
      </w:divBdr>
    </w:div>
    <w:div w:id="1451508085">
      <w:bodyDiv w:val="1"/>
      <w:marLeft w:val="0"/>
      <w:marRight w:val="0"/>
      <w:marTop w:val="0"/>
      <w:marBottom w:val="0"/>
      <w:divBdr>
        <w:top w:val="none" w:sz="0" w:space="0" w:color="auto"/>
        <w:left w:val="none" w:sz="0" w:space="0" w:color="auto"/>
        <w:bottom w:val="none" w:sz="0" w:space="0" w:color="auto"/>
        <w:right w:val="none" w:sz="0" w:space="0" w:color="auto"/>
      </w:divBdr>
    </w:div>
    <w:div w:id="1451589124">
      <w:bodyDiv w:val="1"/>
      <w:marLeft w:val="0"/>
      <w:marRight w:val="0"/>
      <w:marTop w:val="0"/>
      <w:marBottom w:val="0"/>
      <w:divBdr>
        <w:top w:val="none" w:sz="0" w:space="0" w:color="auto"/>
        <w:left w:val="none" w:sz="0" w:space="0" w:color="auto"/>
        <w:bottom w:val="none" w:sz="0" w:space="0" w:color="auto"/>
        <w:right w:val="none" w:sz="0" w:space="0" w:color="auto"/>
      </w:divBdr>
    </w:div>
    <w:div w:id="1455826009">
      <w:bodyDiv w:val="1"/>
      <w:marLeft w:val="0"/>
      <w:marRight w:val="0"/>
      <w:marTop w:val="0"/>
      <w:marBottom w:val="0"/>
      <w:divBdr>
        <w:top w:val="none" w:sz="0" w:space="0" w:color="auto"/>
        <w:left w:val="none" w:sz="0" w:space="0" w:color="auto"/>
        <w:bottom w:val="none" w:sz="0" w:space="0" w:color="auto"/>
        <w:right w:val="none" w:sz="0" w:space="0" w:color="auto"/>
      </w:divBdr>
    </w:div>
    <w:div w:id="1458836506">
      <w:bodyDiv w:val="1"/>
      <w:marLeft w:val="0"/>
      <w:marRight w:val="0"/>
      <w:marTop w:val="0"/>
      <w:marBottom w:val="0"/>
      <w:divBdr>
        <w:top w:val="none" w:sz="0" w:space="0" w:color="auto"/>
        <w:left w:val="none" w:sz="0" w:space="0" w:color="auto"/>
        <w:bottom w:val="none" w:sz="0" w:space="0" w:color="auto"/>
        <w:right w:val="none" w:sz="0" w:space="0" w:color="auto"/>
      </w:divBdr>
    </w:div>
    <w:div w:id="1458985390">
      <w:bodyDiv w:val="1"/>
      <w:marLeft w:val="0"/>
      <w:marRight w:val="0"/>
      <w:marTop w:val="0"/>
      <w:marBottom w:val="0"/>
      <w:divBdr>
        <w:top w:val="none" w:sz="0" w:space="0" w:color="auto"/>
        <w:left w:val="none" w:sz="0" w:space="0" w:color="auto"/>
        <w:bottom w:val="none" w:sz="0" w:space="0" w:color="auto"/>
        <w:right w:val="none" w:sz="0" w:space="0" w:color="auto"/>
      </w:divBdr>
    </w:div>
    <w:div w:id="1459184248">
      <w:bodyDiv w:val="1"/>
      <w:marLeft w:val="0"/>
      <w:marRight w:val="0"/>
      <w:marTop w:val="0"/>
      <w:marBottom w:val="0"/>
      <w:divBdr>
        <w:top w:val="none" w:sz="0" w:space="0" w:color="auto"/>
        <w:left w:val="none" w:sz="0" w:space="0" w:color="auto"/>
        <w:bottom w:val="none" w:sz="0" w:space="0" w:color="auto"/>
        <w:right w:val="none" w:sz="0" w:space="0" w:color="auto"/>
      </w:divBdr>
    </w:div>
    <w:div w:id="1461846395">
      <w:bodyDiv w:val="1"/>
      <w:marLeft w:val="0"/>
      <w:marRight w:val="0"/>
      <w:marTop w:val="0"/>
      <w:marBottom w:val="0"/>
      <w:divBdr>
        <w:top w:val="none" w:sz="0" w:space="0" w:color="auto"/>
        <w:left w:val="none" w:sz="0" w:space="0" w:color="auto"/>
        <w:bottom w:val="none" w:sz="0" w:space="0" w:color="auto"/>
        <w:right w:val="none" w:sz="0" w:space="0" w:color="auto"/>
      </w:divBdr>
    </w:div>
    <w:div w:id="1462068947">
      <w:bodyDiv w:val="1"/>
      <w:marLeft w:val="0"/>
      <w:marRight w:val="0"/>
      <w:marTop w:val="0"/>
      <w:marBottom w:val="0"/>
      <w:divBdr>
        <w:top w:val="none" w:sz="0" w:space="0" w:color="auto"/>
        <w:left w:val="none" w:sz="0" w:space="0" w:color="auto"/>
        <w:bottom w:val="none" w:sz="0" w:space="0" w:color="auto"/>
        <w:right w:val="none" w:sz="0" w:space="0" w:color="auto"/>
      </w:divBdr>
    </w:div>
    <w:div w:id="1465612395">
      <w:bodyDiv w:val="1"/>
      <w:marLeft w:val="0"/>
      <w:marRight w:val="0"/>
      <w:marTop w:val="0"/>
      <w:marBottom w:val="0"/>
      <w:divBdr>
        <w:top w:val="none" w:sz="0" w:space="0" w:color="auto"/>
        <w:left w:val="none" w:sz="0" w:space="0" w:color="auto"/>
        <w:bottom w:val="none" w:sz="0" w:space="0" w:color="auto"/>
        <w:right w:val="none" w:sz="0" w:space="0" w:color="auto"/>
      </w:divBdr>
    </w:div>
    <w:div w:id="1466389444">
      <w:bodyDiv w:val="1"/>
      <w:marLeft w:val="0"/>
      <w:marRight w:val="0"/>
      <w:marTop w:val="0"/>
      <w:marBottom w:val="0"/>
      <w:divBdr>
        <w:top w:val="none" w:sz="0" w:space="0" w:color="auto"/>
        <w:left w:val="none" w:sz="0" w:space="0" w:color="auto"/>
        <w:bottom w:val="none" w:sz="0" w:space="0" w:color="auto"/>
        <w:right w:val="none" w:sz="0" w:space="0" w:color="auto"/>
      </w:divBdr>
    </w:div>
    <w:div w:id="1466853991">
      <w:bodyDiv w:val="1"/>
      <w:marLeft w:val="0"/>
      <w:marRight w:val="0"/>
      <w:marTop w:val="0"/>
      <w:marBottom w:val="0"/>
      <w:divBdr>
        <w:top w:val="none" w:sz="0" w:space="0" w:color="auto"/>
        <w:left w:val="none" w:sz="0" w:space="0" w:color="auto"/>
        <w:bottom w:val="none" w:sz="0" w:space="0" w:color="auto"/>
        <w:right w:val="none" w:sz="0" w:space="0" w:color="auto"/>
      </w:divBdr>
    </w:div>
    <w:div w:id="1467502553">
      <w:bodyDiv w:val="1"/>
      <w:marLeft w:val="0"/>
      <w:marRight w:val="0"/>
      <w:marTop w:val="0"/>
      <w:marBottom w:val="0"/>
      <w:divBdr>
        <w:top w:val="none" w:sz="0" w:space="0" w:color="auto"/>
        <w:left w:val="none" w:sz="0" w:space="0" w:color="auto"/>
        <w:bottom w:val="none" w:sz="0" w:space="0" w:color="auto"/>
        <w:right w:val="none" w:sz="0" w:space="0" w:color="auto"/>
      </w:divBdr>
    </w:div>
    <w:div w:id="1472483804">
      <w:bodyDiv w:val="1"/>
      <w:marLeft w:val="0"/>
      <w:marRight w:val="0"/>
      <w:marTop w:val="0"/>
      <w:marBottom w:val="0"/>
      <w:divBdr>
        <w:top w:val="none" w:sz="0" w:space="0" w:color="auto"/>
        <w:left w:val="none" w:sz="0" w:space="0" w:color="auto"/>
        <w:bottom w:val="none" w:sz="0" w:space="0" w:color="auto"/>
        <w:right w:val="none" w:sz="0" w:space="0" w:color="auto"/>
      </w:divBdr>
    </w:div>
    <w:div w:id="1473253477">
      <w:bodyDiv w:val="1"/>
      <w:marLeft w:val="0"/>
      <w:marRight w:val="0"/>
      <w:marTop w:val="0"/>
      <w:marBottom w:val="0"/>
      <w:divBdr>
        <w:top w:val="none" w:sz="0" w:space="0" w:color="auto"/>
        <w:left w:val="none" w:sz="0" w:space="0" w:color="auto"/>
        <w:bottom w:val="none" w:sz="0" w:space="0" w:color="auto"/>
        <w:right w:val="none" w:sz="0" w:space="0" w:color="auto"/>
      </w:divBdr>
    </w:div>
    <w:div w:id="1474718968">
      <w:bodyDiv w:val="1"/>
      <w:marLeft w:val="0"/>
      <w:marRight w:val="0"/>
      <w:marTop w:val="0"/>
      <w:marBottom w:val="0"/>
      <w:divBdr>
        <w:top w:val="none" w:sz="0" w:space="0" w:color="auto"/>
        <w:left w:val="none" w:sz="0" w:space="0" w:color="auto"/>
        <w:bottom w:val="none" w:sz="0" w:space="0" w:color="auto"/>
        <w:right w:val="none" w:sz="0" w:space="0" w:color="auto"/>
      </w:divBdr>
    </w:div>
    <w:div w:id="1474827604">
      <w:bodyDiv w:val="1"/>
      <w:marLeft w:val="0"/>
      <w:marRight w:val="0"/>
      <w:marTop w:val="0"/>
      <w:marBottom w:val="0"/>
      <w:divBdr>
        <w:top w:val="none" w:sz="0" w:space="0" w:color="auto"/>
        <w:left w:val="none" w:sz="0" w:space="0" w:color="auto"/>
        <w:bottom w:val="none" w:sz="0" w:space="0" w:color="auto"/>
        <w:right w:val="none" w:sz="0" w:space="0" w:color="auto"/>
      </w:divBdr>
    </w:div>
    <w:div w:id="1476293976">
      <w:bodyDiv w:val="1"/>
      <w:marLeft w:val="0"/>
      <w:marRight w:val="0"/>
      <w:marTop w:val="0"/>
      <w:marBottom w:val="0"/>
      <w:divBdr>
        <w:top w:val="none" w:sz="0" w:space="0" w:color="auto"/>
        <w:left w:val="none" w:sz="0" w:space="0" w:color="auto"/>
        <w:bottom w:val="none" w:sz="0" w:space="0" w:color="auto"/>
        <w:right w:val="none" w:sz="0" w:space="0" w:color="auto"/>
      </w:divBdr>
    </w:div>
    <w:div w:id="1476527480">
      <w:bodyDiv w:val="1"/>
      <w:marLeft w:val="0"/>
      <w:marRight w:val="0"/>
      <w:marTop w:val="0"/>
      <w:marBottom w:val="0"/>
      <w:divBdr>
        <w:top w:val="none" w:sz="0" w:space="0" w:color="auto"/>
        <w:left w:val="none" w:sz="0" w:space="0" w:color="auto"/>
        <w:bottom w:val="none" w:sz="0" w:space="0" w:color="auto"/>
        <w:right w:val="none" w:sz="0" w:space="0" w:color="auto"/>
      </w:divBdr>
    </w:div>
    <w:div w:id="1478063583">
      <w:bodyDiv w:val="1"/>
      <w:marLeft w:val="0"/>
      <w:marRight w:val="0"/>
      <w:marTop w:val="0"/>
      <w:marBottom w:val="0"/>
      <w:divBdr>
        <w:top w:val="none" w:sz="0" w:space="0" w:color="auto"/>
        <w:left w:val="none" w:sz="0" w:space="0" w:color="auto"/>
        <w:bottom w:val="none" w:sz="0" w:space="0" w:color="auto"/>
        <w:right w:val="none" w:sz="0" w:space="0" w:color="auto"/>
      </w:divBdr>
    </w:div>
    <w:div w:id="1478453547">
      <w:bodyDiv w:val="1"/>
      <w:marLeft w:val="0"/>
      <w:marRight w:val="0"/>
      <w:marTop w:val="0"/>
      <w:marBottom w:val="0"/>
      <w:divBdr>
        <w:top w:val="none" w:sz="0" w:space="0" w:color="auto"/>
        <w:left w:val="none" w:sz="0" w:space="0" w:color="auto"/>
        <w:bottom w:val="none" w:sz="0" w:space="0" w:color="auto"/>
        <w:right w:val="none" w:sz="0" w:space="0" w:color="auto"/>
      </w:divBdr>
    </w:div>
    <w:div w:id="1478764917">
      <w:bodyDiv w:val="1"/>
      <w:marLeft w:val="0"/>
      <w:marRight w:val="0"/>
      <w:marTop w:val="0"/>
      <w:marBottom w:val="0"/>
      <w:divBdr>
        <w:top w:val="none" w:sz="0" w:space="0" w:color="auto"/>
        <w:left w:val="none" w:sz="0" w:space="0" w:color="auto"/>
        <w:bottom w:val="none" w:sz="0" w:space="0" w:color="auto"/>
        <w:right w:val="none" w:sz="0" w:space="0" w:color="auto"/>
      </w:divBdr>
    </w:div>
    <w:div w:id="1484657942">
      <w:bodyDiv w:val="1"/>
      <w:marLeft w:val="0"/>
      <w:marRight w:val="0"/>
      <w:marTop w:val="0"/>
      <w:marBottom w:val="0"/>
      <w:divBdr>
        <w:top w:val="none" w:sz="0" w:space="0" w:color="auto"/>
        <w:left w:val="none" w:sz="0" w:space="0" w:color="auto"/>
        <w:bottom w:val="none" w:sz="0" w:space="0" w:color="auto"/>
        <w:right w:val="none" w:sz="0" w:space="0" w:color="auto"/>
      </w:divBdr>
    </w:div>
    <w:div w:id="1486311071">
      <w:bodyDiv w:val="1"/>
      <w:marLeft w:val="0"/>
      <w:marRight w:val="0"/>
      <w:marTop w:val="0"/>
      <w:marBottom w:val="0"/>
      <w:divBdr>
        <w:top w:val="none" w:sz="0" w:space="0" w:color="auto"/>
        <w:left w:val="none" w:sz="0" w:space="0" w:color="auto"/>
        <w:bottom w:val="none" w:sz="0" w:space="0" w:color="auto"/>
        <w:right w:val="none" w:sz="0" w:space="0" w:color="auto"/>
      </w:divBdr>
    </w:div>
    <w:div w:id="1486816526">
      <w:bodyDiv w:val="1"/>
      <w:marLeft w:val="0"/>
      <w:marRight w:val="0"/>
      <w:marTop w:val="0"/>
      <w:marBottom w:val="0"/>
      <w:divBdr>
        <w:top w:val="none" w:sz="0" w:space="0" w:color="auto"/>
        <w:left w:val="none" w:sz="0" w:space="0" w:color="auto"/>
        <w:bottom w:val="none" w:sz="0" w:space="0" w:color="auto"/>
        <w:right w:val="none" w:sz="0" w:space="0" w:color="auto"/>
      </w:divBdr>
    </w:div>
    <w:div w:id="1492913671">
      <w:bodyDiv w:val="1"/>
      <w:marLeft w:val="0"/>
      <w:marRight w:val="0"/>
      <w:marTop w:val="0"/>
      <w:marBottom w:val="0"/>
      <w:divBdr>
        <w:top w:val="none" w:sz="0" w:space="0" w:color="auto"/>
        <w:left w:val="none" w:sz="0" w:space="0" w:color="auto"/>
        <w:bottom w:val="none" w:sz="0" w:space="0" w:color="auto"/>
        <w:right w:val="none" w:sz="0" w:space="0" w:color="auto"/>
      </w:divBdr>
    </w:div>
    <w:div w:id="1496920374">
      <w:bodyDiv w:val="1"/>
      <w:marLeft w:val="0"/>
      <w:marRight w:val="0"/>
      <w:marTop w:val="0"/>
      <w:marBottom w:val="0"/>
      <w:divBdr>
        <w:top w:val="none" w:sz="0" w:space="0" w:color="auto"/>
        <w:left w:val="none" w:sz="0" w:space="0" w:color="auto"/>
        <w:bottom w:val="none" w:sz="0" w:space="0" w:color="auto"/>
        <w:right w:val="none" w:sz="0" w:space="0" w:color="auto"/>
      </w:divBdr>
    </w:div>
    <w:div w:id="1506165345">
      <w:bodyDiv w:val="1"/>
      <w:marLeft w:val="0"/>
      <w:marRight w:val="0"/>
      <w:marTop w:val="0"/>
      <w:marBottom w:val="0"/>
      <w:divBdr>
        <w:top w:val="none" w:sz="0" w:space="0" w:color="auto"/>
        <w:left w:val="none" w:sz="0" w:space="0" w:color="auto"/>
        <w:bottom w:val="none" w:sz="0" w:space="0" w:color="auto"/>
        <w:right w:val="none" w:sz="0" w:space="0" w:color="auto"/>
      </w:divBdr>
    </w:div>
    <w:div w:id="1506440501">
      <w:bodyDiv w:val="1"/>
      <w:marLeft w:val="0"/>
      <w:marRight w:val="0"/>
      <w:marTop w:val="0"/>
      <w:marBottom w:val="0"/>
      <w:divBdr>
        <w:top w:val="none" w:sz="0" w:space="0" w:color="auto"/>
        <w:left w:val="none" w:sz="0" w:space="0" w:color="auto"/>
        <w:bottom w:val="none" w:sz="0" w:space="0" w:color="auto"/>
        <w:right w:val="none" w:sz="0" w:space="0" w:color="auto"/>
      </w:divBdr>
    </w:div>
    <w:div w:id="1506508498">
      <w:bodyDiv w:val="1"/>
      <w:marLeft w:val="0"/>
      <w:marRight w:val="0"/>
      <w:marTop w:val="0"/>
      <w:marBottom w:val="0"/>
      <w:divBdr>
        <w:top w:val="none" w:sz="0" w:space="0" w:color="auto"/>
        <w:left w:val="none" w:sz="0" w:space="0" w:color="auto"/>
        <w:bottom w:val="none" w:sz="0" w:space="0" w:color="auto"/>
        <w:right w:val="none" w:sz="0" w:space="0" w:color="auto"/>
      </w:divBdr>
    </w:div>
    <w:div w:id="1511289351">
      <w:bodyDiv w:val="1"/>
      <w:marLeft w:val="0"/>
      <w:marRight w:val="0"/>
      <w:marTop w:val="0"/>
      <w:marBottom w:val="0"/>
      <w:divBdr>
        <w:top w:val="none" w:sz="0" w:space="0" w:color="auto"/>
        <w:left w:val="none" w:sz="0" w:space="0" w:color="auto"/>
        <w:bottom w:val="none" w:sz="0" w:space="0" w:color="auto"/>
        <w:right w:val="none" w:sz="0" w:space="0" w:color="auto"/>
      </w:divBdr>
    </w:div>
    <w:div w:id="1513563709">
      <w:bodyDiv w:val="1"/>
      <w:marLeft w:val="0"/>
      <w:marRight w:val="0"/>
      <w:marTop w:val="0"/>
      <w:marBottom w:val="0"/>
      <w:divBdr>
        <w:top w:val="none" w:sz="0" w:space="0" w:color="auto"/>
        <w:left w:val="none" w:sz="0" w:space="0" w:color="auto"/>
        <w:bottom w:val="none" w:sz="0" w:space="0" w:color="auto"/>
        <w:right w:val="none" w:sz="0" w:space="0" w:color="auto"/>
      </w:divBdr>
    </w:div>
    <w:div w:id="1514103323">
      <w:bodyDiv w:val="1"/>
      <w:marLeft w:val="0"/>
      <w:marRight w:val="0"/>
      <w:marTop w:val="0"/>
      <w:marBottom w:val="0"/>
      <w:divBdr>
        <w:top w:val="none" w:sz="0" w:space="0" w:color="auto"/>
        <w:left w:val="none" w:sz="0" w:space="0" w:color="auto"/>
        <w:bottom w:val="none" w:sz="0" w:space="0" w:color="auto"/>
        <w:right w:val="none" w:sz="0" w:space="0" w:color="auto"/>
      </w:divBdr>
    </w:div>
    <w:div w:id="1516190150">
      <w:bodyDiv w:val="1"/>
      <w:marLeft w:val="0"/>
      <w:marRight w:val="0"/>
      <w:marTop w:val="0"/>
      <w:marBottom w:val="0"/>
      <w:divBdr>
        <w:top w:val="none" w:sz="0" w:space="0" w:color="auto"/>
        <w:left w:val="none" w:sz="0" w:space="0" w:color="auto"/>
        <w:bottom w:val="none" w:sz="0" w:space="0" w:color="auto"/>
        <w:right w:val="none" w:sz="0" w:space="0" w:color="auto"/>
      </w:divBdr>
    </w:div>
    <w:div w:id="1517690248">
      <w:bodyDiv w:val="1"/>
      <w:marLeft w:val="0"/>
      <w:marRight w:val="0"/>
      <w:marTop w:val="0"/>
      <w:marBottom w:val="0"/>
      <w:divBdr>
        <w:top w:val="none" w:sz="0" w:space="0" w:color="auto"/>
        <w:left w:val="none" w:sz="0" w:space="0" w:color="auto"/>
        <w:bottom w:val="none" w:sz="0" w:space="0" w:color="auto"/>
        <w:right w:val="none" w:sz="0" w:space="0" w:color="auto"/>
      </w:divBdr>
    </w:div>
    <w:div w:id="1522040591">
      <w:bodyDiv w:val="1"/>
      <w:marLeft w:val="0"/>
      <w:marRight w:val="0"/>
      <w:marTop w:val="0"/>
      <w:marBottom w:val="0"/>
      <w:divBdr>
        <w:top w:val="none" w:sz="0" w:space="0" w:color="auto"/>
        <w:left w:val="none" w:sz="0" w:space="0" w:color="auto"/>
        <w:bottom w:val="none" w:sz="0" w:space="0" w:color="auto"/>
        <w:right w:val="none" w:sz="0" w:space="0" w:color="auto"/>
      </w:divBdr>
    </w:div>
    <w:div w:id="1527477015">
      <w:bodyDiv w:val="1"/>
      <w:marLeft w:val="0"/>
      <w:marRight w:val="0"/>
      <w:marTop w:val="0"/>
      <w:marBottom w:val="0"/>
      <w:divBdr>
        <w:top w:val="none" w:sz="0" w:space="0" w:color="auto"/>
        <w:left w:val="none" w:sz="0" w:space="0" w:color="auto"/>
        <w:bottom w:val="none" w:sz="0" w:space="0" w:color="auto"/>
        <w:right w:val="none" w:sz="0" w:space="0" w:color="auto"/>
      </w:divBdr>
    </w:div>
    <w:div w:id="1537547397">
      <w:bodyDiv w:val="1"/>
      <w:marLeft w:val="0"/>
      <w:marRight w:val="0"/>
      <w:marTop w:val="0"/>
      <w:marBottom w:val="0"/>
      <w:divBdr>
        <w:top w:val="none" w:sz="0" w:space="0" w:color="auto"/>
        <w:left w:val="none" w:sz="0" w:space="0" w:color="auto"/>
        <w:bottom w:val="none" w:sz="0" w:space="0" w:color="auto"/>
        <w:right w:val="none" w:sz="0" w:space="0" w:color="auto"/>
      </w:divBdr>
    </w:div>
    <w:div w:id="1544558946">
      <w:bodyDiv w:val="1"/>
      <w:marLeft w:val="0"/>
      <w:marRight w:val="0"/>
      <w:marTop w:val="0"/>
      <w:marBottom w:val="0"/>
      <w:divBdr>
        <w:top w:val="none" w:sz="0" w:space="0" w:color="auto"/>
        <w:left w:val="none" w:sz="0" w:space="0" w:color="auto"/>
        <w:bottom w:val="none" w:sz="0" w:space="0" w:color="auto"/>
        <w:right w:val="none" w:sz="0" w:space="0" w:color="auto"/>
      </w:divBdr>
    </w:div>
    <w:div w:id="1560939385">
      <w:bodyDiv w:val="1"/>
      <w:marLeft w:val="0"/>
      <w:marRight w:val="0"/>
      <w:marTop w:val="0"/>
      <w:marBottom w:val="0"/>
      <w:divBdr>
        <w:top w:val="none" w:sz="0" w:space="0" w:color="auto"/>
        <w:left w:val="none" w:sz="0" w:space="0" w:color="auto"/>
        <w:bottom w:val="none" w:sz="0" w:space="0" w:color="auto"/>
        <w:right w:val="none" w:sz="0" w:space="0" w:color="auto"/>
      </w:divBdr>
    </w:div>
    <w:div w:id="1561476946">
      <w:bodyDiv w:val="1"/>
      <w:marLeft w:val="0"/>
      <w:marRight w:val="0"/>
      <w:marTop w:val="0"/>
      <w:marBottom w:val="0"/>
      <w:divBdr>
        <w:top w:val="none" w:sz="0" w:space="0" w:color="auto"/>
        <w:left w:val="none" w:sz="0" w:space="0" w:color="auto"/>
        <w:bottom w:val="none" w:sz="0" w:space="0" w:color="auto"/>
        <w:right w:val="none" w:sz="0" w:space="0" w:color="auto"/>
      </w:divBdr>
    </w:div>
    <w:div w:id="1562406126">
      <w:bodyDiv w:val="1"/>
      <w:marLeft w:val="0"/>
      <w:marRight w:val="0"/>
      <w:marTop w:val="0"/>
      <w:marBottom w:val="0"/>
      <w:divBdr>
        <w:top w:val="none" w:sz="0" w:space="0" w:color="auto"/>
        <w:left w:val="none" w:sz="0" w:space="0" w:color="auto"/>
        <w:bottom w:val="none" w:sz="0" w:space="0" w:color="auto"/>
        <w:right w:val="none" w:sz="0" w:space="0" w:color="auto"/>
      </w:divBdr>
    </w:div>
    <w:div w:id="1562935259">
      <w:bodyDiv w:val="1"/>
      <w:marLeft w:val="0"/>
      <w:marRight w:val="0"/>
      <w:marTop w:val="0"/>
      <w:marBottom w:val="0"/>
      <w:divBdr>
        <w:top w:val="none" w:sz="0" w:space="0" w:color="auto"/>
        <w:left w:val="none" w:sz="0" w:space="0" w:color="auto"/>
        <w:bottom w:val="none" w:sz="0" w:space="0" w:color="auto"/>
        <w:right w:val="none" w:sz="0" w:space="0" w:color="auto"/>
      </w:divBdr>
    </w:div>
    <w:div w:id="1565220250">
      <w:bodyDiv w:val="1"/>
      <w:marLeft w:val="0"/>
      <w:marRight w:val="0"/>
      <w:marTop w:val="0"/>
      <w:marBottom w:val="0"/>
      <w:divBdr>
        <w:top w:val="none" w:sz="0" w:space="0" w:color="auto"/>
        <w:left w:val="none" w:sz="0" w:space="0" w:color="auto"/>
        <w:bottom w:val="none" w:sz="0" w:space="0" w:color="auto"/>
        <w:right w:val="none" w:sz="0" w:space="0" w:color="auto"/>
      </w:divBdr>
    </w:div>
    <w:div w:id="1565946274">
      <w:bodyDiv w:val="1"/>
      <w:marLeft w:val="0"/>
      <w:marRight w:val="0"/>
      <w:marTop w:val="0"/>
      <w:marBottom w:val="0"/>
      <w:divBdr>
        <w:top w:val="none" w:sz="0" w:space="0" w:color="auto"/>
        <w:left w:val="none" w:sz="0" w:space="0" w:color="auto"/>
        <w:bottom w:val="none" w:sz="0" w:space="0" w:color="auto"/>
        <w:right w:val="none" w:sz="0" w:space="0" w:color="auto"/>
      </w:divBdr>
    </w:div>
    <w:div w:id="1565987955">
      <w:bodyDiv w:val="1"/>
      <w:marLeft w:val="0"/>
      <w:marRight w:val="0"/>
      <w:marTop w:val="0"/>
      <w:marBottom w:val="0"/>
      <w:divBdr>
        <w:top w:val="none" w:sz="0" w:space="0" w:color="auto"/>
        <w:left w:val="none" w:sz="0" w:space="0" w:color="auto"/>
        <w:bottom w:val="none" w:sz="0" w:space="0" w:color="auto"/>
        <w:right w:val="none" w:sz="0" w:space="0" w:color="auto"/>
      </w:divBdr>
    </w:div>
    <w:div w:id="1574579464">
      <w:bodyDiv w:val="1"/>
      <w:marLeft w:val="0"/>
      <w:marRight w:val="0"/>
      <w:marTop w:val="0"/>
      <w:marBottom w:val="0"/>
      <w:divBdr>
        <w:top w:val="none" w:sz="0" w:space="0" w:color="auto"/>
        <w:left w:val="none" w:sz="0" w:space="0" w:color="auto"/>
        <w:bottom w:val="none" w:sz="0" w:space="0" w:color="auto"/>
        <w:right w:val="none" w:sz="0" w:space="0" w:color="auto"/>
      </w:divBdr>
    </w:div>
    <w:div w:id="1577326177">
      <w:bodyDiv w:val="1"/>
      <w:marLeft w:val="0"/>
      <w:marRight w:val="0"/>
      <w:marTop w:val="0"/>
      <w:marBottom w:val="0"/>
      <w:divBdr>
        <w:top w:val="none" w:sz="0" w:space="0" w:color="auto"/>
        <w:left w:val="none" w:sz="0" w:space="0" w:color="auto"/>
        <w:bottom w:val="none" w:sz="0" w:space="0" w:color="auto"/>
        <w:right w:val="none" w:sz="0" w:space="0" w:color="auto"/>
      </w:divBdr>
    </w:div>
    <w:div w:id="1580139737">
      <w:bodyDiv w:val="1"/>
      <w:marLeft w:val="0"/>
      <w:marRight w:val="0"/>
      <w:marTop w:val="0"/>
      <w:marBottom w:val="0"/>
      <w:divBdr>
        <w:top w:val="none" w:sz="0" w:space="0" w:color="auto"/>
        <w:left w:val="none" w:sz="0" w:space="0" w:color="auto"/>
        <w:bottom w:val="none" w:sz="0" w:space="0" w:color="auto"/>
        <w:right w:val="none" w:sz="0" w:space="0" w:color="auto"/>
      </w:divBdr>
    </w:div>
    <w:div w:id="1581865641">
      <w:bodyDiv w:val="1"/>
      <w:marLeft w:val="0"/>
      <w:marRight w:val="0"/>
      <w:marTop w:val="0"/>
      <w:marBottom w:val="0"/>
      <w:divBdr>
        <w:top w:val="none" w:sz="0" w:space="0" w:color="auto"/>
        <w:left w:val="none" w:sz="0" w:space="0" w:color="auto"/>
        <w:bottom w:val="none" w:sz="0" w:space="0" w:color="auto"/>
        <w:right w:val="none" w:sz="0" w:space="0" w:color="auto"/>
      </w:divBdr>
    </w:div>
    <w:div w:id="1586724856">
      <w:bodyDiv w:val="1"/>
      <w:marLeft w:val="0"/>
      <w:marRight w:val="0"/>
      <w:marTop w:val="0"/>
      <w:marBottom w:val="0"/>
      <w:divBdr>
        <w:top w:val="none" w:sz="0" w:space="0" w:color="auto"/>
        <w:left w:val="none" w:sz="0" w:space="0" w:color="auto"/>
        <w:bottom w:val="none" w:sz="0" w:space="0" w:color="auto"/>
        <w:right w:val="none" w:sz="0" w:space="0" w:color="auto"/>
      </w:divBdr>
    </w:div>
    <w:div w:id="1588996883">
      <w:bodyDiv w:val="1"/>
      <w:marLeft w:val="0"/>
      <w:marRight w:val="0"/>
      <w:marTop w:val="0"/>
      <w:marBottom w:val="0"/>
      <w:divBdr>
        <w:top w:val="none" w:sz="0" w:space="0" w:color="auto"/>
        <w:left w:val="none" w:sz="0" w:space="0" w:color="auto"/>
        <w:bottom w:val="none" w:sz="0" w:space="0" w:color="auto"/>
        <w:right w:val="none" w:sz="0" w:space="0" w:color="auto"/>
      </w:divBdr>
    </w:div>
    <w:div w:id="1591232771">
      <w:bodyDiv w:val="1"/>
      <w:marLeft w:val="0"/>
      <w:marRight w:val="0"/>
      <w:marTop w:val="0"/>
      <w:marBottom w:val="0"/>
      <w:divBdr>
        <w:top w:val="none" w:sz="0" w:space="0" w:color="auto"/>
        <w:left w:val="none" w:sz="0" w:space="0" w:color="auto"/>
        <w:bottom w:val="none" w:sz="0" w:space="0" w:color="auto"/>
        <w:right w:val="none" w:sz="0" w:space="0" w:color="auto"/>
      </w:divBdr>
    </w:div>
    <w:div w:id="1592084928">
      <w:bodyDiv w:val="1"/>
      <w:marLeft w:val="0"/>
      <w:marRight w:val="0"/>
      <w:marTop w:val="0"/>
      <w:marBottom w:val="0"/>
      <w:divBdr>
        <w:top w:val="none" w:sz="0" w:space="0" w:color="auto"/>
        <w:left w:val="none" w:sz="0" w:space="0" w:color="auto"/>
        <w:bottom w:val="none" w:sz="0" w:space="0" w:color="auto"/>
        <w:right w:val="none" w:sz="0" w:space="0" w:color="auto"/>
      </w:divBdr>
    </w:div>
    <w:div w:id="1593315724">
      <w:bodyDiv w:val="1"/>
      <w:marLeft w:val="0"/>
      <w:marRight w:val="0"/>
      <w:marTop w:val="0"/>
      <w:marBottom w:val="0"/>
      <w:divBdr>
        <w:top w:val="none" w:sz="0" w:space="0" w:color="auto"/>
        <w:left w:val="none" w:sz="0" w:space="0" w:color="auto"/>
        <w:bottom w:val="none" w:sz="0" w:space="0" w:color="auto"/>
        <w:right w:val="none" w:sz="0" w:space="0" w:color="auto"/>
      </w:divBdr>
    </w:div>
    <w:div w:id="1593510650">
      <w:bodyDiv w:val="1"/>
      <w:marLeft w:val="0"/>
      <w:marRight w:val="0"/>
      <w:marTop w:val="0"/>
      <w:marBottom w:val="0"/>
      <w:divBdr>
        <w:top w:val="none" w:sz="0" w:space="0" w:color="auto"/>
        <w:left w:val="none" w:sz="0" w:space="0" w:color="auto"/>
        <w:bottom w:val="none" w:sz="0" w:space="0" w:color="auto"/>
        <w:right w:val="none" w:sz="0" w:space="0" w:color="auto"/>
      </w:divBdr>
    </w:div>
    <w:div w:id="1593781199">
      <w:bodyDiv w:val="1"/>
      <w:marLeft w:val="0"/>
      <w:marRight w:val="0"/>
      <w:marTop w:val="0"/>
      <w:marBottom w:val="0"/>
      <w:divBdr>
        <w:top w:val="none" w:sz="0" w:space="0" w:color="auto"/>
        <w:left w:val="none" w:sz="0" w:space="0" w:color="auto"/>
        <w:bottom w:val="none" w:sz="0" w:space="0" w:color="auto"/>
        <w:right w:val="none" w:sz="0" w:space="0" w:color="auto"/>
      </w:divBdr>
    </w:div>
    <w:div w:id="1593928253">
      <w:bodyDiv w:val="1"/>
      <w:marLeft w:val="0"/>
      <w:marRight w:val="0"/>
      <w:marTop w:val="0"/>
      <w:marBottom w:val="0"/>
      <w:divBdr>
        <w:top w:val="none" w:sz="0" w:space="0" w:color="auto"/>
        <w:left w:val="none" w:sz="0" w:space="0" w:color="auto"/>
        <w:bottom w:val="none" w:sz="0" w:space="0" w:color="auto"/>
        <w:right w:val="none" w:sz="0" w:space="0" w:color="auto"/>
      </w:divBdr>
    </w:div>
    <w:div w:id="1600723074">
      <w:bodyDiv w:val="1"/>
      <w:marLeft w:val="0"/>
      <w:marRight w:val="0"/>
      <w:marTop w:val="0"/>
      <w:marBottom w:val="0"/>
      <w:divBdr>
        <w:top w:val="none" w:sz="0" w:space="0" w:color="auto"/>
        <w:left w:val="none" w:sz="0" w:space="0" w:color="auto"/>
        <w:bottom w:val="none" w:sz="0" w:space="0" w:color="auto"/>
        <w:right w:val="none" w:sz="0" w:space="0" w:color="auto"/>
      </w:divBdr>
    </w:div>
    <w:div w:id="1604416808">
      <w:bodyDiv w:val="1"/>
      <w:marLeft w:val="0"/>
      <w:marRight w:val="0"/>
      <w:marTop w:val="0"/>
      <w:marBottom w:val="0"/>
      <w:divBdr>
        <w:top w:val="none" w:sz="0" w:space="0" w:color="auto"/>
        <w:left w:val="none" w:sz="0" w:space="0" w:color="auto"/>
        <w:bottom w:val="none" w:sz="0" w:space="0" w:color="auto"/>
        <w:right w:val="none" w:sz="0" w:space="0" w:color="auto"/>
      </w:divBdr>
    </w:div>
    <w:div w:id="1607158498">
      <w:bodyDiv w:val="1"/>
      <w:marLeft w:val="0"/>
      <w:marRight w:val="0"/>
      <w:marTop w:val="0"/>
      <w:marBottom w:val="0"/>
      <w:divBdr>
        <w:top w:val="none" w:sz="0" w:space="0" w:color="auto"/>
        <w:left w:val="none" w:sz="0" w:space="0" w:color="auto"/>
        <w:bottom w:val="none" w:sz="0" w:space="0" w:color="auto"/>
        <w:right w:val="none" w:sz="0" w:space="0" w:color="auto"/>
      </w:divBdr>
    </w:div>
    <w:div w:id="1613902966">
      <w:bodyDiv w:val="1"/>
      <w:marLeft w:val="0"/>
      <w:marRight w:val="0"/>
      <w:marTop w:val="0"/>
      <w:marBottom w:val="0"/>
      <w:divBdr>
        <w:top w:val="none" w:sz="0" w:space="0" w:color="auto"/>
        <w:left w:val="none" w:sz="0" w:space="0" w:color="auto"/>
        <w:bottom w:val="none" w:sz="0" w:space="0" w:color="auto"/>
        <w:right w:val="none" w:sz="0" w:space="0" w:color="auto"/>
      </w:divBdr>
    </w:div>
    <w:div w:id="1618483234">
      <w:bodyDiv w:val="1"/>
      <w:marLeft w:val="0"/>
      <w:marRight w:val="0"/>
      <w:marTop w:val="0"/>
      <w:marBottom w:val="0"/>
      <w:divBdr>
        <w:top w:val="none" w:sz="0" w:space="0" w:color="auto"/>
        <w:left w:val="none" w:sz="0" w:space="0" w:color="auto"/>
        <w:bottom w:val="none" w:sz="0" w:space="0" w:color="auto"/>
        <w:right w:val="none" w:sz="0" w:space="0" w:color="auto"/>
      </w:divBdr>
    </w:div>
    <w:div w:id="1618485333">
      <w:bodyDiv w:val="1"/>
      <w:marLeft w:val="0"/>
      <w:marRight w:val="0"/>
      <w:marTop w:val="0"/>
      <w:marBottom w:val="0"/>
      <w:divBdr>
        <w:top w:val="none" w:sz="0" w:space="0" w:color="auto"/>
        <w:left w:val="none" w:sz="0" w:space="0" w:color="auto"/>
        <w:bottom w:val="none" w:sz="0" w:space="0" w:color="auto"/>
        <w:right w:val="none" w:sz="0" w:space="0" w:color="auto"/>
      </w:divBdr>
    </w:div>
    <w:div w:id="1620799811">
      <w:bodyDiv w:val="1"/>
      <w:marLeft w:val="0"/>
      <w:marRight w:val="0"/>
      <w:marTop w:val="0"/>
      <w:marBottom w:val="0"/>
      <w:divBdr>
        <w:top w:val="none" w:sz="0" w:space="0" w:color="auto"/>
        <w:left w:val="none" w:sz="0" w:space="0" w:color="auto"/>
        <w:bottom w:val="none" w:sz="0" w:space="0" w:color="auto"/>
        <w:right w:val="none" w:sz="0" w:space="0" w:color="auto"/>
      </w:divBdr>
    </w:div>
    <w:div w:id="1620842984">
      <w:bodyDiv w:val="1"/>
      <w:marLeft w:val="0"/>
      <w:marRight w:val="0"/>
      <w:marTop w:val="0"/>
      <w:marBottom w:val="0"/>
      <w:divBdr>
        <w:top w:val="none" w:sz="0" w:space="0" w:color="auto"/>
        <w:left w:val="none" w:sz="0" w:space="0" w:color="auto"/>
        <w:bottom w:val="none" w:sz="0" w:space="0" w:color="auto"/>
        <w:right w:val="none" w:sz="0" w:space="0" w:color="auto"/>
      </w:divBdr>
    </w:div>
    <w:div w:id="1624849005">
      <w:bodyDiv w:val="1"/>
      <w:marLeft w:val="0"/>
      <w:marRight w:val="0"/>
      <w:marTop w:val="0"/>
      <w:marBottom w:val="0"/>
      <w:divBdr>
        <w:top w:val="none" w:sz="0" w:space="0" w:color="auto"/>
        <w:left w:val="none" w:sz="0" w:space="0" w:color="auto"/>
        <w:bottom w:val="none" w:sz="0" w:space="0" w:color="auto"/>
        <w:right w:val="none" w:sz="0" w:space="0" w:color="auto"/>
      </w:divBdr>
    </w:div>
    <w:div w:id="1630436317">
      <w:bodyDiv w:val="1"/>
      <w:marLeft w:val="0"/>
      <w:marRight w:val="0"/>
      <w:marTop w:val="0"/>
      <w:marBottom w:val="0"/>
      <w:divBdr>
        <w:top w:val="none" w:sz="0" w:space="0" w:color="auto"/>
        <w:left w:val="none" w:sz="0" w:space="0" w:color="auto"/>
        <w:bottom w:val="none" w:sz="0" w:space="0" w:color="auto"/>
        <w:right w:val="none" w:sz="0" w:space="0" w:color="auto"/>
      </w:divBdr>
    </w:div>
    <w:div w:id="1633708676">
      <w:bodyDiv w:val="1"/>
      <w:marLeft w:val="0"/>
      <w:marRight w:val="0"/>
      <w:marTop w:val="0"/>
      <w:marBottom w:val="0"/>
      <w:divBdr>
        <w:top w:val="none" w:sz="0" w:space="0" w:color="auto"/>
        <w:left w:val="none" w:sz="0" w:space="0" w:color="auto"/>
        <w:bottom w:val="none" w:sz="0" w:space="0" w:color="auto"/>
        <w:right w:val="none" w:sz="0" w:space="0" w:color="auto"/>
      </w:divBdr>
    </w:div>
    <w:div w:id="1635675730">
      <w:bodyDiv w:val="1"/>
      <w:marLeft w:val="0"/>
      <w:marRight w:val="0"/>
      <w:marTop w:val="0"/>
      <w:marBottom w:val="0"/>
      <w:divBdr>
        <w:top w:val="none" w:sz="0" w:space="0" w:color="auto"/>
        <w:left w:val="none" w:sz="0" w:space="0" w:color="auto"/>
        <w:bottom w:val="none" w:sz="0" w:space="0" w:color="auto"/>
        <w:right w:val="none" w:sz="0" w:space="0" w:color="auto"/>
      </w:divBdr>
    </w:div>
    <w:div w:id="1638994407">
      <w:bodyDiv w:val="1"/>
      <w:marLeft w:val="0"/>
      <w:marRight w:val="0"/>
      <w:marTop w:val="0"/>
      <w:marBottom w:val="0"/>
      <w:divBdr>
        <w:top w:val="none" w:sz="0" w:space="0" w:color="auto"/>
        <w:left w:val="none" w:sz="0" w:space="0" w:color="auto"/>
        <w:bottom w:val="none" w:sz="0" w:space="0" w:color="auto"/>
        <w:right w:val="none" w:sz="0" w:space="0" w:color="auto"/>
      </w:divBdr>
    </w:div>
    <w:div w:id="1639992645">
      <w:bodyDiv w:val="1"/>
      <w:marLeft w:val="0"/>
      <w:marRight w:val="0"/>
      <w:marTop w:val="0"/>
      <w:marBottom w:val="0"/>
      <w:divBdr>
        <w:top w:val="none" w:sz="0" w:space="0" w:color="auto"/>
        <w:left w:val="none" w:sz="0" w:space="0" w:color="auto"/>
        <w:bottom w:val="none" w:sz="0" w:space="0" w:color="auto"/>
        <w:right w:val="none" w:sz="0" w:space="0" w:color="auto"/>
      </w:divBdr>
    </w:div>
    <w:div w:id="1644771726">
      <w:bodyDiv w:val="1"/>
      <w:marLeft w:val="0"/>
      <w:marRight w:val="0"/>
      <w:marTop w:val="0"/>
      <w:marBottom w:val="0"/>
      <w:divBdr>
        <w:top w:val="none" w:sz="0" w:space="0" w:color="auto"/>
        <w:left w:val="none" w:sz="0" w:space="0" w:color="auto"/>
        <w:bottom w:val="none" w:sz="0" w:space="0" w:color="auto"/>
        <w:right w:val="none" w:sz="0" w:space="0" w:color="auto"/>
      </w:divBdr>
    </w:div>
    <w:div w:id="1645112741">
      <w:bodyDiv w:val="1"/>
      <w:marLeft w:val="0"/>
      <w:marRight w:val="0"/>
      <w:marTop w:val="0"/>
      <w:marBottom w:val="0"/>
      <w:divBdr>
        <w:top w:val="none" w:sz="0" w:space="0" w:color="auto"/>
        <w:left w:val="none" w:sz="0" w:space="0" w:color="auto"/>
        <w:bottom w:val="none" w:sz="0" w:space="0" w:color="auto"/>
        <w:right w:val="none" w:sz="0" w:space="0" w:color="auto"/>
      </w:divBdr>
    </w:div>
    <w:div w:id="1645113299">
      <w:bodyDiv w:val="1"/>
      <w:marLeft w:val="0"/>
      <w:marRight w:val="0"/>
      <w:marTop w:val="0"/>
      <w:marBottom w:val="0"/>
      <w:divBdr>
        <w:top w:val="none" w:sz="0" w:space="0" w:color="auto"/>
        <w:left w:val="none" w:sz="0" w:space="0" w:color="auto"/>
        <w:bottom w:val="none" w:sz="0" w:space="0" w:color="auto"/>
        <w:right w:val="none" w:sz="0" w:space="0" w:color="auto"/>
      </w:divBdr>
    </w:div>
    <w:div w:id="1652363284">
      <w:bodyDiv w:val="1"/>
      <w:marLeft w:val="0"/>
      <w:marRight w:val="0"/>
      <w:marTop w:val="0"/>
      <w:marBottom w:val="0"/>
      <w:divBdr>
        <w:top w:val="none" w:sz="0" w:space="0" w:color="auto"/>
        <w:left w:val="none" w:sz="0" w:space="0" w:color="auto"/>
        <w:bottom w:val="none" w:sz="0" w:space="0" w:color="auto"/>
        <w:right w:val="none" w:sz="0" w:space="0" w:color="auto"/>
      </w:divBdr>
    </w:div>
    <w:div w:id="1652439673">
      <w:bodyDiv w:val="1"/>
      <w:marLeft w:val="0"/>
      <w:marRight w:val="0"/>
      <w:marTop w:val="0"/>
      <w:marBottom w:val="0"/>
      <w:divBdr>
        <w:top w:val="none" w:sz="0" w:space="0" w:color="auto"/>
        <w:left w:val="none" w:sz="0" w:space="0" w:color="auto"/>
        <w:bottom w:val="none" w:sz="0" w:space="0" w:color="auto"/>
        <w:right w:val="none" w:sz="0" w:space="0" w:color="auto"/>
      </w:divBdr>
    </w:div>
    <w:div w:id="1653410641">
      <w:bodyDiv w:val="1"/>
      <w:marLeft w:val="0"/>
      <w:marRight w:val="0"/>
      <w:marTop w:val="0"/>
      <w:marBottom w:val="0"/>
      <w:divBdr>
        <w:top w:val="none" w:sz="0" w:space="0" w:color="auto"/>
        <w:left w:val="none" w:sz="0" w:space="0" w:color="auto"/>
        <w:bottom w:val="none" w:sz="0" w:space="0" w:color="auto"/>
        <w:right w:val="none" w:sz="0" w:space="0" w:color="auto"/>
      </w:divBdr>
    </w:div>
    <w:div w:id="1654290036">
      <w:bodyDiv w:val="1"/>
      <w:marLeft w:val="0"/>
      <w:marRight w:val="0"/>
      <w:marTop w:val="0"/>
      <w:marBottom w:val="0"/>
      <w:divBdr>
        <w:top w:val="none" w:sz="0" w:space="0" w:color="auto"/>
        <w:left w:val="none" w:sz="0" w:space="0" w:color="auto"/>
        <w:bottom w:val="none" w:sz="0" w:space="0" w:color="auto"/>
        <w:right w:val="none" w:sz="0" w:space="0" w:color="auto"/>
      </w:divBdr>
    </w:div>
    <w:div w:id="1658994764">
      <w:bodyDiv w:val="1"/>
      <w:marLeft w:val="0"/>
      <w:marRight w:val="0"/>
      <w:marTop w:val="0"/>
      <w:marBottom w:val="0"/>
      <w:divBdr>
        <w:top w:val="none" w:sz="0" w:space="0" w:color="auto"/>
        <w:left w:val="none" w:sz="0" w:space="0" w:color="auto"/>
        <w:bottom w:val="none" w:sz="0" w:space="0" w:color="auto"/>
        <w:right w:val="none" w:sz="0" w:space="0" w:color="auto"/>
      </w:divBdr>
    </w:div>
    <w:div w:id="1662077341">
      <w:bodyDiv w:val="1"/>
      <w:marLeft w:val="0"/>
      <w:marRight w:val="0"/>
      <w:marTop w:val="0"/>
      <w:marBottom w:val="0"/>
      <w:divBdr>
        <w:top w:val="none" w:sz="0" w:space="0" w:color="auto"/>
        <w:left w:val="none" w:sz="0" w:space="0" w:color="auto"/>
        <w:bottom w:val="none" w:sz="0" w:space="0" w:color="auto"/>
        <w:right w:val="none" w:sz="0" w:space="0" w:color="auto"/>
      </w:divBdr>
    </w:div>
    <w:div w:id="1664507378">
      <w:bodyDiv w:val="1"/>
      <w:marLeft w:val="0"/>
      <w:marRight w:val="0"/>
      <w:marTop w:val="0"/>
      <w:marBottom w:val="0"/>
      <w:divBdr>
        <w:top w:val="none" w:sz="0" w:space="0" w:color="auto"/>
        <w:left w:val="none" w:sz="0" w:space="0" w:color="auto"/>
        <w:bottom w:val="none" w:sz="0" w:space="0" w:color="auto"/>
        <w:right w:val="none" w:sz="0" w:space="0" w:color="auto"/>
      </w:divBdr>
    </w:div>
    <w:div w:id="1669089857">
      <w:bodyDiv w:val="1"/>
      <w:marLeft w:val="0"/>
      <w:marRight w:val="0"/>
      <w:marTop w:val="0"/>
      <w:marBottom w:val="0"/>
      <w:divBdr>
        <w:top w:val="none" w:sz="0" w:space="0" w:color="auto"/>
        <w:left w:val="none" w:sz="0" w:space="0" w:color="auto"/>
        <w:bottom w:val="none" w:sz="0" w:space="0" w:color="auto"/>
        <w:right w:val="none" w:sz="0" w:space="0" w:color="auto"/>
      </w:divBdr>
    </w:div>
    <w:div w:id="1671371753">
      <w:bodyDiv w:val="1"/>
      <w:marLeft w:val="0"/>
      <w:marRight w:val="0"/>
      <w:marTop w:val="0"/>
      <w:marBottom w:val="0"/>
      <w:divBdr>
        <w:top w:val="none" w:sz="0" w:space="0" w:color="auto"/>
        <w:left w:val="none" w:sz="0" w:space="0" w:color="auto"/>
        <w:bottom w:val="none" w:sz="0" w:space="0" w:color="auto"/>
        <w:right w:val="none" w:sz="0" w:space="0" w:color="auto"/>
      </w:divBdr>
    </w:div>
    <w:div w:id="1671905934">
      <w:bodyDiv w:val="1"/>
      <w:marLeft w:val="0"/>
      <w:marRight w:val="0"/>
      <w:marTop w:val="0"/>
      <w:marBottom w:val="0"/>
      <w:divBdr>
        <w:top w:val="none" w:sz="0" w:space="0" w:color="auto"/>
        <w:left w:val="none" w:sz="0" w:space="0" w:color="auto"/>
        <w:bottom w:val="none" w:sz="0" w:space="0" w:color="auto"/>
        <w:right w:val="none" w:sz="0" w:space="0" w:color="auto"/>
      </w:divBdr>
    </w:div>
    <w:div w:id="1674718117">
      <w:bodyDiv w:val="1"/>
      <w:marLeft w:val="0"/>
      <w:marRight w:val="0"/>
      <w:marTop w:val="0"/>
      <w:marBottom w:val="0"/>
      <w:divBdr>
        <w:top w:val="none" w:sz="0" w:space="0" w:color="auto"/>
        <w:left w:val="none" w:sz="0" w:space="0" w:color="auto"/>
        <w:bottom w:val="none" w:sz="0" w:space="0" w:color="auto"/>
        <w:right w:val="none" w:sz="0" w:space="0" w:color="auto"/>
      </w:divBdr>
    </w:div>
    <w:div w:id="1675450524">
      <w:bodyDiv w:val="1"/>
      <w:marLeft w:val="0"/>
      <w:marRight w:val="0"/>
      <w:marTop w:val="0"/>
      <w:marBottom w:val="0"/>
      <w:divBdr>
        <w:top w:val="none" w:sz="0" w:space="0" w:color="auto"/>
        <w:left w:val="none" w:sz="0" w:space="0" w:color="auto"/>
        <w:bottom w:val="none" w:sz="0" w:space="0" w:color="auto"/>
        <w:right w:val="none" w:sz="0" w:space="0" w:color="auto"/>
      </w:divBdr>
    </w:div>
    <w:div w:id="1676878347">
      <w:bodyDiv w:val="1"/>
      <w:marLeft w:val="0"/>
      <w:marRight w:val="0"/>
      <w:marTop w:val="0"/>
      <w:marBottom w:val="0"/>
      <w:divBdr>
        <w:top w:val="none" w:sz="0" w:space="0" w:color="auto"/>
        <w:left w:val="none" w:sz="0" w:space="0" w:color="auto"/>
        <w:bottom w:val="none" w:sz="0" w:space="0" w:color="auto"/>
        <w:right w:val="none" w:sz="0" w:space="0" w:color="auto"/>
      </w:divBdr>
    </w:div>
    <w:div w:id="1678726131">
      <w:bodyDiv w:val="1"/>
      <w:marLeft w:val="0"/>
      <w:marRight w:val="0"/>
      <w:marTop w:val="0"/>
      <w:marBottom w:val="0"/>
      <w:divBdr>
        <w:top w:val="none" w:sz="0" w:space="0" w:color="auto"/>
        <w:left w:val="none" w:sz="0" w:space="0" w:color="auto"/>
        <w:bottom w:val="none" w:sz="0" w:space="0" w:color="auto"/>
        <w:right w:val="none" w:sz="0" w:space="0" w:color="auto"/>
      </w:divBdr>
    </w:div>
    <w:div w:id="1683627742">
      <w:bodyDiv w:val="1"/>
      <w:marLeft w:val="0"/>
      <w:marRight w:val="0"/>
      <w:marTop w:val="0"/>
      <w:marBottom w:val="0"/>
      <w:divBdr>
        <w:top w:val="none" w:sz="0" w:space="0" w:color="auto"/>
        <w:left w:val="none" w:sz="0" w:space="0" w:color="auto"/>
        <w:bottom w:val="none" w:sz="0" w:space="0" w:color="auto"/>
        <w:right w:val="none" w:sz="0" w:space="0" w:color="auto"/>
      </w:divBdr>
    </w:div>
    <w:div w:id="1683821820">
      <w:bodyDiv w:val="1"/>
      <w:marLeft w:val="0"/>
      <w:marRight w:val="0"/>
      <w:marTop w:val="0"/>
      <w:marBottom w:val="0"/>
      <w:divBdr>
        <w:top w:val="none" w:sz="0" w:space="0" w:color="auto"/>
        <w:left w:val="none" w:sz="0" w:space="0" w:color="auto"/>
        <w:bottom w:val="none" w:sz="0" w:space="0" w:color="auto"/>
        <w:right w:val="none" w:sz="0" w:space="0" w:color="auto"/>
      </w:divBdr>
    </w:div>
    <w:div w:id="1686323885">
      <w:bodyDiv w:val="1"/>
      <w:marLeft w:val="0"/>
      <w:marRight w:val="0"/>
      <w:marTop w:val="0"/>
      <w:marBottom w:val="0"/>
      <w:divBdr>
        <w:top w:val="none" w:sz="0" w:space="0" w:color="auto"/>
        <w:left w:val="none" w:sz="0" w:space="0" w:color="auto"/>
        <w:bottom w:val="none" w:sz="0" w:space="0" w:color="auto"/>
        <w:right w:val="none" w:sz="0" w:space="0" w:color="auto"/>
      </w:divBdr>
    </w:div>
    <w:div w:id="1686442164">
      <w:bodyDiv w:val="1"/>
      <w:marLeft w:val="0"/>
      <w:marRight w:val="0"/>
      <w:marTop w:val="0"/>
      <w:marBottom w:val="0"/>
      <w:divBdr>
        <w:top w:val="none" w:sz="0" w:space="0" w:color="auto"/>
        <w:left w:val="none" w:sz="0" w:space="0" w:color="auto"/>
        <w:bottom w:val="none" w:sz="0" w:space="0" w:color="auto"/>
        <w:right w:val="none" w:sz="0" w:space="0" w:color="auto"/>
      </w:divBdr>
    </w:div>
    <w:div w:id="1692604586">
      <w:bodyDiv w:val="1"/>
      <w:marLeft w:val="0"/>
      <w:marRight w:val="0"/>
      <w:marTop w:val="0"/>
      <w:marBottom w:val="0"/>
      <w:divBdr>
        <w:top w:val="none" w:sz="0" w:space="0" w:color="auto"/>
        <w:left w:val="none" w:sz="0" w:space="0" w:color="auto"/>
        <w:bottom w:val="none" w:sz="0" w:space="0" w:color="auto"/>
        <w:right w:val="none" w:sz="0" w:space="0" w:color="auto"/>
      </w:divBdr>
    </w:div>
    <w:div w:id="1694259049">
      <w:bodyDiv w:val="1"/>
      <w:marLeft w:val="0"/>
      <w:marRight w:val="0"/>
      <w:marTop w:val="0"/>
      <w:marBottom w:val="0"/>
      <w:divBdr>
        <w:top w:val="none" w:sz="0" w:space="0" w:color="auto"/>
        <w:left w:val="none" w:sz="0" w:space="0" w:color="auto"/>
        <w:bottom w:val="none" w:sz="0" w:space="0" w:color="auto"/>
        <w:right w:val="none" w:sz="0" w:space="0" w:color="auto"/>
      </w:divBdr>
    </w:div>
    <w:div w:id="1701198933">
      <w:bodyDiv w:val="1"/>
      <w:marLeft w:val="0"/>
      <w:marRight w:val="0"/>
      <w:marTop w:val="0"/>
      <w:marBottom w:val="0"/>
      <w:divBdr>
        <w:top w:val="none" w:sz="0" w:space="0" w:color="auto"/>
        <w:left w:val="none" w:sz="0" w:space="0" w:color="auto"/>
        <w:bottom w:val="none" w:sz="0" w:space="0" w:color="auto"/>
        <w:right w:val="none" w:sz="0" w:space="0" w:color="auto"/>
      </w:divBdr>
    </w:div>
    <w:div w:id="1703095334">
      <w:bodyDiv w:val="1"/>
      <w:marLeft w:val="0"/>
      <w:marRight w:val="0"/>
      <w:marTop w:val="0"/>
      <w:marBottom w:val="0"/>
      <w:divBdr>
        <w:top w:val="none" w:sz="0" w:space="0" w:color="auto"/>
        <w:left w:val="none" w:sz="0" w:space="0" w:color="auto"/>
        <w:bottom w:val="none" w:sz="0" w:space="0" w:color="auto"/>
        <w:right w:val="none" w:sz="0" w:space="0" w:color="auto"/>
      </w:divBdr>
    </w:div>
    <w:div w:id="1707943390">
      <w:bodyDiv w:val="1"/>
      <w:marLeft w:val="0"/>
      <w:marRight w:val="0"/>
      <w:marTop w:val="0"/>
      <w:marBottom w:val="0"/>
      <w:divBdr>
        <w:top w:val="none" w:sz="0" w:space="0" w:color="auto"/>
        <w:left w:val="none" w:sz="0" w:space="0" w:color="auto"/>
        <w:bottom w:val="none" w:sz="0" w:space="0" w:color="auto"/>
        <w:right w:val="none" w:sz="0" w:space="0" w:color="auto"/>
      </w:divBdr>
    </w:div>
    <w:div w:id="1709135958">
      <w:bodyDiv w:val="1"/>
      <w:marLeft w:val="0"/>
      <w:marRight w:val="0"/>
      <w:marTop w:val="0"/>
      <w:marBottom w:val="0"/>
      <w:divBdr>
        <w:top w:val="none" w:sz="0" w:space="0" w:color="auto"/>
        <w:left w:val="none" w:sz="0" w:space="0" w:color="auto"/>
        <w:bottom w:val="none" w:sz="0" w:space="0" w:color="auto"/>
        <w:right w:val="none" w:sz="0" w:space="0" w:color="auto"/>
      </w:divBdr>
    </w:div>
    <w:div w:id="1709796320">
      <w:bodyDiv w:val="1"/>
      <w:marLeft w:val="0"/>
      <w:marRight w:val="0"/>
      <w:marTop w:val="0"/>
      <w:marBottom w:val="0"/>
      <w:divBdr>
        <w:top w:val="none" w:sz="0" w:space="0" w:color="auto"/>
        <w:left w:val="none" w:sz="0" w:space="0" w:color="auto"/>
        <w:bottom w:val="none" w:sz="0" w:space="0" w:color="auto"/>
        <w:right w:val="none" w:sz="0" w:space="0" w:color="auto"/>
      </w:divBdr>
    </w:div>
    <w:div w:id="1709987271">
      <w:bodyDiv w:val="1"/>
      <w:marLeft w:val="0"/>
      <w:marRight w:val="0"/>
      <w:marTop w:val="0"/>
      <w:marBottom w:val="0"/>
      <w:divBdr>
        <w:top w:val="none" w:sz="0" w:space="0" w:color="auto"/>
        <w:left w:val="none" w:sz="0" w:space="0" w:color="auto"/>
        <w:bottom w:val="none" w:sz="0" w:space="0" w:color="auto"/>
        <w:right w:val="none" w:sz="0" w:space="0" w:color="auto"/>
      </w:divBdr>
    </w:div>
    <w:div w:id="1711759378">
      <w:bodyDiv w:val="1"/>
      <w:marLeft w:val="0"/>
      <w:marRight w:val="0"/>
      <w:marTop w:val="0"/>
      <w:marBottom w:val="0"/>
      <w:divBdr>
        <w:top w:val="none" w:sz="0" w:space="0" w:color="auto"/>
        <w:left w:val="none" w:sz="0" w:space="0" w:color="auto"/>
        <w:bottom w:val="none" w:sz="0" w:space="0" w:color="auto"/>
        <w:right w:val="none" w:sz="0" w:space="0" w:color="auto"/>
      </w:divBdr>
    </w:div>
    <w:div w:id="1716813211">
      <w:bodyDiv w:val="1"/>
      <w:marLeft w:val="0"/>
      <w:marRight w:val="0"/>
      <w:marTop w:val="0"/>
      <w:marBottom w:val="0"/>
      <w:divBdr>
        <w:top w:val="none" w:sz="0" w:space="0" w:color="auto"/>
        <w:left w:val="none" w:sz="0" w:space="0" w:color="auto"/>
        <w:bottom w:val="none" w:sz="0" w:space="0" w:color="auto"/>
        <w:right w:val="none" w:sz="0" w:space="0" w:color="auto"/>
      </w:divBdr>
    </w:div>
    <w:div w:id="1720475452">
      <w:bodyDiv w:val="1"/>
      <w:marLeft w:val="0"/>
      <w:marRight w:val="0"/>
      <w:marTop w:val="0"/>
      <w:marBottom w:val="0"/>
      <w:divBdr>
        <w:top w:val="none" w:sz="0" w:space="0" w:color="auto"/>
        <w:left w:val="none" w:sz="0" w:space="0" w:color="auto"/>
        <w:bottom w:val="none" w:sz="0" w:space="0" w:color="auto"/>
        <w:right w:val="none" w:sz="0" w:space="0" w:color="auto"/>
      </w:divBdr>
    </w:div>
    <w:div w:id="1722903323">
      <w:bodyDiv w:val="1"/>
      <w:marLeft w:val="0"/>
      <w:marRight w:val="0"/>
      <w:marTop w:val="0"/>
      <w:marBottom w:val="0"/>
      <w:divBdr>
        <w:top w:val="none" w:sz="0" w:space="0" w:color="auto"/>
        <w:left w:val="none" w:sz="0" w:space="0" w:color="auto"/>
        <w:bottom w:val="none" w:sz="0" w:space="0" w:color="auto"/>
        <w:right w:val="none" w:sz="0" w:space="0" w:color="auto"/>
      </w:divBdr>
    </w:div>
    <w:div w:id="1725062622">
      <w:bodyDiv w:val="1"/>
      <w:marLeft w:val="0"/>
      <w:marRight w:val="0"/>
      <w:marTop w:val="0"/>
      <w:marBottom w:val="0"/>
      <w:divBdr>
        <w:top w:val="none" w:sz="0" w:space="0" w:color="auto"/>
        <w:left w:val="none" w:sz="0" w:space="0" w:color="auto"/>
        <w:bottom w:val="none" w:sz="0" w:space="0" w:color="auto"/>
        <w:right w:val="none" w:sz="0" w:space="0" w:color="auto"/>
      </w:divBdr>
    </w:div>
    <w:div w:id="1731609767">
      <w:bodyDiv w:val="1"/>
      <w:marLeft w:val="0"/>
      <w:marRight w:val="0"/>
      <w:marTop w:val="0"/>
      <w:marBottom w:val="0"/>
      <w:divBdr>
        <w:top w:val="none" w:sz="0" w:space="0" w:color="auto"/>
        <w:left w:val="none" w:sz="0" w:space="0" w:color="auto"/>
        <w:bottom w:val="none" w:sz="0" w:space="0" w:color="auto"/>
        <w:right w:val="none" w:sz="0" w:space="0" w:color="auto"/>
      </w:divBdr>
    </w:div>
    <w:div w:id="1734887169">
      <w:bodyDiv w:val="1"/>
      <w:marLeft w:val="0"/>
      <w:marRight w:val="0"/>
      <w:marTop w:val="0"/>
      <w:marBottom w:val="0"/>
      <w:divBdr>
        <w:top w:val="none" w:sz="0" w:space="0" w:color="auto"/>
        <w:left w:val="none" w:sz="0" w:space="0" w:color="auto"/>
        <w:bottom w:val="none" w:sz="0" w:space="0" w:color="auto"/>
        <w:right w:val="none" w:sz="0" w:space="0" w:color="auto"/>
      </w:divBdr>
    </w:div>
    <w:div w:id="1735355061">
      <w:bodyDiv w:val="1"/>
      <w:marLeft w:val="0"/>
      <w:marRight w:val="0"/>
      <w:marTop w:val="0"/>
      <w:marBottom w:val="0"/>
      <w:divBdr>
        <w:top w:val="none" w:sz="0" w:space="0" w:color="auto"/>
        <w:left w:val="none" w:sz="0" w:space="0" w:color="auto"/>
        <w:bottom w:val="none" w:sz="0" w:space="0" w:color="auto"/>
        <w:right w:val="none" w:sz="0" w:space="0" w:color="auto"/>
      </w:divBdr>
    </w:div>
    <w:div w:id="1735737070">
      <w:bodyDiv w:val="1"/>
      <w:marLeft w:val="0"/>
      <w:marRight w:val="0"/>
      <w:marTop w:val="0"/>
      <w:marBottom w:val="0"/>
      <w:divBdr>
        <w:top w:val="none" w:sz="0" w:space="0" w:color="auto"/>
        <w:left w:val="none" w:sz="0" w:space="0" w:color="auto"/>
        <w:bottom w:val="none" w:sz="0" w:space="0" w:color="auto"/>
        <w:right w:val="none" w:sz="0" w:space="0" w:color="auto"/>
      </w:divBdr>
    </w:div>
    <w:div w:id="1737049277">
      <w:bodyDiv w:val="1"/>
      <w:marLeft w:val="0"/>
      <w:marRight w:val="0"/>
      <w:marTop w:val="0"/>
      <w:marBottom w:val="0"/>
      <w:divBdr>
        <w:top w:val="none" w:sz="0" w:space="0" w:color="auto"/>
        <w:left w:val="none" w:sz="0" w:space="0" w:color="auto"/>
        <w:bottom w:val="none" w:sz="0" w:space="0" w:color="auto"/>
        <w:right w:val="none" w:sz="0" w:space="0" w:color="auto"/>
      </w:divBdr>
    </w:div>
    <w:div w:id="1738553656">
      <w:bodyDiv w:val="1"/>
      <w:marLeft w:val="0"/>
      <w:marRight w:val="0"/>
      <w:marTop w:val="0"/>
      <w:marBottom w:val="0"/>
      <w:divBdr>
        <w:top w:val="none" w:sz="0" w:space="0" w:color="auto"/>
        <w:left w:val="none" w:sz="0" w:space="0" w:color="auto"/>
        <w:bottom w:val="none" w:sz="0" w:space="0" w:color="auto"/>
        <w:right w:val="none" w:sz="0" w:space="0" w:color="auto"/>
      </w:divBdr>
    </w:div>
    <w:div w:id="1739136563">
      <w:bodyDiv w:val="1"/>
      <w:marLeft w:val="0"/>
      <w:marRight w:val="0"/>
      <w:marTop w:val="0"/>
      <w:marBottom w:val="0"/>
      <w:divBdr>
        <w:top w:val="none" w:sz="0" w:space="0" w:color="auto"/>
        <w:left w:val="none" w:sz="0" w:space="0" w:color="auto"/>
        <w:bottom w:val="none" w:sz="0" w:space="0" w:color="auto"/>
        <w:right w:val="none" w:sz="0" w:space="0" w:color="auto"/>
      </w:divBdr>
    </w:div>
    <w:div w:id="1741556327">
      <w:bodyDiv w:val="1"/>
      <w:marLeft w:val="0"/>
      <w:marRight w:val="0"/>
      <w:marTop w:val="0"/>
      <w:marBottom w:val="0"/>
      <w:divBdr>
        <w:top w:val="none" w:sz="0" w:space="0" w:color="auto"/>
        <w:left w:val="none" w:sz="0" w:space="0" w:color="auto"/>
        <w:bottom w:val="none" w:sz="0" w:space="0" w:color="auto"/>
        <w:right w:val="none" w:sz="0" w:space="0" w:color="auto"/>
      </w:divBdr>
    </w:div>
    <w:div w:id="1742828536">
      <w:bodyDiv w:val="1"/>
      <w:marLeft w:val="0"/>
      <w:marRight w:val="0"/>
      <w:marTop w:val="0"/>
      <w:marBottom w:val="0"/>
      <w:divBdr>
        <w:top w:val="none" w:sz="0" w:space="0" w:color="auto"/>
        <w:left w:val="none" w:sz="0" w:space="0" w:color="auto"/>
        <w:bottom w:val="none" w:sz="0" w:space="0" w:color="auto"/>
        <w:right w:val="none" w:sz="0" w:space="0" w:color="auto"/>
      </w:divBdr>
    </w:div>
    <w:div w:id="1745109262">
      <w:bodyDiv w:val="1"/>
      <w:marLeft w:val="0"/>
      <w:marRight w:val="0"/>
      <w:marTop w:val="0"/>
      <w:marBottom w:val="0"/>
      <w:divBdr>
        <w:top w:val="none" w:sz="0" w:space="0" w:color="auto"/>
        <w:left w:val="none" w:sz="0" w:space="0" w:color="auto"/>
        <w:bottom w:val="none" w:sz="0" w:space="0" w:color="auto"/>
        <w:right w:val="none" w:sz="0" w:space="0" w:color="auto"/>
      </w:divBdr>
    </w:div>
    <w:div w:id="1745909751">
      <w:bodyDiv w:val="1"/>
      <w:marLeft w:val="0"/>
      <w:marRight w:val="0"/>
      <w:marTop w:val="0"/>
      <w:marBottom w:val="0"/>
      <w:divBdr>
        <w:top w:val="none" w:sz="0" w:space="0" w:color="auto"/>
        <w:left w:val="none" w:sz="0" w:space="0" w:color="auto"/>
        <w:bottom w:val="none" w:sz="0" w:space="0" w:color="auto"/>
        <w:right w:val="none" w:sz="0" w:space="0" w:color="auto"/>
      </w:divBdr>
    </w:div>
    <w:div w:id="1746495102">
      <w:bodyDiv w:val="1"/>
      <w:marLeft w:val="0"/>
      <w:marRight w:val="0"/>
      <w:marTop w:val="0"/>
      <w:marBottom w:val="0"/>
      <w:divBdr>
        <w:top w:val="none" w:sz="0" w:space="0" w:color="auto"/>
        <w:left w:val="none" w:sz="0" w:space="0" w:color="auto"/>
        <w:bottom w:val="none" w:sz="0" w:space="0" w:color="auto"/>
        <w:right w:val="none" w:sz="0" w:space="0" w:color="auto"/>
      </w:divBdr>
    </w:div>
    <w:div w:id="1750495514">
      <w:bodyDiv w:val="1"/>
      <w:marLeft w:val="0"/>
      <w:marRight w:val="0"/>
      <w:marTop w:val="0"/>
      <w:marBottom w:val="0"/>
      <w:divBdr>
        <w:top w:val="none" w:sz="0" w:space="0" w:color="auto"/>
        <w:left w:val="none" w:sz="0" w:space="0" w:color="auto"/>
        <w:bottom w:val="none" w:sz="0" w:space="0" w:color="auto"/>
        <w:right w:val="none" w:sz="0" w:space="0" w:color="auto"/>
      </w:divBdr>
    </w:div>
    <w:div w:id="1753357734">
      <w:bodyDiv w:val="1"/>
      <w:marLeft w:val="0"/>
      <w:marRight w:val="0"/>
      <w:marTop w:val="0"/>
      <w:marBottom w:val="0"/>
      <w:divBdr>
        <w:top w:val="none" w:sz="0" w:space="0" w:color="auto"/>
        <w:left w:val="none" w:sz="0" w:space="0" w:color="auto"/>
        <w:bottom w:val="none" w:sz="0" w:space="0" w:color="auto"/>
        <w:right w:val="none" w:sz="0" w:space="0" w:color="auto"/>
      </w:divBdr>
    </w:div>
    <w:div w:id="1754887480">
      <w:bodyDiv w:val="1"/>
      <w:marLeft w:val="0"/>
      <w:marRight w:val="0"/>
      <w:marTop w:val="0"/>
      <w:marBottom w:val="0"/>
      <w:divBdr>
        <w:top w:val="none" w:sz="0" w:space="0" w:color="auto"/>
        <w:left w:val="none" w:sz="0" w:space="0" w:color="auto"/>
        <w:bottom w:val="none" w:sz="0" w:space="0" w:color="auto"/>
        <w:right w:val="none" w:sz="0" w:space="0" w:color="auto"/>
      </w:divBdr>
    </w:div>
    <w:div w:id="1760561741">
      <w:bodyDiv w:val="1"/>
      <w:marLeft w:val="0"/>
      <w:marRight w:val="0"/>
      <w:marTop w:val="0"/>
      <w:marBottom w:val="0"/>
      <w:divBdr>
        <w:top w:val="none" w:sz="0" w:space="0" w:color="auto"/>
        <w:left w:val="none" w:sz="0" w:space="0" w:color="auto"/>
        <w:bottom w:val="none" w:sz="0" w:space="0" w:color="auto"/>
        <w:right w:val="none" w:sz="0" w:space="0" w:color="auto"/>
      </w:divBdr>
    </w:div>
    <w:div w:id="1766799777">
      <w:bodyDiv w:val="1"/>
      <w:marLeft w:val="0"/>
      <w:marRight w:val="0"/>
      <w:marTop w:val="0"/>
      <w:marBottom w:val="0"/>
      <w:divBdr>
        <w:top w:val="none" w:sz="0" w:space="0" w:color="auto"/>
        <w:left w:val="none" w:sz="0" w:space="0" w:color="auto"/>
        <w:bottom w:val="none" w:sz="0" w:space="0" w:color="auto"/>
        <w:right w:val="none" w:sz="0" w:space="0" w:color="auto"/>
      </w:divBdr>
    </w:div>
    <w:div w:id="1769887393">
      <w:bodyDiv w:val="1"/>
      <w:marLeft w:val="0"/>
      <w:marRight w:val="0"/>
      <w:marTop w:val="0"/>
      <w:marBottom w:val="0"/>
      <w:divBdr>
        <w:top w:val="none" w:sz="0" w:space="0" w:color="auto"/>
        <w:left w:val="none" w:sz="0" w:space="0" w:color="auto"/>
        <w:bottom w:val="none" w:sz="0" w:space="0" w:color="auto"/>
        <w:right w:val="none" w:sz="0" w:space="0" w:color="auto"/>
      </w:divBdr>
    </w:div>
    <w:div w:id="1771853704">
      <w:bodyDiv w:val="1"/>
      <w:marLeft w:val="0"/>
      <w:marRight w:val="0"/>
      <w:marTop w:val="0"/>
      <w:marBottom w:val="0"/>
      <w:divBdr>
        <w:top w:val="none" w:sz="0" w:space="0" w:color="auto"/>
        <w:left w:val="none" w:sz="0" w:space="0" w:color="auto"/>
        <w:bottom w:val="none" w:sz="0" w:space="0" w:color="auto"/>
        <w:right w:val="none" w:sz="0" w:space="0" w:color="auto"/>
      </w:divBdr>
    </w:div>
    <w:div w:id="1773620338">
      <w:bodyDiv w:val="1"/>
      <w:marLeft w:val="0"/>
      <w:marRight w:val="0"/>
      <w:marTop w:val="0"/>
      <w:marBottom w:val="0"/>
      <w:divBdr>
        <w:top w:val="none" w:sz="0" w:space="0" w:color="auto"/>
        <w:left w:val="none" w:sz="0" w:space="0" w:color="auto"/>
        <w:bottom w:val="none" w:sz="0" w:space="0" w:color="auto"/>
        <w:right w:val="none" w:sz="0" w:space="0" w:color="auto"/>
      </w:divBdr>
    </w:div>
    <w:div w:id="1775125664">
      <w:bodyDiv w:val="1"/>
      <w:marLeft w:val="0"/>
      <w:marRight w:val="0"/>
      <w:marTop w:val="0"/>
      <w:marBottom w:val="0"/>
      <w:divBdr>
        <w:top w:val="none" w:sz="0" w:space="0" w:color="auto"/>
        <w:left w:val="none" w:sz="0" w:space="0" w:color="auto"/>
        <w:bottom w:val="none" w:sz="0" w:space="0" w:color="auto"/>
        <w:right w:val="none" w:sz="0" w:space="0" w:color="auto"/>
      </w:divBdr>
    </w:div>
    <w:div w:id="1776095225">
      <w:bodyDiv w:val="1"/>
      <w:marLeft w:val="0"/>
      <w:marRight w:val="0"/>
      <w:marTop w:val="0"/>
      <w:marBottom w:val="0"/>
      <w:divBdr>
        <w:top w:val="none" w:sz="0" w:space="0" w:color="auto"/>
        <w:left w:val="none" w:sz="0" w:space="0" w:color="auto"/>
        <w:bottom w:val="none" w:sz="0" w:space="0" w:color="auto"/>
        <w:right w:val="none" w:sz="0" w:space="0" w:color="auto"/>
      </w:divBdr>
    </w:div>
    <w:div w:id="1777943253">
      <w:bodyDiv w:val="1"/>
      <w:marLeft w:val="0"/>
      <w:marRight w:val="0"/>
      <w:marTop w:val="0"/>
      <w:marBottom w:val="0"/>
      <w:divBdr>
        <w:top w:val="none" w:sz="0" w:space="0" w:color="auto"/>
        <w:left w:val="none" w:sz="0" w:space="0" w:color="auto"/>
        <w:bottom w:val="none" w:sz="0" w:space="0" w:color="auto"/>
        <w:right w:val="none" w:sz="0" w:space="0" w:color="auto"/>
      </w:divBdr>
    </w:div>
    <w:div w:id="1778674640">
      <w:bodyDiv w:val="1"/>
      <w:marLeft w:val="0"/>
      <w:marRight w:val="0"/>
      <w:marTop w:val="0"/>
      <w:marBottom w:val="0"/>
      <w:divBdr>
        <w:top w:val="none" w:sz="0" w:space="0" w:color="auto"/>
        <w:left w:val="none" w:sz="0" w:space="0" w:color="auto"/>
        <w:bottom w:val="none" w:sz="0" w:space="0" w:color="auto"/>
        <w:right w:val="none" w:sz="0" w:space="0" w:color="auto"/>
      </w:divBdr>
    </w:div>
    <w:div w:id="1780753804">
      <w:bodyDiv w:val="1"/>
      <w:marLeft w:val="0"/>
      <w:marRight w:val="0"/>
      <w:marTop w:val="0"/>
      <w:marBottom w:val="0"/>
      <w:divBdr>
        <w:top w:val="none" w:sz="0" w:space="0" w:color="auto"/>
        <w:left w:val="none" w:sz="0" w:space="0" w:color="auto"/>
        <w:bottom w:val="none" w:sz="0" w:space="0" w:color="auto"/>
        <w:right w:val="none" w:sz="0" w:space="0" w:color="auto"/>
      </w:divBdr>
    </w:div>
    <w:div w:id="1783838638">
      <w:bodyDiv w:val="1"/>
      <w:marLeft w:val="0"/>
      <w:marRight w:val="0"/>
      <w:marTop w:val="0"/>
      <w:marBottom w:val="0"/>
      <w:divBdr>
        <w:top w:val="none" w:sz="0" w:space="0" w:color="auto"/>
        <w:left w:val="none" w:sz="0" w:space="0" w:color="auto"/>
        <w:bottom w:val="none" w:sz="0" w:space="0" w:color="auto"/>
        <w:right w:val="none" w:sz="0" w:space="0" w:color="auto"/>
      </w:divBdr>
    </w:div>
    <w:div w:id="1784493850">
      <w:bodyDiv w:val="1"/>
      <w:marLeft w:val="0"/>
      <w:marRight w:val="0"/>
      <w:marTop w:val="0"/>
      <w:marBottom w:val="0"/>
      <w:divBdr>
        <w:top w:val="none" w:sz="0" w:space="0" w:color="auto"/>
        <w:left w:val="none" w:sz="0" w:space="0" w:color="auto"/>
        <w:bottom w:val="none" w:sz="0" w:space="0" w:color="auto"/>
        <w:right w:val="none" w:sz="0" w:space="0" w:color="auto"/>
      </w:divBdr>
    </w:div>
    <w:div w:id="1786533551">
      <w:bodyDiv w:val="1"/>
      <w:marLeft w:val="0"/>
      <w:marRight w:val="0"/>
      <w:marTop w:val="0"/>
      <w:marBottom w:val="0"/>
      <w:divBdr>
        <w:top w:val="none" w:sz="0" w:space="0" w:color="auto"/>
        <w:left w:val="none" w:sz="0" w:space="0" w:color="auto"/>
        <w:bottom w:val="none" w:sz="0" w:space="0" w:color="auto"/>
        <w:right w:val="none" w:sz="0" w:space="0" w:color="auto"/>
      </w:divBdr>
    </w:div>
    <w:div w:id="1791123053">
      <w:bodyDiv w:val="1"/>
      <w:marLeft w:val="0"/>
      <w:marRight w:val="0"/>
      <w:marTop w:val="0"/>
      <w:marBottom w:val="0"/>
      <w:divBdr>
        <w:top w:val="none" w:sz="0" w:space="0" w:color="auto"/>
        <w:left w:val="none" w:sz="0" w:space="0" w:color="auto"/>
        <w:bottom w:val="none" w:sz="0" w:space="0" w:color="auto"/>
        <w:right w:val="none" w:sz="0" w:space="0" w:color="auto"/>
      </w:divBdr>
    </w:div>
    <w:div w:id="1792356695">
      <w:bodyDiv w:val="1"/>
      <w:marLeft w:val="0"/>
      <w:marRight w:val="0"/>
      <w:marTop w:val="0"/>
      <w:marBottom w:val="0"/>
      <w:divBdr>
        <w:top w:val="none" w:sz="0" w:space="0" w:color="auto"/>
        <w:left w:val="none" w:sz="0" w:space="0" w:color="auto"/>
        <w:bottom w:val="none" w:sz="0" w:space="0" w:color="auto"/>
        <w:right w:val="none" w:sz="0" w:space="0" w:color="auto"/>
      </w:divBdr>
    </w:div>
    <w:div w:id="1794129587">
      <w:bodyDiv w:val="1"/>
      <w:marLeft w:val="0"/>
      <w:marRight w:val="0"/>
      <w:marTop w:val="0"/>
      <w:marBottom w:val="0"/>
      <w:divBdr>
        <w:top w:val="none" w:sz="0" w:space="0" w:color="auto"/>
        <w:left w:val="none" w:sz="0" w:space="0" w:color="auto"/>
        <w:bottom w:val="none" w:sz="0" w:space="0" w:color="auto"/>
        <w:right w:val="none" w:sz="0" w:space="0" w:color="auto"/>
      </w:divBdr>
    </w:div>
    <w:div w:id="1795246300">
      <w:bodyDiv w:val="1"/>
      <w:marLeft w:val="0"/>
      <w:marRight w:val="0"/>
      <w:marTop w:val="0"/>
      <w:marBottom w:val="0"/>
      <w:divBdr>
        <w:top w:val="none" w:sz="0" w:space="0" w:color="auto"/>
        <w:left w:val="none" w:sz="0" w:space="0" w:color="auto"/>
        <w:bottom w:val="none" w:sz="0" w:space="0" w:color="auto"/>
        <w:right w:val="none" w:sz="0" w:space="0" w:color="auto"/>
      </w:divBdr>
    </w:div>
    <w:div w:id="1795365505">
      <w:bodyDiv w:val="1"/>
      <w:marLeft w:val="0"/>
      <w:marRight w:val="0"/>
      <w:marTop w:val="0"/>
      <w:marBottom w:val="0"/>
      <w:divBdr>
        <w:top w:val="none" w:sz="0" w:space="0" w:color="auto"/>
        <w:left w:val="none" w:sz="0" w:space="0" w:color="auto"/>
        <w:bottom w:val="none" w:sz="0" w:space="0" w:color="auto"/>
        <w:right w:val="none" w:sz="0" w:space="0" w:color="auto"/>
      </w:divBdr>
    </w:div>
    <w:div w:id="1795446180">
      <w:bodyDiv w:val="1"/>
      <w:marLeft w:val="0"/>
      <w:marRight w:val="0"/>
      <w:marTop w:val="0"/>
      <w:marBottom w:val="0"/>
      <w:divBdr>
        <w:top w:val="none" w:sz="0" w:space="0" w:color="auto"/>
        <w:left w:val="none" w:sz="0" w:space="0" w:color="auto"/>
        <w:bottom w:val="none" w:sz="0" w:space="0" w:color="auto"/>
        <w:right w:val="none" w:sz="0" w:space="0" w:color="auto"/>
      </w:divBdr>
    </w:div>
    <w:div w:id="1796630117">
      <w:bodyDiv w:val="1"/>
      <w:marLeft w:val="0"/>
      <w:marRight w:val="0"/>
      <w:marTop w:val="0"/>
      <w:marBottom w:val="0"/>
      <w:divBdr>
        <w:top w:val="none" w:sz="0" w:space="0" w:color="auto"/>
        <w:left w:val="none" w:sz="0" w:space="0" w:color="auto"/>
        <w:bottom w:val="none" w:sz="0" w:space="0" w:color="auto"/>
        <w:right w:val="none" w:sz="0" w:space="0" w:color="auto"/>
      </w:divBdr>
    </w:div>
    <w:div w:id="1800151136">
      <w:bodyDiv w:val="1"/>
      <w:marLeft w:val="0"/>
      <w:marRight w:val="0"/>
      <w:marTop w:val="0"/>
      <w:marBottom w:val="0"/>
      <w:divBdr>
        <w:top w:val="none" w:sz="0" w:space="0" w:color="auto"/>
        <w:left w:val="none" w:sz="0" w:space="0" w:color="auto"/>
        <w:bottom w:val="none" w:sz="0" w:space="0" w:color="auto"/>
        <w:right w:val="none" w:sz="0" w:space="0" w:color="auto"/>
      </w:divBdr>
    </w:div>
    <w:div w:id="1802766738">
      <w:bodyDiv w:val="1"/>
      <w:marLeft w:val="0"/>
      <w:marRight w:val="0"/>
      <w:marTop w:val="0"/>
      <w:marBottom w:val="0"/>
      <w:divBdr>
        <w:top w:val="none" w:sz="0" w:space="0" w:color="auto"/>
        <w:left w:val="none" w:sz="0" w:space="0" w:color="auto"/>
        <w:bottom w:val="none" w:sz="0" w:space="0" w:color="auto"/>
        <w:right w:val="none" w:sz="0" w:space="0" w:color="auto"/>
      </w:divBdr>
    </w:div>
    <w:div w:id="1805807163">
      <w:bodyDiv w:val="1"/>
      <w:marLeft w:val="0"/>
      <w:marRight w:val="0"/>
      <w:marTop w:val="0"/>
      <w:marBottom w:val="0"/>
      <w:divBdr>
        <w:top w:val="none" w:sz="0" w:space="0" w:color="auto"/>
        <w:left w:val="none" w:sz="0" w:space="0" w:color="auto"/>
        <w:bottom w:val="none" w:sz="0" w:space="0" w:color="auto"/>
        <w:right w:val="none" w:sz="0" w:space="0" w:color="auto"/>
      </w:divBdr>
    </w:div>
    <w:div w:id="1811747170">
      <w:bodyDiv w:val="1"/>
      <w:marLeft w:val="0"/>
      <w:marRight w:val="0"/>
      <w:marTop w:val="0"/>
      <w:marBottom w:val="0"/>
      <w:divBdr>
        <w:top w:val="none" w:sz="0" w:space="0" w:color="auto"/>
        <w:left w:val="none" w:sz="0" w:space="0" w:color="auto"/>
        <w:bottom w:val="none" w:sz="0" w:space="0" w:color="auto"/>
        <w:right w:val="none" w:sz="0" w:space="0" w:color="auto"/>
      </w:divBdr>
    </w:div>
    <w:div w:id="1821188069">
      <w:bodyDiv w:val="1"/>
      <w:marLeft w:val="0"/>
      <w:marRight w:val="0"/>
      <w:marTop w:val="0"/>
      <w:marBottom w:val="0"/>
      <w:divBdr>
        <w:top w:val="none" w:sz="0" w:space="0" w:color="auto"/>
        <w:left w:val="none" w:sz="0" w:space="0" w:color="auto"/>
        <w:bottom w:val="none" w:sz="0" w:space="0" w:color="auto"/>
        <w:right w:val="none" w:sz="0" w:space="0" w:color="auto"/>
      </w:divBdr>
    </w:div>
    <w:div w:id="1822037328">
      <w:bodyDiv w:val="1"/>
      <w:marLeft w:val="0"/>
      <w:marRight w:val="0"/>
      <w:marTop w:val="0"/>
      <w:marBottom w:val="0"/>
      <w:divBdr>
        <w:top w:val="none" w:sz="0" w:space="0" w:color="auto"/>
        <w:left w:val="none" w:sz="0" w:space="0" w:color="auto"/>
        <w:bottom w:val="none" w:sz="0" w:space="0" w:color="auto"/>
        <w:right w:val="none" w:sz="0" w:space="0" w:color="auto"/>
      </w:divBdr>
    </w:div>
    <w:div w:id="1822038088">
      <w:bodyDiv w:val="1"/>
      <w:marLeft w:val="0"/>
      <w:marRight w:val="0"/>
      <w:marTop w:val="0"/>
      <w:marBottom w:val="0"/>
      <w:divBdr>
        <w:top w:val="none" w:sz="0" w:space="0" w:color="auto"/>
        <w:left w:val="none" w:sz="0" w:space="0" w:color="auto"/>
        <w:bottom w:val="none" w:sz="0" w:space="0" w:color="auto"/>
        <w:right w:val="none" w:sz="0" w:space="0" w:color="auto"/>
      </w:divBdr>
    </w:div>
    <w:div w:id="1824005985">
      <w:bodyDiv w:val="1"/>
      <w:marLeft w:val="0"/>
      <w:marRight w:val="0"/>
      <w:marTop w:val="0"/>
      <w:marBottom w:val="0"/>
      <w:divBdr>
        <w:top w:val="none" w:sz="0" w:space="0" w:color="auto"/>
        <w:left w:val="none" w:sz="0" w:space="0" w:color="auto"/>
        <w:bottom w:val="none" w:sz="0" w:space="0" w:color="auto"/>
        <w:right w:val="none" w:sz="0" w:space="0" w:color="auto"/>
      </w:divBdr>
    </w:div>
    <w:div w:id="1824081537">
      <w:bodyDiv w:val="1"/>
      <w:marLeft w:val="0"/>
      <w:marRight w:val="0"/>
      <w:marTop w:val="0"/>
      <w:marBottom w:val="0"/>
      <w:divBdr>
        <w:top w:val="none" w:sz="0" w:space="0" w:color="auto"/>
        <w:left w:val="none" w:sz="0" w:space="0" w:color="auto"/>
        <w:bottom w:val="none" w:sz="0" w:space="0" w:color="auto"/>
        <w:right w:val="none" w:sz="0" w:space="0" w:color="auto"/>
      </w:divBdr>
    </w:div>
    <w:div w:id="1828355899">
      <w:bodyDiv w:val="1"/>
      <w:marLeft w:val="0"/>
      <w:marRight w:val="0"/>
      <w:marTop w:val="0"/>
      <w:marBottom w:val="0"/>
      <w:divBdr>
        <w:top w:val="none" w:sz="0" w:space="0" w:color="auto"/>
        <w:left w:val="none" w:sz="0" w:space="0" w:color="auto"/>
        <w:bottom w:val="none" w:sz="0" w:space="0" w:color="auto"/>
        <w:right w:val="none" w:sz="0" w:space="0" w:color="auto"/>
      </w:divBdr>
    </w:div>
    <w:div w:id="1828401057">
      <w:bodyDiv w:val="1"/>
      <w:marLeft w:val="0"/>
      <w:marRight w:val="0"/>
      <w:marTop w:val="0"/>
      <w:marBottom w:val="0"/>
      <w:divBdr>
        <w:top w:val="none" w:sz="0" w:space="0" w:color="auto"/>
        <w:left w:val="none" w:sz="0" w:space="0" w:color="auto"/>
        <w:bottom w:val="none" w:sz="0" w:space="0" w:color="auto"/>
        <w:right w:val="none" w:sz="0" w:space="0" w:color="auto"/>
      </w:divBdr>
    </w:div>
    <w:div w:id="1829635611">
      <w:bodyDiv w:val="1"/>
      <w:marLeft w:val="0"/>
      <w:marRight w:val="0"/>
      <w:marTop w:val="0"/>
      <w:marBottom w:val="0"/>
      <w:divBdr>
        <w:top w:val="none" w:sz="0" w:space="0" w:color="auto"/>
        <w:left w:val="none" w:sz="0" w:space="0" w:color="auto"/>
        <w:bottom w:val="none" w:sz="0" w:space="0" w:color="auto"/>
        <w:right w:val="none" w:sz="0" w:space="0" w:color="auto"/>
      </w:divBdr>
    </w:div>
    <w:div w:id="1832020847">
      <w:bodyDiv w:val="1"/>
      <w:marLeft w:val="0"/>
      <w:marRight w:val="0"/>
      <w:marTop w:val="0"/>
      <w:marBottom w:val="0"/>
      <w:divBdr>
        <w:top w:val="none" w:sz="0" w:space="0" w:color="auto"/>
        <w:left w:val="none" w:sz="0" w:space="0" w:color="auto"/>
        <w:bottom w:val="none" w:sz="0" w:space="0" w:color="auto"/>
        <w:right w:val="none" w:sz="0" w:space="0" w:color="auto"/>
      </w:divBdr>
    </w:div>
    <w:div w:id="1834224938">
      <w:bodyDiv w:val="1"/>
      <w:marLeft w:val="0"/>
      <w:marRight w:val="0"/>
      <w:marTop w:val="0"/>
      <w:marBottom w:val="0"/>
      <w:divBdr>
        <w:top w:val="none" w:sz="0" w:space="0" w:color="auto"/>
        <w:left w:val="none" w:sz="0" w:space="0" w:color="auto"/>
        <w:bottom w:val="none" w:sz="0" w:space="0" w:color="auto"/>
        <w:right w:val="none" w:sz="0" w:space="0" w:color="auto"/>
      </w:divBdr>
    </w:div>
    <w:div w:id="1836993787">
      <w:bodyDiv w:val="1"/>
      <w:marLeft w:val="0"/>
      <w:marRight w:val="0"/>
      <w:marTop w:val="0"/>
      <w:marBottom w:val="0"/>
      <w:divBdr>
        <w:top w:val="none" w:sz="0" w:space="0" w:color="auto"/>
        <w:left w:val="none" w:sz="0" w:space="0" w:color="auto"/>
        <w:bottom w:val="none" w:sz="0" w:space="0" w:color="auto"/>
        <w:right w:val="none" w:sz="0" w:space="0" w:color="auto"/>
      </w:divBdr>
    </w:div>
    <w:div w:id="1837069454">
      <w:bodyDiv w:val="1"/>
      <w:marLeft w:val="0"/>
      <w:marRight w:val="0"/>
      <w:marTop w:val="0"/>
      <w:marBottom w:val="0"/>
      <w:divBdr>
        <w:top w:val="none" w:sz="0" w:space="0" w:color="auto"/>
        <w:left w:val="none" w:sz="0" w:space="0" w:color="auto"/>
        <w:bottom w:val="none" w:sz="0" w:space="0" w:color="auto"/>
        <w:right w:val="none" w:sz="0" w:space="0" w:color="auto"/>
      </w:divBdr>
    </w:div>
    <w:div w:id="1838575822">
      <w:bodyDiv w:val="1"/>
      <w:marLeft w:val="0"/>
      <w:marRight w:val="0"/>
      <w:marTop w:val="0"/>
      <w:marBottom w:val="0"/>
      <w:divBdr>
        <w:top w:val="none" w:sz="0" w:space="0" w:color="auto"/>
        <w:left w:val="none" w:sz="0" w:space="0" w:color="auto"/>
        <w:bottom w:val="none" w:sz="0" w:space="0" w:color="auto"/>
        <w:right w:val="none" w:sz="0" w:space="0" w:color="auto"/>
      </w:divBdr>
    </w:div>
    <w:div w:id="1839005720">
      <w:bodyDiv w:val="1"/>
      <w:marLeft w:val="0"/>
      <w:marRight w:val="0"/>
      <w:marTop w:val="0"/>
      <w:marBottom w:val="0"/>
      <w:divBdr>
        <w:top w:val="none" w:sz="0" w:space="0" w:color="auto"/>
        <w:left w:val="none" w:sz="0" w:space="0" w:color="auto"/>
        <w:bottom w:val="none" w:sz="0" w:space="0" w:color="auto"/>
        <w:right w:val="none" w:sz="0" w:space="0" w:color="auto"/>
      </w:divBdr>
    </w:div>
    <w:div w:id="1839148590">
      <w:bodyDiv w:val="1"/>
      <w:marLeft w:val="0"/>
      <w:marRight w:val="0"/>
      <w:marTop w:val="0"/>
      <w:marBottom w:val="0"/>
      <w:divBdr>
        <w:top w:val="none" w:sz="0" w:space="0" w:color="auto"/>
        <w:left w:val="none" w:sz="0" w:space="0" w:color="auto"/>
        <w:bottom w:val="none" w:sz="0" w:space="0" w:color="auto"/>
        <w:right w:val="none" w:sz="0" w:space="0" w:color="auto"/>
      </w:divBdr>
    </w:div>
    <w:div w:id="1841195896">
      <w:bodyDiv w:val="1"/>
      <w:marLeft w:val="0"/>
      <w:marRight w:val="0"/>
      <w:marTop w:val="0"/>
      <w:marBottom w:val="0"/>
      <w:divBdr>
        <w:top w:val="none" w:sz="0" w:space="0" w:color="auto"/>
        <w:left w:val="none" w:sz="0" w:space="0" w:color="auto"/>
        <w:bottom w:val="none" w:sz="0" w:space="0" w:color="auto"/>
        <w:right w:val="none" w:sz="0" w:space="0" w:color="auto"/>
      </w:divBdr>
    </w:div>
    <w:div w:id="1844316540">
      <w:bodyDiv w:val="1"/>
      <w:marLeft w:val="0"/>
      <w:marRight w:val="0"/>
      <w:marTop w:val="0"/>
      <w:marBottom w:val="0"/>
      <w:divBdr>
        <w:top w:val="none" w:sz="0" w:space="0" w:color="auto"/>
        <w:left w:val="none" w:sz="0" w:space="0" w:color="auto"/>
        <w:bottom w:val="none" w:sz="0" w:space="0" w:color="auto"/>
        <w:right w:val="none" w:sz="0" w:space="0" w:color="auto"/>
      </w:divBdr>
    </w:div>
    <w:div w:id="1847132417">
      <w:bodyDiv w:val="1"/>
      <w:marLeft w:val="0"/>
      <w:marRight w:val="0"/>
      <w:marTop w:val="0"/>
      <w:marBottom w:val="0"/>
      <w:divBdr>
        <w:top w:val="none" w:sz="0" w:space="0" w:color="auto"/>
        <w:left w:val="none" w:sz="0" w:space="0" w:color="auto"/>
        <w:bottom w:val="none" w:sz="0" w:space="0" w:color="auto"/>
        <w:right w:val="none" w:sz="0" w:space="0" w:color="auto"/>
      </w:divBdr>
    </w:div>
    <w:div w:id="1853031164">
      <w:bodyDiv w:val="1"/>
      <w:marLeft w:val="0"/>
      <w:marRight w:val="0"/>
      <w:marTop w:val="0"/>
      <w:marBottom w:val="0"/>
      <w:divBdr>
        <w:top w:val="none" w:sz="0" w:space="0" w:color="auto"/>
        <w:left w:val="none" w:sz="0" w:space="0" w:color="auto"/>
        <w:bottom w:val="none" w:sz="0" w:space="0" w:color="auto"/>
        <w:right w:val="none" w:sz="0" w:space="0" w:color="auto"/>
      </w:divBdr>
    </w:div>
    <w:div w:id="1856577955">
      <w:bodyDiv w:val="1"/>
      <w:marLeft w:val="0"/>
      <w:marRight w:val="0"/>
      <w:marTop w:val="0"/>
      <w:marBottom w:val="0"/>
      <w:divBdr>
        <w:top w:val="none" w:sz="0" w:space="0" w:color="auto"/>
        <w:left w:val="none" w:sz="0" w:space="0" w:color="auto"/>
        <w:bottom w:val="none" w:sz="0" w:space="0" w:color="auto"/>
        <w:right w:val="none" w:sz="0" w:space="0" w:color="auto"/>
      </w:divBdr>
    </w:div>
    <w:div w:id="1857185428">
      <w:bodyDiv w:val="1"/>
      <w:marLeft w:val="0"/>
      <w:marRight w:val="0"/>
      <w:marTop w:val="0"/>
      <w:marBottom w:val="0"/>
      <w:divBdr>
        <w:top w:val="none" w:sz="0" w:space="0" w:color="auto"/>
        <w:left w:val="none" w:sz="0" w:space="0" w:color="auto"/>
        <w:bottom w:val="none" w:sz="0" w:space="0" w:color="auto"/>
        <w:right w:val="none" w:sz="0" w:space="0" w:color="auto"/>
      </w:divBdr>
    </w:div>
    <w:div w:id="1860703312">
      <w:bodyDiv w:val="1"/>
      <w:marLeft w:val="0"/>
      <w:marRight w:val="0"/>
      <w:marTop w:val="0"/>
      <w:marBottom w:val="0"/>
      <w:divBdr>
        <w:top w:val="none" w:sz="0" w:space="0" w:color="auto"/>
        <w:left w:val="none" w:sz="0" w:space="0" w:color="auto"/>
        <w:bottom w:val="none" w:sz="0" w:space="0" w:color="auto"/>
        <w:right w:val="none" w:sz="0" w:space="0" w:color="auto"/>
      </w:divBdr>
    </w:div>
    <w:div w:id="1862162140">
      <w:bodyDiv w:val="1"/>
      <w:marLeft w:val="0"/>
      <w:marRight w:val="0"/>
      <w:marTop w:val="0"/>
      <w:marBottom w:val="0"/>
      <w:divBdr>
        <w:top w:val="none" w:sz="0" w:space="0" w:color="auto"/>
        <w:left w:val="none" w:sz="0" w:space="0" w:color="auto"/>
        <w:bottom w:val="none" w:sz="0" w:space="0" w:color="auto"/>
        <w:right w:val="none" w:sz="0" w:space="0" w:color="auto"/>
      </w:divBdr>
    </w:div>
    <w:div w:id="1865633894">
      <w:bodyDiv w:val="1"/>
      <w:marLeft w:val="0"/>
      <w:marRight w:val="0"/>
      <w:marTop w:val="0"/>
      <w:marBottom w:val="0"/>
      <w:divBdr>
        <w:top w:val="none" w:sz="0" w:space="0" w:color="auto"/>
        <w:left w:val="none" w:sz="0" w:space="0" w:color="auto"/>
        <w:bottom w:val="none" w:sz="0" w:space="0" w:color="auto"/>
        <w:right w:val="none" w:sz="0" w:space="0" w:color="auto"/>
      </w:divBdr>
    </w:div>
    <w:div w:id="1868062134">
      <w:bodyDiv w:val="1"/>
      <w:marLeft w:val="0"/>
      <w:marRight w:val="0"/>
      <w:marTop w:val="0"/>
      <w:marBottom w:val="0"/>
      <w:divBdr>
        <w:top w:val="none" w:sz="0" w:space="0" w:color="auto"/>
        <w:left w:val="none" w:sz="0" w:space="0" w:color="auto"/>
        <w:bottom w:val="none" w:sz="0" w:space="0" w:color="auto"/>
        <w:right w:val="none" w:sz="0" w:space="0" w:color="auto"/>
      </w:divBdr>
    </w:div>
    <w:div w:id="1870026727">
      <w:bodyDiv w:val="1"/>
      <w:marLeft w:val="0"/>
      <w:marRight w:val="0"/>
      <w:marTop w:val="0"/>
      <w:marBottom w:val="0"/>
      <w:divBdr>
        <w:top w:val="none" w:sz="0" w:space="0" w:color="auto"/>
        <w:left w:val="none" w:sz="0" w:space="0" w:color="auto"/>
        <w:bottom w:val="none" w:sz="0" w:space="0" w:color="auto"/>
        <w:right w:val="none" w:sz="0" w:space="0" w:color="auto"/>
      </w:divBdr>
    </w:div>
    <w:div w:id="1874608731">
      <w:bodyDiv w:val="1"/>
      <w:marLeft w:val="0"/>
      <w:marRight w:val="0"/>
      <w:marTop w:val="0"/>
      <w:marBottom w:val="0"/>
      <w:divBdr>
        <w:top w:val="none" w:sz="0" w:space="0" w:color="auto"/>
        <w:left w:val="none" w:sz="0" w:space="0" w:color="auto"/>
        <w:bottom w:val="none" w:sz="0" w:space="0" w:color="auto"/>
        <w:right w:val="none" w:sz="0" w:space="0" w:color="auto"/>
      </w:divBdr>
    </w:div>
    <w:div w:id="1883904521">
      <w:bodyDiv w:val="1"/>
      <w:marLeft w:val="0"/>
      <w:marRight w:val="0"/>
      <w:marTop w:val="0"/>
      <w:marBottom w:val="0"/>
      <w:divBdr>
        <w:top w:val="none" w:sz="0" w:space="0" w:color="auto"/>
        <w:left w:val="none" w:sz="0" w:space="0" w:color="auto"/>
        <w:bottom w:val="none" w:sz="0" w:space="0" w:color="auto"/>
        <w:right w:val="none" w:sz="0" w:space="0" w:color="auto"/>
      </w:divBdr>
    </w:div>
    <w:div w:id="1885484842">
      <w:bodyDiv w:val="1"/>
      <w:marLeft w:val="0"/>
      <w:marRight w:val="0"/>
      <w:marTop w:val="0"/>
      <w:marBottom w:val="0"/>
      <w:divBdr>
        <w:top w:val="none" w:sz="0" w:space="0" w:color="auto"/>
        <w:left w:val="none" w:sz="0" w:space="0" w:color="auto"/>
        <w:bottom w:val="none" w:sz="0" w:space="0" w:color="auto"/>
        <w:right w:val="none" w:sz="0" w:space="0" w:color="auto"/>
      </w:divBdr>
    </w:div>
    <w:div w:id="1885485355">
      <w:bodyDiv w:val="1"/>
      <w:marLeft w:val="0"/>
      <w:marRight w:val="0"/>
      <w:marTop w:val="0"/>
      <w:marBottom w:val="0"/>
      <w:divBdr>
        <w:top w:val="none" w:sz="0" w:space="0" w:color="auto"/>
        <w:left w:val="none" w:sz="0" w:space="0" w:color="auto"/>
        <w:bottom w:val="none" w:sz="0" w:space="0" w:color="auto"/>
        <w:right w:val="none" w:sz="0" w:space="0" w:color="auto"/>
      </w:divBdr>
    </w:div>
    <w:div w:id="1885674336">
      <w:bodyDiv w:val="1"/>
      <w:marLeft w:val="0"/>
      <w:marRight w:val="0"/>
      <w:marTop w:val="0"/>
      <w:marBottom w:val="0"/>
      <w:divBdr>
        <w:top w:val="none" w:sz="0" w:space="0" w:color="auto"/>
        <w:left w:val="none" w:sz="0" w:space="0" w:color="auto"/>
        <w:bottom w:val="none" w:sz="0" w:space="0" w:color="auto"/>
        <w:right w:val="none" w:sz="0" w:space="0" w:color="auto"/>
      </w:divBdr>
    </w:div>
    <w:div w:id="1886716436">
      <w:bodyDiv w:val="1"/>
      <w:marLeft w:val="0"/>
      <w:marRight w:val="0"/>
      <w:marTop w:val="0"/>
      <w:marBottom w:val="0"/>
      <w:divBdr>
        <w:top w:val="none" w:sz="0" w:space="0" w:color="auto"/>
        <w:left w:val="none" w:sz="0" w:space="0" w:color="auto"/>
        <w:bottom w:val="none" w:sz="0" w:space="0" w:color="auto"/>
        <w:right w:val="none" w:sz="0" w:space="0" w:color="auto"/>
      </w:divBdr>
    </w:div>
    <w:div w:id="1894853605">
      <w:bodyDiv w:val="1"/>
      <w:marLeft w:val="0"/>
      <w:marRight w:val="0"/>
      <w:marTop w:val="0"/>
      <w:marBottom w:val="0"/>
      <w:divBdr>
        <w:top w:val="none" w:sz="0" w:space="0" w:color="auto"/>
        <w:left w:val="none" w:sz="0" w:space="0" w:color="auto"/>
        <w:bottom w:val="none" w:sz="0" w:space="0" w:color="auto"/>
        <w:right w:val="none" w:sz="0" w:space="0" w:color="auto"/>
      </w:divBdr>
    </w:div>
    <w:div w:id="1896425204">
      <w:bodyDiv w:val="1"/>
      <w:marLeft w:val="0"/>
      <w:marRight w:val="0"/>
      <w:marTop w:val="0"/>
      <w:marBottom w:val="0"/>
      <w:divBdr>
        <w:top w:val="none" w:sz="0" w:space="0" w:color="auto"/>
        <w:left w:val="none" w:sz="0" w:space="0" w:color="auto"/>
        <w:bottom w:val="none" w:sz="0" w:space="0" w:color="auto"/>
        <w:right w:val="none" w:sz="0" w:space="0" w:color="auto"/>
      </w:divBdr>
    </w:div>
    <w:div w:id="1897547755">
      <w:bodyDiv w:val="1"/>
      <w:marLeft w:val="0"/>
      <w:marRight w:val="0"/>
      <w:marTop w:val="0"/>
      <w:marBottom w:val="0"/>
      <w:divBdr>
        <w:top w:val="none" w:sz="0" w:space="0" w:color="auto"/>
        <w:left w:val="none" w:sz="0" w:space="0" w:color="auto"/>
        <w:bottom w:val="none" w:sz="0" w:space="0" w:color="auto"/>
        <w:right w:val="none" w:sz="0" w:space="0" w:color="auto"/>
      </w:divBdr>
    </w:div>
    <w:div w:id="1899702789">
      <w:bodyDiv w:val="1"/>
      <w:marLeft w:val="0"/>
      <w:marRight w:val="0"/>
      <w:marTop w:val="0"/>
      <w:marBottom w:val="0"/>
      <w:divBdr>
        <w:top w:val="none" w:sz="0" w:space="0" w:color="auto"/>
        <w:left w:val="none" w:sz="0" w:space="0" w:color="auto"/>
        <w:bottom w:val="none" w:sz="0" w:space="0" w:color="auto"/>
        <w:right w:val="none" w:sz="0" w:space="0" w:color="auto"/>
      </w:divBdr>
    </w:div>
    <w:div w:id="1903052379">
      <w:bodyDiv w:val="1"/>
      <w:marLeft w:val="0"/>
      <w:marRight w:val="0"/>
      <w:marTop w:val="0"/>
      <w:marBottom w:val="0"/>
      <w:divBdr>
        <w:top w:val="none" w:sz="0" w:space="0" w:color="auto"/>
        <w:left w:val="none" w:sz="0" w:space="0" w:color="auto"/>
        <w:bottom w:val="none" w:sz="0" w:space="0" w:color="auto"/>
        <w:right w:val="none" w:sz="0" w:space="0" w:color="auto"/>
      </w:divBdr>
    </w:div>
    <w:div w:id="1908954305">
      <w:bodyDiv w:val="1"/>
      <w:marLeft w:val="0"/>
      <w:marRight w:val="0"/>
      <w:marTop w:val="0"/>
      <w:marBottom w:val="0"/>
      <w:divBdr>
        <w:top w:val="none" w:sz="0" w:space="0" w:color="auto"/>
        <w:left w:val="none" w:sz="0" w:space="0" w:color="auto"/>
        <w:bottom w:val="none" w:sz="0" w:space="0" w:color="auto"/>
        <w:right w:val="none" w:sz="0" w:space="0" w:color="auto"/>
      </w:divBdr>
    </w:div>
    <w:div w:id="1913543069">
      <w:bodyDiv w:val="1"/>
      <w:marLeft w:val="0"/>
      <w:marRight w:val="0"/>
      <w:marTop w:val="0"/>
      <w:marBottom w:val="0"/>
      <w:divBdr>
        <w:top w:val="none" w:sz="0" w:space="0" w:color="auto"/>
        <w:left w:val="none" w:sz="0" w:space="0" w:color="auto"/>
        <w:bottom w:val="none" w:sz="0" w:space="0" w:color="auto"/>
        <w:right w:val="none" w:sz="0" w:space="0" w:color="auto"/>
      </w:divBdr>
    </w:div>
    <w:div w:id="1915891399">
      <w:bodyDiv w:val="1"/>
      <w:marLeft w:val="0"/>
      <w:marRight w:val="0"/>
      <w:marTop w:val="0"/>
      <w:marBottom w:val="0"/>
      <w:divBdr>
        <w:top w:val="none" w:sz="0" w:space="0" w:color="auto"/>
        <w:left w:val="none" w:sz="0" w:space="0" w:color="auto"/>
        <w:bottom w:val="none" w:sz="0" w:space="0" w:color="auto"/>
        <w:right w:val="none" w:sz="0" w:space="0" w:color="auto"/>
      </w:divBdr>
    </w:div>
    <w:div w:id="1915891507">
      <w:bodyDiv w:val="1"/>
      <w:marLeft w:val="0"/>
      <w:marRight w:val="0"/>
      <w:marTop w:val="0"/>
      <w:marBottom w:val="0"/>
      <w:divBdr>
        <w:top w:val="none" w:sz="0" w:space="0" w:color="auto"/>
        <w:left w:val="none" w:sz="0" w:space="0" w:color="auto"/>
        <w:bottom w:val="none" w:sz="0" w:space="0" w:color="auto"/>
        <w:right w:val="none" w:sz="0" w:space="0" w:color="auto"/>
      </w:divBdr>
    </w:div>
    <w:div w:id="1916233708">
      <w:bodyDiv w:val="1"/>
      <w:marLeft w:val="0"/>
      <w:marRight w:val="0"/>
      <w:marTop w:val="0"/>
      <w:marBottom w:val="0"/>
      <w:divBdr>
        <w:top w:val="none" w:sz="0" w:space="0" w:color="auto"/>
        <w:left w:val="none" w:sz="0" w:space="0" w:color="auto"/>
        <w:bottom w:val="none" w:sz="0" w:space="0" w:color="auto"/>
        <w:right w:val="none" w:sz="0" w:space="0" w:color="auto"/>
      </w:divBdr>
    </w:div>
    <w:div w:id="1916283822">
      <w:bodyDiv w:val="1"/>
      <w:marLeft w:val="0"/>
      <w:marRight w:val="0"/>
      <w:marTop w:val="0"/>
      <w:marBottom w:val="0"/>
      <w:divBdr>
        <w:top w:val="none" w:sz="0" w:space="0" w:color="auto"/>
        <w:left w:val="none" w:sz="0" w:space="0" w:color="auto"/>
        <w:bottom w:val="none" w:sz="0" w:space="0" w:color="auto"/>
        <w:right w:val="none" w:sz="0" w:space="0" w:color="auto"/>
      </w:divBdr>
    </w:div>
    <w:div w:id="1916697833">
      <w:bodyDiv w:val="1"/>
      <w:marLeft w:val="0"/>
      <w:marRight w:val="0"/>
      <w:marTop w:val="0"/>
      <w:marBottom w:val="0"/>
      <w:divBdr>
        <w:top w:val="none" w:sz="0" w:space="0" w:color="auto"/>
        <w:left w:val="none" w:sz="0" w:space="0" w:color="auto"/>
        <w:bottom w:val="none" w:sz="0" w:space="0" w:color="auto"/>
        <w:right w:val="none" w:sz="0" w:space="0" w:color="auto"/>
      </w:divBdr>
    </w:div>
    <w:div w:id="1922328027">
      <w:bodyDiv w:val="1"/>
      <w:marLeft w:val="0"/>
      <w:marRight w:val="0"/>
      <w:marTop w:val="0"/>
      <w:marBottom w:val="0"/>
      <w:divBdr>
        <w:top w:val="none" w:sz="0" w:space="0" w:color="auto"/>
        <w:left w:val="none" w:sz="0" w:space="0" w:color="auto"/>
        <w:bottom w:val="none" w:sz="0" w:space="0" w:color="auto"/>
        <w:right w:val="none" w:sz="0" w:space="0" w:color="auto"/>
      </w:divBdr>
    </w:div>
    <w:div w:id="1923023568">
      <w:bodyDiv w:val="1"/>
      <w:marLeft w:val="0"/>
      <w:marRight w:val="0"/>
      <w:marTop w:val="0"/>
      <w:marBottom w:val="0"/>
      <w:divBdr>
        <w:top w:val="none" w:sz="0" w:space="0" w:color="auto"/>
        <w:left w:val="none" w:sz="0" w:space="0" w:color="auto"/>
        <w:bottom w:val="none" w:sz="0" w:space="0" w:color="auto"/>
        <w:right w:val="none" w:sz="0" w:space="0" w:color="auto"/>
      </w:divBdr>
    </w:div>
    <w:div w:id="1923446547">
      <w:bodyDiv w:val="1"/>
      <w:marLeft w:val="0"/>
      <w:marRight w:val="0"/>
      <w:marTop w:val="0"/>
      <w:marBottom w:val="0"/>
      <w:divBdr>
        <w:top w:val="none" w:sz="0" w:space="0" w:color="auto"/>
        <w:left w:val="none" w:sz="0" w:space="0" w:color="auto"/>
        <w:bottom w:val="none" w:sz="0" w:space="0" w:color="auto"/>
        <w:right w:val="none" w:sz="0" w:space="0" w:color="auto"/>
      </w:divBdr>
    </w:div>
    <w:div w:id="1927810824">
      <w:bodyDiv w:val="1"/>
      <w:marLeft w:val="0"/>
      <w:marRight w:val="0"/>
      <w:marTop w:val="0"/>
      <w:marBottom w:val="0"/>
      <w:divBdr>
        <w:top w:val="none" w:sz="0" w:space="0" w:color="auto"/>
        <w:left w:val="none" w:sz="0" w:space="0" w:color="auto"/>
        <w:bottom w:val="none" w:sz="0" w:space="0" w:color="auto"/>
        <w:right w:val="none" w:sz="0" w:space="0" w:color="auto"/>
      </w:divBdr>
    </w:div>
    <w:div w:id="1928073988">
      <w:bodyDiv w:val="1"/>
      <w:marLeft w:val="0"/>
      <w:marRight w:val="0"/>
      <w:marTop w:val="0"/>
      <w:marBottom w:val="0"/>
      <w:divBdr>
        <w:top w:val="none" w:sz="0" w:space="0" w:color="auto"/>
        <w:left w:val="none" w:sz="0" w:space="0" w:color="auto"/>
        <w:bottom w:val="none" w:sz="0" w:space="0" w:color="auto"/>
        <w:right w:val="none" w:sz="0" w:space="0" w:color="auto"/>
      </w:divBdr>
    </w:div>
    <w:div w:id="1929346733">
      <w:bodyDiv w:val="1"/>
      <w:marLeft w:val="0"/>
      <w:marRight w:val="0"/>
      <w:marTop w:val="0"/>
      <w:marBottom w:val="0"/>
      <w:divBdr>
        <w:top w:val="none" w:sz="0" w:space="0" w:color="auto"/>
        <w:left w:val="none" w:sz="0" w:space="0" w:color="auto"/>
        <w:bottom w:val="none" w:sz="0" w:space="0" w:color="auto"/>
        <w:right w:val="none" w:sz="0" w:space="0" w:color="auto"/>
      </w:divBdr>
    </w:div>
    <w:div w:id="1931354184">
      <w:bodyDiv w:val="1"/>
      <w:marLeft w:val="0"/>
      <w:marRight w:val="0"/>
      <w:marTop w:val="0"/>
      <w:marBottom w:val="0"/>
      <w:divBdr>
        <w:top w:val="none" w:sz="0" w:space="0" w:color="auto"/>
        <w:left w:val="none" w:sz="0" w:space="0" w:color="auto"/>
        <w:bottom w:val="none" w:sz="0" w:space="0" w:color="auto"/>
        <w:right w:val="none" w:sz="0" w:space="0" w:color="auto"/>
      </w:divBdr>
    </w:div>
    <w:div w:id="1931574309">
      <w:bodyDiv w:val="1"/>
      <w:marLeft w:val="0"/>
      <w:marRight w:val="0"/>
      <w:marTop w:val="0"/>
      <w:marBottom w:val="0"/>
      <w:divBdr>
        <w:top w:val="none" w:sz="0" w:space="0" w:color="auto"/>
        <w:left w:val="none" w:sz="0" w:space="0" w:color="auto"/>
        <w:bottom w:val="none" w:sz="0" w:space="0" w:color="auto"/>
        <w:right w:val="none" w:sz="0" w:space="0" w:color="auto"/>
      </w:divBdr>
    </w:div>
    <w:div w:id="1931617965">
      <w:bodyDiv w:val="1"/>
      <w:marLeft w:val="0"/>
      <w:marRight w:val="0"/>
      <w:marTop w:val="0"/>
      <w:marBottom w:val="0"/>
      <w:divBdr>
        <w:top w:val="none" w:sz="0" w:space="0" w:color="auto"/>
        <w:left w:val="none" w:sz="0" w:space="0" w:color="auto"/>
        <w:bottom w:val="none" w:sz="0" w:space="0" w:color="auto"/>
        <w:right w:val="none" w:sz="0" w:space="0" w:color="auto"/>
      </w:divBdr>
    </w:div>
    <w:div w:id="1941178793">
      <w:bodyDiv w:val="1"/>
      <w:marLeft w:val="0"/>
      <w:marRight w:val="0"/>
      <w:marTop w:val="0"/>
      <w:marBottom w:val="0"/>
      <w:divBdr>
        <w:top w:val="none" w:sz="0" w:space="0" w:color="auto"/>
        <w:left w:val="none" w:sz="0" w:space="0" w:color="auto"/>
        <w:bottom w:val="none" w:sz="0" w:space="0" w:color="auto"/>
        <w:right w:val="none" w:sz="0" w:space="0" w:color="auto"/>
      </w:divBdr>
    </w:div>
    <w:div w:id="1943104698">
      <w:bodyDiv w:val="1"/>
      <w:marLeft w:val="0"/>
      <w:marRight w:val="0"/>
      <w:marTop w:val="0"/>
      <w:marBottom w:val="0"/>
      <w:divBdr>
        <w:top w:val="none" w:sz="0" w:space="0" w:color="auto"/>
        <w:left w:val="none" w:sz="0" w:space="0" w:color="auto"/>
        <w:bottom w:val="none" w:sz="0" w:space="0" w:color="auto"/>
        <w:right w:val="none" w:sz="0" w:space="0" w:color="auto"/>
      </w:divBdr>
    </w:div>
    <w:div w:id="1943370166">
      <w:bodyDiv w:val="1"/>
      <w:marLeft w:val="0"/>
      <w:marRight w:val="0"/>
      <w:marTop w:val="0"/>
      <w:marBottom w:val="0"/>
      <w:divBdr>
        <w:top w:val="none" w:sz="0" w:space="0" w:color="auto"/>
        <w:left w:val="none" w:sz="0" w:space="0" w:color="auto"/>
        <w:bottom w:val="none" w:sz="0" w:space="0" w:color="auto"/>
        <w:right w:val="none" w:sz="0" w:space="0" w:color="auto"/>
      </w:divBdr>
    </w:div>
    <w:div w:id="1943410546">
      <w:bodyDiv w:val="1"/>
      <w:marLeft w:val="0"/>
      <w:marRight w:val="0"/>
      <w:marTop w:val="0"/>
      <w:marBottom w:val="0"/>
      <w:divBdr>
        <w:top w:val="none" w:sz="0" w:space="0" w:color="auto"/>
        <w:left w:val="none" w:sz="0" w:space="0" w:color="auto"/>
        <w:bottom w:val="none" w:sz="0" w:space="0" w:color="auto"/>
        <w:right w:val="none" w:sz="0" w:space="0" w:color="auto"/>
      </w:divBdr>
    </w:div>
    <w:div w:id="1946108231">
      <w:bodyDiv w:val="1"/>
      <w:marLeft w:val="0"/>
      <w:marRight w:val="0"/>
      <w:marTop w:val="0"/>
      <w:marBottom w:val="0"/>
      <w:divBdr>
        <w:top w:val="none" w:sz="0" w:space="0" w:color="auto"/>
        <w:left w:val="none" w:sz="0" w:space="0" w:color="auto"/>
        <w:bottom w:val="none" w:sz="0" w:space="0" w:color="auto"/>
        <w:right w:val="none" w:sz="0" w:space="0" w:color="auto"/>
      </w:divBdr>
    </w:div>
    <w:div w:id="1954894891">
      <w:bodyDiv w:val="1"/>
      <w:marLeft w:val="0"/>
      <w:marRight w:val="0"/>
      <w:marTop w:val="0"/>
      <w:marBottom w:val="0"/>
      <w:divBdr>
        <w:top w:val="none" w:sz="0" w:space="0" w:color="auto"/>
        <w:left w:val="none" w:sz="0" w:space="0" w:color="auto"/>
        <w:bottom w:val="none" w:sz="0" w:space="0" w:color="auto"/>
        <w:right w:val="none" w:sz="0" w:space="0" w:color="auto"/>
      </w:divBdr>
    </w:div>
    <w:div w:id="1959146495">
      <w:bodyDiv w:val="1"/>
      <w:marLeft w:val="0"/>
      <w:marRight w:val="0"/>
      <w:marTop w:val="0"/>
      <w:marBottom w:val="0"/>
      <w:divBdr>
        <w:top w:val="none" w:sz="0" w:space="0" w:color="auto"/>
        <w:left w:val="none" w:sz="0" w:space="0" w:color="auto"/>
        <w:bottom w:val="none" w:sz="0" w:space="0" w:color="auto"/>
        <w:right w:val="none" w:sz="0" w:space="0" w:color="auto"/>
      </w:divBdr>
    </w:div>
    <w:div w:id="1961836635">
      <w:bodyDiv w:val="1"/>
      <w:marLeft w:val="0"/>
      <w:marRight w:val="0"/>
      <w:marTop w:val="0"/>
      <w:marBottom w:val="0"/>
      <w:divBdr>
        <w:top w:val="none" w:sz="0" w:space="0" w:color="auto"/>
        <w:left w:val="none" w:sz="0" w:space="0" w:color="auto"/>
        <w:bottom w:val="none" w:sz="0" w:space="0" w:color="auto"/>
        <w:right w:val="none" w:sz="0" w:space="0" w:color="auto"/>
      </w:divBdr>
    </w:div>
    <w:div w:id="1963028072">
      <w:bodyDiv w:val="1"/>
      <w:marLeft w:val="0"/>
      <w:marRight w:val="0"/>
      <w:marTop w:val="0"/>
      <w:marBottom w:val="0"/>
      <w:divBdr>
        <w:top w:val="none" w:sz="0" w:space="0" w:color="auto"/>
        <w:left w:val="none" w:sz="0" w:space="0" w:color="auto"/>
        <w:bottom w:val="none" w:sz="0" w:space="0" w:color="auto"/>
        <w:right w:val="none" w:sz="0" w:space="0" w:color="auto"/>
      </w:divBdr>
    </w:div>
    <w:div w:id="1963271246">
      <w:bodyDiv w:val="1"/>
      <w:marLeft w:val="0"/>
      <w:marRight w:val="0"/>
      <w:marTop w:val="0"/>
      <w:marBottom w:val="0"/>
      <w:divBdr>
        <w:top w:val="none" w:sz="0" w:space="0" w:color="auto"/>
        <w:left w:val="none" w:sz="0" w:space="0" w:color="auto"/>
        <w:bottom w:val="none" w:sz="0" w:space="0" w:color="auto"/>
        <w:right w:val="none" w:sz="0" w:space="0" w:color="auto"/>
      </w:divBdr>
    </w:div>
    <w:div w:id="1964580550">
      <w:bodyDiv w:val="1"/>
      <w:marLeft w:val="0"/>
      <w:marRight w:val="0"/>
      <w:marTop w:val="0"/>
      <w:marBottom w:val="0"/>
      <w:divBdr>
        <w:top w:val="none" w:sz="0" w:space="0" w:color="auto"/>
        <w:left w:val="none" w:sz="0" w:space="0" w:color="auto"/>
        <w:bottom w:val="none" w:sz="0" w:space="0" w:color="auto"/>
        <w:right w:val="none" w:sz="0" w:space="0" w:color="auto"/>
      </w:divBdr>
    </w:div>
    <w:div w:id="1966085802">
      <w:bodyDiv w:val="1"/>
      <w:marLeft w:val="0"/>
      <w:marRight w:val="0"/>
      <w:marTop w:val="0"/>
      <w:marBottom w:val="0"/>
      <w:divBdr>
        <w:top w:val="none" w:sz="0" w:space="0" w:color="auto"/>
        <w:left w:val="none" w:sz="0" w:space="0" w:color="auto"/>
        <w:bottom w:val="none" w:sz="0" w:space="0" w:color="auto"/>
        <w:right w:val="none" w:sz="0" w:space="0" w:color="auto"/>
      </w:divBdr>
    </w:div>
    <w:div w:id="1967079227">
      <w:bodyDiv w:val="1"/>
      <w:marLeft w:val="0"/>
      <w:marRight w:val="0"/>
      <w:marTop w:val="0"/>
      <w:marBottom w:val="0"/>
      <w:divBdr>
        <w:top w:val="none" w:sz="0" w:space="0" w:color="auto"/>
        <w:left w:val="none" w:sz="0" w:space="0" w:color="auto"/>
        <w:bottom w:val="none" w:sz="0" w:space="0" w:color="auto"/>
        <w:right w:val="none" w:sz="0" w:space="0" w:color="auto"/>
      </w:divBdr>
    </w:div>
    <w:div w:id="1968661453">
      <w:bodyDiv w:val="1"/>
      <w:marLeft w:val="0"/>
      <w:marRight w:val="0"/>
      <w:marTop w:val="0"/>
      <w:marBottom w:val="0"/>
      <w:divBdr>
        <w:top w:val="none" w:sz="0" w:space="0" w:color="auto"/>
        <w:left w:val="none" w:sz="0" w:space="0" w:color="auto"/>
        <w:bottom w:val="none" w:sz="0" w:space="0" w:color="auto"/>
        <w:right w:val="none" w:sz="0" w:space="0" w:color="auto"/>
      </w:divBdr>
    </w:div>
    <w:div w:id="1971813581">
      <w:bodyDiv w:val="1"/>
      <w:marLeft w:val="0"/>
      <w:marRight w:val="0"/>
      <w:marTop w:val="0"/>
      <w:marBottom w:val="0"/>
      <w:divBdr>
        <w:top w:val="none" w:sz="0" w:space="0" w:color="auto"/>
        <w:left w:val="none" w:sz="0" w:space="0" w:color="auto"/>
        <w:bottom w:val="none" w:sz="0" w:space="0" w:color="auto"/>
        <w:right w:val="none" w:sz="0" w:space="0" w:color="auto"/>
      </w:divBdr>
    </w:div>
    <w:div w:id="1973369195">
      <w:bodyDiv w:val="1"/>
      <w:marLeft w:val="0"/>
      <w:marRight w:val="0"/>
      <w:marTop w:val="0"/>
      <w:marBottom w:val="0"/>
      <w:divBdr>
        <w:top w:val="none" w:sz="0" w:space="0" w:color="auto"/>
        <w:left w:val="none" w:sz="0" w:space="0" w:color="auto"/>
        <w:bottom w:val="none" w:sz="0" w:space="0" w:color="auto"/>
        <w:right w:val="none" w:sz="0" w:space="0" w:color="auto"/>
      </w:divBdr>
    </w:div>
    <w:div w:id="1978491371">
      <w:bodyDiv w:val="1"/>
      <w:marLeft w:val="0"/>
      <w:marRight w:val="0"/>
      <w:marTop w:val="0"/>
      <w:marBottom w:val="0"/>
      <w:divBdr>
        <w:top w:val="none" w:sz="0" w:space="0" w:color="auto"/>
        <w:left w:val="none" w:sz="0" w:space="0" w:color="auto"/>
        <w:bottom w:val="none" w:sz="0" w:space="0" w:color="auto"/>
        <w:right w:val="none" w:sz="0" w:space="0" w:color="auto"/>
      </w:divBdr>
    </w:div>
    <w:div w:id="1988046490">
      <w:bodyDiv w:val="1"/>
      <w:marLeft w:val="0"/>
      <w:marRight w:val="0"/>
      <w:marTop w:val="0"/>
      <w:marBottom w:val="0"/>
      <w:divBdr>
        <w:top w:val="none" w:sz="0" w:space="0" w:color="auto"/>
        <w:left w:val="none" w:sz="0" w:space="0" w:color="auto"/>
        <w:bottom w:val="none" w:sz="0" w:space="0" w:color="auto"/>
        <w:right w:val="none" w:sz="0" w:space="0" w:color="auto"/>
      </w:divBdr>
    </w:div>
    <w:div w:id="2002847149">
      <w:bodyDiv w:val="1"/>
      <w:marLeft w:val="0"/>
      <w:marRight w:val="0"/>
      <w:marTop w:val="0"/>
      <w:marBottom w:val="0"/>
      <w:divBdr>
        <w:top w:val="none" w:sz="0" w:space="0" w:color="auto"/>
        <w:left w:val="none" w:sz="0" w:space="0" w:color="auto"/>
        <w:bottom w:val="none" w:sz="0" w:space="0" w:color="auto"/>
        <w:right w:val="none" w:sz="0" w:space="0" w:color="auto"/>
      </w:divBdr>
    </w:div>
    <w:div w:id="2004429958">
      <w:bodyDiv w:val="1"/>
      <w:marLeft w:val="0"/>
      <w:marRight w:val="0"/>
      <w:marTop w:val="0"/>
      <w:marBottom w:val="0"/>
      <w:divBdr>
        <w:top w:val="none" w:sz="0" w:space="0" w:color="auto"/>
        <w:left w:val="none" w:sz="0" w:space="0" w:color="auto"/>
        <w:bottom w:val="none" w:sz="0" w:space="0" w:color="auto"/>
        <w:right w:val="none" w:sz="0" w:space="0" w:color="auto"/>
      </w:divBdr>
    </w:div>
    <w:div w:id="2007900681">
      <w:bodyDiv w:val="1"/>
      <w:marLeft w:val="0"/>
      <w:marRight w:val="0"/>
      <w:marTop w:val="0"/>
      <w:marBottom w:val="0"/>
      <w:divBdr>
        <w:top w:val="none" w:sz="0" w:space="0" w:color="auto"/>
        <w:left w:val="none" w:sz="0" w:space="0" w:color="auto"/>
        <w:bottom w:val="none" w:sz="0" w:space="0" w:color="auto"/>
        <w:right w:val="none" w:sz="0" w:space="0" w:color="auto"/>
      </w:divBdr>
    </w:div>
    <w:div w:id="2009752671">
      <w:bodyDiv w:val="1"/>
      <w:marLeft w:val="0"/>
      <w:marRight w:val="0"/>
      <w:marTop w:val="0"/>
      <w:marBottom w:val="0"/>
      <w:divBdr>
        <w:top w:val="none" w:sz="0" w:space="0" w:color="auto"/>
        <w:left w:val="none" w:sz="0" w:space="0" w:color="auto"/>
        <w:bottom w:val="none" w:sz="0" w:space="0" w:color="auto"/>
        <w:right w:val="none" w:sz="0" w:space="0" w:color="auto"/>
      </w:divBdr>
    </w:div>
    <w:div w:id="2010407597">
      <w:bodyDiv w:val="1"/>
      <w:marLeft w:val="0"/>
      <w:marRight w:val="0"/>
      <w:marTop w:val="0"/>
      <w:marBottom w:val="0"/>
      <w:divBdr>
        <w:top w:val="none" w:sz="0" w:space="0" w:color="auto"/>
        <w:left w:val="none" w:sz="0" w:space="0" w:color="auto"/>
        <w:bottom w:val="none" w:sz="0" w:space="0" w:color="auto"/>
        <w:right w:val="none" w:sz="0" w:space="0" w:color="auto"/>
      </w:divBdr>
    </w:div>
    <w:div w:id="2011712462">
      <w:bodyDiv w:val="1"/>
      <w:marLeft w:val="0"/>
      <w:marRight w:val="0"/>
      <w:marTop w:val="0"/>
      <w:marBottom w:val="0"/>
      <w:divBdr>
        <w:top w:val="none" w:sz="0" w:space="0" w:color="auto"/>
        <w:left w:val="none" w:sz="0" w:space="0" w:color="auto"/>
        <w:bottom w:val="none" w:sz="0" w:space="0" w:color="auto"/>
        <w:right w:val="none" w:sz="0" w:space="0" w:color="auto"/>
      </w:divBdr>
    </w:div>
    <w:div w:id="2012828633">
      <w:bodyDiv w:val="1"/>
      <w:marLeft w:val="0"/>
      <w:marRight w:val="0"/>
      <w:marTop w:val="0"/>
      <w:marBottom w:val="0"/>
      <w:divBdr>
        <w:top w:val="none" w:sz="0" w:space="0" w:color="auto"/>
        <w:left w:val="none" w:sz="0" w:space="0" w:color="auto"/>
        <w:bottom w:val="none" w:sz="0" w:space="0" w:color="auto"/>
        <w:right w:val="none" w:sz="0" w:space="0" w:color="auto"/>
      </w:divBdr>
    </w:div>
    <w:div w:id="2014798714">
      <w:bodyDiv w:val="1"/>
      <w:marLeft w:val="0"/>
      <w:marRight w:val="0"/>
      <w:marTop w:val="0"/>
      <w:marBottom w:val="0"/>
      <w:divBdr>
        <w:top w:val="none" w:sz="0" w:space="0" w:color="auto"/>
        <w:left w:val="none" w:sz="0" w:space="0" w:color="auto"/>
        <w:bottom w:val="none" w:sz="0" w:space="0" w:color="auto"/>
        <w:right w:val="none" w:sz="0" w:space="0" w:color="auto"/>
      </w:divBdr>
    </w:div>
    <w:div w:id="2023899054">
      <w:bodyDiv w:val="1"/>
      <w:marLeft w:val="0"/>
      <w:marRight w:val="0"/>
      <w:marTop w:val="0"/>
      <w:marBottom w:val="0"/>
      <w:divBdr>
        <w:top w:val="none" w:sz="0" w:space="0" w:color="auto"/>
        <w:left w:val="none" w:sz="0" w:space="0" w:color="auto"/>
        <w:bottom w:val="none" w:sz="0" w:space="0" w:color="auto"/>
        <w:right w:val="none" w:sz="0" w:space="0" w:color="auto"/>
      </w:divBdr>
    </w:div>
    <w:div w:id="2025135062">
      <w:bodyDiv w:val="1"/>
      <w:marLeft w:val="0"/>
      <w:marRight w:val="0"/>
      <w:marTop w:val="0"/>
      <w:marBottom w:val="0"/>
      <w:divBdr>
        <w:top w:val="none" w:sz="0" w:space="0" w:color="auto"/>
        <w:left w:val="none" w:sz="0" w:space="0" w:color="auto"/>
        <w:bottom w:val="none" w:sz="0" w:space="0" w:color="auto"/>
        <w:right w:val="none" w:sz="0" w:space="0" w:color="auto"/>
      </w:divBdr>
    </w:div>
    <w:div w:id="2027050459">
      <w:bodyDiv w:val="1"/>
      <w:marLeft w:val="0"/>
      <w:marRight w:val="0"/>
      <w:marTop w:val="0"/>
      <w:marBottom w:val="0"/>
      <w:divBdr>
        <w:top w:val="none" w:sz="0" w:space="0" w:color="auto"/>
        <w:left w:val="none" w:sz="0" w:space="0" w:color="auto"/>
        <w:bottom w:val="none" w:sz="0" w:space="0" w:color="auto"/>
        <w:right w:val="none" w:sz="0" w:space="0" w:color="auto"/>
      </w:divBdr>
    </w:div>
    <w:div w:id="2027898838">
      <w:bodyDiv w:val="1"/>
      <w:marLeft w:val="0"/>
      <w:marRight w:val="0"/>
      <w:marTop w:val="0"/>
      <w:marBottom w:val="0"/>
      <w:divBdr>
        <w:top w:val="none" w:sz="0" w:space="0" w:color="auto"/>
        <w:left w:val="none" w:sz="0" w:space="0" w:color="auto"/>
        <w:bottom w:val="none" w:sz="0" w:space="0" w:color="auto"/>
        <w:right w:val="none" w:sz="0" w:space="0" w:color="auto"/>
      </w:divBdr>
    </w:div>
    <w:div w:id="2033022164">
      <w:bodyDiv w:val="1"/>
      <w:marLeft w:val="0"/>
      <w:marRight w:val="0"/>
      <w:marTop w:val="0"/>
      <w:marBottom w:val="0"/>
      <w:divBdr>
        <w:top w:val="none" w:sz="0" w:space="0" w:color="auto"/>
        <w:left w:val="none" w:sz="0" w:space="0" w:color="auto"/>
        <w:bottom w:val="none" w:sz="0" w:space="0" w:color="auto"/>
        <w:right w:val="none" w:sz="0" w:space="0" w:color="auto"/>
      </w:divBdr>
    </w:div>
    <w:div w:id="2037266159">
      <w:bodyDiv w:val="1"/>
      <w:marLeft w:val="0"/>
      <w:marRight w:val="0"/>
      <w:marTop w:val="0"/>
      <w:marBottom w:val="0"/>
      <w:divBdr>
        <w:top w:val="none" w:sz="0" w:space="0" w:color="auto"/>
        <w:left w:val="none" w:sz="0" w:space="0" w:color="auto"/>
        <w:bottom w:val="none" w:sz="0" w:space="0" w:color="auto"/>
        <w:right w:val="none" w:sz="0" w:space="0" w:color="auto"/>
      </w:divBdr>
    </w:div>
    <w:div w:id="2041466772">
      <w:bodyDiv w:val="1"/>
      <w:marLeft w:val="0"/>
      <w:marRight w:val="0"/>
      <w:marTop w:val="0"/>
      <w:marBottom w:val="0"/>
      <w:divBdr>
        <w:top w:val="none" w:sz="0" w:space="0" w:color="auto"/>
        <w:left w:val="none" w:sz="0" w:space="0" w:color="auto"/>
        <w:bottom w:val="none" w:sz="0" w:space="0" w:color="auto"/>
        <w:right w:val="none" w:sz="0" w:space="0" w:color="auto"/>
      </w:divBdr>
    </w:div>
    <w:div w:id="2042971624">
      <w:bodyDiv w:val="1"/>
      <w:marLeft w:val="0"/>
      <w:marRight w:val="0"/>
      <w:marTop w:val="0"/>
      <w:marBottom w:val="0"/>
      <w:divBdr>
        <w:top w:val="none" w:sz="0" w:space="0" w:color="auto"/>
        <w:left w:val="none" w:sz="0" w:space="0" w:color="auto"/>
        <w:bottom w:val="none" w:sz="0" w:space="0" w:color="auto"/>
        <w:right w:val="none" w:sz="0" w:space="0" w:color="auto"/>
      </w:divBdr>
    </w:div>
    <w:div w:id="2043940848">
      <w:bodyDiv w:val="1"/>
      <w:marLeft w:val="0"/>
      <w:marRight w:val="0"/>
      <w:marTop w:val="0"/>
      <w:marBottom w:val="0"/>
      <w:divBdr>
        <w:top w:val="none" w:sz="0" w:space="0" w:color="auto"/>
        <w:left w:val="none" w:sz="0" w:space="0" w:color="auto"/>
        <w:bottom w:val="none" w:sz="0" w:space="0" w:color="auto"/>
        <w:right w:val="none" w:sz="0" w:space="0" w:color="auto"/>
      </w:divBdr>
    </w:div>
    <w:div w:id="2045328404">
      <w:bodyDiv w:val="1"/>
      <w:marLeft w:val="0"/>
      <w:marRight w:val="0"/>
      <w:marTop w:val="0"/>
      <w:marBottom w:val="0"/>
      <w:divBdr>
        <w:top w:val="none" w:sz="0" w:space="0" w:color="auto"/>
        <w:left w:val="none" w:sz="0" w:space="0" w:color="auto"/>
        <w:bottom w:val="none" w:sz="0" w:space="0" w:color="auto"/>
        <w:right w:val="none" w:sz="0" w:space="0" w:color="auto"/>
      </w:divBdr>
    </w:div>
    <w:div w:id="2050255786">
      <w:bodyDiv w:val="1"/>
      <w:marLeft w:val="0"/>
      <w:marRight w:val="0"/>
      <w:marTop w:val="0"/>
      <w:marBottom w:val="0"/>
      <w:divBdr>
        <w:top w:val="none" w:sz="0" w:space="0" w:color="auto"/>
        <w:left w:val="none" w:sz="0" w:space="0" w:color="auto"/>
        <w:bottom w:val="none" w:sz="0" w:space="0" w:color="auto"/>
        <w:right w:val="none" w:sz="0" w:space="0" w:color="auto"/>
      </w:divBdr>
    </w:div>
    <w:div w:id="2053379951">
      <w:bodyDiv w:val="1"/>
      <w:marLeft w:val="0"/>
      <w:marRight w:val="0"/>
      <w:marTop w:val="0"/>
      <w:marBottom w:val="0"/>
      <w:divBdr>
        <w:top w:val="none" w:sz="0" w:space="0" w:color="auto"/>
        <w:left w:val="none" w:sz="0" w:space="0" w:color="auto"/>
        <w:bottom w:val="none" w:sz="0" w:space="0" w:color="auto"/>
        <w:right w:val="none" w:sz="0" w:space="0" w:color="auto"/>
      </w:divBdr>
    </w:div>
    <w:div w:id="2054692768">
      <w:bodyDiv w:val="1"/>
      <w:marLeft w:val="0"/>
      <w:marRight w:val="0"/>
      <w:marTop w:val="0"/>
      <w:marBottom w:val="0"/>
      <w:divBdr>
        <w:top w:val="none" w:sz="0" w:space="0" w:color="auto"/>
        <w:left w:val="none" w:sz="0" w:space="0" w:color="auto"/>
        <w:bottom w:val="none" w:sz="0" w:space="0" w:color="auto"/>
        <w:right w:val="none" w:sz="0" w:space="0" w:color="auto"/>
      </w:divBdr>
    </w:div>
    <w:div w:id="2055347035">
      <w:bodyDiv w:val="1"/>
      <w:marLeft w:val="0"/>
      <w:marRight w:val="0"/>
      <w:marTop w:val="0"/>
      <w:marBottom w:val="0"/>
      <w:divBdr>
        <w:top w:val="none" w:sz="0" w:space="0" w:color="auto"/>
        <w:left w:val="none" w:sz="0" w:space="0" w:color="auto"/>
        <w:bottom w:val="none" w:sz="0" w:space="0" w:color="auto"/>
        <w:right w:val="none" w:sz="0" w:space="0" w:color="auto"/>
      </w:divBdr>
    </w:div>
    <w:div w:id="2066756331">
      <w:bodyDiv w:val="1"/>
      <w:marLeft w:val="0"/>
      <w:marRight w:val="0"/>
      <w:marTop w:val="0"/>
      <w:marBottom w:val="0"/>
      <w:divBdr>
        <w:top w:val="none" w:sz="0" w:space="0" w:color="auto"/>
        <w:left w:val="none" w:sz="0" w:space="0" w:color="auto"/>
        <w:bottom w:val="none" w:sz="0" w:space="0" w:color="auto"/>
        <w:right w:val="none" w:sz="0" w:space="0" w:color="auto"/>
      </w:divBdr>
    </w:div>
    <w:div w:id="2066835785">
      <w:bodyDiv w:val="1"/>
      <w:marLeft w:val="0"/>
      <w:marRight w:val="0"/>
      <w:marTop w:val="0"/>
      <w:marBottom w:val="0"/>
      <w:divBdr>
        <w:top w:val="none" w:sz="0" w:space="0" w:color="auto"/>
        <w:left w:val="none" w:sz="0" w:space="0" w:color="auto"/>
        <w:bottom w:val="none" w:sz="0" w:space="0" w:color="auto"/>
        <w:right w:val="none" w:sz="0" w:space="0" w:color="auto"/>
      </w:divBdr>
    </w:div>
    <w:div w:id="2075856003">
      <w:bodyDiv w:val="1"/>
      <w:marLeft w:val="0"/>
      <w:marRight w:val="0"/>
      <w:marTop w:val="0"/>
      <w:marBottom w:val="0"/>
      <w:divBdr>
        <w:top w:val="none" w:sz="0" w:space="0" w:color="auto"/>
        <w:left w:val="none" w:sz="0" w:space="0" w:color="auto"/>
        <w:bottom w:val="none" w:sz="0" w:space="0" w:color="auto"/>
        <w:right w:val="none" w:sz="0" w:space="0" w:color="auto"/>
      </w:divBdr>
    </w:div>
    <w:div w:id="2076003360">
      <w:bodyDiv w:val="1"/>
      <w:marLeft w:val="0"/>
      <w:marRight w:val="0"/>
      <w:marTop w:val="0"/>
      <w:marBottom w:val="0"/>
      <w:divBdr>
        <w:top w:val="none" w:sz="0" w:space="0" w:color="auto"/>
        <w:left w:val="none" w:sz="0" w:space="0" w:color="auto"/>
        <w:bottom w:val="none" w:sz="0" w:space="0" w:color="auto"/>
        <w:right w:val="none" w:sz="0" w:space="0" w:color="auto"/>
      </w:divBdr>
    </w:div>
    <w:div w:id="2082214587">
      <w:bodyDiv w:val="1"/>
      <w:marLeft w:val="0"/>
      <w:marRight w:val="0"/>
      <w:marTop w:val="0"/>
      <w:marBottom w:val="0"/>
      <w:divBdr>
        <w:top w:val="none" w:sz="0" w:space="0" w:color="auto"/>
        <w:left w:val="none" w:sz="0" w:space="0" w:color="auto"/>
        <w:bottom w:val="none" w:sz="0" w:space="0" w:color="auto"/>
        <w:right w:val="none" w:sz="0" w:space="0" w:color="auto"/>
      </w:divBdr>
    </w:div>
    <w:div w:id="2083866094">
      <w:bodyDiv w:val="1"/>
      <w:marLeft w:val="0"/>
      <w:marRight w:val="0"/>
      <w:marTop w:val="0"/>
      <w:marBottom w:val="0"/>
      <w:divBdr>
        <w:top w:val="none" w:sz="0" w:space="0" w:color="auto"/>
        <w:left w:val="none" w:sz="0" w:space="0" w:color="auto"/>
        <w:bottom w:val="none" w:sz="0" w:space="0" w:color="auto"/>
        <w:right w:val="none" w:sz="0" w:space="0" w:color="auto"/>
      </w:divBdr>
    </w:div>
    <w:div w:id="2084835298">
      <w:bodyDiv w:val="1"/>
      <w:marLeft w:val="0"/>
      <w:marRight w:val="0"/>
      <w:marTop w:val="0"/>
      <w:marBottom w:val="0"/>
      <w:divBdr>
        <w:top w:val="none" w:sz="0" w:space="0" w:color="auto"/>
        <w:left w:val="none" w:sz="0" w:space="0" w:color="auto"/>
        <w:bottom w:val="none" w:sz="0" w:space="0" w:color="auto"/>
        <w:right w:val="none" w:sz="0" w:space="0" w:color="auto"/>
      </w:divBdr>
    </w:div>
    <w:div w:id="2085101498">
      <w:bodyDiv w:val="1"/>
      <w:marLeft w:val="0"/>
      <w:marRight w:val="0"/>
      <w:marTop w:val="0"/>
      <w:marBottom w:val="0"/>
      <w:divBdr>
        <w:top w:val="none" w:sz="0" w:space="0" w:color="auto"/>
        <w:left w:val="none" w:sz="0" w:space="0" w:color="auto"/>
        <w:bottom w:val="none" w:sz="0" w:space="0" w:color="auto"/>
        <w:right w:val="none" w:sz="0" w:space="0" w:color="auto"/>
      </w:divBdr>
    </w:div>
    <w:div w:id="2087191596">
      <w:bodyDiv w:val="1"/>
      <w:marLeft w:val="0"/>
      <w:marRight w:val="0"/>
      <w:marTop w:val="0"/>
      <w:marBottom w:val="0"/>
      <w:divBdr>
        <w:top w:val="none" w:sz="0" w:space="0" w:color="auto"/>
        <w:left w:val="none" w:sz="0" w:space="0" w:color="auto"/>
        <w:bottom w:val="none" w:sz="0" w:space="0" w:color="auto"/>
        <w:right w:val="none" w:sz="0" w:space="0" w:color="auto"/>
      </w:divBdr>
    </w:div>
    <w:div w:id="2088652909">
      <w:bodyDiv w:val="1"/>
      <w:marLeft w:val="0"/>
      <w:marRight w:val="0"/>
      <w:marTop w:val="0"/>
      <w:marBottom w:val="0"/>
      <w:divBdr>
        <w:top w:val="none" w:sz="0" w:space="0" w:color="auto"/>
        <w:left w:val="none" w:sz="0" w:space="0" w:color="auto"/>
        <w:bottom w:val="none" w:sz="0" w:space="0" w:color="auto"/>
        <w:right w:val="none" w:sz="0" w:space="0" w:color="auto"/>
      </w:divBdr>
    </w:div>
    <w:div w:id="2089888122">
      <w:bodyDiv w:val="1"/>
      <w:marLeft w:val="0"/>
      <w:marRight w:val="0"/>
      <w:marTop w:val="0"/>
      <w:marBottom w:val="0"/>
      <w:divBdr>
        <w:top w:val="none" w:sz="0" w:space="0" w:color="auto"/>
        <w:left w:val="none" w:sz="0" w:space="0" w:color="auto"/>
        <w:bottom w:val="none" w:sz="0" w:space="0" w:color="auto"/>
        <w:right w:val="none" w:sz="0" w:space="0" w:color="auto"/>
      </w:divBdr>
    </w:div>
    <w:div w:id="2091731017">
      <w:bodyDiv w:val="1"/>
      <w:marLeft w:val="0"/>
      <w:marRight w:val="0"/>
      <w:marTop w:val="0"/>
      <w:marBottom w:val="0"/>
      <w:divBdr>
        <w:top w:val="none" w:sz="0" w:space="0" w:color="auto"/>
        <w:left w:val="none" w:sz="0" w:space="0" w:color="auto"/>
        <w:bottom w:val="none" w:sz="0" w:space="0" w:color="auto"/>
        <w:right w:val="none" w:sz="0" w:space="0" w:color="auto"/>
      </w:divBdr>
    </w:div>
    <w:div w:id="2095393760">
      <w:bodyDiv w:val="1"/>
      <w:marLeft w:val="0"/>
      <w:marRight w:val="0"/>
      <w:marTop w:val="0"/>
      <w:marBottom w:val="0"/>
      <w:divBdr>
        <w:top w:val="none" w:sz="0" w:space="0" w:color="auto"/>
        <w:left w:val="none" w:sz="0" w:space="0" w:color="auto"/>
        <w:bottom w:val="none" w:sz="0" w:space="0" w:color="auto"/>
        <w:right w:val="none" w:sz="0" w:space="0" w:color="auto"/>
      </w:divBdr>
    </w:div>
    <w:div w:id="2096439225">
      <w:bodyDiv w:val="1"/>
      <w:marLeft w:val="0"/>
      <w:marRight w:val="0"/>
      <w:marTop w:val="0"/>
      <w:marBottom w:val="0"/>
      <w:divBdr>
        <w:top w:val="none" w:sz="0" w:space="0" w:color="auto"/>
        <w:left w:val="none" w:sz="0" w:space="0" w:color="auto"/>
        <w:bottom w:val="none" w:sz="0" w:space="0" w:color="auto"/>
        <w:right w:val="none" w:sz="0" w:space="0" w:color="auto"/>
      </w:divBdr>
    </w:div>
    <w:div w:id="2098405733">
      <w:bodyDiv w:val="1"/>
      <w:marLeft w:val="0"/>
      <w:marRight w:val="0"/>
      <w:marTop w:val="0"/>
      <w:marBottom w:val="0"/>
      <w:divBdr>
        <w:top w:val="none" w:sz="0" w:space="0" w:color="auto"/>
        <w:left w:val="none" w:sz="0" w:space="0" w:color="auto"/>
        <w:bottom w:val="none" w:sz="0" w:space="0" w:color="auto"/>
        <w:right w:val="none" w:sz="0" w:space="0" w:color="auto"/>
      </w:divBdr>
    </w:div>
    <w:div w:id="2100058237">
      <w:bodyDiv w:val="1"/>
      <w:marLeft w:val="0"/>
      <w:marRight w:val="0"/>
      <w:marTop w:val="0"/>
      <w:marBottom w:val="0"/>
      <w:divBdr>
        <w:top w:val="none" w:sz="0" w:space="0" w:color="auto"/>
        <w:left w:val="none" w:sz="0" w:space="0" w:color="auto"/>
        <w:bottom w:val="none" w:sz="0" w:space="0" w:color="auto"/>
        <w:right w:val="none" w:sz="0" w:space="0" w:color="auto"/>
      </w:divBdr>
    </w:div>
    <w:div w:id="2100252739">
      <w:bodyDiv w:val="1"/>
      <w:marLeft w:val="0"/>
      <w:marRight w:val="0"/>
      <w:marTop w:val="0"/>
      <w:marBottom w:val="0"/>
      <w:divBdr>
        <w:top w:val="none" w:sz="0" w:space="0" w:color="auto"/>
        <w:left w:val="none" w:sz="0" w:space="0" w:color="auto"/>
        <w:bottom w:val="none" w:sz="0" w:space="0" w:color="auto"/>
        <w:right w:val="none" w:sz="0" w:space="0" w:color="auto"/>
      </w:divBdr>
    </w:div>
    <w:div w:id="2102988022">
      <w:bodyDiv w:val="1"/>
      <w:marLeft w:val="0"/>
      <w:marRight w:val="0"/>
      <w:marTop w:val="0"/>
      <w:marBottom w:val="0"/>
      <w:divBdr>
        <w:top w:val="none" w:sz="0" w:space="0" w:color="auto"/>
        <w:left w:val="none" w:sz="0" w:space="0" w:color="auto"/>
        <w:bottom w:val="none" w:sz="0" w:space="0" w:color="auto"/>
        <w:right w:val="none" w:sz="0" w:space="0" w:color="auto"/>
      </w:divBdr>
    </w:div>
    <w:div w:id="2103840504">
      <w:bodyDiv w:val="1"/>
      <w:marLeft w:val="0"/>
      <w:marRight w:val="0"/>
      <w:marTop w:val="0"/>
      <w:marBottom w:val="0"/>
      <w:divBdr>
        <w:top w:val="none" w:sz="0" w:space="0" w:color="auto"/>
        <w:left w:val="none" w:sz="0" w:space="0" w:color="auto"/>
        <w:bottom w:val="none" w:sz="0" w:space="0" w:color="auto"/>
        <w:right w:val="none" w:sz="0" w:space="0" w:color="auto"/>
      </w:divBdr>
    </w:div>
    <w:div w:id="2113670435">
      <w:bodyDiv w:val="1"/>
      <w:marLeft w:val="0"/>
      <w:marRight w:val="0"/>
      <w:marTop w:val="0"/>
      <w:marBottom w:val="0"/>
      <w:divBdr>
        <w:top w:val="none" w:sz="0" w:space="0" w:color="auto"/>
        <w:left w:val="none" w:sz="0" w:space="0" w:color="auto"/>
        <w:bottom w:val="none" w:sz="0" w:space="0" w:color="auto"/>
        <w:right w:val="none" w:sz="0" w:space="0" w:color="auto"/>
      </w:divBdr>
    </w:div>
    <w:div w:id="2127455748">
      <w:bodyDiv w:val="1"/>
      <w:marLeft w:val="0"/>
      <w:marRight w:val="0"/>
      <w:marTop w:val="0"/>
      <w:marBottom w:val="0"/>
      <w:divBdr>
        <w:top w:val="none" w:sz="0" w:space="0" w:color="auto"/>
        <w:left w:val="none" w:sz="0" w:space="0" w:color="auto"/>
        <w:bottom w:val="none" w:sz="0" w:space="0" w:color="auto"/>
        <w:right w:val="none" w:sz="0" w:space="0" w:color="auto"/>
      </w:divBdr>
    </w:div>
    <w:div w:id="2128692440">
      <w:bodyDiv w:val="1"/>
      <w:marLeft w:val="0"/>
      <w:marRight w:val="0"/>
      <w:marTop w:val="0"/>
      <w:marBottom w:val="0"/>
      <w:divBdr>
        <w:top w:val="none" w:sz="0" w:space="0" w:color="auto"/>
        <w:left w:val="none" w:sz="0" w:space="0" w:color="auto"/>
        <w:bottom w:val="none" w:sz="0" w:space="0" w:color="auto"/>
        <w:right w:val="none" w:sz="0" w:space="0" w:color="auto"/>
      </w:divBdr>
    </w:div>
    <w:div w:id="2129661397">
      <w:bodyDiv w:val="1"/>
      <w:marLeft w:val="0"/>
      <w:marRight w:val="0"/>
      <w:marTop w:val="0"/>
      <w:marBottom w:val="0"/>
      <w:divBdr>
        <w:top w:val="none" w:sz="0" w:space="0" w:color="auto"/>
        <w:left w:val="none" w:sz="0" w:space="0" w:color="auto"/>
        <w:bottom w:val="none" w:sz="0" w:space="0" w:color="auto"/>
        <w:right w:val="none" w:sz="0" w:space="0" w:color="auto"/>
      </w:divBdr>
    </w:div>
    <w:div w:id="2130658086">
      <w:bodyDiv w:val="1"/>
      <w:marLeft w:val="0"/>
      <w:marRight w:val="0"/>
      <w:marTop w:val="0"/>
      <w:marBottom w:val="0"/>
      <w:divBdr>
        <w:top w:val="none" w:sz="0" w:space="0" w:color="auto"/>
        <w:left w:val="none" w:sz="0" w:space="0" w:color="auto"/>
        <w:bottom w:val="none" w:sz="0" w:space="0" w:color="auto"/>
        <w:right w:val="none" w:sz="0" w:space="0" w:color="auto"/>
      </w:divBdr>
    </w:div>
    <w:div w:id="2136681041">
      <w:bodyDiv w:val="1"/>
      <w:marLeft w:val="0"/>
      <w:marRight w:val="0"/>
      <w:marTop w:val="0"/>
      <w:marBottom w:val="0"/>
      <w:divBdr>
        <w:top w:val="none" w:sz="0" w:space="0" w:color="auto"/>
        <w:left w:val="none" w:sz="0" w:space="0" w:color="auto"/>
        <w:bottom w:val="none" w:sz="0" w:space="0" w:color="auto"/>
        <w:right w:val="none" w:sz="0" w:space="0" w:color="auto"/>
      </w:divBdr>
    </w:div>
    <w:div w:id="2137068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header" Target="header1.xml"/><Relationship Id="rId89"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svn\dokumente_telecom\Standardisierungsbeitr&#228;ge\3GPP\Template\3gpp_70.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3GPPTS26132_16_0</b:Tag>
    <b:SourceType>ConferenceProceedings</b:SourceType>
    <b:Guid>{C8C3C591-D242-4047-BBC5-677B970191AF}</b:Guid>
    <b:Author>
      <b:Author>
        <b:Corporate>3GPP TS 26.132</b:Corporate>
      </b:Author>
    </b:Author>
    <b:Title>Speech and video telephony terminal acoustic test specification</b:Title>
    <b:Year>Release 16.0.0</b:Year>
    <b:RefOrder>9</b:RefOrder>
  </b:Source>
  <b:Source>
    <b:Tag>ITU_T_P58</b:Tag>
    <b:SourceType>ConferenceProceedings</b:SourceType>
    <b:Guid>{D8B01772-1E23-453B-9FFB-0FCB2F71D849}</b:Guid>
    <b:Author>
      <b:Author>
        <b:Corporate>ITU-T Recommendation P.58</b:Corporate>
      </b:Author>
    </b:Author>
    <b:Title>Head and torso simulator for telephonometry</b:Title>
    <b:Year>05/2013</b:Year>
    <b:Publisher>
			International Telecommunication Union
		</b:Publisher>
    <b:RefOrder>7</b:RefOrder>
  </b:Source>
  <b:Source>
    <b:Tag>ITU072</b:Tag>
    <b:SourceType>ConferenceProceedings</b:SourceType>
    <b:Guid>{23490DA8-CF1F-4EDE-9BBA-95D23ACA907B}</b:Guid>
    <b:Author>
      <b:Author>
        <b:Corporate>ITU-T Recommendation P.64</b:Corporate>
      </b:Author>
    </b:Author>
    <b:Title>Determination of sensitivity/frequency characteristics of local telephone systems</b:Title>
    <b:Year>06/2019</b:Year>
    <b:RefOrder>6</b:RefOrder>
  </b:Source>
  <b:Source>
    <b:Tag>ITUT_P57_2011</b:Tag>
    <b:SourceType>ConferenceProceedings</b:SourceType>
    <b:Guid>{EB88B36F-A17B-422B-87FA-A105B39B9E2B}</b:Guid>
    <b:Author>
      <b:Author>
        <b:Corporate>ITU-T Recommendation P.57</b:Corporate>
      </b:Author>
    </b:Author>
    <b:Title>Artificial ears</b:Title>
    <b:Year>12/2011</b:Year>
    <b:RefOrder>8</b:RefOrder>
  </b:Source>
  <b:Source>
    <b:Tag>3GPPS4201164</b:Tag>
    <b:SourceType>ConferenceProceedings</b:SourceType>
    <b:Guid>{779EFA7B-D8DA-4B48-9A81-F03EC2A72637}</b:Guid>
    <b:Author>
      <b:Author>
        <b:Corporate>3GPP S4-201164</b:Corporate>
      </b:Author>
    </b:Author>
    <b:Title>Proposals for data collection of HaNTE – test methods</b:Title>
    <b:RefOrder>1</b:RefOrder>
  </b:Source>
  <b:Source>
    <b:Tag>3GPPS4201096</b:Tag>
    <b:SourceType>ConferenceProceedings</b:SourceType>
    <b:Guid>{2B89D47A-AB20-4333-A3B6-D30C7CB8A116}</b:Guid>
    <b:Author>
      <b:Author>
        <b:Corporate>3GPP S4-201096</b:Corporate>
      </b:Author>
    </b:Author>
    <b:Title>Results of HaNTE round robin tests in Lab 1</b:Title>
    <b:RefOrder>3</b:RefOrder>
  </b:Source>
  <b:Source>
    <b:Tag>3GPPSP191212</b:Tag>
    <b:SourceType>ConferenceProceedings</b:SourceType>
    <b:Guid>{4C158B9A-7123-4DB4-B5A2-A79B8438D3E8}</b:Guid>
    <b:Author>
      <b:Author>
        <b:Corporate>3GPP SP-191212</b:Corporate>
      </b:Author>
    </b:Author>
    <b:Title>New WID on Handsets Featuring Non-Traditional Earpieces (HaNTE)</b:Title>
    <b:RefOrder>2</b:RefOrder>
  </b:Source>
  <b:Source>
    <b:Tag>ITUTRecommendationP863</b:Tag>
    <b:SourceType>ConferenceProceedings</b:SourceType>
    <b:Guid>{EF9E19F9-B85A-46B8-BB65-63D16384576B}</b:Guid>
    <b:Author>
      <b:Author>
        <b:Corporate>ITU-T Recommendation P.863</b:Corporate>
      </b:Author>
    </b:Author>
    <b:Title>Perceptual objective listening quality prediction</b:Title>
    <b:Year>03/2018</b:Year>
    <b:RefOrder>11</b:RefOrder>
  </b:Source>
  <b:Source>
    <b:Tag>ITUT_P501</b:Tag>
    <b:SourceType>ConferenceProceedings</b:SourceType>
    <b:Guid>{11407B08-3A85-47AA-8B0D-457B047A19E7}</b:Guid>
    <b:Author>
      <b:Author>
        <b:Corporate>ITU-T Recommendation P.501</b:Corporate>
      </b:Author>
    </b:Author>
    <b:Title>Test signals for use in telephonometry</b:Title>
    <b:Year>03/2017</b:Year>
    <b:Publisher>
			International Telecommunication Union
		</b:Publisher>
    <b:RefOrder>10</b:RefOrder>
  </b:Source>
  <b:Source>
    <b:Tag>ITUP56</b:Tag>
    <b:SourceType>ConferenceProceedings</b:SourceType>
    <b:Guid>{CBDDA6E6-1B5B-4A51-B13C-80FCFA4E58F3}</b:Guid>
    <b:Author>
      <b:Author>
        <b:Corporate>ITU-T Recommendation P.56</b:Corporate>
      </b:Author>
    </b:Author>
    <b:Title>Objective measurement of active speech level</b:Title>
    <b:Year>12/2011</b:Year>
    <b:RefOrder>12</b:RefOrder>
  </b:Source>
  <b:Source>
    <b:Tag>3GPPTS26131v1600</b:Tag>
    <b:SourceType>ConferenceProceedings</b:SourceType>
    <b:Guid>{11E1608B-BC8D-45BF-81EC-B5EC8C5D509B}</b:Guid>
    <b:Title>Terminal acoustic characteristics for telephony; Requirements</b:Title>
    <b:Year>Release-16</b:Year>
    <b:Author>
      <b:Author>
        <b:Corporate>3GPP TS 26.131</b:Corporate>
      </b:Author>
    </b:Author>
    <b:RefOrder>13</b:RefOrder>
  </b:Source>
  <b:Source>
    <b:Tag>3GPPS4aQ200160</b:Tag>
    <b:SourceType>Report</b:SourceType>
    <b:Guid>{5BD6E2EE-4B89-4C0C-ADBC-33F67944ED8F}</b:Guid>
    <b:Title>Preliminary report on HaNTE round robin test for Lab3</b:Title>
    <b:Author>
      <b:Author>
        <b:Corporate>3GPP S4aQ200160</b:Corporate>
      </b:Author>
    </b:Author>
    <b:Year>2021-01-16</b:Year>
    <b:Publisher>Orange</b:Publisher>
    <b:RefOrder>5</b:RefOrder>
  </b:Source>
  <b:Source>
    <b:Tag>3GPPS4201317</b:Tag>
    <b:SourceType>Report</b:SourceType>
    <b:Guid>{9B7E3F6B-C6A4-4079-92D2-238F35906CCE}</b:Guid>
    <b:Author>
      <b:Author>
        <b:Corporate>3GPP S4-201317</b:Corporate>
      </b:Author>
    </b:Author>
    <b:Title>Preliminary results of HaNTE round robin test results for Lab2</b:Title>
    <b:Year>2020-11-11</b:Year>
    <b:Publisher>HEAD acoustics GmbH</b:Publisher>
    <b:RefOrder>4</b:RefOrder>
  </b:Source>
  <b:Source>
    <b:Tag>RecommendationITUTP79</b:Tag>
    <b:SourceType>ConferenceProceedings</b:SourceType>
    <b:Guid>{0EC73A9D-FD1B-4D29-ABFF-9E30E23F2B8E}</b:Guid>
    <b:Author>
      <b:Author>
        <b:Corporate>Recommendation ITU-T P.79</b:Corporate>
      </b:Author>
    </b:Author>
    <b:Title>Calculation of loudness ratings for telephone sets</b:Title>
    <b:Year>11/2007</b:Year>
    <b:RefOrder>14</b:RefOrder>
  </b:Source>
</b:Sources>
</file>

<file path=customXml/itemProps1.xml><?xml version="1.0" encoding="utf-8"?>
<ds:datastoreItem xmlns:ds="http://schemas.openxmlformats.org/officeDocument/2006/customXml" ds:itemID="{704131B2-B6B7-40C9-8022-ED6D35B6B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Pages>
  <Words>4406</Words>
  <Characters>25117</Characters>
  <Application>Microsoft Office Word</Application>
  <DocSecurity>0</DocSecurity>
  <Lines>209</Lines>
  <Paragraphs>58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ETSI Sophia Antipolis</Company>
  <LinksUpToDate>false</LinksUpToDate>
  <CharactersWithSpaces>29465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Word for Windows 6.x &amp; 95+</dc:subject>
  <dc:creator>Reimes, Jan</dc:creator>
  <cp:keywords>ESA, style sheet, Winword</cp:keywords>
  <dc:description/>
  <cp:lastModifiedBy>Reimes, Jan</cp:lastModifiedBy>
  <cp:revision>87</cp:revision>
  <cp:lastPrinted>1899-12-31T23:00:00Z</cp:lastPrinted>
  <dcterms:created xsi:type="dcterms:W3CDTF">2019-07-12T14:53:00Z</dcterms:created>
  <dcterms:modified xsi:type="dcterms:W3CDTF">2021-01-27T18:35:00Z</dcterms:modified>
</cp:coreProperties>
</file>