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 xml:space="preserve">Agenda Items for </w:t>
      </w:r>
      <w:proofErr w:type="spellStart"/>
      <w:r>
        <w:rPr>
          <w:b/>
          <w:sz w:val="20"/>
        </w:rPr>
        <w:t>Tdocs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58387346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3DC8">
              <w:rPr>
                <w:rFonts w:cs="Arial"/>
                <w:bCs/>
                <w:color w:val="FF0000"/>
                <w:sz w:val="20"/>
              </w:rPr>
              <w:t>1300</w:t>
            </w:r>
            <w:r w:rsidR="001E3DC8" w:rsidRPr="001E3D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358AB735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1484">
              <w:rPr>
                <w:rFonts w:cs="Arial"/>
                <w:bCs/>
                <w:color w:val="FF0000"/>
                <w:sz w:val="20"/>
              </w:rPr>
              <w:t>1301</w:t>
            </w:r>
            <w:r w:rsidR="00495B7A" w:rsidRPr="0055148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33D36BFF" w:rsidR="00021386" w:rsidRPr="003709B7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1322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1327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(MTSI/ITT4RT)</w:t>
            </w:r>
          </w:p>
          <w:p w14:paraId="0685FB4D" w14:textId="2BC5329C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(MTSI/FS_FLUS_NBMP)</w:t>
            </w:r>
          </w:p>
          <w:p w14:paraId="5709BF71" w14:textId="47336051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(MTSI/NEW SI)</w:t>
            </w:r>
          </w:p>
          <w:p w14:paraId="55CE9047" w14:textId="1902CE82" w:rsidR="00A754B6" w:rsidRPr="003709B7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(MTSI-EVS/ITT4RT)</w:t>
            </w:r>
          </w:p>
          <w:p w14:paraId="068FCFCC" w14:textId="23FBFECE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 1347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(Video/FS_5GVideo)</w:t>
            </w:r>
          </w:p>
          <w:p w14:paraId="6A98718A" w14:textId="436B9385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,1348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(Video/FS_5GSTAR)</w:t>
            </w:r>
          </w:p>
          <w:p w14:paraId="6BF58C56" w14:textId="11074064" w:rsidR="00464C54" w:rsidRPr="003709B7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FS_XRTraffic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BE9024F" w14:textId="0C643E23" w:rsidR="004944B6" w:rsidRPr="003709B7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4CC5" w:rsidRPr="003709B7">
              <w:rPr>
                <w:rFonts w:cs="Arial"/>
                <w:bCs/>
                <w:color w:val="FF0000"/>
                <w:sz w:val="20"/>
                <w:lang w:val="en-US"/>
              </w:rPr>
              <w:t>, 1349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(Video)</w:t>
            </w:r>
          </w:p>
          <w:p w14:paraId="532EBADD" w14:textId="7CB07604" w:rsidR="00A84CC5" w:rsidRPr="003709B7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(MBS&amp;MTSI/FS_EMSA, FS_FLUS_NBMP)</w:t>
            </w:r>
          </w:p>
          <w:p w14:paraId="4298852F" w14:textId="28B41998" w:rsidR="00A84CC5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(MBS/FS_5GMS_Multicast)</w:t>
            </w:r>
          </w:p>
          <w:p w14:paraId="4257AD33" w14:textId="517029E4" w:rsidR="00A952FC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6E328442" w14:textId="5703F248" w:rsidR="00A952FC" w:rsidRPr="003709B7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1487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(MBS/FS_EMSA)</w:t>
            </w:r>
          </w:p>
          <w:p w14:paraId="0C70AC39" w14:textId="4D72A7EC" w:rsidR="00D93FF6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1480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9CCE563" w14:textId="42A0D490" w:rsidR="00D93FF6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1481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(SQ/ATIAS,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1538ED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73" w14:textId="47985586" w:rsidR="00021386" w:rsidRPr="006617D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617D2">
              <w:rPr>
                <w:rFonts w:cs="Arial"/>
                <w:bCs/>
                <w:color w:val="000000"/>
                <w:sz w:val="20"/>
              </w:rPr>
              <w:t>1460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617D2">
              <w:rPr>
                <w:rFonts w:cs="Arial"/>
                <w:bCs/>
                <w:color w:val="000000"/>
                <w:sz w:val="20"/>
              </w:rPr>
              <w:t>(RAN3)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31AA5B1F" w14:textId="49EA703D" w:rsidR="00EA3066" w:rsidRPr="00FD48EB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8EB">
              <w:rPr>
                <w:rFonts w:cs="Arial"/>
                <w:bCs/>
                <w:color w:val="000000"/>
                <w:sz w:val="20"/>
              </w:rPr>
              <w:t>1461 (SA2 / Data collection)</w:t>
            </w:r>
            <w:r w:rsidR="00495B7A" w:rsidRPr="00FD48E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FD48EB" w:rsidRPr="00FD48EB">
              <w:rPr>
                <w:rFonts w:cs="Arial"/>
                <w:bCs/>
                <w:color w:val="000000"/>
                <w:sz w:val="20"/>
              </w:rPr>
              <w:t xml:space="preserve"> reply in XXXX</w:t>
            </w:r>
            <w:r w:rsidR="003928E5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3928E5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3928E5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7A738A52" w14:textId="1339B03E" w:rsidR="00C02E32" w:rsidRPr="003928E5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928E5">
              <w:rPr>
                <w:rFonts w:cs="Arial"/>
                <w:bCs/>
                <w:color w:val="000000"/>
                <w:sz w:val="20"/>
              </w:rPr>
              <w:t xml:space="preserve">1463 (SA5 / </w:t>
            </w:r>
            <w:proofErr w:type="spellStart"/>
            <w:r w:rsidRPr="003928E5"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 w:rsidRPr="003928E5">
              <w:rPr>
                <w:rFonts w:cs="Arial"/>
                <w:bCs/>
                <w:color w:val="000000"/>
                <w:sz w:val="20"/>
              </w:rPr>
              <w:t>)</w:t>
            </w:r>
            <w:r w:rsidR="00495B7A" w:rsidRPr="003928E5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0873258B" w14:textId="03DB0F38" w:rsidR="00EA3066" w:rsidRPr="00EA1F1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1F12">
              <w:rPr>
                <w:rFonts w:cs="Arial"/>
                <w:bCs/>
                <w:color w:val="000000"/>
                <w:sz w:val="20"/>
              </w:rPr>
              <w:t>1462 (SA2/ 5G MBS)</w:t>
            </w:r>
            <w:r w:rsidR="00495B7A" w:rsidRPr="00EA1F1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>reply in XXXX (</w:t>
            </w:r>
            <w:proofErr w:type="spellStart"/>
            <w:r w:rsidR="00EA1F12" w:rsidRPr="00EA1F12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427F2365" w14:textId="741BFB8D" w:rsidR="00C02E32" w:rsidRPr="004634CC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1477</w:t>
            </w:r>
            <w:r w:rsidR="00495B7A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(Brief SA report)</w:t>
            </w:r>
          </w:p>
          <w:p w14:paraId="6F6D54B5" w14:textId="35B39659" w:rsidR="00C02E32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B1DFA">
              <w:rPr>
                <w:rFonts w:cs="Arial"/>
                <w:bCs/>
                <w:color w:val="000000"/>
                <w:sz w:val="20"/>
                <w:lang w:val="fr-FR"/>
              </w:rPr>
              <w:t>1466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0165C089" w:rsidR="00021386" w:rsidRPr="00CD570F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570F">
              <w:rPr>
                <w:rFonts w:cs="Arial"/>
                <w:bCs/>
                <w:sz w:val="20"/>
              </w:rPr>
              <w:t>1458 (ETSI JTC Broadcast)</w:t>
            </w:r>
            <w:r w:rsidR="00E577F6" w:rsidRPr="00CD570F">
              <w:rPr>
                <w:rFonts w:cs="Arial"/>
                <w:bCs/>
                <w:sz w:val="20"/>
              </w:rPr>
              <w:t xml:space="preserve"> -&gt; MBS SWG</w:t>
            </w:r>
          </w:p>
          <w:p w14:paraId="22E5A04A" w14:textId="384F9230" w:rsidR="008A2A9D" w:rsidRPr="004634CC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1459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977C29" w:rsidRPr="004634CC">
              <w:rPr>
                <w:rFonts w:cs="Arial"/>
                <w:bCs/>
                <w:color w:val="FF0000"/>
                <w:sz w:val="20"/>
              </w:rPr>
              <w:t>, 1467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(MPEG / JPEG </w:t>
            </w:r>
            <w:proofErr w:type="spellStart"/>
            <w:r w:rsidR="008A2A9D" w:rsidRPr="004634CC">
              <w:rPr>
                <w:rFonts w:cs="Arial"/>
                <w:bCs/>
                <w:color w:val="FF0000"/>
                <w:sz w:val="20"/>
              </w:rPr>
              <w:t>Pleno</w:t>
            </w:r>
            <w:proofErr w:type="spellEnd"/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Point Cloud Coding)</w:t>
            </w:r>
          </w:p>
          <w:p w14:paraId="0CAFC8E0" w14:textId="40D628C9" w:rsidR="00EF367C" w:rsidRPr="004634CC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1464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</w:t>
            </w:r>
            <w:r w:rsidR="00587CD0"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IBN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1886F80B" w14:textId="21046652" w:rsidR="00587CD0" w:rsidRPr="004634CC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 / E-model)</w:t>
            </w:r>
          </w:p>
          <w:p w14:paraId="40E45845" w14:textId="27272B16" w:rsidR="00587CD0" w:rsidRPr="00E116AD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116AD">
              <w:rPr>
                <w:rFonts w:cs="Arial"/>
                <w:bCs/>
                <w:sz w:val="20"/>
                <w:lang w:val="fr-FR"/>
              </w:rPr>
              <w:t xml:space="preserve">1468 (ITU-T SG16 / </w:t>
            </w:r>
            <w:proofErr w:type="spellStart"/>
            <w:r w:rsidR="00FB13E6" w:rsidRPr="00E116AD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FB13E6" w:rsidRPr="00E116AD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="00FB13E6" w:rsidRPr="00E116AD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="00FB13E6" w:rsidRPr="00E116AD">
              <w:rPr>
                <w:rFonts w:cs="Arial"/>
                <w:bCs/>
                <w:sz w:val="20"/>
                <w:lang w:val="fr-FR"/>
              </w:rPr>
              <w:t>.)</w:t>
            </w:r>
            <w:r w:rsidR="00E577F6" w:rsidRPr="00E116AD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E577F6" w:rsidRPr="00E116AD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E577F6" w:rsidRPr="00E116AD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3E2FB15" w14:textId="5FBBAE74" w:rsidR="00D31621" w:rsidRPr="00583CE5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350B">
              <w:rPr>
                <w:rFonts w:cs="Arial"/>
                <w:bCs/>
                <w:sz w:val="20"/>
                <w:lang w:val="en-US"/>
              </w:rPr>
              <w:t xml:space="preserve">1494 (ISO/ </w:t>
            </w:r>
            <w:r w:rsidRPr="00CA350B">
              <w:rPr>
                <w:rFonts w:cs="Arial"/>
                <w:sz w:val="20"/>
              </w:rPr>
              <w:t>MPEG-I V-PCC</w:t>
            </w:r>
            <w:r w:rsidRPr="00CA350B">
              <w:rPr>
                <w:rFonts w:cs="Arial"/>
                <w:bCs/>
                <w:sz w:val="20"/>
                <w:lang w:val="en-US"/>
              </w:rPr>
              <w:t>)</w:t>
            </w:r>
            <w:r w:rsidR="00CA350B" w:rsidRPr="00CA350B">
              <w:rPr>
                <w:rFonts w:cs="Arial"/>
                <w:bCs/>
                <w:sz w:val="20"/>
                <w:lang w:val="en-US"/>
              </w:rPr>
              <w:t>-&gt; Video SWG</w:t>
            </w:r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77777777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1473 (Welcome slides)</w:t>
            </w:r>
          </w:p>
          <w:p w14:paraId="78B66789" w14:textId="5FF6C1E6" w:rsidR="00021386" w:rsidRPr="004634CC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1302</w:t>
            </w:r>
            <w:r w:rsidR="0043238C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(e-meeting guidelines)</w:t>
            </w:r>
          </w:p>
          <w:p w14:paraId="2CAB094A" w14:textId="3D95223F" w:rsidR="00FB13E6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6210">
              <w:rPr>
                <w:rFonts w:cs="Arial"/>
                <w:bCs/>
                <w:sz w:val="20"/>
              </w:rPr>
              <w:t>1303 (schedule)</w:t>
            </w:r>
          </w:p>
          <w:p w14:paraId="1D4F8EA0" w14:textId="5A8872B2" w:rsidR="008C5691" w:rsidRPr="004634CC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1307</w:t>
            </w:r>
          </w:p>
          <w:p w14:paraId="0F58A363" w14:textId="77777777" w:rsidR="00FB13E6" w:rsidRPr="00A01CF1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magenta"/>
              </w:rPr>
            </w:pPr>
            <w:r w:rsidRPr="00A01CF1">
              <w:rPr>
                <w:rFonts w:cs="Arial"/>
                <w:bCs/>
                <w:sz w:val="20"/>
                <w:highlight w:val="magenta"/>
              </w:rPr>
              <w:t>1430 (traffic identification)</w:t>
            </w:r>
          </w:p>
          <w:p w14:paraId="3DBDAB69" w14:textId="77777777" w:rsidR="008C5691" w:rsidRPr="00A01CF1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magenta"/>
              </w:rPr>
            </w:pPr>
            <w:r w:rsidRPr="00A01CF1">
              <w:rPr>
                <w:rFonts w:cs="Arial"/>
                <w:bCs/>
                <w:sz w:val="20"/>
                <w:highlight w:val="magenta"/>
              </w:rPr>
              <w:t>1431 (New SID 5GMS Stage 3)</w:t>
            </w:r>
          </w:p>
          <w:p w14:paraId="1145C817" w14:textId="77777777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01CF1">
              <w:rPr>
                <w:rFonts w:cs="Arial"/>
                <w:bCs/>
                <w:sz w:val="20"/>
                <w:highlight w:val="magenta"/>
              </w:rPr>
              <w:t>1472 (</w:t>
            </w:r>
            <w:proofErr w:type="spellStart"/>
            <w:r w:rsidRPr="00A01CF1">
              <w:rPr>
                <w:rFonts w:cs="Arial"/>
                <w:bCs/>
                <w:sz w:val="20"/>
                <w:highlight w:val="magenta"/>
              </w:rPr>
              <w:t>ToR</w:t>
            </w:r>
            <w:proofErr w:type="spellEnd"/>
            <w:r w:rsidRPr="00A01CF1">
              <w:rPr>
                <w:rFonts w:cs="Arial"/>
                <w:bCs/>
                <w:sz w:val="20"/>
                <w:highlight w:val="magenta"/>
              </w:rPr>
              <w:t>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CE3DC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CE3DC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1362, 1417, </w:t>
            </w:r>
            <w:r w:rsidR="00A35364">
              <w:rPr>
                <w:rFonts w:cs="Arial"/>
                <w:bCs/>
                <w:color w:val="00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58729CDF" w:rsidR="00021386" w:rsidRPr="00CE3DCD" w:rsidRDefault="00C31D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D3C12">
              <w:rPr>
                <w:rFonts w:cs="Arial"/>
                <w:bCs/>
                <w:sz w:val="20"/>
                <w:highlight w:val="yellow"/>
              </w:rPr>
              <w:t>1315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A35364">
              <w:rPr>
                <w:rFonts w:cs="Arial"/>
                <w:bCs/>
                <w:sz w:val="20"/>
              </w:rPr>
              <w:t>1367</w:t>
            </w:r>
            <w:r w:rsidR="00D85E22">
              <w:rPr>
                <w:rFonts w:cs="Arial"/>
                <w:bCs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1305, 1306, </w:t>
            </w:r>
            <w:r w:rsidR="00C1597C">
              <w:rPr>
                <w:rFonts w:cs="Arial"/>
                <w:bCs/>
                <w:sz w:val="20"/>
              </w:rPr>
              <w:t>1342, 1351</w:t>
            </w:r>
            <w:r w:rsidR="000357D1">
              <w:rPr>
                <w:rFonts w:cs="Arial"/>
                <w:bCs/>
                <w:sz w:val="20"/>
              </w:rPr>
              <w:t>-&gt;1495</w:t>
            </w:r>
            <w:r w:rsidR="00C1597C">
              <w:rPr>
                <w:rFonts w:cs="Arial"/>
                <w:bCs/>
                <w:sz w:val="20"/>
              </w:rPr>
              <w:t xml:space="preserve">, 1353, 1359, 1360, </w:t>
            </w:r>
            <w:r w:rsidR="0041398B">
              <w:rPr>
                <w:rFonts w:cs="Arial"/>
                <w:bCs/>
                <w:sz w:val="20"/>
              </w:rPr>
              <w:t xml:space="preserve">1363, 1365, 1366, </w:t>
            </w:r>
            <w:r w:rsidR="008B6C41">
              <w:rPr>
                <w:rFonts w:cs="Arial"/>
                <w:bCs/>
                <w:sz w:val="20"/>
              </w:rPr>
              <w:t xml:space="preserve">1383, 1408, 1429, </w:t>
            </w:r>
            <w:r w:rsidR="008B6C41">
              <w:rPr>
                <w:rFonts w:cs="Arial"/>
                <w:bCs/>
                <w:sz w:val="20"/>
              </w:rPr>
              <w:lastRenderedPageBreak/>
              <w:t xml:space="preserve">1432, </w:t>
            </w:r>
            <w:r w:rsidR="00127151">
              <w:rPr>
                <w:rFonts w:cs="Arial"/>
                <w:bCs/>
                <w:sz w:val="20"/>
              </w:rPr>
              <w:t xml:space="preserve">1433, 1434, 1435, 1436, 1437, </w:t>
            </w:r>
            <w:r w:rsidR="003303CC">
              <w:rPr>
                <w:rFonts w:cs="Arial"/>
                <w:bCs/>
                <w:sz w:val="20"/>
              </w:rPr>
              <w:t xml:space="preserve">1440, 1452, </w:t>
            </w:r>
            <w:r w:rsidR="00181661">
              <w:rPr>
                <w:rFonts w:cs="Arial"/>
                <w:bCs/>
                <w:sz w:val="20"/>
              </w:rPr>
              <w:t xml:space="preserve">1474, </w:t>
            </w:r>
            <w:r w:rsidR="003303CC">
              <w:rPr>
                <w:rFonts w:cs="Arial"/>
                <w:bCs/>
                <w:sz w:val="20"/>
              </w:rPr>
              <w:t xml:space="preserve">1476, </w:t>
            </w:r>
            <w:r w:rsidR="00181661">
              <w:rPr>
                <w:rFonts w:cs="Arial"/>
                <w:bCs/>
                <w:sz w:val="20"/>
              </w:rPr>
              <w:t>1486,</w:t>
            </w:r>
          </w:p>
          <w:p w14:paraId="68F212C6" w14:textId="29C737A2" w:rsidR="003303CC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1384, </w:t>
            </w:r>
            <w:r w:rsidR="00511012">
              <w:rPr>
                <w:rFonts w:cs="Arial"/>
                <w:bCs/>
                <w:sz w:val="20"/>
                <w:lang w:val="en-US"/>
              </w:rPr>
              <w:t xml:space="preserve">1385, 1386, 1387, 1427, </w:t>
            </w:r>
            <w:r w:rsidR="0076229A">
              <w:rPr>
                <w:rFonts w:cs="Arial"/>
                <w:bCs/>
                <w:sz w:val="20"/>
                <w:lang w:val="en-US"/>
              </w:rPr>
              <w:t>1441, 1443, 1469, 1470, 1493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72786A08" w:rsidR="00F41FFC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1316, 1352, 1354, </w:t>
            </w:r>
            <w:r w:rsidR="00932E58">
              <w:rPr>
                <w:rFonts w:cs="Arial"/>
                <w:bCs/>
                <w:sz w:val="20"/>
              </w:rPr>
              <w:t xml:space="preserve">1364, 1373, 1388, </w:t>
            </w:r>
            <w:r w:rsidR="004D336D">
              <w:rPr>
                <w:rFonts w:cs="Arial"/>
                <w:bCs/>
                <w:sz w:val="20"/>
              </w:rPr>
              <w:t xml:space="preserve">1415, 1446, 1454, 1456, 1457, </w:t>
            </w:r>
            <w:r w:rsidR="00544D15">
              <w:rPr>
                <w:rFonts w:cs="Arial"/>
                <w:bCs/>
                <w:sz w:val="20"/>
              </w:rPr>
              <w:t>1488, 1489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CE3DC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CE3DC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1356, </w:t>
            </w:r>
            <w:r w:rsidR="00DE207E">
              <w:rPr>
                <w:rFonts w:cs="Arial"/>
                <w:bCs/>
                <w:color w:val="00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1309</w:t>
            </w:r>
          </w:p>
          <w:p w14:paraId="1BAD90E4" w14:textId="77777777" w:rsidR="00DE207E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D89315" w14:textId="629EEBC0" w:rsidR="00DE207E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E20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CE3DC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CE3DC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CE3DC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1340</w:t>
            </w:r>
            <w:r w:rsidR="00155F94">
              <w:rPr>
                <w:rFonts w:cs="Arial"/>
                <w:bCs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CE3DC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1332, 1333, </w:t>
            </w:r>
            <w:r w:rsidR="0044560F">
              <w:rPr>
                <w:rFonts w:cs="Arial"/>
                <w:bCs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55946F0D" w:rsidR="00021386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1389</w:t>
            </w:r>
            <w:r w:rsidR="0056773C">
              <w:rPr>
                <w:rFonts w:cs="Arial"/>
                <w:bCs/>
                <w:color w:val="000000"/>
                <w:sz w:val="20"/>
                <w:lang w:val="en-US"/>
              </w:rPr>
              <w:t>-&gt;1455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5A13AB">
              <w:rPr>
                <w:rFonts w:cs="Arial"/>
                <w:bCs/>
                <w:color w:val="000000"/>
                <w:sz w:val="20"/>
                <w:lang w:val="en-US"/>
              </w:rPr>
              <w:t>1392, 1393, 1394, 1395, 1396, 1397</w:t>
            </w:r>
            <w:r w:rsidR="00F35F19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CF08CE">
              <w:rPr>
                <w:rFonts w:cs="Arial"/>
                <w:bCs/>
                <w:color w:val="000000"/>
                <w:sz w:val="20"/>
                <w:lang w:val="en-US"/>
              </w:rPr>
              <w:t>1425, 1448, 1449, 1450</w:t>
            </w:r>
          </w:p>
          <w:p w14:paraId="69B51DCE" w14:textId="77777777" w:rsidR="0056773C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660951" w14:textId="754A9FE7" w:rsidR="0056773C" w:rsidRPr="00CE3DC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773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1335, </w:t>
            </w:r>
            <w:r w:rsidR="004C1B51">
              <w:rPr>
                <w:rFonts w:cs="Arial"/>
                <w:bCs/>
                <w:color w:val="000000"/>
                <w:sz w:val="20"/>
              </w:rPr>
              <w:t xml:space="preserve">1336, 1339, 1400, 1401, </w:t>
            </w:r>
            <w:r w:rsidR="00C871AC">
              <w:rPr>
                <w:rFonts w:cs="Arial"/>
                <w:bCs/>
                <w:color w:val="000000"/>
                <w:sz w:val="20"/>
              </w:rPr>
              <w:t>1402, 1403, 1404, 1422, 1490</w:t>
            </w:r>
          </w:p>
          <w:p w14:paraId="0E54B468" w14:textId="77777777" w:rsidR="004C1B51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E54A0A8" w14:textId="4DFDEF33" w:rsidR="004C1B51" w:rsidRPr="00CE3DC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1B51">
              <w:rPr>
                <w:rFonts w:cs="Arial"/>
                <w:bCs/>
                <w:color w:val="808080" w:themeColor="background1" w:themeShade="8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CE3DC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1337, 1338, 1378, 1379, 1405, </w:t>
            </w:r>
            <w:r w:rsidR="00F84428">
              <w:rPr>
                <w:rFonts w:cs="Arial"/>
                <w:bCs/>
                <w:color w:val="000000"/>
                <w:sz w:val="20"/>
              </w:rPr>
              <w:t xml:space="preserve">1406, 1409, 1410, 1411, 1412, 1413, 1416, 1423, </w:t>
            </w:r>
            <w:r w:rsidR="00860782">
              <w:rPr>
                <w:rFonts w:cs="Arial"/>
                <w:bCs/>
                <w:color w:val="00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CE3DC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1318, 1319, 1320, </w:t>
            </w:r>
            <w:r w:rsidR="00320211">
              <w:rPr>
                <w:rFonts w:cs="Arial"/>
                <w:bCs/>
                <w:color w:val="000000"/>
                <w:sz w:val="20"/>
                <w:lang w:val="en-US"/>
              </w:rPr>
              <w:t xml:space="preserve">1321, 1329, 1330, 1374, </w:t>
            </w:r>
            <w:r w:rsidR="00D66AA9">
              <w:rPr>
                <w:rFonts w:cs="Arial"/>
                <w:bCs/>
                <w:color w:val="000000"/>
                <w:sz w:val="20"/>
                <w:lang w:val="en-US"/>
              </w:rPr>
              <w:t>1376</w:t>
            </w:r>
            <w:r w:rsidR="007F7AB3">
              <w:rPr>
                <w:rFonts w:cs="Arial"/>
                <w:bCs/>
                <w:color w:val="000000"/>
                <w:sz w:val="20"/>
                <w:lang w:val="en-US"/>
              </w:rPr>
              <w:t xml:space="preserve">, 1377, </w:t>
            </w:r>
            <w:r w:rsidR="00AF685F">
              <w:rPr>
                <w:rFonts w:cs="Arial"/>
                <w:bCs/>
                <w:color w:val="00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86235A" w14:textId="77777777" w:rsidR="00320211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32021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1331</w:t>
            </w:r>
          </w:p>
          <w:p w14:paraId="6585D379" w14:textId="00070419" w:rsidR="0027097B" w:rsidRPr="0027097B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27097B">
              <w:rPr>
                <w:rFonts w:cs="Arial"/>
                <w:bCs/>
                <w:strike/>
                <w:color w:val="00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CE3DC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1357, 1369, 1370, 1371, 1372, 1420, </w:t>
            </w:r>
            <w:r w:rsidR="00EE7F07">
              <w:rPr>
                <w:rFonts w:cs="Arial"/>
                <w:bCs/>
                <w:color w:val="00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DFE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74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80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22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08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EB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A1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D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AB9" w14:textId="3B77F307" w:rsidR="00021386" w:rsidRPr="00410175" w:rsidRDefault="004101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bookmarkStart w:id="0" w:name="_GoBack"/>
            <w:r w:rsidRPr="004634CC">
              <w:rPr>
                <w:rFonts w:cs="Arial"/>
                <w:bCs/>
                <w:strike/>
                <w:color w:val="FF0000"/>
                <w:sz w:val="20"/>
              </w:rPr>
              <w:t>1350</w:t>
            </w:r>
            <w:bookmarkEnd w:id="0"/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E69F8" w14:textId="77777777" w:rsidR="00AD5A18" w:rsidRDefault="00AD5A18">
      <w:r>
        <w:separator/>
      </w:r>
    </w:p>
  </w:endnote>
  <w:endnote w:type="continuationSeparator" w:id="0">
    <w:p w14:paraId="6F765B3C" w14:textId="77777777" w:rsidR="00AD5A18" w:rsidRDefault="00AD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C2" w14:textId="77777777" w:rsidR="00AD5A18" w:rsidRDefault="00AD5A18">
      <w:r>
        <w:separator/>
      </w:r>
    </w:p>
  </w:footnote>
  <w:footnote w:type="continuationSeparator" w:id="0">
    <w:p w14:paraId="53457B6E" w14:textId="77777777" w:rsidR="00AD5A18" w:rsidRDefault="00AD5A18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5FCD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D6210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773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9B7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28E5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77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38C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4CC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4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410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33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F95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17D2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1C3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DF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109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CF1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5A1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0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D66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50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05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0F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6A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1D64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1F12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8EB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28E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617BD-E35B-42BC-B14B-7F757C11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34</cp:revision>
  <cp:lastPrinted>2016-05-03T09:51:00Z</cp:lastPrinted>
  <dcterms:created xsi:type="dcterms:W3CDTF">2020-11-11T04:06:00Z</dcterms:created>
  <dcterms:modified xsi:type="dcterms:W3CDTF">2020-11-12T10:24:00Z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