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DB" w:rsidRDefault="00862F08">
      <w:pPr>
        <w:tabs>
          <w:tab w:val="left" w:pos="2127"/>
          <w:tab w:val="left" w:pos="6379"/>
        </w:tabs>
        <w:spacing w:before="120"/>
        <w:ind w:left="2127" w:hanging="2127"/>
        <w:rPr>
          <w:b/>
          <w:sz w:val="24"/>
          <w:szCs w:val="24"/>
        </w:rPr>
      </w:pPr>
      <w:r>
        <w:rPr>
          <w:b/>
          <w:sz w:val="24"/>
          <w:szCs w:val="24"/>
        </w:rPr>
        <w:t>Source:</w:t>
      </w:r>
      <w:r>
        <w:rPr>
          <w:b/>
          <w:sz w:val="24"/>
          <w:szCs w:val="24"/>
        </w:rPr>
        <w:tab/>
        <w:t>SA4 SQ SWG Chairman</w:t>
      </w:r>
      <w:r>
        <w:rPr>
          <w:b/>
          <w:color w:val="0000FF"/>
          <w:sz w:val="24"/>
          <w:szCs w:val="24"/>
          <w:vertAlign w:val="superscript"/>
        </w:rPr>
        <w:footnoteReference w:id="1"/>
      </w:r>
    </w:p>
    <w:p w:rsidR="00A75FDB" w:rsidRDefault="00862F08">
      <w:pPr>
        <w:tabs>
          <w:tab w:val="left" w:pos="2127"/>
          <w:tab w:val="left" w:pos="6379"/>
        </w:tabs>
        <w:ind w:left="2131" w:hanging="2131"/>
        <w:rPr>
          <w:b/>
          <w:sz w:val="24"/>
          <w:szCs w:val="24"/>
        </w:rPr>
      </w:pPr>
      <w:r>
        <w:rPr>
          <w:b/>
          <w:sz w:val="24"/>
          <w:szCs w:val="24"/>
        </w:rPr>
        <w:t>Title:</w:t>
      </w:r>
      <w:r>
        <w:rPr>
          <w:b/>
          <w:sz w:val="24"/>
          <w:szCs w:val="24"/>
        </w:rPr>
        <w:tab/>
        <w:t>3GPP SA4 SQ SWG report at SA4#111-e</w:t>
      </w:r>
    </w:p>
    <w:p w:rsidR="00A75FDB" w:rsidRDefault="00862F08">
      <w:pPr>
        <w:tabs>
          <w:tab w:val="left" w:pos="2127"/>
          <w:tab w:val="left" w:pos="6379"/>
        </w:tabs>
        <w:ind w:left="2131" w:hanging="2131"/>
        <w:rPr>
          <w:b/>
          <w:sz w:val="24"/>
          <w:szCs w:val="24"/>
        </w:rPr>
      </w:pPr>
      <w:r>
        <w:rPr>
          <w:b/>
          <w:sz w:val="24"/>
          <w:szCs w:val="24"/>
        </w:rPr>
        <w:t>Document for:</w:t>
      </w:r>
      <w:r>
        <w:rPr>
          <w:b/>
          <w:sz w:val="24"/>
          <w:szCs w:val="24"/>
        </w:rPr>
        <w:tab/>
        <w:t xml:space="preserve">Approval </w:t>
      </w:r>
    </w:p>
    <w:p w:rsidR="00A75FDB" w:rsidRDefault="00862F08">
      <w:pPr>
        <w:tabs>
          <w:tab w:val="left" w:pos="2127"/>
          <w:tab w:val="left" w:pos="6379"/>
        </w:tabs>
        <w:ind w:left="2131" w:hanging="2131"/>
        <w:rPr>
          <w:sz w:val="32"/>
          <w:szCs w:val="32"/>
        </w:rPr>
      </w:pPr>
      <w:r>
        <w:rPr>
          <w:b/>
          <w:sz w:val="24"/>
          <w:szCs w:val="24"/>
        </w:rPr>
        <w:t>Agenda item:</w:t>
      </w:r>
      <w:r>
        <w:rPr>
          <w:b/>
          <w:sz w:val="24"/>
          <w:szCs w:val="24"/>
        </w:rPr>
        <w:tab/>
        <w:t>13.4</w:t>
      </w:r>
    </w:p>
    <w:p w:rsidR="00A75FDB" w:rsidRDefault="00A75FDB">
      <w:pPr>
        <w:tabs>
          <w:tab w:val="left" w:pos="2127"/>
          <w:tab w:val="left" w:pos="6379"/>
        </w:tabs>
        <w:ind w:left="2131" w:hanging="2131"/>
        <w:rPr>
          <w:b/>
          <w:sz w:val="24"/>
          <w:szCs w:val="24"/>
        </w:rPr>
      </w:pPr>
    </w:p>
    <w:p w:rsidR="00A75FDB" w:rsidRDefault="00A75FDB">
      <w:pPr>
        <w:pBdr>
          <w:top w:val="single" w:sz="12" w:space="1" w:color="000000"/>
        </w:pBdr>
        <w:tabs>
          <w:tab w:val="left" w:pos="6379"/>
        </w:tabs>
        <w:rPr>
          <w:sz w:val="20"/>
          <w:szCs w:val="20"/>
        </w:rPr>
      </w:pPr>
    </w:p>
    <w:p w:rsidR="00A75FDB" w:rsidRDefault="00862F08">
      <w:pPr>
        <w:rPr>
          <w:b/>
        </w:rPr>
      </w:pPr>
      <w:r>
        <w:rPr>
          <w:b/>
        </w:rPr>
        <w:t>3GPP SA4 #110-e Speech Quality Sub-Working Group</w:t>
      </w:r>
    </w:p>
    <w:p w:rsidR="00A75FDB" w:rsidRDefault="00A75FDB">
      <w:pPr>
        <w:rPr>
          <w:b/>
        </w:rPr>
      </w:pPr>
    </w:p>
    <w:p w:rsidR="00A75FDB" w:rsidRDefault="00862F08">
      <w:pPr>
        <w:pBdr>
          <w:top w:val="nil"/>
          <w:left w:val="nil"/>
          <w:bottom w:val="nil"/>
          <w:right w:val="nil"/>
          <w:between w:val="nil"/>
        </w:pBdr>
        <w:spacing w:line="240" w:lineRule="auto"/>
        <w:rPr>
          <w:color w:val="000000"/>
        </w:rPr>
      </w:pPr>
      <w:bookmarkStart w:id="0" w:name="_gjdgxs" w:colFirst="0" w:colLast="0"/>
      <w:bookmarkEnd w:id="0"/>
      <w:r>
        <w:rPr>
          <w:color w:val="000000"/>
        </w:rPr>
        <w:t xml:space="preserve">The SQ SWG during SA4#111-e was held in three </w:t>
      </w:r>
      <w:proofErr w:type="spellStart"/>
      <w:r>
        <w:rPr>
          <w:color w:val="000000"/>
        </w:rPr>
        <w:t>telcos</w:t>
      </w:r>
      <w:proofErr w:type="spellEnd"/>
      <w:r>
        <w:rPr>
          <w:color w:val="000000"/>
        </w:rPr>
        <w:t xml:space="preserve"> (1 ½ time slots). The SQ SWG e-mail discussions</w:t>
      </w:r>
      <w:r w:rsidR="00E97DA6">
        <w:rPr>
          <w:color w:val="000000"/>
        </w:rPr>
        <w:t xml:space="preserve"> (mainly limited to announcements of draft </w:t>
      </w:r>
      <w:proofErr w:type="spellStart"/>
      <w:r w:rsidR="00E97DA6">
        <w:rPr>
          <w:color w:val="000000"/>
        </w:rPr>
        <w:t>Tdocs</w:t>
      </w:r>
      <w:proofErr w:type="spellEnd"/>
      <w:r w:rsidR="00E97DA6">
        <w:rPr>
          <w:color w:val="000000"/>
        </w:rPr>
        <w:t>)</w:t>
      </w:r>
      <w:r>
        <w:rPr>
          <w:color w:val="000000"/>
        </w:rPr>
        <w:t xml:space="preserve"> during the </w:t>
      </w:r>
      <w:r>
        <w:t xml:space="preserve">meeting </w:t>
      </w:r>
      <w:r>
        <w:rPr>
          <w:color w:val="000000"/>
        </w:rPr>
        <w:t>can be tracked here: </w:t>
      </w:r>
    </w:p>
    <w:p w:rsidR="00A75FDB" w:rsidRDefault="00B62180">
      <w:hyperlink r:id="rId8">
        <w:r w:rsidR="00862F08">
          <w:rPr>
            <w:color w:val="0000FF"/>
            <w:u w:val="single"/>
          </w:rPr>
          <w:t>https://list.etsi.org/scripts/wa.exe?A0=3GPP_TSG_SA_WG4_SQ</w:t>
        </w:r>
      </w:hyperlink>
    </w:p>
    <w:p w:rsidR="00A75FDB" w:rsidRDefault="00A75FDB"/>
    <w:p w:rsidR="00A75FDB" w:rsidRDefault="00862F08">
      <w:pPr>
        <w:rPr>
          <w:b/>
        </w:rPr>
      </w:pPr>
      <w:r>
        <w:rPr>
          <w:b/>
        </w:rPr>
        <w:t>Executive summary</w:t>
      </w:r>
    </w:p>
    <w:p w:rsidR="00A75FDB" w:rsidRDefault="00862F08">
      <w:r>
        <w:t>The meeting (</w:t>
      </w:r>
      <w:r>
        <w:rPr>
          <w:highlight w:val="yellow"/>
        </w:rPr>
        <w:t>xxx</w:t>
      </w:r>
      <w:r>
        <w:t xml:space="preserve"> participants) handled </w:t>
      </w:r>
      <w:r w:rsidR="00E97DA6">
        <w:t xml:space="preserve">9 </w:t>
      </w:r>
      <w:r>
        <w:t xml:space="preserve">documents </w:t>
      </w:r>
      <w:r w:rsidR="00341258">
        <w:t>including</w:t>
      </w:r>
      <w:r>
        <w:t xml:space="preserve"> </w:t>
      </w:r>
      <w:r w:rsidR="00341258">
        <w:t>6</w:t>
      </w:r>
      <w:r>
        <w:t xml:space="preserve"> output documents.  The meeting outcome is summarized below for work items under SQ SWG responsibility:  </w:t>
      </w:r>
    </w:p>
    <w:p w:rsidR="00A75FDB" w:rsidRDefault="00A75FDB"/>
    <w:p w:rsidR="00A75FDB" w:rsidRDefault="00862F08">
      <w:pPr>
        <w:numPr>
          <w:ilvl w:val="0"/>
          <w:numId w:val="2"/>
        </w:numPr>
        <w:pBdr>
          <w:top w:val="nil"/>
          <w:left w:val="nil"/>
          <w:bottom w:val="nil"/>
          <w:right w:val="nil"/>
          <w:between w:val="nil"/>
        </w:pBdr>
      </w:pPr>
      <w:r>
        <w:rPr>
          <w:b/>
          <w:color w:val="000000"/>
        </w:rPr>
        <w:t>ATIAS (Terminal Audio quality performance and Test methods for Immersive Audio Services)</w:t>
      </w:r>
      <w:r>
        <w:rPr>
          <w:color w:val="000000"/>
        </w:rPr>
        <w:t xml:space="preserve">: </w:t>
      </w:r>
      <w:r w:rsidR="00D71497">
        <w:rPr>
          <w:color w:val="000000"/>
        </w:rPr>
        <w:t xml:space="preserve">A </w:t>
      </w:r>
      <w:proofErr w:type="spellStart"/>
      <w:r w:rsidR="00D71497">
        <w:rPr>
          <w:color w:val="000000"/>
        </w:rPr>
        <w:t>dCR</w:t>
      </w:r>
      <w:proofErr w:type="spellEnd"/>
      <w:r w:rsidR="00D71497">
        <w:rPr>
          <w:color w:val="000000"/>
        </w:rPr>
        <w:t xml:space="preserve"> </w:t>
      </w:r>
      <w:r w:rsidR="00BB2D41">
        <w:rPr>
          <w:color w:val="000000"/>
        </w:rPr>
        <w:t>to 26.260</w:t>
      </w:r>
      <w:r w:rsidR="00BB2D41">
        <w:rPr>
          <w:color w:val="000000"/>
        </w:rPr>
        <w:t xml:space="preserve"> </w:t>
      </w:r>
      <w:r w:rsidR="00341258">
        <w:rPr>
          <w:color w:val="000000"/>
        </w:rPr>
        <w:t>(</w:t>
      </w:r>
      <w:r w:rsidR="00341258" w:rsidRPr="00341258">
        <w:rPr>
          <w:color w:val="4F81BD" w:themeColor="accent1"/>
        </w:rPr>
        <w:t>S4-201612</w:t>
      </w:r>
      <w:r w:rsidR="00341258">
        <w:rPr>
          <w:color w:val="000000"/>
        </w:rPr>
        <w:t>)</w:t>
      </w:r>
      <w:r w:rsidR="00BB2D41">
        <w:rPr>
          <w:color w:val="000000"/>
        </w:rPr>
        <w:t xml:space="preserve"> has been</w:t>
      </w:r>
      <w:r w:rsidR="00D71497">
        <w:rPr>
          <w:color w:val="000000"/>
        </w:rPr>
        <w:t xml:space="preserve"> agreed as a basis for further editing. This includes draft text </w:t>
      </w:r>
      <w:r w:rsidR="00BB2D41">
        <w:rPr>
          <w:color w:val="000000"/>
        </w:rPr>
        <w:t>(in brackets) on interfaces, round-table conferencing</w:t>
      </w:r>
      <w:r w:rsidR="00D71497">
        <w:rPr>
          <w:color w:val="000000"/>
        </w:rPr>
        <w:t xml:space="preserve"> scenario and setup, metrics, and </w:t>
      </w:r>
      <w:r w:rsidR="00BB2D41">
        <w:rPr>
          <w:color w:val="000000"/>
        </w:rPr>
        <w:t xml:space="preserve">associated </w:t>
      </w:r>
      <w:r w:rsidR="00D71497">
        <w:rPr>
          <w:color w:val="000000"/>
        </w:rPr>
        <w:t>test cases for sending/receiving.</w:t>
      </w:r>
      <w:r w:rsidR="00093AB5">
        <w:rPr>
          <w:color w:val="000000"/>
        </w:rPr>
        <w:t xml:space="preserve"> The </w:t>
      </w:r>
      <w:r w:rsidR="00BB2D41">
        <w:rPr>
          <w:color w:val="000000"/>
        </w:rPr>
        <w:t xml:space="preserve">ATIAS </w:t>
      </w:r>
      <w:r w:rsidR="00093AB5">
        <w:rPr>
          <w:color w:val="000000"/>
        </w:rPr>
        <w:t>time plan has been revised</w:t>
      </w:r>
      <w:r w:rsidR="00341258">
        <w:rPr>
          <w:color w:val="000000"/>
        </w:rPr>
        <w:t xml:space="preserve"> </w:t>
      </w:r>
      <w:r w:rsidR="00341258">
        <w:rPr>
          <w:color w:val="000000"/>
        </w:rPr>
        <w:t>(</w:t>
      </w:r>
      <w:r w:rsidR="00341258">
        <w:rPr>
          <w:color w:val="4F81BD" w:themeColor="accent1"/>
        </w:rPr>
        <w:t>S4-201492</w:t>
      </w:r>
      <w:r w:rsidR="00341258">
        <w:rPr>
          <w:color w:val="000000"/>
        </w:rPr>
        <w:t>)</w:t>
      </w:r>
      <w:r w:rsidR="00093AB5">
        <w:rPr>
          <w:color w:val="000000"/>
        </w:rPr>
        <w:t xml:space="preserve"> with an end date pushed to </w:t>
      </w:r>
      <w:r w:rsidR="00BB2D41">
        <w:rPr>
          <w:color w:val="000000"/>
        </w:rPr>
        <w:t xml:space="preserve">from Dec. 2020 to </w:t>
      </w:r>
      <w:r w:rsidR="00093AB5">
        <w:rPr>
          <w:color w:val="000000"/>
        </w:rPr>
        <w:t>Dec. 2022 (aligned with IVAS time plan), and one AH telco</w:t>
      </w:r>
      <w:r w:rsidR="00BB2D41">
        <w:rPr>
          <w:color w:val="000000"/>
        </w:rPr>
        <w:t xml:space="preserve"> prior to SA4#112-e</w:t>
      </w:r>
      <w:r w:rsidR="00093AB5">
        <w:rPr>
          <w:color w:val="000000"/>
        </w:rPr>
        <w:t>.</w:t>
      </w:r>
    </w:p>
    <w:p w:rsidR="00A75FDB" w:rsidRDefault="00A75FDB">
      <w:pPr>
        <w:pBdr>
          <w:top w:val="nil"/>
          <w:left w:val="nil"/>
          <w:bottom w:val="nil"/>
          <w:right w:val="nil"/>
          <w:between w:val="nil"/>
        </w:pBdr>
        <w:ind w:left="720"/>
        <w:rPr>
          <w:color w:val="000000"/>
        </w:rPr>
      </w:pPr>
    </w:p>
    <w:p w:rsidR="00A75FDB" w:rsidRDefault="00862F08">
      <w:pPr>
        <w:numPr>
          <w:ilvl w:val="0"/>
          <w:numId w:val="2"/>
        </w:numPr>
        <w:pBdr>
          <w:top w:val="nil"/>
          <w:left w:val="nil"/>
          <w:bottom w:val="nil"/>
          <w:right w:val="nil"/>
          <w:between w:val="nil"/>
        </w:pBdr>
      </w:pPr>
      <w:proofErr w:type="spellStart"/>
      <w:r>
        <w:rPr>
          <w:b/>
          <w:color w:val="000000"/>
        </w:rPr>
        <w:t>HaNTE</w:t>
      </w:r>
      <w:proofErr w:type="spellEnd"/>
      <w:r>
        <w:rPr>
          <w:b/>
          <w:color w:val="000000"/>
        </w:rPr>
        <w:t xml:space="preserve"> (Handsets Featuring Non-Traditional Earpieces)</w:t>
      </w:r>
      <w:r w:rsidR="00D71497">
        <w:rPr>
          <w:color w:val="000000"/>
        </w:rPr>
        <w:t xml:space="preserve">: </w:t>
      </w:r>
      <w:r w:rsidR="00BB2D41">
        <w:rPr>
          <w:color w:val="000000"/>
        </w:rPr>
        <w:t>A preliminary Lab 2 report with</w:t>
      </w:r>
      <w:r w:rsidR="00093AB5">
        <w:rPr>
          <w:color w:val="000000"/>
        </w:rPr>
        <w:t xml:space="preserve"> r</w:t>
      </w:r>
      <w:r w:rsidR="00D71497">
        <w:rPr>
          <w:color w:val="000000"/>
        </w:rPr>
        <w:t xml:space="preserve">ound robin results </w:t>
      </w:r>
      <w:r w:rsidR="00BB2D41">
        <w:rPr>
          <w:color w:val="000000"/>
        </w:rPr>
        <w:t>has</w:t>
      </w:r>
      <w:r w:rsidR="00093AB5">
        <w:rPr>
          <w:color w:val="000000"/>
        </w:rPr>
        <w:t xml:space="preserve"> been</w:t>
      </w:r>
      <w:r w:rsidR="00D71497">
        <w:rPr>
          <w:color w:val="000000"/>
        </w:rPr>
        <w:t xml:space="preserve"> </w:t>
      </w:r>
      <w:r w:rsidR="00093AB5">
        <w:rPr>
          <w:color w:val="000000"/>
        </w:rPr>
        <w:t>discussed</w:t>
      </w:r>
      <w:r w:rsidR="00D71497">
        <w:rPr>
          <w:color w:val="000000"/>
        </w:rPr>
        <w:t>.</w:t>
      </w:r>
      <w:r w:rsidR="00093AB5">
        <w:rPr>
          <w:color w:val="000000"/>
        </w:rPr>
        <w:t xml:space="preserve"> The </w:t>
      </w:r>
      <w:proofErr w:type="spellStart"/>
      <w:r w:rsidR="00BB2D41">
        <w:rPr>
          <w:color w:val="000000"/>
        </w:rPr>
        <w:t>HaNTE</w:t>
      </w:r>
      <w:proofErr w:type="spellEnd"/>
      <w:r w:rsidR="00BB2D41">
        <w:rPr>
          <w:color w:val="000000"/>
        </w:rPr>
        <w:t xml:space="preserve"> </w:t>
      </w:r>
      <w:r w:rsidR="00093AB5">
        <w:rPr>
          <w:color w:val="000000"/>
        </w:rPr>
        <w:t xml:space="preserve">test plan has been revised </w:t>
      </w:r>
      <w:r w:rsidR="00341258">
        <w:rPr>
          <w:color w:val="000000"/>
        </w:rPr>
        <w:t>(</w:t>
      </w:r>
      <w:r w:rsidR="00341258">
        <w:rPr>
          <w:color w:val="4F81BD" w:themeColor="accent1"/>
        </w:rPr>
        <w:t>S4-201613</w:t>
      </w:r>
      <w:r w:rsidR="00341258">
        <w:rPr>
          <w:color w:val="000000"/>
        </w:rPr>
        <w:t>)</w:t>
      </w:r>
      <w:r w:rsidR="00341258">
        <w:rPr>
          <w:color w:val="000000"/>
        </w:rPr>
        <w:t xml:space="preserve"> </w:t>
      </w:r>
      <w:r w:rsidR="00093AB5">
        <w:rPr>
          <w:color w:val="000000"/>
        </w:rPr>
        <w:t xml:space="preserve">to </w:t>
      </w:r>
      <w:r w:rsidR="00BB2D41">
        <w:rPr>
          <w:color w:val="000000"/>
        </w:rPr>
        <w:t>specify</w:t>
      </w:r>
      <w:r w:rsidR="00093AB5">
        <w:rPr>
          <w:color w:val="000000"/>
        </w:rPr>
        <w:t xml:space="preserve"> some missing </w:t>
      </w:r>
      <w:r w:rsidR="00BB2D41">
        <w:rPr>
          <w:color w:val="000000"/>
        </w:rPr>
        <w:t xml:space="preserve">details and update </w:t>
      </w:r>
      <w:r w:rsidR="00093AB5">
        <w:rPr>
          <w:color w:val="000000"/>
        </w:rPr>
        <w:t xml:space="preserve">the </w:t>
      </w:r>
      <w:r w:rsidR="00BB2D41">
        <w:rPr>
          <w:color w:val="000000"/>
        </w:rPr>
        <w:t xml:space="preserve">WI </w:t>
      </w:r>
      <w:r w:rsidR="00093AB5">
        <w:rPr>
          <w:color w:val="000000"/>
        </w:rPr>
        <w:t>time plan</w:t>
      </w:r>
      <w:r w:rsidR="00341258">
        <w:rPr>
          <w:color w:val="000000"/>
        </w:rPr>
        <w:t xml:space="preserve"> (</w:t>
      </w:r>
      <w:r w:rsidR="00093AB5">
        <w:rPr>
          <w:color w:val="000000"/>
        </w:rPr>
        <w:t>one AH telco</w:t>
      </w:r>
      <w:r w:rsidR="00BB2D41">
        <w:rPr>
          <w:color w:val="000000"/>
        </w:rPr>
        <w:t xml:space="preserve"> prior to SA4#112—e and completion of round robin </w:t>
      </w:r>
      <w:r w:rsidR="00BB2D41">
        <w:rPr>
          <w:color w:val="000000"/>
        </w:rPr>
        <w:t xml:space="preserve">shifted </w:t>
      </w:r>
      <w:r w:rsidR="00BB2D41">
        <w:rPr>
          <w:color w:val="000000"/>
        </w:rPr>
        <w:t>to SA4#112-e</w:t>
      </w:r>
      <w:r w:rsidR="00093AB5">
        <w:rPr>
          <w:color w:val="000000"/>
        </w:rPr>
        <w:t xml:space="preserve">). </w:t>
      </w:r>
    </w:p>
    <w:p w:rsidR="00A75FDB" w:rsidRDefault="00A75FDB">
      <w:pPr>
        <w:pBdr>
          <w:top w:val="nil"/>
          <w:left w:val="nil"/>
          <w:bottom w:val="nil"/>
          <w:right w:val="nil"/>
          <w:between w:val="nil"/>
        </w:pBdr>
        <w:ind w:left="720"/>
        <w:rPr>
          <w:color w:val="000000"/>
        </w:rPr>
      </w:pPr>
    </w:p>
    <w:p w:rsidR="00A75FDB" w:rsidRDefault="00093AB5">
      <w:pPr>
        <w:numPr>
          <w:ilvl w:val="0"/>
          <w:numId w:val="2"/>
        </w:numPr>
        <w:pBdr>
          <w:top w:val="nil"/>
          <w:left w:val="nil"/>
          <w:bottom w:val="nil"/>
          <w:right w:val="nil"/>
          <w:between w:val="nil"/>
        </w:pBdr>
      </w:pPr>
      <w:proofErr w:type="spellStart"/>
      <w:r>
        <w:rPr>
          <w:b/>
          <w:color w:val="000000"/>
        </w:rPr>
        <w:t>HI</w:t>
      </w:r>
      <w:r w:rsidR="00862F08">
        <w:rPr>
          <w:b/>
          <w:color w:val="000000"/>
        </w:rPr>
        <w:t>nT</w:t>
      </w:r>
      <w:proofErr w:type="spellEnd"/>
      <w:r w:rsidR="00862F08">
        <w:rPr>
          <w:b/>
          <w:color w:val="000000"/>
        </w:rPr>
        <w:t xml:space="preserve"> (Extension for headset interface tests of UE)</w:t>
      </w:r>
      <w:r>
        <w:rPr>
          <w:color w:val="000000"/>
        </w:rPr>
        <w:t xml:space="preserve">: </w:t>
      </w:r>
      <w:proofErr w:type="spellStart"/>
      <w:r w:rsidR="00BB2D41">
        <w:rPr>
          <w:color w:val="000000"/>
        </w:rPr>
        <w:t>dCRs</w:t>
      </w:r>
      <w:proofErr w:type="spellEnd"/>
      <w:r w:rsidR="00BB2D41">
        <w:rPr>
          <w:color w:val="000000"/>
        </w:rPr>
        <w:t xml:space="preserve"> </w:t>
      </w:r>
      <w:r>
        <w:rPr>
          <w:color w:val="000000"/>
        </w:rPr>
        <w:t>to 26.131 and 26.132 have been agreed</w:t>
      </w:r>
      <w:r w:rsidR="00BB2D41">
        <w:rPr>
          <w:color w:val="000000"/>
        </w:rPr>
        <w:t xml:space="preserve"> as a basis for further editing</w:t>
      </w:r>
      <w:r w:rsidR="00341258">
        <w:rPr>
          <w:color w:val="000000"/>
        </w:rPr>
        <w:t xml:space="preserve"> </w:t>
      </w:r>
      <w:r w:rsidR="00341258">
        <w:rPr>
          <w:color w:val="000000"/>
        </w:rPr>
        <w:t>(</w:t>
      </w:r>
      <w:r w:rsidR="00341258">
        <w:rPr>
          <w:color w:val="4F81BD" w:themeColor="accent1"/>
        </w:rPr>
        <w:t>S4-201482,</w:t>
      </w:r>
      <w:r w:rsidR="00341258" w:rsidRPr="00341258">
        <w:rPr>
          <w:color w:val="000000"/>
        </w:rPr>
        <w:t xml:space="preserve"> </w:t>
      </w:r>
      <w:r w:rsidR="00341258">
        <w:rPr>
          <w:color w:val="4F81BD" w:themeColor="accent1"/>
        </w:rPr>
        <w:t>S4-201614</w:t>
      </w:r>
      <w:r w:rsidR="00341258">
        <w:rPr>
          <w:color w:val="000000"/>
        </w:rPr>
        <w:t>)</w:t>
      </w:r>
      <w:r>
        <w:rPr>
          <w:color w:val="000000"/>
        </w:rPr>
        <w:t xml:space="preserve">, and two AH </w:t>
      </w:r>
      <w:proofErr w:type="spellStart"/>
      <w:r>
        <w:rPr>
          <w:color w:val="000000"/>
        </w:rPr>
        <w:t>telcos</w:t>
      </w:r>
      <w:proofErr w:type="spellEnd"/>
      <w:r>
        <w:rPr>
          <w:color w:val="000000"/>
        </w:rPr>
        <w:t xml:space="preserve"> </w:t>
      </w:r>
      <w:r w:rsidR="00BB2D41">
        <w:rPr>
          <w:color w:val="000000"/>
        </w:rPr>
        <w:t>prior to SA4#112-e have been included</w:t>
      </w:r>
      <w:r>
        <w:rPr>
          <w:color w:val="000000"/>
        </w:rPr>
        <w:t xml:space="preserve"> in the revised time plan</w:t>
      </w:r>
      <w:r w:rsidR="00341258">
        <w:rPr>
          <w:color w:val="000000"/>
        </w:rPr>
        <w:t xml:space="preserve"> </w:t>
      </w:r>
      <w:r w:rsidR="00341258">
        <w:rPr>
          <w:color w:val="000000"/>
        </w:rPr>
        <w:t>(</w:t>
      </w:r>
      <w:r w:rsidR="00341258">
        <w:rPr>
          <w:color w:val="4F81BD" w:themeColor="accent1"/>
        </w:rPr>
        <w:t>S4-201615</w:t>
      </w:r>
      <w:r w:rsidR="00341258">
        <w:rPr>
          <w:color w:val="000000"/>
        </w:rPr>
        <w:t>)</w:t>
      </w:r>
      <w:r>
        <w:rPr>
          <w:color w:val="000000"/>
        </w:rPr>
        <w:t>.</w:t>
      </w:r>
    </w:p>
    <w:p w:rsidR="00A75FDB" w:rsidRDefault="00A75FDB"/>
    <w:p w:rsidR="00A75FDB" w:rsidRDefault="00093AB5">
      <w:pPr>
        <w:rPr>
          <w:b/>
        </w:rPr>
      </w:pPr>
      <w:r>
        <w:rPr>
          <w:b/>
        </w:rPr>
        <w:t xml:space="preserve">Agreed </w:t>
      </w:r>
      <w:proofErr w:type="spellStart"/>
      <w:r>
        <w:rPr>
          <w:b/>
        </w:rPr>
        <w:t>a</w:t>
      </w:r>
      <w:r w:rsidR="00862F08">
        <w:rPr>
          <w:b/>
        </w:rPr>
        <w:t>dhoc</w:t>
      </w:r>
      <w:proofErr w:type="spellEnd"/>
      <w:r w:rsidR="00862F08">
        <w:rPr>
          <w:b/>
        </w:rPr>
        <w:t xml:space="preserve"> conference calls</w:t>
      </w:r>
      <w:r>
        <w:rPr>
          <w:b/>
        </w:rPr>
        <w:t xml:space="preserve"> prior to SA4#112-e</w:t>
      </w:r>
      <w:r w:rsidR="00862F08">
        <w:rPr>
          <w:b/>
        </w:rPr>
        <w:t>:</w:t>
      </w:r>
    </w:p>
    <w:p w:rsidR="00A75FDB" w:rsidRDefault="00A75FDB"/>
    <w:p w:rsidR="00A75FDB" w:rsidRPr="00792D08" w:rsidRDefault="00792D08" w:rsidP="00792D08">
      <w:pPr>
        <w:numPr>
          <w:ilvl w:val="0"/>
          <w:numId w:val="1"/>
        </w:numPr>
        <w:pBdr>
          <w:top w:val="nil"/>
          <w:left w:val="nil"/>
          <w:bottom w:val="nil"/>
          <w:right w:val="nil"/>
          <w:between w:val="nil"/>
        </w:pBdr>
      </w:pPr>
      <w:r>
        <w:rPr>
          <w:color w:val="000000"/>
        </w:rPr>
        <w:t xml:space="preserve">AH telco on </w:t>
      </w:r>
      <w:proofErr w:type="spellStart"/>
      <w:r>
        <w:rPr>
          <w:color w:val="000000"/>
        </w:rPr>
        <w:t>HInT</w:t>
      </w:r>
      <w:proofErr w:type="spellEnd"/>
      <w:r>
        <w:rPr>
          <w:color w:val="000000"/>
        </w:rPr>
        <w:t xml:space="preserve">: </w:t>
      </w:r>
      <w:r w:rsidRPr="00792D08">
        <w:rPr>
          <w:color w:val="000000"/>
        </w:rPr>
        <w:t>Dec. 7th, 16:00-17:30 CET; Submission Deadline: Dec. 4th 23:59</w:t>
      </w:r>
      <w:r>
        <w:rPr>
          <w:color w:val="000000"/>
        </w:rPr>
        <w:t xml:space="preserve"> CET; Host: HEAD acoustics GmbH</w:t>
      </w:r>
    </w:p>
    <w:p w:rsidR="00A75FDB" w:rsidRDefault="00792D08" w:rsidP="00BB2D41">
      <w:pPr>
        <w:numPr>
          <w:ilvl w:val="0"/>
          <w:numId w:val="1"/>
        </w:numPr>
        <w:pBdr>
          <w:top w:val="nil"/>
          <w:left w:val="nil"/>
          <w:bottom w:val="nil"/>
          <w:right w:val="nil"/>
          <w:between w:val="nil"/>
        </w:pBdr>
      </w:pPr>
      <w:r>
        <w:rPr>
          <w:color w:val="000000"/>
        </w:rPr>
        <w:t xml:space="preserve">AH telco on ATIAS, </w:t>
      </w:r>
      <w:proofErr w:type="spellStart"/>
      <w:r>
        <w:rPr>
          <w:color w:val="000000"/>
        </w:rPr>
        <w:t>HaNTE</w:t>
      </w:r>
      <w:proofErr w:type="spellEnd"/>
      <w:r>
        <w:rPr>
          <w:color w:val="000000"/>
        </w:rPr>
        <w:t xml:space="preserve">, </w:t>
      </w:r>
      <w:proofErr w:type="spellStart"/>
      <w:r>
        <w:rPr>
          <w:color w:val="000000"/>
        </w:rPr>
        <w:t>HInT</w:t>
      </w:r>
      <w:proofErr w:type="spellEnd"/>
      <w:r>
        <w:rPr>
          <w:color w:val="000000"/>
        </w:rPr>
        <w:t xml:space="preserve">: </w:t>
      </w:r>
      <w:r w:rsidRPr="00792D08">
        <w:rPr>
          <w:color w:val="000000"/>
        </w:rPr>
        <w:t>Jan. 18th, 16:00-17:30 CET; Submission Deadline: Jan. 15th 2</w:t>
      </w:r>
      <w:r>
        <w:rPr>
          <w:color w:val="000000"/>
        </w:rPr>
        <w:t xml:space="preserve">3:59 </w:t>
      </w:r>
      <w:r w:rsidR="00BB2D41">
        <w:rPr>
          <w:color w:val="000000"/>
        </w:rPr>
        <w:t>CET; Host: Qualcomm Incorporate</w:t>
      </w:r>
    </w:p>
    <w:p w:rsidR="00A75FDB" w:rsidRDefault="00A75FDB"/>
    <w:p w:rsidR="00354466" w:rsidRDefault="00354466"/>
    <w:p w:rsidR="00A75FDB" w:rsidRDefault="00862F08">
      <w:pPr>
        <w:rPr>
          <w:b/>
        </w:rPr>
      </w:pPr>
      <w:r>
        <w:rPr>
          <w:b/>
        </w:rPr>
        <w:t>A.I. 9.1 Opening of the session</w:t>
      </w:r>
    </w:p>
    <w:p w:rsidR="00A75FDB" w:rsidRDefault="00A75FDB">
      <w:pPr>
        <w:rPr>
          <w:b/>
        </w:rPr>
      </w:pPr>
    </w:p>
    <w:p w:rsidR="00EC2AE4" w:rsidRDefault="00EC2AE4">
      <w:r>
        <w:t xml:space="preserve">Stéphane </w:t>
      </w:r>
      <w:proofErr w:type="spellStart"/>
      <w:r>
        <w:t>Ragot</w:t>
      </w:r>
      <w:proofErr w:type="spellEnd"/>
      <w:r>
        <w:t xml:space="preserve"> (SQ Chair) opens the session at 15:30 CET and welcomes all delegates. He recalls the schedule for SQ sessions with three slots </w:t>
      </w:r>
      <w:r w:rsidR="00E60312">
        <w:t xml:space="preserve">(Friday, Monday, </w:t>
      </w:r>
      <w:proofErr w:type="gramStart"/>
      <w:r w:rsidR="00E60312">
        <w:t>Tuesday</w:t>
      </w:r>
      <w:proofErr w:type="gramEnd"/>
      <w:r w:rsidR="00E60312">
        <w:t xml:space="preserve">) </w:t>
      </w:r>
      <w:r>
        <w:t xml:space="preserve">and points to the URL to access the template SQ SWG report. </w:t>
      </w:r>
    </w:p>
    <w:p w:rsidR="00BB2D41" w:rsidRDefault="00BB2D41"/>
    <w:p w:rsidR="00EC2AE4" w:rsidRDefault="00EC2AE4">
      <w:r>
        <w:t xml:space="preserve">Fabrice </w:t>
      </w:r>
      <w:proofErr w:type="spellStart"/>
      <w:r>
        <w:t>Plante</w:t>
      </w:r>
      <w:proofErr w:type="spellEnd"/>
      <w:r>
        <w:t xml:space="preserve"> (Apple) kindly volunteers for taking minutes.</w:t>
      </w:r>
    </w:p>
    <w:p w:rsidR="00A75FDB" w:rsidRDefault="00A75FDB"/>
    <w:p w:rsidR="00A75FDB" w:rsidRDefault="00862F08">
      <w:pPr>
        <w:rPr>
          <w:b/>
        </w:rPr>
      </w:pPr>
      <w:r>
        <w:rPr>
          <w:b/>
        </w:rPr>
        <w:t>A.I. 9.2 Registration of documents</w:t>
      </w:r>
    </w:p>
    <w:p w:rsidR="00A75FDB" w:rsidRDefault="00A75FDB"/>
    <w:p w:rsidR="00A75FDB" w:rsidRDefault="00EC2AE4">
      <w:r>
        <w:t>Stéphane shows the agenda derived from the SA4 Ch</w:t>
      </w:r>
      <w:r w:rsidR="00BB2D41">
        <w:t xml:space="preserve">air. The </w:t>
      </w:r>
      <w:proofErr w:type="spellStart"/>
      <w:r w:rsidR="00BB2D41">
        <w:t>Tdoc</w:t>
      </w:r>
      <w:proofErr w:type="spellEnd"/>
      <w:r w:rsidR="00BB2D41">
        <w:t xml:space="preserve"> allocation</w:t>
      </w:r>
      <w:r>
        <w:t xml:space="preserve"> is </w:t>
      </w:r>
      <w:r w:rsidRPr="00BB2D41">
        <w:rPr>
          <w:color w:val="4F81BD" w:themeColor="accent1"/>
        </w:rPr>
        <w:t>approved</w:t>
      </w:r>
      <w:r>
        <w:t>.</w:t>
      </w:r>
    </w:p>
    <w:p w:rsidR="00A75FDB" w:rsidRDefault="00862F08">
      <w:r>
        <w:t xml:space="preserve">See Annex A for the latest </w:t>
      </w:r>
      <w:proofErr w:type="spellStart"/>
      <w:r>
        <w:t>Tdoc</w:t>
      </w:r>
      <w:proofErr w:type="spellEnd"/>
      <w:r>
        <w:t xml:space="preserve"> allocation</w:t>
      </w:r>
      <w:r w:rsidR="001247BE">
        <w:t xml:space="preserve"> including output documents produced during the meeting</w:t>
      </w:r>
      <w:r>
        <w:t>.</w:t>
      </w:r>
    </w:p>
    <w:p w:rsidR="00A75FDB" w:rsidRDefault="00A75FDB"/>
    <w:p w:rsidR="00A75FDB" w:rsidRPr="000432FA" w:rsidRDefault="00862F08">
      <w:pPr>
        <w:rPr>
          <w:b/>
          <w:lang w:val="fr-FR"/>
        </w:rPr>
      </w:pPr>
      <w:r w:rsidRPr="000432FA">
        <w:rPr>
          <w:b/>
          <w:lang w:val="fr-FR"/>
        </w:rPr>
        <w:t xml:space="preserve">A.I. 9.3 Liaison Statements </w:t>
      </w:r>
    </w:p>
    <w:p w:rsidR="00A75FDB" w:rsidRPr="000432FA" w:rsidRDefault="00A75FDB">
      <w:pPr>
        <w:rPr>
          <w:lang w:val="fr-FR"/>
        </w:rPr>
      </w:pPr>
    </w:p>
    <w:p w:rsidR="00A75FDB" w:rsidRPr="000432FA" w:rsidRDefault="00862F08">
      <w:pPr>
        <w:rPr>
          <w:lang w:val="fr-FR"/>
        </w:rPr>
      </w:pPr>
      <w:r w:rsidRPr="000432FA">
        <w:rPr>
          <w:lang w:val="fr-FR"/>
        </w:rPr>
        <w:t>None.</w:t>
      </w:r>
    </w:p>
    <w:p w:rsidR="00A75FDB" w:rsidRPr="000432FA" w:rsidRDefault="00A75FDB">
      <w:pPr>
        <w:rPr>
          <w:b/>
          <w:lang w:val="fr-FR"/>
        </w:rPr>
      </w:pPr>
    </w:p>
    <w:p w:rsidR="00A75FDB" w:rsidRDefault="00862F08">
      <w:pPr>
        <w:rPr>
          <w:b/>
        </w:rPr>
      </w:pPr>
      <w:r>
        <w:rPr>
          <w:b/>
        </w:rPr>
        <w:t>A.I. 9.4 CRs to Features in Release 16 and earlier, and other contributions on terminal acoustics</w:t>
      </w:r>
    </w:p>
    <w:p w:rsidR="00A75FDB" w:rsidRDefault="00A75FDB"/>
    <w:p w:rsidR="00A75FDB" w:rsidRDefault="00862F08">
      <w:r>
        <w:t>None.</w:t>
      </w:r>
    </w:p>
    <w:p w:rsidR="00A75FDB" w:rsidRDefault="00A75FDB"/>
    <w:p w:rsidR="00A75FDB" w:rsidRDefault="00862F08">
      <w:pPr>
        <w:rPr>
          <w:b/>
        </w:rPr>
      </w:pPr>
      <w:r>
        <w:rPr>
          <w:b/>
        </w:rPr>
        <w:t>A.I. 9.5 ATIAS (Terminal Audio quality performance and Test methods for Immersive Audio Services)</w:t>
      </w:r>
    </w:p>
    <w:p w:rsidR="00A75FDB" w:rsidRDefault="00A75FDB"/>
    <w:p w:rsidR="003760C9" w:rsidRPr="003760C9" w:rsidRDefault="003760C9">
      <w:pPr>
        <w:rPr>
          <w:b/>
        </w:rPr>
      </w:pPr>
      <w:r>
        <w:rPr>
          <w:b/>
        </w:rPr>
        <w:t>Part from telco #1</w:t>
      </w:r>
      <w:r>
        <w:rPr>
          <w:b/>
        </w:rPr>
        <w:t xml:space="preserve"> (</w:t>
      </w:r>
      <w:r>
        <w:rPr>
          <w:b/>
        </w:rPr>
        <w:t>Friday</w:t>
      </w:r>
      <w:r>
        <w:rPr>
          <w:b/>
        </w:rPr>
        <w:t>):</w:t>
      </w:r>
    </w:p>
    <w:p w:rsidR="003760C9" w:rsidRDefault="003760C9"/>
    <w:tbl>
      <w:tblPr>
        <w:tblStyle w:val="a"/>
        <w:tblW w:w="6280" w:type="dxa"/>
        <w:tblInd w:w="-5" w:type="dxa"/>
        <w:tblLayout w:type="fixed"/>
        <w:tblLook w:val="0400" w:firstRow="0" w:lastRow="0" w:firstColumn="0" w:lastColumn="0" w:noHBand="0" w:noVBand="1"/>
      </w:tblPr>
      <w:tblGrid>
        <w:gridCol w:w="960"/>
        <w:gridCol w:w="3840"/>
        <w:gridCol w:w="1480"/>
      </w:tblGrid>
      <w:tr w:rsidR="00A75FDB">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tcPr>
          <w:p w:rsidR="00A75FDB" w:rsidRDefault="00B62180">
            <w:pPr>
              <w:spacing w:line="240" w:lineRule="auto"/>
              <w:rPr>
                <w:b/>
                <w:color w:val="0000FF"/>
                <w:sz w:val="16"/>
                <w:szCs w:val="16"/>
                <w:u w:val="single"/>
              </w:rPr>
            </w:pPr>
            <w:hyperlink r:id="rId9">
              <w:r w:rsidR="00862F08">
                <w:rPr>
                  <w:b/>
                  <w:color w:val="0000FF"/>
                  <w:sz w:val="16"/>
                  <w:szCs w:val="16"/>
                  <w:u w:val="single"/>
                </w:rPr>
                <w:t>S4-201309</w:t>
              </w:r>
            </w:hyperlink>
          </w:p>
        </w:tc>
        <w:tc>
          <w:tcPr>
            <w:tcW w:w="3840" w:type="dxa"/>
            <w:tcBorders>
              <w:top w:val="single" w:sz="4" w:space="0" w:color="A6A6A6"/>
              <w:left w:val="nil"/>
              <w:bottom w:val="single" w:sz="4" w:space="0" w:color="A6A6A6"/>
              <w:right w:val="single" w:sz="4" w:space="0" w:color="A6A6A6"/>
            </w:tcBorders>
            <w:shd w:val="clear" w:color="auto" w:fill="auto"/>
          </w:tcPr>
          <w:p w:rsidR="00A75FDB" w:rsidRDefault="00862F08">
            <w:pPr>
              <w:spacing w:line="240" w:lineRule="auto"/>
              <w:rPr>
                <w:sz w:val="16"/>
                <w:szCs w:val="16"/>
              </w:rPr>
            </w:pPr>
            <w:proofErr w:type="spellStart"/>
            <w:r>
              <w:rPr>
                <w:sz w:val="16"/>
                <w:szCs w:val="16"/>
              </w:rPr>
              <w:t>DraftCR</w:t>
            </w:r>
            <w:proofErr w:type="spellEnd"/>
            <w:r>
              <w:rPr>
                <w:sz w:val="16"/>
                <w:szCs w:val="16"/>
              </w:rPr>
              <w:t xml:space="preserve"> TS26.260 on Immersive Speech Communication Systems (update)</w:t>
            </w:r>
          </w:p>
        </w:tc>
        <w:tc>
          <w:tcPr>
            <w:tcW w:w="1480" w:type="dxa"/>
            <w:tcBorders>
              <w:top w:val="single" w:sz="4" w:space="0" w:color="A6A6A6"/>
              <w:left w:val="nil"/>
              <w:bottom w:val="single" w:sz="4" w:space="0" w:color="A6A6A6"/>
              <w:right w:val="single" w:sz="4" w:space="0" w:color="A6A6A6"/>
            </w:tcBorders>
            <w:shd w:val="clear" w:color="auto" w:fill="auto"/>
          </w:tcPr>
          <w:p w:rsidR="00A75FDB" w:rsidRDefault="00862F08">
            <w:pPr>
              <w:spacing w:line="240" w:lineRule="auto"/>
              <w:rPr>
                <w:sz w:val="16"/>
                <w:szCs w:val="16"/>
              </w:rPr>
            </w:pPr>
            <w:r>
              <w:rPr>
                <w:sz w:val="16"/>
                <w:szCs w:val="16"/>
              </w:rPr>
              <w:t>HEAD acoustics GmbH</w:t>
            </w:r>
          </w:p>
        </w:tc>
      </w:tr>
    </w:tbl>
    <w:p w:rsidR="00A75FDB" w:rsidRDefault="00A75FDB">
      <w:pPr>
        <w:rPr>
          <w:b/>
        </w:rPr>
      </w:pPr>
    </w:p>
    <w:p w:rsidR="00A75FDB" w:rsidRDefault="00862F08">
      <w:r>
        <w:rPr>
          <w:b/>
        </w:rPr>
        <w:t xml:space="preserve">Presenter: </w:t>
      </w:r>
      <w:r w:rsidR="00EC2AE4">
        <w:t>Jan Reimes</w:t>
      </w:r>
      <w:r>
        <w:t xml:space="preserve"> (HEAD acoustics)</w:t>
      </w:r>
    </w:p>
    <w:p w:rsidR="00A75FDB" w:rsidRDefault="00A75FDB"/>
    <w:p w:rsidR="00A75FDB" w:rsidRDefault="00862F08">
      <w:r>
        <w:t>The objective of the work item ATIAS is to develop a set of test specifications for 3GPP immersive services, both conversational and non-conversational. The current version of TS 26.260 does not contain any tests methodologies that are specifically tailored to conversational services.</w:t>
      </w:r>
    </w:p>
    <w:p w:rsidR="00A75FDB" w:rsidRDefault="00862F08">
      <w:r>
        <w:t xml:space="preserve">This </w:t>
      </w:r>
      <w:proofErr w:type="spellStart"/>
      <w:r>
        <w:t>dCR</w:t>
      </w:r>
      <w:proofErr w:type="spellEnd"/>
      <w:r>
        <w:t xml:space="preserve"> introduces new clauses for test setups for immersive communication systems.</w:t>
      </w:r>
      <w:r w:rsidR="00EC2AE4">
        <w:t xml:space="preserve"> In clause 5 there are no rev marks but this is a completely new clause. </w:t>
      </w:r>
    </w:p>
    <w:p w:rsidR="00A75FDB" w:rsidRDefault="00A75FDB"/>
    <w:p w:rsidR="00A75FDB" w:rsidRDefault="00862F08">
      <w:pPr>
        <w:rPr>
          <w:b/>
        </w:rPr>
      </w:pPr>
      <w:r>
        <w:rPr>
          <w:b/>
        </w:rPr>
        <w:t>Comments / questions:</w:t>
      </w:r>
    </w:p>
    <w:p w:rsidR="00A75FDB" w:rsidRDefault="00A75FDB"/>
    <w:p w:rsidR="00A75FDB" w:rsidRDefault="00862F08">
      <w:r>
        <w:lastRenderedPageBreak/>
        <w:t xml:space="preserve">Peter: </w:t>
      </w:r>
      <w:r w:rsidR="00EC2AE4">
        <w:t xml:space="preserve">Two high-level comments. This is built upon the assumption that we reproduce reality and it should be rendered like in the picture with HATS. There </w:t>
      </w:r>
      <w:r>
        <w:t xml:space="preserve">could be different situations for larger than life rendering. </w:t>
      </w:r>
      <w:r w:rsidR="00EC2AE4">
        <w:t>The proposal is for a basic reference to detect if something is reproduced at 30 or 40 degre</w:t>
      </w:r>
      <w:r w:rsidR="005E29DD">
        <w:t xml:space="preserve">es. </w:t>
      </w:r>
      <w:r>
        <w:t xml:space="preserve">Also </w:t>
      </w:r>
      <w:r w:rsidR="005E29DD">
        <w:t>there is a WI adding electrical tests for traditional mono some of these tests may be done as electrical tests</w:t>
      </w:r>
      <w:r>
        <w:t>.</w:t>
      </w:r>
      <w:r w:rsidR="005E29DD">
        <w:t>0</w:t>
      </w:r>
    </w:p>
    <w:p w:rsidR="00A75FDB" w:rsidRDefault="00EC2AE4">
      <w:r>
        <w:t>Ja</w:t>
      </w:r>
      <w:r w:rsidR="00862F08">
        <w:t>n: For an electrical interface you need to have connection with a real device, and this connection is not clear for immersive devices. For the “larger than life” set-up, yes this proposal is a ba</w:t>
      </w:r>
      <w:r w:rsidR="005E29DD">
        <w:t>sic example but already complex</w:t>
      </w:r>
      <w:r w:rsidR="00862F08">
        <w:t xml:space="preserve"> to put in place</w:t>
      </w:r>
      <w:r w:rsidR="005E29DD">
        <w:t xml:space="preserve"> and do this similar to handset, headset, etc. This is a simple approximation and devices may behave differently. </w:t>
      </w:r>
    </w:p>
    <w:p w:rsidR="00A75FDB" w:rsidRDefault="00BB2D41">
      <w:r>
        <w:t>Stéphane</w:t>
      </w:r>
      <w:r w:rsidR="00862F08">
        <w:t xml:space="preserve">: </w:t>
      </w:r>
      <w:r w:rsidR="005E29DD">
        <w:t xml:space="preserve">There is dependency on IVAS as noted. </w:t>
      </w:r>
      <w:r w:rsidR="00862F08">
        <w:t xml:space="preserve">For </w:t>
      </w:r>
      <w:r w:rsidR="005E29DD">
        <w:t xml:space="preserve">the </w:t>
      </w:r>
      <w:r w:rsidR="00862F08">
        <w:t>electrical connect</w:t>
      </w:r>
      <w:r w:rsidR="005E29DD">
        <w:t>ion, the IVAS work item will define</w:t>
      </w:r>
      <w:r w:rsidR="00862F08">
        <w:t xml:space="preserve"> </w:t>
      </w:r>
      <w:r w:rsidR="005E29DD">
        <w:t xml:space="preserve">input and output </w:t>
      </w:r>
      <w:r w:rsidR="00862F08">
        <w:t>format</w:t>
      </w:r>
      <w:r w:rsidR="005E29DD">
        <w:t xml:space="preserve">s </w:t>
      </w:r>
      <w:r w:rsidR="00862F08">
        <w:t>(</w:t>
      </w:r>
      <w:r w:rsidR="005E29DD">
        <w:t xml:space="preserve">e.g. </w:t>
      </w:r>
      <w:r w:rsidR="00862F08">
        <w:t xml:space="preserve">mono, stereo, binaural, </w:t>
      </w:r>
      <w:proofErr w:type="spellStart"/>
      <w:r w:rsidR="00862F08">
        <w:t>etc</w:t>
      </w:r>
      <w:proofErr w:type="spellEnd"/>
      <w:r w:rsidR="00862F08">
        <w:t>…</w:t>
      </w:r>
      <w:r w:rsidR="005E29DD">
        <w:t xml:space="preserve"> for rendering</w:t>
      </w:r>
      <w:r w:rsidR="00862F08">
        <w:t>)</w:t>
      </w:r>
      <w:r w:rsidR="005E29DD">
        <w:t xml:space="preserve"> and it may be possible to derive tests assuming for instance stereo or binaural rendering over headset</w:t>
      </w:r>
      <w:r w:rsidR="00862F08">
        <w:t>.</w:t>
      </w:r>
    </w:p>
    <w:p w:rsidR="00A75FDB" w:rsidRDefault="005E29DD">
      <w:r>
        <w:t>Stef</w:t>
      </w:r>
      <w:r w:rsidR="00862F08">
        <w:t>an D: Did you make measurements with this set-up?</w:t>
      </w:r>
    </w:p>
    <w:p w:rsidR="00A75FDB" w:rsidRDefault="00BB2D41">
      <w:r>
        <w:t>Jan</w:t>
      </w:r>
      <w:r w:rsidR="00862F08">
        <w:t>: Yes the impulse responses are available.</w:t>
      </w:r>
    </w:p>
    <w:p w:rsidR="005E29DD" w:rsidRDefault="005E29DD" w:rsidP="005E29DD">
      <w:r>
        <w:t>Stefan D: did you try with a mock-up device?</w:t>
      </w:r>
    </w:p>
    <w:p w:rsidR="00A75FDB" w:rsidRDefault="00BB2D41">
      <w:r>
        <w:t>Jan</w:t>
      </w:r>
      <w:r w:rsidR="00862F08">
        <w:t xml:space="preserve">: yes we use the BGN </w:t>
      </w:r>
      <w:r w:rsidR="005E29DD">
        <w:t>8-ch array</w:t>
      </w:r>
      <w:r w:rsidR="00862F08">
        <w:t xml:space="preserve"> </w:t>
      </w:r>
      <w:r w:rsidR="005E29DD">
        <w:t>as a</w:t>
      </w:r>
      <w:r w:rsidR="00862F08">
        <w:t xml:space="preserve"> DUT</w:t>
      </w:r>
      <w:r w:rsidR="005E29DD">
        <w:t xml:space="preserve"> on a table</w:t>
      </w:r>
      <w:r w:rsidR="00862F08">
        <w:t xml:space="preserve"> for the sending direction</w:t>
      </w:r>
      <w:r w:rsidR="005E29DD">
        <w:t xml:space="preserve"> but we have not analyzed it</w:t>
      </w:r>
      <w:r w:rsidR="00862F08">
        <w:t>.</w:t>
      </w:r>
    </w:p>
    <w:p w:rsidR="00A75FDB" w:rsidRDefault="00862F08">
      <w:r>
        <w:t xml:space="preserve">Stefan D: </w:t>
      </w:r>
      <w:r w:rsidR="0004463F">
        <w:t>interesting, not tested a DUT with speakers built-in to detect frequency response?</w:t>
      </w:r>
    </w:p>
    <w:p w:rsidR="00A75FDB" w:rsidRDefault="005E29DD">
      <w:r>
        <w:t>Ja</w:t>
      </w:r>
      <w:r w:rsidR="00862F08">
        <w:t xml:space="preserve">n: </w:t>
      </w:r>
      <w:r w:rsidR="0004463F">
        <w:t>idea is to have 2 stereo devices, 2 out of 8 signals are used, but it is not adequate if we have a random playback, we want to check the ITD later to see from which direction the sound comes from</w:t>
      </w:r>
      <w:r w:rsidR="00862F08">
        <w:t>.</w:t>
      </w:r>
    </w:p>
    <w:p w:rsidR="00A75FDB" w:rsidRDefault="00862F08">
      <w:r>
        <w:t xml:space="preserve">Stefan B: This proposal assumes using </w:t>
      </w:r>
      <w:r w:rsidR="0004463F">
        <w:t>HATS</w:t>
      </w:r>
      <w:r>
        <w:t>, could we envisage another syste</w:t>
      </w:r>
      <w:r w:rsidR="0004463F">
        <w:t>m (mic array) to avoid the HATS</w:t>
      </w:r>
      <w:r>
        <w:t xml:space="preserve"> effect</w:t>
      </w:r>
      <w:r w:rsidR="0004463F">
        <w:t>, for instance spatial microphones</w:t>
      </w:r>
      <w:r>
        <w:t>?</w:t>
      </w:r>
    </w:p>
    <w:p w:rsidR="00A75FDB" w:rsidRDefault="0004463F">
      <w:r>
        <w:t>Ja</w:t>
      </w:r>
      <w:r w:rsidR="00862F08">
        <w:t>n: This will depend on what you want to measure</w:t>
      </w:r>
      <w:r>
        <w:t>. F</w:t>
      </w:r>
      <w:r w:rsidR="00862F08">
        <w:t>or ITD, it refers to left and right ear. If you want to do absolute measurement it will be more difficult also how close a mic array is from human perception.</w:t>
      </w:r>
      <w:r>
        <w:t xml:space="preserve"> For ITD and frequency response, HATS are close to human perception. HATS with diffuse-field equalization is common sense and it is a valid approach to use it.</w:t>
      </w:r>
    </w:p>
    <w:p w:rsidR="00A75FDB" w:rsidRDefault="00BB2D41">
      <w:r>
        <w:t>Stéphane</w:t>
      </w:r>
      <w:r w:rsidR="00862F08">
        <w:t>: speaker array could</w:t>
      </w:r>
      <w:r w:rsidR="0004463F">
        <w:t xml:space="preserve"> also be used to mimic 3D sound?</w:t>
      </w:r>
    </w:p>
    <w:p w:rsidR="00A75FDB" w:rsidRDefault="0004463F">
      <w:r>
        <w:t>Jan:</w:t>
      </w:r>
      <w:r w:rsidR="00533B93">
        <w:t xml:space="preserve"> ok for general audio, but</w:t>
      </w:r>
      <w:r>
        <w:t xml:space="preserve"> for conversational speech</w:t>
      </w:r>
      <w:r w:rsidR="00862F08">
        <w:t>, it is better to use a system close to human talker.</w:t>
      </w:r>
    </w:p>
    <w:p w:rsidR="00533B93" w:rsidRDefault="00862F08">
      <w:r>
        <w:t xml:space="preserve">Stefan B: </w:t>
      </w:r>
      <w:r w:rsidR="00533B93">
        <w:t>Like to connect to comment from Peter. Have to k now how in reality we will be away from the ideal situation if we measure in receive direction. DUT may have difficulty to reproduce what we have in reality. The question is how to compare different schemes that are far away from the ideal situation.</w:t>
      </w:r>
    </w:p>
    <w:p w:rsidR="00533B93" w:rsidRDefault="00533B93">
      <w:r>
        <w:t>Jan: one may find unrealistic that people are sitting as show on the picture. It’s a valid test setup. It is more on the reproduction side that a device may not target to reproduce the scenario. One may do a different rendering, some frequencies may be attenuated or some processing may be applied</w:t>
      </w:r>
    </w:p>
    <w:p w:rsidR="00A75FDB" w:rsidRDefault="00533B93">
      <w:r>
        <w:t>SB: my comment is also addressing the receive side. It may not be possible to reproduce the reference scenario.</w:t>
      </w:r>
    </w:p>
    <w:p w:rsidR="00A75FDB" w:rsidRDefault="00862F08">
      <w:r>
        <w:t xml:space="preserve">Tomas: </w:t>
      </w:r>
      <w:r w:rsidR="00533B93">
        <w:t>n the example, if one would assume a simple reference playback, the DUT may use optional rendering,</w:t>
      </w:r>
      <w:r>
        <w:t xml:space="preserve"> </w:t>
      </w:r>
      <w:proofErr w:type="gramStart"/>
      <w:r>
        <w:t>it</w:t>
      </w:r>
      <w:proofErr w:type="gramEnd"/>
      <w:r>
        <w:t xml:space="preserve"> could be hard to reproduce exactly with real devices the test set-up.</w:t>
      </w:r>
    </w:p>
    <w:p w:rsidR="00EF078F" w:rsidRDefault="00533B93">
      <w:r>
        <w:lastRenderedPageBreak/>
        <w:t>Jan</w:t>
      </w:r>
      <w:r w:rsidR="00862F08">
        <w:t xml:space="preserve">: </w:t>
      </w:r>
      <w:r>
        <w:t xml:space="preserve">not reproduce perfectly, one can start with the overall level, same for frequency response, one can reproduce what binaural reproduction gives, the question is to </w:t>
      </w:r>
      <w:proofErr w:type="spellStart"/>
      <w:r>
        <w:t>defione</w:t>
      </w:r>
      <w:proofErr w:type="spellEnd"/>
      <w:r>
        <w:t xml:space="preserve"> </w:t>
      </w:r>
      <w:r w:rsidR="00862F08">
        <w:t>tolera</w:t>
      </w:r>
      <w:r>
        <w:t>nces</w:t>
      </w:r>
      <w:r w:rsidR="00EF078F">
        <w:t>.</w:t>
      </w:r>
    </w:p>
    <w:p w:rsidR="00EF078F" w:rsidRDefault="00EF078F">
      <w:r>
        <w:t>Tomas: even if one has a good DUT, there can be larger differences to the reference values</w:t>
      </w:r>
    </w:p>
    <w:p w:rsidR="00A75FDB" w:rsidRDefault="00EF078F">
      <w:r>
        <w:t xml:space="preserve">Jan: </w:t>
      </w:r>
      <w:r w:rsidR="00533B93">
        <w:t>Need</w:t>
      </w:r>
      <w:r w:rsidR="00862F08">
        <w:t xml:space="preserve"> measurement</w:t>
      </w:r>
      <w:r w:rsidR="00533B93">
        <w:t>s</w:t>
      </w:r>
      <w:r>
        <w:t xml:space="preserve"> to have a better idea.</w:t>
      </w:r>
    </w:p>
    <w:p w:rsidR="00A75FDB" w:rsidRDefault="00BB2D41">
      <w:r>
        <w:t>Stéphane</w:t>
      </w:r>
      <w:r w:rsidR="00862F08">
        <w:t xml:space="preserve">: </w:t>
      </w:r>
      <w:r w:rsidR="00EF078F">
        <w:t xml:space="preserve">We have to give a status to the </w:t>
      </w:r>
      <w:proofErr w:type="spellStart"/>
      <w:r w:rsidR="00EF078F">
        <w:t>dCR</w:t>
      </w:r>
      <w:proofErr w:type="spellEnd"/>
      <w:r w:rsidR="00EF078F">
        <w:t>, there were</w:t>
      </w:r>
      <w:r w:rsidR="00862F08">
        <w:t xml:space="preserve"> so</w:t>
      </w:r>
      <w:r w:rsidR="006D2626">
        <w:t>me concerns about the scenario. However</w:t>
      </w:r>
      <w:r>
        <w:t>,</w:t>
      </w:r>
      <w:r w:rsidR="00862F08">
        <w:t xml:space="preserve"> for the metrics it seems agreeable</w:t>
      </w:r>
      <w:r w:rsidR="00EF078F">
        <w:t xml:space="preserve"> as there was no comment</w:t>
      </w:r>
      <w:r w:rsidR="00862F08">
        <w:t>.</w:t>
      </w:r>
      <w:r w:rsidR="00EF078F">
        <w:t xml:space="preserve"> Should there be a permanent document for ATIAS collecting agreeable text or do we keep a </w:t>
      </w:r>
      <w:proofErr w:type="spellStart"/>
      <w:r w:rsidR="00EF078F">
        <w:t>dCR</w:t>
      </w:r>
      <w:proofErr w:type="spellEnd"/>
      <w:r w:rsidR="00EF078F">
        <w:t xml:space="preserve"> collecting agreed text?</w:t>
      </w:r>
    </w:p>
    <w:p w:rsidR="00A75FDB" w:rsidRDefault="00EF078F">
      <w:r>
        <w:t xml:space="preserve">Jan: as in </w:t>
      </w:r>
      <w:proofErr w:type="spellStart"/>
      <w:r>
        <w:t>HInT</w:t>
      </w:r>
      <w:proofErr w:type="spellEnd"/>
      <w:r w:rsidR="00862F08">
        <w:t>, we can use the draft CR as living document could be a way forward</w:t>
      </w:r>
    </w:p>
    <w:p w:rsidR="00A75FDB" w:rsidRDefault="00862F08">
      <w:r>
        <w:t>T</w:t>
      </w:r>
      <w:r w:rsidR="00EF078F">
        <w:t>omas: even if</w:t>
      </w:r>
      <w:r>
        <w:t xml:space="preserve"> the metrics </w:t>
      </w:r>
      <w:r w:rsidR="00EF078F">
        <w:t xml:space="preserve">seem agreeable, </w:t>
      </w:r>
      <w:r>
        <w:t>we should keep the brackets</w:t>
      </w:r>
      <w:r w:rsidR="00EF078F">
        <w:t>, we do not know if the proposed metrics will be used in the end</w:t>
      </w:r>
      <w:r>
        <w:t>.</w:t>
      </w:r>
    </w:p>
    <w:p w:rsidR="00EF078F" w:rsidRDefault="00BB2D41">
      <w:r>
        <w:t>Stéphane</w:t>
      </w:r>
      <w:r w:rsidR="00EF078F">
        <w:t xml:space="preserve">: could Jan guide us through the document to see which parts can be included in a revised </w:t>
      </w:r>
      <w:proofErr w:type="spellStart"/>
      <w:r w:rsidR="00EF078F">
        <w:t>dCR</w:t>
      </w:r>
      <w:proofErr w:type="spellEnd"/>
      <w:r w:rsidR="00EF078F">
        <w:t>, starting from the beginning? One can skip the reference section, we can include this part with some clean-up after we see the text to be included.</w:t>
      </w:r>
    </w:p>
    <w:p w:rsidR="00910CA6" w:rsidRDefault="00910CA6">
      <w:r>
        <w:t>(Jan presents the proposed text section by section)</w:t>
      </w:r>
    </w:p>
    <w:p w:rsidR="00A75FDB" w:rsidRDefault="00862F08">
      <w:r>
        <w:t>Peter: could the reference set-up be</w:t>
      </w:r>
      <w:r w:rsidR="00910CA6">
        <w:t xml:space="preserve"> used to test object-based audio</w:t>
      </w:r>
      <w:r>
        <w:t>?</w:t>
      </w:r>
    </w:p>
    <w:p w:rsidR="00A75FDB" w:rsidRDefault="00EF078F">
      <w:r>
        <w:t>Ja</w:t>
      </w:r>
      <w:r w:rsidR="00862F08">
        <w:t>n: it should be able to handle audio objects, but it is too soon to specify this in the document.</w:t>
      </w:r>
    </w:p>
    <w:p w:rsidR="00910CA6" w:rsidRDefault="00910CA6">
      <w:r>
        <w:t>Peter: could end up with codec supporting multichannel, objects, etc. if we want to test one mode, we need to make sure that we execute this mode.</w:t>
      </w:r>
    </w:p>
    <w:p w:rsidR="00910CA6" w:rsidRDefault="00910CA6">
      <w:r>
        <w:t>Jan: not excluded here.</w:t>
      </w:r>
    </w:p>
    <w:p w:rsidR="00A75FDB" w:rsidRDefault="00BB2D41">
      <w:r>
        <w:t>Stéphane</w:t>
      </w:r>
      <w:r w:rsidR="00862F08">
        <w:t>: editor’s note could be used for this.</w:t>
      </w:r>
    </w:p>
    <w:p w:rsidR="00A75FDB" w:rsidRDefault="00862F08">
      <w:r>
        <w:t xml:space="preserve">Stefan B: </w:t>
      </w:r>
      <w:r w:rsidR="00910CA6">
        <w:t>use brackets for references. It is well defined what we mean by ‘</w:t>
      </w:r>
      <w:r>
        <w:t>reference clients</w:t>
      </w:r>
      <w:r w:rsidR="00910CA6">
        <w:t>’?</w:t>
      </w:r>
      <w:r>
        <w:t xml:space="preserve"> Is it a smartphone or</w:t>
      </w:r>
      <w:r w:rsidR="00910CA6">
        <w:t xml:space="preserve"> it</w:t>
      </w:r>
      <w:r>
        <w:t xml:space="preserve"> cover</w:t>
      </w:r>
      <w:r w:rsidR="00910CA6">
        <w:t>s</w:t>
      </w:r>
      <w:r>
        <w:t xml:space="preserve"> more device types?</w:t>
      </w:r>
    </w:p>
    <w:p w:rsidR="00A75FDB" w:rsidRDefault="00910CA6">
      <w:r>
        <w:t>Ja</w:t>
      </w:r>
      <w:r w:rsidR="00862F08">
        <w:t>n: reference client</w:t>
      </w:r>
      <w:r>
        <w:t>s are</w:t>
      </w:r>
      <w:r w:rsidR="00862F08">
        <w:t xml:space="preserve"> not well defined for now. Could be helpful to add diagrams of the overall audio path.</w:t>
      </w:r>
    </w:p>
    <w:p w:rsidR="00A75FDB" w:rsidRDefault="00862F08">
      <w:r>
        <w:t xml:space="preserve">Tomas: there could be several </w:t>
      </w:r>
      <w:r w:rsidR="00910CA6">
        <w:t xml:space="preserve">types of </w:t>
      </w:r>
      <w:r>
        <w:t>reference clients</w:t>
      </w:r>
      <w:r w:rsidR="00910CA6">
        <w:t>, for a stereo device it depends on the form factor</w:t>
      </w:r>
      <w:r>
        <w:t>.</w:t>
      </w:r>
    </w:p>
    <w:p w:rsidR="00A75FDB" w:rsidRDefault="00BB2D41">
      <w:r>
        <w:t>Stéphane</w:t>
      </w:r>
      <w:r w:rsidR="00910CA6">
        <w:t xml:space="preserve">: It may be premature to include the details on round table, they may be kept in brackets. Time is running, we can allocate a new </w:t>
      </w:r>
      <w:proofErr w:type="spellStart"/>
      <w:r w:rsidR="00910CA6">
        <w:t>Tdoc</w:t>
      </w:r>
      <w:proofErr w:type="spellEnd"/>
      <w:r w:rsidR="00910CA6">
        <w:t xml:space="preserve"> number (</w:t>
      </w:r>
      <w:r w:rsidR="00910CA6" w:rsidRPr="00E60312">
        <w:rPr>
          <w:color w:val="4F81BD"/>
        </w:rPr>
        <w:t>S4-201612</w:t>
      </w:r>
      <w:r w:rsidR="00910CA6">
        <w:t xml:space="preserve">) for a revision. For the diagram, one may also refer to a past contribution from Sony on interfaces. </w:t>
      </w:r>
      <w:r w:rsidR="00E60312">
        <w:t>Please prepare a revision based on comments for the Tuesday slot.</w:t>
      </w:r>
    </w:p>
    <w:p w:rsidR="00A75FDB" w:rsidRDefault="00A75FDB"/>
    <w:p w:rsidR="00A75FDB" w:rsidRDefault="00862F08">
      <w:r>
        <w:rPr>
          <w:b/>
        </w:rPr>
        <w:t xml:space="preserve">Decision: </w:t>
      </w:r>
      <w:r>
        <w:rPr>
          <w:color w:val="4F81BD"/>
        </w:rPr>
        <w:t>S4-201309</w:t>
      </w:r>
      <w:r>
        <w:t xml:space="preserve"> is </w:t>
      </w:r>
      <w:r>
        <w:rPr>
          <w:color w:val="4F81BD"/>
        </w:rPr>
        <w:t xml:space="preserve">revised </w:t>
      </w:r>
      <w:r w:rsidR="000B4BE2" w:rsidRPr="000B4BE2">
        <w:t>to</w:t>
      </w:r>
      <w:r>
        <w:rPr>
          <w:color w:val="4F81BD"/>
        </w:rPr>
        <w:t xml:space="preserve"> S4-201612</w:t>
      </w:r>
      <w:r>
        <w:t>.</w:t>
      </w:r>
    </w:p>
    <w:p w:rsidR="00A75FDB" w:rsidRDefault="00A75FDB"/>
    <w:p w:rsidR="001073E7" w:rsidRDefault="001073E7"/>
    <w:p w:rsidR="00E60312" w:rsidRDefault="00BB2D41">
      <w:r>
        <w:t>Stéphane</w:t>
      </w:r>
      <w:r w:rsidR="00E60312">
        <w:t xml:space="preserve">: </w:t>
      </w:r>
      <w:r w:rsidR="00E60312" w:rsidRPr="00E60312">
        <w:rPr>
          <w:color w:val="4F81BD"/>
        </w:rPr>
        <w:t>S4-201492</w:t>
      </w:r>
      <w:r w:rsidR="00E60312">
        <w:t xml:space="preserve"> is a late document and will not be taken in the first slot. A draft version has been shared by Stefan B on the Drafts/SQ folder. Could Stefan B give a heads-up on the proposed updates?</w:t>
      </w:r>
    </w:p>
    <w:p w:rsidR="00E60312" w:rsidRDefault="00E60312">
      <w:r>
        <w:t>Stefan B: Th</w:t>
      </w:r>
      <w:r w:rsidR="005B2008">
        <w:t xml:space="preserve">e present time plan for ATIAS is outdated and we are not close to finalizing the work item. The proposed updates take into account the dependency on the IVAS work item, and they are based on the proposal in </w:t>
      </w:r>
      <w:r w:rsidR="005B2008">
        <w:rPr>
          <w:color w:val="4F81BD"/>
        </w:rPr>
        <w:t>S4-201362</w:t>
      </w:r>
      <w:r w:rsidR="00A25180">
        <w:t>. We decided to put the document in the Drafts/SQ folder as this depends on the discussion in the EVS SWG on IVAS.</w:t>
      </w:r>
    </w:p>
    <w:p w:rsidR="007114B6" w:rsidRDefault="00BB2D41">
      <w:r>
        <w:lastRenderedPageBreak/>
        <w:t>Stéphane</w:t>
      </w:r>
      <w:r w:rsidR="007114B6">
        <w:t>: Delegates are invited to check the</w:t>
      </w:r>
      <w:r w:rsidR="0044672A">
        <w:t xml:space="preserve"> draft</w:t>
      </w:r>
      <w:r w:rsidR="007114B6">
        <w:t xml:space="preserve"> document </w:t>
      </w:r>
      <w:proofErr w:type="gramStart"/>
      <w:r w:rsidR="007114B6">
        <w:t>asap</w:t>
      </w:r>
      <w:proofErr w:type="gramEnd"/>
      <w:r w:rsidR="007114B6">
        <w:t xml:space="preserve">, and </w:t>
      </w:r>
      <w:r w:rsidR="00827762" w:rsidRPr="00E60312">
        <w:rPr>
          <w:color w:val="4F81BD"/>
        </w:rPr>
        <w:t>S4-201492</w:t>
      </w:r>
      <w:r w:rsidR="00827762">
        <w:t xml:space="preserve"> </w:t>
      </w:r>
      <w:r w:rsidR="007114B6">
        <w:t xml:space="preserve">will be taken in the </w:t>
      </w:r>
      <w:r w:rsidR="00C61009">
        <w:t xml:space="preserve">SQ </w:t>
      </w:r>
      <w:r w:rsidR="007114B6">
        <w:t>slot</w:t>
      </w:r>
      <w:r w:rsidR="00C61009">
        <w:t xml:space="preserve"> on Tuesday.</w:t>
      </w:r>
    </w:p>
    <w:p w:rsidR="00A75FDB" w:rsidRDefault="00A75FDB"/>
    <w:p w:rsidR="001247BE" w:rsidRDefault="001247BE" w:rsidP="001247BE"/>
    <w:p w:rsidR="001247BE" w:rsidRDefault="001247BE"/>
    <w:p w:rsidR="003760C9" w:rsidRPr="003760C9" w:rsidRDefault="003760C9" w:rsidP="003760C9">
      <w:pPr>
        <w:rPr>
          <w:b/>
        </w:rPr>
      </w:pPr>
      <w:r>
        <w:rPr>
          <w:b/>
        </w:rPr>
        <w:t>Part from telco #3</w:t>
      </w:r>
      <w:r>
        <w:rPr>
          <w:b/>
        </w:rPr>
        <w:t xml:space="preserve"> (</w:t>
      </w:r>
      <w:r>
        <w:rPr>
          <w:b/>
        </w:rPr>
        <w:t>Tuesday</w:t>
      </w:r>
      <w:r>
        <w:rPr>
          <w:b/>
        </w:rPr>
        <w:t>):</w:t>
      </w:r>
    </w:p>
    <w:p w:rsidR="001073E7" w:rsidRDefault="001073E7"/>
    <w:p w:rsidR="001073E7" w:rsidRDefault="001073E7" w:rsidP="001073E7"/>
    <w:tbl>
      <w:tblPr>
        <w:tblStyle w:val="a0"/>
        <w:tblW w:w="6280" w:type="dxa"/>
        <w:tblInd w:w="-5" w:type="dxa"/>
        <w:tblLayout w:type="fixed"/>
        <w:tblLook w:val="0400" w:firstRow="0" w:lastRow="0" w:firstColumn="0" w:lastColumn="0" w:noHBand="0" w:noVBand="1"/>
      </w:tblPr>
      <w:tblGrid>
        <w:gridCol w:w="960"/>
        <w:gridCol w:w="3840"/>
        <w:gridCol w:w="1480"/>
      </w:tblGrid>
      <w:tr w:rsidR="001073E7" w:rsidTr="00B62180">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tcPr>
          <w:p w:rsidR="001073E7" w:rsidRDefault="001073E7" w:rsidP="00B62180">
            <w:pPr>
              <w:spacing w:line="240" w:lineRule="auto"/>
              <w:rPr>
                <w:b/>
                <w:color w:val="0000FF"/>
                <w:sz w:val="16"/>
                <w:szCs w:val="16"/>
                <w:u w:val="single"/>
              </w:rPr>
            </w:pPr>
            <w:hyperlink r:id="rId10">
              <w:r>
                <w:rPr>
                  <w:b/>
                  <w:color w:val="0000FF"/>
                  <w:sz w:val="16"/>
                  <w:szCs w:val="16"/>
                  <w:u w:val="single"/>
                </w:rPr>
                <w:t>S4-201</w:t>
              </w:r>
            </w:hyperlink>
            <w:r>
              <w:rPr>
                <w:b/>
                <w:color w:val="0000FF"/>
                <w:sz w:val="16"/>
                <w:szCs w:val="16"/>
                <w:u w:val="single"/>
              </w:rPr>
              <w:t>612</w:t>
            </w:r>
          </w:p>
        </w:tc>
        <w:tc>
          <w:tcPr>
            <w:tcW w:w="3840" w:type="dxa"/>
            <w:tcBorders>
              <w:top w:val="single" w:sz="4" w:space="0" w:color="A6A6A6"/>
              <w:left w:val="nil"/>
              <w:bottom w:val="single" w:sz="4" w:space="0" w:color="A6A6A6"/>
              <w:right w:val="single" w:sz="4" w:space="0" w:color="A6A6A6"/>
            </w:tcBorders>
            <w:shd w:val="clear" w:color="auto" w:fill="auto"/>
          </w:tcPr>
          <w:p w:rsidR="001073E7" w:rsidRDefault="001073E7" w:rsidP="00B62180">
            <w:pPr>
              <w:spacing w:line="240" w:lineRule="auto"/>
              <w:rPr>
                <w:sz w:val="16"/>
                <w:szCs w:val="16"/>
              </w:rPr>
            </w:pPr>
            <w:proofErr w:type="spellStart"/>
            <w:r>
              <w:rPr>
                <w:sz w:val="16"/>
                <w:szCs w:val="16"/>
              </w:rPr>
              <w:t>DraftCR</w:t>
            </w:r>
            <w:proofErr w:type="spellEnd"/>
            <w:r>
              <w:rPr>
                <w:sz w:val="16"/>
                <w:szCs w:val="16"/>
              </w:rPr>
              <w:t xml:space="preserve"> TS26.260 on Immersive Speech Communication Systems (update)</w:t>
            </w:r>
          </w:p>
        </w:tc>
        <w:tc>
          <w:tcPr>
            <w:tcW w:w="1480" w:type="dxa"/>
            <w:tcBorders>
              <w:top w:val="single" w:sz="4" w:space="0" w:color="A6A6A6"/>
              <w:left w:val="nil"/>
              <w:bottom w:val="single" w:sz="4" w:space="0" w:color="A6A6A6"/>
              <w:right w:val="single" w:sz="4" w:space="0" w:color="A6A6A6"/>
            </w:tcBorders>
            <w:shd w:val="clear" w:color="auto" w:fill="auto"/>
          </w:tcPr>
          <w:p w:rsidR="001073E7" w:rsidRDefault="001073E7" w:rsidP="00B62180">
            <w:pPr>
              <w:spacing w:line="240" w:lineRule="auto"/>
              <w:rPr>
                <w:sz w:val="16"/>
                <w:szCs w:val="16"/>
              </w:rPr>
            </w:pPr>
            <w:r>
              <w:rPr>
                <w:sz w:val="16"/>
                <w:szCs w:val="16"/>
              </w:rPr>
              <w:t>HEAD acoustics GmbH</w:t>
            </w:r>
          </w:p>
        </w:tc>
      </w:tr>
    </w:tbl>
    <w:p w:rsidR="001073E7" w:rsidRDefault="001073E7" w:rsidP="001073E7">
      <w:pPr>
        <w:rPr>
          <w:b/>
        </w:rPr>
      </w:pPr>
    </w:p>
    <w:p w:rsidR="001073E7" w:rsidRDefault="001073E7" w:rsidP="001073E7">
      <w:r w:rsidRPr="00AD1C16">
        <w:rPr>
          <w:b/>
        </w:rPr>
        <w:t xml:space="preserve">Presenter: </w:t>
      </w:r>
      <w:r w:rsidRPr="00AD1C16">
        <w:t>Jan Reimes</w:t>
      </w:r>
      <w:r w:rsidR="00AD1C16">
        <w:t xml:space="preserve"> </w:t>
      </w:r>
      <w:r w:rsidRPr="00AD1C16">
        <w:t>(HEAD acoustics)</w:t>
      </w:r>
    </w:p>
    <w:p w:rsidR="001073E7" w:rsidRDefault="001073E7" w:rsidP="001073E7"/>
    <w:p w:rsidR="003760C9" w:rsidRDefault="003760C9" w:rsidP="001073E7">
      <w:r>
        <w:t>(</w:t>
      </w:r>
      <w:r w:rsidR="006D2626">
        <w:rPr>
          <w:i/>
        </w:rPr>
        <w:t xml:space="preserve">Jan presents </w:t>
      </w:r>
      <w:r w:rsidRPr="003760C9">
        <w:rPr>
          <w:i/>
        </w:rPr>
        <w:t>a draft version of</w:t>
      </w:r>
      <w:r>
        <w:t xml:space="preserve"> </w:t>
      </w:r>
      <w:r>
        <w:rPr>
          <w:color w:val="4F81BD"/>
        </w:rPr>
        <w:t>S4-201612</w:t>
      </w:r>
      <w:r w:rsidR="006D2626">
        <w:rPr>
          <w:color w:val="4F81BD"/>
        </w:rPr>
        <w:t xml:space="preserve"> </w:t>
      </w:r>
      <w:r w:rsidR="006D2626">
        <w:rPr>
          <w:i/>
        </w:rPr>
        <w:t>available in the Drafts/SQ folder</w:t>
      </w:r>
      <w:r>
        <w:t>)</w:t>
      </w:r>
    </w:p>
    <w:p w:rsidR="003760C9" w:rsidRDefault="003760C9" w:rsidP="001073E7">
      <w:r>
        <w:t>Clause 5.1 inserted, including Sony contribution.</w:t>
      </w:r>
    </w:p>
    <w:p w:rsidR="003760C9" w:rsidRDefault="003760C9" w:rsidP="001073E7"/>
    <w:p w:rsidR="001073E7" w:rsidRDefault="001073E7" w:rsidP="001073E7">
      <w:pPr>
        <w:rPr>
          <w:b/>
        </w:rPr>
      </w:pPr>
      <w:r>
        <w:rPr>
          <w:b/>
        </w:rPr>
        <w:t>Comments / questions:</w:t>
      </w:r>
    </w:p>
    <w:p w:rsidR="001247BE" w:rsidRDefault="001247BE" w:rsidP="001073E7">
      <w:pPr>
        <w:rPr>
          <w:b/>
        </w:rPr>
      </w:pPr>
    </w:p>
    <w:p w:rsidR="001073E7" w:rsidRDefault="001073E7" w:rsidP="001073E7">
      <w:r>
        <w:t>Peter: agr</w:t>
      </w:r>
      <w:r w:rsidR="003760C9">
        <w:t>ee better to align with IVAS</w:t>
      </w:r>
      <w:r>
        <w:t>. Can adapt further</w:t>
      </w:r>
      <w:r w:rsidR="003760C9">
        <w:t xml:space="preserve"> clause 5.1</w:t>
      </w:r>
      <w:r>
        <w:t xml:space="preserve"> if necessary.</w:t>
      </w:r>
    </w:p>
    <w:p w:rsidR="001073E7" w:rsidRDefault="00BB2D41" w:rsidP="001073E7">
      <w:r>
        <w:t>Stéphane</w:t>
      </w:r>
      <w:r w:rsidR="001073E7">
        <w:t xml:space="preserve">: change </w:t>
      </w:r>
      <w:r w:rsidR="003760C9">
        <w:t>Figure 1 to figure X</w:t>
      </w:r>
    </w:p>
    <w:p w:rsidR="001073E7" w:rsidRDefault="001073E7" w:rsidP="001073E7">
      <w:r>
        <w:t>Stefan D: Only the header is in bracket, shouldn’t the bracket be around the whole clause</w:t>
      </w:r>
    </w:p>
    <w:p w:rsidR="001073E7" w:rsidRDefault="00BB2D41" w:rsidP="001073E7">
      <w:r>
        <w:t>Stéphane</w:t>
      </w:r>
      <w:r w:rsidR="001073E7">
        <w:t xml:space="preserve">: Yes, </w:t>
      </w:r>
      <w:r w:rsidR="003760C9">
        <w:t>each</w:t>
      </w:r>
      <w:r w:rsidR="001073E7">
        <w:t xml:space="preserve"> clause should be in brackets. </w:t>
      </w:r>
    </w:p>
    <w:p w:rsidR="003760C9" w:rsidRDefault="003760C9" w:rsidP="003760C9">
      <w:r>
        <w:t>(</w:t>
      </w:r>
      <w:r w:rsidRPr="003760C9">
        <w:rPr>
          <w:i/>
        </w:rPr>
        <w:t xml:space="preserve">Jan edits online the document to </w:t>
      </w:r>
      <w:r w:rsidRPr="003760C9">
        <w:rPr>
          <w:i/>
        </w:rPr>
        <w:t>put brackets around each clause</w:t>
      </w:r>
      <w:r>
        <w:t>)</w:t>
      </w:r>
    </w:p>
    <w:p w:rsidR="001073E7" w:rsidRDefault="00BB2D41" w:rsidP="001073E7">
      <w:r>
        <w:t>Stéphane</w:t>
      </w:r>
      <w:r w:rsidR="001073E7">
        <w:t>: before we had a note about reference client definition</w:t>
      </w:r>
    </w:p>
    <w:p w:rsidR="001073E7" w:rsidRDefault="00811B67" w:rsidP="001073E7">
      <w:r>
        <w:t>Ja</w:t>
      </w:r>
      <w:r w:rsidR="001073E7">
        <w:t>n: This is now move</w:t>
      </w:r>
      <w:r>
        <w:t>d to</w:t>
      </w:r>
      <w:r w:rsidR="001073E7">
        <w:t xml:space="preserve"> clause 5.1</w:t>
      </w:r>
    </w:p>
    <w:p w:rsidR="001073E7" w:rsidRDefault="001073E7" w:rsidP="001073E7">
      <w:r>
        <w:t>Stefan B: no further comment about the definition.</w:t>
      </w:r>
    </w:p>
    <w:p w:rsidR="001073E7" w:rsidRDefault="00BB2D41" w:rsidP="001073E7">
      <w:r>
        <w:t>Stéphane</w:t>
      </w:r>
      <w:r w:rsidR="001073E7">
        <w:t xml:space="preserve">: could be good to add the term </w:t>
      </w:r>
      <w:r w:rsidR="00811B67">
        <w:t>“</w:t>
      </w:r>
      <w:r w:rsidR="001073E7">
        <w:t>Editor’s note</w:t>
      </w:r>
      <w:r w:rsidR="00811B67">
        <w:t>” before text highlighted in yellow</w:t>
      </w:r>
      <w:r w:rsidR="001073E7">
        <w:t xml:space="preserve"> to avoid confusion</w:t>
      </w:r>
      <w:r w:rsidR="00811B67">
        <w:t xml:space="preserve">, this is just editorial and can be done offline before submitting the </w:t>
      </w:r>
      <w:proofErr w:type="spellStart"/>
      <w:r w:rsidR="00811B67">
        <w:t>Tdoc</w:t>
      </w:r>
      <w:proofErr w:type="spellEnd"/>
      <w:r w:rsidR="00811B67">
        <w:t>.</w:t>
      </w:r>
    </w:p>
    <w:p w:rsidR="001073E7" w:rsidRDefault="001073E7" w:rsidP="001073E7">
      <w:pPr>
        <w:rPr>
          <w:b/>
        </w:rPr>
      </w:pPr>
    </w:p>
    <w:p w:rsidR="001073E7" w:rsidRDefault="001073E7" w:rsidP="001073E7">
      <w:pPr>
        <w:rPr>
          <w:b/>
        </w:rPr>
      </w:pPr>
      <w:r>
        <w:rPr>
          <w:b/>
        </w:rPr>
        <w:t xml:space="preserve">Decision: </w:t>
      </w:r>
      <w:r>
        <w:rPr>
          <w:color w:val="4F81BD"/>
        </w:rPr>
        <w:t>S4-201612</w:t>
      </w:r>
      <w:r>
        <w:t xml:space="preserve"> is </w:t>
      </w:r>
      <w:r>
        <w:rPr>
          <w:color w:val="4F81BD"/>
        </w:rPr>
        <w:t>agreed</w:t>
      </w:r>
    </w:p>
    <w:p w:rsidR="001073E7" w:rsidRDefault="001073E7"/>
    <w:p w:rsidR="001073E7" w:rsidRDefault="001073E7"/>
    <w:p w:rsidR="001247BE" w:rsidRDefault="001247BE" w:rsidP="001247BE"/>
    <w:tbl>
      <w:tblPr>
        <w:tblStyle w:val="a0"/>
        <w:tblW w:w="6280" w:type="dxa"/>
        <w:tblInd w:w="-5" w:type="dxa"/>
        <w:tblLayout w:type="fixed"/>
        <w:tblLook w:val="0400" w:firstRow="0" w:lastRow="0" w:firstColumn="0" w:lastColumn="0" w:noHBand="0" w:noVBand="1"/>
      </w:tblPr>
      <w:tblGrid>
        <w:gridCol w:w="960"/>
        <w:gridCol w:w="3840"/>
        <w:gridCol w:w="1480"/>
      </w:tblGrid>
      <w:tr w:rsidR="001247BE" w:rsidRPr="001247BE" w:rsidTr="00B62180">
        <w:trPr>
          <w:trHeight w:val="900"/>
        </w:trPr>
        <w:tc>
          <w:tcPr>
            <w:tcW w:w="960" w:type="dxa"/>
            <w:tcBorders>
              <w:top w:val="single" w:sz="4" w:space="0" w:color="A6A6A6"/>
              <w:left w:val="single" w:sz="4" w:space="0" w:color="A6A6A6"/>
              <w:bottom w:val="single" w:sz="4" w:space="0" w:color="A6A6A6"/>
              <w:right w:val="single" w:sz="4" w:space="0" w:color="A6A6A6"/>
            </w:tcBorders>
            <w:shd w:val="clear" w:color="auto" w:fill="auto"/>
          </w:tcPr>
          <w:p w:rsidR="001247BE" w:rsidRPr="00077D74" w:rsidRDefault="001247BE" w:rsidP="00B62180">
            <w:pPr>
              <w:spacing w:line="240" w:lineRule="auto"/>
              <w:rPr>
                <w:color w:val="000000"/>
                <w:sz w:val="16"/>
                <w:szCs w:val="16"/>
              </w:rPr>
            </w:pPr>
            <w:r w:rsidRPr="00077D74">
              <w:rPr>
                <w:color w:val="000000"/>
                <w:sz w:val="16"/>
                <w:szCs w:val="16"/>
              </w:rPr>
              <w:t>S4-201492</w:t>
            </w:r>
          </w:p>
        </w:tc>
        <w:tc>
          <w:tcPr>
            <w:tcW w:w="3840" w:type="dxa"/>
            <w:tcBorders>
              <w:top w:val="single" w:sz="4" w:space="0" w:color="A6A6A6"/>
              <w:left w:val="nil"/>
              <w:bottom w:val="single" w:sz="4" w:space="0" w:color="A6A6A6"/>
              <w:right w:val="single" w:sz="4" w:space="0" w:color="A6A6A6"/>
            </w:tcBorders>
            <w:shd w:val="clear" w:color="auto" w:fill="auto"/>
          </w:tcPr>
          <w:p w:rsidR="001247BE" w:rsidRPr="001247BE" w:rsidRDefault="001247BE" w:rsidP="00B62180">
            <w:pPr>
              <w:spacing w:line="240" w:lineRule="auto"/>
              <w:rPr>
                <w:sz w:val="16"/>
                <w:szCs w:val="16"/>
              </w:rPr>
            </w:pPr>
            <w:r w:rsidRPr="001247BE">
              <w:rPr>
                <w:sz w:val="16"/>
                <w:szCs w:val="16"/>
              </w:rPr>
              <w:t>Draft time plan for ATIAS, v0.3</w:t>
            </w:r>
          </w:p>
        </w:tc>
        <w:tc>
          <w:tcPr>
            <w:tcW w:w="1480" w:type="dxa"/>
            <w:tcBorders>
              <w:top w:val="single" w:sz="4" w:space="0" w:color="A6A6A6"/>
              <w:left w:val="nil"/>
              <w:bottom w:val="single" w:sz="4" w:space="0" w:color="A6A6A6"/>
              <w:right w:val="single" w:sz="4" w:space="0" w:color="A6A6A6"/>
            </w:tcBorders>
            <w:shd w:val="clear" w:color="auto" w:fill="auto"/>
          </w:tcPr>
          <w:p w:rsidR="001247BE" w:rsidRPr="001247BE" w:rsidRDefault="001247BE" w:rsidP="00B62180">
            <w:pPr>
              <w:spacing w:line="240" w:lineRule="auto"/>
              <w:rPr>
                <w:sz w:val="16"/>
                <w:szCs w:val="16"/>
              </w:rPr>
            </w:pPr>
            <w:r w:rsidRPr="001247BE">
              <w:rPr>
                <w:sz w:val="16"/>
                <w:szCs w:val="16"/>
              </w:rPr>
              <w:t>ATIAS Co-Rapporteurs (Orange, Dolby Laboratories, Inc.)</w:t>
            </w:r>
          </w:p>
        </w:tc>
      </w:tr>
    </w:tbl>
    <w:p w:rsidR="001247BE" w:rsidRPr="001247BE" w:rsidRDefault="001247BE" w:rsidP="001247BE"/>
    <w:p w:rsidR="001247BE" w:rsidRPr="001247BE" w:rsidRDefault="001247BE" w:rsidP="001247BE">
      <w:r w:rsidRPr="001247BE">
        <w:rPr>
          <w:b/>
        </w:rPr>
        <w:t xml:space="preserve">Presenter: </w:t>
      </w:r>
      <w:r w:rsidRPr="001247BE">
        <w:t>Stefan Bruhn (Dolby)</w:t>
      </w:r>
    </w:p>
    <w:p w:rsidR="001247BE" w:rsidRDefault="001247BE" w:rsidP="001247BE">
      <w:pPr>
        <w:rPr>
          <w:b/>
        </w:rPr>
      </w:pPr>
    </w:p>
    <w:p w:rsidR="00811B67" w:rsidRPr="00811B67" w:rsidRDefault="00811B67" w:rsidP="001247BE">
      <w:r w:rsidRPr="00811B67">
        <w:t>(</w:t>
      </w:r>
      <w:r w:rsidR="006D2626">
        <w:rPr>
          <w:i/>
        </w:rPr>
        <w:t>Stefan presents</w:t>
      </w:r>
      <w:r w:rsidRPr="006D2626">
        <w:rPr>
          <w:i/>
        </w:rPr>
        <w:t xml:space="preserve"> a draft version of</w:t>
      </w:r>
      <w:r w:rsidRPr="00811B67">
        <w:t xml:space="preserve"> </w:t>
      </w:r>
      <w:r w:rsidRPr="001247BE">
        <w:rPr>
          <w:color w:val="4F81BD"/>
        </w:rPr>
        <w:t>S4-201492</w:t>
      </w:r>
      <w:r w:rsidR="006D2626">
        <w:rPr>
          <w:color w:val="4F81BD"/>
        </w:rPr>
        <w:t xml:space="preserve"> </w:t>
      </w:r>
      <w:r w:rsidR="006D2626">
        <w:rPr>
          <w:i/>
        </w:rPr>
        <w:t>available in the Drafts/SQ folder</w:t>
      </w:r>
      <w:r w:rsidRPr="00811B67">
        <w:t>)</w:t>
      </w:r>
    </w:p>
    <w:p w:rsidR="001247BE" w:rsidRPr="00811B67" w:rsidRDefault="00811B67" w:rsidP="001247BE">
      <w:r w:rsidRPr="00811B67">
        <w:t>End date is moved to Dec. 2022.</w:t>
      </w:r>
    </w:p>
    <w:p w:rsidR="00811B67" w:rsidRPr="001247BE" w:rsidRDefault="00811B67" w:rsidP="001247BE">
      <w:pPr>
        <w:rPr>
          <w:b/>
        </w:rPr>
      </w:pPr>
    </w:p>
    <w:p w:rsidR="001247BE" w:rsidRPr="001247BE" w:rsidRDefault="001247BE" w:rsidP="001247BE">
      <w:pPr>
        <w:rPr>
          <w:b/>
        </w:rPr>
      </w:pPr>
      <w:r w:rsidRPr="001247BE">
        <w:rPr>
          <w:b/>
        </w:rPr>
        <w:t>Comments / questions:</w:t>
      </w:r>
    </w:p>
    <w:p w:rsidR="001247BE" w:rsidRPr="001247BE" w:rsidRDefault="001247BE" w:rsidP="001247BE"/>
    <w:p w:rsidR="001247BE" w:rsidRDefault="00811B67" w:rsidP="001247BE">
      <w:r>
        <w:t>Stéphane: any telco prior to SA4#112-e?</w:t>
      </w:r>
    </w:p>
    <w:p w:rsidR="00811B67" w:rsidRDefault="00811B67" w:rsidP="001247BE">
      <w:r>
        <w:lastRenderedPageBreak/>
        <w:t>Stefan: up to Jan, Peter.</w:t>
      </w:r>
    </w:p>
    <w:p w:rsidR="00811B67" w:rsidRDefault="00811B67" w:rsidP="001247BE">
      <w:r>
        <w:t>Peter: no plans, ATIAS is now long-term.</w:t>
      </w:r>
    </w:p>
    <w:p w:rsidR="00811B67" w:rsidRDefault="00811B67" w:rsidP="001247BE">
      <w:r>
        <w:t>Jan: planned to do measurements and Stefan D asked for results, but we have a limitation of lab access.</w:t>
      </w:r>
    </w:p>
    <w:p w:rsidR="00811B67" w:rsidRDefault="00811B67" w:rsidP="001247BE">
      <w:r>
        <w:t>Stéphane: no strong push for a telco</w:t>
      </w:r>
      <w:r w:rsidR="0056738C">
        <w:t>, it seems.</w:t>
      </w:r>
    </w:p>
    <w:p w:rsidR="00811B67" w:rsidRDefault="00811B67" w:rsidP="001247BE">
      <w:r>
        <w:t xml:space="preserve">Andre: may take </w:t>
      </w:r>
      <w:proofErr w:type="spellStart"/>
      <w:r>
        <w:t>HaNTE</w:t>
      </w:r>
      <w:proofErr w:type="spellEnd"/>
      <w:r>
        <w:t xml:space="preserve"> test plan and see if make</w:t>
      </w:r>
      <w:r w:rsidR="0056738C">
        <w:t xml:space="preserve"> sense to </w:t>
      </w:r>
      <w:proofErr w:type="gramStart"/>
      <w:r w:rsidR="0056738C">
        <w:t xml:space="preserve">have </w:t>
      </w:r>
      <w:r>
        <w:t xml:space="preserve"> a</w:t>
      </w:r>
      <w:proofErr w:type="gramEnd"/>
      <w:r>
        <w:t xml:space="preserve"> general SQ telco.</w:t>
      </w:r>
    </w:p>
    <w:p w:rsidR="00811B67" w:rsidRPr="001247BE" w:rsidRDefault="00811B67" w:rsidP="001247BE">
      <w:r>
        <w:t>(</w:t>
      </w:r>
      <w:r w:rsidRPr="001247BE">
        <w:rPr>
          <w:color w:val="4F81BD"/>
        </w:rPr>
        <w:t>S4-</w:t>
      </w:r>
      <w:r w:rsidRPr="0056738C">
        <w:rPr>
          <w:i/>
          <w:color w:val="4F81BD"/>
        </w:rPr>
        <w:t>201492</w:t>
      </w:r>
      <w:r w:rsidRPr="0056738C">
        <w:rPr>
          <w:i/>
        </w:rPr>
        <w:t xml:space="preserve"> is parked</w:t>
      </w:r>
      <w:r w:rsidR="0056738C">
        <w:rPr>
          <w:i/>
        </w:rPr>
        <w:t xml:space="preserve"> and discussion resumes</w:t>
      </w:r>
      <w:r w:rsidRPr="0056738C">
        <w:rPr>
          <w:i/>
        </w:rPr>
        <w:t xml:space="preserve"> after the conclusion on</w:t>
      </w:r>
      <w:r>
        <w:t xml:space="preserve"> </w:t>
      </w:r>
      <w:r>
        <w:rPr>
          <w:color w:val="4F81BD"/>
        </w:rPr>
        <w:t>S4-201613</w:t>
      </w:r>
      <w:r>
        <w:t>)</w:t>
      </w:r>
    </w:p>
    <w:p w:rsidR="001247BE" w:rsidRDefault="00811B67" w:rsidP="001247BE">
      <w:r>
        <w:t xml:space="preserve">Stéphane: can use Jan. 18 telco slot from </w:t>
      </w:r>
      <w:proofErr w:type="spellStart"/>
      <w:r>
        <w:t>HaNTE</w:t>
      </w:r>
      <w:proofErr w:type="spellEnd"/>
      <w:r>
        <w:t xml:space="preserve"> for ATIAS?</w:t>
      </w:r>
    </w:p>
    <w:p w:rsidR="00811B67" w:rsidRDefault="00811B67" w:rsidP="001247BE">
      <w:r>
        <w:t>Answer: yes</w:t>
      </w:r>
    </w:p>
    <w:p w:rsidR="00811B67" w:rsidRPr="001247BE" w:rsidRDefault="00811B67" w:rsidP="001247BE"/>
    <w:p w:rsidR="001247BE" w:rsidRDefault="001247BE" w:rsidP="001247BE">
      <w:bookmarkStart w:id="1" w:name="_30j0zll" w:colFirst="0" w:colLast="0"/>
      <w:bookmarkEnd w:id="1"/>
      <w:r w:rsidRPr="001247BE">
        <w:rPr>
          <w:b/>
        </w:rPr>
        <w:t xml:space="preserve">Decision: </w:t>
      </w:r>
      <w:r w:rsidRPr="001247BE">
        <w:rPr>
          <w:color w:val="4F81BD"/>
        </w:rPr>
        <w:t xml:space="preserve">S4-201492 </w:t>
      </w:r>
      <w:r w:rsidRPr="001247BE">
        <w:t xml:space="preserve">is </w:t>
      </w:r>
      <w:r w:rsidRPr="001247BE">
        <w:rPr>
          <w:color w:val="4F81BD"/>
        </w:rPr>
        <w:t>agreed</w:t>
      </w:r>
      <w:r w:rsidRPr="001247BE">
        <w:t>.</w:t>
      </w:r>
    </w:p>
    <w:p w:rsidR="00A75FDB" w:rsidRDefault="0027754D">
      <w:r>
        <w:t xml:space="preserve">An AH telco (shared with other WIs) is </w:t>
      </w:r>
      <w:r w:rsidRPr="001247BE">
        <w:rPr>
          <w:color w:val="4F81BD"/>
        </w:rPr>
        <w:t>agreed</w:t>
      </w:r>
      <w:r>
        <w:t>:</w:t>
      </w:r>
      <w:r w:rsidR="006C5FEE">
        <w:t xml:space="preserve"> </w:t>
      </w:r>
      <w:r w:rsidR="006C5FEE" w:rsidRPr="006C5FEE">
        <w:t>Jan. 18th, 16:00-17:30 CET; Submission Deadline: Jan. 15th 23:59 CET; Host: Qualcomm Incorporated</w:t>
      </w:r>
    </w:p>
    <w:p w:rsidR="00A75FDB" w:rsidRDefault="00A75FDB"/>
    <w:p w:rsidR="00A75FDB" w:rsidRDefault="00862F08">
      <w:pPr>
        <w:rPr>
          <w:b/>
        </w:rPr>
      </w:pPr>
      <w:r>
        <w:rPr>
          <w:b/>
        </w:rPr>
        <w:t xml:space="preserve">A.I. 9.6 </w:t>
      </w:r>
      <w:proofErr w:type="spellStart"/>
      <w:r>
        <w:rPr>
          <w:b/>
        </w:rPr>
        <w:t>HaNTE</w:t>
      </w:r>
      <w:proofErr w:type="spellEnd"/>
      <w:r>
        <w:rPr>
          <w:b/>
        </w:rPr>
        <w:t xml:space="preserve"> (Handsets Featuring Non-Traditional Earpieces)</w:t>
      </w:r>
    </w:p>
    <w:p w:rsidR="00A75FDB" w:rsidRDefault="00A75FDB"/>
    <w:p w:rsidR="006C5FEE" w:rsidRPr="006C5FEE" w:rsidRDefault="006C5FEE">
      <w:pPr>
        <w:rPr>
          <w:b/>
        </w:rPr>
      </w:pPr>
      <w:r>
        <w:rPr>
          <w:b/>
        </w:rPr>
        <w:t>Part from telco #2</w:t>
      </w:r>
      <w:r>
        <w:rPr>
          <w:b/>
        </w:rPr>
        <w:t xml:space="preserve"> (</w:t>
      </w:r>
      <w:r>
        <w:rPr>
          <w:b/>
        </w:rPr>
        <w:t>Monday</w:t>
      </w:r>
      <w:r>
        <w:rPr>
          <w:b/>
        </w:rPr>
        <w:t>):</w:t>
      </w:r>
    </w:p>
    <w:p w:rsidR="006C5FEE" w:rsidRDefault="006C5FEE"/>
    <w:tbl>
      <w:tblPr>
        <w:tblStyle w:val="a1"/>
        <w:tblW w:w="6280" w:type="dxa"/>
        <w:tblInd w:w="-5" w:type="dxa"/>
        <w:tblLayout w:type="fixed"/>
        <w:tblLook w:val="0400" w:firstRow="0" w:lastRow="0" w:firstColumn="0" w:lastColumn="0" w:noHBand="0" w:noVBand="1"/>
      </w:tblPr>
      <w:tblGrid>
        <w:gridCol w:w="960"/>
        <w:gridCol w:w="3840"/>
        <w:gridCol w:w="1480"/>
      </w:tblGrid>
      <w:tr w:rsidR="00A75FDB">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tcPr>
          <w:p w:rsidR="00A75FDB" w:rsidRDefault="00B62180">
            <w:pPr>
              <w:spacing w:line="240" w:lineRule="auto"/>
              <w:rPr>
                <w:b/>
                <w:color w:val="0000FF"/>
                <w:sz w:val="16"/>
                <w:szCs w:val="16"/>
                <w:u w:val="single"/>
              </w:rPr>
            </w:pPr>
            <w:hyperlink r:id="rId11">
              <w:r w:rsidR="00862F08">
                <w:rPr>
                  <w:b/>
                  <w:color w:val="0000FF"/>
                  <w:sz w:val="16"/>
                  <w:szCs w:val="16"/>
                  <w:u w:val="single"/>
                </w:rPr>
                <w:t>S4-201317</w:t>
              </w:r>
            </w:hyperlink>
          </w:p>
        </w:tc>
        <w:tc>
          <w:tcPr>
            <w:tcW w:w="3840" w:type="dxa"/>
            <w:tcBorders>
              <w:top w:val="single" w:sz="4" w:space="0" w:color="A6A6A6"/>
              <w:left w:val="nil"/>
              <w:bottom w:val="single" w:sz="4" w:space="0" w:color="A6A6A6"/>
              <w:right w:val="single" w:sz="4" w:space="0" w:color="A6A6A6"/>
            </w:tcBorders>
            <w:shd w:val="clear" w:color="auto" w:fill="auto"/>
          </w:tcPr>
          <w:p w:rsidR="00A75FDB" w:rsidRDefault="00862F08">
            <w:pPr>
              <w:spacing w:line="240" w:lineRule="auto"/>
              <w:rPr>
                <w:sz w:val="16"/>
                <w:szCs w:val="16"/>
              </w:rPr>
            </w:pPr>
            <w:r>
              <w:rPr>
                <w:sz w:val="16"/>
                <w:szCs w:val="16"/>
              </w:rPr>
              <w:t xml:space="preserve">Preliminary results of </w:t>
            </w:r>
            <w:proofErr w:type="spellStart"/>
            <w:r>
              <w:rPr>
                <w:sz w:val="16"/>
                <w:szCs w:val="16"/>
              </w:rPr>
              <w:t>HaNTE</w:t>
            </w:r>
            <w:proofErr w:type="spellEnd"/>
            <w:r>
              <w:rPr>
                <w:sz w:val="16"/>
                <w:szCs w:val="16"/>
              </w:rPr>
              <w:t xml:space="preserve"> round robin test results for Lab2</w:t>
            </w:r>
          </w:p>
        </w:tc>
        <w:tc>
          <w:tcPr>
            <w:tcW w:w="1480" w:type="dxa"/>
            <w:tcBorders>
              <w:top w:val="single" w:sz="4" w:space="0" w:color="A6A6A6"/>
              <w:left w:val="nil"/>
              <w:bottom w:val="single" w:sz="4" w:space="0" w:color="A6A6A6"/>
              <w:right w:val="single" w:sz="4" w:space="0" w:color="A6A6A6"/>
            </w:tcBorders>
            <w:shd w:val="clear" w:color="auto" w:fill="auto"/>
          </w:tcPr>
          <w:p w:rsidR="00A75FDB" w:rsidRDefault="00862F08">
            <w:pPr>
              <w:spacing w:line="240" w:lineRule="auto"/>
              <w:rPr>
                <w:sz w:val="16"/>
                <w:szCs w:val="16"/>
              </w:rPr>
            </w:pPr>
            <w:r>
              <w:rPr>
                <w:sz w:val="16"/>
                <w:szCs w:val="16"/>
              </w:rPr>
              <w:t>HEAD acoustics GmbH</w:t>
            </w:r>
          </w:p>
        </w:tc>
      </w:tr>
    </w:tbl>
    <w:p w:rsidR="00A75FDB" w:rsidRDefault="00A75FDB">
      <w:pPr>
        <w:rPr>
          <w:b/>
        </w:rPr>
      </w:pPr>
    </w:p>
    <w:p w:rsidR="00A75FDB" w:rsidRDefault="00862F08">
      <w:r w:rsidRPr="000B5467">
        <w:rPr>
          <w:b/>
        </w:rPr>
        <w:t xml:space="preserve">Presenter: </w:t>
      </w:r>
      <w:r w:rsidRPr="000B5467">
        <w:t>Jan Reimes (HEAD acoustics</w:t>
      </w:r>
      <w:r>
        <w:t>)</w:t>
      </w:r>
    </w:p>
    <w:p w:rsidR="00A75FDB" w:rsidRDefault="00A75FDB"/>
    <w:p w:rsidR="00A75FDB" w:rsidRDefault="00862F08">
      <w:r>
        <w:t>This contribution reports on the Handsets featuring Non-Traditional Earpieces (</w:t>
      </w:r>
      <w:proofErr w:type="spellStart"/>
      <w:r>
        <w:t>HaNTE</w:t>
      </w:r>
      <w:proofErr w:type="spellEnd"/>
      <w:r>
        <w:t xml:space="preserve">) round robin results at Laboratory 2 (HEAD acoustics GmbH). Tests were conducted according to the agreed test plan of the 3GPP work item </w:t>
      </w:r>
      <w:proofErr w:type="spellStart"/>
      <w:r>
        <w:t>HaNTE</w:t>
      </w:r>
      <w:proofErr w:type="spellEnd"/>
      <w:r>
        <w:t>. In addition, initial results and definitions from lab 1 of the round robin test are reviewed.</w:t>
      </w:r>
    </w:p>
    <w:p w:rsidR="00AD1C16" w:rsidRDefault="00AD1C16">
      <w:r>
        <w:t>What is new compared to the Oct 19 telco is the addition of frequency responses for long sequences.</w:t>
      </w:r>
    </w:p>
    <w:p w:rsidR="00A75FDB" w:rsidRDefault="002C2C47">
      <w:r>
        <w:t>Tests are ongoing for robustness with B&amp;K.</w:t>
      </w:r>
    </w:p>
    <w:p w:rsidR="002C2C47" w:rsidRPr="002C2C47" w:rsidRDefault="002C2C47"/>
    <w:p w:rsidR="00A75FDB" w:rsidRDefault="00862F08">
      <w:r>
        <w:rPr>
          <w:b/>
        </w:rPr>
        <w:t>Comments / questions:</w:t>
      </w:r>
    </w:p>
    <w:p w:rsidR="0069504A" w:rsidRDefault="0069504A" w:rsidP="001073E7"/>
    <w:p w:rsidR="001073E7" w:rsidRDefault="0069504A" w:rsidP="001073E7">
      <w:r>
        <w:t>Andre: T</w:t>
      </w:r>
      <w:r w:rsidR="00AD1C16">
        <w:t xml:space="preserve">he attenuation for </w:t>
      </w:r>
      <w:proofErr w:type="spellStart"/>
      <w:r w:rsidR="00AD1C16">
        <w:t>Ha</w:t>
      </w:r>
      <w:r w:rsidR="001073E7">
        <w:t>NTE</w:t>
      </w:r>
      <w:proofErr w:type="spellEnd"/>
      <w:r w:rsidR="001073E7">
        <w:t xml:space="preserve"> phones</w:t>
      </w:r>
      <w:r>
        <w:t xml:space="preserve"> is</w:t>
      </w:r>
      <w:r w:rsidR="001073E7">
        <w:t xml:space="preserve"> </w:t>
      </w:r>
      <w:r w:rsidR="00AD1C16">
        <w:t>not less</w:t>
      </w:r>
      <w:r w:rsidR="001073E7">
        <w:t xml:space="preserve"> than </w:t>
      </w:r>
      <w:r w:rsidR="00AD1C16">
        <w:t>the non-</w:t>
      </w:r>
      <w:proofErr w:type="spellStart"/>
      <w:r w:rsidR="00AD1C16">
        <w:t>HaNTE</w:t>
      </w:r>
      <w:proofErr w:type="spellEnd"/>
      <w:r w:rsidR="00AD1C16">
        <w:t xml:space="preserve"> phone, all phones are with the same range</w:t>
      </w:r>
      <w:r w:rsidR="001073E7">
        <w:t>.</w:t>
      </w:r>
      <w:r w:rsidR="00AD1C16">
        <w:t xml:space="preserve"> It seems it does not look like there is an issue for </w:t>
      </w:r>
      <w:proofErr w:type="spellStart"/>
      <w:r w:rsidR="00AD1C16">
        <w:t>HaNTE</w:t>
      </w:r>
      <w:proofErr w:type="spellEnd"/>
      <w:r w:rsidR="00AD1C16">
        <w:t xml:space="preserve"> terminals.</w:t>
      </w:r>
    </w:p>
    <w:p w:rsidR="001073E7" w:rsidRDefault="0069504A" w:rsidP="001073E7">
      <w:r>
        <w:t xml:space="preserve">Jan: </w:t>
      </w:r>
      <w:r w:rsidR="00E32844">
        <w:t xml:space="preserve">Quite audible for DUT5 which has -11db RLR-MAX but not sure it should be based on this to require a certain attenuation. </w:t>
      </w:r>
      <w:r>
        <w:t>N</w:t>
      </w:r>
      <w:r w:rsidR="001073E7">
        <w:t>ot sure</w:t>
      </w:r>
      <w:r>
        <w:t xml:space="preserve"> what to derive, except that if we put a requirement it would also apply to non-</w:t>
      </w:r>
      <w:proofErr w:type="spellStart"/>
      <w:r>
        <w:t>HaNTE</w:t>
      </w:r>
      <w:proofErr w:type="spellEnd"/>
      <w:r>
        <w:t xml:space="preserve"> devices</w:t>
      </w:r>
      <w:r w:rsidR="001073E7">
        <w:t>.</w:t>
      </w:r>
    </w:p>
    <w:p w:rsidR="00E32844" w:rsidRDefault="00E32844" w:rsidP="001073E7">
      <w:r>
        <w:t>Andre: All data indicate that nothing is significantly worse than the reference device.</w:t>
      </w:r>
    </w:p>
    <w:p w:rsidR="001073E7" w:rsidRDefault="00E32844" w:rsidP="001073E7">
      <w:r>
        <w:t xml:space="preserve">Antero: Are you sure that </w:t>
      </w:r>
      <w:r w:rsidR="001073E7">
        <w:t>short sentence</w:t>
      </w:r>
      <w:r>
        <w:t>s are</w:t>
      </w:r>
      <w:r w:rsidR="001073E7">
        <w:t xml:space="preserve"> good for the test, as some tests pass with the long, but fail with the short. Also spectrum seem</w:t>
      </w:r>
      <w:r>
        <w:t>s</w:t>
      </w:r>
      <w:r w:rsidR="001073E7">
        <w:t xml:space="preserve"> more </w:t>
      </w:r>
      <w:r>
        <w:t>‘</w:t>
      </w:r>
      <w:r w:rsidR="001073E7">
        <w:t>spiky</w:t>
      </w:r>
      <w:r>
        <w:t>’</w:t>
      </w:r>
      <w:r w:rsidR="001073E7">
        <w:t xml:space="preserve"> with the short sentence</w:t>
      </w:r>
      <w:r>
        <w:t>s.</w:t>
      </w:r>
    </w:p>
    <w:p w:rsidR="001073E7" w:rsidRDefault="00E32844" w:rsidP="001073E7">
      <w:r>
        <w:t>Jan</w:t>
      </w:r>
      <w:r w:rsidR="001073E7">
        <w:t xml:space="preserve">: In some devices the long/short </w:t>
      </w:r>
      <w:r>
        <w:t>sentences do not</w:t>
      </w:r>
      <w:r w:rsidR="001073E7">
        <w:t xml:space="preserve"> make a difference. In some it does</w:t>
      </w:r>
      <w:r>
        <w:t xml:space="preserve"> (see DUT3 and 4)</w:t>
      </w:r>
      <w:r w:rsidR="001073E7">
        <w:t>.</w:t>
      </w:r>
    </w:p>
    <w:p w:rsidR="001073E7" w:rsidRDefault="001073E7" w:rsidP="001073E7">
      <w:r>
        <w:t>Antero: Are the test results repeatable with the short sentence</w:t>
      </w:r>
      <w:r w:rsidR="00E32844">
        <w:t>s</w:t>
      </w:r>
      <w:r w:rsidR="00EC764D">
        <w:t xml:space="preserve"> or is there variance</w:t>
      </w:r>
      <w:r>
        <w:t>?</w:t>
      </w:r>
    </w:p>
    <w:p w:rsidR="001073E7" w:rsidRDefault="00E32844" w:rsidP="001073E7">
      <w:r>
        <w:lastRenderedPageBreak/>
        <w:t>Ja</w:t>
      </w:r>
      <w:r w:rsidR="00EC764D">
        <w:t>n: N</w:t>
      </w:r>
      <w:r w:rsidR="001073E7">
        <w:t xml:space="preserve">eed to check. </w:t>
      </w:r>
      <w:r w:rsidR="00EC764D">
        <w:t>Spikes may be an artifact of the test signal, sometimes it</w:t>
      </w:r>
      <w:r w:rsidR="004173B9">
        <w:t xml:space="preserve"> i</w:t>
      </w:r>
      <w:r w:rsidR="00EC764D">
        <w:t>s frequency dependent.</w:t>
      </w:r>
    </w:p>
    <w:p w:rsidR="001073E7" w:rsidRDefault="00EC764D" w:rsidP="001073E7">
      <w:r>
        <w:t>Andre: T</w:t>
      </w:r>
      <w:r w:rsidR="001073E7">
        <w:t>he short sentence</w:t>
      </w:r>
      <w:r w:rsidR="004173B9">
        <w:t>s do not</w:t>
      </w:r>
      <w:r w:rsidR="001073E7">
        <w:t xml:space="preserve"> cover the spectrum range of the long</w:t>
      </w:r>
      <w:r>
        <w:t xml:space="preserve"> sequences</w:t>
      </w:r>
      <w:r w:rsidR="001073E7">
        <w:t>.</w:t>
      </w:r>
      <w:r w:rsidR="004173B9">
        <w:t xml:space="preserve"> There is extra variability because of lower signal contents.</w:t>
      </w:r>
    </w:p>
    <w:p w:rsidR="00EC764D" w:rsidRDefault="00EC764D" w:rsidP="001073E7">
      <w:r>
        <w:t>Stéphane: Spikes are not surprising, RFR measurement implies averag</w:t>
      </w:r>
      <w:r w:rsidR="004173B9">
        <w:t>ing spectra,</w:t>
      </w:r>
      <w:r>
        <w:t xml:space="preserve"> so longer sequences lead to more smoothing. </w:t>
      </w:r>
    </w:p>
    <w:p w:rsidR="001073E7" w:rsidRDefault="001073E7" w:rsidP="001073E7">
      <w:r>
        <w:t xml:space="preserve">Peter: </w:t>
      </w:r>
      <w:r w:rsidR="00EC764D">
        <w:t xml:space="preserve">Good hypotheses. </w:t>
      </w:r>
      <w:r>
        <w:t>Dynamic processing could have more influence on short sentences.</w:t>
      </w:r>
    </w:p>
    <w:p w:rsidR="002C2C47" w:rsidRDefault="00EC764D" w:rsidP="001073E7">
      <w:r>
        <w:t xml:space="preserve">Stéphane: Will be good to check repeatability to confirm. </w:t>
      </w:r>
    </w:p>
    <w:p w:rsidR="001073E7" w:rsidRDefault="001073E7" w:rsidP="001073E7">
      <w:r>
        <w:t>Alain: For the fork</w:t>
      </w:r>
      <w:r w:rsidR="002C2C47">
        <w:t xml:space="preserve"> positions</w:t>
      </w:r>
      <w:r>
        <w:t>, how do you choose position?</w:t>
      </w:r>
    </w:p>
    <w:p w:rsidR="001073E7" w:rsidRDefault="002C2C47" w:rsidP="001073E7">
      <w:r>
        <w:t>Jan: F</w:t>
      </w:r>
      <w:r w:rsidR="001073E7">
        <w:t xml:space="preserve">ollow table 4 &amp; 5. </w:t>
      </w:r>
    </w:p>
    <w:p w:rsidR="001073E7" w:rsidRDefault="001073E7" w:rsidP="001073E7">
      <w:r>
        <w:t>Alain: Did you use the supporting pins?</w:t>
      </w:r>
    </w:p>
    <w:p w:rsidR="001073E7" w:rsidRDefault="002C2C47" w:rsidP="001073E7">
      <w:r>
        <w:t>Ja</w:t>
      </w:r>
      <w:r w:rsidR="001073E7">
        <w:t xml:space="preserve">n: </w:t>
      </w:r>
      <w:r>
        <w:t>Supporting pins are always used</w:t>
      </w:r>
      <w:r w:rsidR="001073E7">
        <w:t xml:space="preserve">, otherwise the phone will not </w:t>
      </w:r>
      <w:r>
        <w:t xml:space="preserve">mount correctly and </w:t>
      </w:r>
      <w:r w:rsidR="001073E7">
        <w:t>stay in place.</w:t>
      </w:r>
    </w:p>
    <w:p w:rsidR="001073E7" w:rsidRDefault="001073E7" w:rsidP="001073E7">
      <w:r>
        <w:t>Tomas</w:t>
      </w:r>
      <w:r w:rsidR="002C2C47">
        <w:t>: How is the interpolation done for Annex A?</w:t>
      </w:r>
      <w:r>
        <w:t xml:space="preserve"> In some cases it seems changes of level are pretty fast.</w:t>
      </w:r>
    </w:p>
    <w:p w:rsidR="001073E7" w:rsidRDefault="005B167E" w:rsidP="001073E7">
      <w:r>
        <w:t>Ja</w:t>
      </w:r>
      <w:r w:rsidR="001073E7">
        <w:t>n: It uses linear interpolation</w:t>
      </w:r>
      <w:r w:rsidR="004173B9">
        <w:t xml:space="preserve"> in dB</w:t>
      </w:r>
      <w:r w:rsidR="001073E7">
        <w:t>,</w:t>
      </w:r>
      <w:r w:rsidR="004173B9">
        <w:t xml:space="preserve"> assumed 40 dB at edges. U</w:t>
      </w:r>
      <w:r w:rsidR="001073E7">
        <w:t>sing the RLR value at the various points (S0, s1, etc</w:t>
      </w:r>
      <w:proofErr w:type="gramStart"/>
      <w:r w:rsidR="001073E7">
        <w:t>..)</w:t>
      </w:r>
      <w:proofErr w:type="gramEnd"/>
      <w:r w:rsidR="001073E7">
        <w:t>. In some cases values are quite low.</w:t>
      </w:r>
    </w:p>
    <w:p w:rsidR="001073E7" w:rsidRDefault="00BB2D41" w:rsidP="001073E7">
      <w:r>
        <w:t>Stéphane</w:t>
      </w:r>
      <w:r w:rsidR="004173B9">
        <w:t>: Y</w:t>
      </w:r>
      <w:r w:rsidR="001073E7">
        <w:t>ou made some changes to the test</w:t>
      </w:r>
      <w:r w:rsidR="004173B9">
        <w:t xml:space="preserve"> plan</w:t>
      </w:r>
      <w:r w:rsidR="001073E7">
        <w:t>. Should the test plan be updated?</w:t>
      </w:r>
    </w:p>
    <w:p w:rsidR="001073E7" w:rsidRDefault="005B167E" w:rsidP="001073E7">
      <w:r>
        <w:t>Ja</w:t>
      </w:r>
      <w:r w:rsidR="001073E7">
        <w:t>n: The changes are not on the mandatory part and not necessary to update</w:t>
      </w:r>
      <w:r w:rsidR="004173B9">
        <w:t>, except for position scheme which is not fixed in the test plan</w:t>
      </w:r>
      <w:r w:rsidR="001073E7">
        <w:t>.</w:t>
      </w:r>
    </w:p>
    <w:p w:rsidR="001073E7" w:rsidRDefault="004173B9" w:rsidP="001073E7">
      <w:r>
        <w:t>Andre: Y</w:t>
      </w:r>
      <w:r w:rsidR="001073E7">
        <w:t>es we can update the</w:t>
      </w:r>
      <w:r>
        <w:t xml:space="preserve"> test plan and add the rationale </w:t>
      </w:r>
      <w:r w:rsidR="001073E7">
        <w:t>for the fork position</w:t>
      </w:r>
      <w:r>
        <w:t>s</w:t>
      </w:r>
      <w:r w:rsidR="001073E7">
        <w:t>.</w:t>
      </w:r>
    </w:p>
    <w:p w:rsidR="00B62180" w:rsidRDefault="00BB2D41" w:rsidP="001073E7">
      <w:r>
        <w:t>Stéphane</w:t>
      </w:r>
      <w:r w:rsidR="00B62180">
        <w:t xml:space="preserve">: allocate </w:t>
      </w:r>
      <w:r w:rsidR="00B62180" w:rsidRPr="00B62180">
        <w:rPr>
          <w:color w:val="4F81BD" w:themeColor="accent1"/>
        </w:rPr>
        <w:t xml:space="preserve">S4-201613 </w:t>
      </w:r>
      <w:r w:rsidR="00B62180">
        <w:t>for the updated test plan.</w:t>
      </w:r>
    </w:p>
    <w:p w:rsidR="001073E7" w:rsidRDefault="004173B9" w:rsidP="001073E7">
      <w:r>
        <w:t>Ja</w:t>
      </w:r>
      <w:r w:rsidR="001073E7">
        <w:t>n: DUT6 is the most problematic to hold.</w:t>
      </w:r>
    </w:p>
    <w:p w:rsidR="001073E7" w:rsidRDefault="001073E7" w:rsidP="001073E7">
      <w:r>
        <w:t>Andre: yes this DUT is difficult. We can update the test plan with the new value.</w:t>
      </w:r>
    </w:p>
    <w:p w:rsidR="001073E7" w:rsidRDefault="004173B9" w:rsidP="001073E7">
      <w:r>
        <w:t>Ja</w:t>
      </w:r>
      <w:r w:rsidR="001073E7">
        <w:t>n: Don’t ha</w:t>
      </w:r>
      <w:r>
        <w:t>ve access to the lab until mid-December. Only T</w:t>
      </w:r>
      <w:r w:rsidR="001073E7">
        <w:t>est 3 with B&amp;K is missing.</w:t>
      </w:r>
      <w:r>
        <w:t xml:space="preserve"> Can offer to do the tests later.</w:t>
      </w:r>
      <w:r w:rsidR="001073E7">
        <w:t xml:space="preserve"> Email discussion about the schedule.</w:t>
      </w:r>
    </w:p>
    <w:p w:rsidR="001073E7" w:rsidRDefault="001073E7" w:rsidP="001073E7">
      <w:r>
        <w:t xml:space="preserve">Andre: </w:t>
      </w:r>
      <w:r w:rsidR="004173B9">
        <w:t xml:space="preserve">main request, </w:t>
      </w:r>
      <w:r>
        <w:t>sending the</w:t>
      </w:r>
      <w:r w:rsidR="004173B9">
        <w:t xml:space="preserve"> phones to the next lab (Orange), better than 1 month delay.</w:t>
      </w:r>
    </w:p>
    <w:p w:rsidR="004173B9" w:rsidRDefault="001073E7" w:rsidP="001073E7">
      <w:r>
        <w:t xml:space="preserve">Alain: </w:t>
      </w:r>
      <w:r w:rsidR="004173B9">
        <w:t>How much time did you spend for testing?</w:t>
      </w:r>
    </w:p>
    <w:p w:rsidR="004173B9" w:rsidRDefault="004173B9" w:rsidP="001073E7">
      <w:r>
        <w:t xml:space="preserve">Jan: distributed over 1-2 weeks, overall for each phone 1-2 hours. </w:t>
      </w:r>
    </w:p>
    <w:p w:rsidR="001073E7" w:rsidRDefault="004173B9" w:rsidP="001073E7">
      <w:r>
        <w:t xml:space="preserve">Alain: We don’t have all the automatic equipment. </w:t>
      </w:r>
      <w:r w:rsidR="001073E7">
        <w:t>Will you provide the ACQUA database?</w:t>
      </w:r>
    </w:p>
    <w:p w:rsidR="001073E7" w:rsidRDefault="005B167E" w:rsidP="001073E7">
      <w:r>
        <w:t>Ja</w:t>
      </w:r>
      <w:r w:rsidR="001073E7">
        <w:t>n: yes</w:t>
      </w:r>
    </w:p>
    <w:p w:rsidR="00A75FDB" w:rsidRDefault="004173B9">
      <w:r>
        <w:t>Alain: Ja</w:t>
      </w:r>
      <w:r w:rsidR="001073E7">
        <w:t>n can send some devices</w:t>
      </w:r>
      <w:r w:rsidR="005B167E">
        <w:t>, will start testing</w:t>
      </w:r>
      <w:r w:rsidR="001073E7">
        <w:t>. Hope to be done in January.</w:t>
      </w:r>
    </w:p>
    <w:p w:rsidR="00BF3208" w:rsidRDefault="00BF3208">
      <w:r>
        <w:t xml:space="preserve">Stéphane: this </w:t>
      </w:r>
      <w:proofErr w:type="spellStart"/>
      <w:r>
        <w:t>Tdoc</w:t>
      </w:r>
      <w:proofErr w:type="spellEnd"/>
      <w:r>
        <w:t xml:space="preserve"> is for discussion, and not the final set of results, can we note it?</w:t>
      </w:r>
    </w:p>
    <w:p w:rsidR="00BF3208" w:rsidRDefault="00BF3208">
      <w:r>
        <w:t>Jan: yes</w:t>
      </w:r>
    </w:p>
    <w:p w:rsidR="00A75FDB" w:rsidRDefault="00862F08">
      <w:r>
        <w:t xml:space="preserve"> </w:t>
      </w:r>
    </w:p>
    <w:p w:rsidR="00A75FDB" w:rsidRDefault="00862F08">
      <w:pPr>
        <w:rPr>
          <w:b/>
        </w:rPr>
      </w:pPr>
      <w:r>
        <w:rPr>
          <w:b/>
        </w:rPr>
        <w:t xml:space="preserve">Decision: </w:t>
      </w:r>
      <w:r>
        <w:rPr>
          <w:color w:val="4F81BD"/>
        </w:rPr>
        <w:t xml:space="preserve">S4-201317 </w:t>
      </w:r>
      <w:r>
        <w:t xml:space="preserve">is </w:t>
      </w:r>
      <w:r w:rsidR="004173B9">
        <w:rPr>
          <w:color w:val="4F81BD"/>
        </w:rPr>
        <w:t>noted</w:t>
      </w:r>
      <w:r>
        <w:t>.</w:t>
      </w:r>
      <w:r w:rsidR="00CD5FAF">
        <w:t xml:space="preserve"> </w:t>
      </w:r>
      <w:r w:rsidR="005223A1">
        <w:t>An</w:t>
      </w:r>
      <w:r w:rsidR="00CD5FAF">
        <w:t xml:space="preserve"> u</w:t>
      </w:r>
      <w:r w:rsidR="00B62180">
        <w:t>pdated test plan will be</w:t>
      </w:r>
      <w:r w:rsidR="005223A1">
        <w:t xml:space="preserve"> produced</w:t>
      </w:r>
      <w:r w:rsidR="00B62180">
        <w:t xml:space="preserve"> in </w:t>
      </w:r>
      <w:r w:rsidR="00B62180" w:rsidRPr="00B62180">
        <w:rPr>
          <w:color w:val="4F81BD" w:themeColor="accent1"/>
        </w:rPr>
        <w:t>S4-201613</w:t>
      </w:r>
      <w:r w:rsidR="00B62180">
        <w:t>.</w:t>
      </w:r>
    </w:p>
    <w:p w:rsidR="00A75FDB" w:rsidRDefault="00A75FDB"/>
    <w:p w:rsidR="00CD5FAF" w:rsidRDefault="00CD5FAF"/>
    <w:p w:rsidR="00CD5FAF" w:rsidRPr="00CD5FAF" w:rsidRDefault="00CD5FAF">
      <w:pPr>
        <w:rPr>
          <w:b/>
        </w:rPr>
      </w:pPr>
      <w:r>
        <w:rPr>
          <w:b/>
        </w:rPr>
        <w:t>Part from telco #3 (</w:t>
      </w:r>
      <w:r>
        <w:rPr>
          <w:b/>
        </w:rPr>
        <w:t>Tuesday</w:t>
      </w:r>
      <w:r>
        <w:rPr>
          <w:b/>
        </w:rPr>
        <w:t>):</w:t>
      </w:r>
    </w:p>
    <w:p w:rsidR="00A75FDB" w:rsidRDefault="00A75FDB"/>
    <w:tbl>
      <w:tblPr>
        <w:tblStyle w:val="a3"/>
        <w:tblW w:w="63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
        <w:gridCol w:w="3544"/>
        <w:gridCol w:w="1701"/>
      </w:tblGrid>
      <w:tr w:rsidR="001073E7" w:rsidRPr="00CD5FAF" w:rsidTr="00B62180">
        <w:trPr>
          <w:trHeight w:val="488"/>
        </w:trPr>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1073E7" w:rsidRPr="00CD5FAF" w:rsidRDefault="001073E7" w:rsidP="00B62180">
            <w:pPr>
              <w:ind w:left="57" w:right="57"/>
              <w:rPr>
                <w:sz w:val="16"/>
                <w:szCs w:val="16"/>
              </w:rPr>
            </w:pPr>
            <w:r w:rsidRPr="00CD5FAF">
              <w:rPr>
                <w:sz w:val="16"/>
                <w:szCs w:val="16"/>
              </w:rPr>
              <w:t>S4-201613</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1073E7" w:rsidRPr="00CD5FAF" w:rsidRDefault="001073E7" w:rsidP="00B62180">
            <w:pPr>
              <w:rPr>
                <w:sz w:val="16"/>
                <w:szCs w:val="16"/>
              </w:rPr>
            </w:pPr>
            <w:r w:rsidRPr="00CD5FAF">
              <w:rPr>
                <w:sz w:val="16"/>
                <w:szCs w:val="16"/>
              </w:rPr>
              <w:t xml:space="preserve">Proposals for data collection of </w:t>
            </w:r>
            <w:proofErr w:type="spellStart"/>
            <w:r w:rsidRPr="00CD5FAF">
              <w:rPr>
                <w:sz w:val="16"/>
                <w:szCs w:val="16"/>
              </w:rPr>
              <w:t>HaNTE</w:t>
            </w:r>
            <w:proofErr w:type="spellEnd"/>
            <w:r w:rsidRPr="00CD5FAF">
              <w:rPr>
                <w:sz w:val="16"/>
                <w:szCs w:val="16"/>
              </w:rPr>
              <w:t xml:space="preserve"> – test methods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1073E7" w:rsidRPr="00CD5FAF" w:rsidRDefault="001073E7" w:rsidP="00B62180">
            <w:pPr>
              <w:ind w:left="57" w:right="57"/>
              <w:rPr>
                <w:sz w:val="16"/>
                <w:szCs w:val="16"/>
              </w:rPr>
            </w:pPr>
            <w:r w:rsidRPr="00CD5FAF">
              <w:rPr>
                <w:sz w:val="16"/>
                <w:szCs w:val="16"/>
              </w:rPr>
              <w:t>Rapporteur (Qualcomm Incorporated)</w:t>
            </w:r>
          </w:p>
        </w:tc>
      </w:tr>
    </w:tbl>
    <w:p w:rsidR="001073E7" w:rsidRPr="00CD5FAF" w:rsidRDefault="001073E7" w:rsidP="001073E7"/>
    <w:p w:rsidR="001073E7" w:rsidRPr="00CD5FAF" w:rsidRDefault="001073E7" w:rsidP="001073E7">
      <w:r w:rsidRPr="00CD5FAF">
        <w:rPr>
          <w:b/>
        </w:rPr>
        <w:lastRenderedPageBreak/>
        <w:t xml:space="preserve">Presenter: </w:t>
      </w:r>
      <w:r w:rsidRPr="00CD5FAF">
        <w:t xml:space="preserve">Andre </w:t>
      </w:r>
      <w:proofErr w:type="spellStart"/>
      <w:r w:rsidRPr="00CD5FAF">
        <w:t>Schevciw</w:t>
      </w:r>
      <w:proofErr w:type="spellEnd"/>
      <w:r w:rsidRPr="00CD5FAF">
        <w:t xml:space="preserve"> (Qualcomm)</w:t>
      </w:r>
    </w:p>
    <w:p w:rsidR="001073E7" w:rsidRDefault="001073E7" w:rsidP="001073E7">
      <w:pPr>
        <w:rPr>
          <w:b/>
        </w:rPr>
      </w:pPr>
    </w:p>
    <w:p w:rsidR="00CD5FAF" w:rsidRPr="00CD5FAF" w:rsidRDefault="00CD5FAF" w:rsidP="001073E7">
      <w:r w:rsidRPr="00CD5FAF">
        <w:t>(</w:t>
      </w:r>
      <w:r w:rsidRPr="00CD5FAF">
        <w:rPr>
          <w:i/>
        </w:rPr>
        <w:t>Andre presents</w:t>
      </w:r>
      <w:r>
        <w:rPr>
          <w:i/>
        </w:rPr>
        <w:t xml:space="preserve"> a draft version of </w:t>
      </w:r>
      <w:r w:rsidRPr="00CD5FAF">
        <w:rPr>
          <w:color w:val="4F81BD"/>
        </w:rPr>
        <w:t>S4-201613</w:t>
      </w:r>
      <w:r w:rsidR="008F4BF0">
        <w:rPr>
          <w:color w:val="4F81BD"/>
        </w:rPr>
        <w:t xml:space="preserve"> </w:t>
      </w:r>
      <w:r w:rsidR="008F4BF0">
        <w:rPr>
          <w:i/>
        </w:rPr>
        <w:t>available in the Drafts/SQ folder</w:t>
      </w:r>
      <w:r w:rsidRPr="00CD5FAF">
        <w:t>)</w:t>
      </w:r>
    </w:p>
    <w:p w:rsidR="00CD5FAF" w:rsidRPr="00CD5FAF" w:rsidRDefault="00CD5FAF" w:rsidP="001073E7">
      <w:r w:rsidRPr="00CD5FAF">
        <w:t xml:space="preserve">Updated test plan. For time plan, lab 2 not finalized. </w:t>
      </w:r>
    </w:p>
    <w:p w:rsidR="00CD5FAF" w:rsidRPr="00CD5FAF" w:rsidRDefault="00CD5FAF" w:rsidP="001073E7">
      <w:pPr>
        <w:rPr>
          <w:b/>
        </w:rPr>
      </w:pPr>
    </w:p>
    <w:p w:rsidR="001073E7" w:rsidRPr="00CD5FAF" w:rsidRDefault="001073E7" w:rsidP="001073E7">
      <w:pPr>
        <w:rPr>
          <w:b/>
        </w:rPr>
      </w:pPr>
      <w:r w:rsidRPr="00CD5FAF">
        <w:rPr>
          <w:b/>
        </w:rPr>
        <w:t>Comments / questions:</w:t>
      </w:r>
    </w:p>
    <w:p w:rsidR="001073E7" w:rsidRPr="00CD5FAF" w:rsidRDefault="001073E7" w:rsidP="001073E7"/>
    <w:p w:rsidR="001073E7" w:rsidRPr="00CD5FAF" w:rsidRDefault="00CD5FAF" w:rsidP="001073E7">
      <w:r w:rsidRPr="00CD5FAF">
        <w:t xml:space="preserve">Antero: can start measurements in </w:t>
      </w:r>
      <w:proofErr w:type="spellStart"/>
      <w:r w:rsidRPr="00CD5FAF">
        <w:t>mid January</w:t>
      </w:r>
      <w:proofErr w:type="spellEnd"/>
      <w:r w:rsidRPr="00CD5FAF">
        <w:t>.</w:t>
      </w:r>
    </w:p>
    <w:p w:rsidR="00CD5FAF" w:rsidRPr="00CD5FAF" w:rsidRDefault="00CD5FAF" w:rsidP="001073E7">
      <w:r w:rsidRPr="00CD5FAF">
        <w:t>Andre: tests are not long, especially if using automated setup for HEAD acoustics equipment.</w:t>
      </w:r>
    </w:p>
    <w:p w:rsidR="001073E7" w:rsidRPr="00CD5FAF" w:rsidRDefault="001073E7" w:rsidP="001073E7"/>
    <w:p w:rsidR="001073E7" w:rsidRDefault="001073E7" w:rsidP="001073E7">
      <w:r w:rsidRPr="00CD5FAF">
        <w:rPr>
          <w:b/>
        </w:rPr>
        <w:t xml:space="preserve">Decision: </w:t>
      </w:r>
      <w:r w:rsidRPr="00CD5FAF">
        <w:rPr>
          <w:color w:val="4F81BD"/>
        </w:rPr>
        <w:t xml:space="preserve">S4-201613 </w:t>
      </w:r>
      <w:r w:rsidRPr="00CD5FAF">
        <w:t xml:space="preserve">is </w:t>
      </w:r>
      <w:r w:rsidR="00B62180" w:rsidRPr="00CD5FAF">
        <w:rPr>
          <w:color w:val="4F81BD" w:themeColor="accent1"/>
        </w:rPr>
        <w:t>agreed</w:t>
      </w:r>
      <w:r w:rsidRPr="00CD5FAF">
        <w:t>.</w:t>
      </w:r>
    </w:p>
    <w:p w:rsidR="008750F5" w:rsidRDefault="008750F5" w:rsidP="008750F5">
      <w:r>
        <w:t xml:space="preserve">An AH telco (shared with other WIs) is </w:t>
      </w:r>
      <w:r w:rsidRPr="001247BE">
        <w:rPr>
          <w:color w:val="4F81BD"/>
        </w:rPr>
        <w:t>agreed</w:t>
      </w:r>
      <w:r>
        <w:t xml:space="preserve">: </w:t>
      </w:r>
      <w:r w:rsidRPr="006C5FEE">
        <w:t>Jan. 18th, 16:00-17:30 CET; Submission Deadline: Jan. 15th 23:59 CET; Host: Qualcomm Incorporated</w:t>
      </w:r>
    </w:p>
    <w:p w:rsidR="008750F5" w:rsidRDefault="008750F5" w:rsidP="001073E7"/>
    <w:p w:rsidR="001073E7" w:rsidRDefault="001073E7"/>
    <w:p w:rsidR="00A75FDB" w:rsidRDefault="00A75FDB"/>
    <w:p w:rsidR="00A75FDB" w:rsidRDefault="00862F08">
      <w:pPr>
        <w:rPr>
          <w:b/>
        </w:rPr>
      </w:pPr>
      <w:r>
        <w:rPr>
          <w:b/>
        </w:rPr>
        <w:t xml:space="preserve">A.I. 9.7 </w:t>
      </w:r>
      <w:proofErr w:type="spellStart"/>
      <w:r>
        <w:rPr>
          <w:b/>
        </w:rPr>
        <w:t>HInT</w:t>
      </w:r>
      <w:proofErr w:type="spellEnd"/>
      <w:r>
        <w:rPr>
          <w:b/>
        </w:rPr>
        <w:t xml:space="preserve"> (Extension for headset interface tests of UE)</w:t>
      </w:r>
    </w:p>
    <w:p w:rsidR="00A75FDB" w:rsidRDefault="00A75FDB">
      <w:pPr>
        <w:rPr>
          <w:b/>
          <w:sz w:val="20"/>
          <w:szCs w:val="20"/>
        </w:rPr>
      </w:pPr>
    </w:p>
    <w:p w:rsidR="00B76405" w:rsidRPr="00BE700C" w:rsidRDefault="00BE700C">
      <w:pPr>
        <w:rPr>
          <w:b/>
        </w:rPr>
      </w:pPr>
      <w:r>
        <w:rPr>
          <w:b/>
        </w:rPr>
        <w:t>Part from telco #2</w:t>
      </w:r>
      <w:r>
        <w:rPr>
          <w:b/>
        </w:rPr>
        <w:t xml:space="preserve"> (</w:t>
      </w:r>
      <w:r>
        <w:rPr>
          <w:b/>
        </w:rPr>
        <w:t>Monday</w:t>
      </w:r>
      <w:r>
        <w:rPr>
          <w:b/>
        </w:rPr>
        <w:t>):</w:t>
      </w:r>
    </w:p>
    <w:p w:rsidR="00B76405" w:rsidRDefault="00B76405" w:rsidP="00B76405"/>
    <w:tbl>
      <w:tblPr>
        <w:tblStyle w:val="a4"/>
        <w:tblW w:w="6280" w:type="dxa"/>
        <w:tblInd w:w="-5" w:type="dxa"/>
        <w:tblLayout w:type="fixed"/>
        <w:tblLook w:val="0400" w:firstRow="0" w:lastRow="0" w:firstColumn="0" w:lastColumn="0" w:noHBand="0" w:noVBand="1"/>
      </w:tblPr>
      <w:tblGrid>
        <w:gridCol w:w="960"/>
        <w:gridCol w:w="3840"/>
        <w:gridCol w:w="1480"/>
      </w:tblGrid>
      <w:tr w:rsidR="00B76405" w:rsidTr="00B62180">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tcPr>
          <w:p w:rsidR="00B76405" w:rsidRDefault="00B76405" w:rsidP="00B62180">
            <w:pPr>
              <w:spacing w:line="240" w:lineRule="auto"/>
              <w:rPr>
                <w:b/>
                <w:color w:val="0000FF"/>
                <w:sz w:val="16"/>
                <w:szCs w:val="16"/>
                <w:u w:val="single"/>
              </w:rPr>
            </w:pPr>
            <w:hyperlink r:id="rId12">
              <w:r>
                <w:rPr>
                  <w:b/>
                  <w:color w:val="0000FF"/>
                  <w:sz w:val="16"/>
                  <w:szCs w:val="16"/>
                  <w:u w:val="single"/>
                </w:rPr>
                <w:t>S4-201482</w:t>
              </w:r>
            </w:hyperlink>
          </w:p>
        </w:tc>
        <w:tc>
          <w:tcPr>
            <w:tcW w:w="3840" w:type="dxa"/>
            <w:tcBorders>
              <w:top w:val="single" w:sz="4" w:space="0" w:color="A6A6A6"/>
              <w:left w:val="nil"/>
              <w:bottom w:val="single" w:sz="4" w:space="0" w:color="A6A6A6"/>
              <w:right w:val="single" w:sz="4" w:space="0" w:color="A6A6A6"/>
            </w:tcBorders>
            <w:shd w:val="clear" w:color="auto" w:fill="auto"/>
          </w:tcPr>
          <w:p w:rsidR="00B76405" w:rsidRDefault="00B76405" w:rsidP="00B62180">
            <w:pPr>
              <w:spacing w:line="240" w:lineRule="auto"/>
              <w:rPr>
                <w:sz w:val="16"/>
                <w:szCs w:val="16"/>
              </w:rPr>
            </w:pPr>
            <w:proofErr w:type="spellStart"/>
            <w:r>
              <w:rPr>
                <w:sz w:val="16"/>
                <w:szCs w:val="16"/>
              </w:rPr>
              <w:t>dCR</w:t>
            </w:r>
            <w:proofErr w:type="spellEnd"/>
            <w:r>
              <w:rPr>
                <w:sz w:val="16"/>
                <w:szCs w:val="16"/>
              </w:rPr>
              <w:t xml:space="preserve"> 26.131 Extension for headset interface tests of UE</w:t>
            </w:r>
          </w:p>
        </w:tc>
        <w:tc>
          <w:tcPr>
            <w:tcW w:w="1480" w:type="dxa"/>
            <w:tcBorders>
              <w:top w:val="single" w:sz="4" w:space="0" w:color="A6A6A6"/>
              <w:left w:val="nil"/>
              <w:bottom w:val="single" w:sz="4" w:space="0" w:color="A6A6A6"/>
              <w:right w:val="single" w:sz="4" w:space="0" w:color="A6A6A6"/>
            </w:tcBorders>
            <w:shd w:val="clear" w:color="auto" w:fill="auto"/>
          </w:tcPr>
          <w:p w:rsidR="00B76405" w:rsidRDefault="00B76405" w:rsidP="00B62180">
            <w:pPr>
              <w:spacing w:line="240" w:lineRule="auto"/>
              <w:rPr>
                <w:sz w:val="16"/>
                <w:szCs w:val="16"/>
              </w:rPr>
            </w:pPr>
            <w:r>
              <w:rPr>
                <w:sz w:val="16"/>
                <w:szCs w:val="16"/>
              </w:rPr>
              <w:t>Orange</w:t>
            </w:r>
          </w:p>
        </w:tc>
      </w:tr>
    </w:tbl>
    <w:p w:rsidR="00B76405" w:rsidRDefault="00B76405" w:rsidP="00B76405">
      <w:pPr>
        <w:rPr>
          <w:b/>
        </w:rPr>
      </w:pPr>
    </w:p>
    <w:p w:rsidR="00B76405" w:rsidRDefault="00B76405" w:rsidP="00B76405">
      <w:r w:rsidRPr="00BF3208">
        <w:rPr>
          <w:b/>
        </w:rPr>
        <w:t>Presenter:</w:t>
      </w:r>
      <w:r w:rsidRPr="00BF3208">
        <w:t xml:space="preserve"> Alain </w:t>
      </w:r>
      <w:proofErr w:type="spellStart"/>
      <w:r w:rsidRPr="00BF3208">
        <w:t>Curti</w:t>
      </w:r>
      <w:proofErr w:type="spellEnd"/>
      <w:r w:rsidRPr="00BF3208">
        <w:t xml:space="preserve"> (Orange)</w:t>
      </w:r>
    </w:p>
    <w:p w:rsidR="00B76405" w:rsidRDefault="00B76405" w:rsidP="00B76405"/>
    <w:p w:rsidR="00B76405" w:rsidRDefault="00B76405" w:rsidP="00B76405">
      <w:r>
        <w:t>TS 26.131 does not currently specify requirements for an analogue, digital or wireless headset interface of a terminal. It is relevant to introduce testing of the headset interface in today’s market where users can purchase compatible products that use standardized connections from different suppliers, and compatible headsets can be freely combined with mobile phones.</w:t>
      </w:r>
    </w:p>
    <w:p w:rsidR="00B76405" w:rsidRDefault="00B76405" w:rsidP="00B76405">
      <w:r>
        <w:t xml:space="preserve">This document is a resubmission of the </w:t>
      </w:r>
      <w:proofErr w:type="spellStart"/>
      <w:r>
        <w:t>dCR</w:t>
      </w:r>
      <w:proofErr w:type="spellEnd"/>
      <w:r>
        <w:t xml:space="preserve"> agreed during the Oct 19 AH telco.</w:t>
      </w:r>
    </w:p>
    <w:p w:rsidR="00B76405" w:rsidRDefault="00B76405" w:rsidP="00B76405"/>
    <w:p w:rsidR="00B76405" w:rsidRDefault="00B76405" w:rsidP="00B76405">
      <w:pPr>
        <w:rPr>
          <w:b/>
        </w:rPr>
      </w:pPr>
      <w:r>
        <w:rPr>
          <w:b/>
        </w:rPr>
        <w:t>Comments / questions:</w:t>
      </w:r>
    </w:p>
    <w:p w:rsidR="00B76405" w:rsidRDefault="00B76405" w:rsidP="00B76405"/>
    <w:p w:rsidR="00B76405" w:rsidRDefault="005223A1" w:rsidP="00B76405">
      <w:r>
        <w:t xml:space="preserve">Stéphane: This document is the same as the </w:t>
      </w:r>
      <w:proofErr w:type="spellStart"/>
      <w:r>
        <w:t>dCR</w:t>
      </w:r>
      <w:proofErr w:type="spellEnd"/>
      <w:r w:rsidR="00B76405">
        <w:t xml:space="preserve"> presented at the last </w:t>
      </w:r>
      <w:r>
        <w:t xml:space="preserve">SQ SWG </w:t>
      </w:r>
      <w:r w:rsidR="00B76405">
        <w:t>telco. Can we agree on it?</w:t>
      </w:r>
    </w:p>
    <w:p w:rsidR="00B76405" w:rsidRDefault="00B76405" w:rsidP="00B76405">
      <w:r>
        <w:t>Answer: yes.</w:t>
      </w:r>
    </w:p>
    <w:p w:rsidR="00B76405" w:rsidRDefault="00B76405" w:rsidP="00B76405"/>
    <w:p w:rsidR="00B76405" w:rsidRDefault="00B76405" w:rsidP="00B76405">
      <w:r>
        <w:rPr>
          <w:b/>
        </w:rPr>
        <w:t xml:space="preserve">Decision: </w:t>
      </w:r>
    </w:p>
    <w:p w:rsidR="00B76405" w:rsidRDefault="00B76405" w:rsidP="00B76405">
      <w:pPr>
        <w:rPr>
          <w:color w:val="4F81BD"/>
        </w:rPr>
      </w:pPr>
    </w:p>
    <w:p w:rsidR="00B76405" w:rsidRDefault="00B76405" w:rsidP="00B76405">
      <w:r>
        <w:rPr>
          <w:color w:val="4F81BD"/>
        </w:rPr>
        <w:t xml:space="preserve">S4-201482 </w:t>
      </w:r>
      <w:r>
        <w:t xml:space="preserve">is </w:t>
      </w:r>
      <w:r>
        <w:rPr>
          <w:color w:val="4F81BD"/>
        </w:rPr>
        <w:t>agreed as basis for further editing</w:t>
      </w:r>
      <w:r>
        <w:t>.</w:t>
      </w:r>
    </w:p>
    <w:p w:rsidR="00B76405" w:rsidRDefault="00B76405">
      <w:pPr>
        <w:rPr>
          <w:b/>
          <w:sz w:val="20"/>
          <w:szCs w:val="20"/>
        </w:rPr>
      </w:pPr>
    </w:p>
    <w:p w:rsidR="00B76405" w:rsidRDefault="00B76405">
      <w:pPr>
        <w:rPr>
          <w:b/>
          <w:sz w:val="20"/>
          <w:szCs w:val="20"/>
        </w:rPr>
      </w:pPr>
    </w:p>
    <w:p w:rsidR="00B76405" w:rsidRDefault="00B76405">
      <w:pPr>
        <w:rPr>
          <w:b/>
          <w:sz w:val="20"/>
          <w:szCs w:val="20"/>
        </w:rPr>
      </w:pPr>
    </w:p>
    <w:tbl>
      <w:tblPr>
        <w:tblStyle w:val="a3"/>
        <w:tblW w:w="6280" w:type="dxa"/>
        <w:tblInd w:w="-5" w:type="dxa"/>
        <w:tblLayout w:type="fixed"/>
        <w:tblLook w:val="0400" w:firstRow="0" w:lastRow="0" w:firstColumn="0" w:lastColumn="0" w:noHBand="0" w:noVBand="1"/>
      </w:tblPr>
      <w:tblGrid>
        <w:gridCol w:w="960"/>
        <w:gridCol w:w="3840"/>
        <w:gridCol w:w="1480"/>
      </w:tblGrid>
      <w:tr w:rsidR="00A75FDB">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tcPr>
          <w:p w:rsidR="00A75FDB" w:rsidRDefault="00B62180">
            <w:pPr>
              <w:spacing w:line="240" w:lineRule="auto"/>
              <w:rPr>
                <w:b/>
                <w:color w:val="0000FF"/>
                <w:sz w:val="16"/>
                <w:szCs w:val="16"/>
                <w:u w:val="single"/>
              </w:rPr>
            </w:pPr>
            <w:hyperlink r:id="rId13">
              <w:r w:rsidR="00862F08">
                <w:rPr>
                  <w:b/>
                  <w:color w:val="0000FF"/>
                  <w:sz w:val="16"/>
                  <w:szCs w:val="16"/>
                  <w:u w:val="single"/>
                </w:rPr>
                <w:t>S4-201308</w:t>
              </w:r>
            </w:hyperlink>
          </w:p>
        </w:tc>
        <w:tc>
          <w:tcPr>
            <w:tcW w:w="3840" w:type="dxa"/>
            <w:tcBorders>
              <w:top w:val="single" w:sz="4" w:space="0" w:color="A6A6A6"/>
              <w:left w:val="nil"/>
              <w:bottom w:val="single" w:sz="4" w:space="0" w:color="A6A6A6"/>
              <w:right w:val="single" w:sz="4" w:space="0" w:color="A6A6A6"/>
            </w:tcBorders>
            <w:shd w:val="clear" w:color="auto" w:fill="auto"/>
          </w:tcPr>
          <w:p w:rsidR="00A75FDB" w:rsidRDefault="00862F08">
            <w:pPr>
              <w:spacing w:line="240" w:lineRule="auto"/>
              <w:rPr>
                <w:sz w:val="16"/>
                <w:szCs w:val="16"/>
              </w:rPr>
            </w:pPr>
            <w:r>
              <w:rPr>
                <w:sz w:val="16"/>
                <w:szCs w:val="16"/>
              </w:rPr>
              <w:t>Draft-CR TS 26.132 Extension for headset interface tests of UE (updated)</w:t>
            </w:r>
          </w:p>
        </w:tc>
        <w:tc>
          <w:tcPr>
            <w:tcW w:w="1480" w:type="dxa"/>
            <w:tcBorders>
              <w:top w:val="single" w:sz="4" w:space="0" w:color="A6A6A6"/>
              <w:left w:val="nil"/>
              <w:bottom w:val="single" w:sz="4" w:space="0" w:color="A6A6A6"/>
              <w:right w:val="single" w:sz="4" w:space="0" w:color="A6A6A6"/>
            </w:tcBorders>
            <w:shd w:val="clear" w:color="auto" w:fill="auto"/>
          </w:tcPr>
          <w:p w:rsidR="00A75FDB" w:rsidRDefault="00862F08">
            <w:pPr>
              <w:spacing w:line="240" w:lineRule="auto"/>
              <w:rPr>
                <w:sz w:val="16"/>
                <w:szCs w:val="16"/>
              </w:rPr>
            </w:pPr>
            <w:r>
              <w:rPr>
                <w:sz w:val="16"/>
                <w:szCs w:val="16"/>
              </w:rPr>
              <w:t>HEAD acoustics GmbH</w:t>
            </w:r>
          </w:p>
        </w:tc>
      </w:tr>
    </w:tbl>
    <w:p w:rsidR="00A75FDB" w:rsidRDefault="00A75FDB">
      <w:pPr>
        <w:rPr>
          <w:b/>
        </w:rPr>
      </w:pPr>
    </w:p>
    <w:p w:rsidR="00A75FDB" w:rsidRDefault="00862F08">
      <w:r w:rsidRPr="00D71497">
        <w:rPr>
          <w:b/>
        </w:rPr>
        <w:t xml:space="preserve">Presenter: </w:t>
      </w:r>
      <w:r w:rsidRPr="00D71497">
        <w:t>Jan Reimes (HEAD acoustics)</w:t>
      </w:r>
    </w:p>
    <w:p w:rsidR="00A75FDB" w:rsidRDefault="00A75FDB">
      <w:pPr>
        <w:spacing w:after="180" w:line="240" w:lineRule="auto"/>
      </w:pPr>
    </w:p>
    <w:p w:rsidR="00A75FDB" w:rsidRDefault="00862F08">
      <w:pPr>
        <w:spacing w:after="180" w:line="240" w:lineRule="auto"/>
      </w:pPr>
      <w:r>
        <w:t xml:space="preserve">Within the scope of the work item </w:t>
      </w:r>
      <w:proofErr w:type="spellStart"/>
      <w:r>
        <w:t>HInT</w:t>
      </w:r>
      <w:proofErr w:type="spellEnd"/>
      <w:r>
        <w:t>, it is intended to add new test methods to TS 26.132 for analogue and digital interfaces of UE. As a preparation for these, a detailed specification and description of the introduced interfaces has to be included.</w:t>
      </w:r>
      <w:r w:rsidR="00B76405">
        <w:t xml:space="preserve"> This </w:t>
      </w:r>
      <w:proofErr w:type="spellStart"/>
      <w:r w:rsidR="00B76405">
        <w:t>dCR</w:t>
      </w:r>
      <w:proofErr w:type="spellEnd"/>
      <w:r w:rsidR="00B76405">
        <w:t xml:space="preserve"> introduces new clauses for analogue and digital interfaces, editorial changes in the existing clauses regarding measurement equipment.</w:t>
      </w:r>
    </w:p>
    <w:p w:rsidR="00A75FDB" w:rsidRDefault="00B76405" w:rsidP="00B76405">
      <w:pPr>
        <w:spacing w:after="180" w:line="240" w:lineRule="auto"/>
      </w:pPr>
      <w:r>
        <w:t xml:space="preserve">Fixed cover sheet. Only specified for clause 7 (NB case). Proposal to use junction loudness rating. In 7.5.3, assume default sensitivity to transfer electrical </w:t>
      </w:r>
      <w:proofErr w:type="spellStart"/>
      <w:r>
        <w:t>sidetone</w:t>
      </w:r>
      <w:proofErr w:type="spellEnd"/>
      <w:r>
        <w:t xml:space="preserve"> to ear. In 7.5.4, no acoustic path, </w:t>
      </w:r>
      <w:r w:rsidR="00B62180">
        <w:t>may use default delay (5ms?)</w:t>
      </w:r>
    </w:p>
    <w:p w:rsidR="00A75FDB" w:rsidRDefault="00862F08">
      <w:pPr>
        <w:rPr>
          <w:b/>
        </w:rPr>
      </w:pPr>
      <w:r>
        <w:rPr>
          <w:b/>
        </w:rPr>
        <w:t>Comments / questions:</w:t>
      </w:r>
    </w:p>
    <w:p w:rsidR="00A75FDB" w:rsidRDefault="00A75FDB"/>
    <w:p w:rsidR="001073E7" w:rsidRDefault="00BB2D41" w:rsidP="001073E7">
      <w:r>
        <w:t>Stéphane</w:t>
      </w:r>
      <w:r w:rsidR="005223A1">
        <w:t>: yellow highlighting shows</w:t>
      </w:r>
      <w:r w:rsidR="001073E7">
        <w:t xml:space="preserve"> the changes compared to the </w:t>
      </w:r>
      <w:r w:rsidR="00B62180">
        <w:t>document presented at the Oct 19 AH t</w:t>
      </w:r>
      <w:r w:rsidR="001073E7">
        <w:t>elco?</w:t>
      </w:r>
    </w:p>
    <w:p w:rsidR="001073E7" w:rsidRDefault="00BB2D41" w:rsidP="001073E7">
      <w:r>
        <w:t>Jan</w:t>
      </w:r>
      <w:r w:rsidR="001073E7">
        <w:t>: yes</w:t>
      </w:r>
    </w:p>
    <w:p w:rsidR="001073E7" w:rsidRDefault="00BB2D41" w:rsidP="001073E7">
      <w:r>
        <w:t>Stéphane</w:t>
      </w:r>
      <w:r w:rsidR="00B76405">
        <w:t>: F</w:t>
      </w:r>
      <w:r w:rsidR="001073E7">
        <w:t xml:space="preserve">or the idle noise, you move </w:t>
      </w:r>
      <w:r w:rsidR="00B76405">
        <w:t>some of the text in overview. If</w:t>
      </w:r>
      <w:r w:rsidR="001073E7">
        <w:t xml:space="preserve"> </w:t>
      </w:r>
      <w:r w:rsidR="00B76405">
        <w:t xml:space="preserve">clause </w:t>
      </w:r>
      <w:r w:rsidR="001073E7">
        <w:t>7.3.1 is referenced in external spec, there could be something missing.</w:t>
      </w:r>
    </w:p>
    <w:p w:rsidR="001073E7" w:rsidRDefault="00B76405" w:rsidP="001073E7">
      <w:r>
        <w:t>Ja</w:t>
      </w:r>
      <w:r w:rsidR="001073E7">
        <w:t>n: agree, will add text to refer to 7.3.0</w:t>
      </w:r>
      <w:r>
        <w:t>.</w:t>
      </w:r>
    </w:p>
    <w:p w:rsidR="001073E7" w:rsidRDefault="001073E7" w:rsidP="001073E7">
      <w:r>
        <w:t>Peter: for headset sensitivity</w:t>
      </w:r>
      <w:r w:rsidR="00B62180">
        <w:t xml:space="preserve"> in 7.5.3,</w:t>
      </w:r>
      <w:r>
        <w:t xml:space="preserve"> the value comes from safety consideration to avoid to be too loud, and some tolerance is added to avoid to be at maximum.</w:t>
      </w:r>
      <w:r w:rsidR="00B62180">
        <w:t xml:space="preserve"> The tolerance of +/-6dB is used ITU-T P.381.</w:t>
      </w:r>
    </w:p>
    <w:p w:rsidR="00A75FDB" w:rsidRDefault="00E5153B">
      <w:r>
        <w:t xml:space="preserve">Stéphane: allocate </w:t>
      </w:r>
      <w:r>
        <w:rPr>
          <w:color w:val="4F81BD"/>
        </w:rPr>
        <w:t>S4-201614</w:t>
      </w:r>
      <w:r>
        <w:rPr>
          <w:color w:val="4F81BD"/>
        </w:rPr>
        <w:t xml:space="preserve"> </w:t>
      </w:r>
      <w:r>
        <w:t>for an update based on today’s comments</w:t>
      </w:r>
      <w:r w:rsidR="005223A1">
        <w:t>, will see the revision on Tuesday.</w:t>
      </w:r>
    </w:p>
    <w:p w:rsidR="00B62180" w:rsidRDefault="00B62180"/>
    <w:p w:rsidR="00A75FDB" w:rsidRDefault="00862F08">
      <w:pPr>
        <w:rPr>
          <w:b/>
        </w:rPr>
      </w:pPr>
      <w:r>
        <w:rPr>
          <w:b/>
        </w:rPr>
        <w:t xml:space="preserve">Decision: </w:t>
      </w:r>
    </w:p>
    <w:p w:rsidR="00A75FDB" w:rsidRDefault="00A75FDB"/>
    <w:p w:rsidR="001073E7" w:rsidRDefault="001073E7" w:rsidP="001073E7">
      <w:r>
        <w:rPr>
          <w:color w:val="4F81BD"/>
        </w:rPr>
        <w:t xml:space="preserve">S4-201308 </w:t>
      </w:r>
      <w:r>
        <w:t xml:space="preserve">is </w:t>
      </w:r>
      <w:r>
        <w:rPr>
          <w:color w:val="4F81BD"/>
        </w:rPr>
        <w:t xml:space="preserve">revised </w:t>
      </w:r>
      <w:r>
        <w:t>to</w:t>
      </w:r>
      <w:r>
        <w:rPr>
          <w:color w:val="4F81BD"/>
        </w:rPr>
        <w:t xml:space="preserve"> S4-201614</w:t>
      </w:r>
      <w:r>
        <w:t>.</w:t>
      </w:r>
    </w:p>
    <w:p w:rsidR="001073E7" w:rsidRDefault="001073E7" w:rsidP="001073E7">
      <w:pPr>
        <w:rPr>
          <w:b/>
        </w:rPr>
      </w:pPr>
    </w:p>
    <w:p w:rsidR="00BE700C" w:rsidRDefault="00BE700C" w:rsidP="001073E7">
      <w:pPr>
        <w:rPr>
          <w:b/>
        </w:rPr>
      </w:pPr>
    </w:p>
    <w:p w:rsidR="00BE700C" w:rsidRDefault="00BE700C" w:rsidP="001073E7">
      <w:pPr>
        <w:rPr>
          <w:b/>
        </w:rPr>
      </w:pPr>
      <w:r>
        <w:rPr>
          <w:b/>
        </w:rPr>
        <w:t>Part from telco #3 (Tuesday):</w:t>
      </w:r>
    </w:p>
    <w:p w:rsidR="001073E7" w:rsidRDefault="001073E7" w:rsidP="001073E7">
      <w:pPr>
        <w:rPr>
          <w:b/>
          <w:sz w:val="20"/>
          <w:szCs w:val="20"/>
        </w:rPr>
      </w:pPr>
    </w:p>
    <w:tbl>
      <w:tblPr>
        <w:tblStyle w:val="a5"/>
        <w:tblW w:w="6280" w:type="dxa"/>
        <w:tblInd w:w="-5" w:type="dxa"/>
        <w:tblLayout w:type="fixed"/>
        <w:tblLook w:val="0400" w:firstRow="0" w:lastRow="0" w:firstColumn="0" w:lastColumn="0" w:noHBand="0" w:noVBand="1"/>
      </w:tblPr>
      <w:tblGrid>
        <w:gridCol w:w="960"/>
        <w:gridCol w:w="3840"/>
        <w:gridCol w:w="1480"/>
      </w:tblGrid>
      <w:tr w:rsidR="001073E7" w:rsidTr="00B62180">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tcPr>
          <w:p w:rsidR="001073E7" w:rsidRDefault="001073E7" w:rsidP="00B62180">
            <w:pPr>
              <w:spacing w:line="240" w:lineRule="auto"/>
              <w:rPr>
                <w:b/>
                <w:color w:val="0000FF"/>
                <w:sz w:val="16"/>
                <w:szCs w:val="16"/>
                <w:u w:val="single"/>
              </w:rPr>
            </w:pPr>
            <w:hyperlink r:id="rId14">
              <w:r>
                <w:rPr>
                  <w:b/>
                  <w:color w:val="0000FF"/>
                  <w:sz w:val="16"/>
                  <w:szCs w:val="16"/>
                  <w:u w:val="single"/>
                </w:rPr>
                <w:t>S4-20</w:t>
              </w:r>
            </w:hyperlink>
            <w:r>
              <w:rPr>
                <w:b/>
                <w:color w:val="0000FF"/>
                <w:sz w:val="16"/>
                <w:szCs w:val="16"/>
                <w:u w:val="single"/>
              </w:rPr>
              <w:t>1614</w:t>
            </w:r>
          </w:p>
        </w:tc>
        <w:tc>
          <w:tcPr>
            <w:tcW w:w="3840" w:type="dxa"/>
            <w:tcBorders>
              <w:top w:val="single" w:sz="4" w:space="0" w:color="A6A6A6"/>
              <w:left w:val="nil"/>
              <w:bottom w:val="single" w:sz="4" w:space="0" w:color="A6A6A6"/>
              <w:right w:val="single" w:sz="4" w:space="0" w:color="A6A6A6"/>
            </w:tcBorders>
            <w:shd w:val="clear" w:color="auto" w:fill="auto"/>
          </w:tcPr>
          <w:p w:rsidR="001073E7" w:rsidRDefault="001073E7" w:rsidP="00B62180">
            <w:pPr>
              <w:spacing w:line="240" w:lineRule="auto"/>
              <w:rPr>
                <w:sz w:val="16"/>
                <w:szCs w:val="16"/>
              </w:rPr>
            </w:pPr>
            <w:r>
              <w:rPr>
                <w:sz w:val="16"/>
                <w:szCs w:val="16"/>
              </w:rPr>
              <w:t>Draft-CR TS 26.132 Extension for headset interface tests of UE (updated)</w:t>
            </w:r>
          </w:p>
        </w:tc>
        <w:tc>
          <w:tcPr>
            <w:tcW w:w="1480" w:type="dxa"/>
            <w:tcBorders>
              <w:top w:val="single" w:sz="4" w:space="0" w:color="A6A6A6"/>
              <w:left w:val="nil"/>
              <w:bottom w:val="single" w:sz="4" w:space="0" w:color="A6A6A6"/>
              <w:right w:val="single" w:sz="4" w:space="0" w:color="A6A6A6"/>
            </w:tcBorders>
            <w:shd w:val="clear" w:color="auto" w:fill="auto"/>
          </w:tcPr>
          <w:p w:rsidR="001073E7" w:rsidRDefault="001073E7" w:rsidP="00B62180">
            <w:pPr>
              <w:spacing w:line="240" w:lineRule="auto"/>
              <w:rPr>
                <w:sz w:val="16"/>
                <w:szCs w:val="16"/>
              </w:rPr>
            </w:pPr>
            <w:r>
              <w:rPr>
                <w:sz w:val="16"/>
                <w:szCs w:val="16"/>
              </w:rPr>
              <w:t>HEAD acoustics GmbH</w:t>
            </w:r>
          </w:p>
        </w:tc>
      </w:tr>
    </w:tbl>
    <w:p w:rsidR="001073E7" w:rsidRDefault="001073E7" w:rsidP="001073E7">
      <w:pPr>
        <w:spacing w:line="240" w:lineRule="auto"/>
        <w:rPr>
          <w:sz w:val="16"/>
          <w:szCs w:val="16"/>
        </w:rPr>
      </w:pPr>
    </w:p>
    <w:p w:rsidR="001073E7" w:rsidRDefault="001073E7" w:rsidP="001073E7">
      <w:r w:rsidRPr="00E5153B">
        <w:rPr>
          <w:b/>
        </w:rPr>
        <w:t xml:space="preserve">Presenter: </w:t>
      </w:r>
      <w:r w:rsidRPr="00E5153B">
        <w:t>Jan Reimes (HEAD acoustics)</w:t>
      </w:r>
    </w:p>
    <w:p w:rsidR="001073E7" w:rsidRDefault="001073E7" w:rsidP="001073E7"/>
    <w:p w:rsidR="0040401E" w:rsidRDefault="0040401E" w:rsidP="001073E7">
      <w:r>
        <w:t>(</w:t>
      </w:r>
      <w:r w:rsidRPr="00EE12E1">
        <w:rPr>
          <w:i/>
        </w:rPr>
        <w:t xml:space="preserve">Jan </w:t>
      </w:r>
      <w:r w:rsidR="00EE12E1">
        <w:rPr>
          <w:i/>
        </w:rPr>
        <w:t>presents</w:t>
      </w:r>
      <w:r w:rsidRPr="00EE12E1">
        <w:rPr>
          <w:i/>
        </w:rPr>
        <w:t xml:space="preserve"> a draft version of</w:t>
      </w:r>
      <w:r>
        <w:t xml:space="preserve"> </w:t>
      </w:r>
      <w:r>
        <w:rPr>
          <w:color w:val="4F81BD"/>
        </w:rPr>
        <w:t>S4-201614</w:t>
      </w:r>
      <w:r w:rsidR="00EE12E1">
        <w:rPr>
          <w:color w:val="4F81BD"/>
        </w:rPr>
        <w:t xml:space="preserve"> </w:t>
      </w:r>
      <w:r w:rsidR="00EE12E1">
        <w:rPr>
          <w:i/>
        </w:rPr>
        <w:t>available in the Drafts/SQ folder</w:t>
      </w:r>
      <w:r>
        <w:t>)</w:t>
      </w:r>
    </w:p>
    <w:p w:rsidR="0040401E" w:rsidRDefault="00BE700C" w:rsidP="001073E7">
      <w:r>
        <w:t>There w</w:t>
      </w:r>
      <w:r w:rsidR="005223A1">
        <w:t>as offline discussion on sensitiv</w:t>
      </w:r>
      <w:r>
        <w:t xml:space="preserve">ity </w:t>
      </w:r>
      <w:r w:rsidR="0040401E">
        <w:t>for</w:t>
      </w:r>
      <w:r w:rsidR="005223A1">
        <w:t xml:space="preserve"> clause</w:t>
      </w:r>
      <w:r w:rsidR="0040401E">
        <w:t xml:space="preserve"> 5.1.6. </w:t>
      </w:r>
    </w:p>
    <w:p w:rsidR="0040401E" w:rsidRPr="0040401E" w:rsidRDefault="0040401E" w:rsidP="0040401E">
      <w:pPr>
        <w:rPr>
          <w:lang w:val="en-GB"/>
        </w:rPr>
      </w:pPr>
      <w:r w:rsidRPr="0040401E">
        <w:rPr>
          <w:lang w:val="en-GB"/>
        </w:rPr>
        <w:t xml:space="preserve">It should have been -37 </w:t>
      </w:r>
      <w:proofErr w:type="spellStart"/>
      <w:r w:rsidRPr="0040401E">
        <w:rPr>
          <w:lang w:val="en-GB"/>
        </w:rPr>
        <w:t>dBV</w:t>
      </w:r>
      <w:proofErr w:type="spellEnd"/>
      <w:r w:rsidRPr="0040401E">
        <w:rPr>
          <w:lang w:val="en-GB"/>
        </w:rPr>
        <w:t xml:space="preserve"> for NB and -39 </w:t>
      </w:r>
      <w:proofErr w:type="spellStart"/>
      <w:r w:rsidRPr="0040401E">
        <w:rPr>
          <w:lang w:val="en-GB"/>
        </w:rPr>
        <w:t>dBV</w:t>
      </w:r>
      <w:proofErr w:type="spellEnd"/>
      <w:r w:rsidRPr="0040401E">
        <w:rPr>
          <w:lang w:val="en-GB"/>
        </w:rPr>
        <w:t xml:space="preserve"> fo</w:t>
      </w:r>
      <w:r>
        <w:rPr>
          <w:lang w:val="en-GB"/>
        </w:rPr>
        <w:t>r WB (&amp;SWB/FB). Two options:</w:t>
      </w:r>
    </w:p>
    <w:p w:rsidR="0040401E" w:rsidRPr="0040401E" w:rsidRDefault="0040401E" w:rsidP="0040401E">
      <w:pPr>
        <w:rPr>
          <w:lang w:val="en-GB"/>
        </w:rPr>
      </w:pPr>
      <w:r w:rsidRPr="0040401E">
        <w:rPr>
          <w:lang w:val="en-GB"/>
        </w:rPr>
        <w:t xml:space="preserve">1) </w:t>
      </w:r>
      <w:proofErr w:type="gramStart"/>
      <w:r w:rsidRPr="0040401E">
        <w:rPr>
          <w:lang w:val="en-GB"/>
        </w:rPr>
        <w:t>keep</w:t>
      </w:r>
      <w:proofErr w:type="gramEnd"/>
      <w:r w:rsidRPr="0040401E">
        <w:rPr>
          <w:lang w:val="en-GB"/>
        </w:rPr>
        <w:t xml:space="preserve"> -39 </w:t>
      </w:r>
      <w:proofErr w:type="spellStart"/>
      <w:r w:rsidRPr="0040401E">
        <w:rPr>
          <w:lang w:val="en-GB"/>
        </w:rPr>
        <w:t>dBV</w:t>
      </w:r>
      <w:proofErr w:type="spellEnd"/>
      <w:r w:rsidRPr="0040401E">
        <w:rPr>
          <w:lang w:val="en-GB"/>
        </w:rPr>
        <w:t xml:space="preserve"> consistent for bandwidth,</w:t>
      </w:r>
      <w:r>
        <w:rPr>
          <w:lang w:val="en-GB"/>
        </w:rPr>
        <w:t xml:space="preserve"> being compatible with P.381, or</w:t>
      </w:r>
    </w:p>
    <w:p w:rsidR="00BE700C" w:rsidRDefault="0040401E" w:rsidP="001073E7">
      <w:pPr>
        <w:rPr>
          <w:lang w:val="en-GB"/>
        </w:rPr>
      </w:pPr>
      <w:r w:rsidRPr="0040401E">
        <w:rPr>
          <w:lang w:val="en-GB"/>
        </w:rPr>
        <w:t xml:space="preserve">2) </w:t>
      </w:r>
      <w:proofErr w:type="gramStart"/>
      <w:r w:rsidRPr="0040401E">
        <w:rPr>
          <w:lang w:val="en-GB"/>
        </w:rPr>
        <w:t>use</w:t>
      </w:r>
      <w:proofErr w:type="gramEnd"/>
      <w:r w:rsidRPr="0040401E">
        <w:rPr>
          <w:lang w:val="en-GB"/>
        </w:rPr>
        <w:t xml:space="preserve"> more accurate and bandwidth</w:t>
      </w:r>
      <w:r>
        <w:rPr>
          <w:lang w:val="en-GB"/>
        </w:rPr>
        <w:t xml:space="preserve"> (BW)</w:t>
      </w:r>
      <w:r w:rsidRPr="0040401E">
        <w:rPr>
          <w:lang w:val="en-GB"/>
        </w:rPr>
        <w:t>-specific nominal levels, but being incompatible with P.381</w:t>
      </w:r>
    </w:p>
    <w:p w:rsidR="0040401E" w:rsidRDefault="0040401E" w:rsidP="001073E7">
      <w:pPr>
        <w:rPr>
          <w:lang w:val="en-GB"/>
        </w:rPr>
      </w:pPr>
      <w:r>
        <w:rPr>
          <w:lang w:val="en-GB"/>
        </w:rPr>
        <w:lastRenderedPageBreak/>
        <w:t xml:space="preserve">For </w:t>
      </w:r>
      <w:proofErr w:type="spellStart"/>
      <w:r>
        <w:rPr>
          <w:lang w:val="en-GB"/>
        </w:rPr>
        <w:t>sidetone</w:t>
      </w:r>
      <w:proofErr w:type="spellEnd"/>
      <w:r>
        <w:rPr>
          <w:lang w:val="en-GB"/>
        </w:rPr>
        <w:t xml:space="preserve">, all comments were cleaned into one.  In 7.7. </w:t>
      </w:r>
      <w:proofErr w:type="gramStart"/>
      <w:r>
        <w:rPr>
          <w:lang w:val="en-GB"/>
        </w:rPr>
        <w:t>new</w:t>
      </w:r>
      <w:proofErr w:type="gramEnd"/>
      <w:r>
        <w:rPr>
          <w:lang w:val="en-GB"/>
        </w:rPr>
        <w:t xml:space="preserve"> sentence inserted with 1/3 octave band. In 7.7.5, assume echo attenuation of 30 dB, in some cases it is 20 or 40 dB, have to do some echo simulation. In 7.12.3, HEAD acoustics can provide offline recordings (similar to handset testing).</w:t>
      </w:r>
    </w:p>
    <w:p w:rsidR="0040401E" w:rsidRPr="0040401E" w:rsidRDefault="0040401E" w:rsidP="001073E7">
      <w:pPr>
        <w:rPr>
          <w:lang w:val="en-GB"/>
        </w:rPr>
      </w:pPr>
    </w:p>
    <w:p w:rsidR="00BE700C" w:rsidRDefault="0040401E" w:rsidP="001073E7">
      <w:pPr>
        <w:rPr>
          <w:b/>
        </w:rPr>
      </w:pPr>
      <w:r>
        <w:rPr>
          <w:b/>
        </w:rPr>
        <w:t>Comments / questions:</w:t>
      </w:r>
    </w:p>
    <w:p w:rsidR="0040401E" w:rsidRPr="0040401E" w:rsidRDefault="0040401E" w:rsidP="001073E7">
      <w:pPr>
        <w:rPr>
          <w:b/>
        </w:rPr>
      </w:pPr>
    </w:p>
    <w:p w:rsidR="0040401E" w:rsidRDefault="001073E7" w:rsidP="001073E7">
      <w:r>
        <w:t>Peter: propose to have s</w:t>
      </w:r>
      <w:r w:rsidR="00BE700C">
        <w:t>ingle value for all BW, similar to -16dBm0 for receiving, it will be simpler.</w:t>
      </w:r>
      <w:r w:rsidR="0040401E">
        <w:t xml:space="preserve"> It should be -38.5 dB which is rounded to -39 dB, so the difference is 1.5 </w:t>
      </w:r>
      <w:proofErr w:type="spellStart"/>
      <w:r w:rsidR="0040401E">
        <w:t>dB.</w:t>
      </w:r>
      <w:proofErr w:type="spellEnd"/>
    </w:p>
    <w:p w:rsidR="001073E7" w:rsidRDefault="0040401E" w:rsidP="001073E7">
      <w:r>
        <w:t>Ja</w:t>
      </w:r>
      <w:r w:rsidR="001073E7">
        <w:t xml:space="preserve">n: </w:t>
      </w:r>
      <w:r>
        <w:t>Not a large difference. I</w:t>
      </w:r>
      <w:r w:rsidR="001073E7">
        <w:t>t will be better / easier</w:t>
      </w:r>
      <w:r>
        <w:t>.</w:t>
      </w:r>
    </w:p>
    <w:p w:rsidR="001073E7" w:rsidRDefault="0040401E" w:rsidP="001073E7">
      <w:r>
        <w:t>Andre: W</w:t>
      </w:r>
      <w:r w:rsidR="001073E7">
        <w:t xml:space="preserve">hat is the meaning of </w:t>
      </w:r>
      <w:r>
        <w:t>“</w:t>
      </w:r>
      <w:r w:rsidRPr="0040401E">
        <w:t>average signal level</w:t>
      </w:r>
      <w:r>
        <w:t>”</w:t>
      </w:r>
      <w:r w:rsidRPr="0040401E">
        <w:t xml:space="preserve"> </w:t>
      </w:r>
      <w:r w:rsidR="001073E7">
        <w:t>in this context?</w:t>
      </w:r>
      <w:r>
        <w:t xml:space="preserve"> Is it average over multiple measurement or RMS?</w:t>
      </w:r>
    </w:p>
    <w:p w:rsidR="001073E7" w:rsidRDefault="0040401E" w:rsidP="001073E7">
      <w:r>
        <w:t>Jan: T</w:t>
      </w:r>
      <w:r w:rsidR="001073E7">
        <w:t>he sentence comes from P.381</w:t>
      </w:r>
      <w:r>
        <w:t>.</w:t>
      </w:r>
    </w:p>
    <w:p w:rsidR="001073E7" w:rsidRDefault="001073E7" w:rsidP="001073E7">
      <w:r>
        <w:t>Peter:</w:t>
      </w:r>
      <w:r w:rsidR="0040401E">
        <w:t xml:space="preserve"> G</w:t>
      </w:r>
      <w:r>
        <w:t>ood comment, we need to be clear abo</w:t>
      </w:r>
      <w:r w:rsidR="0040401E">
        <w:t>ut signal and level definition.</w:t>
      </w:r>
    </w:p>
    <w:p w:rsidR="0040401E" w:rsidRDefault="0040401E" w:rsidP="001073E7">
      <w:r>
        <w:t>Stéphane: request to insert explicit statement for “editor note’s”, but this</w:t>
      </w:r>
      <w:r w:rsidR="001467C5">
        <w:t xml:space="preserve"> is just editorial and it</w:t>
      </w:r>
      <w:r>
        <w:t xml:space="preserve"> can be done offline</w:t>
      </w:r>
      <w:r w:rsidR="001467C5">
        <w:t xml:space="preserve"> before submitting the </w:t>
      </w:r>
      <w:proofErr w:type="spellStart"/>
      <w:r w:rsidR="001467C5">
        <w:t>Tdoc</w:t>
      </w:r>
      <w:proofErr w:type="spellEnd"/>
      <w:r>
        <w:t>.</w:t>
      </w:r>
    </w:p>
    <w:p w:rsidR="001073E7" w:rsidRDefault="001073E7" w:rsidP="001073E7"/>
    <w:p w:rsidR="001073E7" w:rsidRDefault="001073E7" w:rsidP="001073E7">
      <w:pPr>
        <w:rPr>
          <w:b/>
        </w:rPr>
      </w:pPr>
      <w:r>
        <w:rPr>
          <w:b/>
        </w:rPr>
        <w:t xml:space="preserve">Decision: </w:t>
      </w:r>
    </w:p>
    <w:p w:rsidR="001073E7" w:rsidRDefault="001073E7" w:rsidP="001073E7"/>
    <w:p w:rsidR="001073E7" w:rsidRDefault="001073E7" w:rsidP="001073E7">
      <w:r>
        <w:rPr>
          <w:color w:val="4F81BD"/>
        </w:rPr>
        <w:t xml:space="preserve">S4-201614 </w:t>
      </w:r>
      <w:r>
        <w:t xml:space="preserve">is </w:t>
      </w:r>
      <w:r>
        <w:rPr>
          <w:color w:val="4F81BD"/>
        </w:rPr>
        <w:t>agreed as basis for further editing</w:t>
      </w:r>
      <w:r>
        <w:t>.</w:t>
      </w:r>
    </w:p>
    <w:p w:rsidR="00A75FDB" w:rsidRDefault="00A75FDB">
      <w:pPr>
        <w:rPr>
          <w:b/>
        </w:rPr>
      </w:pPr>
    </w:p>
    <w:p w:rsidR="00A75FDB" w:rsidRDefault="00A75FDB"/>
    <w:p w:rsidR="00A75FDB" w:rsidRDefault="00A75FDB"/>
    <w:tbl>
      <w:tblPr>
        <w:tblStyle w:val="a7"/>
        <w:tblW w:w="60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
        <w:gridCol w:w="2694"/>
        <w:gridCol w:w="2268"/>
      </w:tblGrid>
      <w:tr w:rsidR="001073E7" w:rsidRPr="00A655B3" w:rsidTr="00B62180">
        <w:trPr>
          <w:trHeight w:val="488"/>
        </w:trPr>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1073E7" w:rsidRPr="00077D74" w:rsidRDefault="001073E7" w:rsidP="00B62180">
            <w:pPr>
              <w:ind w:left="57" w:right="57"/>
              <w:rPr>
                <w:sz w:val="16"/>
                <w:szCs w:val="16"/>
              </w:rPr>
            </w:pPr>
            <w:r w:rsidRPr="00077D74">
              <w:rPr>
                <w:sz w:val="16"/>
                <w:szCs w:val="16"/>
              </w:rPr>
              <w:t>S4-201615</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1073E7" w:rsidRPr="00A655B3" w:rsidRDefault="00A655B3" w:rsidP="00B62180">
            <w:pPr>
              <w:rPr>
                <w:sz w:val="16"/>
                <w:szCs w:val="16"/>
              </w:rPr>
            </w:pPr>
            <w:r>
              <w:rPr>
                <w:sz w:val="16"/>
                <w:szCs w:val="16"/>
              </w:rPr>
              <w:t xml:space="preserve">Time Plan for </w:t>
            </w:r>
            <w:proofErr w:type="spellStart"/>
            <w:r>
              <w:rPr>
                <w:sz w:val="16"/>
                <w:szCs w:val="16"/>
              </w:rPr>
              <w:t>HInT</w:t>
            </w:r>
            <w:proofErr w:type="spellEnd"/>
            <w:r>
              <w:rPr>
                <w:sz w:val="16"/>
                <w:szCs w:val="16"/>
              </w:rPr>
              <w:t>, v0.2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1073E7" w:rsidRPr="00A655B3" w:rsidRDefault="001073E7" w:rsidP="00B62180">
            <w:pPr>
              <w:ind w:left="57" w:right="57"/>
              <w:rPr>
                <w:sz w:val="16"/>
                <w:szCs w:val="16"/>
              </w:rPr>
            </w:pPr>
            <w:r w:rsidRPr="00A655B3">
              <w:rPr>
                <w:sz w:val="16"/>
                <w:szCs w:val="16"/>
              </w:rPr>
              <w:t>Rapporteurs (HEAD acoustics GmbH, Orange)</w:t>
            </w:r>
          </w:p>
        </w:tc>
      </w:tr>
    </w:tbl>
    <w:p w:rsidR="001073E7" w:rsidRPr="00A655B3" w:rsidRDefault="001073E7" w:rsidP="001073E7"/>
    <w:p w:rsidR="001073E7" w:rsidRDefault="001073E7" w:rsidP="001073E7">
      <w:r w:rsidRPr="00A655B3">
        <w:rPr>
          <w:b/>
        </w:rPr>
        <w:t xml:space="preserve">Presenter: </w:t>
      </w:r>
      <w:r w:rsidR="00D71497">
        <w:t xml:space="preserve">Stéphane </w:t>
      </w:r>
      <w:proofErr w:type="spellStart"/>
      <w:r w:rsidR="00D71497">
        <w:t>Ragot</w:t>
      </w:r>
      <w:proofErr w:type="spellEnd"/>
      <w:r w:rsidR="00D71497">
        <w:t xml:space="preserve"> (Orange</w:t>
      </w:r>
      <w:r w:rsidRPr="00A655B3">
        <w:t xml:space="preserve">) </w:t>
      </w:r>
    </w:p>
    <w:p w:rsidR="00D71497" w:rsidRDefault="00D71497" w:rsidP="001073E7">
      <w:pPr>
        <w:rPr>
          <w:b/>
        </w:rPr>
      </w:pPr>
    </w:p>
    <w:p w:rsidR="00D71497" w:rsidRPr="00D71497" w:rsidRDefault="00D71497" w:rsidP="001073E7">
      <w:r w:rsidRPr="00D71497">
        <w:t>(</w:t>
      </w:r>
      <w:r w:rsidRPr="00D71497">
        <w:rPr>
          <w:i/>
        </w:rPr>
        <w:t>Stéphane presents a draft version of</w:t>
      </w:r>
      <w:r w:rsidRPr="00D71497">
        <w:t xml:space="preserve"> </w:t>
      </w:r>
      <w:r w:rsidRPr="00A655B3">
        <w:rPr>
          <w:color w:val="4F81BD"/>
        </w:rPr>
        <w:t>S4-201615</w:t>
      </w:r>
      <w:r w:rsidR="0044672A">
        <w:rPr>
          <w:color w:val="4F81BD"/>
        </w:rPr>
        <w:t xml:space="preserve"> </w:t>
      </w:r>
      <w:r w:rsidR="0044672A">
        <w:rPr>
          <w:i/>
        </w:rPr>
        <w:t>available in the Drafts/SQ folder</w:t>
      </w:r>
      <w:r w:rsidRPr="00D71497">
        <w:t>)</w:t>
      </w:r>
    </w:p>
    <w:p w:rsidR="00D71497" w:rsidRPr="00D71497" w:rsidRDefault="00D71497" w:rsidP="001073E7">
      <w:r w:rsidRPr="00D71497">
        <w:t>Upd</w:t>
      </w:r>
      <w:r w:rsidR="005223A1">
        <w:t>ates are to reflect what has been done so far.</w:t>
      </w:r>
      <w:r w:rsidRPr="00D71497">
        <w:t xml:space="preserve"> </w:t>
      </w:r>
      <w:r w:rsidR="005223A1">
        <w:t>P</w:t>
      </w:r>
      <w:r>
        <w:t xml:space="preserve">roposal </w:t>
      </w:r>
      <w:r w:rsidR="005223A1">
        <w:t xml:space="preserve">to have </w:t>
      </w:r>
      <w:r>
        <w:t xml:space="preserve">two </w:t>
      </w:r>
      <w:proofErr w:type="spellStart"/>
      <w:r>
        <w:t>telcos</w:t>
      </w:r>
      <w:proofErr w:type="spellEnd"/>
      <w:r>
        <w:t>.</w:t>
      </w:r>
    </w:p>
    <w:p w:rsidR="00D71497" w:rsidRPr="00A655B3" w:rsidRDefault="00D71497" w:rsidP="001073E7">
      <w:pPr>
        <w:rPr>
          <w:b/>
        </w:rPr>
      </w:pPr>
    </w:p>
    <w:p w:rsidR="001073E7" w:rsidRPr="00A655B3" w:rsidRDefault="001073E7" w:rsidP="001073E7">
      <w:pPr>
        <w:rPr>
          <w:b/>
        </w:rPr>
      </w:pPr>
      <w:r w:rsidRPr="00A655B3">
        <w:rPr>
          <w:b/>
        </w:rPr>
        <w:t>Comments / questions:</w:t>
      </w:r>
    </w:p>
    <w:p w:rsidR="001073E7" w:rsidRDefault="001073E7" w:rsidP="001073E7"/>
    <w:p w:rsidR="00D71497" w:rsidRDefault="00D71497" w:rsidP="001073E7">
      <w:r>
        <w:t>(</w:t>
      </w:r>
      <w:proofErr w:type="gramStart"/>
      <w:r w:rsidRPr="00D71497">
        <w:rPr>
          <w:i/>
        </w:rPr>
        <w:t>online</w:t>
      </w:r>
      <w:proofErr w:type="gramEnd"/>
      <w:r w:rsidRPr="00D71497">
        <w:rPr>
          <w:i/>
        </w:rPr>
        <w:t xml:space="preserve"> corrections done on the draft to </w:t>
      </w:r>
      <w:r>
        <w:rPr>
          <w:i/>
        </w:rPr>
        <w:t xml:space="preserve">correct telco details: </w:t>
      </w:r>
      <w:r w:rsidRPr="00D71497">
        <w:rPr>
          <w:i/>
        </w:rPr>
        <w:t xml:space="preserve">specify CET, </w:t>
      </w:r>
      <w:r>
        <w:rPr>
          <w:i/>
        </w:rPr>
        <w:t>submission deadline, host</w:t>
      </w:r>
      <w:r>
        <w:t>).</w:t>
      </w:r>
    </w:p>
    <w:p w:rsidR="00A655B3" w:rsidRPr="00A655B3" w:rsidRDefault="00A655B3" w:rsidP="001073E7"/>
    <w:p w:rsidR="001073E7" w:rsidRDefault="001073E7" w:rsidP="001073E7">
      <w:r w:rsidRPr="00A655B3">
        <w:rPr>
          <w:b/>
        </w:rPr>
        <w:t xml:space="preserve">Decision: </w:t>
      </w:r>
      <w:r w:rsidRPr="00A655B3">
        <w:rPr>
          <w:color w:val="4F81BD"/>
        </w:rPr>
        <w:t xml:space="preserve">S4-201615 </w:t>
      </w:r>
      <w:r w:rsidRPr="00A655B3">
        <w:t xml:space="preserve">is </w:t>
      </w:r>
      <w:r w:rsidRPr="00A655B3">
        <w:rPr>
          <w:color w:val="4F81BD"/>
        </w:rPr>
        <w:t>agreed</w:t>
      </w:r>
      <w:r w:rsidRPr="00A655B3">
        <w:t>.</w:t>
      </w:r>
    </w:p>
    <w:p w:rsidR="001073E7" w:rsidRDefault="001073E7" w:rsidP="001073E7"/>
    <w:p w:rsidR="00A75FDB" w:rsidRDefault="00A75FDB"/>
    <w:p w:rsidR="00A75FDB" w:rsidRDefault="00A75FDB"/>
    <w:p w:rsidR="00A75FDB" w:rsidRDefault="00862F08">
      <w:pPr>
        <w:rPr>
          <w:b/>
        </w:rPr>
      </w:pPr>
      <w:r>
        <w:rPr>
          <w:b/>
        </w:rPr>
        <w:t>A.I. 9.8 New Work / New Work Items and Study Items</w:t>
      </w:r>
    </w:p>
    <w:p w:rsidR="00A75FDB" w:rsidRDefault="00A75FDB"/>
    <w:p w:rsidR="00A75FDB" w:rsidRDefault="00862F08">
      <w:r>
        <w:t>None.</w:t>
      </w:r>
    </w:p>
    <w:p w:rsidR="00A75FDB" w:rsidRDefault="00A75FDB"/>
    <w:p w:rsidR="00A75FDB" w:rsidRDefault="00862F08">
      <w:pPr>
        <w:rPr>
          <w:b/>
        </w:rPr>
      </w:pPr>
      <w:r>
        <w:rPr>
          <w:b/>
        </w:rPr>
        <w:t xml:space="preserve">A.I. 9.9 </w:t>
      </w:r>
      <w:proofErr w:type="gramStart"/>
      <w:r>
        <w:rPr>
          <w:b/>
        </w:rPr>
        <w:t>Any</w:t>
      </w:r>
      <w:proofErr w:type="gramEnd"/>
      <w:r>
        <w:rPr>
          <w:b/>
        </w:rPr>
        <w:t xml:space="preserve"> other business</w:t>
      </w:r>
    </w:p>
    <w:p w:rsidR="00A75FDB" w:rsidRDefault="00A75FDB"/>
    <w:p w:rsidR="00A75FDB" w:rsidRDefault="00862F08">
      <w:r>
        <w:t>None.</w:t>
      </w:r>
    </w:p>
    <w:p w:rsidR="00A75FDB" w:rsidRDefault="00A75FDB"/>
    <w:p w:rsidR="00A75FDB" w:rsidRDefault="00862F08">
      <w:pPr>
        <w:rPr>
          <w:b/>
        </w:rPr>
      </w:pPr>
      <w:r>
        <w:rPr>
          <w:b/>
        </w:rPr>
        <w:t>A.I. 9.10 Close of the session</w:t>
      </w:r>
    </w:p>
    <w:p w:rsidR="00A75FDB" w:rsidRDefault="00A75FDB"/>
    <w:p w:rsidR="00A75FDB" w:rsidRDefault="005223A1">
      <w:r>
        <w:t>The SQ Chair thanked all delegated for their participation and contributions. The session was closed on Tuesday at 16:43 CET.</w:t>
      </w:r>
    </w:p>
    <w:p w:rsidR="00A75FDB" w:rsidRDefault="00862F08">
      <w:pPr>
        <w:rPr>
          <w:b/>
        </w:rPr>
      </w:pPr>
      <w:r>
        <w:br w:type="page"/>
      </w:r>
      <w:bookmarkStart w:id="2" w:name="_GoBack"/>
      <w:bookmarkEnd w:id="2"/>
    </w:p>
    <w:p w:rsidR="005B225F" w:rsidRDefault="00862F08" w:rsidP="005B225F">
      <w:pPr>
        <w:widowControl w:val="0"/>
        <w:pBdr>
          <w:top w:val="nil"/>
          <w:left w:val="nil"/>
          <w:bottom w:val="nil"/>
          <w:right w:val="nil"/>
          <w:between w:val="nil"/>
        </w:pBdr>
        <w:spacing w:after="120"/>
        <w:jc w:val="both"/>
        <w:rPr>
          <w:b/>
          <w:color w:val="000000"/>
        </w:rPr>
      </w:pPr>
      <w:r>
        <w:rPr>
          <w:b/>
          <w:color w:val="000000"/>
        </w:rPr>
        <w:lastRenderedPageBreak/>
        <w:t>Annex A – Meeting agenda</w:t>
      </w:r>
    </w:p>
    <w:p w:rsidR="005B225F" w:rsidRPr="005B225F" w:rsidRDefault="005B225F" w:rsidP="005B225F">
      <w:pPr>
        <w:widowControl w:val="0"/>
        <w:pBdr>
          <w:top w:val="nil"/>
          <w:left w:val="nil"/>
          <w:bottom w:val="nil"/>
          <w:right w:val="nil"/>
          <w:between w:val="nil"/>
        </w:pBdr>
        <w:spacing w:after="120"/>
        <w:jc w:val="both"/>
        <w:rPr>
          <w:b/>
          <w:color w:val="000000"/>
        </w:rPr>
      </w:pPr>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114"/>
        <w:gridCol w:w="4500"/>
      </w:tblGrid>
      <w:tr w:rsidR="005B225F" w:rsidRPr="002C2650" w:rsidTr="00B62180">
        <w:trPr>
          <w:trHeight w:val="20"/>
        </w:trPr>
        <w:tc>
          <w:tcPr>
            <w:tcW w:w="827" w:type="dxa"/>
            <w:shd w:val="clear" w:color="auto" w:fill="auto"/>
            <w:vAlign w:val="center"/>
            <w:hideMark/>
          </w:tcPr>
          <w:p w:rsidR="005B225F" w:rsidRPr="001624E1" w:rsidRDefault="005B225F" w:rsidP="00B62180">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4114" w:type="dxa"/>
            <w:shd w:val="clear" w:color="auto" w:fill="auto"/>
            <w:vAlign w:val="center"/>
            <w:hideMark/>
          </w:tcPr>
          <w:p w:rsidR="005B225F" w:rsidRPr="001624E1" w:rsidRDefault="005B225F" w:rsidP="00B62180">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4500" w:type="dxa"/>
          </w:tcPr>
          <w:p w:rsidR="005B225F" w:rsidRPr="002C2650" w:rsidRDefault="005B225F" w:rsidP="00B62180">
            <w:pPr>
              <w:pStyle w:val="Heading"/>
              <w:tabs>
                <w:tab w:val="left" w:pos="7200"/>
              </w:tabs>
              <w:spacing w:before="40" w:after="40" w:line="240" w:lineRule="auto"/>
              <w:ind w:left="57" w:right="57" w:firstLine="0"/>
              <w:rPr>
                <w:rFonts w:cs="Arial"/>
                <w:bCs/>
                <w:color w:val="000000"/>
                <w:sz w:val="20"/>
              </w:rPr>
            </w:pPr>
          </w:p>
        </w:tc>
      </w:tr>
      <w:tr w:rsidR="005B225F" w:rsidRPr="002C2650" w:rsidTr="00B62180">
        <w:trPr>
          <w:trHeight w:val="20"/>
        </w:trPr>
        <w:tc>
          <w:tcPr>
            <w:tcW w:w="827" w:type="dxa"/>
            <w:shd w:val="clear" w:color="auto" w:fill="auto"/>
            <w:vAlign w:val="center"/>
            <w:hideMark/>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4114" w:type="dxa"/>
            <w:shd w:val="clear" w:color="auto" w:fill="auto"/>
            <w:vAlign w:val="center"/>
            <w:hideMark/>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500" w:type="dxa"/>
          </w:tcPr>
          <w:p w:rsidR="005B225F" w:rsidRPr="002C2650" w:rsidRDefault="005B225F" w:rsidP="00B62180">
            <w:pPr>
              <w:pStyle w:val="Heading"/>
              <w:tabs>
                <w:tab w:val="left" w:pos="7200"/>
              </w:tabs>
              <w:spacing w:before="40" w:after="40" w:line="240" w:lineRule="auto"/>
              <w:ind w:left="57" w:right="57" w:firstLine="0"/>
              <w:rPr>
                <w:rFonts w:cs="Arial"/>
                <w:bCs/>
                <w:color w:val="000000"/>
                <w:sz w:val="20"/>
              </w:rPr>
            </w:pPr>
          </w:p>
        </w:tc>
      </w:tr>
      <w:tr w:rsidR="005B225F" w:rsidRPr="002C2650" w:rsidTr="00B62180">
        <w:trPr>
          <w:trHeight w:val="20"/>
        </w:trPr>
        <w:tc>
          <w:tcPr>
            <w:tcW w:w="827" w:type="dxa"/>
            <w:shd w:val="clear" w:color="auto" w:fill="auto"/>
            <w:vAlign w:val="center"/>
            <w:hideMark/>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4114" w:type="dxa"/>
            <w:shd w:val="clear" w:color="auto" w:fill="auto"/>
            <w:vAlign w:val="center"/>
            <w:hideMark/>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500" w:type="dxa"/>
          </w:tcPr>
          <w:p w:rsidR="005B225F" w:rsidRPr="002C2650" w:rsidRDefault="005B225F" w:rsidP="00B62180">
            <w:pPr>
              <w:pStyle w:val="Heading"/>
              <w:tabs>
                <w:tab w:val="left" w:pos="7200"/>
              </w:tabs>
              <w:spacing w:before="40" w:after="40" w:line="240" w:lineRule="auto"/>
              <w:ind w:left="57" w:right="57" w:firstLine="0"/>
              <w:rPr>
                <w:rFonts w:cs="Arial"/>
                <w:bCs/>
                <w:color w:val="000000"/>
                <w:sz w:val="20"/>
              </w:rPr>
            </w:pPr>
          </w:p>
        </w:tc>
      </w:tr>
      <w:tr w:rsidR="005B225F" w:rsidRPr="002C2650" w:rsidTr="00B62180">
        <w:trPr>
          <w:trHeight w:val="20"/>
        </w:trPr>
        <w:tc>
          <w:tcPr>
            <w:tcW w:w="827" w:type="dxa"/>
            <w:shd w:val="clear" w:color="auto" w:fill="auto"/>
            <w:vAlign w:val="center"/>
            <w:hideMark/>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4114" w:type="dxa"/>
            <w:shd w:val="clear" w:color="auto" w:fill="auto"/>
            <w:vAlign w:val="center"/>
            <w:hideMark/>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4500" w:type="dxa"/>
          </w:tcPr>
          <w:p w:rsidR="005B225F" w:rsidRPr="002C2650" w:rsidRDefault="005B225F" w:rsidP="00B62180">
            <w:pPr>
              <w:pStyle w:val="Heading"/>
              <w:tabs>
                <w:tab w:val="left" w:pos="7200"/>
              </w:tabs>
              <w:spacing w:before="40" w:after="40" w:line="240" w:lineRule="auto"/>
              <w:ind w:left="57" w:right="57" w:firstLine="0"/>
              <w:rPr>
                <w:rFonts w:cs="Arial"/>
                <w:bCs/>
                <w:color w:val="000000"/>
                <w:sz w:val="20"/>
              </w:rPr>
            </w:pPr>
          </w:p>
        </w:tc>
      </w:tr>
      <w:tr w:rsidR="005B225F" w:rsidRPr="002C2650" w:rsidTr="00B62180">
        <w:trPr>
          <w:trHeight w:val="20"/>
        </w:trPr>
        <w:tc>
          <w:tcPr>
            <w:tcW w:w="827" w:type="dxa"/>
            <w:shd w:val="clear" w:color="auto" w:fill="auto"/>
            <w:vAlign w:val="center"/>
            <w:hideMark/>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.4</w:t>
            </w:r>
          </w:p>
        </w:tc>
        <w:tc>
          <w:tcPr>
            <w:tcW w:w="4114" w:type="dxa"/>
            <w:shd w:val="clear" w:color="auto" w:fill="auto"/>
            <w:vAlign w:val="center"/>
            <w:hideMark/>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6</w:t>
            </w:r>
            <w:r w:rsidRPr="001624E1">
              <w:rPr>
                <w:rFonts w:cs="Arial"/>
                <w:b w:val="0"/>
                <w:sz w:val="20"/>
              </w:rPr>
              <w:t xml:space="preserve"> and earlier, and other contributions on terminal acoustics</w:t>
            </w:r>
          </w:p>
        </w:tc>
        <w:tc>
          <w:tcPr>
            <w:tcW w:w="4500" w:type="dxa"/>
          </w:tcPr>
          <w:p w:rsidR="005B225F" w:rsidRPr="002C2650" w:rsidRDefault="005B225F" w:rsidP="00B62180">
            <w:pPr>
              <w:pStyle w:val="Heading"/>
              <w:tabs>
                <w:tab w:val="left" w:pos="7200"/>
              </w:tabs>
              <w:spacing w:before="40" w:after="40" w:line="240" w:lineRule="auto"/>
              <w:ind w:left="57" w:right="57" w:firstLine="0"/>
              <w:rPr>
                <w:rFonts w:cs="Arial"/>
                <w:bCs/>
                <w:sz w:val="20"/>
              </w:rPr>
            </w:pPr>
          </w:p>
        </w:tc>
      </w:tr>
      <w:tr w:rsidR="005B225F" w:rsidRPr="002C2650" w:rsidTr="00B62180">
        <w:trPr>
          <w:trHeight w:val="20"/>
        </w:trPr>
        <w:tc>
          <w:tcPr>
            <w:tcW w:w="827" w:type="dxa"/>
            <w:shd w:val="clear" w:color="auto" w:fill="auto"/>
            <w:vAlign w:val="center"/>
          </w:tcPr>
          <w:p w:rsidR="005B225F" w:rsidRDefault="005B225F" w:rsidP="00B6218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.5</w:t>
            </w:r>
          </w:p>
        </w:tc>
        <w:tc>
          <w:tcPr>
            <w:tcW w:w="4114" w:type="dxa"/>
            <w:shd w:val="clear" w:color="auto" w:fill="auto"/>
            <w:vAlign w:val="center"/>
          </w:tcPr>
          <w:p w:rsidR="005B225F" w:rsidRPr="00BB400C" w:rsidRDefault="005B225F" w:rsidP="00B62180">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4500" w:type="dxa"/>
          </w:tcPr>
          <w:p w:rsidR="005B225F" w:rsidRPr="00CA6579" w:rsidRDefault="005B225F" w:rsidP="00B62180">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T</w:t>
            </w:r>
            <w:r w:rsidRPr="00CA6579">
              <w:rPr>
                <w:rFonts w:cs="Arial"/>
                <w:bCs/>
                <w:sz w:val="20"/>
                <w:u w:val="single"/>
                <w:lang w:val="en-US"/>
              </w:rPr>
              <w:t>est setups for immersive communication systems</w:t>
            </w:r>
            <w:r w:rsidRPr="009F66EE">
              <w:rPr>
                <w:rFonts w:cs="Arial"/>
                <w:bCs/>
                <w:sz w:val="20"/>
                <w:u w:val="single"/>
                <w:lang w:val="en-US"/>
              </w:rPr>
              <w:t>:</w:t>
            </w:r>
          </w:p>
          <w:p w:rsidR="005B225F" w:rsidRDefault="005B225F" w:rsidP="00B62180">
            <w:pPr>
              <w:pStyle w:val="Heading"/>
              <w:tabs>
                <w:tab w:val="left" w:pos="7200"/>
              </w:tabs>
              <w:spacing w:before="40" w:after="40" w:line="240" w:lineRule="auto"/>
              <w:ind w:left="57" w:right="57" w:firstLine="0"/>
              <w:rPr>
                <w:rFonts w:cs="Arial"/>
                <w:bCs/>
                <w:sz w:val="20"/>
                <w:lang w:val="en-US"/>
              </w:rPr>
            </w:pPr>
            <w:r w:rsidRPr="00D05834">
              <w:rPr>
                <w:rFonts w:cs="Arial"/>
                <w:bCs/>
                <w:color w:val="FF0000"/>
                <w:sz w:val="20"/>
                <w:lang w:val="en-US"/>
              </w:rPr>
              <w:t>1309-&gt;1612a (HEAD acoustics)</w:t>
            </w:r>
            <w:r>
              <w:rPr>
                <w:rFonts w:cs="Arial"/>
                <w:bCs/>
                <w:sz w:val="20"/>
                <w:lang w:val="en-US"/>
              </w:rPr>
              <w:t xml:space="preserve"> </w:t>
            </w:r>
            <w:r w:rsidRPr="007C5C5B">
              <w:rPr>
                <w:rFonts w:cs="Arial"/>
                <w:bCs/>
                <w:sz w:val="20"/>
                <w:highlight w:val="yellow"/>
                <w:lang w:val="en-US"/>
              </w:rPr>
              <w:t>A.I 15.3</w:t>
            </w:r>
          </w:p>
          <w:p w:rsidR="005B225F" w:rsidRDefault="005B225F" w:rsidP="00B62180">
            <w:pPr>
              <w:pStyle w:val="Heading"/>
              <w:tabs>
                <w:tab w:val="left" w:pos="7200"/>
              </w:tabs>
              <w:spacing w:before="40" w:after="40" w:line="240" w:lineRule="auto"/>
              <w:ind w:left="57" w:right="57" w:firstLine="0"/>
              <w:rPr>
                <w:rFonts w:cs="Arial"/>
                <w:bCs/>
                <w:sz w:val="20"/>
                <w:lang w:val="en-US"/>
              </w:rPr>
            </w:pPr>
          </w:p>
          <w:p w:rsidR="005B225F" w:rsidRPr="00CA6579" w:rsidRDefault="005B225F" w:rsidP="00B62180">
            <w:pPr>
              <w:pStyle w:val="Heading"/>
              <w:tabs>
                <w:tab w:val="left" w:pos="7200"/>
              </w:tabs>
              <w:spacing w:before="40" w:after="40" w:line="240" w:lineRule="auto"/>
              <w:ind w:left="57" w:right="57" w:firstLine="0"/>
              <w:rPr>
                <w:rFonts w:cs="Arial"/>
                <w:bCs/>
                <w:sz w:val="20"/>
                <w:u w:val="single"/>
                <w:lang w:val="en-US"/>
              </w:rPr>
            </w:pPr>
            <w:r w:rsidRPr="00CA6579">
              <w:rPr>
                <w:rFonts w:cs="Arial"/>
                <w:bCs/>
                <w:sz w:val="20"/>
                <w:u w:val="single"/>
                <w:lang w:val="en-US"/>
              </w:rPr>
              <w:t>Time plan</w:t>
            </w:r>
          </w:p>
          <w:p w:rsidR="005B225F" w:rsidRDefault="005B225F" w:rsidP="00B62180">
            <w:pPr>
              <w:pStyle w:val="Heading"/>
              <w:tabs>
                <w:tab w:val="left" w:pos="7200"/>
              </w:tabs>
              <w:spacing w:before="40" w:after="40" w:line="240" w:lineRule="auto"/>
              <w:ind w:left="57" w:right="57" w:firstLine="0"/>
              <w:rPr>
                <w:rFonts w:cs="Arial"/>
                <w:bCs/>
                <w:sz w:val="20"/>
                <w:lang w:val="en-US"/>
              </w:rPr>
            </w:pPr>
            <w:r w:rsidRPr="00A86AC1">
              <w:rPr>
                <w:rFonts w:cs="Arial"/>
                <w:bCs/>
                <w:color w:val="FF0000"/>
                <w:sz w:val="20"/>
                <w:lang w:val="en-US"/>
              </w:rPr>
              <w:t>1492a (Co-Rapporteurs)</w:t>
            </w:r>
            <w:r>
              <w:rPr>
                <w:rFonts w:cs="Arial"/>
                <w:bCs/>
                <w:color w:val="808080" w:themeColor="background1" w:themeShade="80"/>
                <w:sz w:val="20"/>
                <w:lang w:val="en-US"/>
              </w:rPr>
              <w:t xml:space="preserve"> </w:t>
            </w:r>
            <w:r w:rsidRPr="007C5C5B">
              <w:rPr>
                <w:rFonts w:cs="Arial"/>
                <w:bCs/>
                <w:sz w:val="20"/>
                <w:highlight w:val="yellow"/>
                <w:lang w:val="en-US"/>
              </w:rPr>
              <w:t>A.I 15.3</w:t>
            </w:r>
          </w:p>
          <w:p w:rsidR="005B225F" w:rsidRPr="007C5C5B" w:rsidRDefault="005B225F" w:rsidP="00B62180">
            <w:pPr>
              <w:pStyle w:val="Heading"/>
              <w:tabs>
                <w:tab w:val="left" w:pos="7200"/>
              </w:tabs>
              <w:spacing w:before="40" w:after="40" w:line="240" w:lineRule="auto"/>
              <w:ind w:left="57" w:right="57" w:firstLine="0"/>
              <w:rPr>
                <w:rFonts w:cs="Arial"/>
                <w:bCs/>
                <w:color w:val="808080" w:themeColor="background1" w:themeShade="80"/>
                <w:sz w:val="20"/>
                <w:lang w:val="en-US"/>
              </w:rPr>
            </w:pPr>
            <w:r w:rsidRPr="00EF5085">
              <w:rPr>
                <w:rFonts w:cs="Arial"/>
                <w:sz w:val="16"/>
                <w:szCs w:val="16"/>
                <w:lang w:val="en-US"/>
              </w:rPr>
              <w:t>Telco (Jan. 18</w:t>
            </w:r>
            <w:r w:rsidRPr="00EF5085">
              <w:rPr>
                <w:rFonts w:cs="Arial"/>
                <w:sz w:val="16"/>
                <w:szCs w:val="16"/>
                <w:vertAlign w:val="superscript"/>
                <w:lang w:val="en-US"/>
              </w:rPr>
              <w:t>th</w:t>
            </w:r>
            <w:r w:rsidRPr="00D03948">
              <w:rPr>
                <w:rFonts w:cs="Arial"/>
                <w:sz w:val="16"/>
                <w:szCs w:val="16"/>
                <w:lang w:val="en-US"/>
              </w:rPr>
              <w:t>, 16:00-17:30 CET; Submission Deadline: Jan. 1</w:t>
            </w:r>
            <w:r w:rsidRPr="00586097">
              <w:rPr>
                <w:rFonts w:cs="Arial"/>
                <w:sz w:val="16"/>
                <w:szCs w:val="16"/>
                <w:lang w:val="en-US"/>
              </w:rPr>
              <w:t>5</w:t>
            </w:r>
            <w:r w:rsidRPr="00EF5085">
              <w:rPr>
                <w:rFonts w:cs="Arial"/>
                <w:sz w:val="16"/>
                <w:szCs w:val="16"/>
                <w:vertAlign w:val="superscript"/>
                <w:lang w:val="en-US"/>
              </w:rPr>
              <w:t>th</w:t>
            </w:r>
            <w:r w:rsidRPr="00EF5085">
              <w:rPr>
                <w:rFonts w:cs="Arial"/>
                <w:sz w:val="16"/>
                <w:szCs w:val="16"/>
                <w:lang w:val="en-US"/>
              </w:rPr>
              <w:t xml:space="preserve"> 23:59 CE</w:t>
            </w:r>
            <w:r w:rsidRPr="00D03948">
              <w:rPr>
                <w:rFonts w:cs="Arial"/>
                <w:sz w:val="16"/>
                <w:szCs w:val="16"/>
                <w:lang w:val="en-US"/>
              </w:rPr>
              <w:t>T;</w:t>
            </w:r>
            <w:r w:rsidRPr="00586097">
              <w:rPr>
                <w:rFonts w:cs="Arial"/>
                <w:sz w:val="16"/>
                <w:szCs w:val="16"/>
                <w:lang w:val="en-US"/>
              </w:rPr>
              <w:t xml:space="preserve"> Qualcomm Incorporated</w:t>
            </w:r>
            <w:r w:rsidRPr="00EF5085">
              <w:rPr>
                <w:rFonts w:cs="Arial"/>
                <w:sz w:val="16"/>
                <w:szCs w:val="16"/>
                <w:lang w:val="en-US"/>
              </w:rPr>
              <w:t>)</w:t>
            </w:r>
          </w:p>
        </w:tc>
      </w:tr>
      <w:tr w:rsidR="005B225F" w:rsidRPr="002C2650" w:rsidTr="00B62180">
        <w:trPr>
          <w:trHeight w:val="20"/>
        </w:trPr>
        <w:tc>
          <w:tcPr>
            <w:tcW w:w="827" w:type="dxa"/>
            <w:shd w:val="clear" w:color="auto" w:fill="auto"/>
            <w:vAlign w:val="center"/>
          </w:tcPr>
          <w:p w:rsidR="005B225F" w:rsidRPr="00211AD3" w:rsidRDefault="005B225F" w:rsidP="00B62180">
            <w:pPr>
              <w:pStyle w:val="Heading"/>
              <w:tabs>
                <w:tab w:val="left" w:pos="7200"/>
              </w:tabs>
              <w:spacing w:before="40" w:after="40" w:line="240" w:lineRule="auto"/>
              <w:ind w:left="57" w:right="57" w:firstLine="0"/>
              <w:rPr>
                <w:rFonts w:cs="Arial"/>
                <w:b w:val="0"/>
                <w:bCs/>
                <w:sz w:val="20"/>
              </w:rPr>
            </w:pPr>
            <w:r w:rsidRPr="00211AD3">
              <w:rPr>
                <w:rFonts w:cs="Arial"/>
                <w:b w:val="0"/>
                <w:bCs/>
                <w:sz w:val="20"/>
              </w:rPr>
              <w:t>9.</w:t>
            </w:r>
            <w:r>
              <w:rPr>
                <w:rFonts w:cs="Arial"/>
                <w:b w:val="0"/>
                <w:bCs/>
                <w:sz w:val="20"/>
              </w:rPr>
              <w:t>6</w:t>
            </w:r>
          </w:p>
        </w:tc>
        <w:tc>
          <w:tcPr>
            <w:tcW w:w="4114" w:type="dxa"/>
            <w:shd w:val="clear" w:color="auto" w:fill="auto"/>
            <w:vAlign w:val="center"/>
          </w:tcPr>
          <w:p w:rsidR="005B225F" w:rsidRPr="00211AD3" w:rsidRDefault="005B225F" w:rsidP="00B62180">
            <w:pPr>
              <w:pStyle w:val="Heading"/>
              <w:tabs>
                <w:tab w:val="left" w:pos="7200"/>
              </w:tabs>
              <w:spacing w:before="40" w:after="40" w:line="240" w:lineRule="auto"/>
              <w:ind w:left="57" w:right="57" w:firstLine="0"/>
              <w:rPr>
                <w:rFonts w:cs="Arial"/>
                <w:b w:val="0"/>
                <w:sz w:val="20"/>
                <w:lang w:val="en-US"/>
              </w:rPr>
            </w:pPr>
            <w:proofErr w:type="spellStart"/>
            <w:r w:rsidRPr="00211AD3">
              <w:rPr>
                <w:rFonts w:cs="Arial"/>
                <w:b w:val="0"/>
                <w:sz w:val="20"/>
                <w:lang w:val="en-US"/>
              </w:rPr>
              <w:t>HaNTE</w:t>
            </w:r>
            <w:proofErr w:type="spellEnd"/>
            <w:r w:rsidRPr="00211AD3">
              <w:rPr>
                <w:rFonts w:cs="Arial"/>
                <w:b w:val="0"/>
                <w:sz w:val="20"/>
                <w:lang w:val="en-US"/>
              </w:rPr>
              <w:t xml:space="preserve"> (Handsets Featuring Non-Traditional Earpieces)</w:t>
            </w:r>
          </w:p>
        </w:tc>
        <w:tc>
          <w:tcPr>
            <w:tcW w:w="4500" w:type="dxa"/>
          </w:tcPr>
          <w:p w:rsidR="005B225F" w:rsidRPr="00CA6579" w:rsidRDefault="005B225F" w:rsidP="00B62180">
            <w:pPr>
              <w:pStyle w:val="Heading"/>
              <w:tabs>
                <w:tab w:val="left" w:pos="7200"/>
              </w:tabs>
              <w:spacing w:before="40" w:after="40" w:line="240" w:lineRule="auto"/>
              <w:ind w:left="57" w:right="57" w:firstLine="0"/>
              <w:rPr>
                <w:rFonts w:cs="Arial"/>
                <w:bCs/>
                <w:sz w:val="20"/>
                <w:u w:val="single"/>
                <w:lang w:val="en-US"/>
              </w:rPr>
            </w:pPr>
            <w:r w:rsidRPr="00CA6579">
              <w:rPr>
                <w:rFonts w:cs="Arial"/>
                <w:bCs/>
                <w:sz w:val="20"/>
                <w:u w:val="single"/>
                <w:lang w:val="en-US"/>
              </w:rPr>
              <w:t>Report from Lab 2 (RR):</w:t>
            </w:r>
          </w:p>
          <w:p w:rsidR="005B225F" w:rsidRDefault="005B225F" w:rsidP="00B62180">
            <w:pPr>
              <w:pStyle w:val="Heading"/>
              <w:tabs>
                <w:tab w:val="left" w:pos="7200"/>
              </w:tabs>
              <w:spacing w:before="40" w:after="40" w:line="240" w:lineRule="auto"/>
              <w:ind w:left="57" w:right="57" w:firstLine="0"/>
              <w:rPr>
                <w:rFonts w:cs="Arial"/>
                <w:bCs/>
                <w:sz w:val="20"/>
                <w:lang w:val="en-US"/>
              </w:rPr>
            </w:pPr>
            <w:r w:rsidRPr="00B235A4">
              <w:rPr>
                <w:rFonts w:cs="Arial"/>
                <w:bCs/>
                <w:color w:val="FF0000"/>
                <w:sz w:val="20"/>
                <w:lang w:val="en-US"/>
              </w:rPr>
              <w:t>1317n (HEAD acoustics)</w:t>
            </w:r>
          </w:p>
          <w:p w:rsidR="005B225F" w:rsidRDefault="005B225F" w:rsidP="00B62180">
            <w:pPr>
              <w:pStyle w:val="Heading"/>
              <w:tabs>
                <w:tab w:val="left" w:pos="7200"/>
              </w:tabs>
              <w:spacing w:before="40" w:after="40" w:line="240" w:lineRule="auto"/>
              <w:ind w:left="57" w:right="57" w:firstLine="0"/>
              <w:rPr>
                <w:rFonts w:cs="Arial"/>
                <w:bCs/>
                <w:sz w:val="20"/>
                <w:lang w:val="en-US"/>
              </w:rPr>
            </w:pPr>
          </w:p>
          <w:p w:rsidR="005B225F" w:rsidRPr="00B235A4" w:rsidRDefault="005B225F" w:rsidP="00B62180">
            <w:pPr>
              <w:pStyle w:val="Heading"/>
              <w:tabs>
                <w:tab w:val="left" w:pos="7200"/>
              </w:tabs>
              <w:spacing w:before="40" w:after="40" w:line="240" w:lineRule="auto"/>
              <w:ind w:left="57" w:right="57" w:firstLine="0"/>
              <w:rPr>
                <w:rFonts w:cs="Arial"/>
                <w:bCs/>
                <w:sz w:val="20"/>
                <w:u w:val="single"/>
                <w:lang w:val="en-US"/>
              </w:rPr>
            </w:pPr>
            <w:r w:rsidRPr="00B235A4">
              <w:rPr>
                <w:rFonts w:cs="Arial"/>
                <w:bCs/>
                <w:sz w:val="20"/>
                <w:u w:val="single"/>
                <w:lang w:val="en-US"/>
              </w:rPr>
              <w:t>Test plan (including time plan)</w:t>
            </w:r>
          </w:p>
          <w:p w:rsidR="005B225F" w:rsidRDefault="005B225F" w:rsidP="00B62180">
            <w:pPr>
              <w:pStyle w:val="Heading"/>
              <w:tabs>
                <w:tab w:val="left" w:pos="7200"/>
              </w:tabs>
              <w:spacing w:before="40" w:after="40" w:line="240" w:lineRule="auto"/>
              <w:ind w:left="57" w:right="57" w:firstLine="0"/>
              <w:rPr>
                <w:rFonts w:cs="Arial"/>
                <w:bCs/>
                <w:sz w:val="20"/>
                <w:lang w:val="en-US"/>
              </w:rPr>
            </w:pPr>
            <w:r w:rsidRPr="00A86AC1">
              <w:rPr>
                <w:rFonts w:cs="Arial"/>
                <w:bCs/>
                <w:color w:val="FF0000"/>
                <w:sz w:val="20"/>
                <w:lang w:val="en-US"/>
              </w:rPr>
              <w:t>1613a</w:t>
            </w:r>
            <w:r>
              <w:rPr>
                <w:rFonts w:cs="Arial"/>
                <w:bCs/>
                <w:sz w:val="20"/>
                <w:lang w:val="en-US"/>
              </w:rPr>
              <w:t xml:space="preserve"> </w:t>
            </w:r>
            <w:r>
              <w:rPr>
                <w:rFonts w:cs="Arial"/>
                <w:bCs/>
                <w:sz w:val="20"/>
                <w:highlight w:val="yellow"/>
                <w:lang w:val="en-US"/>
              </w:rPr>
              <w:t>A.I 15.4</w:t>
            </w:r>
          </w:p>
          <w:p w:rsidR="005B225F" w:rsidRPr="002C2650" w:rsidRDefault="005B225F" w:rsidP="00B62180">
            <w:pPr>
              <w:pStyle w:val="Heading"/>
              <w:tabs>
                <w:tab w:val="left" w:pos="7200"/>
              </w:tabs>
              <w:spacing w:before="40" w:after="40" w:line="240" w:lineRule="auto"/>
              <w:ind w:left="57" w:right="57" w:firstLine="0"/>
              <w:rPr>
                <w:rFonts w:cs="Arial"/>
                <w:bCs/>
                <w:sz w:val="20"/>
                <w:lang w:val="en-US"/>
              </w:rPr>
            </w:pPr>
            <w:r w:rsidRPr="00254E18">
              <w:rPr>
                <w:rFonts w:cs="Arial"/>
                <w:sz w:val="16"/>
                <w:szCs w:val="16"/>
                <w:lang w:val="en-US"/>
              </w:rPr>
              <w:t>Telco</w:t>
            </w:r>
            <w:r>
              <w:rPr>
                <w:rFonts w:cs="Arial"/>
                <w:sz w:val="16"/>
                <w:szCs w:val="16"/>
                <w:lang w:val="en-US"/>
              </w:rPr>
              <w:t xml:space="preserve"> (Jan 18, 16:00-17:30 CEST; Submission Deadline: Jan 15 23:59 CEST; Host: Qualcomm Incorporated)</w:t>
            </w:r>
          </w:p>
        </w:tc>
      </w:tr>
      <w:tr w:rsidR="005B225F" w:rsidRPr="002C2650" w:rsidTr="00B62180">
        <w:trPr>
          <w:trHeight w:val="20"/>
        </w:trPr>
        <w:tc>
          <w:tcPr>
            <w:tcW w:w="827" w:type="dxa"/>
            <w:shd w:val="clear" w:color="auto" w:fill="auto"/>
            <w:vAlign w:val="center"/>
          </w:tcPr>
          <w:p w:rsidR="005B225F" w:rsidRPr="00211AD3" w:rsidRDefault="005B225F" w:rsidP="00B62180">
            <w:pPr>
              <w:pStyle w:val="Heading"/>
              <w:tabs>
                <w:tab w:val="left" w:pos="7200"/>
              </w:tabs>
              <w:spacing w:before="40" w:after="40" w:line="240" w:lineRule="auto"/>
              <w:ind w:left="57" w:right="57" w:firstLine="0"/>
              <w:rPr>
                <w:rFonts w:cs="Arial"/>
                <w:b w:val="0"/>
                <w:bCs/>
                <w:sz w:val="20"/>
              </w:rPr>
            </w:pPr>
            <w:r>
              <w:rPr>
                <w:rFonts w:cs="Arial"/>
                <w:b w:val="0"/>
                <w:bCs/>
                <w:color w:val="000000"/>
                <w:sz w:val="20"/>
              </w:rPr>
              <w:t>9.7</w:t>
            </w:r>
          </w:p>
        </w:tc>
        <w:tc>
          <w:tcPr>
            <w:tcW w:w="4114" w:type="dxa"/>
            <w:shd w:val="clear" w:color="auto" w:fill="auto"/>
            <w:vAlign w:val="center"/>
          </w:tcPr>
          <w:p w:rsidR="005B225F" w:rsidRPr="00211AD3" w:rsidRDefault="005B225F" w:rsidP="00B62180">
            <w:pPr>
              <w:pStyle w:val="Heading"/>
              <w:tabs>
                <w:tab w:val="left" w:pos="7200"/>
              </w:tabs>
              <w:spacing w:before="40" w:after="40" w:line="240" w:lineRule="auto"/>
              <w:ind w:left="57" w:right="57" w:firstLine="0"/>
              <w:rPr>
                <w:rFonts w:cs="Arial"/>
                <w:b w:val="0"/>
                <w:sz w:val="20"/>
                <w:lang w:val="en-US"/>
              </w:rPr>
            </w:pPr>
            <w:proofErr w:type="spellStart"/>
            <w:r w:rsidRPr="00520E33">
              <w:rPr>
                <w:rFonts w:cs="Arial"/>
                <w:b w:val="0"/>
                <w:sz w:val="20"/>
                <w:lang w:val="en-US"/>
              </w:rPr>
              <w:t>HInT</w:t>
            </w:r>
            <w:proofErr w:type="spellEnd"/>
            <w:r w:rsidRPr="00520E33">
              <w:rPr>
                <w:rFonts w:cs="Arial"/>
                <w:b w:val="0"/>
                <w:sz w:val="20"/>
                <w:lang w:val="en-US"/>
              </w:rPr>
              <w:t xml:space="preserve"> (Extension for headset interface tests of UE)</w:t>
            </w:r>
          </w:p>
        </w:tc>
        <w:tc>
          <w:tcPr>
            <w:tcW w:w="4500" w:type="dxa"/>
          </w:tcPr>
          <w:p w:rsidR="005B225F" w:rsidRPr="00CA6579" w:rsidRDefault="005B225F" w:rsidP="00B62180">
            <w:pPr>
              <w:pStyle w:val="Heading"/>
              <w:tabs>
                <w:tab w:val="left" w:pos="7200"/>
              </w:tabs>
              <w:spacing w:before="40" w:after="40" w:line="240" w:lineRule="auto"/>
              <w:ind w:left="57" w:right="57" w:firstLine="0"/>
              <w:rPr>
                <w:rFonts w:cs="Arial"/>
                <w:bCs/>
                <w:sz w:val="20"/>
                <w:u w:val="single"/>
                <w:lang w:val="en-US"/>
              </w:rPr>
            </w:pPr>
            <w:r w:rsidRPr="00CA6579">
              <w:rPr>
                <w:rFonts w:cs="Arial"/>
                <w:bCs/>
                <w:sz w:val="20"/>
                <w:u w:val="single"/>
                <w:lang w:val="en-US"/>
              </w:rPr>
              <w:t>26.132:</w:t>
            </w:r>
          </w:p>
          <w:p w:rsidR="005B225F" w:rsidRDefault="005B225F" w:rsidP="00B62180">
            <w:pPr>
              <w:pStyle w:val="Heading"/>
              <w:tabs>
                <w:tab w:val="left" w:pos="7200"/>
              </w:tabs>
              <w:spacing w:before="40" w:after="40" w:line="240" w:lineRule="auto"/>
              <w:ind w:left="57" w:right="57" w:firstLine="0"/>
              <w:rPr>
                <w:rFonts w:cs="Arial"/>
                <w:bCs/>
                <w:sz w:val="20"/>
                <w:lang w:val="en-US"/>
              </w:rPr>
            </w:pPr>
            <w:r w:rsidRPr="00144E5C">
              <w:rPr>
                <w:rFonts w:cs="Arial"/>
                <w:bCs/>
                <w:color w:val="FF0000"/>
                <w:sz w:val="20"/>
                <w:lang w:val="en-US"/>
              </w:rPr>
              <w:t>1308</w:t>
            </w:r>
            <w:r w:rsidRPr="00D05834">
              <w:rPr>
                <w:rFonts w:cs="Arial"/>
                <w:bCs/>
                <w:color w:val="FF0000"/>
                <w:sz w:val="20"/>
                <w:lang w:val="en-US"/>
              </w:rPr>
              <w:t xml:space="preserve">-&gt;1614a (HEAD acoustics) </w:t>
            </w:r>
            <w:r>
              <w:rPr>
                <w:rFonts w:cs="Arial"/>
                <w:bCs/>
                <w:sz w:val="20"/>
                <w:highlight w:val="yellow"/>
                <w:lang w:val="en-US"/>
              </w:rPr>
              <w:t>A.I 15.5</w:t>
            </w:r>
          </w:p>
          <w:p w:rsidR="005B225F" w:rsidRPr="00CA6579" w:rsidRDefault="005B225F" w:rsidP="00B62180">
            <w:pPr>
              <w:pStyle w:val="Heading"/>
              <w:tabs>
                <w:tab w:val="left" w:pos="7200"/>
              </w:tabs>
              <w:spacing w:before="40" w:after="40" w:line="240" w:lineRule="auto"/>
              <w:ind w:left="57" w:right="57" w:firstLine="0"/>
              <w:rPr>
                <w:rFonts w:cs="Arial"/>
                <w:bCs/>
                <w:sz w:val="20"/>
                <w:lang w:val="en-US"/>
              </w:rPr>
            </w:pPr>
          </w:p>
          <w:p w:rsidR="005B225F" w:rsidRPr="00CA6579" w:rsidRDefault="005B225F" w:rsidP="00B62180">
            <w:pPr>
              <w:pStyle w:val="Heading"/>
              <w:tabs>
                <w:tab w:val="left" w:pos="7200"/>
              </w:tabs>
              <w:spacing w:before="40" w:after="40" w:line="240" w:lineRule="auto"/>
              <w:ind w:left="57" w:right="57" w:firstLine="0"/>
              <w:rPr>
                <w:rFonts w:cs="Arial"/>
                <w:bCs/>
                <w:sz w:val="20"/>
                <w:u w:val="single"/>
                <w:lang w:val="en-US"/>
              </w:rPr>
            </w:pPr>
            <w:r w:rsidRPr="00CA6579">
              <w:rPr>
                <w:rFonts w:cs="Arial"/>
                <w:bCs/>
                <w:sz w:val="20"/>
                <w:u w:val="single"/>
                <w:lang w:val="en-US"/>
              </w:rPr>
              <w:t>26.131:</w:t>
            </w:r>
          </w:p>
          <w:p w:rsidR="005B225F" w:rsidRDefault="005B225F" w:rsidP="00B62180">
            <w:pPr>
              <w:pStyle w:val="Heading"/>
              <w:tabs>
                <w:tab w:val="left" w:pos="7200"/>
              </w:tabs>
              <w:spacing w:before="40" w:after="40" w:line="240" w:lineRule="auto"/>
              <w:ind w:left="57" w:right="57" w:firstLine="0"/>
              <w:rPr>
                <w:rFonts w:cs="Arial"/>
                <w:bCs/>
                <w:sz w:val="20"/>
                <w:lang w:val="en-US"/>
              </w:rPr>
            </w:pPr>
            <w:r w:rsidRPr="00B235A4">
              <w:rPr>
                <w:rFonts w:cs="Arial"/>
                <w:bCs/>
                <w:color w:val="FF0000"/>
                <w:sz w:val="20"/>
                <w:lang w:val="en-US"/>
              </w:rPr>
              <w:t>1482a (Orange)</w:t>
            </w:r>
            <w:r>
              <w:rPr>
                <w:rFonts w:cs="Arial"/>
                <w:bCs/>
                <w:sz w:val="20"/>
                <w:lang w:val="en-US"/>
              </w:rPr>
              <w:t xml:space="preserve"> </w:t>
            </w:r>
            <w:r>
              <w:rPr>
                <w:rFonts w:cs="Arial"/>
                <w:bCs/>
                <w:sz w:val="20"/>
                <w:highlight w:val="yellow"/>
                <w:lang w:val="en-US"/>
              </w:rPr>
              <w:t>A.I 15.5</w:t>
            </w:r>
          </w:p>
          <w:p w:rsidR="005B225F" w:rsidRDefault="005B225F" w:rsidP="00B62180">
            <w:pPr>
              <w:pStyle w:val="Heading"/>
              <w:tabs>
                <w:tab w:val="left" w:pos="7200"/>
              </w:tabs>
              <w:spacing w:before="40" w:after="40" w:line="240" w:lineRule="auto"/>
              <w:ind w:left="57" w:right="57" w:firstLine="0"/>
              <w:rPr>
                <w:rFonts w:cs="Arial"/>
                <w:bCs/>
                <w:sz w:val="20"/>
                <w:lang w:val="en-US"/>
              </w:rPr>
            </w:pPr>
          </w:p>
          <w:p w:rsidR="005B225F" w:rsidRPr="00144E5C" w:rsidRDefault="005B225F" w:rsidP="00B62180">
            <w:pPr>
              <w:pStyle w:val="Heading"/>
              <w:tabs>
                <w:tab w:val="left" w:pos="7200"/>
              </w:tabs>
              <w:spacing w:before="40" w:after="40" w:line="240" w:lineRule="auto"/>
              <w:ind w:left="57" w:right="57" w:firstLine="0"/>
              <w:rPr>
                <w:rFonts w:cs="Arial"/>
                <w:bCs/>
                <w:sz w:val="20"/>
                <w:u w:val="single"/>
                <w:lang w:val="en-US"/>
              </w:rPr>
            </w:pPr>
            <w:r w:rsidRPr="00144E5C">
              <w:rPr>
                <w:rFonts w:cs="Arial"/>
                <w:bCs/>
                <w:sz w:val="20"/>
                <w:u w:val="single"/>
                <w:lang w:val="en-US"/>
              </w:rPr>
              <w:t xml:space="preserve">Time plan </w:t>
            </w:r>
          </w:p>
          <w:p w:rsidR="005B225F" w:rsidRDefault="005B225F" w:rsidP="00B62180">
            <w:pPr>
              <w:pStyle w:val="Heading"/>
              <w:tabs>
                <w:tab w:val="left" w:pos="7200"/>
              </w:tabs>
              <w:spacing w:before="40" w:after="40" w:line="240" w:lineRule="auto"/>
              <w:ind w:left="57" w:right="57" w:firstLine="0"/>
              <w:rPr>
                <w:rFonts w:cs="Arial"/>
                <w:bCs/>
                <w:sz w:val="20"/>
                <w:lang w:val="en-US"/>
              </w:rPr>
            </w:pPr>
            <w:r w:rsidRPr="00A86AC1">
              <w:rPr>
                <w:rFonts w:cs="Arial"/>
                <w:bCs/>
                <w:color w:val="FF0000"/>
                <w:sz w:val="20"/>
                <w:lang w:val="en-US"/>
              </w:rPr>
              <w:t xml:space="preserve">1615a </w:t>
            </w:r>
            <w:r>
              <w:rPr>
                <w:rFonts w:cs="Arial"/>
                <w:bCs/>
                <w:sz w:val="20"/>
                <w:highlight w:val="yellow"/>
                <w:lang w:val="en-US"/>
              </w:rPr>
              <w:t>A.I 15.5</w:t>
            </w:r>
          </w:p>
          <w:p w:rsidR="005B225F" w:rsidRDefault="005B225F" w:rsidP="00B62180">
            <w:pPr>
              <w:pStyle w:val="Heading"/>
              <w:tabs>
                <w:tab w:val="left" w:pos="7200"/>
              </w:tabs>
              <w:spacing w:before="40" w:after="40" w:line="240" w:lineRule="auto"/>
              <w:ind w:left="57" w:right="57" w:firstLine="0"/>
              <w:rPr>
                <w:rFonts w:cs="Arial"/>
                <w:sz w:val="16"/>
                <w:szCs w:val="16"/>
                <w:lang w:val="en-US"/>
              </w:rPr>
            </w:pPr>
            <w:r w:rsidRPr="00586097">
              <w:rPr>
                <w:rFonts w:cs="Arial"/>
                <w:sz w:val="16"/>
                <w:szCs w:val="16"/>
                <w:lang w:val="en-US"/>
              </w:rPr>
              <w:t>Telco (Dec. 7</w:t>
            </w:r>
            <w:r w:rsidRPr="00586097">
              <w:rPr>
                <w:rFonts w:cs="Arial"/>
                <w:sz w:val="16"/>
                <w:szCs w:val="16"/>
                <w:vertAlign w:val="superscript"/>
                <w:lang w:val="en-US"/>
              </w:rPr>
              <w:t>th</w:t>
            </w:r>
            <w:r w:rsidRPr="00586097">
              <w:rPr>
                <w:rFonts w:cs="Arial"/>
                <w:sz w:val="16"/>
                <w:szCs w:val="16"/>
                <w:lang w:val="en-US"/>
              </w:rPr>
              <w:t>, 16:00-17:30 CET; Submission Deadline: Dec. 4</w:t>
            </w:r>
            <w:r w:rsidRPr="00586097">
              <w:rPr>
                <w:rFonts w:cs="Arial"/>
                <w:sz w:val="16"/>
                <w:szCs w:val="16"/>
                <w:vertAlign w:val="superscript"/>
                <w:lang w:val="en-US"/>
              </w:rPr>
              <w:t>th</w:t>
            </w:r>
            <w:r w:rsidRPr="00586097">
              <w:rPr>
                <w:rFonts w:cs="Arial"/>
                <w:sz w:val="16"/>
                <w:szCs w:val="16"/>
                <w:lang w:val="en-US"/>
              </w:rPr>
              <w:t xml:space="preserve"> 23:59 CET; Host: HEAD acoustics GmbH)</w:t>
            </w:r>
          </w:p>
          <w:p w:rsidR="005B225F" w:rsidRPr="002C2650" w:rsidRDefault="005B225F" w:rsidP="00B62180">
            <w:pPr>
              <w:pStyle w:val="Heading"/>
              <w:tabs>
                <w:tab w:val="left" w:pos="7200"/>
              </w:tabs>
              <w:spacing w:before="40" w:after="40" w:line="240" w:lineRule="auto"/>
              <w:ind w:left="57" w:right="57" w:firstLine="0"/>
              <w:rPr>
                <w:rFonts w:cs="Arial"/>
                <w:bCs/>
                <w:sz w:val="20"/>
                <w:lang w:val="en-US"/>
              </w:rPr>
            </w:pPr>
            <w:r w:rsidRPr="00EF5085">
              <w:rPr>
                <w:rFonts w:cs="Arial"/>
                <w:sz w:val="16"/>
                <w:szCs w:val="16"/>
                <w:lang w:val="en-US"/>
              </w:rPr>
              <w:t>Telco (Jan. 18</w:t>
            </w:r>
            <w:r w:rsidRPr="00EF5085">
              <w:rPr>
                <w:rFonts w:cs="Arial"/>
                <w:sz w:val="16"/>
                <w:szCs w:val="16"/>
                <w:vertAlign w:val="superscript"/>
                <w:lang w:val="en-US"/>
              </w:rPr>
              <w:t>th</w:t>
            </w:r>
            <w:r w:rsidRPr="00D03948">
              <w:rPr>
                <w:rFonts w:cs="Arial"/>
                <w:sz w:val="16"/>
                <w:szCs w:val="16"/>
                <w:lang w:val="en-US"/>
              </w:rPr>
              <w:t>, 16:00-17:30 CET; Submission Deadline: Jan. 1</w:t>
            </w:r>
            <w:r w:rsidRPr="00586097">
              <w:rPr>
                <w:rFonts w:cs="Arial"/>
                <w:sz w:val="16"/>
                <w:szCs w:val="16"/>
                <w:lang w:val="en-US"/>
              </w:rPr>
              <w:t>5</w:t>
            </w:r>
            <w:r w:rsidRPr="00EF5085">
              <w:rPr>
                <w:rFonts w:cs="Arial"/>
                <w:sz w:val="16"/>
                <w:szCs w:val="16"/>
                <w:vertAlign w:val="superscript"/>
                <w:lang w:val="en-US"/>
              </w:rPr>
              <w:t>th</w:t>
            </w:r>
            <w:r w:rsidRPr="00EF5085">
              <w:rPr>
                <w:rFonts w:cs="Arial"/>
                <w:sz w:val="16"/>
                <w:szCs w:val="16"/>
                <w:lang w:val="en-US"/>
              </w:rPr>
              <w:t xml:space="preserve"> 23:59 CE</w:t>
            </w:r>
            <w:r w:rsidRPr="00D03948">
              <w:rPr>
                <w:rFonts w:cs="Arial"/>
                <w:sz w:val="16"/>
                <w:szCs w:val="16"/>
                <w:lang w:val="en-US"/>
              </w:rPr>
              <w:t>T;</w:t>
            </w:r>
            <w:r w:rsidRPr="00586097">
              <w:rPr>
                <w:rFonts w:cs="Arial"/>
                <w:sz w:val="16"/>
                <w:szCs w:val="16"/>
                <w:lang w:val="en-US"/>
              </w:rPr>
              <w:t xml:space="preserve"> Qualcomm Incorporated</w:t>
            </w:r>
            <w:r w:rsidRPr="00EF5085">
              <w:rPr>
                <w:rFonts w:cs="Arial"/>
                <w:sz w:val="16"/>
                <w:szCs w:val="16"/>
                <w:lang w:val="en-US"/>
              </w:rPr>
              <w:t>)</w:t>
            </w:r>
          </w:p>
        </w:tc>
      </w:tr>
      <w:tr w:rsidR="005B225F" w:rsidRPr="002C2650" w:rsidTr="00B62180">
        <w:trPr>
          <w:trHeight w:val="20"/>
        </w:trPr>
        <w:tc>
          <w:tcPr>
            <w:tcW w:w="827" w:type="dxa"/>
            <w:shd w:val="clear" w:color="auto" w:fill="auto"/>
            <w:vAlign w:val="center"/>
          </w:tcPr>
          <w:p w:rsidR="005B225F" w:rsidRPr="006B6244" w:rsidRDefault="005B225F" w:rsidP="00B62180">
            <w:pPr>
              <w:pStyle w:val="Heading"/>
              <w:tabs>
                <w:tab w:val="left" w:pos="7200"/>
              </w:tabs>
              <w:spacing w:before="40" w:after="40" w:line="240" w:lineRule="auto"/>
              <w:ind w:left="57" w:right="57" w:firstLine="0"/>
              <w:rPr>
                <w:rFonts w:cs="Arial"/>
                <w:b w:val="0"/>
                <w:bCs/>
                <w:sz w:val="20"/>
              </w:rPr>
            </w:pPr>
            <w:r>
              <w:rPr>
                <w:rFonts w:cs="Arial"/>
                <w:b w:val="0"/>
                <w:bCs/>
                <w:color w:val="000000"/>
                <w:sz w:val="20"/>
              </w:rPr>
              <w:t>9.8</w:t>
            </w:r>
          </w:p>
        </w:tc>
        <w:tc>
          <w:tcPr>
            <w:tcW w:w="4114" w:type="dxa"/>
            <w:shd w:val="clear" w:color="auto" w:fill="auto"/>
            <w:vAlign w:val="center"/>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New Work / New Work Items and Study Items</w:t>
            </w:r>
          </w:p>
        </w:tc>
        <w:tc>
          <w:tcPr>
            <w:tcW w:w="4500" w:type="dxa"/>
          </w:tcPr>
          <w:p w:rsidR="005B225F" w:rsidRPr="002C2650" w:rsidRDefault="005B225F" w:rsidP="00B62180">
            <w:pPr>
              <w:pStyle w:val="Heading"/>
              <w:tabs>
                <w:tab w:val="left" w:pos="7200"/>
              </w:tabs>
              <w:spacing w:before="40" w:after="40" w:line="240" w:lineRule="auto"/>
              <w:ind w:left="57" w:right="57" w:firstLine="0"/>
              <w:rPr>
                <w:rFonts w:cs="Arial"/>
                <w:bCs/>
                <w:sz w:val="20"/>
              </w:rPr>
            </w:pPr>
          </w:p>
        </w:tc>
      </w:tr>
      <w:tr w:rsidR="005B225F" w:rsidRPr="002C2650" w:rsidTr="00B62180">
        <w:trPr>
          <w:trHeight w:val="20"/>
        </w:trPr>
        <w:tc>
          <w:tcPr>
            <w:tcW w:w="827" w:type="dxa"/>
            <w:shd w:val="clear" w:color="auto" w:fill="auto"/>
            <w:vAlign w:val="center"/>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4114" w:type="dxa"/>
            <w:shd w:val="clear" w:color="auto" w:fill="auto"/>
            <w:vAlign w:val="center"/>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4500" w:type="dxa"/>
          </w:tcPr>
          <w:p w:rsidR="005B225F" w:rsidRPr="002C2650" w:rsidRDefault="005B225F" w:rsidP="00B62180">
            <w:pPr>
              <w:pStyle w:val="Heading"/>
              <w:tabs>
                <w:tab w:val="left" w:pos="7200"/>
              </w:tabs>
              <w:spacing w:before="40" w:after="40" w:line="240" w:lineRule="auto"/>
              <w:ind w:left="57" w:right="57" w:firstLine="0"/>
              <w:rPr>
                <w:rFonts w:cs="Arial"/>
                <w:bCs/>
                <w:color w:val="000000"/>
                <w:sz w:val="20"/>
              </w:rPr>
            </w:pPr>
          </w:p>
        </w:tc>
      </w:tr>
      <w:tr w:rsidR="005B225F" w:rsidRPr="002C2650" w:rsidTr="00B62180">
        <w:trPr>
          <w:trHeight w:val="20"/>
        </w:trPr>
        <w:tc>
          <w:tcPr>
            <w:tcW w:w="827" w:type="dxa"/>
            <w:shd w:val="clear" w:color="auto" w:fill="auto"/>
            <w:vAlign w:val="center"/>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4114" w:type="dxa"/>
            <w:shd w:val="clear" w:color="auto" w:fill="auto"/>
            <w:vAlign w:val="center"/>
          </w:tcPr>
          <w:p w:rsidR="005B225F" w:rsidRPr="001624E1" w:rsidRDefault="005B225F" w:rsidP="00B6218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4500" w:type="dxa"/>
          </w:tcPr>
          <w:p w:rsidR="005B225F" w:rsidRPr="002C2650" w:rsidRDefault="005B225F" w:rsidP="00B62180">
            <w:pPr>
              <w:pStyle w:val="Heading"/>
              <w:tabs>
                <w:tab w:val="left" w:pos="7200"/>
              </w:tabs>
              <w:spacing w:before="40" w:after="40" w:line="240" w:lineRule="auto"/>
              <w:ind w:left="57" w:right="57" w:firstLine="0"/>
              <w:rPr>
                <w:rFonts w:cs="Arial"/>
                <w:bCs/>
                <w:color w:val="000000"/>
                <w:sz w:val="20"/>
              </w:rPr>
            </w:pPr>
          </w:p>
        </w:tc>
      </w:tr>
    </w:tbl>
    <w:p w:rsidR="005B225F" w:rsidRDefault="005B225F" w:rsidP="005B225F">
      <w:pPr>
        <w:pStyle w:val="Corpsdetexte"/>
        <w:rPr>
          <w:b/>
          <w:lang w:val="de-DE"/>
        </w:rPr>
      </w:pPr>
    </w:p>
    <w:p w:rsidR="005B225F" w:rsidRPr="00121A20" w:rsidRDefault="005B225F" w:rsidP="005B225F">
      <w:pPr>
        <w:spacing w:line="240" w:lineRule="auto"/>
        <w:rPr>
          <w:rFonts w:eastAsia="Batang"/>
          <w:b/>
          <w:bCs/>
          <w:sz w:val="20"/>
        </w:rPr>
      </w:pPr>
      <w:r w:rsidRPr="00121A20">
        <w:rPr>
          <w:rFonts w:eastAsia="Batang"/>
          <w:b/>
          <w:bCs/>
          <w:sz w:val="20"/>
        </w:rPr>
        <w:t xml:space="preserve">Legend for </w:t>
      </w:r>
      <w:proofErr w:type="spellStart"/>
      <w:r w:rsidRPr="00121A20">
        <w:rPr>
          <w:rFonts w:eastAsia="Batang"/>
          <w:b/>
          <w:bCs/>
          <w:sz w:val="20"/>
        </w:rPr>
        <w:t>Tdocs</w:t>
      </w:r>
      <w:proofErr w:type="spellEnd"/>
      <w:r w:rsidRPr="00121A20">
        <w:rPr>
          <w:rFonts w:eastAsia="Batang"/>
          <w:b/>
          <w:bCs/>
          <w:sz w:val="20"/>
        </w:rPr>
        <w:t>:</w:t>
      </w:r>
    </w:p>
    <w:p w:rsidR="005B225F" w:rsidRPr="002B195D" w:rsidRDefault="005B225F" w:rsidP="005B225F">
      <w:pPr>
        <w:pStyle w:val="Paragraphedeliste"/>
        <w:numPr>
          <w:ilvl w:val="0"/>
          <w:numId w:val="3"/>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p>
    <w:p w:rsidR="00A75FDB" w:rsidRPr="005B225F" w:rsidRDefault="005B225F" w:rsidP="005B225F">
      <w:pPr>
        <w:pStyle w:val="Paragraphedeliste"/>
        <w:numPr>
          <w:ilvl w:val="0"/>
          <w:numId w:val="3"/>
        </w:numPr>
        <w:rPr>
          <w:rFonts w:ascii="Arial" w:eastAsia="Batang" w:hAnsi="Arial" w:cs="Arial"/>
          <w:b/>
          <w:bCs/>
          <w:sz w:val="20"/>
        </w:rPr>
      </w:pPr>
      <w:proofErr w:type="spellStart"/>
      <w:proofErr w:type="gramStart"/>
      <w:r w:rsidRPr="002B195D">
        <w:rPr>
          <w:rFonts w:ascii="Arial" w:hAnsi="Arial" w:cs="Arial"/>
          <w:sz w:val="20"/>
        </w:rPr>
        <w:t>a</w:t>
      </w:r>
      <w:proofErr w:type="spellEnd"/>
      <w:proofErr w:type="gramEnd"/>
      <w:r w:rsidRPr="002B195D">
        <w:rPr>
          <w:rFonts w:ascii="Arial" w:hAnsi="Arial" w:cs="Arial"/>
          <w:sz w:val="20"/>
        </w:rPr>
        <w:t xml:space="preserve"> agreed, app approved, n noted, pa partially agreed, np not pursued</w:t>
      </w:r>
      <w:r>
        <w:rPr>
          <w:rFonts w:ascii="Arial" w:hAnsi="Arial" w:cs="Arial"/>
          <w:sz w:val="20"/>
        </w:rPr>
        <w:t>, pp postponed…</w:t>
      </w:r>
      <w:r w:rsidR="00862F08">
        <w:br w:type="page"/>
      </w:r>
    </w:p>
    <w:p w:rsidR="00A75FDB" w:rsidRDefault="00862F08">
      <w:pPr>
        <w:widowControl w:val="0"/>
        <w:pBdr>
          <w:top w:val="nil"/>
          <w:left w:val="nil"/>
          <w:bottom w:val="nil"/>
          <w:right w:val="nil"/>
          <w:between w:val="nil"/>
        </w:pBdr>
        <w:spacing w:after="120"/>
        <w:jc w:val="both"/>
        <w:rPr>
          <w:b/>
          <w:color w:val="000000"/>
        </w:rPr>
      </w:pPr>
      <w:r>
        <w:rPr>
          <w:b/>
          <w:color w:val="000000"/>
        </w:rPr>
        <w:lastRenderedPageBreak/>
        <w:t>Annex B – List of participants (provided by the SA4 Secretary – MCC)</w:t>
      </w:r>
    </w:p>
    <w:p w:rsidR="00A75FDB" w:rsidRDefault="00A75FDB">
      <w:pPr>
        <w:widowControl w:val="0"/>
        <w:pBdr>
          <w:top w:val="nil"/>
          <w:left w:val="nil"/>
          <w:bottom w:val="nil"/>
          <w:right w:val="nil"/>
          <w:between w:val="nil"/>
        </w:pBdr>
        <w:spacing w:after="120"/>
        <w:jc w:val="both"/>
        <w:rPr>
          <w:b/>
        </w:rPr>
      </w:pPr>
    </w:p>
    <w:p w:rsidR="00A75FDB" w:rsidRDefault="00862F08">
      <w:pPr>
        <w:widowControl w:val="0"/>
        <w:pBdr>
          <w:top w:val="nil"/>
          <w:left w:val="nil"/>
          <w:bottom w:val="nil"/>
          <w:right w:val="nil"/>
          <w:between w:val="nil"/>
        </w:pBdr>
        <w:spacing w:after="120"/>
        <w:jc w:val="both"/>
        <w:rPr>
          <w:b/>
        </w:rPr>
      </w:pPr>
      <w:r>
        <w:rPr>
          <w:b/>
          <w:color w:val="000000"/>
        </w:rPr>
        <w:t xml:space="preserve">B.0 </w:t>
      </w:r>
      <w:r>
        <w:rPr>
          <w:b/>
        </w:rPr>
        <w:t xml:space="preserve">Consolidated list of participants (merging three </w:t>
      </w:r>
      <w:proofErr w:type="spellStart"/>
      <w:r>
        <w:rPr>
          <w:b/>
        </w:rPr>
        <w:t>telcos</w:t>
      </w:r>
      <w:proofErr w:type="spellEnd"/>
      <w:r>
        <w:rPr>
          <w:b/>
        </w:rPr>
        <w:t xml:space="preserve"> with no doubles)</w:t>
      </w:r>
    </w:p>
    <w:p w:rsidR="00A75FDB" w:rsidRDefault="00A75FDB">
      <w:pPr>
        <w:widowControl w:val="0"/>
        <w:pBdr>
          <w:top w:val="nil"/>
          <w:left w:val="nil"/>
          <w:bottom w:val="nil"/>
          <w:right w:val="nil"/>
          <w:between w:val="nil"/>
        </w:pBdr>
        <w:spacing w:after="120"/>
        <w:jc w:val="both"/>
        <w:rPr>
          <w:b/>
        </w:rPr>
      </w:pPr>
    </w:p>
    <w:p w:rsidR="00A75FDB" w:rsidRDefault="00A75FDB">
      <w:pPr>
        <w:widowControl w:val="0"/>
        <w:pBdr>
          <w:top w:val="nil"/>
          <w:left w:val="nil"/>
          <w:bottom w:val="nil"/>
          <w:right w:val="nil"/>
          <w:between w:val="nil"/>
        </w:pBdr>
        <w:spacing w:after="120"/>
        <w:jc w:val="both"/>
        <w:rPr>
          <w:b/>
        </w:rPr>
      </w:pPr>
    </w:p>
    <w:p w:rsidR="00A75FDB" w:rsidRDefault="00862F08">
      <w:pPr>
        <w:widowControl w:val="0"/>
        <w:pBdr>
          <w:top w:val="nil"/>
          <w:left w:val="nil"/>
          <w:bottom w:val="nil"/>
          <w:right w:val="nil"/>
          <w:between w:val="nil"/>
        </w:pBdr>
        <w:spacing w:after="120"/>
        <w:jc w:val="both"/>
        <w:rPr>
          <w:b/>
          <w:color w:val="000000"/>
        </w:rPr>
      </w:pPr>
      <w:r>
        <w:rPr>
          <w:b/>
          <w:color w:val="000000"/>
        </w:rPr>
        <w:t xml:space="preserve">B.1 Telco on 13th November 2020 (15:30-17:00 CET) </w:t>
      </w:r>
    </w:p>
    <w:p w:rsidR="00A75FDB" w:rsidRDefault="00862F08">
      <w:pPr>
        <w:widowControl w:val="0"/>
        <w:pBdr>
          <w:top w:val="nil"/>
          <w:left w:val="nil"/>
          <w:bottom w:val="nil"/>
          <w:right w:val="nil"/>
          <w:between w:val="nil"/>
        </w:pBdr>
        <w:spacing w:after="120"/>
        <w:jc w:val="both"/>
        <w:rPr>
          <w:b/>
          <w:color w:val="000000"/>
        </w:rPr>
      </w:pPr>
      <w:proofErr w:type="gramStart"/>
      <w:r>
        <w:rPr>
          <w:b/>
          <w:color w:val="000000"/>
          <w:highlight w:val="yellow"/>
        </w:rPr>
        <w:t>xxx</w:t>
      </w:r>
      <w:proofErr w:type="gramEnd"/>
      <w:r>
        <w:rPr>
          <w:b/>
          <w:color w:val="000000"/>
        </w:rPr>
        <w:t xml:space="preserve"> participants</w:t>
      </w:r>
    </w:p>
    <w:p w:rsidR="00A75FDB" w:rsidRDefault="00A75FDB">
      <w:pPr>
        <w:widowControl w:val="0"/>
        <w:pBdr>
          <w:top w:val="nil"/>
          <w:left w:val="nil"/>
          <w:bottom w:val="nil"/>
          <w:right w:val="nil"/>
          <w:between w:val="nil"/>
        </w:pBdr>
        <w:spacing w:after="120"/>
        <w:jc w:val="both"/>
        <w:rPr>
          <w:b/>
          <w:color w:val="000000"/>
        </w:rPr>
      </w:pPr>
    </w:p>
    <w:p w:rsidR="00A75FDB" w:rsidRDefault="00A75FDB">
      <w:pPr>
        <w:widowControl w:val="0"/>
        <w:pBdr>
          <w:top w:val="nil"/>
          <w:left w:val="nil"/>
          <w:bottom w:val="nil"/>
          <w:right w:val="nil"/>
          <w:between w:val="nil"/>
        </w:pBdr>
        <w:spacing w:after="120"/>
        <w:jc w:val="both"/>
        <w:rPr>
          <w:b/>
          <w:color w:val="000000"/>
        </w:rPr>
      </w:pPr>
    </w:p>
    <w:p w:rsidR="00A75FDB" w:rsidRDefault="00862F08">
      <w:pPr>
        <w:widowControl w:val="0"/>
        <w:pBdr>
          <w:top w:val="nil"/>
          <w:left w:val="nil"/>
          <w:bottom w:val="nil"/>
          <w:right w:val="nil"/>
          <w:between w:val="nil"/>
        </w:pBdr>
        <w:spacing w:after="120"/>
        <w:jc w:val="both"/>
        <w:rPr>
          <w:b/>
          <w:color w:val="000000"/>
        </w:rPr>
      </w:pPr>
      <w:r>
        <w:rPr>
          <w:b/>
          <w:color w:val="000000"/>
        </w:rPr>
        <w:t xml:space="preserve">B.2 Telco on 16th November 2020 (16:00-17:30 CET) </w:t>
      </w:r>
    </w:p>
    <w:p w:rsidR="00A75FDB" w:rsidRDefault="00862F08">
      <w:pPr>
        <w:widowControl w:val="0"/>
        <w:pBdr>
          <w:top w:val="nil"/>
          <w:left w:val="nil"/>
          <w:bottom w:val="nil"/>
          <w:right w:val="nil"/>
          <w:between w:val="nil"/>
        </w:pBdr>
        <w:spacing w:after="120"/>
        <w:jc w:val="both"/>
        <w:rPr>
          <w:b/>
          <w:color w:val="000000"/>
        </w:rPr>
      </w:pPr>
      <w:proofErr w:type="gramStart"/>
      <w:r>
        <w:rPr>
          <w:b/>
          <w:color w:val="000000"/>
          <w:highlight w:val="yellow"/>
        </w:rPr>
        <w:t>xxx</w:t>
      </w:r>
      <w:proofErr w:type="gramEnd"/>
      <w:r>
        <w:rPr>
          <w:b/>
          <w:color w:val="000000"/>
        </w:rPr>
        <w:t xml:space="preserve"> participants</w:t>
      </w:r>
    </w:p>
    <w:p w:rsidR="00A75FDB" w:rsidRDefault="00A75FDB">
      <w:pPr>
        <w:widowControl w:val="0"/>
        <w:pBdr>
          <w:top w:val="nil"/>
          <w:left w:val="nil"/>
          <w:bottom w:val="nil"/>
          <w:right w:val="nil"/>
          <w:between w:val="nil"/>
        </w:pBdr>
        <w:spacing w:after="120"/>
        <w:jc w:val="both"/>
        <w:rPr>
          <w:b/>
          <w:color w:val="000000"/>
        </w:rPr>
      </w:pPr>
    </w:p>
    <w:p w:rsidR="00A75FDB" w:rsidRDefault="00862F08">
      <w:pPr>
        <w:widowControl w:val="0"/>
        <w:pBdr>
          <w:top w:val="nil"/>
          <w:left w:val="nil"/>
          <w:bottom w:val="nil"/>
          <w:right w:val="nil"/>
          <w:between w:val="nil"/>
        </w:pBdr>
        <w:spacing w:after="120"/>
        <w:jc w:val="both"/>
        <w:rPr>
          <w:b/>
          <w:color w:val="000000"/>
        </w:rPr>
      </w:pPr>
      <w:r>
        <w:rPr>
          <w:b/>
          <w:color w:val="000000"/>
        </w:rPr>
        <w:t xml:space="preserve">B.3 Telco on 17th November 2020 (15:00-16:30 CET) </w:t>
      </w:r>
    </w:p>
    <w:p w:rsidR="00A75FDB" w:rsidRPr="000432FA" w:rsidRDefault="00862F08">
      <w:pPr>
        <w:widowControl w:val="0"/>
        <w:pBdr>
          <w:top w:val="nil"/>
          <w:left w:val="nil"/>
          <w:bottom w:val="nil"/>
          <w:right w:val="nil"/>
          <w:between w:val="nil"/>
        </w:pBdr>
        <w:spacing w:after="120"/>
        <w:jc w:val="both"/>
        <w:rPr>
          <w:b/>
          <w:color w:val="000000"/>
          <w:lang w:val="fr-FR"/>
        </w:rPr>
      </w:pPr>
      <w:r w:rsidRPr="000432FA">
        <w:rPr>
          <w:b/>
          <w:color w:val="000000"/>
          <w:highlight w:val="yellow"/>
          <w:lang w:val="fr-FR"/>
        </w:rPr>
        <w:t>xxx</w:t>
      </w:r>
      <w:r w:rsidRPr="000432FA">
        <w:rPr>
          <w:b/>
          <w:color w:val="000000"/>
          <w:lang w:val="fr-FR"/>
        </w:rPr>
        <w:t xml:space="preserve"> participants</w:t>
      </w:r>
    </w:p>
    <w:p w:rsidR="00A75FDB" w:rsidRPr="000432FA" w:rsidRDefault="00862F08">
      <w:pPr>
        <w:rPr>
          <w:b/>
          <w:lang w:val="fr-FR"/>
        </w:rPr>
      </w:pPr>
      <w:r w:rsidRPr="000432FA">
        <w:rPr>
          <w:lang w:val="fr-FR"/>
        </w:rPr>
        <w:br w:type="page"/>
      </w:r>
    </w:p>
    <w:p w:rsidR="00A75FDB" w:rsidRPr="000432FA" w:rsidRDefault="00862F08">
      <w:pPr>
        <w:widowControl w:val="0"/>
        <w:pBdr>
          <w:top w:val="nil"/>
          <w:left w:val="nil"/>
          <w:bottom w:val="nil"/>
          <w:right w:val="nil"/>
          <w:between w:val="nil"/>
        </w:pBdr>
        <w:spacing w:after="120"/>
        <w:jc w:val="both"/>
        <w:rPr>
          <w:b/>
          <w:color w:val="000000"/>
          <w:lang w:val="fr-FR"/>
        </w:rPr>
      </w:pPr>
      <w:r w:rsidRPr="000432FA">
        <w:rPr>
          <w:b/>
          <w:color w:val="000000"/>
          <w:lang w:val="fr-FR"/>
        </w:rPr>
        <w:lastRenderedPageBreak/>
        <w:t>Annex C - Documents status</w:t>
      </w:r>
    </w:p>
    <w:p w:rsidR="00A75FDB" w:rsidRPr="000432FA" w:rsidRDefault="00A75FDB">
      <w:pPr>
        <w:widowControl w:val="0"/>
        <w:pBdr>
          <w:top w:val="nil"/>
          <w:left w:val="nil"/>
          <w:bottom w:val="nil"/>
          <w:right w:val="nil"/>
          <w:between w:val="nil"/>
        </w:pBdr>
        <w:spacing w:after="120"/>
        <w:jc w:val="both"/>
        <w:rPr>
          <w:b/>
          <w:color w:val="000000"/>
          <w:lang w:val="fr-FR"/>
        </w:rPr>
      </w:pPr>
    </w:p>
    <w:p w:rsidR="00A75FDB" w:rsidRDefault="00862F08">
      <w:pPr>
        <w:widowControl w:val="0"/>
        <w:pBdr>
          <w:top w:val="nil"/>
          <w:left w:val="nil"/>
          <w:bottom w:val="nil"/>
          <w:right w:val="nil"/>
          <w:between w:val="nil"/>
        </w:pBdr>
        <w:spacing w:after="120"/>
        <w:jc w:val="both"/>
        <w:rPr>
          <w:b/>
          <w:color w:val="000000"/>
        </w:rPr>
      </w:pPr>
      <w:r>
        <w:rPr>
          <w:b/>
          <w:color w:val="000000"/>
        </w:rPr>
        <w:t>C.1 Agreed documents (not presented to SA4 plenary)</w:t>
      </w:r>
    </w:p>
    <w:tbl>
      <w:tblPr>
        <w:tblStyle w:val="a6"/>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A75FDB">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rPr>
                <w:color w:val="4F81BD"/>
                <w:sz w:val="16"/>
                <w:szCs w:val="16"/>
              </w:rPr>
            </w:pP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rPr>
                <w:sz w:val="16"/>
                <w:szCs w:val="16"/>
              </w:rPr>
            </w:pP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rPr>
                <w:sz w:val="16"/>
                <w:szCs w:val="16"/>
              </w:rPr>
            </w:pP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jc w:val="center"/>
              <w:rPr>
                <w:sz w:val="16"/>
                <w:szCs w:val="16"/>
              </w:rPr>
            </w:pP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rPr>
                <w:sz w:val="16"/>
                <w:szCs w:val="16"/>
              </w:rPr>
            </w:pPr>
          </w:p>
        </w:tc>
      </w:tr>
    </w:tbl>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tbl>
      <w:tblPr>
        <w:tblStyle w:val="a7"/>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354466">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b/>
                <w:bCs/>
                <w:color w:val="0000FF"/>
                <w:sz w:val="16"/>
                <w:szCs w:val="16"/>
                <w:u w:val="single"/>
              </w:rPr>
            </w:pPr>
            <w:hyperlink r:id="rId15" w:history="1">
              <w:r>
                <w:rPr>
                  <w:rStyle w:val="Lienhypertexte"/>
                  <w:b/>
                  <w:bCs/>
                  <w:color w:val="0000FF"/>
                  <w:sz w:val="16"/>
                  <w:szCs w:val="16"/>
                </w:rPr>
                <w:t>S4-201482</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sz w:val="16"/>
                <w:szCs w:val="16"/>
              </w:rPr>
            </w:pPr>
            <w:proofErr w:type="spellStart"/>
            <w:r>
              <w:rPr>
                <w:sz w:val="16"/>
                <w:szCs w:val="16"/>
              </w:rPr>
              <w:t>dCR</w:t>
            </w:r>
            <w:proofErr w:type="spellEnd"/>
            <w:r>
              <w:rPr>
                <w:sz w:val="16"/>
                <w:szCs w:val="16"/>
              </w:rPr>
              <w:t xml:space="preserve"> 26.131 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sz w:val="16"/>
                <w:szCs w:val="16"/>
              </w:rPr>
            </w:pPr>
            <w:r>
              <w:rPr>
                <w:sz w:val="16"/>
                <w:szCs w:val="16"/>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ind w:left="57" w:right="57"/>
              <w:jc w:val="center"/>
              <w:rPr>
                <w:sz w:val="16"/>
                <w:szCs w:val="16"/>
              </w:rPr>
            </w:pPr>
            <w:r>
              <w:rPr>
                <w:sz w:val="16"/>
                <w:szCs w:val="16"/>
              </w:rPr>
              <w:t>9.7</w:t>
            </w:r>
            <w:r w:rsidR="008A1CEA">
              <w:rPr>
                <w:sz w:val="16"/>
                <w:szCs w:val="16"/>
              </w:rPr>
              <w:t>, 15.5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ind w:left="57" w:right="57"/>
              <w:rPr>
                <w:sz w:val="16"/>
                <w:szCs w:val="16"/>
              </w:rPr>
            </w:pPr>
            <w:r>
              <w:rPr>
                <w:sz w:val="16"/>
                <w:szCs w:val="16"/>
              </w:rPr>
              <w:t>Agreed</w:t>
            </w:r>
          </w:p>
        </w:tc>
      </w:tr>
      <w:tr w:rsidR="00354466">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color w:val="000000"/>
                <w:sz w:val="16"/>
                <w:szCs w:val="16"/>
              </w:rPr>
            </w:pPr>
            <w:r>
              <w:rPr>
                <w:color w:val="000000"/>
                <w:sz w:val="16"/>
                <w:szCs w:val="16"/>
              </w:rPr>
              <w:t>S4-201492</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sz w:val="16"/>
                <w:szCs w:val="16"/>
              </w:rPr>
            </w:pPr>
            <w:r>
              <w:rPr>
                <w:sz w:val="16"/>
                <w:szCs w:val="16"/>
              </w:rPr>
              <w:t>Draft time plan for ATIAS, v0.3</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sz w:val="16"/>
                <w:szCs w:val="16"/>
              </w:rPr>
            </w:pPr>
            <w:r>
              <w:rPr>
                <w:sz w:val="16"/>
                <w:szCs w:val="16"/>
              </w:rPr>
              <w:t>ATIAS Co-Rapporteurs (Orange, Dolby Laboratories, Inc.)</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ind w:left="57" w:right="57"/>
              <w:jc w:val="center"/>
              <w:rPr>
                <w:sz w:val="16"/>
                <w:szCs w:val="16"/>
              </w:rPr>
            </w:pPr>
            <w:r>
              <w:rPr>
                <w:sz w:val="16"/>
                <w:szCs w:val="16"/>
              </w:rPr>
              <w:t>9.5</w:t>
            </w:r>
            <w:r w:rsidR="008A1CEA">
              <w:rPr>
                <w:sz w:val="16"/>
                <w:szCs w:val="16"/>
              </w:rPr>
              <w:t>, 15.3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ind w:left="57" w:right="57"/>
              <w:rPr>
                <w:sz w:val="16"/>
                <w:szCs w:val="16"/>
              </w:rPr>
            </w:pPr>
            <w:r>
              <w:rPr>
                <w:sz w:val="16"/>
                <w:szCs w:val="16"/>
              </w:rPr>
              <w:t>Agreed</w:t>
            </w:r>
          </w:p>
        </w:tc>
      </w:tr>
      <w:tr w:rsidR="00C35262">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b/>
                <w:bCs/>
                <w:color w:val="0000FF"/>
                <w:sz w:val="16"/>
                <w:szCs w:val="16"/>
                <w:u w:val="single"/>
              </w:rPr>
            </w:pPr>
            <w:r>
              <w:rPr>
                <w:color w:val="000000"/>
                <w:sz w:val="16"/>
                <w:szCs w:val="16"/>
              </w:rPr>
              <w:t>S4-201612</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sz w:val="16"/>
                <w:szCs w:val="16"/>
              </w:rPr>
            </w:pPr>
            <w:proofErr w:type="spellStart"/>
            <w:r>
              <w:rPr>
                <w:sz w:val="16"/>
                <w:szCs w:val="16"/>
              </w:rPr>
              <w:t>DraftCR</w:t>
            </w:r>
            <w:proofErr w:type="spellEnd"/>
            <w:r>
              <w:rPr>
                <w:sz w:val="16"/>
                <w:szCs w:val="16"/>
              </w:rPr>
              <w:t xml:space="preserve"> TS26.260 on Immersive Speech Communication Systems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ind w:left="57" w:right="57"/>
              <w:jc w:val="center"/>
              <w:rPr>
                <w:sz w:val="16"/>
                <w:szCs w:val="16"/>
              </w:rPr>
            </w:pPr>
            <w:r>
              <w:rPr>
                <w:sz w:val="16"/>
                <w:szCs w:val="16"/>
              </w:rPr>
              <w:t>9.5, 15.3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ind w:left="57" w:right="57"/>
              <w:rPr>
                <w:sz w:val="16"/>
                <w:szCs w:val="16"/>
              </w:rPr>
            </w:pPr>
            <w:r>
              <w:rPr>
                <w:sz w:val="16"/>
                <w:szCs w:val="16"/>
              </w:rPr>
              <w:t>Agreed</w:t>
            </w:r>
          </w:p>
        </w:tc>
      </w:tr>
      <w:tr w:rsidR="00C35262">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b/>
                <w:bCs/>
                <w:color w:val="0000FF"/>
                <w:sz w:val="16"/>
                <w:szCs w:val="16"/>
                <w:u w:val="single"/>
              </w:rPr>
            </w:pPr>
            <w:r>
              <w:rPr>
                <w:color w:val="000000"/>
                <w:sz w:val="16"/>
                <w:szCs w:val="16"/>
              </w:rPr>
              <w:t>S4-201613</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sz w:val="16"/>
                <w:szCs w:val="16"/>
              </w:rPr>
            </w:pPr>
            <w:r w:rsidRPr="00C35262">
              <w:rPr>
                <w:sz w:val="16"/>
                <w:szCs w:val="16"/>
              </w:rPr>
              <w:t xml:space="preserve">Proposals for data collection of </w:t>
            </w:r>
            <w:proofErr w:type="spellStart"/>
            <w:r w:rsidRPr="00C35262">
              <w:rPr>
                <w:sz w:val="16"/>
                <w:szCs w:val="16"/>
              </w:rPr>
              <w:t>HaNTE</w:t>
            </w:r>
            <w:proofErr w:type="spellEnd"/>
            <w:r w:rsidRPr="00C35262">
              <w:rPr>
                <w:sz w:val="16"/>
                <w:szCs w:val="16"/>
              </w:rPr>
              <w:t xml:space="preserve"> – test methods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sz w:val="16"/>
                <w:szCs w:val="16"/>
              </w:rPr>
            </w:pPr>
            <w:proofErr w:type="spellStart"/>
            <w:r>
              <w:rPr>
                <w:sz w:val="16"/>
                <w:szCs w:val="16"/>
              </w:rPr>
              <w:t>HaNTE</w:t>
            </w:r>
            <w:proofErr w:type="spellEnd"/>
            <w:r>
              <w:rPr>
                <w:sz w:val="16"/>
                <w:szCs w:val="16"/>
              </w:rPr>
              <w:t xml:space="preserve"> Rapporteur (</w:t>
            </w:r>
            <w:r w:rsidRPr="00C35262">
              <w:rPr>
                <w:sz w:val="16"/>
                <w:szCs w:val="16"/>
              </w:rPr>
              <w:t>Qualcomm Incorporated</w:t>
            </w:r>
            <w:r>
              <w:rPr>
                <w:sz w:val="16"/>
                <w:szCs w:val="16"/>
              </w:rPr>
              <w:t>)</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ind w:left="57" w:right="57"/>
              <w:jc w:val="center"/>
              <w:rPr>
                <w:sz w:val="16"/>
                <w:szCs w:val="16"/>
              </w:rPr>
            </w:pPr>
            <w:r>
              <w:rPr>
                <w:sz w:val="16"/>
                <w:szCs w:val="16"/>
              </w:rPr>
              <w:t>9.6, 15.4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ind w:left="57" w:right="57"/>
              <w:rPr>
                <w:sz w:val="16"/>
                <w:szCs w:val="16"/>
              </w:rPr>
            </w:pPr>
            <w:r>
              <w:rPr>
                <w:sz w:val="16"/>
                <w:szCs w:val="16"/>
              </w:rPr>
              <w:t>Agreed</w:t>
            </w:r>
          </w:p>
        </w:tc>
      </w:tr>
      <w:tr w:rsidR="00C35262">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b/>
                <w:bCs/>
                <w:color w:val="0000FF"/>
                <w:sz w:val="16"/>
                <w:szCs w:val="16"/>
                <w:u w:val="single"/>
              </w:rPr>
            </w:pPr>
            <w:r>
              <w:rPr>
                <w:color w:val="000000"/>
                <w:sz w:val="16"/>
                <w:szCs w:val="16"/>
              </w:rPr>
              <w:t>S4-201614</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sz w:val="16"/>
                <w:szCs w:val="16"/>
              </w:rPr>
            </w:pPr>
            <w:r>
              <w:rPr>
                <w:sz w:val="16"/>
                <w:szCs w:val="16"/>
              </w:rPr>
              <w:t>Draft-CR TS 26.132 Extension for headset interface tests of UE (updated)</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ind w:left="57" w:right="57"/>
              <w:jc w:val="center"/>
              <w:rPr>
                <w:sz w:val="16"/>
                <w:szCs w:val="16"/>
              </w:rPr>
            </w:pPr>
            <w:r>
              <w:rPr>
                <w:sz w:val="16"/>
                <w:szCs w:val="16"/>
              </w:rPr>
              <w:t>9.7, 15.5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ind w:left="57" w:right="57"/>
              <w:rPr>
                <w:sz w:val="16"/>
                <w:szCs w:val="16"/>
              </w:rPr>
            </w:pPr>
            <w:r>
              <w:rPr>
                <w:sz w:val="16"/>
                <w:szCs w:val="16"/>
              </w:rPr>
              <w:t>Agreed</w:t>
            </w:r>
          </w:p>
        </w:tc>
      </w:tr>
      <w:tr w:rsidR="00C35262">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color w:val="000000"/>
                <w:sz w:val="16"/>
                <w:szCs w:val="16"/>
              </w:rPr>
            </w:pPr>
            <w:r>
              <w:rPr>
                <w:color w:val="000000"/>
                <w:sz w:val="16"/>
                <w:szCs w:val="16"/>
              </w:rPr>
              <w:t>S4-201615</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sz w:val="16"/>
                <w:szCs w:val="16"/>
              </w:rPr>
            </w:pPr>
            <w:r w:rsidRPr="00C35262">
              <w:rPr>
                <w:sz w:val="16"/>
                <w:szCs w:val="16"/>
              </w:rPr>
              <w:t xml:space="preserve">Time Plan for </w:t>
            </w:r>
            <w:proofErr w:type="spellStart"/>
            <w:r w:rsidRPr="00C35262">
              <w:rPr>
                <w:sz w:val="16"/>
                <w:szCs w:val="16"/>
              </w:rPr>
              <w:t>HInT</w:t>
            </w:r>
            <w:proofErr w:type="spellEnd"/>
            <w:r>
              <w:rPr>
                <w:sz w:val="16"/>
                <w:szCs w:val="16"/>
              </w:rPr>
              <w:t>, v0.2</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rPr>
                <w:sz w:val="16"/>
                <w:szCs w:val="16"/>
              </w:rPr>
            </w:pPr>
            <w:r w:rsidRPr="00C35262">
              <w:rPr>
                <w:sz w:val="16"/>
                <w:szCs w:val="16"/>
              </w:rPr>
              <w:t>Rapporteurs (HEAD acoustics GmbH,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ind w:left="57" w:right="57"/>
              <w:jc w:val="center"/>
              <w:rPr>
                <w:sz w:val="16"/>
                <w:szCs w:val="16"/>
              </w:rPr>
            </w:pPr>
            <w:r>
              <w:rPr>
                <w:sz w:val="16"/>
                <w:szCs w:val="16"/>
              </w:rPr>
              <w:t>9.7, 15.5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35262" w:rsidP="00C35262">
            <w:pPr>
              <w:ind w:left="57" w:right="57"/>
              <w:rPr>
                <w:sz w:val="16"/>
                <w:szCs w:val="16"/>
              </w:rPr>
            </w:pPr>
            <w:r>
              <w:rPr>
                <w:sz w:val="16"/>
                <w:szCs w:val="16"/>
              </w:rPr>
              <w:t>Agreed</w:t>
            </w:r>
          </w:p>
        </w:tc>
      </w:tr>
    </w:tbl>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rPr>
          <w:color w:val="000000"/>
          <w:sz w:val="20"/>
          <w:szCs w:val="2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tbl>
      <w:tblPr>
        <w:tblStyle w:val="a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354466">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b/>
                <w:bCs/>
                <w:color w:val="0000FF"/>
                <w:sz w:val="16"/>
                <w:szCs w:val="16"/>
                <w:u w:val="single"/>
              </w:rPr>
            </w:pPr>
            <w:hyperlink r:id="rId16" w:history="1">
              <w:r>
                <w:rPr>
                  <w:rStyle w:val="Lienhypertexte"/>
                  <w:b/>
                  <w:bCs/>
                  <w:color w:val="0000FF"/>
                  <w:sz w:val="16"/>
                  <w:szCs w:val="16"/>
                </w:rPr>
                <w:t>S4-201308</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sz w:val="16"/>
                <w:szCs w:val="16"/>
              </w:rPr>
            </w:pPr>
            <w:r>
              <w:rPr>
                <w:sz w:val="16"/>
                <w:szCs w:val="16"/>
              </w:rPr>
              <w:t>Draft-CR TS 26.132 Extension for headset interface tests of UE (updated)</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8A1CEA" w:rsidP="00354466">
            <w:pPr>
              <w:ind w:left="57" w:right="57"/>
              <w:jc w:val="center"/>
              <w:rPr>
                <w:sz w:val="16"/>
                <w:szCs w:val="16"/>
              </w:rPr>
            </w:pPr>
            <w:r>
              <w:rPr>
                <w:sz w:val="16"/>
                <w:szCs w:val="16"/>
              </w:rPr>
              <w:t>9.7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ind w:left="57" w:right="57"/>
              <w:rPr>
                <w:sz w:val="16"/>
                <w:szCs w:val="16"/>
              </w:rPr>
            </w:pPr>
            <w:r>
              <w:rPr>
                <w:sz w:val="16"/>
                <w:szCs w:val="16"/>
              </w:rPr>
              <w:t>Revised</w:t>
            </w:r>
          </w:p>
        </w:tc>
      </w:tr>
      <w:tr w:rsidR="00354466">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b/>
                <w:bCs/>
                <w:color w:val="0000FF"/>
                <w:sz w:val="16"/>
                <w:szCs w:val="16"/>
                <w:u w:val="single"/>
              </w:rPr>
            </w:pPr>
            <w:hyperlink r:id="rId17" w:history="1">
              <w:r>
                <w:rPr>
                  <w:rStyle w:val="Lienhypertexte"/>
                  <w:b/>
                  <w:bCs/>
                  <w:color w:val="0000FF"/>
                  <w:sz w:val="16"/>
                  <w:szCs w:val="16"/>
                </w:rPr>
                <w:t>S4-201309</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sz w:val="16"/>
                <w:szCs w:val="16"/>
              </w:rPr>
            </w:pPr>
            <w:proofErr w:type="spellStart"/>
            <w:r>
              <w:rPr>
                <w:sz w:val="16"/>
                <w:szCs w:val="16"/>
              </w:rPr>
              <w:t>DraftCR</w:t>
            </w:r>
            <w:proofErr w:type="spellEnd"/>
            <w:r>
              <w:rPr>
                <w:sz w:val="16"/>
                <w:szCs w:val="16"/>
              </w:rPr>
              <w:t xml:space="preserve"> TS26.260 on Immersive Speech Communication Systems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8A1CEA" w:rsidP="00354466">
            <w:pPr>
              <w:ind w:left="57" w:right="57"/>
              <w:jc w:val="center"/>
              <w:rPr>
                <w:sz w:val="16"/>
                <w:szCs w:val="16"/>
              </w:rPr>
            </w:pPr>
            <w:r>
              <w:rPr>
                <w:sz w:val="16"/>
                <w:szCs w:val="16"/>
              </w:rPr>
              <w:t>9.5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ind w:left="57" w:right="57"/>
              <w:rPr>
                <w:sz w:val="16"/>
                <w:szCs w:val="16"/>
              </w:rPr>
            </w:pPr>
            <w:r>
              <w:rPr>
                <w:sz w:val="16"/>
                <w:szCs w:val="16"/>
              </w:rPr>
              <w:t>Revised</w:t>
            </w:r>
          </w:p>
        </w:tc>
      </w:tr>
      <w:tr w:rsidR="00354466">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b/>
                <w:bCs/>
                <w:color w:val="0000FF"/>
                <w:sz w:val="16"/>
                <w:szCs w:val="16"/>
                <w:u w:val="single"/>
              </w:rPr>
            </w:pPr>
            <w:hyperlink r:id="rId18" w:history="1">
              <w:r>
                <w:rPr>
                  <w:rStyle w:val="Lienhypertexte"/>
                  <w:b/>
                  <w:bCs/>
                  <w:color w:val="0000FF"/>
                  <w:sz w:val="16"/>
                  <w:szCs w:val="16"/>
                </w:rPr>
                <w:t>S4-201317</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sz w:val="16"/>
                <w:szCs w:val="16"/>
              </w:rPr>
            </w:pPr>
            <w:r>
              <w:rPr>
                <w:sz w:val="16"/>
                <w:szCs w:val="16"/>
              </w:rPr>
              <w:t xml:space="preserve">Preliminary results of </w:t>
            </w:r>
            <w:proofErr w:type="spellStart"/>
            <w:r>
              <w:rPr>
                <w:sz w:val="16"/>
                <w:szCs w:val="16"/>
              </w:rPr>
              <w:t>HaNTE</w:t>
            </w:r>
            <w:proofErr w:type="spellEnd"/>
            <w:r>
              <w:rPr>
                <w:sz w:val="16"/>
                <w:szCs w:val="16"/>
              </w:rPr>
              <w:t xml:space="preserve"> round robin test results for Lab2</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8A1CEA" w:rsidP="00354466">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354466" w:rsidRDefault="00354466" w:rsidP="00354466">
            <w:pPr>
              <w:ind w:left="57" w:right="57"/>
              <w:rPr>
                <w:sz w:val="16"/>
                <w:szCs w:val="16"/>
              </w:rPr>
            </w:pPr>
            <w:r>
              <w:rPr>
                <w:sz w:val="16"/>
                <w:szCs w:val="16"/>
              </w:rPr>
              <w:t>Noted</w:t>
            </w:r>
          </w:p>
        </w:tc>
      </w:tr>
    </w:tbl>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rPr>
          <w:color w:val="000000"/>
          <w:sz w:val="20"/>
          <w:szCs w:val="2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rsidR="00A75FDB" w:rsidRDefault="00A75FDB">
      <w:pPr>
        <w:rPr>
          <w:color w:val="000000"/>
          <w:sz w:val="20"/>
          <w:szCs w:val="20"/>
        </w:rPr>
      </w:pPr>
    </w:p>
    <w:p w:rsidR="00A75FDB" w:rsidRDefault="00862F08">
      <w:pPr>
        <w:rPr>
          <w:color w:val="000000"/>
          <w:sz w:val="20"/>
          <w:szCs w:val="20"/>
        </w:rPr>
      </w:pPr>
      <w:r>
        <w:rPr>
          <w:color w:val="000000"/>
          <w:sz w:val="20"/>
          <w:szCs w:val="20"/>
        </w:rPr>
        <w:t>None.</w:t>
      </w:r>
    </w:p>
    <w:p w:rsidR="00A75FDB" w:rsidRDefault="00A75FDB"/>
    <w:p w:rsidR="00A75FDB" w:rsidRDefault="00A75FDB">
      <w:pPr>
        <w:rPr>
          <w:color w:val="000000"/>
          <w:sz w:val="20"/>
          <w:szCs w:val="20"/>
        </w:rPr>
      </w:pPr>
    </w:p>
    <w:sectPr w:rsidR="00A75FDB">
      <w:head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CE2" w:rsidRDefault="003B4CE2">
      <w:pPr>
        <w:spacing w:line="240" w:lineRule="auto"/>
      </w:pPr>
      <w:r>
        <w:separator/>
      </w:r>
    </w:p>
  </w:endnote>
  <w:endnote w:type="continuationSeparator" w:id="0">
    <w:p w:rsidR="003B4CE2" w:rsidRDefault="003B4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CE2" w:rsidRDefault="003B4CE2">
      <w:pPr>
        <w:spacing w:line="240" w:lineRule="auto"/>
      </w:pPr>
      <w:r>
        <w:separator/>
      </w:r>
    </w:p>
  </w:footnote>
  <w:footnote w:type="continuationSeparator" w:id="0">
    <w:p w:rsidR="003B4CE2" w:rsidRDefault="003B4CE2">
      <w:pPr>
        <w:spacing w:line="240" w:lineRule="auto"/>
      </w:pPr>
      <w:r>
        <w:continuationSeparator/>
      </w:r>
    </w:p>
  </w:footnote>
  <w:footnote w:id="1">
    <w:p w:rsidR="00B62180" w:rsidRDefault="00B62180">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rsidR="00B62180" w:rsidRDefault="00B62180">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rsidR="00B62180" w:rsidRDefault="00B62180">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80" w:rsidRDefault="00B62180">
    <w:pPr>
      <w:tabs>
        <w:tab w:val="right" w:pos="9356"/>
      </w:tabs>
      <w:rPr>
        <w:b/>
        <w:i/>
      </w:rPr>
    </w:pPr>
    <w:r>
      <w:t>TSG SA4#111-e meeting</w:t>
    </w:r>
    <w:r>
      <w:rPr>
        <w:b/>
        <w:i/>
      </w:rPr>
      <w:tab/>
    </w:r>
    <w:proofErr w:type="spellStart"/>
    <w:r>
      <w:rPr>
        <w:b/>
        <w:i/>
        <w:sz w:val="28"/>
        <w:szCs w:val="28"/>
      </w:rPr>
      <w:t>Tdoc</w:t>
    </w:r>
    <w:proofErr w:type="spellEnd"/>
    <w:r>
      <w:rPr>
        <w:b/>
        <w:i/>
        <w:sz w:val="28"/>
        <w:szCs w:val="28"/>
      </w:rPr>
      <w:t xml:space="preserve"> S4-201611</w:t>
    </w:r>
  </w:p>
  <w:p w:rsidR="00B62180" w:rsidRDefault="00B62180">
    <w:pPr>
      <w:tabs>
        <w:tab w:val="left" w:pos="4460"/>
      </w:tabs>
      <w:rPr>
        <w:b/>
      </w:rPr>
    </w:pPr>
    <w:r>
      <w:t>Online, 11</w:t>
    </w:r>
    <w:r>
      <w:rPr>
        <w:vertAlign w:val="superscript"/>
      </w:rPr>
      <w:t>th</w:t>
    </w:r>
    <w:r>
      <w:t xml:space="preserve"> – 20</w:t>
    </w:r>
    <w:r>
      <w:rPr>
        <w:vertAlign w:val="superscript"/>
      </w:rPr>
      <w:t>th</w:t>
    </w:r>
    <w:r>
      <w:t xml:space="preserve"> November 2020</w:t>
    </w:r>
    <w:r>
      <w:tab/>
    </w:r>
  </w:p>
  <w:p w:rsidR="00B62180" w:rsidRDefault="00B62180">
    <w:pPr>
      <w:tabs>
        <w:tab w:val="right" w:pos="9540"/>
      </w:tabs>
    </w:pPr>
  </w:p>
  <w:p w:rsidR="00B62180" w:rsidRDefault="00B62180">
    <w:pPr>
      <w:pBdr>
        <w:top w:val="nil"/>
        <w:left w:val="nil"/>
        <w:bottom w:val="nil"/>
        <w:right w:val="nil"/>
        <w:between w:val="nil"/>
      </w:pBdr>
      <w:tabs>
        <w:tab w:val="center" w:pos="4513"/>
        <w:tab w:val="right" w:pos="9026"/>
      </w:tabs>
      <w:spacing w:line="240" w:lineRule="auto"/>
      <w:rPr>
        <w:color w:val="000000"/>
      </w:rPr>
    </w:pPr>
  </w:p>
  <w:p w:rsidR="00B62180" w:rsidRDefault="00B62180">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554"/>
    <w:multiLevelType w:val="multilevel"/>
    <w:tmpl w:val="E6BAF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882817"/>
    <w:multiLevelType w:val="multilevel"/>
    <w:tmpl w:val="8AFA3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DB"/>
    <w:rsid w:val="000432FA"/>
    <w:rsid w:val="0004463F"/>
    <w:rsid w:val="00077D74"/>
    <w:rsid w:val="00093AB5"/>
    <w:rsid w:val="000B4BE2"/>
    <w:rsid w:val="000B5467"/>
    <w:rsid w:val="001073E7"/>
    <w:rsid w:val="001247BE"/>
    <w:rsid w:val="001467C5"/>
    <w:rsid w:val="002327FF"/>
    <w:rsid w:val="00234D1A"/>
    <w:rsid w:val="0027754D"/>
    <w:rsid w:val="002C2C47"/>
    <w:rsid w:val="00341258"/>
    <w:rsid w:val="00354466"/>
    <w:rsid w:val="003739D2"/>
    <w:rsid w:val="003760C9"/>
    <w:rsid w:val="003B4CE2"/>
    <w:rsid w:val="003F39CE"/>
    <w:rsid w:val="0040401E"/>
    <w:rsid w:val="004173B9"/>
    <w:rsid w:val="0044672A"/>
    <w:rsid w:val="005223A1"/>
    <w:rsid w:val="00533B93"/>
    <w:rsid w:val="0056738C"/>
    <w:rsid w:val="005B167E"/>
    <w:rsid w:val="005B2008"/>
    <w:rsid w:val="005B225F"/>
    <w:rsid w:val="005E29DD"/>
    <w:rsid w:val="0069504A"/>
    <w:rsid w:val="006C5FEE"/>
    <w:rsid w:val="006D2626"/>
    <w:rsid w:val="007114B6"/>
    <w:rsid w:val="00756FB0"/>
    <w:rsid w:val="00792D08"/>
    <w:rsid w:val="00811B67"/>
    <w:rsid w:val="00827762"/>
    <w:rsid w:val="00862F08"/>
    <w:rsid w:val="008750F5"/>
    <w:rsid w:val="008A1CEA"/>
    <w:rsid w:val="008F4BF0"/>
    <w:rsid w:val="00910CA6"/>
    <w:rsid w:val="00A25180"/>
    <w:rsid w:val="00A655B3"/>
    <w:rsid w:val="00A75FDB"/>
    <w:rsid w:val="00AD1C16"/>
    <w:rsid w:val="00B62180"/>
    <w:rsid w:val="00B76405"/>
    <w:rsid w:val="00BA4B5D"/>
    <w:rsid w:val="00BB2D41"/>
    <w:rsid w:val="00BE700C"/>
    <w:rsid w:val="00BF3208"/>
    <w:rsid w:val="00C35262"/>
    <w:rsid w:val="00C61009"/>
    <w:rsid w:val="00CD5FAF"/>
    <w:rsid w:val="00D71497"/>
    <w:rsid w:val="00E32844"/>
    <w:rsid w:val="00E5153B"/>
    <w:rsid w:val="00E60312"/>
    <w:rsid w:val="00E97DA6"/>
    <w:rsid w:val="00EC2AE4"/>
    <w:rsid w:val="00EC764D"/>
    <w:rsid w:val="00EE12E1"/>
    <w:rsid w:val="00EF07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8A4D8-F1D6-4540-9D0A-4471200F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En-tte">
    <w:name w:val="header"/>
    <w:basedOn w:val="Normal"/>
    <w:link w:val="En-tteCar"/>
    <w:uiPriority w:val="99"/>
    <w:unhideWhenUsed/>
    <w:rsid w:val="003F39CE"/>
    <w:pPr>
      <w:tabs>
        <w:tab w:val="center" w:pos="4536"/>
        <w:tab w:val="right" w:pos="9072"/>
      </w:tabs>
      <w:spacing w:line="240" w:lineRule="auto"/>
    </w:pPr>
  </w:style>
  <w:style w:type="character" w:customStyle="1" w:styleId="En-tteCar">
    <w:name w:val="En-tête Car"/>
    <w:basedOn w:val="Policepardfaut"/>
    <w:link w:val="En-tte"/>
    <w:uiPriority w:val="99"/>
    <w:rsid w:val="003F39CE"/>
  </w:style>
  <w:style w:type="paragraph" w:styleId="Pieddepage">
    <w:name w:val="footer"/>
    <w:basedOn w:val="Normal"/>
    <w:link w:val="PieddepageCar"/>
    <w:uiPriority w:val="99"/>
    <w:unhideWhenUsed/>
    <w:rsid w:val="003F39CE"/>
    <w:pPr>
      <w:tabs>
        <w:tab w:val="center" w:pos="4536"/>
        <w:tab w:val="right" w:pos="9072"/>
      </w:tabs>
      <w:spacing w:line="240" w:lineRule="auto"/>
    </w:pPr>
  </w:style>
  <w:style w:type="character" w:customStyle="1" w:styleId="PieddepageCar">
    <w:name w:val="Pied de page Car"/>
    <w:basedOn w:val="Policepardfaut"/>
    <w:link w:val="Pieddepage"/>
    <w:uiPriority w:val="99"/>
    <w:rsid w:val="003F39CE"/>
  </w:style>
  <w:style w:type="paragraph" w:customStyle="1" w:styleId="Heading">
    <w:name w:val="Heading"/>
    <w:aliases w:val="1_"/>
    <w:basedOn w:val="Normal"/>
    <w:link w:val="HeadingCar"/>
    <w:rsid w:val="005B225F"/>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5B225F"/>
    <w:rPr>
      <w:rFonts w:eastAsia="SimSun" w:cs="Times New Roman"/>
      <w:b/>
      <w:szCs w:val="20"/>
      <w:lang w:val="en-GB" w:eastAsia="en-US"/>
    </w:rPr>
  </w:style>
  <w:style w:type="character" w:customStyle="1" w:styleId="CorpsdetexteCar">
    <w:name w:val="Corps de texte Car"/>
    <w:aliases w:val="ändrad Car,AvtalBrödtext Car,Bodytext Car,EHPT Car,Body Text2 Car,AvtalBrodtext Car,andrad Car,Body3 Car,compact Car,paragraph 2 Car,body indent Car"/>
    <w:basedOn w:val="Policepardfaut"/>
    <w:link w:val="Corpsdetexte"/>
    <w:locked/>
    <w:rsid w:val="005B225F"/>
    <w:rPr>
      <w:lang w:eastAsia="en-US"/>
    </w:rPr>
  </w:style>
  <w:style w:type="paragraph" w:styleId="Corpsdetexte">
    <w:name w:val="Body Text"/>
    <w:aliases w:val="ändrad,AvtalBrödtext,Bodytext,EHPT,Body Text2,AvtalBrodtext,andrad,Body3,compact,paragraph 2,body indent"/>
    <w:basedOn w:val="Normal"/>
    <w:link w:val="CorpsdetexteCar"/>
    <w:unhideWhenUsed/>
    <w:rsid w:val="005B225F"/>
    <w:pPr>
      <w:widowControl w:val="0"/>
      <w:spacing w:after="120" w:line="240" w:lineRule="atLeast"/>
      <w:jc w:val="both"/>
    </w:pPr>
    <w:rPr>
      <w:lang w:eastAsia="en-US"/>
    </w:rPr>
  </w:style>
  <w:style w:type="character" w:customStyle="1" w:styleId="CorpsdetexteCar1">
    <w:name w:val="Corps de texte Car1"/>
    <w:basedOn w:val="Policepardfaut"/>
    <w:uiPriority w:val="99"/>
    <w:semiHidden/>
    <w:rsid w:val="005B225F"/>
  </w:style>
  <w:style w:type="paragraph" w:styleId="Paragraphedeliste">
    <w:name w:val="List Paragraph"/>
    <w:basedOn w:val="Normal"/>
    <w:uiPriority w:val="34"/>
    <w:qFormat/>
    <w:rsid w:val="005B225F"/>
    <w:pPr>
      <w:spacing w:line="240" w:lineRule="auto"/>
      <w:ind w:left="720"/>
    </w:pPr>
    <w:rPr>
      <w:rFonts w:ascii="Times New Roman" w:eastAsia="Calibri" w:hAnsi="Times New Roman" w:cs="Times New Roman"/>
      <w:sz w:val="24"/>
      <w:szCs w:val="24"/>
      <w:lang w:val="en-US" w:eastAsia="en-US"/>
    </w:rPr>
  </w:style>
  <w:style w:type="character" w:styleId="Lienhypertexte">
    <w:name w:val="Hyperlink"/>
    <w:basedOn w:val="Policepardfaut"/>
    <w:uiPriority w:val="99"/>
    <w:semiHidden/>
    <w:unhideWhenUsed/>
    <w:rsid w:val="003544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26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st.etsi.org/scripts/wa.exe?A0=3GPP_TSG_SA_WG4_SQ" TargetMode="External"/><Relationship Id="rId13" Type="http://schemas.openxmlformats.org/officeDocument/2006/relationships/hyperlink" Target="https://www.3gpp.org/ftp/tsg_sa/WG4_CODEC/TSGS4_111-e/Docs/S4-201308.zip" TargetMode="External"/><Relationship Id="rId18" Type="http://schemas.openxmlformats.org/officeDocument/2006/relationships/hyperlink" Target="https://www.3gpp.org/ftp/tsg_sa/WG4_CODEC/TSGS4_111-e/Docs/S4-201317.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sa/WG4_CODEC/TSGS4_111-e/Docs/S4-201482.zip" TargetMode="External"/><Relationship Id="rId17" Type="http://schemas.openxmlformats.org/officeDocument/2006/relationships/hyperlink" Target="https://www.3gpp.org/ftp/tsg_sa/WG4_CODEC/TSGS4_111-e/Docs/S4-201309.zip" TargetMode="External"/><Relationship Id="rId2" Type="http://schemas.openxmlformats.org/officeDocument/2006/relationships/numbering" Target="numbering.xml"/><Relationship Id="rId16" Type="http://schemas.openxmlformats.org/officeDocument/2006/relationships/hyperlink" Target="https://www.3gpp.org/ftp/tsg_sa/WG4_CODEC/TSGS4_111-e/Docs/S4-201308.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TSGS4_111-e/Docs/S4-201317.zip" TargetMode="External"/><Relationship Id="rId5" Type="http://schemas.openxmlformats.org/officeDocument/2006/relationships/webSettings" Target="webSettings.xml"/><Relationship Id="rId15" Type="http://schemas.openxmlformats.org/officeDocument/2006/relationships/hyperlink" Target="https://www.3gpp.org/ftp/tsg_sa/WG4_CODEC/TSGS4_111-e/Docs/S4-201482.zip" TargetMode="External"/><Relationship Id="rId10" Type="http://schemas.openxmlformats.org/officeDocument/2006/relationships/hyperlink" Target="https://www.3gpp.org/ftp/tsg_sa/WG4_CODEC/TSGS4_111-e/Docs/S4-201309.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sa/WG4_CODEC/TSGS4_111-e/Docs/S4-201309.zip" TargetMode="External"/><Relationship Id="rId14" Type="http://schemas.openxmlformats.org/officeDocument/2006/relationships/hyperlink" Target="https://www.3gpp.org/ftp/tsg_sa/WG4_CODEC/TSGS4_111-e/Docs/S4-2013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6BCA0-0DE0-49AE-85AD-D73D7C47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14</Pages>
  <Words>3821</Words>
  <Characters>21016</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24788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RAGOT Stéphane TGI/OLS</dc:creator>
  <cp:lastModifiedBy>RAGOT Stéphane IMT/OLS</cp:lastModifiedBy>
  <cp:revision>31</cp:revision>
  <dcterms:created xsi:type="dcterms:W3CDTF">2020-11-18T09:06:00Z</dcterms:created>
  <dcterms:modified xsi:type="dcterms:W3CDTF">2020-11-18T22:08:00Z</dcterms:modified>
</cp:coreProperties>
</file>