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A630" w14:textId="5173C004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FA2AB4" w:rsidRPr="007A4B18">
        <w:rPr>
          <w:b/>
          <w:sz w:val="24"/>
          <w:lang w:val="en-US"/>
        </w:rPr>
        <w:t>ATIAS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>, Dolby Laboratories, Inc.)</w:t>
      </w:r>
    </w:p>
    <w:p w14:paraId="6A8C69C2" w14:textId="33183402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>time plan for ATIAS</w:t>
      </w:r>
      <w:r w:rsidR="00CB2FE1">
        <w:rPr>
          <w:b/>
          <w:sz w:val="24"/>
        </w:rPr>
        <w:t>, v0.</w:t>
      </w:r>
      <w:r w:rsidR="00C56F00">
        <w:rPr>
          <w:b/>
          <w:sz w:val="24"/>
        </w:rPr>
        <w:t>3</w:t>
      </w:r>
    </w:p>
    <w:p w14:paraId="27C22E17" w14:textId="6B37E167" w:rsidR="00D54E12" w:rsidRPr="006D5CB2" w:rsidRDefault="00DC2EEF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2559B753" w:rsidR="00D54E12" w:rsidRPr="006D5CB2" w:rsidRDefault="00DD112A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15570E">
        <w:rPr>
          <w:lang w:val="en-GB"/>
        </w:rPr>
        <w:t>9</w:t>
      </w:r>
      <w:r>
        <w:rPr>
          <w:lang w:val="en-GB"/>
        </w:rPr>
        <w:t>.</w:t>
      </w:r>
      <w:r w:rsidR="00B84F1C">
        <w:rPr>
          <w:lang w:val="en-GB"/>
        </w:rPr>
        <w:t>5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Heading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25CB215C" w14:textId="48378CBE" w:rsidR="0015570E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Pr="0015570E">
        <w:t>Terminal Audio quality performance and Test methods for Immersive Audio Services (ATIAS)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161F4040" w14:textId="7053C56D" w:rsidR="005363E6" w:rsidRDefault="00D70248" w:rsidP="00816D4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The update provided in v0.3 reflects the </w:t>
      </w:r>
      <w:r w:rsidR="00313E4B">
        <w:rPr>
          <w:rFonts w:cs="Arial"/>
          <w:szCs w:val="22"/>
          <w:lang w:val="en-US"/>
        </w:rPr>
        <w:t xml:space="preserve">new </w:t>
      </w:r>
      <w:r w:rsidR="00CF1671">
        <w:rPr>
          <w:rFonts w:cs="Arial"/>
          <w:szCs w:val="22"/>
          <w:lang w:val="en-US"/>
        </w:rPr>
        <w:t>project plan</w:t>
      </w:r>
      <w:r w:rsidR="00513984">
        <w:rPr>
          <w:rFonts w:cs="Arial"/>
          <w:szCs w:val="22"/>
          <w:lang w:val="en-US"/>
        </w:rPr>
        <w:t xml:space="preserve"> of the IVAS work item </w:t>
      </w:r>
      <w:r w:rsidR="00CF1671">
        <w:rPr>
          <w:rFonts w:cs="Arial"/>
          <w:szCs w:val="22"/>
          <w:lang w:val="en-US"/>
        </w:rPr>
        <w:t xml:space="preserve">[1] </w:t>
      </w:r>
      <w:r w:rsidR="00513984">
        <w:rPr>
          <w:rFonts w:cs="Arial"/>
          <w:szCs w:val="22"/>
          <w:lang w:val="en-US"/>
        </w:rPr>
        <w:t xml:space="preserve">and </w:t>
      </w:r>
      <w:r w:rsidR="00C26432">
        <w:rPr>
          <w:rFonts w:cs="Arial"/>
          <w:szCs w:val="22"/>
          <w:lang w:val="en-US"/>
        </w:rPr>
        <w:t xml:space="preserve">the necessity to have the ATIAS work in close alignment </w:t>
      </w:r>
      <w:r w:rsidR="00A11FF6">
        <w:rPr>
          <w:rFonts w:cs="Arial"/>
          <w:szCs w:val="22"/>
          <w:lang w:val="en-US"/>
        </w:rPr>
        <w:t>with the IVAS wo</w:t>
      </w:r>
      <w:r w:rsidR="0017323D">
        <w:rPr>
          <w:rFonts w:cs="Arial"/>
          <w:szCs w:val="22"/>
          <w:lang w:val="en-US"/>
        </w:rPr>
        <w:t>rk</w:t>
      </w:r>
      <w:r w:rsidR="004A1F26">
        <w:rPr>
          <w:rFonts w:cs="Arial"/>
          <w:szCs w:val="22"/>
          <w:lang w:val="en-US"/>
        </w:rPr>
        <w:t xml:space="preserve"> </w:t>
      </w:r>
      <w:r w:rsidR="00D03848">
        <w:rPr>
          <w:rFonts w:cs="Arial"/>
          <w:szCs w:val="22"/>
          <w:lang w:val="en-US"/>
        </w:rPr>
        <w:t>item</w:t>
      </w:r>
      <w:r w:rsidR="0017323D">
        <w:rPr>
          <w:rFonts w:cs="Arial"/>
          <w:szCs w:val="22"/>
          <w:lang w:val="en-US"/>
        </w:rPr>
        <w:t>.</w:t>
      </w:r>
      <w:r w:rsidR="00A11FF6">
        <w:rPr>
          <w:rFonts w:cs="Arial"/>
          <w:szCs w:val="22"/>
          <w:lang w:val="en-US"/>
        </w:rPr>
        <w:t xml:space="preserve"> </w:t>
      </w:r>
    </w:p>
    <w:p w14:paraId="3883D378" w14:textId="77777777" w:rsidR="00A931B0" w:rsidRPr="00141EA6" w:rsidRDefault="00A931B0" w:rsidP="00816D45"/>
    <w:p w14:paraId="37C8AA95" w14:textId="21F2C030" w:rsidR="00996A3A" w:rsidRDefault="00A931B0" w:rsidP="00996A3A">
      <w:pPr>
        <w:pStyle w:val="Heading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>Schedule of ATIAS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1C1C437A" w:rsidR="00A931B0" w:rsidRDefault="00A931B0" w:rsidP="00292BA2">
      <w:pPr>
        <w:rPr>
          <w:lang w:val="en-US"/>
        </w:rPr>
      </w:pPr>
      <w:r>
        <w:t>The tentative schedule for the ATIAS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A931B0" w:rsidRPr="0029294F" w14:paraId="2AB721A9" w14:textId="77777777" w:rsidTr="00A931B0">
        <w:trPr>
          <w:trHeight w:val="27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173F" w14:textId="0D84E74B" w:rsidR="00A931B0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BA8" w14:textId="43E4DB30" w:rsidR="00A931B0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SA#83 (28 Jan – 1 Feb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06C3" w14:textId="1332950C" w:rsidR="00A931B0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8637C5">
              <w:rPr>
                <w:rFonts w:cs="Arial"/>
                <w:b/>
                <w:iCs/>
                <w:sz w:val="16"/>
                <w:szCs w:val="16"/>
                <w:lang w:val="en-US"/>
              </w:rPr>
              <w:t xml:space="preserve">Launch of </w:t>
            </w:r>
            <w:r>
              <w:rPr>
                <w:rFonts w:cs="Arial"/>
                <w:b/>
                <w:iCs/>
                <w:sz w:val="16"/>
                <w:szCs w:val="16"/>
                <w:lang w:val="en-US"/>
              </w:rPr>
              <w:t>ATIAS work.</w:t>
            </w:r>
          </w:p>
        </w:tc>
      </w:tr>
      <w:tr w:rsidR="00A931B0" w:rsidRPr="0029294F" w14:paraId="22ADA07F" w14:textId="77777777" w:rsidTr="00A931B0">
        <w:trPr>
          <w:trHeight w:val="37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1A6C" w14:textId="77777777" w:rsidR="00A931B0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8CC1" w14:textId="77777777" w:rsidR="00A931B0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EF2C35">
              <w:rPr>
                <w:rFonts w:eastAsia="Yu Mincho" w:cs="Arial" w:hint="eastAsia"/>
                <w:sz w:val="16"/>
                <w:szCs w:val="16"/>
                <w:lang w:val="en-US" w:eastAsia="ja-JP"/>
              </w:rPr>
              <w:t>SA4#103</w:t>
            </w:r>
            <w:r w:rsidRPr="00EF2C35">
              <w:rPr>
                <w:rFonts w:eastAsia="Yu Mincho" w:cs="Arial"/>
                <w:sz w:val="16"/>
                <w:szCs w:val="16"/>
                <w:lang w:val="en-US" w:eastAsia="ja-JP"/>
              </w:rPr>
              <w:t xml:space="preserve"> </w:t>
            </w:r>
            <w:r w:rsidRPr="00EF2C35">
              <w:rPr>
                <w:rFonts w:eastAsia="Yu Mincho" w:cs="Arial" w:hint="eastAsia"/>
                <w:sz w:val="16"/>
                <w:szCs w:val="16"/>
                <w:lang w:val="en-US" w:eastAsia="ja-JP"/>
              </w:rPr>
              <w:t>(</w:t>
            </w:r>
            <w:r w:rsidRPr="00EF2C35">
              <w:rPr>
                <w:rFonts w:eastAsia="Yu Mincho" w:cs="Arial"/>
                <w:sz w:val="16"/>
                <w:szCs w:val="16"/>
                <w:lang w:val="en-US" w:eastAsia="ja-JP"/>
              </w:rPr>
              <w:t>8 – 12 Apr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6391" w14:textId="27097375" w:rsidR="00A931B0" w:rsidRDefault="00CB2FE1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Draft skeleton for TS 26.261 </w:t>
            </w:r>
            <w:ins w:id="0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 xml:space="preserve">v0.0.1 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in S4-190426</w:t>
            </w:r>
          </w:p>
          <w:p w14:paraId="2E7391D0" w14:textId="50999852" w:rsidR="00CB2FE1" w:rsidRDefault="00CB2FE1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TS 26.261 v0.0.1 in S4-190543 agreed</w:t>
            </w:r>
          </w:p>
        </w:tc>
      </w:tr>
      <w:tr w:rsidR="00A931B0" w:rsidRPr="0029294F" w14:paraId="0B65FC0D" w14:textId="77777777" w:rsidTr="00A931B0">
        <w:trPr>
          <w:trHeight w:val="16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9FF" w14:textId="77777777" w:rsidR="00A931B0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Jul-2019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CEE0" w14:textId="77777777" w:rsidR="00A931B0" w:rsidRPr="00EF2C35" w:rsidRDefault="00A931B0" w:rsidP="009A4055">
            <w:pPr>
              <w:widowControl/>
              <w:spacing w:after="0" w:line="240" w:lineRule="auto"/>
              <w:rPr>
                <w:rFonts w:eastAsia="Yu Mincho" w:cs="Arial"/>
                <w:sz w:val="16"/>
                <w:szCs w:val="16"/>
                <w:lang w:val="en-US" w:eastAsia="ja-JP"/>
              </w:rPr>
            </w:pPr>
            <w:r w:rsidRPr="00EF2C35">
              <w:rPr>
                <w:rFonts w:eastAsia="Yu Mincho" w:cs="Arial" w:hint="eastAsia"/>
                <w:sz w:val="16"/>
                <w:szCs w:val="16"/>
                <w:lang w:val="en-US" w:eastAsia="ja-JP"/>
              </w:rPr>
              <w:t>SA4#104 (</w:t>
            </w:r>
            <w:r w:rsidRPr="00EF2C35">
              <w:rPr>
                <w:rFonts w:eastAsia="Yu Mincho" w:cs="Arial"/>
                <w:sz w:val="16"/>
                <w:szCs w:val="16"/>
                <w:lang w:val="en-US" w:eastAsia="ja-JP"/>
              </w:rPr>
              <w:t>1 – 5 Jul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362" w14:textId="17382A4B" w:rsidR="00A931B0" w:rsidRDefault="00CB2FE1" w:rsidP="00A931B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No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Tdoc</w:t>
            </w:r>
            <w:proofErr w:type="spellEnd"/>
          </w:p>
        </w:tc>
      </w:tr>
      <w:tr w:rsidR="00A931B0" w:rsidRPr="0029294F" w14:paraId="2BDD3C93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4587" w14:textId="77777777" w:rsidR="00A931B0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ED5" w14:textId="77777777" w:rsidR="00A931B0" w:rsidRPr="00EF2C35" w:rsidRDefault="00A931B0" w:rsidP="009A4055">
            <w:pPr>
              <w:widowControl/>
              <w:spacing w:after="0" w:line="240" w:lineRule="auto"/>
              <w:rPr>
                <w:rFonts w:eastAsia="Yu Mincho" w:cs="Arial"/>
                <w:sz w:val="16"/>
                <w:szCs w:val="16"/>
                <w:lang w:val="en-US" w:eastAsia="ja-JP"/>
              </w:rPr>
            </w:pPr>
            <w:r w:rsidRPr="00EF2C35">
              <w:rPr>
                <w:rFonts w:eastAsia="Yu Mincho" w:cs="Arial" w:hint="eastAsia"/>
                <w:sz w:val="16"/>
                <w:szCs w:val="16"/>
                <w:lang w:val="en-US" w:eastAsia="ja-JP"/>
              </w:rPr>
              <w:t>SA4#105 (</w:t>
            </w:r>
            <w:r w:rsidRPr="00EF2C35">
              <w:rPr>
                <w:rFonts w:eastAsia="Yu Mincho" w:cs="Arial"/>
                <w:sz w:val="16"/>
                <w:szCs w:val="16"/>
                <w:lang w:val="en-US" w:eastAsia="ja-JP"/>
              </w:rPr>
              <w:t>12 – 16 Aug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8F3" w14:textId="4771903C" w:rsidR="00A931B0" w:rsidRDefault="00CB2FE1" w:rsidP="00A931B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Discussion of </w:t>
            </w:r>
            <w:r w:rsidR="00F949C4" w:rsidRPr="00F949C4">
              <w:rPr>
                <w:rFonts w:cs="Arial"/>
                <w:sz w:val="16"/>
                <w:szCs w:val="16"/>
                <w:lang w:val="en-US"/>
              </w:rPr>
              <w:t>immersive audio quality evaluations with head-tracking</w:t>
            </w:r>
            <w:r w:rsidR="00F949C4" w:rsidRPr="00F949C4" w:rsidDel="00CB2FE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F949C4">
              <w:rPr>
                <w:rFonts w:cs="Arial"/>
                <w:sz w:val="16"/>
                <w:szCs w:val="16"/>
                <w:lang w:val="en-US"/>
              </w:rPr>
              <w:t>in S4-19053</w:t>
            </w:r>
          </w:p>
        </w:tc>
      </w:tr>
      <w:tr w:rsidR="00CB2FE1" w:rsidRPr="0029294F" w14:paraId="609EAC11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32A" w14:textId="3573D275" w:rsidR="00CB2FE1" w:rsidRDefault="00CB2FE1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04D" w14:textId="0E9B13D9" w:rsidR="00CB2FE1" w:rsidRPr="00EF2C35" w:rsidRDefault="00CB2FE1" w:rsidP="009A4055">
            <w:pPr>
              <w:widowControl/>
              <w:spacing w:after="0" w:line="240" w:lineRule="auto"/>
              <w:rPr>
                <w:rFonts w:eastAsia="Yu Mincho" w:cs="Arial"/>
                <w:sz w:val="16"/>
                <w:szCs w:val="16"/>
                <w:lang w:val="en-US" w:eastAsia="ja-JP"/>
              </w:rPr>
            </w:pPr>
            <w:r>
              <w:rPr>
                <w:rFonts w:eastAsia="Yu Mincho" w:cs="Arial"/>
                <w:sz w:val="16"/>
                <w:szCs w:val="16"/>
                <w:lang w:val="en-US" w:eastAsia="ja-JP"/>
              </w:rPr>
              <w:t>S</w:t>
            </w:r>
            <w:r w:rsidR="00710494">
              <w:rPr>
                <w:rFonts w:eastAsia="Yu Mincho" w:cs="Arial"/>
                <w:sz w:val="16"/>
                <w:szCs w:val="16"/>
                <w:lang w:val="en-US" w:eastAsia="ja-JP"/>
              </w:rPr>
              <w:t>Q</w:t>
            </w:r>
            <w:r>
              <w:rPr>
                <w:rFonts w:eastAsia="Yu Mincho" w:cs="Arial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 w:cs="Arial"/>
                <w:sz w:val="16"/>
                <w:szCs w:val="16"/>
                <w:lang w:val="en-US" w:eastAsia="ja-JP"/>
              </w:rPr>
              <w:t>adhoc</w:t>
            </w:r>
            <w:proofErr w:type="spellEnd"/>
            <w:r>
              <w:rPr>
                <w:rFonts w:eastAsia="Yu Mincho" w:cs="Arial"/>
                <w:sz w:val="16"/>
                <w:szCs w:val="16"/>
                <w:lang w:val="en-US" w:eastAsia="ja-JP"/>
              </w:rPr>
              <w:t xml:space="preserve"> conf. call on ATIAS (</w:t>
            </w:r>
            <w:r w:rsidRPr="00CB2FE1">
              <w:rPr>
                <w:rFonts w:eastAsia="Yu Mincho" w:cs="Arial"/>
                <w:sz w:val="16"/>
                <w:szCs w:val="16"/>
                <w:lang w:val="en-US" w:eastAsia="ja-JP"/>
              </w:rPr>
              <w:t>1</w:t>
            </w:r>
            <w:r w:rsidR="0025377D">
              <w:rPr>
                <w:rFonts w:eastAsia="Yu Mincho" w:cs="Arial"/>
                <w:sz w:val="16"/>
                <w:szCs w:val="16"/>
                <w:lang w:val="en-US" w:eastAsia="ja-JP"/>
              </w:rPr>
              <w:t>9</w:t>
            </w:r>
            <w:r w:rsidRPr="00CB2FE1">
              <w:rPr>
                <w:rFonts w:eastAsia="Yu Mincho" w:cs="Arial"/>
                <w:sz w:val="16"/>
                <w:szCs w:val="16"/>
                <w:lang w:val="en-US" w:eastAsia="ja-JP"/>
              </w:rPr>
              <w:t xml:space="preserve"> September 2019</w:t>
            </w:r>
            <w:r w:rsidR="0025377D">
              <w:rPr>
                <w:rFonts w:eastAsia="Yu Mincho" w:cs="Arial"/>
                <w:sz w:val="16"/>
                <w:szCs w:val="16"/>
                <w:lang w:val="en-US" w:eastAsia="ja-JP"/>
              </w:rPr>
              <w:t>, 15:00-17:00 CEST</w:t>
            </w:r>
            <w:r>
              <w:rPr>
                <w:rFonts w:eastAsia="Yu Mincho" w:cs="Arial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9CBC" w14:textId="0BFAE665" w:rsidR="00CB2FE1" w:rsidRDefault="00F949C4" w:rsidP="00A931B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Discussion of ATIAS content in S4-AHQ144</w:t>
            </w:r>
          </w:p>
        </w:tc>
      </w:tr>
      <w:tr w:rsidR="00A931B0" w:rsidRPr="0029294F" w14:paraId="46F2CDC5" w14:textId="77777777" w:rsidTr="00A931B0">
        <w:trPr>
          <w:trHeight w:val="26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304" w14:textId="77777777" w:rsidR="00A931B0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E276" w14:textId="77777777" w:rsidR="00A931B0" w:rsidRPr="00EF2C35" w:rsidRDefault="00A931B0" w:rsidP="009A4055">
            <w:pPr>
              <w:widowControl/>
              <w:spacing w:after="0" w:line="240" w:lineRule="auto"/>
              <w:rPr>
                <w:rFonts w:eastAsia="Yu Mincho" w:cs="Arial"/>
                <w:sz w:val="16"/>
                <w:szCs w:val="16"/>
                <w:lang w:val="en-US" w:eastAsia="ja-JP"/>
              </w:rPr>
            </w:pPr>
            <w:r w:rsidRPr="00EF2C35">
              <w:rPr>
                <w:rFonts w:eastAsia="Yu Mincho" w:cs="Arial" w:hint="eastAsia"/>
                <w:sz w:val="16"/>
                <w:szCs w:val="16"/>
                <w:lang w:val="en-US" w:eastAsia="ja-JP"/>
              </w:rPr>
              <w:t>SA4#106 (</w:t>
            </w:r>
            <w:r w:rsidRPr="00EF2C35">
              <w:rPr>
                <w:rFonts w:eastAsia="Yu Mincho" w:cs="Arial"/>
                <w:sz w:val="16"/>
                <w:szCs w:val="16"/>
                <w:lang w:val="en-US" w:eastAsia="ja-JP"/>
              </w:rPr>
              <w:t>21 – 25 Oct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A30" w14:textId="24BD2E76" w:rsidR="00CB2FE1" w:rsidRDefault="00CB2FE1" w:rsidP="00A931B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Report from </w:t>
            </w:r>
            <w:r>
              <w:rPr>
                <w:rFonts w:eastAsia="Yu Mincho" w:cs="Arial"/>
                <w:sz w:val="16"/>
                <w:szCs w:val="16"/>
                <w:lang w:val="en-US" w:eastAsia="ja-JP"/>
              </w:rPr>
              <w:t>SA adhoc conf. call on ATIAS (</w:t>
            </w:r>
            <w:r w:rsidRPr="00CB2FE1">
              <w:rPr>
                <w:rFonts w:eastAsia="Yu Mincho" w:cs="Arial"/>
                <w:sz w:val="16"/>
                <w:szCs w:val="16"/>
                <w:lang w:val="en-US" w:eastAsia="ja-JP"/>
              </w:rPr>
              <w:t>19th September 2019</w:t>
            </w:r>
            <w:r>
              <w:rPr>
                <w:rFonts w:eastAsia="Yu Mincho" w:cs="Arial"/>
                <w:sz w:val="16"/>
                <w:szCs w:val="16"/>
                <w:lang w:val="en-US" w:eastAsia="ja-JP"/>
              </w:rPr>
              <w:t>) in S4</w:t>
            </w:r>
            <w:r w:rsidR="00F949C4">
              <w:rPr>
                <w:rFonts w:eastAsia="Yu Mincho" w:cs="Arial"/>
                <w:sz w:val="16"/>
                <w:szCs w:val="16"/>
                <w:lang w:val="en-US" w:eastAsia="ja-JP"/>
              </w:rPr>
              <w:t>-19085</w:t>
            </w:r>
          </w:p>
          <w:p w14:paraId="5AF3D25C" w14:textId="60552359" w:rsidR="00CB2FE1" w:rsidRPr="0029294F" w:rsidRDefault="00CB2FE1" w:rsidP="00A931B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Discussion of </w:t>
            </w:r>
            <w:r w:rsidR="00F949C4">
              <w:rPr>
                <w:rFonts w:cs="Arial"/>
                <w:sz w:val="16"/>
                <w:szCs w:val="16"/>
                <w:lang w:val="en-US"/>
              </w:rPr>
              <w:t xml:space="preserve">ATIAS contents in S4-191116 and test interfaces </w:t>
            </w:r>
            <w:del w:id="1" w:author="Author">
              <w:r w:rsidR="00F949C4" w:rsidDel="00564AAF">
                <w:rPr>
                  <w:rFonts w:cs="Arial"/>
                  <w:sz w:val="16"/>
                  <w:szCs w:val="16"/>
                  <w:lang w:val="en-US"/>
                </w:rPr>
                <w:delText xml:space="preserve">for ATAS </w:delText>
              </w:r>
            </w:del>
            <w:r w:rsidR="00F949C4">
              <w:rPr>
                <w:rFonts w:cs="Arial"/>
                <w:sz w:val="16"/>
                <w:szCs w:val="16"/>
                <w:lang w:val="en-US"/>
              </w:rPr>
              <w:t>in S4-191229</w:t>
            </w:r>
          </w:p>
          <w:p w14:paraId="6BC7E837" w14:textId="56135F4A" w:rsidR="00A931B0" w:rsidRDefault="00CB2FE1" w:rsidP="00CB2FE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pCR to 26.261 (S4-19</w:t>
            </w:r>
            <w:r w:rsidR="00E86F95">
              <w:rPr>
                <w:rFonts w:cs="Arial"/>
                <w:sz w:val="16"/>
                <w:szCs w:val="16"/>
                <w:lang w:val="en-US"/>
              </w:rPr>
              <w:t>1303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E0CAA6B" w14:textId="637ADCDA" w:rsidR="00CB2FE1" w:rsidRDefault="00CB2FE1" w:rsidP="00CB2FE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26.260 (S4-19</w:t>
            </w:r>
            <w:r w:rsidR="00E86F95">
              <w:rPr>
                <w:rFonts w:cs="Arial"/>
                <w:sz w:val="16"/>
                <w:szCs w:val="16"/>
                <w:lang w:val="en-US"/>
              </w:rPr>
              <w:t>1</w:t>
            </w:r>
            <w:r w:rsidR="00F3651C">
              <w:rPr>
                <w:rFonts w:cs="Arial"/>
                <w:sz w:val="16"/>
                <w:szCs w:val="16"/>
                <w:lang w:val="en-US"/>
              </w:rPr>
              <w:t>304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710494" w:rsidRPr="0029294F" w:rsidDel="00C06980" w14:paraId="26DF4C40" w14:textId="74D555D7" w:rsidTr="00A931B0">
        <w:trPr>
          <w:trHeight w:val="262"/>
          <w:del w:id="2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498E" w14:textId="1C3B4547" w:rsidR="00710494" w:rsidRPr="0025377D" w:rsidDel="00C06980" w:rsidRDefault="00710494" w:rsidP="009A4055">
            <w:pPr>
              <w:widowControl/>
              <w:spacing w:after="0" w:line="240" w:lineRule="auto"/>
              <w:jc w:val="center"/>
              <w:rPr>
                <w:del w:id="3" w:author="Author"/>
                <w:rFonts w:cs="Arial"/>
                <w:sz w:val="16"/>
                <w:szCs w:val="16"/>
                <w:lang w:val="en-US"/>
              </w:rPr>
            </w:pPr>
            <w:del w:id="4" w:author="Author">
              <w:r w:rsidRPr="0025377D" w:rsidDel="00C06980">
                <w:rPr>
                  <w:rFonts w:cs="Arial"/>
                  <w:sz w:val="16"/>
                  <w:szCs w:val="16"/>
                  <w:lang w:val="en-US"/>
                </w:rPr>
                <w:delText>Dec-2019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25CC" w14:textId="64DC9847" w:rsidR="00710494" w:rsidRPr="00E06377" w:rsidDel="00C06980" w:rsidRDefault="00710494" w:rsidP="009A4055">
            <w:pPr>
              <w:widowControl/>
              <w:spacing w:after="0" w:line="240" w:lineRule="auto"/>
              <w:rPr>
                <w:del w:id="5" w:author="Author"/>
                <w:rFonts w:eastAsia="Yu Mincho" w:cs="Arial"/>
                <w:sz w:val="16"/>
                <w:szCs w:val="16"/>
                <w:lang w:val="en-US" w:eastAsia="ja-JP"/>
              </w:rPr>
            </w:pPr>
            <w:del w:id="6" w:author="Author">
              <w:r w:rsidRP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SQ adhoc conf. call on ATIAS (</w:delText>
              </w:r>
              <w:r w:rsid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 xml:space="preserve">16 </w:delText>
              </w:r>
              <w:r w:rsidRP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Dec</w:delText>
              </w:r>
              <w:r w:rsid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,</w:delText>
              </w:r>
              <w:r w:rsidRP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2019</w:delText>
              </w:r>
              <w:r w:rsid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, 16:00-18:00 CET</w:delText>
              </w:r>
              <w:r w:rsidRPr="0025377D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)</w:delText>
              </w:r>
            </w:del>
          </w:p>
          <w:p w14:paraId="51DD9DA8" w14:textId="433EC3B5" w:rsidR="0025377D" w:rsidRPr="0025377D" w:rsidDel="00C06980" w:rsidRDefault="0025377D" w:rsidP="009A4055">
            <w:pPr>
              <w:widowControl/>
              <w:spacing w:after="0" w:line="240" w:lineRule="auto"/>
              <w:rPr>
                <w:del w:id="7" w:author="Author"/>
                <w:rFonts w:eastAsia="Yu Mincho" w:cs="Arial"/>
                <w:sz w:val="16"/>
                <w:szCs w:val="16"/>
                <w:lang w:val="en-US" w:eastAsia="ja-JP"/>
              </w:rPr>
            </w:pPr>
            <w:del w:id="8" w:author="Author">
              <w:r w:rsidRPr="00E06377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>Submission</w:delText>
              </w:r>
              <w:r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 xml:space="preserve"> deadline</w:delText>
              </w:r>
              <w:r w:rsidRPr="00E06377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 xml:space="preserve">: </w:delText>
              </w:r>
              <w:r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 xml:space="preserve">13 </w:delText>
              </w:r>
              <w:r w:rsidRPr="00E06377"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 xml:space="preserve">Dec </w:delText>
              </w:r>
              <w:r w:rsidDel="00C06980">
                <w:rPr>
                  <w:rFonts w:eastAsia="Yu Mincho" w:cs="Arial"/>
                  <w:sz w:val="16"/>
                  <w:szCs w:val="16"/>
                  <w:lang w:val="en-US" w:eastAsia="ja-JP"/>
                </w:rPr>
                <w:delText xml:space="preserve">2019, </w:delText>
              </w:r>
            </w:del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68D4" w14:textId="046A8516" w:rsidR="00710494" w:rsidRPr="00F3651C" w:rsidDel="00C06980" w:rsidRDefault="00710494" w:rsidP="00710494">
            <w:pPr>
              <w:widowControl/>
              <w:spacing w:after="0" w:line="240" w:lineRule="auto"/>
              <w:rPr>
                <w:del w:id="9" w:author="Author"/>
                <w:rFonts w:cs="Arial"/>
                <w:sz w:val="16"/>
                <w:szCs w:val="16"/>
                <w:lang w:val="en-US"/>
              </w:rPr>
            </w:pPr>
            <w:del w:id="10" w:author="Author">
              <w:r w:rsidRPr="00F3651C" w:rsidDel="00C06980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603F3D45" w14:textId="5175B81E" w:rsidR="00710494" w:rsidRPr="0025377D" w:rsidDel="00C06980" w:rsidRDefault="00710494" w:rsidP="00710494">
            <w:pPr>
              <w:widowControl/>
              <w:spacing w:after="0" w:line="240" w:lineRule="auto"/>
              <w:rPr>
                <w:del w:id="11" w:author="Author"/>
                <w:rFonts w:cs="Arial"/>
                <w:sz w:val="16"/>
                <w:szCs w:val="16"/>
                <w:lang w:val="en-US"/>
              </w:rPr>
            </w:pPr>
            <w:del w:id="12" w:author="Author">
              <w:r w:rsidRPr="0025377D" w:rsidDel="00C0698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5377D" w:rsidDel="00C0698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RPr="0025377D" w:rsidDel="00C06980">
                <w:rPr>
                  <w:rFonts w:cs="Arial"/>
                  <w:sz w:val="16"/>
                  <w:szCs w:val="16"/>
                  <w:lang w:val="en-US"/>
                </w:rPr>
                <w:delText>Performance Requirements (TS 26.261)</w:delText>
              </w:r>
            </w:del>
          </w:p>
          <w:p w14:paraId="3DF62467" w14:textId="57084F41" w:rsidR="00710494" w:rsidRPr="0025377D" w:rsidDel="00C06980" w:rsidRDefault="00710494" w:rsidP="00710494">
            <w:pPr>
              <w:widowControl/>
              <w:spacing w:after="0" w:line="240" w:lineRule="auto"/>
              <w:rPr>
                <w:del w:id="13" w:author="Author"/>
                <w:rFonts w:cs="Arial"/>
                <w:sz w:val="16"/>
                <w:szCs w:val="16"/>
                <w:lang w:val="en-US"/>
              </w:rPr>
            </w:pPr>
            <w:del w:id="14" w:author="Author">
              <w:r w:rsidRPr="0025377D" w:rsidDel="00C0698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5377D" w:rsidDel="00C0698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RPr="0025377D" w:rsidDel="00C06980">
                <w:rPr>
                  <w:rFonts w:cs="Arial"/>
                  <w:sz w:val="16"/>
                  <w:szCs w:val="16"/>
                  <w:lang w:val="en-US"/>
                </w:rPr>
                <w:delText>Test Methods (CR to TS 26.260)</w:delText>
              </w:r>
            </w:del>
          </w:p>
        </w:tc>
      </w:tr>
      <w:tr w:rsidR="00A931B0" w:rsidRPr="0029294F" w14:paraId="4643AEA5" w14:textId="77777777" w:rsidTr="00A931B0">
        <w:trPr>
          <w:trHeight w:val="36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E4F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Jan-2020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C9BA" w14:textId="77777777" w:rsidR="00A931B0" w:rsidRPr="0029294F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SA4#107 (20-24 January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AB0" w14:textId="7AF6923D" w:rsidR="00C06980" w:rsidRDefault="00C06980" w:rsidP="00A931B0">
            <w:pPr>
              <w:widowControl/>
              <w:spacing w:after="0" w:line="240" w:lineRule="auto"/>
              <w:rPr>
                <w:ins w:id="15" w:author="Author"/>
                <w:rFonts w:cs="Arial"/>
                <w:sz w:val="16"/>
                <w:szCs w:val="16"/>
                <w:lang w:val="en-US"/>
              </w:rPr>
            </w:pPr>
            <w:ins w:id="16" w:author="Author">
              <w:r>
                <w:rPr>
                  <w:rFonts w:cs="Arial"/>
                  <w:sz w:val="16"/>
                  <w:szCs w:val="16"/>
                  <w:lang w:val="en-US"/>
                </w:rPr>
                <w:t>Discussion of proposal for end-to-end tests (S4-200112)</w:t>
              </w:r>
              <w:r w:rsidR="00564AAF">
                <w:rPr>
                  <w:rFonts w:cs="Arial"/>
                  <w:sz w:val="16"/>
                  <w:szCs w:val="16"/>
                  <w:lang w:val="en-US"/>
                </w:rPr>
                <w:t xml:space="preserve"> and testing interfaces (S4-200125).</w:t>
              </w:r>
            </w:ins>
          </w:p>
          <w:p w14:paraId="795F0F05" w14:textId="0D34EF78" w:rsidR="00A931B0" w:rsidRPr="0029294F" w:rsidDel="00C06980" w:rsidRDefault="00A931B0" w:rsidP="00A931B0">
            <w:pPr>
              <w:widowControl/>
              <w:spacing w:after="0" w:line="240" w:lineRule="auto"/>
              <w:rPr>
                <w:del w:id="17" w:author="Author"/>
                <w:rFonts w:cs="Arial"/>
                <w:sz w:val="16"/>
                <w:szCs w:val="16"/>
                <w:lang w:val="en-US"/>
              </w:rPr>
            </w:pPr>
            <w:del w:id="18" w:author="Author">
              <w:r w:rsidDel="00C06980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4ED03724" w14:textId="3E13EBB9" w:rsidR="00A931B0" w:rsidRPr="0029294F" w:rsidDel="00C06980" w:rsidRDefault="00A931B0" w:rsidP="00A931B0">
            <w:pPr>
              <w:widowControl/>
              <w:spacing w:after="0" w:line="240" w:lineRule="auto"/>
              <w:rPr>
                <w:del w:id="19" w:author="Author"/>
                <w:rFonts w:cs="Arial"/>
                <w:sz w:val="16"/>
                <w:szCs w:val="16"/>
                <w:lang w:val="en-US"/>
              </w:rPr>
            </w:pPr>
            <w:del w:id="20" w:author="Author">
              <w:r w:rsidRPr="0029294F" w:rsidDel="00C0698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C0698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C06980">
                <w:rPr>
                  <w:rFonts w:cs="Arial"/>
                  <w:sz w:val="16"/>
                  <w:szCs w:val="16"/>
                  <w:lang w:val="en-US"/>
                </w:rPr>
                <w:delText>Performance Requirements (TS 26.261</w:delText>
              </w:r>
              <w:r w:rsidRPr="0029294F" w:rsidDel="00C06980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  <w:p w14:paraId="6B0552BB" w14:textId="36C0BB17" w:rsidR="00A931B0" w:rsidRPr="00D71E69" w:rsidRDefault="00A931B0" w:rsidP="00A931B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21" w:author="Author">
              <w:r w:rsidRPr="0029294F" w:rsidDel="00C0698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C0698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C06980">
                <w:rPr>
                  <w:rFonts w:cs="Arial"/>
                  <w:sz w:val="16"/>
                  <w:szCs w:val="16"/>
                  <w:lang w:val="en-US"/>
                </w:rPr>
                <w:delText>Test Methods (CR to TS 26.260</w:delText>
              </w:r>
              <w:r w:rsidRPr="0029294F" w:rsidDel="00C06980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</w:tc>
      </w:tr>
      <w:tr w:rsidR="00A931B0" w:rsidRPr="0029294F" w14:paraId="2F39389A" w14:textId="77777777" w:rsidTr="00A931B0">
        <w:trPr>
          <w:trHeight w:val="22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BA32" w14:textId="487C5AD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Apr-2020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EA39" w14:textId="374B0228" w:rsidR="00A931B0" w:rsidRPr="0029294F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SA4#108</w:t>
            </w:r>
            <w:ins w:id="22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  <w:r w:rsidRPr="0029294F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ins w:id="23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2</w:t>
              </w:r>
            </w:ins>
            <w:del w:id="24" w:author="Author">
              <w:r w:rsidDel="00C06980">
                <w:rPr>
                  <w:rFonts w:cs="Arial"/>
                  <w:sz w:val="16"/>
                  <w:szCs w:val="16"/>
                  <w:lang w:val="en-US"/>
                </w:rPr>
                <w:delText>6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-9 April 2020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ECCA27" w14:textId="7C40B724" w:rsidR="00A931B0" w:rsidRPr="0029294F" w:rsidDel="00564AAF" w:rsidRDefault="00564AAF" w:rsidP="00A931B0">
            <w:pPr>
              <w:widowControl/>
              <w:spacing w:after="0" w:line="240" w:lineRule="auto"/>
              <w:rPr>
                <w:del w:id="25" w:author="Author"/>
                <w:rFonts w:cs="Arial"/>
                <w:sz w:val="16"/>
                <w:szCs w:val="16"/>
                <w:lang w:val="en-US"/>
              </w:rPr>
            </w:pPr>
            <w:ins w:id="26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No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Tdoc</w:t>
              </w:r>
            </w:ins>
            <w:proofErr w:type="spellEnd"/>
            <w:del w:id="27" w:author="Author">
              <w:r w:rsidR="00A931B0" w:rsidDel="00564AAF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3E141295" w14:textId="2F054A36" w:rsidR="00A931B0" w:rsidRPr="0029294F" w:rsidDel="00564AAF" w:rsidRDefault="00A931B0" w:rsidP="00A931B0">
            <w:pPr>
              <w:widowControl/>
              <w:spacing w:after="0" w:line="240" w:lineRule="auto"/>
              <w:rPr>
                <w:del w:id="28" w:author="Author"/>
                <w:rFonts w:cs="Arial"/>
                <w:sz w:val="16"/>
                <w:szCs w:val="16"/>
                <w:lang w:val="en-US"/>
              </w:rPr>
            </w:pPr>
            <w:del w:id="29" w:author="Author">
              <w:r w:rsidRPr="0029294F" w:rsidDel="00564AAF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564AAF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564AAF">
                <w:rPr>
                  <w:rFonts w:cs="Arial"/>
                  <w:sz w:val="16"/>
                  <w:szCs w:val="16"/>
                  <w:lang w:val="en-US"/>
                </w:rPr>
                <w:delText>Performance Requirements (TS 26.261</w:delText>
              </w:r>
              <w:r w:rsidRPr="0029294F" w:rsidDel="00564AAF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  <w:p w14:paraId="432CF82A" w14:textId="24B62F49" w:rsidR="00A931B0" w:rsidRPr="00FF1735" w:rsidRDefault="00A931B0" w:rsidP="00A931B0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del w:id="30" w:author="Author">
              <w:r w:rsidRPr="0029294F" w:rsidDel="00564AAF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564AAF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564AAF">
                <w:rPr>
                  <w:rFonts w:cs="Arial"/>
                  <w:sz w:val="16"/>
                  <w:szCs w:val="16"/>
                  <w:lang w:val="en-US"/>
                </w:rPr>
                <w:delText>Test Methods (CR to TS 26.260</w:delText>
              </w:r>
              <w:r w:rsidRPr="0029294F" w:rsidDel="00564AAF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</w:tc>
      </w:tr>
      <w:tr w:rsidR="00A931B0" w:rsidRPr="0029294F" w14:paraId="05EB38E0" w14:textId="77777777" w:rsidTr="00A931B0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32C4" w14:textId="38F57D03" w:rsidR="00A931B0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</w:t>
            </w:r>
            <w:ins w:id="31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/June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466C" w14:textId="644F2903" w:rsidR="00A931B0" w:rsidRDefault="00A931B0" w:rsidP="00C0698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SA4#109</w:t>
            </w:r>
            <w:ins w:id="32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 (2</w:t>
            </w:r>
            <w:ins w:id="33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0</w:t>
              </w:r>
            </w:ins>
            <w:del w:id="34" w:author="Author">
              <w:r w:rsidDel="00C06980">
                <w:rPr>
                  <w:rFonts w:cs="Arial"/>
                  <w:sz w:val="16"/>
                  <w:szCs w:val="16"/>
                  <w:lang w:val="en-US"/>
                </w:rPr>
                <w:delText>5</w:delText>
              </w:r>
            </w:del>
            <w:ins w:id="35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 xml:space="preserve"> May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-</w:t>
            </w:r>
            <w:del w:id="36" w:author="Author">
              <w:r w:rsidDel="00C06980">
                <w:rPr>
                  <w:rFonts w:cs="Arial"/>
                  <w:sz w:val="16"/>
                  <w:szCs w:val="16"/>
                  <w:lang w:val="en-US"/>
                </w:rPr>
                <w:delText xml:space="preserve">29 </w:delText>
              </w:r>
            </w:del>
            <w:ins w:id="37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 xml:space="preserve">3 </w:t>
              </w:r>
            </w:ins>
            <w:del w:id="38" w:author="Author">
              <w:r w:rsidDel="00C06980">
                <w:rPr>
                  <w:rFonts w:cs="Arial"/>
                  <w:sz w:val="16"/>
                  <w:szCs w:val="16"/>
                  <w:lang w:val="en-US"/>
                </w:rPr>
                <w:delText xml:space="preserve">May </w:delText>
              </w:r>
            </w:del>
            <w:ins w:id="39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 xml:space="preserve">June 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49C5A" w14:textId="1BAA6176" w:rsidR="00A931B0" w:rsidRPr="0029294F" w:rsidDel="00564AAF" w:rsidRDefault="00564AAF" w:rsidP="00A931B0">
            <w:pPr>
              <w:widowControl/>
              <w:spacing w:after="0" w:line="240" w:lineRule="auto"/>
              <w:rPr>
                <w:del w:id="40" w:author="Author"/>
                <w:rFonts w:cs="Arial"/>
                <w:sz w:val="16"/>
                <w:szCs w:val="16"/>
                <w:lang w:val="en-US"/>
              </w:rPr>
            </w:pPr>
            <w:ins w:id="41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No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Tdoc</w:t>
              </w:r>
            </w:ins>
            <w:proofErr w:type="spellEnd"/>
            <w:del w:id="42" w:author="Author">
              <w:r w:rsidR="00A931B0" w:rsidDel="00564AAF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6A2F0441" w14:textId="5D85CE64" w:rsidR="00A931B0" w:rsidRPr="0029294F" w:rsidDel="00564AAF" w:rsidRDefault="00A931B0" w:rsidP="00A931B0">
            <w:pPr>
              <w:widowControl/>
              <w:spacing w:after="0" w:line="240" w:lineRule="auto"/>
              <w:rPr>
                <w:del w:id="43" w:author="Author"/>
                <w:rFonts w:cs="Arial"/>
                <w:sz w:val="16"/>
                <w:szCs w:val="16"/>
                <w:lang w:val="en-US"/>
              </w:rPr>
            </w:pPr>
            <w:del w:id="44" w:author="Author">
              <w:r w:rsidRPr="0029294F" w:rsidDel="00564AAF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564AAF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564AAF">
                <w:rPr>
                  <w:rFonts w:cs="Arial"/>
                  <w:sz w:val="16"/>
                  <w:szCs w:val="16"/>
                  <w:lang w:val="en-US"/>
                </w:rPr>
                <w:delText>Performance Requirements (TS 26.261</w:delText>
              </w:r>
              <w:r w:rsidRPr="0029294F" w:rsidDel="00564AAF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  <w:p w14:paraId="55A7155B" w14:textId="48B31B77" w:rsidR="00A931B0" w:rsidRPr="003E0BB4" w:rsidRDefault="00A931B0" w:rsidP="00A931B0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del w:id="45" w:author="Author">
              <w:r w:rsidRPr="0029294F" w:rsidDel="00564AAF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564AAF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564AAF">
                <w:rPr>
                  <w:rFonts w:cs="Arial"/>
                  <w:sz w:val="16"/>
                  <w:szCs w:val="16"/>
                  <w:lang w:val="en-US"/>
                </w:rPr>
                <w:delText>Test Methods (CR to TS 26.260</w:delText>
              </w:r>
              <w:r w:rsidRPr="0029294F" w:rsidDel="00564AAF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</w:tc>
      </w:tr>
      <w:tr w:rsidR="00A931B0" w:rsidRPr="0029294F" w14:paraId="1C93B4BB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A142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-</w:t>
            </w:r>
            <w:r>
              <w:rPr>
                <w:rFonts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0B50" w14:textId="2788B527" w:rsidR="00A931B0" w:rsidRPr="0029294F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4#110</w:t>
            </w:r>
            <w:ins w:id="46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  <w:r w:rsidRPr="0029294F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del w:id="47" w:author="Author">
              <w:r w:rsidDel="00C06980">
                <w:rPr>
                  <w:rFonts w:cs="Arial"/>
                  <w:sz w:val="16"/>
                  <w:szCs w:val="16"/>
                  <w:lang w:val="en-US"/>
                </w:rPr>
                <w:delText>24</w:delText>
              </w:r>
            </w:del>
            <w:ins w:id="48" w:author="Author">
              <w:r w:rsidR="00C06980">
                <w:rPr>
                  <w:rFonts w:cs="Arial"/>
                  <w:sz w:val="16"/>
                  <w:szCs w:val="16"/>
                  <w:lang w:val="en-US"/>
                </w:rPr>
                <w:t>19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-28 August 2020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7EC797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D984F0" w14:textId="08727325" w:rsidR="00A931B0" w:rsidRPr="0029294F" w:rsidDel="00564AAF" w:rsidRDefault="00564AAF" w:rsidP="00A931B0">
            <w:pPr>
              <w:widowControl/>
              <w:spacing w:after="0" w:line="240" w:lineRule="auto"/>
              <w:rPr>
                <w:del w:id="49" w:author="Author"/>
                <w:rFonts w:cs="Arial"/>
                <w:sz w:val="16"/>
                <w:szCs w:val="16"/>
                <w:lang w:val="en-US"/>
              </w:rPr>
            </w:pPr>
            <w:ins w:id="50" w:author="Author">
              <w:r>
                <w:rPr>
                  <w:rFonts w:cs="Arial"/>
                  <w:sz w:val="16"/>
                  <w:szCs w:val="16"/>
                  <w:lang w:val="en-US"/>
                </w:rPr>
                <w:t>Discussion of test scenarios in S4-201115</w:t>
              </w:r>
            </w:ins>
            <w:del w:id="51" w:author="Author">
              <w:r w:rsidR="00A931B0" w:rsidDel="00564AAF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40CDD908" w14:textId="6406DD15" w:rsidR="00A931B0" w:rsidRPr="0029294F" w:rsidDel="00564AAF" w:rsidRDefault="00A931B0" w:rsidP="00A931B0">
            <w:pPr>
              <w:widowControl/>
              <w:spacing w:after="0" w:line="240" w:lineRule="auto"/>
              <w:rPr>
                <w:del w:id="52" w:author="Author"/>
                <w:rFonts w:cs="Arial"/>
                <w:sz w:val="16"/>
                <w:szCs w:val="16"/>
                <w:lang w:val="en-US"/>
              </w:rPr>
            </w:pPr>
            <w:del w:id="53" w:author="Author">
              <w:r w:rsidRPr="0029294F" w:rsidDel="00564AAF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564AAF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564AAF">
                <w:rPr>
                  <w:rFonts w:cs="Arial"/>
                  <w:sz w:val="16"/>
                  <w:szCs w:val="16"/>
                  <w:lang w:val="en-US"/>
                </w:rPr>
                <w:delText>Performance Requirements (TS 26.261</w:delText>
              </w:r>
              <w:r w:rsidRPr="0029294F" w:rsidDel="00564AAF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  <w:p w14:paraId="215031D0" w14:textId="61D652FC" w:rsidR="00A931B0" w:rsidRPr="0029294F" w:rsidRDefault="00A931B0" w:rsidP="00A931B0">
            <w:pPr>
              <w:widowControl/>
              <w:spacing w:after="0" w:line="240" w:lineRule="auto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del w:id="54" w:author="Author">
              <w:r w:rsidRPr="0029294F" w:rsidDel="00564AAF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564AAF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564AAF">
                <w:rPr>
                  <w:rFonts w:cs="Arial"/>
                  <w:sz w:val="16"/>
                  <w:szCs w:val="16"/>
                  <w:lang w:val="en-US"/>
                </w:rPr>
                <w:delText>Test Methods (CR to TS 26.260</w:delText>
              </w:r>
              <w:r w:rsidRPr="0029294F" w:rsidDel="00564AAF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</w:tc>
      </w:tr>
      <w:tr w:rsidR="00564AAF" w:rsidRPr="0029294F" w14:paraId="46BA0CE5" w14:textId="77777777" w:rsidTr="00A931B0">
        <w:trPr>
          <w:trHeight w:val="465"/>
          <w:ins w:id="55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9D6F" w14:textId="6A8D8F6C" w:rsidR="00564AAF" w:rsidRDefault="00564AAF" w:rsidP="009A4055">
            <w:pPr>
              <w:widowControl/>
              <w:spacing w:after="0" w:line="240" w:lineRule="auto"/>
              <w:jc w:val="center"/>
              <w:rPr>
                <w:ins w:id="56" w:author="Author"/>
                <w:rFonts w:cs="Arial"/>
                <w:sz w:val="16"/>
                <w:szCs w:val="16"/>
                <w:lang w:val="en-US"/>
              </w:rPr>
            </w:pPr>
            <w:ins w:id="57" w:author="Author">
              <w:r>
                <w:rPr>
                  <w:rFonts w:cs="Arial"/>
                  <w:sz w:val="16"/>
                  <w:szCs w:val="16"/>
                  <w:lang w:val="en-US"/>
                </w:rPr>
                <w:t>Oct-2020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DA1" w14:textId="77777777" w:rsidR="00564AAF" w:rsidRDefault="00564AAF" w:rsidP="009A4055">
            <w:pPr>
              <w:widowControl/>
              <w:spacing w:after="0" w:line="240" w:lineRule="auto"/>
              <w:rPr>
                <w:ins w:id="58" w:author="Author"/>
                <w:rFonts w:cs="Arial"/>
                <w:sz w:val="16"/>
                <w:szCs w:val="16"/>
                <w:lang w:val="en-US"/>
              </w:rPr>
            </w:pPr>
            <w:ins w:id="59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SQ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adhoc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conf. call on ATIAS,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HaNTE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HInT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(19 Oct. 2020, 16:00-17:30 CET)</w:t>
              </w:r>
            </w:ins>
          </w:p>
          <w:p w14:paraId="070FB3AD" w14:textId="77777777" w:rsidR="00564AAF" w:rsidRDefault="00564AAF" w:rsidP="009A4055">
            <w:pPr>
              <w:widowControl/>
              <w:spacing w:after="0" w:line="240" w:lineRule="auto"/>
              <w:rPr>
                <w:ins w:id="60" w:author="Author"/>
                <w:rFonts w:cs="Arial"/>
                <w:sz w:val="16"/>
                <w:szCs w:val="16"/>
                <w:lang w:val="en-US"/>
              </w:rPr>
            </w:pPr>
            <w:ins w:id="61" w:author="Author">
              <w:r>
                <w:rPr>
                  <w:rFonts w:cs="Arial"/>
                  <w:sz w:val="16"/>
                  <w:szCs w:val="16"/>
                  <w:lang w:val="en-US"/>
                </w:rPr>
                <w:t>Submission deadline: 16 Oct. 2020, 23:59 CET</w:t>
              </w:r>
            </w:ins>
          </w:p>
          <w:p w14:paraId="41D4A8AE" w14:textId="006CA647" w:rsidR="00564AAF" w:rsidRPr="0029294F" w:rsidRDefault="00564AAF" w:rsidP="009A4055">
            <w:pPr>
              <w:widowControl/>
              <w:spacing w:after="0" w:line="240" w:lineRule="auto"/>
              <w:rPr>
                <w:ins w:id="62" w:author="Author"/>
                <w:rFonts w:cs="Arial"/>
                <w:sz w:val="16"/>
                <w:szCs w:val="16"/>
                <w:lang w:val="en-US"/>
              </w:rPr>
            </w:pPr>
            <w:ins w:id="63" w:author="Author">
              <w:r>
                <w:rPr>
                  <w:rFonts w:cs="Arial"/>
                  <w:sz w:val="16"/>
                  <w:szCs w:val="16"/>
                  <w:lang w:val="en-US"/>
                </w:rPr>
                <w:t>Host: HEAD acoustics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7F0B5" w14:textId="0C730980" w:rsidR="00564AAF" w:rsidDel="00564AAF" w:rsidRDefault="00564AAF" w:rsidP="00A931B0">
            <w:pPr>
              <w:widowControl/>
              <w:spacing w:after="0" w:line="240" w:lineRule="auto"/>
              <w:rPr>
                <w:ins w:id="64" w:author="Author"/>
                <w:rFonts w:cs="Arial"/>
                <w:sz w:val="16"/>
                <w:szCs w:val="16"/>
                <w:lang w:val="en-US"/>
              </w:rPr>
            </w:pPr>
            <w:ins w:id="65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Discussion of </w:t>
              </w:r>
              <w:r>
                <w:rPr>
                  <w:sz w:val="16"/>
                  <w:szCs w:val="16"/>
                </w:rPr>
                <w:t>draft CR to TS 26.260 on Immersive Speech Communication Systems (</w:t>
              </w:r>
              <w:r>
                <w:rPr>
                  <w:color w:val="000000"/>
                  <w:sz w:val="16"/>
                  <w:szCs w:val="16"/>
                </w:rPr>
                <w:t>S4aQ200155</w:t>
              </w:r>
              <w:r>
                <w:rPr>
                  <w:sz w:val="16"/>
                  <w:szCs w:val="16"/>
                </w:rPr>
                <w:t>)</w:t>
              </w:r>
              <w:bookmarkStart w:id="66" w:name="_GoBack"/>
              <w:bookmarkEnd w:id="66"/>
            </w:ins>
          </w:p>
        </w:tc>
      </w:tr>
      <w:tr w:rsidR="00A931B0" w:rsidRPr="0029294F" w14:paraId="663EBB4E" w14:textId="77777777" w:rsidTr="007A27F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3E4D" w14:textId="77777777" w:rsidR="00A931B0" w:rsidRPr="0029294F" w:rsidRDefault="00A931B0" w:rsidP="009A4055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Nov-2020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FE0B" w14:textId="23911C0F" w:rsidR="00A931B0" w:rsidRPr="0029294F" w:rsidRDefault="00A931B0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SA4#111</w:t>
            </w:r>
            <w:ins w:id="67" w:author="Author">
              <w:r w:rsidR="00352A4D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  <w:r w:rsidRPr="0029294F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del w:id="68" w:author="Author">
              <w:r w:rsidDel="00352A4D">
                <w:rPr>
                  <w:rFonts w:cs="Arial"/>
                  <w:sz w:val="16"/>
                  <w:szCs w:val="16"/>
                  <w:lang w:val="en-US"/>
                </w:rPr>
                <w:delText>9</w:delText>
              </w:r>
            </w:del>
            <w:ins w:id="69" w:author="Author">
              <w:r w:rsidR="00352A4D">
                <w:rPr>
                  <w:rFonts w:cs="Arial"/>
                  <w:sz w:val="16"/>
                  <w:szCs w:val="16"/>
                  <w:lang w:val="en-US"/>
                </w:rPr>
                <w:t>1</w:t>
              </w:r>
            </w:ins>
            <w:r w:rsidR="00460EF1">
              <w:rPr>
                <w:rFonts w:cs="Arial"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sz w:val="16"/>
                <w:szCs w:val="16"/>
                <w:lang w:val="en-US"/>
              </w:rPr>
              <w:t>-</w:t>
            </w:r>
            <w:del w:id="70" w:author="Author">
              <w:r w:rsidDel="00352A4D">
                <w:rPr>
                  <w:rFonts w:cs="Arial"/>
                  <w:sz w:val="16"/>
                  <w:szCs w:val="16"/>
                  <w:lang w:val="en-US"/>
                </w:rPr>
                <w:delText xml:space="preserve">13 </w:delText>
              </w:r>
            </w:del>
            <w:ins w:id="71" w:author="Author">
              <w:r w:rsidR="00352A4D">
                <w:rPr>
                  <w:rFonts w:cs="Arial"/>
                  <w:sz w:val="16"/>
                  <w:szCs w:val="16"/>
                  <w:lang w:val="en-US"/>
                </w:rPr>
                <w:t xml:space="preserve">20 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November 2020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3D5FAA" w14:textId="0C9DCE6F" w:rsidR="00A931B0" w:rsidDel="003C1B8A" w:rsidRDefault="00564AAF" w:rsidP="003C1B8A">
            <w:pPr>
              <w:widowControl/>
              <w:spacing w:after="0" w:line="240" w:lineRule="auto"/>
              <w:rPr>
                <w:del w:id="72" w:author="Author"/>
                <w:rFonts w:cs="Arial"/>
                <w:b/>
                <w:sz w:val="16"/>
                <w:szCs w:val="16"/>
                <w:lang w:val="en-US"/>
              </w:rPr>
            </w:pPr>
            <w:ins w:id="73" w:author="Author">
              <w:r w:rsidRPr="00460EF1">
                <w:rPr>
                  <w:rFonts w:cs="Arial"/>
                  <w:sz w:val="16"/>
                  <w:szCs w:val="16"/>
                  <w:lang w:val="en-US" w:eastAsia="zh-CN"/>
                  <w:rPrChange w:id="74" w:author="Author">
                    <w:rPr>
                      <w:rFonts w:cs="Arial"/>
                      <w:b/>
                      <w:sz w:val="16"/>
                      <w:szCs w:val="16"/>
                      <w:lang w:val="en-US" w:eastAsia="zh-CN"/>
                    </w:rPr>
                  </w:rPrChange>
                </w:rPr>
                <w:t>Discussion</w:t>
              </w:r>
              <w:r>
                <w:rPr>
                  <w:rFonts w:cs="Arial"/>
                  <w:sz w:val="16"/>
                  <w:szCs w:val="16"/>
                  <w:lang w:val="en-US" w:eastAsia="zh-CN"/>
                </w:rPr>
                <w:t xml:space="preserve"> of updated </w:t>
              </w:r>
              <w:r>
                <w:rPr>
                  <w:sz w:val="16"/>
                  <w:szCs w:val="16"/>
                </w:rPr>
                <w:t>draft CR to TS 26.260 on Immersive Speech Communication Systems (</w:t>
              </w:r>
              <w:r w:rsidRPr="00564AAF">
                <w:rPr>
                  <w:sz w:val="16"/>
                  <w:szCs w:val="16"/>
                </w:rPr>
                <w:t>S4-201309</w:t>
              </w:r>
              <w:r>
                <w:rPr>
                  <w:sz w:val="16"/>
                  <w:szCs w:val="16"/>
                </w:rPr>
                <w:t>)</w:t>
              </w:r>
              <w:r w:rsidRPr="00460EF1">
                <w:rPr>
                  <w:rFonts w:cs="Arial"/>
                  <w:sz w:val="16"/>
                  <w:szCs w:val="16"/>
                  <w:lang w:val="en-US" w:eastAsia="zh-CN"/>
                  <w:rPrChange w:id="75" w:author="Author">
                    <w:rPr>
                      <w:rFonts w:cs="Arial"/>
                      <w:b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 </w:t>
              </w:r>
            </w:ins>
            <w:del w:id="76" w:author="Author">
              <w:r w:rsidR="00A931B0" w:rsidDel="003C1B8A">
                <w:rPr>
                  <w:rFonts w:cs="Arial" w:hint="eastAsia"/>
                  <w:b/>
                  <w:sz w:val="16"/>
                  <w:szCs w:val="16"/>
                  <w:lang w:val="en-US" w:eastAsia="zh-CN"/>
                </w:rPr>
                <w:delText>A</w:delText>
              </w:r>
              <w:r w:rsidR="00A931B0" w:rsidRPr="007B7945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>greement to send:</w:delText>
              </w:r>
            </w:del>
          </w:p>
          <w:p w14:paraId="079744F5" w14:textId="3D5801E4" w:rsidR="007A27F1" w:rsidDel="003C1B8A" w:rsidRDefault="00A931B0" w:rsidP="003C1B8A">
            <w:pPr>
              <w:widowControl/>
              <w:spacing w:after="0" w:line="240" w:lineRule="auto"/>
              <w:rPr>
                <w:del w:id="77" w:author="Author"/>
                <w:rFonts w:cs="Arial"/>
                <w:b/>
                <w:sz w:val="16"/>
                <w:szCs w:val="16"/>
                <w:lang w:val="en-US"/>
              </w:rPr>
            </w:pPr>
            <w:del w:id="78" w:author="Author">
              <w:r w:rsidRPr="007B7945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•         </w:delText>
              </w:r>
              <w:r w:rsidR="007A27F1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>TS 26.261</w:delText>
              </w:r>
              <w:r w:rsidR="007A27F1" w:rsidRPr="007B7945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 </w:delText>
              </w:r>
              <w:r w:rsidR="00E41B6A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on </w:delText>
              </w:r>
              <w:r w:rsidR="007A27F1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>performance requirements</w:delText>
              </w:r>
              <w:r w:rsidR="007A27F1" w:rsidRPr="007B7945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64A4211D" w14:textId="212EC01E" w:rsidR="007A27F1" w:rsidRPr="007B7945" w:rsidDel="003C1B8A" w:rsidRDefault="007A27F1" w:rsidP="003C1B8A">
            <w:pPr>
              <w:widowControl/>
              <w:spacing w:after="0" w:line="240" w:lineRule="auto"/>
              <w:rPr>
                <w:del w:id="79" w:author="Author"/>
                <w:rFonts w:cs="Arial"/>
                <w:b/>
                <w:sz w:val="16"/>
                <w:szCs w:val="16"/>
                <w:lang w:val="en-US"/>
              </w:rPr>
            </w:pPr>
            <w:del w:id="80" w:author="Author">
              <w:r w:rsidRPr="007B7945"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•         </w:delText>
              </w:r>
              <w:r w:rsidDel="003C1B8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>CR to TS 26.</w:delText>
              </w:r>
              <w:r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>260</w:delText>
              </w:r>
              <w:r w:rsidDel="003C1B8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 xml:space="preserve"> on </w:delText>
              </w:r>
              <w:r w:rsidDel="003C1B8A">
                <w:rPr>
                  <w:rFonts w:cs="Arial"/>
                  <w:b/>
                  <w:sz w:val="16"/>
                  <w:szCs w:val="16"/>
                  <w:lang w:val="en-US"/>
                </w:rPr>
                <w:delText>test methods</w:delText>
              </w:r>
            </w:del>
          </w:p>
          <w:p w14:paraId="10A00724" w14:textId="77777777" w:rsidR="00A931B0" w:rsidRPr="0029294F" w:rsidRDefault="00A931B0" w:rsidP="006E718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83282F" w:rsidRPr="00C538C9" w14:paraId="7CC3EA55" w14:textId="77777777" w:rsidTr="00E02506">
        <w:trPr>
          <w:trHeight w:val="854"/>
          <w:ins w:id="81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2DCF" w14:textId="77777777" w:rsidR="0083282F" w:rsidRPr="006E718A" w:rsidRDefault="0083282F">
            <w:pPr>
              <w:widowControl/>
              <w:spacing w:after="0" w:line="240" w:lineRule="auto"/>
              <w:rPr>
                <w:ins w:id="82" w:author="Author"/>
                <w:rFonts w:cs="Arial"/>
                <w:sz w:val="16"/>
                <w:szCs w:val="16"/>
                <w:lang w:val="en-US"/>
              </w:rPr>
            </w:pPr>
            <w:ins w:id="83" w:author="Author">
              <w:r w:rsidRPr="006E718A">
                <w:rPr>
                  <w:rFonts w:cs="Arial"/>
                  <w:sz w:val="16"/>
                  <w:szCs w:val="16"/>
                  <w:lang w:val="en-US"/>
                </w:rPr>
                <w:t>Feb-2021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3C76" w14:textId="77777777" w:rsidR="0083282F" w:rsidRPr="006E718A" w:rsidRDefault="0083282F">
            <w:pPr>
              <w:widowControl/>
              <w:spacing w:after="0" w:line="240" w:lineRule="auto"/>
              <w:rPr>
                <w:ins w:id="84" w:author="Author"/>
                <w:rFonts w:cs="Arial"/>
                <w:sz w:val="16"/>
                <w:szCs w:val="16"/>
                <w:lang w:val="en-US"/>
              </w:rPr>
            </w:pPr>
            <w:ins w:id="85" w:author="Author">
              <w:r w:rsidRPr="006E718A">
                <w:rPr>
                  <w:rFonts w:cs="Arial"/>
                  <w:sz w:val="16"/>
                  <w:szCs w:val="16"/>
                  <w:lang w:val="en-US"/>
                </w:rPr>
                <w:t>SA4#112e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E9262" w14:textId="77777777" w:rsidR="0083282F" w:rsidRPr="0029294F" w:rsidRDefault="0083282F" w:rsidP="00E02506">
            <w:pPr>
              <w:widowControl/>
              <w:spacing w:after="0" w:line="240" w:lineRule="auto"/>
              <w:rPr>
                <w:ins w:id="86" w:author="Author"/>
                <w:rFonts w:cs="Arial"/>
                <w:sz w:val="16"/>
                <w:szCs w:val="16"/>
                <w:lang w:val="en-US"/>
              </w:rPr>
            </w:pPr>
            <w:ins w:id="87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2752B875" w14:textId="77777777" w:rsidR="0083282F" w:rsidRPr="0029294F" w:rsidRDefault="0083282F" w:rsidP="00E02506">
            <w:pPr>
              <w:widowControl/>
              <w:spacing w:after="0" w:line="240" w:lineRule="auto"/>
              <w:rPr>
                <w:ins w:id="88" w:author="Author"/>
                <w:rFonts w:cs="Arial"/>
                <w:sz w:val="16"/>
                <w:szCs w:val="16"/>
                <w:lang w:val="en-US"/>
              </w:rPr>
            </w:pPr>
            <w:ins w:id="89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509199BE" w14:textId="2B7B27EA" w:rsidR="0083282F" w:rsidRPr="006E718A" w:rsidRDefault="0083282F" w:rsidP="006E718A">
            <w:pPr>
              <w:widowControl/>
              <w:spacing w:after="0" w:line="240" w:lineRule="auto"/>
              <w:jc w:val="both"/>
              <w:rPr>
                <w:ins w:id="90" w:author="Author"/>
                <w:rFonts w:cs="Arial"/>
                <w:b/>
                <w:sz w:val="16"/>
                <w:szCs w:val="16"/>
                <w:lang w:val="en-US"/>
              </w:rPr>
            </w:pPr>
            <w:ins w:id="91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83282F" w:rsidRPr="00C538C9" w14:paraId="28488B8C" w14:textId="77777777" w:rsidTr="00E02506">
        <w:trPr>
          <w:trHeight w:val="854"/>
          <w:ins w:id="92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B6B1" w14:textId="77777777" w:rsidR="0083282F" w:rsidRPr="00CF45C7" w:rsidRDefault="0083282F">
            <w:pPr>
              <w:widowControl/>
              <w:spacing w:after="0" w:line="240" w:lineRule="auto"/>
              <w:rPr>
                <w:ins w:id="93" w:author="Author"/>
                <w:rFonts w:cs="Arial"/>
                <w:sz w:val="16"/>
                <w:szCs w:val="16"/>
                <w:lang w:val="en-US"/>
              </w:rPr>
            </w:pPr>
            <w:ins w:id="94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lastRenderedPageBreak/>
                <w:t>Apr-2021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68DB" w14:textId="77777777" w:rsidR="0083282F" w:rsidRPr="00CF45C7" w:rsidRDefault="0083282F">
            <w:pPr>
              <w:widowControl/>
              <w:spacing w:after="0" w:line="240" w:lineRule="auto"/>
              <w:rPr>
                <w:ins w:id="95" w:author="Author"/>
                <w:rFonts w:cs="Arial"/>
                <w:sz w:val="16"/>
                <w:szCs w:val="16"/>
                <w:lang w:val="en-US"/>
              </w:rPr>
            </w:pPr>
            <w:ins w:id="96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SA4#113e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47EBB" w14:textId="77777777" w:rsidR="0083282F" w:rsidRPr="0029294F" w:rsidRDefault="0083282F" w:rsidP="00E02506">
            <w:pPr>
              <w:widowControl/>
              <w:spacing w:after="0" w:line="240" w:lineRule="auto"/>
              <w:rPr>
                <w:ins w:id="97" w:author="Author"/>
                <w:rFonts w:cs="Arial"/>
                <w:sz w:val="16"/>
                <w:szCs w:val="16"/>
                <w:lang w:val="en-US"/>
              </w:rPr>
            </w:pPr>
            <w:ins w:id="98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6E1E8148" w14:textId="77777777" w:rsidR="0083282F" w:rsidRPr="0029294F" w:rsidRDefault="0083282F" w:rsidP="00E02506">
            <w:pPr>
              <w:widowControl/>
              <w:spacing w:after="0" w:line="240" w:lineRule="auto"/>
              <w:rPr>
                <w:ins w:id="99" w:author="Author"/>
                <w:rFonts w:cs="Arial"/>
                <w:sz w:val="16"/>
                <w:szCs w:val="16"/>
                <w:lang w:val="en-US"/>
              </w:rPr>
            </w:pPr>
            <w:ins w:id="100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4B4B715B" w14:textId="23528D96" w:rsidR="0083282F" w:rsidRPr="00CF45C7" w:rsidRDefault="0083282F" w:rsidP="00CF45C7">
            <w:pPr>
              <w:widowControl/>
              <w:spacing w:after="0" w:line="240" w:lineRule="auto"/>
              <w:jc w:val="both"/>
              <w:rPr>
                <w:ins w:id="101" w:author="Author"/>
                <w:rFonts w:cs="Arial"/>
                <w:b/>
                <w:sz w:val="16"/>
                <w:szCs w:val="16"/>
                <w:lang w:val="en-US" w:eastAsia="zh-CN"/>
              </w:rPr>
            </w:pPr>
            <w:ins w:id="102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83282F" w:rsidRPr="00C538C9" w14:paraId="4DD793E8" w14:textId="77777777" w:rsidTr="00E02506">
        <w:trPr>
          <w:trHeight w:val="854"/>
          <w:ins w:id="103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4B63" w14:textId="77777777" w:rsidR="0083282F" w:rsidRPr="00CF45C7" w:rsidRDefault="0083282F">
            <w:pPr>
              <w:widowControl/>
              <w:spacing w:after="0" w:line="240" w:lineRule="auto"/>
              <w:rPr>
                <w:ins w:id="104" w:author="Author"/>
                <w:rFonts w:cs="Arial"/>
                <w:sz w:val="16"/>
                <w:szCs w:val="16"/>
                <w:lang w:val="en-US"/>
              </w:rPr>
            </w:pPr>
            <w:ins w:id="105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May-2021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A0E" w14:textId="77777777" w:rsidR="0083282F" w:rsidRPr="00CF45C7" w:rsidRDefault="0083282F">
            <w:pPr>
              <w:widowControl/>
              <w:spacing w:after="0" w:line="240" w:lineRule="auto"/>
              <w:rPr>
                <w:ins w:id="106" w:author="Author"/>
                <w:rFonts w:cs="Arial"/>
                <w:sz w:val="16"/>
                <w:szCs w:val="16"/>
                <w:lang w:val="en-US"/>
              </w:rPr>
            </w:pPr>
            <w:ins w:id="107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SA4#114e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61AE8F" w14:textId="77777777" w:rsidR="0083282F" w:rsidRPr="0029294F" w:rsidRDefault="0083282F" w:rsidP="00E02506">
            <w:pPr>
              <w:widowControl/>
              <w:spacing w:after="0" w:line="240" w:lineRule="auto"/>
              <w:rPr>
                <w:ins w:id="108" w:author="Author"/>
                <w:rFonts w:cs="Arial"/>
                <w:sz w:val="16"/>
                <w:szCs w:val="16"/>
                <w:lang w:val="en-US"/>
              </w:rPr>
            </w:pPr>
            <w:ins w:id="109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437287D4" w14:textId="77777777" w:rsidR="0083282F" w:rsidRPr="0029294F" w:rsidRDefault="0083282F" w:rsidP="00E02506">
            <w:pPr>
              <w:widowControl/>
              <w:spacing w:after="0" w:line="240" w:lineRule="auto"/>
              <w:rPr>
                <w:ins w:id="110" w:author="Author"/>
                <w:rFonts w:cs="Arial"/>
                <w:sz w:val="16"/>
                <w:szCs w:val="16"/>
                <w:lang w:val="en-US"/>
              </w:rPr>
            </w:pPr>
            <w:ins w:id="111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3B4E81D5" w14:textId="1BD1AEBA" w:rsidR="0083282F" w:rsidRPr="00CF45C7" w:rsidRDefault="0083282F" w:rsidP="00CF45C7">
            <w:pPr>
              <w:widowControl/>
              <w:spacing w:after="0" w:line="240" w:lineRule="auto"/>
              <w:jc w:val="both"/>
              <w:rPr>
                <w:ins w:id="112" w:author="Author"/>
                <w:rFonts w:cs="Arial"/>
                <w:b/>
                <w:sz w:val="16"/>
                <w:szCs w:val="16"/>
                <w:lang w:val="en-US" w:eastAsia="zh-CN"/>
              </w:rPr>
            </w:pPr>
            <w:ins w:id="113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E1765C" w:rsidRPr="00C538C9" w14:paraId="0F3FD990" w14:textId="77777777" w:rsidTr="00E02506">
        <w:trPr>
          <w:trHeight w:val="854"/>
          <w:ins w:id="114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08B7" w14:textId="77777777" w:rsidR="00E1765C" w:rsidRPr="00CF45C7" w:rsidRDefault="00E1765C">
            <w:pPr>
              <w:widowControl/>
              <w:spacing w:after="0" w:line="240" w:lineRule="auto"/>
              <w:rPr>
                <w:ins w:id="115" w:author="Author"/>
                <w:rFonts w:cs="Arial"/>
                <w:sz w:val="16"/>
                <w:szCs w:val="16"/>
                <w:lang w:val="en-US"/>
              </w:rPr>
            </w:pPr>
            <w:ins w:id="116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Aug-2021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41BB" w14:textId="77777777" w:rsidR="00E1765C" w:rsidRPr="00CF45C7" w:rsidRDefault="00E1765C">
            <w:pPr>
              <w:widowControl/>
              <w:spacing w:after="0" w:line="240" w:lineRule="auto"/>
              <w:rPr>
                <w:ins w:id="117" w:author="Author"/>
                <w:rFonts w:cs="Arial"/>
                <w:sz w:val="16"/>
                <w:szCs w:val="16"/>
                <w:lang w:val="en-US"/>
              </w:rPr>
            </w:pPr>
            <w:ins w:id="118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SA4#115e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F94E" w14:textId="77777777" w:rsidR="00E1765C" w:rsidRPr="0029294F" w:rsidRDefault="00E1765C" w:rsidP="00E02506">
            <w:pPr>
              <w:widowControl/>
              <w:spacing w:after="0" w:line="240" w:lineRule="auto"/>
              <w:rPr>
                <w:ins w:id="119" w:author="Author"/>
                <w:rFonts w:cs="Arial"/>
                <w:sz w:val="16"/>
                <w:szCs w:val="16"/>
                <w:lang w:val="en-US"/>
              </w:rPr>
            </w:pPr>
            <w:ins w:id="120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168EEBFF" w14:textId="77777777" w:rsidR="00E1765C" w:rsidRPr="0029294F" w:rsidRDefault="00E1765C" w:rsidP="00E02506">
            <w:pPr>
              <w:widowControl/>
              <w:spacing w:after="0" w:line="240" w:lineRule="auto"/>
              <w:rPr>
                <w:ins w:id="121" w:author="Author"/>
                <w:rFonts w:cs="Arial"/>
                <w:sz w:val="16"/>
                <w:szCs w:val="16"/>
                <w:lang w:val="en-US"/>
              </w:rPr>
            </w:pPr>
            <w:ins w:id="122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4A3FDE4C" w14:textId="04005422" w:rsidR="00E1765C" w:rsidRPr="00CF45C7" w:rsidRDefault="00E1765C" w:rsidP="00CF45C7">
            <w:pPr>
              <w:widowControl/>
              <w:spacing w:after="0" w:line="240" w:lineRule="auto"/>
              <w:jc w:val="both"/>
              <w:rPr>
                <w:ins w:id="123" w:author="Author"/>
                <w:rFonts w:cs="Arial"/>
                <w:sz w:val="16"/>
                <w:szCs w:val="16"/>
                <w:lang w:val="en-US" w:eastAsia="zh-CN"/>
              </w:rPr>
            </w:pPr>
            <w:ins w:id="124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E1765C" w:rsidRPr="00C538C9" w14:paraId="330C4F6B" w14:textId="77777777" w:rsidTr="00E02506">
        <w:trPr>
          <w:trHeight w:val="638"/>
          <w:ins w:id="125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1586" w14:textId="77777777" w:rsidR="00E1765C" w:rsidRPr="00CF45C7" w:rsidRDefault="00E1765C" w:rsidP="00CF45C7">
            <w:pPr>
              <w:widowControl/>
              <w:spacing w:after="0" w:line="240" w:lineRule="auto"/>
              <w:jc w:val="both"/>
              <w:rPr>
                <w:ins w:id="126" w:author="Author"/>
                <w:rFonts w:cs="Arial"/>
                <w:sz w:val="16"/>
                <w:szCs w:val="16"/>
                <w:lang w:val="en-US"/>
              </w:rPr>
            </w:pPr>
            <w:ins w:id="127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Nov-2021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6F9A" w14:textId="77777777" w:rsidR="00E1765C" w:rsidRPr="00CF45C7" w:rsidRDefault="00E1765C">
            <w:pPr>
              <w:widowControl/>
              <w:spacing w:after="0" w:line="240" w:lineRule="auto"/>
              <w:rPr>
                <w:ins w:id="128" w:author="Author"/>
                <w:rFonts w:cs="Arial"/>
                <w:sz w:val="16"/>
                <w:szCs w:val="16"/>
                <w:lang w:val="en-US"/>
              </w:rPr>
            </w:pPr>
            <w:ins w:id="129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SA4#116e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066B7C" w14:textId="77777777" w:rsidR="00E1765C" w:rsidRPr="0029294F" w:rsidRDefault="00E1765C" w:rsidP="00E02506">
            <w:pPr>
              <w:widowControl/>
              <w:spacing w:after="0" w:line="240" w:lineRule="auto"/>
              <w:rPr>
                <w:ins w:id="130" w:author="Author"/>
                <w:rFonts w:cs="Arial"/>
                <w:sz w:val="16"/>
                <w:szCs w:val="16"/>
                <w:lang w:val="en-US"/>
              </w:rPr>
            </w:pPr>
            <w:ins w:id="131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1B562BF2" w14:textId="77777777" w:rsidR="00E1765C" w:rsidRPr="0029294F" w:rsidRDefault="00E1765C" w:rsidP="00E02506">
            <w:pPr>
              <w:widowControl/>
              <w:spacing w:after="0" w:line="240" w:lineRule="auto"/>
              <w:rPr>
                <w:ins w:id="132" w:author="Author"/>
                <w:rFonts w:cs="Arial"/>
                <w:sz w:val="16"/>
                <w:szCs w:val="16"/>
                <w:lang w:val="en-US"/>
              </w:rPr>
            </w:pPr>
            <w:ins w:id="133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7D474AC4" w14:textId="53E0A9B8" w:rsidR="00E1765C" w:rsidRPr="00CF45C7" w:rsidRDefault="00E1765C" w:rsidP="00CF45C7">
            <w:pPr>
              <w:widowControl/>
              <w:spacing w:after="0" w:line="240" w:lineRule="auto"/>
              <w:jc w:val="both"/>
              <w:rPr>
                <w:ins w:id="134" w:author="Author"/>
                <w:rFonts w:cs="Arial"/>
                <w:b/>
                <w:sz w:val="16"/>
                <w:szCs w:val="16"/>
                <w:lang w:val="en-US" w:eastAsia="zh-CN"/>
              </w:rPr>
            </w:pPr>
            <w:ins w:id="135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784285" w:rsidRPr="00C538C9" w14:paraId="4D1E3BDF" w14:textId="77777777" w:rsidTr="00E02506">
        <w:trPr>
          <w:trHeight w:val="638"/>
          <w:ins w:id="136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8C6A" w14:textId="77777777" w:rsidR="00784285" w:rsidRPr="00CF45C7" w:rsidRDefault="00784285" w:rsidP="00CF45C7">
            <w:pPr>
              <w:widowControl/>
              <w:spacing w:after="0" w:line="240" w:lineRule="auto"/>
              <w:jc w:val="both"/>
              <w:rPr>
                <w:ins w:id="137" w:author="Author"/>
                <w:rFonts w:cs="Arial"/>
                <w:sz w:val="16"/>
                <w:szCs w:val="16"/>
                <w:lang w:val="en-US"/>
              </w:rPr>
            </w:pPr>
            <w:ins w:id="138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Jan-2022 (tbc)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8D3" w14:textId="77777777" w:rsidR="00784285" w:rsidRPr="00CF45C7" w:rsidRDefault="00784285">
            <w:pPr>
              <w:widowControl/>
              <w:spacing w:after="0" w:line="240" w:lineRule="auto"/>
              <w:rPr>
                <w:ins w:id="139" w:author="Author"/>
                <w:rFonts w:cs="Arial"/>
                <w:sz w:val="16"/>
                <w:szCs w:val="16"/>
                <w:lang w:val="en-US"/>
              </w:rPr>
            </w:pPr>
            <w:ins w:id="140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SA4#117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5472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41" w:author="Author"/>
                <w:rFonts w:cs="Arial"/>
                <w:sz w:val="16"/>
                <w:szCs w:val="16"/>
                <w:lang w:val="en-US"/>
              </w:rPr>
            </w:pPr>
            <w:ins w:id="142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30B76D2F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43" w:author="Author"/>
                <w:rFonts w:cs="Arial"/>
                <w:sz w:val="16"/>
                <w:szCs w:val="16"/>
                <w:lang w:val="en-US"/>
              </w:rPr>
            </w:pPr>
            <w:ins w:id="144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E78032A" w14:textId="07E480C4" w:rsidR="00784285" w:rsidRPr="00CF45C7" w:rsidRDefault="00784285">
            <w:pPr>
              <w:widowControl/>
              <w:spacing w:after="0" w:line="240" w:lineRule="auto"/>
              <w:rPr>
                <w:ins w:id="145" w:author="Author"/>
                <w:rFonts w:cs="Arial"/>
                <w:sz w:val="16"/>
                <w:szCs w:val="16"/>
                <w:lang w:val="en-US"/>
              </w:rPr>
            </w:pPr>
            <w:ins w:id="146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784285" w:rsidRPr="00C538C9" w14:paraId="16D2FF55" w14:textId="77777777" w:rsidTr="00E02506">
        <w:trPr>
          <w:trHeight w:val="638"/>
          <w:ins w:id="147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BD25" w14:textId="77777777" w:rsidR="00784285" w:rsidRPr="00CF45C7" w:rsidRDefault="00784285" w:rsidP="00CF45C7">
            <w:pPr>
              <w:widowControl/>
              <w:spacing w:after="0" w:line="240" w:lineRule="auto"/>
              <w:jc w:val="both"/>
              <w:rPr>
                <w:ins w:id="148" w:author="Author"/>
                <w:rFonts w:cs="Arial"/>
                <w:sz w:val="16"/>
                <w:szCs w:val="16"/>
                <w:lang w:val="en-US"/>
              </w:rPr>
            </w:pPr>
            <w:ins w:id="149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Apr-2022 (tbc)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F3D5" w14:textId="77777777" w:rsidR="00784285" w:rsidRPr="00CF45C7" w:rsidRDefault="00784285">
            <w:pPr>
              <w:widowControl/>
              <w:spacing w:after="0" w:line="240" w:lineRule="auto"/>
              <w:rPr>
                <w:ins w:id="150" w:author="Author"/>
                <w:rFonts w:cs="Arial"/>
                <w:sz w:val="16"/>
                <w:szCs w:val="16"/>
                <w:lang w:val="en-US"/>
              </w:rPr>
            </w:pPr>
            <w:ins w:id="151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SA4#118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DD62AF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52" w:author="Author"/>
                <w:rFonts w:cs="Arial"/>
                <w:sz w:val="16"/>
                <w:szCs w:val="16"/>
                <w:lang w:val="en-US"/>
              </w:rPr>
            </w:pPr>
            <w:ins w:id="153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691F80E7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54" w:author="Author"/>
                <w:rFonts w:cs="Arial"/>
                <w:sz w:val="16"/>
                <w:szCs w:val="16"/>
                <w:lang w:val="en-US"/>
              </w:rPr>
            </w:pPr>
            <w:ins w:id="155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135DF6D5" w14:textId="78A119FF" w:rsidR="00784285" w:rsidRPr="00CF45C7" w:rsidRDefault="00784285">
            <w:pPr>
              <w:widowControl/>
              <w:spacing w:after="0" w:line="240" w:lineRule="auto"/>
              <w:rPr>
                <w:ins w:id="156" w:author="Author"/>
                <w:rFonts w:cs="Arial"/>
                <w:sz w:val="16"/>
                <w:szCs w:val="16"/>
                <w:lang w:val="en-US"/>
              </w:rPr>
            </w:pPr>
            <w:ins w:id="157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784285" w:rsidRPr="00C538C9" w14:paraId="2BC3F946" w14:textId="77777777" w:rsidTr="00E02506">
        <w:trPr>
          <w:trHeight w:val="638"/>
          <w:ins w:id="158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AF7" w14:textId="77777777" w:rsidR="00784285" w:rsidRPr="00CF45C7" w:rsidRDefault="00784285" w:rsidP="00CF45C7">
            <w:pPr>
              <w:widowControl/>
              <w:spacing w:after="0" w:line="240" w:lineRule="auto"/>
              <w:jc w:val="both"/>
              <w:rPr>
                <w:ins w:id="159" w:author="Author"/>
                <w:rFonts w:cs="Arial"/>
                <w:sz w:val="16"/>
                <w:szCs w:val="16"/>
                <w:lang w:val="en-US"/>
              </w:rPr>
            </w:pPr>
            <w:ins w:id="160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May-2022 (tbc)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6A37" w14:textId="77777777" w:rsidR="00784285" w:rsidRPr="00CF45C7" w:rsidRDefault="00784285">
            <w:pPr>
              <w:widowControl/>
              <w:spacing w:after="0" w:line="240" w:lineRule="auto"/>
              <w:rPr>
                <w:ins w:id="161" w:author="Author"/>
                <w:rFonts w:cs="Arial"/>
                <w:sz w:val="16"/>
                <w:szCs w:val="16"/>
                <w:lang w:val="en-US"/>
              </w:rPr>
            </w:pPr>
            <w:ins w:id="162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SA4#119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B5316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63" w:author="Author"/>
                <w:rFonts w:cs="Arial"/>
                <w:sz w:val="16"/>
                <w:szCs w:val="16"/>
                <w:lang w:val="en-US"/>
              </w:rPr>
            </w:pPr>
            <w:ins w:id="164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35AF3F32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65" w:author="Author"/>
                <w:rFonts w:cs="Arial"/>
                <w:sz w:val="16"/>
                <w:szCs w:val="16"/>
                <w:lang w:val="en-US"/>
              </w:rPr>
            </w:pPr>
            <w:ins w:id="166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533823D8" w14:textId="1F183097" w:rsidR="00784285" w:rsidRPr="00CF45C7" w:rsidRDefault="00784285">
            <w:pPr>
              <w:widowControl/>
              <w:spacing w:after="0" w:line="240" w:lineRule="auto"/>
              <w:rPr>
                <w:ins w:id="167" w:author="Author"/>
                <w:rFonts w:cs="Arial"/>
                <w:b/>
                <w:bCs/>
                <w:sz w:val="16"/>
                <w:szCs w:val="16"/>
                <w:lang w:val="en-US"/>
              </w:rPr>
            </w:pPr>
            <w:ins w:id="168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784285" w:rsidRPr="00C538C9" w14:paraId="31E95038" w14:textId="77777777" w:rsidTr="00E02506">
        <w:trPr>
          <w:trHeight w:val="638"/>
          <w:ins w:id="169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77777777" w:rsidR="00784285" w:rsidRPr="00CF45C7" w:rsidRDefault="00784285" w:rsidP="00CF45C7">
            <w:pPr>
              <w:widowControl/>
              <w:spacing w:after="0" w:line="240" w:lineRule="auto"/>
              <w:jc w:val="both"/>
              <w:rPr>
                <w:ins w:id="170" w:author="Author"/>
                <w:rFonts w:cs="Arial"/>
                <w:sz w:val="16"/>
                <w:szCs w:val="16"/>
                <w:lang w:val="en-US"/>
              </w:rPr>
            </w:pPr>
            <w:ins w:id="171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Aug-2022 (tbc)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77777777" w:rsidR="00784285" w:rsidRPr="00CF45C7" w:rsidRDefault="00784285">
            <w:pPr>
              <w:widowControl/>
              <w:spacing w:after="0" w:line="240" w:lineRule="auto"/>
              <w:rPr>
                <w:ins w:id="172" w:author="Author"/>
                <w:rFonts w:cs="Arial"/>
                <w:sz w:val="16"/>
                <w:szCs w:val="16"/>
                <w:lang w:val="en-US"/>
              </w:rPr>
            </w:pPr>
            <w:ins w:id="173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SA4#120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F6B72E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74" w:author="Author"/>
                <w:rFonts w:cs="Arial"/>
                <w:sz w:val="16"/>
                <w:szCs w:val="16"/>
                <w:lang w:val="en-US"/>
              </w:rPr>
            </w:pPr>
            <w:ins w:id="175" w:author="Author">
              <w:r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08DE5A86" w14:textId="77777777" w:rsidR="00784285" w:rsidRPr="0029294F" w:rsidRDefault="00784285" w:rsidP="00E02506">
            <w:pPr>
              <w:widowControl/>
              <w:spacing w:after="0" w:line="240" w:lineRule="auto"/>
              <w:rPr>
                <w:ins w:id="176" w:author="Author"/>
                <w:rFonts w:cs="Arial"/>
                <w:sz w:val="16"/>
                <w:szCs w:val="16"/>
                <w:lang w:val="en-US"/>
              </w:rPr>
            </w:pPr>
            <w:ins w:id="177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26.261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358106A9" w14:textId="55436F11" w:rsidR="00784285" w:rsidRPr="00CF45C7" w:rsidRDefault="00784285">
            <w:pPr>
              <w:widowControl/>
              <w:spacing w:after="0" w:line="240" w:lineRule="auto"/>
              <w:rPr>
                <w:ins w:id="178" w:author="Author"/>
                <w:rFonts w:cs="Arial"/>
                <w:b/>
                <w:bCs/>
                <w:sz w:val="16"/>
                <w:szCs w:val="16"/>
                <w:lang w:val="en-US"/>
              </w:rPr>
            </w:pPr>
            <w:ins w:id="179" w:author="Author">
              <w:r w:rsidRPr="0029294F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29294F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Test Methods (CR to TS 26.260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784285" w:rsidRPr="00C538C9" w14:paraId="1AB14371" w14:textId="77777777" w:rsidTr="00E02506">
        <w:trPr>
          <w:trHeight w:val="638"/>
          <w:ins w:id="180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77777777" w:rsidR="00784285" w:rsidRPr="00CF45C7" w:rsidRDefault="00784285" w:rsidP="00CF45C7">
            <w:pPr>
              <w:widowControl/>
              <w:spacing w:after="0" w:line="240" w:lineRule="auto"/>
              <w:jc w:val="both"/>
              <w:rPr>
                <w:ins w:id="181" w:author="Author"/>
                <w:rFonts w:cs="Arial"/>
                <w:sz w:val="16"/>
                <w:szCs w:val="16"/>
                <w:lang w:val="en-US"/>
              </w:rPr>
            </w:pPr>
            <w:ins w:id="182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Nov-2022 (tbc)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77777777" w:rsidR="00784285" w:rsidRPr="00CF45C7" w:rsidRDefault="00784285">
            <w:pPr>
              <w:widowControl/>
              <w:spacing w:after="0" w:line="240" w:lineRule="auto"/>
              <w:rPr>
                <w:ins w:id="183" w:author="Author"/>
                <w:rFonts w:cs="Arial"/>
                <w:sz w:val="16"/>
                <w:szCs w:val="16"/>
                <w:lang w:val="en-US"/>
              </w:rPr>
            </w:pPr>
            <w:ins w:id="184" w:author="Author">
              <w:r w:rsidRPr="00CF45C7">
                <w:rPr>
                  <w:rFonts w:cs="Arial"/>
                  <w:sz w:val="16"/>
                  <w:szCs w:val="16"/>
                  <w:lang w:val="en-US"/>
                </w:rPr>
                <w:t>SA4#121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863CF" w14:textId="77777777" w:rsidR="00784285" w:rsidRDefault="00784285">
            <w:pPr>
              <w:widowControl/>
              <w:spacing w:after="0" w:line="240" w:lineRule="auto"/>
              <w:rPr>
                <w:ins w:id="185" w:author="Author"/>
                <w:rFonts w:cs="Arial"/>
                <w:b/>
                <w:sz w:val="16"/>
                <w:szCs w:val="16"/>
                <w:lang w:val="en-US"/>
              </w:rPr>
            </w:pPr>
            <w:ins w:id="186" w:author="Author">
              <w:r>
                <w:rPr>
                  <w:rFonts w:cs="Arial" w:hint="eastAsia"/>
                  <w:b/>
                  <w:sz w:val="16"/>
                  <w:szCs w:val="16"/>
                  <w:lang w:val="en-US" w:eastAsia="zh-CN"/>
                </w:rPr>
                <w:t>A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>greement to send:</w:t>
              </w:r>
            </w:ins>
          </w:p>
          <w:p w14:paraId="10C9AE08" w14:textId="77777777" w:rsidR="00784285" w:rsidRDefault="00784285">
            <w:pPr>
              <w:widowControl/>
              <w:spacing w:after="0" w:line="240" w:lineRule="auto"/>
              <w:rPr>
                <w:ins w:id="187" w:author="Author"/>
                <w:rFonts w:cs="Arial"/>
                <w:b/>
                <w:sz w:val="16"/>
                <w:szCs w:val="16"/>
                <w:lang w:val="en-US"/>
              </w:rPr>
            </w:pPr>
            <w:ins w:id="188" w:author="Author"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•        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TS 26.261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on performance requirements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3CA4D5F7" w14:textId="1BB3B5C7" w:rsidR="00784285" w:rsidRPr="00CF45C7" w:rsidRDefault="00784285">
            <w:pPr>
              <w:widowControl/>
              <w:spacing w:after="0" w:line="240" w:lineRule="auto"/>
              <w:rPr>
                <w:ins w:id="189" w:author="Author"/>
                <w:rFonts w:cs="Arial"/>
                <w:sz w:val="16"/>
                <w:szCs w:val="16"/>
                <w:lang w:val="en-US"/>
              </w:rPr>
            </w:pPr>
            <w:ins w:id="190" w:author="Author"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•         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>CR to TS 26.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260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 xml:space="preserve"> on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test methods</w:t>
              </w:r>
            </w:ins>
          </w:p>
        </w:tc>
      </w:tr>
      <w:tr w:rsidR="00784285" w:rsidRPr="0029294F" w14:paraId="0296B3B9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0C6D101A" w:rsidR="00784285" w:rsidRDefault="00784285" w:rsidP="009A4055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Dec-202</w:t>
            </w:r>
            <w:del w:id="191" w:author="Author">
              <w:r w:rsidDel="00D817AE">
                <w:rPr>
                  <w:rFonts w:cs="Arial"/>
                  <w:sz w:val="16"/>
                  <w:szCs w:val="16"/>
                  <w:lang w:val="en-US"/>
                </w:rPr>
                <w:delText>0</w:delText>
              </w:r>
            </w:del>
            <w:ins w:id="192" w:author="Author">
              <w:r w:rsidR="00D817AE">
                <w:rPr>
                  <w:rFonts w:cs="Arial"/>
                  <w:sz w:val="16"/>
                  <w:szCs w:val="16"/>
                  <w:lang w:val="en-US"/>
                </w:rPr>
                <w:t>2</w:t>
              </w:r>
              <w:r w:rsidR="00AD0C52">
                <w:rPr>
                  <w:rFonts w:cs="Arial"/>
                  <w:sz w:val="16"/>
                  <w:szCs w:val="16"/>
                  <w:lang w:val="en-US"/>
                </w:rPr>
                <w:t xml:space="preserve"> (tbc)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5A2775C2" w:rsidR="00784285" w:rsidRDefault="00784285" w:rsidP="009A405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</w:t>
            </w:r>
            <w:del w:id="193" w:author="Author">
              <w:r w:rsidDel="00D817AE">
                <w:rPr>
                  <w:rFonts w:cs="Arial"/>
                  <w:sz w:val="16"/>
                  <w:szCs w:val="16"/>
                  <w:lang w:val="en-US"/>
                </w:rPr>
                <w:delText>0</w:delText>
              </w:r>
            </w:del>
            <w:ins w:id="194" w:author="Author">
              <w:r w:rsidR="00D817AE">
                <w:rPr>
                  <w:rFonts w:cs="Arial"/>
                  <w:sz w:val="16"/>
                  <w:szCs w:val="16"/>
                  <w:lang w:val="en-US"/>
                </w:rPr>
                <w:t>8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 (Dec 202</w:t>
            </w:r>
            <w:del w:id="195" w:author="Author">
              <w:r w:rsidDel="00D817AE">
                <w:rPr>
                  <w:rFonts w:cs="Arial"/>
                  <w:sz w:val="16"/>
                  <w:szCs w:val="16"/>
                  <w:lang w:val="en-US"/>
                </w:rPr>
                <w:delText>0</w:delText>
              </w:r>
            </w:del>
            <w:ins w:id="196" w:author="Author">
              <w:r w:rsidR="00D817AE">
                <w:rPr>
                  <w:rFonts w:cs="Arial"/>
                  <w:sz w:val="16"/>
                  <w:szCs w:val="16"/>
                  <w:lang w:val="en-US"/>
                </w:rPr>
                <w:t>2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)</w:t>
            </w:r>
            <w:ins w:id="197" w:author="Author">
              <w:r w:rsidR="008A6AA7">
                <w:rPr>
                  <w:rFonts w:cs="Arial"/>
                  <w:sz w:val="16"/>
                  <w:szCs w:val="16"/>
                  <w:lang w:val="en-US"/>
                </w:rPr>
                <w:t xml:space="preserve"> (tbc)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A80CE" w14:textId="77777777" w:rsidR="00784285" w:rsidRDefault="00784285" w:rsidP="009A4055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164C5214" w14:textId="0E66A226" w:rsidR="00784285" w:rsidRDefault="00784285" w:rsidP="009A4055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•         TS 26.261 on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performance requirements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4ED5FEA4" w14:textId="2500CC14" w:rsidR="00784285" w:rsidRDefault="00784285" w:rsidP="009A4055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>CR to TS 26.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260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on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test methods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4617425" w14:textId="59B1AC92" w:rsidR="0015570E" w:rsidRDefault="0015570E" w:rsidP="00A80719"/>
    <w:p w14:paraId="58B25EA4" w14:textId="0A02A324" w:rsidR="00A931B0" w:rsidRPr="007F1011" w:rsidRDefault="00A931B0" w:rsidP="007F1011">
      <w:pPr>
        <w:pStyle w:val="Heading1"/>
        <w:rPr>
          <w:b/>
        </w:rPr>
      </w:pPr>
      <w:r w:rsidRPr="001F5470">
        <w:rPr>
          <w:b/>
        </w:rPr>
        <w:t>Revision history</w:t>
      </w:r>
    </w:p>
    <w:tbl>
      <w:tblPr>
        <w:tblW w:w="45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1242"/>
        <w:gridCol w:w="5107"/>
        <w:gridCol w:w="784"/>
      </w:tblGrid>
      <w:tr w:rsidR="00834710" w:rsidRPr="0029294F" w14:paraId="48F68DC6" w14:textId="77777777" w:rsidTr="00CF45C7">
        <w:trPr>
          <w:trHeight w:val="240"/>
        </w:trPr>
        <w:tc>
          <w:tcPr>
            <w:tcW w:w="772" w:type="pct"/>
            <w:shd w:val="clear" w:color="auto" w:fill="auto"/>
          </w:tcPr>
          <w:p w14:paraId="4DE59D15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736" w:type="pct"/>
            <w:shd w:val="clear" w:color="auto" w:fill="auto"/>
          </w:tcPr>
          <w:p w14:paraId="7CC810DB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3027" w:type="pct"/>
            <w:shd w:val="clear" w:color="auto" w:fill="auto"/>
          </w:tcPr>
          <w:p w14:paraId="223BA6C9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65" w:type="pct"/>
            <w:shd w:val="clear" w:color="auto" w:fill="auto"/>
          </w:tcPr>
          <w:p w14:paraId="657A1EFF" w14:textId="3F55E205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version</w:t>
            </w:r>
          </w:p>
        </w:tc>
      </w:tr>
      <w:tr w:rsidR="00834710" w:rsidRPr="0029294F" w14:paraId="7C94A12D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207" w14:textId="43F2C679" w:rsidR="00834710" w:rsidRPr="0029294F" w:rsidRDefault="00834710" w:rsidP="00A931B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2019-04-02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B1C00" w14:textId="12AF3B58" w:rsidR="00834710" w:rsidRPr="0029294F" w:rsidRDefault="00834710" w:rsidP="00A931B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SA4#103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618F" w14:textId="13EC38AC" w:rsidR="00834710" w:rsidRPr="00CB2FE1" w:rsidRDefault="00834710" w:rsidP="00A931B0">
            <w:pPr>
              <w:spacing w:after="0"/>
              <w:rPr>
                <w:lang w:eastAsia="zh-CN"/>
              </w:rPr>
            </w:pPr>
            <w:r w:rsidRPr="00E06377">
              <w:rPr>
                <w:lang w:eastAsia="zh-CN"/>
              </w:rPr>
              <w:t>Draft initial version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865D" w14:textId="7A872174" w:rsidR="00834710" w:rsidRPr="0029294F" w:rsidRDefault="00CB2FE1" w:rsidP="00A931B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</w:t>
            </w:r>
          </w:p>
        </w:tc>
      </w:tr>
      <w:tr w:rsidR="00CB2FE1" w:rsidRPr="0029294F" w14:paraId="03CA69B2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66EF7" w14:textId="470F1CEE" w:rsidR="00CB2FE1" w:rsidRDefault="00CB2FE1" w:rsidP="00A931B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2019-20-23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BD823" w14:textId="5ECA2F53" w:rsidR="00CB2FE1" w:rsidRDefault="00CB2FE1" w:rsidP="00A931B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SA4#106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FB1D2" w14:textId="63D13459" w:rsidR="00CB2FE1" w:rsidRPr="00CB2FE1" w:rsidRDefault="00AA3FDB" w:rsidP="00A931B0">
            <w:pPr>
              <w:spacing w:after="0"/>
              <w:rPr>
                <w:lang w:eastAsia="zh-CN"/>
              </w:rPr>
            </w:pPr>
            <w:ins w:id="198" w:author="Author">
              <w:r>
                <w:rPr>
                  <w:lang w:eastAsia="zh-CN"/>
                </w:rPr>
                <w:t>Added details</w:t>
              </w:r>
              <w:r w:rsidR="00C06980">
                <w:rPr>
                  <w:lang w:eastAsia="zh-CN"/>
                </w:rPr>
                <w:t xml:space="preserve"> (S4-191305)</w:t>
              </w:r>
            </w:ins>
            <w:del w:id="199" w:author="Author">
              <w:r w:rsidR="00CB2FE1" w:rsidDel="00AA3FDB">
                <w:rPr>
                  <w:lang w:eastAsia="zh-CN"/>
                </w:rPr>
                <w:delText>-</w:delText>
              </w:r>
            </w:del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AFEA" w14:textId="1154B2E0" w:rsidR="00CB2FE1" w:rsidRDefault="00CB2FE1" w:rsidP="00A931B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 w:rsidR="008A6AA7" w:rsidRPr="0029294F" w14:paraId="14487D97" w14:textId="77777777" w:rsidTr="00CF45C7">
        <w:trPr>
          <w:trHeight w:val="240"/>
          <w:ins w:id="200" w:author="Author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7C7AB" w14:textId="4932049B" w:rsidR="008A6AA7" w:rsidRDefault="00A90C84" w:rsidP="00A931B0">
            <w:pPr>
              <w:spacing w:after="0"/>
              <w:rPr>
                <w:ins w:id="201" w:author="Author"/>
                <w:lang w:eastAsia="zh-CN"/>
              </w:rPr>
            </w:pPr>
            <w:ins w:id="202" w:author="Author">
              <w:r>
                <w:rPr>
                  <w:lang w:eastAsia="zh-CN"/>
                </w:rPr>
                <w:t>2020</w:t>
              </w:r>
              <w:r w:rsidR="00AB3080">
                <w:rPr>
                  <w:lang w:eastAsia="zh-CN"/>
                </w:rPr>
                <w:t>-11-22</w:t>
              </w:r>
            </w:ins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F058" w14:textId="3A279A59" w:rsidR="008A6AA7" w:rsidRDefault="006C480E" w:rsidP="00A931B0">
            <w:pPr>
              <w:spacing w:after="0"/>
              <w:rPr>
                <w:ins w:id="203" w:author="Author"/>
                <w:lang w:eastAsia="zh-CN"/>
              </w:rPr>
            </w:pPr>
            <w:ins w:id="204" w:author="Author">
              <w:r>
                <w:rPr>
                  <w:lang w:eastAsia="zh-CN"/>
                </w:rPr>
                <w:t>SA4#111-e</w:t>
              </w:r>
            </w:ins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83850" w14:textId="06CB21E4" w:rsidR="008A6AA7" w:rsidRDefault="00E8761A" w:rsidP="00A931B0">
            <w:pPr>
              <w:spacing w:after="0"/>
              <w:rPr>
                <w:ins w:id="205" w:author="Author"/>
                <w:lang w:eastAsia="zh-CN"/>
              </w:rPr>
            </w:pPr>
            <w:ins w:id="206" w:author="Author">
              <w:r>
                <w:rPr>
                  <w:lang w:eastAsia="zh-CN"/>
                </w:rPr>
                <w:t>Alignments with IVAS_Codec project</w:t>
              </w:r>
              <w:r w:rsidR="00B704FB">
                <w:rPr>
                  <w:lang w:eastAsia="zh-CN"/>
                </w:rPr>
                <w:t xml:space="preserve"> plan</w:t>
              </w:r>
            </w:ins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50E76" w14:textId="57ECF2CB" w:rsidR="008A6AA7" w:rsidRDefault="00AB3080" w:rsidP="00A931B0">
            <w:pPr>
              <w:spacing w:after="0"/>
              <w:rPr>
                <w:ins w:id="207" w:author="Author"/>
                <w:lang w:eastAsia="zh-CN"/>
              </w:rPr>
            </w:pPr>
            <w:ins w:id="208" w:author="Author">
              <w:r>
                <w:rPr>
                  <w:lang w:eastAsia="zh-CN"/>
                </w:rPr>
                <w:t>0.3</w:t>
              </w:r>
            </w:ins>
          </w:p>
        </w:tc>
      </w:tr>
    </w:tbl>
    <w:p w14:paraId="5B481134" w14:textId="77777777" w:rsidR="00572CC8" w:rsidRDefault="00572CC8" w:rsidP="002F700E">
      <w:pPr>
        <w:pStyle w:val="Heading1"/>
      </w:pPr>
    </w:p>
    <w:p w14:paraId="51EF1A65" w14:textId="2082F6F0" w:rsidR="002F700E" w:rsidRPr="00572CC8" w:rsidRDefault="002F700E" w:rsidP="002F700E">
      <w:pPr>
        <w:pStyle w:val="Heading1"/>
        <w:rPr>
          <w:b/>
        </w:rPr>
      </w:pPr>
      <w:r w:rsidRPr="00572CC8">
        <w:rPr>
          <w:b/>
        </w:rPr>
        <w:t>References</w:t>
      </w:r>
    </w:p>
    <w:p w14:paraId="60475F0C" w14:textId="06C534E0" w:rsidR="002F700E" w:rsidRPr="00B44B67" w:rsidRDefault="002F700E" w:rsidP="002F700E">
      <w:r w:rsidRPr="00C06980">
        <w:rPr>
          <w:lang w:val="fr-FR"/>
        </w:rPr>
        <w:t xml:space="preserve">[1] </w:t>
      </w:r>
      <w:r>
        <w:rPr>
          <w:rStyle w:val="normaltextrun"/>
          <w:lang w:val="fi-FI"/>
        </w:rPr>
        <w:t>S4-201</w:t>
      </w:r>
      <w:r w:rsidR="00DC4D89">
        <w:rPr>
          <w:rStyle w:val="normaltextrun"/>
          <w:lang w:val="fi-FI"/>
        </w:rPr>
        <w:t>362</w:t>
      </w:r>
      <w:r>
        <w:rPr>
          <w:rStyle w:val="normaltextrun"/>
          <w:lang w:val="fi-FI"/>
        </w:rPr>
        <w:t>: ”</w:t>
      </w:r>
      <w:r w:rsidR="001B5A1D" w:rsidRPr="00C06980">
        <w:rPr>
          <w:lang w:val="fr-FR"/>
        </w:rPr>
        <w:t xml:space="preserve"> </w:t>
      </w:r>
      <w:r w:rsidR="001B5A1D" w:rsidRPr="001B5A1D">
        <w:rPr>
          <w:rStyle w:val="normaltextrun"/>
          <w:lang w:val="fi-FI"/>
        </w:rPr>
        <w:t>IVAS Permanent document IVAS-2: IVAS Project Plan, v.0.0.7</w:t>
      </w:r>
      <w:r>
        <w:rPr>
          <w:rStyle w:val="normaltextrun"/>
          <w:lang w:val="fi-FI"/>
        </w:rPr>
        <w:t xml:space="preserve">”. </w:t>
      </w:r>
      <w:r w:rsidR="00456552" w:rsidRPr="00456552">
        <w:rPr>
          <w:rStyle w:val="normaltextrun"/>
          <w:lang w:val="fi-FI"/>
        </w:rPr>
        <w:t>IVAS Co-Rapporteur</w:t>
      </w:r>
    </w:p>
    <w:p w14:paraId="5ED92437" w14:textId="77777777" w:rsidR="007B750E" w:rsidRPr="002F700E" w:rsidRDefault="007B750E" w:rsidP="007F1011">
      <w:pPr>
        <w:pStyle w:val="Heading2"/>
        <w:widowControl/>
        <w:tabs>
          <w:tab w:val="clear" w:pos="2127"/>
        </w:tabs>
        <w:spacing w:before="240" w:after="0" w:line="240" w:lineRule="auto"/>
        <w:ind w:left="0" w:firstLine="0"/>
        <w:rPr>
          <w:lang w:val="en-GB"/>
        </w:rPr>
      </w:pPr>
    </w:p>
    <w:sectPr w:rsidR="007B750E" w:rsidRPr="002F700E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AC9D" w14:textId="77777777" w:rsidR="006118AF" w:rsidRDefault="006118AF">
      <w:r>
        <w:separator/>
      </w:r>
    </w:p>
  </w:endnote>
  <w:endnote w:type="continuationSeparator" w:id="0">
    <w:p w14:paraId="33B627F0" w14:textId="77777777" w:rsidR="006118AF" w:rsidRDefault="0061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4E736" w14:textId="77777777" w:rsidR="00D91A7D" w:rsidRDefault="00D91A7D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564A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564A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BDFF" w14:textId="77777777" w:rsidR="00D91A7D" w:rsidRDefault="00D91A7D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564AAF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564A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A79E" w14:textId="77777777" w:rsidR="006118AF" w:rsidRDefault="006118AF">
      <w:r>
        <w:separator/>
      </w:r>
    </w:p>
  </w:footnote>
  <w:footnote w:type="continuationSeparator" w:id="0">
    <w:p w14:paraId="6BAF6B78" w14:textId="77777777" w:rsidR="006118AF" w:rsidRDefault="0061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F527" w14:textId="77777777" w:rsidR="00D91A7D" w:rsidRDefault="00D91A7D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8E7CE" w14:textId="040EE35B" w:rsidR="00D91A7D" w:rsidRPr="0084724A" w:rsidRDefault="00D91A7D" w:rsidP="00ED0981">
    <w:pPr>
      <w:tabs>
        <w:tab w:val="right" w:pos="9356"/>
      </w:tabs>
      <w:rPr>
        <w:rFonts w:cs="Arial"/>
        <w:b/>
        <w:i/>
      </w:rPr>
    </w:pPr>
    <w:r w:rsidRPr="0084724A">
      <w:rPr>
        <w:rFonts w:cs="Arial"/>
        <w:lang w:val="en-US"/>
      </w:rPr>
      <w:t>TSG SA4#</w:t>
    </w:r>
    <w:r w:rsidR="009A4BDF">
      <w:rPr>
        <w:rFonts w:cs="Arial"/>
        <w:lang w:val="en-US"/>
      </w:rPr>
      <w:t>1</w:t>
    </w:r>
    <w:r w:rsidR="007D13BF">
      <w:rPr>
        <w:rFonts w:cs="Arial"/>
        <w:lang w:val="en-US"/>
      </w:rPr>
      <w:t>11-e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Pr="00187DCC">
      <w:rPr>
        <w:rFonts w:cs="Arial"/>
        <w:b/>
        <w:i/>
        <w:sz w:val="28"/>
        <w:szCs w:val="28"/>
      </w:rPr>
      <w:t>S4-</w:t>
    </w:r>
    <w:r w:rsidR="005B3A90">
      <w:rPr>
        <w:rFonts w:cs="Arial"/>
        <w:b/>
        <w:i/>
        <w:sz w:val="28"/>
        <w:szCs w:val="28"/>
      </w:rPr>
      <w:t>20</w:t>
    </w:r>
    <w:r w:rsidR="00C61EE7">
      <w:rPr>
        <w:rFonts w:cs="Arial"/>
        <w:b/>
        <w:i/>
        <w:sz w:val="28"/>
        <w:szCs w:val="28"/>
      </w:rPr>
      <w:t>1</w:t>
    </w:r>
    <w:r w:rsidR="004A0850">
      <w:rPr>
        <w:rFonts w:cs="Arial"/>
        <w:b/>
        <w:i/>
        <w:sz w:val="28"/>
        <w:szCs w:val="28"/>
      </w:rPr>
      <w:t>4</w:t>
    </w:r>
    <w:r w:rsidR="005B3A90">
      <w:rPr>
        <w:rFonts w:cs="Arial"/>
        <w:b/>
        <w:i/>
        <w:sz w:val="28"/>
        <w:szCs w:val="28"/>
      </w:rPr>
      <w:t>92</w:t>
    </w:r>
  </w:p>
  <w:p w14:paraId="54817A2A" w14:textId="5B65833C" w:rsidR="00D91A7D" w:rsidRPr="0084724A" w:rsidRDefault="00A8538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12</w:t>
    </w:r>
    <w:proofErr w:type="gramStart"/>
    <w:r w:rsidRPr="00A8538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</w:t>
    </w:r>
    <w:r w:rsidR="0015570E">
      <w:rPr>
        <w:rFonts w:cs="Arial"/>
        <w:lang w:eastAsia="zh-CN"/>
      </w:rPr>
      <w:t xml:space="preserve"> –</w:t>
    </w:r>
    <w:proofErr w:type="gramEnd"/>
    <w:r w:rsidR="0015570E">
      <w:rPr>
        <w:rFonts w:cs="Arial"/>
        <w:lang w:eastAsia="zh-CN"/>
      </w:rPr>
      <w:t xml:space="preserve"> </w:t>
    </w:r>
    <w:r w:rsidR="00CB2FE1">
      <w:rPr>
        <w:rFonts w:cs="Arial"/>
        <w:lang w:eastAsia="zh-CN"/>
      </w:rPr>
      <w:t>2</w:t>
    </w:r>
    <w:r w:rsidR="00460EF1">
      <w:rPr>
        <w:rFonts w:cs="Arial"/>
        <w:lang w:eastAsia="zh-CN"/>
      </w:rPr>
      <w:t>0</w:t>
    </w:r>
    <w:r w:rsidR="0015570E" w:rsidRPr="00796410">
      <w:rPr>
        <w:rFonts w:cs="Arial"/>
        <w:vertAlign w:val="superscript"/>
        <w:lang w:eastAsia="zh-CN"/>
      </w:rPr>
      <w:t>th</w:t>
    </w:r>
    <w:r w:rsidR="0015570E">
      <w:rPr>
        <w:rFonts w:cs="Arial"/>
        <w:lang w:eastAsia="zh-CN"/>
      </w:rPr>
      <w:t xml:space="preserve"> </w:t>
    </w:r>
    <w:r>
      <w:rPr>
        <w:rFonts w:cs="Arial"/>
        <w:lang w:eastAsia="zh-CN"/>
      </w:rPr>
      <w:t>November 20</w:t>
    </w:r>
    <w:r w:rsidR="00F13F17">
      <w:rPr>
        <w:rFonts w:cs="Arial"/>
        <w:lang w:eastAsia="zh-CN"/>
      </w:rPr>
      <w:t>20</w:t>
    </w:r>
  </w:p>
  <w:p w14:paraId="250605A6" w14:textId="77777777" w:rsidR="00D91A7D" w:rsidRPr="00ED0981" w:rsidRDefault="00D91A7D" w:rsidP="00ED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1"/>
  </w:num>
  <w:num w:numId="5">
    <w:abstractNumId w:val="16"/>
  </w:num>
  <w:num w:numId="6">
    <w:abstractNumId w:val="20"/>
  </w:num>
  <w:num w:numId="7">
    <w:abstractNumId w:val="10"/>
  </w:num>
  <w:num w:numId="8">
    <w:abstractNumId w:val="22"/>
  </w:num>
  <w:num w:numId="9">
    <w:abstractNumId w:val="8"/>
  </w:num>
  <w:num w:numId="10">
    <w:abstractNumId w:val="5"/>
  </w:num>
  <w:num w:numId="11">
    <w:abstractNumId w:val="21"/>
  </w:num>
  <w:num w:numId="12">
    <w:abstractNumId w:val="7"/>
  </w:num>
  <w:num w:numId="13">
    <w:abstractNumId w:val="25"/>
  </w:num>
  <w:num w:numId="14">
    <w:abstractNumId w:val="24"/>
  </w:num>
  <w:num w:numId="15">
    <w:abstractNumId w:val="17"/>
  </w:num>
  <w:num w:numId="16">
    <w:abstractNumId w:val="4"/>
  </w:num>
  <w:num w:numId="17">
    <w:abstractNumId w:val="15"/>
  </w:num>
  <w:num w:numId="18">
    <w:abstractNumId w:val="6"/>
  </w:num>
  <w:num w:numId="19">
    <w:abstractNumId w:val="12"/>
  </w:num>
  <w:num w:numId="20">
    <w:abstractNumId w:val="3"/>
  </w:num>
  <w:num w:numId="21">
    <w:abstractNumId w:val="18"/>
  </w:num>
  <w:num w:numId="22">
    <w:abstractNumId w:val="19"/>
  </w:num>
  <w:num w:numId="23">
    <w:abstractNumId w:val="1"/>
  </w:num>
  <w:num w:numId="24">
    <w:abstractNumId w:val="2"/>
  </w:num>
  <w:num w:numId="25">
    <w:abstractNumId w:val="14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CC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1D"/>
    <w:rsid w:val="001B5A20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655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ADB"/>
    <w:rsid w:val="00A05053"/>
    <w:rsid w:val="00A05858"/>
    <w:rsid w:val="00A05C12"/>
    <w:rsid w:val="00A0608B"/>
    <w:rsid w:val="00A06DAA"/>
    <w:rsid w:val="00A06E3B"/>
    <w:rsid w:val="00A1023B"/>
    <w:rsid w:val="00A115F4"/>
    <w:rsid w:val="00A11FF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38C"/>
    <w:rsid w:val="00A8547C"/>
    <w:rsid w:val="00A85CEB"/>
    <w:rsid w:val="00A86045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855"/>
    <w:rsid w:val="00C909C8"/>
    <w:rsid w:val="00C90BDD"/>
    <w:rsid w:val="00C9222E"/>
    <w:rsid w:val="00C937FF"/>
    <w:rsid w:val="00C93D55"/>
    <w:rsid w:val="00C95506"/>
    <w:rsid w:val="00C9583A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D45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D45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5917-899D-47C1-ADAF-36308FC6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2020-11-12T08:08:00Z</dcterms:created>
  <dcterms:modified xsi:type="dcterms:W3CDTF">2020-11-12T08:08:00Z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</Properties>
</file>