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297DFCF1"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V1</w:t>
      </w:r>
      <w:r w:rsidRPr="00DB3790">
        <w:rPr>
          <w:noProof w:val="0"/>
        </w:rPr>
        <w:t>.</w:t>
      </w:r>
      <w:r w:rsidR="00D20CF1">
        <w:rPr>
          <w:noProof w:val="0"/>
        </w:rPr>
        <w:t>2</w:t>
      </w:r>
      <w:r w:rsidRPr="00DB3790">
        <w:rPr>
          <w:noProof w:val="0"/>
        </w:rPr>
        <w:t>.</w:t>
      </w:r>
      <w:r w:rsidR="00D20CF1">
        <w:rPr>
          <w:noProof w:val="0"/>
        </w:rPr>
        <w:t>0</w:t>
      </w:r>
      <w:r w:rsidR="00060FA8" w:rsidRPr="00DB3790">
        <w:rPr>
          <w:noProof w:val="0"/>
        </w:rPr>
        <w:t xml:space="preserve"> </w:t>
      </w:r>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060FA8">
        <w:rPr>
          <w:noProof w:val="0"/>
          <w:sz w:val="32"/>
        </w:rPr>
        <w:t>01</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1"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3GPP support office address</w:t>
      </w:r>
    </w:p>
    <w:p w14:paraId="0FA6C25D"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650 Route des Lucioles - Sophia Antipolis</w:t>
      </w:r>
    </w:p>
    <w:p w14:paraId="0B7B27D4"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77777777" w:rsidR="00E8629F" w:rsidRPr="00DB3790" w:rsidRDefault="00E8629F">
      <w:pPr>
        <w:pStyle w:val="FP"/>
        <w:framePr w:h="3057" w:hRule="exact" w:wrap="notBeside" w:vAnchor="page" w:hAnchor="margin" w:y="12605"/>
        <w:jc w:val="center"/>
        <w:rPr>
          <w:sz w:val="18"/>
        </w:rPr>
      </w:pPr>
      <w:r w:rsidRPr="00DB3790">
        <w:rPr>
          <w:sz w:val="18"/>
        </w:rPr>
        <w:t>© 20</w:t>
      </w:r>
      <w:r w:rsidR="00214FBD" w:rsidRPr="00DB3790">
        <w:rPr>
          <w:sz w:val="18"/>
        </w:rPr>
        <w:t>1</w:t>
      </w:r>
      <w:r w:rsidR="00F864EA" w:rsidRPr="00DB3790">
        <w:rPr>
          <w:sz w:val="18"/>
        </w:rPr>
        <w:t>9</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2" w:name="copyrightaddon"/>
      <w:bookmarkEnd w:id="2"/>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1"/>
    <w:p w14:paraId="5FAFFD7A" w14:textId="77777777" w:rsidR="00E8629F" w:rsidRPr="00DB3790" w:rsidRDefault="00E8629F">
      <w:pPr>
        <w:pStyle w:val="TT"/>
      </w:pPr>
      <w:r w:rsidRPr="00DB3790">
        <w:br w:type="page"/>
      </w:r>
      <w:r w:rsidRPr="00DB3790">
        <w:lastRenderedPageBreak/>
        <w:t>Contents</w:t>
      </w:r>
    </w:p>
    <w:p w14:paraId="6DE9E4BE" w14:textId="04D994C6" w:rsidR="00300944" w:rsidRPr="009C29C2" w:rsidRDefault="002F05D2">
      <w:pPr>
        <w:pStyle w:val="TOC1"/>
        <w:rPr>
          <w:rFonts w:asciiTheme="minorHAnsi" w:eastAsiaTheme="minorEastAsia" w:hAnsiTheme="minorHAnsi" w:cstheme="minorBidi"/>
          <w:szCs w:val="22"/>
          <w:lang w:val="en-US" w:eastAsia="de-DE"/>
        </w:rPr>
      </w:pPr>
      <w:r>
        <w:fldChar w:fldCharType="begin" w:fldLock="1"/>
      </w:r>
      <w:r>
        <w:instrText xml:space="preserve"> TOC \o "1-9" </w:instrText>
      </w:r>
      <w:r>
        <w:fldChar w:fldCharType="separate"/>
      </w:r>
      <w:r w:rsidR="00300944">
        <w:t>Foreword</w:t>
      </w:r>
      <w:r w:rsidR="00300944">
        <w:tab/>
      </w:r>
      <w:r w:rsidR="00300944">
        <w:fldChar w:fldCharType="begin" w:fldLock="1"/>
      </w:r>
      <w:r w:rsidR="00300944">
        <w:instrText xml:space="preserve"> PAGEREF _Toc30765338 \h </w:instrText>
      </w:r>
      <w:r w:rsidR="00300944">
        <w:fldChar w:fldCharType="separate"/>
      </w:r>
      <w:r w:rsidR="00300944">
        <w:t>6</w:t>
      </w:r>
      <w:r w:rsidR="00300944">
        <w:fldChar w:fldCharType="end"/>
      </w:r>
    </w:p>
    <w:p w14:paraId="40F94881" w14:textId="77EE9263" w:rsidR="00300944" w:rsidRPr="009C29C2" w:rsidRDefault="00300944">
      <w:pPr>
        <w:pStyle w:val="TOC1"/>
        <w:rPr>
          <w:rFonts w:asciiTheme="minorHAnsi" w:eastAsiaTheme="minorEastAsia" w:hAnsiTheme="minorHAnsi" w:cstheme="minorBidi"/>
          <w:szCs w:val="22"/>
          <w:lang w:val="en-US" w:eastAsia="de-DE"/>
        </w:rPr>
      </w:pPr>
      <w:r>
        <w:t>Introduction</w:t>
      </w:r>
      <w:r>
        <w:tab/>
      </w:r>
      <w:r>
        <w:fldChar w:fldCharType="begin" w:fldLock="1"/>
      </w:r>
      <w:r>
        <w:instrText xml:space="preserve"> PAGEREF _Toc30765339 \h </w:instrText>
      </w:r>
      <w:r>
        <w:fldChar w:fldCharType="separate"/>
      </w:r>
      <w:r>
        <w:t>6</w:t>
      </w:r>
      <w:r>
        <w:fldChar w:fldCharType="end"/>
      </w:r>
    </w:p>
    <w:p w14:paraId="365F63E4" w14:textId="529F44C2" w:rsidR="00300944" w:rsidRPr="009C29C2" w:rsidRDefault="00300944">
      <w:pPr>
        <w:pStyle w:val="TOC1"/>
        <w:rPr>
          <w:rFonts w:asciiTheme="minorHAnsi" w:eastAsiaTheme="minorEastAsia" w:hAnsiTheme="minorHAnsi" w:cstheme="minorBidi"/>
          <w:szCs w:val="22"/>
          <w:lang w:val="en-US" w:eastAsia="de-DE"/>
        </w:rPr>
      </w:pPr>
      <w:r>
        <w:t>1</w:t>
      </w:r>
      <w:r w:rsidRPr="009C29C2">
        <w:rPr>
          <w:rFonts w:asciiTheme="minorHAnsi" w:eastAsiaTheme="minorEastAsia" w:hAnsiTheme="minorHAnsi" w:cstheme="minorBidi"/>
          <w:szCs w:val="22"/>
          <w:lang w:val="en-US" w:eastAsia="de-DE"/>
        </w:rPr>
        <w:tab/>
      </w:r>
      <w:r>
        <w:t>Scope</w:t>
      </w:r>
      <w:r>
        <w:tab/>
      </w:r>
      <w:r>
        <w:fldChar w:fldCharType="begin" w:fldLock="1"/>
      </w:r>
      <w:r>
        <w:instrText xml:space="preserve"> PAGEREF _Toc30765340 \h </w:instrText>
      </w:r>
      <w:r>
        <w:fldChar w:fldCharType="separate"/>
      </w:r>
      <w:r>
        <w:t>7</w:t>
      </w:r>
      <w:r>
        <w:fldChar w:fldCharType="end"/>
      </w:r>
    </w:p>
    <w:p w14:paraId="0487F24E" w14:textId="7124D0B2" w:rsidR="00300944" w:rsidRPr="009C29C2" w:rsidRDefault="00300944">
      <w:pPr>
        <w:pStyle w:val="TOC1"/>
        <w:rPr>
          <w:rFonts w:asciiTheme="minorHAnsi" w:eastAsiaTheme="minorEastAsia" w:hAnsiTheme="minorHAnsi" w:cstheme="minorBidi"/>
          <w:szCs w:val="22"/>
          <w:lang w:val="en-US" w:eastAsia="de-DE"/>
        </w:rPr>
      </w:pPr>
      <w:r>
        <w:t>2</w:t>
      </w:r>
      <w:r w:rsidRPr="009C29C2">
        <w:rPr>
          <w:rFonts w:asciiTheme="minorHAnsi" w:eastAsiaTheme="minorEastAsia" w:hAnsiTheme="minorHAnsi" w:cstheme="minorBidi"/>
          <w:szCs w:val="22"/>
          <w:lang w:val="en-US" w:eastAsia="de-DE"/>
        </w:rPr>
        <w:tab/>
      </w:r>
      <w:r>
        <w:t>References</w:t>
      </w:r>
      <w:r>
        <w:tab/>
      </w:r>
      <w:r>
        <w:fldChar w:fldCharType="begin" w:fldLock="1"/>
      </w:r>
      <w:r>
        <w:instrText xml:space="preserve"> PAGEREF _Toc30765341 \h </w:instrText>
      </w:r>
      <w:r>
        <w:fldChar w:fldCharType="separate"/>
      </w:r>
      <w:r>
        <w:t>7</w:t>
      </w:r>
      <w:r>
        <w:fldChar w:fldCharType="end"/>
      </w:r>
    </w:p>
    <w:p w14:paraId="6E6750F5" w14:textId="057E43F6" w:rsidR="00300944" w:rsidRPr="009C29C2" w:rsidRDefault="00300944">
      <w:pPr>
        <w:pStyle w:val="TOC1"/>
        <w:rPr>
          <w:rFonts w:asciiTheme="minorHAnsi" w:eastAsiaTheme="minorEastAsia" w:hAnsiTheme="minorHAnsi" w:cstheme="minorBidi"/>
          <w:szCs w:val="22"/>
          <w:lang w:val="en-US" w:eastAsia="de-DE"/>
        </w:rPr>
      </w:pPr>
      <w:r>
        <w:t>3</w:t>
      </w:r>
      <w:r w:rsidRPr="009C29C2">
        <w:rPr>
          <w:rFonts w:asciiTheme="minorHAnsi" w:eastAsiaTheme="minorEastAsia" w:hAnsiTheme="minorHAnsi" w:cstheme="minorBidi"/>
          <w:szCs w:val="22"/>
          <w:lang w:val="en-US" w:eastAsia="de-DE"/>
        </w:rPr>
        <w:tab/>
      </w:r>
      <w:r>
        <w:t>Definitions of terms, symbols and abbreviations</w:t>
      </w:r>
      <w:r>
        <w:tab/>
      </w:r>
      <w:r>
        <w:fldChar w:fldCharType="begin" w:fldLock="1"/>
      </w:r>
      <w:r>
        <w:instrText xml:space="preserve"> PAGEREF _Toc30765342 \h </w:instrText>
      </w:r>
      <w:r>
        <w:fldChar w:fldCharType="separate"/>
      </w:r>
      <w:r>
        <w:t>8</w:t>
      </w:r>
      <w:r>
        <w:fldChar w:fldCharType="end"/>
      </w:r>
    </w:p>
    <w:p w14:paraId="0C99B0CE" w14:textId="504E2BB1" w:rsidR="00300944" w:rsidRPr="009C29C2" w:rsidRDefault="00300944">
      <w:pPr>
        <w:pStyle w:val="TOC2"/>
        <w:rPr>
          <w:rFonts w:asciiTheme="minorHAnsi" w:eastAsiaTheme="minorEastAsia" w:hAnsiTheme="minorHAnsi" w:cstheme="minorBidi"/>
          <w:sz w:val="22"/>
          <w:szCs w:val="22"/>
          <w:lang w:val="en-US" w:eastAsia="de-DE"/>
        </w:rPr>
      </w:pPr>
      <w:r>
        <w:t>3.1</w:t>
      </w:r>
      <w:r w:rsidRPr="009C29C2">
        <w:rPr>
          <w:rFonts w:asciiTheme="minorHAnsi" w:eastAsiaTheme="minorEastAsia" w:hAnsiTheme="minorHAnsi" w:cstheme="minorBidi"/>
          <w:sz w:val="22"/>
          <w:szCs w:val="22"/>
          <w:lang w:val="en-US" w:eastAsia="de-DE"/>
        </w:rPr>
        <w:tab/>
      </w:r>
      <w:r>
        <w:t>Terms</w:t>
      </w:r>
      <w:r>
        <w:tab/>
      </w:r>
      <w:r>
        <w:fldChar w:fldCharType="begin" w:fldLock="1"/>
      </w:r>
      <w:r>
        <w:instrText xml:space="preserve"> PAGEREF _Toc30765343 \h </w:instrText>
      </w:r>
      <w:r>
        <w:fldChar w:fldCharType="separate"/>
      </w:r>
      <w:r>
        <w:t>8</w:t>
      </w:r>
      <w:r>
        <w:fldChar w:fldCharType="end"/>
      </w:r>
    </w:p>
    <w:p w14:paraId="7F209497" w14:textId="4C87262F" w:rsidR="00300944" w:rsidRPr="009C29C2" w:rsidRDefault="00300944">
      <w:pPr>
        <w:pStyle w:val="TOC2"/>
        <w:rPr>
          <w:rFonts w:asciiTheme="minorHAnsi" w:eastAsiaTheme="minorEastAsia" w:hAnsiTheme="minorHAnsi" w:cstheme="minorBidi"/>
          <w:sz w:val="22"/>
          <w:szCs w:val="22"/>
          <w:lang w:val="en-US" w:eastAsia="de-DE"/>
        </w:rPr>
      </w:pPr>
      <w:r>
        <w:t>3.2</w:t>
      </w:r>
      <w:r w:rsidRPr="009C29C2">
        <w:rPr>
          <w:rFonts w:asciiTheme="minorHAnsi" w:eastAsiaTheme="minorEastAsia" w:hAnsiTheme="minorHAnsi" w:cstheme="minorBidi"/>
          <w:sz w:val="22"/>
          <w:szCs w:val="22"/>
          <w:lang w:val="en-US" w:eastAsia="de-DE"/>
        </w:rPr>
        <w:tab/>
      </w:r>
      <w:r>
        <w:t>Abbreviations</w:t>
      </w:r>
      <w:r>
        <w:tab/>
      </w:r>
      <w:r>
        <w:fldChar w:fldCharType="begin" w:fldLock="1"/>
      </w:r>
      <w:r>
        <w:instrText xml:space="preserve"> PAGEREF _Toc30765344 \h </w:instrText>
      </w:r>
      <w:r>
        <w:fldChar w:fldCharType="separate"/>
      </w:r>
      <w:r>
        <w:t>8</w:t>
      </w:r>
      <w:r>
        <w:fldChar w:fldCharType="end"/>
      </w:r>
    </w:p>
    <w:p w14:paraId="1FF1692E" w14:textId="22ACEDF2" w:rsidR="00300944" w:rsidRPr="009C29C2" w:rsidRDefault="00300944">
      <w:pPr>
        <w:pStyle w:val="TOC1"/>
        <w:rPr>
          <w:rFonts w:asciiTheme="minorHAnsi" w:eastAsiaTheme="minorEastAsia" w:hAnsiTheme="minorHAnsi" w:cstheme="minorBidi"/>
          <w:szCs w:val="22"/>
          <w:lang w:val="en-US" w:eastAsia="de-DE"/>
        </w:rPr>
      </w:pPr>
      <w:r>
        <w:t>4</w:t>
      </w:r>
      <w:r w:rsidRPr="009C29C2">
        <w:rPr>
          <w:rFonts w:asciiTheme="minorHAnsi" w:eastAsiaTheme="minorEastAsia" w:hAnsiTheme="minorHAnsi" w:cstheme="minorBidi"/>
          <w:szCs w:val="22"/>
          <w:lang w:val="en-US" w:eastAsia="de-DE"/>
        </w:rPr>
        <w:tab/>
      </w:r>
      <w:r>
        <w:t>Introduction to Extended Reality</w:t>
      </w:r>
      <w:r>
        <w:tab/>
      </w:r>
      <w:r>
        <w:fldChar w:fldCharType="begin" w:fldLock="1"/>
      </w:r>
      <w:r>
        <w:instrText xml:space="preserve"> PAGEREF _Toc30765345 \h </w:instrText>
      </w:r>
      <w:r>
        <w:fldChar w:fldCharType="separate"/>
      </w:r>
      <w:r>
        <w:t>9</w:t>
      </w:r>
      <w:r>
        <w:fldChar w:fldCharType="end"/>
      </w:r>
    </w:p>
    <w:p w14:paraId="0B5CDB29" w14:textId="3D4F03F4" w:rsidR="00300944" w:rsidRPr="009C29C2" w:rsidRDefault="00300944">
      <w:pPr>
        <w:pStyle w:val="TOC2"/>
        <w:rPr>
          <w:rFonts w:asciiTheme="minorHAnsi" w:eastAsiaTheme="minorEastAsia" w:hAnsiTheme="minorHAnsi" w:cstheme="minorBidi"/>
          <w:sz w:val="22"/>
          <w:szCs w:val="22"/>
          <w:lang w:val="en-US" w:eastAsia="de-DE"/>
        </w:rPr>
      </w:pPr>
      <w:r>
        <w:t>4.1</w:t>
      </w:r>
      <w:r w:rsidRPr="009C29C2">
        <w:rPr>
          <w:rFonts w:asciiTheme="minorHAnsi" w:eastAsiaTheme="minorEastAsia" w:hAnsiTheme="minorHAnsi" w:cstheme="minorBidi"/>
          <w:sz w:val="22"/>
          <w:szCs w:val="22"/>
          <w:lang w:val="en-US" w:eastAsia="de-DE"/>
        </w:rPr>
        <w:tab/>
      </w:r>
      <w:r>
        <w:t>XR Terms and Definitions</w:t>
      </w:r>
      <w:r>
        <w:tab/>
      </w:r>
      <w:r>
        <w:fldChar w:fldCharType="begin" w:fldLock="1"/>
      </w:r>
      <w:r>
        <w:instrText xml:space="preserve"> PAGEREF _Toc30765346 \h </w:instrText>
      </w:r>
      <w:r>
        <w:fldChar w:fldCharType="separate"/>
      </w:r>
      <w:r>
        <w:t>9</w:t>
      </w:r>
      <w:r>
        <w:fldChar w:fldCharType="end"/>
      </w:r>
    </w:p>
    <w:p w14:paraId="04507862" w14:textId="3D2E9F20" w:rsidR="00300944" w:rsidRPr="009C29C2" w:rsidRDefault="00300944">
      <w:pPr>
        <w:pStyle w:val="TOC3"/>
        <w:rPr>
          <w:rFonts w:asciiTheme="minorHAnsi" w:eastAsiaTheme="minorEastAsia" w:hAnsiTheme="minorHAnsi" w:cstheme="minorBidi"/>
          <w:sz w:val="22"/>
          <w:szCs w:val="22"/>
          <w:lang w:val="en-US" w:eastAsia="de-DE"/>
        </w:rPr>
      </w:pPr>
      <w:r>
        <w:t>4.1.1</w:t>
      </w:r>
      <w:r w:rsidRPr="009C29C2">
        <w:rPr>
          <w:rFonts w:asciiTheme="minorHAnsi" w:eastAsiaTheme="minorEastAsia" w:hAnsiTheme="minorHAnsi" w:cstheme="minorBidi"/>
          <w:sz w:val="22"/>
          <w:szCs w:val="22"/>
          <w:lang w:val="en-US" w:eastAsia="de-DE"/>
        </w:rPr>
        <w:tab/>
      </w:r>
      <w:r>
        <w:t>Different Types of Realities</w:t>
      </w:r>
      <w:r>
        <w:tab/>
      </w:r>
      <w:r>
        <w:fldChar w:fldCharType="begin" w:fldLock="1"/>
      </w:r>
      <w:r>
        <w:instrText xml:space="preserve"> PAGEREF _Toc30765347 \h </w:instrText>
      </w:r>
      <w:r>
        <w:fldChar w:fldCharType="separate"/>
      </w:r>
      <w:r>
        <w:t>9</w:t>
      </w:r>
      <w:r>
        <w:fldChar w:fldCharType="end"/>
      </w:r>
    </w:p>
    <w:p w14:paraId="1E26FBD4" w14:textId="1206A8B2" w:rsidR="00300944" w:rsidRPr="009C29C2" w:rsidRDefault="00300944">
      <w:pPr>
        <w:pStyle w:val="TOC3"/>
        <w:rPr>
          <w:rFonts w:asciiTheme="minorHAnsi" w:eastAsiaTheme="minorEastAsia" w:hAnsiTheme="minorHAnsi" w:cstheme="minorBidi"/>
          <w:sz w:val="22"/>
          <w:szCs w:val="22"/>
          <w:lang w:val="en-US" w:eastAsia="de-DE"/>
        </w:rPr>
      </w:pPr>
      <w:r>
        <w:t>4.1.2</w:t>
      </w:r>
      <w:r w:rsidRPr="009C29C2">
        <w:rPr>
          <w:rFonts w:asciiTheme="minorHAnsi" w:eastAsiaTheme="minorEastAsia" w:hAnsiTheme="minorHAnsi" w:cstheme="minorBidi"/>
          <w:sz w:val="22"/>
          <w:szCs w:val="22"/>
          <w:lang w:val="en-US" w:eastAsia="de-DE"/>
        </w:rPr>
        <w:tab/>
      </w:r>
      <w:r>
        <w:t>Degrees of Freedom and XR Spaces</w:t>
      </w:r>
      <w:r>
        <w:tab/>
      </w:r>
      <w:r>
        <w:fldChar w:fldCharType="begin" w:fldLock="1"/>
      </w:r>
      <w:r>
        <w:instrText xml:space="preserve"> PAGEREF _Toc30765348 \h </w:instrText>
      </w:r>
      <w:r>
        <w:fldChar w:fldCharType="separate"/>
      </w:r>
      <w:r>
        <w:t>11</w:t>
      </w:r>
      <w:r>
        <w:fldChar w:fldCharType="end"/>
      </w:r>
    </w:p>
    <w:p w14:paraId="5897BEA5" w14:textId="0E51810D" w:rsidR="00300944" w:rsidRPr="009C29C2" w:rsidRDefault="00300944">
      <w:pPr>
        <w:pStyle w:val="TOC3"/>
        <w:rPr>
          <w:rFonts w:asciiTheme="minorHAnsi" w:eastAsiaTheme="minorEastAsia" w:hAnsiTheme="minorHAnsi" w:cstheme="minorBidi"/>
          <w:sz w:val="22"/>
          <w:szCs w:val="22"/>
          <w:lang w:val="en-US" w:eastAsia="de-DE"/>
        </w:rPr>
      </w:pPr>
      <w:r>
        <w:t>4.1.3</w:t>
      </w:r>
      <w:r w:rsidRPr="009C29C2">
        <w:rPr>
          <w:rFonts w:asciiTheme="minorHAnsi" w:eastAsiaTheme="minorEastAsia" w:hAnsiTheme="minorHAnsi" w:cstheme="minorBidi"/>
          <w:sz w:val="22"/>
          <w:szCs w:val="22"/>
          <w:lang w:val="en-US" w:eastAsia="de-DE"/>
        </w:rPr>
        <w:tab/>
      </w:r>
      <w:r>
        <w:t>Tracking and Pose Generation</w:t>
      </w:r>
      <w:r>
        <w:tab/>
      </w:r>
      <w:r>
        <w:fldChar w:fldCharType="begin" w:fldLock="1"/>
      </w:r>
      <w:r>
        <w:instrText xml:space="preserve"> PAGEREF _Toc30765349 \h </w:instrText>
      </w:r>
      <w:r>
        <w:fldChar w:fldCharType="separate"/>
      </w:r>
      <w:r>
        <w:t>14</w:t>
      </w:r>
      <w:r>
        <w:fldChar w:fldCharType="end"/>
      </w:r>
    </w:p>
    <w:p w14:paraId="5079967C" w14:textId="48982569" w:rsidR="00300944" w:rsidRPr="009C29C2" w:rsidRDefault="00300944">
      <w:pPr>
        <w:pStyle w:val="TOC3"/>
        <w:rPr>
          <w:rFonts w:asciiTheme="minorHAnsi" w:eastAsiaTheme="minorEastAsia" w:hAnsiTheme="minorHAnsi" w:cstheme="minorBidi"/>
          <w:sz w:val="22"/>
          <w:szCs w:val="22"/>
          <w:lang w:val="en-US" w:eastAsia="de-DE"/>
        </w:rPr>
      </w:pPr>
      <w:r>
        <w:t>4.1.4</w:t>
      </w:r>
      <w:r w:rsidRPr="009C29C2">
        <w:rPr>
          <w:rFonts w:asciiTheme="minorHAnsi" w:eastAsiaTheme="minorEastAsia" w:hAnsiTheme="minorHAnsi" w:cstheme="minorBidi"/>
          <w:sz w:val="22"/>
          <w:szCs w:val="22"/>
          <w:lang w:val="en-US" w:eastAsia="de-DE"/>
        </w:rPr>
        <w:tab/>
      </w:r>
      <w:r>
        <w:t>XR Spatial Mapping and Localization</w:t>
      </w:r>
      <w:r>
        <w:tab/>
      </w:r>
      <w:r>
        <w:fldChar w:fldCharType="begin" w:fldLock="1"/>
      </w:r>
      <w:r>
        <w:instrText xml:space="preserve"> PAGEREF _Toc30765350 \h </w:instrText>
      </w:r>
      <w:r>
        <w:fldChar w:fldCharType="separate"/>
      </w:r>
      <w:r>
        <w:t>14</w:t>
      </w:r>
      <w:r>
        <w:fldChar w:fldCharType="end"/>
      </w:r>
    </w:p>
    <w:p w14:paraId="638EE504" w14:textId="074B101C" w:rsidR="00300944" w:rsidRPr="009C29C2" w:rsidRDefault="00300944">
      <w:pPr>
        <w:pStyle w:val="TOC3"/>
        <w:rPr>
          <w:rFonts w:asciiTheme="minorHAnsi" w:eastAsiaTheme="minorEastAsia" w:hAnsiTheme="minorHAnsi" w:cstheme="minorBidi"/>
          <w:sz w:val="22"/>
          <w:szCs w:val="22"/>
          <w:lang w:val="en-US" w:eastAsia="de-DE"/>
        </w:rPr>
      </w:pPr>
      <w:r>
        <w:t>4.2</w:t>
      </w:r>
      <w:r w:rsidRPr="009C29C2">
        <w:rPr>
          <w:rFonts w:asciiTheme="minorHAnsi" w:eastAsiaTheme="minorEastAsia" w:hAnsiTheme="minorHAnsi" w:cstheme="minorBidi"/>
          <w:sz w:val="22"/>
          <w:szCs w:val="22"/>
          <w:lang w:val="en-US" w:eastAsia="de-DE"/>
        </w:rPr>
        <w:tab/>
      </w:r>
      <w:r>
        <w:t>Quality-of-Experience for XR4.2.1 Immersiveness and Presence</w:t>
      </w:r>
      <w:r>
        <w:tab/>
      </w:r>
      <w:r>
        <w:fldChar w:fldCharType="begin" w:fldLock="1"/>
      </w:r>
      <w:r>
        <w:instrText xml:space="preserve"> PAGEREF _Toc30765351 \h </w:instrText>
      </w:r>
      <w:r>
        <w:fldChar w:fldCharType="separate"/>
      </w:r>
      <w:r>
        <w:t>15</w:t>
      </w:r>
      <w:r>
        <w:fldChar w:fldCharType="end"/>
      </w:r>
    </w:p>
    <w:p w14:paraId="7BF4BFB6" w14:textId="66A04E08" w:rsidR="00300944" w:rsidRPr="009C29C2" w:rsidRDefault="00300944">
      <w:pPr>
        <w:pStyle w:val="TOC3"/>
        <w:rPr>
          <w:rFonts w:asciiTheme="minorHAnsi" w:eastAsiaTheme="minorEastAsia" w:hAnsiTheme="minorHAnsi" w:cstheme="minorBidi"/>
          <w:sz w:val="22"/>
          <w:szCs w:val="22"/>
          <w:lang w:val="en-US" w:eastAsia="de-DE"/>
        </w:rPr>
      </w:pPr>
      <w:r>
        <w:t>4.2.2 Interaction Delays and Age of Content</w:t>
      </w:r>
      <w:r>
        <w:tab/>
      </w:r>
      <w:r>
        <w:fldChar w:fldCharType="begin" w:fldLock="1"/>
      </w:r>
      <w:r>
        <w:instrText xml:space="preserve"> PAGEREF _Toc30765352 \h </w:instrText>
      </w:r>
      <w:r>
        <w:fldChar w:fldCharType="separate"/>
      </w:r>
      <w:r>
        <w:t>17</w:t>
      </w:r>
      <w:r>
        <w:fldChar w:fldCharType="end"/>
      </w:r>
    </w:p>
    <w:p w14:paraId="776BB395" w14:textId="7BB26DEE" w:rsidR="00300944" w:rsidRPr="009C29C2" w:rsidRDefault="00300944">
      <w:pPr>
        <w:pStyle w:val="TOC2"/>
        <w:rPr>
          <w:rFonts w:asciiTheme="minorHAnsi" w:eastAsiaTheme="minorEastAsia" w:hAnsiTheme="minorHAnsi" w:cstheme="minorBidi"/>
          <w:sz w:val="22"/>
          <w:szCs w:val="22"/>
          <w:lang w:val="en-US" w:eastAsia="de-DE"/>
        </w:rPr>
      </w:pPr>
      <w:r>
        <w:t>4.3</w:t>
      </w:r>
      <w:r w:rsidRPr="009C29C2">
        <w:rPr>
          <w:rFonts w:asciiTheme="minorHAnsi" w:eastAsiaTheme="minorEastAsia" w:hAnsiTheme="minorHAnsi" w:cstheme="minorBidi"/>
          <w:sz w:val="22"/>
          <w:szCs w:val="22"/>
          <w:lang w:val="en-US" w:eastAsia="de-DE"/>
        </w:rPr>
        <w:tab/>
      </w:r>
      <w:r>
        <w:t>XR Delivery in 5G System</w:t>
      </w:r>
      <w:r>
        <w:tab/>
      </w:r>
      <w:r>
        <w:fldChar w:fldCharType="begin" w:fldLock="1"/>
      </w:r>
      <w:r>
        <w:instrText xml:space="preserve"> PAGEREF _Toc30765353 \h </w:instrText>
      </w:r>
      <w:r>
        <w:fldChar w:fldCharType="separate"/>
      </w:r>
      <w:r>
        <w:t>18</w:t>
      </w:r>
      <w:r>
        <w:fldChar w:fldCharType="end"/>
      </w:r>
    </w:p>
    <w:p w14:paraId="79D54EBD" w14:textId="742B8084" w:rsidR="00300944" w:rsidRPr="009C29C2" w:rsidRDefault="00300944">
      <w:pPr>
        <w:pStyle w:val="TOC3"/>
        <w:rPr>
          <w:rFonts w:asciiTheme="minorHAnsi" w:eastAsiaTheme="minorEastAsia" w:hAnsiTheme="minorHAnsi" w:cstheme="minorBidi"/>
          <w:sz w:val="22"/>
          <w:szCs w:val="22"/>
          <w:lang w:val="en-US" w:eastAsia="de-DE"/>
        </w:rPr>
      </w:pPr>
      <w:r>
        <w:t>4.3.1</w:t>
      </w:r>
      <w:r w:rsidRPr="009C29C2">
        <w:rPr>
          <w:rFonts w:asciiTheme="minorHAnsi" w:eastAsiaTheme="minorEastAsia" w:hAnsiTheme="minorHAnsi" w:cstheme="minorBidi"/>
          <w:sz w:val="22"/>
          <w:szCs w:val="22"/>
          <w:lang w:val="en-US" w:eastAsia="de-DE"/>
        </w:rPr>
        <w:tab/>
      </w:r>
      <w:r>
        <w:t>General Delivery Categories</w:t>
      </w:r>
      <w:r>
        <w:tab/>
      </w:r>
      <w:r>
        <w:fldChar w:fldCharType="begin" w:fldLock="1"/>
      </w:r>
      <w:r>
        <w:instrText xml:space="preserve"> PAGEREF _Toc30765354 \h </w:instrText>
      </w:r>
      <w:r>
        <w:fldChar w:fldCharType="separate"/>
      </w:r>
      <w:r>
        <w:t>18</w:t>
      </w:r>
      <w:r>
        <w:fldChar w:fldCharType="end"/>
      </w:r>
    </w:p>
    <w:p w14:paraId="073AB35B" w14:textId="317C0E3D" w:rsidR="00300944" w:rsidRPr="009C29C2" w:rsidRDefault="00300944">
      <w:pPr>
        <w:pStyle w:val="TOC3"/>
        <w:rPr>
          <w:rFonts w:asciiTheme="minorHAnsi" w:eastAsiaTheme="minorEastAsia" w:hAnsiTheme="minorHAnsi" w:cstheme="minorBidi"/>
          <w:sz w:val="22"/>
          <w:szCs w:val="22"/>
          <w:lang w:val="en-US" w:eastAsia="de-DE"/>
        </w:rPr>
      </w:pPr>
      <w:r>
        <w:t>4.3.2</w:t>
      </w:r>
      <w:r w:rsidRPr="009C29C2">
        <w:rPr>
          <w:rFonts w:asciiTheme="minorHAnsi" w:eastAsiaTheme="minorEastAsia" w:hAnsiTheme="minorHAnsi" w:cstheme="minorBidi"/>
          <w:sz w:val="22"/>
          <w:szCs w:val="22"/>
          <w:lang w:val="en-US" w:eastAsia="de-DE"/>
        </w:rPr>
        <w:tab/>
      </w:r>
      <w:r>
        <w:t>5G System and Radio Functionalities for XR</w:t>
      </w:r>
      <w:r>
        <w:tab/>
      </w:r>
      <w:r>
        <w:fldChar w:fldCharType="begin" w:fldLock="1"/>
      </w:r>
      <w:r>
        <w:instrText xml:space="preserve"> PAGEREF _Toc30765355 \h </w:instrText>
      </w:r>
      <w:r>
        <w:fldChar w:fldCharType="separate"/>
      </w:r>
      <w:r>
        <w:t>19</w:t>
      </w:r>
      <w:r>
        <w:fldChar w:fldCharType="end"/>
      </w:r>
    </w:p>
    <w:p w14:paraId="71FF65EC" w14:textId="57122E74" w:rsidR="00300944" w:rsidRPr="009C29C2" w:rsidRDefault="00300944">
      <w:pPr>
        <w:pStyle w:val="TOC3"/>
        <w:rPr>
          <w:rFonts w:asciiTheme="minorHAnsi" w:eastAsiaTheme="minorEastAsia" w:hAnsiTheme="minorHAnsi" w:cstheme="minorBidi"/>
          <w:sz w:val="22"/>
          <w:szCs w:val="22"/>
          <w:lang w:val="en-US" w:eastAsia="de-DE"/>
        </w:rPr>
      </w:pPr>
      <w:r>
        <w:t>4.3.3</w:t>
      </w:r>
      <w:r w:rsidRPr="009C29C2">
        <w:rPr>
          <w:rFonts w:asciiTheme="minorHAnsi" w:eastAsiaTheme="minorEastAsia" w:hAnsiTheme="minorHAnsi" w:cstheme="minorBidi"/>
          <w:sz w:val="22"/>
          <w:szCs w:val="22"/>
          <w:lang w:val="en-US" w:eastAsia="de-DE"/>
        </w:rPr>
        <w:tab/>
      </w:r>
      <w:r>
        <w:t xml:space="preserve"> Quality-of-Service in 5G</w:t>
      </w:r>
      <w:r>
        <w:tab/>
      </w:r>
      <w:r>
        <w:fldChar w:fldCharType="begin" w:fldLock="1"/>
      </w:r>
      <w:r>
        <w:instrText xml:space="preserve"> PAGEREF _Toc30765356 \h </w:instrText>
      </w:r>
      <w:r>
        <w:fldChar w:fldCharType="separate"/>
      </w:r>
      <w:r>
        <w:t>21</w:t>
      </w:r>
      <w:r>
        <w:fldChar w:fldCharType="end"/>
      </w:r>
    </w:p>
    <w:p w14:paraId="6DF613F4" w14:textId="3A0ADFD3" w:rsidR="00300944" w:rsidRPr="009C29C2" w:rsidRDefault="00300944">
      <w:pPr>
        <w:pStyle w:val="TOC3"/>
        <w:rPr>
          <w:rFonts w:asciiTheme="minorHAnsi" w:eastAsiaTheme="minorEastAsia" w:hAnsiTheme="minorHAnsi" w:cstheme="minorBidi"/>
          <w:sz w:val="22"/>
          <w:szCs w:val="22"/>
          <w:lang w:val="en-US" w:eastAsia="de-DE"/>
        </w:rPr>
      </w:pPr>
      <w:r>
        <w:t>4.3.4</w:t>
      </w:r>
      <w:r w:rsidRPr="009C29C2">
        <w:rPr>
          <w:rFonts w:asciiTheme="minorHAnsi" w:eastAsiaTheme="minorEastAsia" w:hAnsiTheme="minorHAnsi" w:cstheme="minorBidi"/>
          <w:sz w:val="22"/>
          <w:szCs w:val="22"/>
          <w:lang w:val="en-US" w:eastAsia="de-DE"/>
        </w:rPr>
        <w:tab/>
      </w:r>
      <w:r>
        <w:t>5G Media Delivery</w:t>
      </w:r>
      <w:r>
        <w:tab/>
      </w:r>
      <w:r>
        <w:fldChar w:fldCharType="begin" w:fldLock="1"/>
      </w:r>
      <w:r>
        <w:instrText xml:space="preserve"> PAGEREF _Toc30765357 \h </w:instrText>
      </w:r>
      <w:r>
        <w:fldChar w:fldCharType="separate"/>
      </w:r>
      <w:r>
        <w:t>23</w:t>
      </w:r>
      <w:r>
        <w:fldChar w:fldCharType="end"/>
      </w:r>
    </w:p>
    <w:p w14:paraId="14687659" w14:textId="11683891" w:rsidR="00300944" w:rsidRPr="009C29C2" w:rsidRDefault="00300944">
      <w:pPr>
        <w:pStyle w:val="TOC3"/>
        <w:rPr>
          <w:rFonts w:asciiTheme="minorHAnsi" w:eastAsiaTheme="minorEastAsia" w:hAnsiTheme="minorHAnsi" w:cstheme="minorBidi"/>
          <w:sz w:val="22"/>
          <w:szCs w:val="22"/>
          <w:lang w:val="en-US" w:eastAsia="de-DE"/>
        </w:rPr>
      </w:pPr>
      <w:r>
        <w:t>4.3.5</w:t>
      </w:r>
      <w:r w:rsidRPr="009C29C2">
        <w:rPr>
          <w:rFonts w:asciiTheme="minorHAnsi" w:eastAsiaTheme="minorEastAsia" w:hAnsiTheme="minorHAnsi" w:cstheme="minorBidi"/>
          <w:sz w:val="22"/>
          <w:szCs w:val="22"/>
          <w:lang w:val="en-US" w:eastAsia="de-DE"/>
        </w:rPr>
        <w:tab/>
      </w:r>
      <w:r>
        <w:t>Edge Computing</w:t>
      </w:r>
      <w:r>
        <w:tab/>
      </w:r>
      <w:r>
        <w:fldChar w:fldCharType="begin" w:fldLock="1"/>
      </w:r>
      <w:r>
        <w:instrText xml:space="preserve"> PAGEREF _Toc30765358 \h </w:instrText>
      </w:r>
      <w:r>
        <w:fldChar w:fldCharType="separate"/>
      </w:r>
      <w:r>
        <w:t>23</w:t>
      </w:r>
      <w:r>
        <w:fldChar w:fldCharType="end"/>
      </w:r>
    </w:p>
    <w:p w14:paraId="0690EDCE" w14:textId="2569CE46" w:rsidR="00300944" w:rsidRPr="009C29C2" w:rsidRDefault="00300944">
      <w:pPr>
        <w:pStyle w:val="TOC2"/>
        <w:rPr>
          <w:rFonts w:asciiTheme="minorHAnsi" w:eastAsiaTheme="minorEastAsia" w:hAnsiTheme="minorHAnsi" w:cstheme="minorBidi"/>
          <w:sz w:val="22"/>
          <w:szCs w:val="22"/>
          <w:lang w:val="en-US" w:eastAsia="de-DE"/>
        </w:rPr>
      </w:pPr>
      <w:r>
        <w:t>4.4</w:t>
      </w:r>
      <w:r w:rsidRPr="009C29C2">
        <w:rPr>
          <w:rFonts w:asciiTheme="minorHAnsi" w:eastAsiaTheme="minorEastAsia" w:hAnsiTheme="minorHAnsi" w:cstheme="minorBidi"/>
          <w:sz w:val="22"/>
          <w:szCs w:val="22"/>
          <w:lang w:val="en-US" w:eastAsia="de-DE"/>
        </w:rPr>
        <w:tab/>
      </w:r>
      <w:r>
        <w:t>XR Engines and Rendering</w:t>
      </w:r>
      <w:r>
        <w:tab/>
      </w:r>
      <w:r>
        <w:fldChar w:fldCharType="begin" w:fldLock="1"/>
      </w:r>
      <w:r>
        <w:instrText xml:space="preserve"> PAGEREF _Toc30765359 \h </w:instrText>
      </w:r>
      <w:r>
        <w:fldChar w:fldCharType="separate"/>
      </w:r>
      <w:r>
        <w:t>24</w:t>
      </w:r>
      <w:r>
        <w:fldChar w:fldCharType="end"/>
      </w:r>
    </w:p>
    <w:p w14:paraId="00FFB787" w14:textId="4F4186CA" w:rsidR="00300944" w:rsidRPr="009C29C2" w:rsidRDefault="00300944">
      <w:pPr>
        <w:pStyle w:val="TOC3"/>
        <w:rPr>
          <w:rFonts w:asciiTheme="minorHAnsi" w:eastAsiaTheme="minorEastAsia" w:hAnsiTheme="minorHAnsi" w:cstheme="minorBidi"/>
          <w:sz w:val="22"/>
          <w:szCs w:val="22"/>
          <w:lang w:val="en-US" w:eastAsia="de-DE"/>
        </w:rPr>
      </w:pPr>
      <w:r>
        <w:t>4.4.1</w:t>
      </w:r>
      <w:r w:rsidRPr="009C29C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_Toc30765360 \h </w:instrText>
      </w:r>
      <w:r>
        <w:fldChar w:fldCharType="separate"/>
      </w:r>
      <w:r>
        <w:t>24</w:t>
      </w:r>
      <w:r>
        <w:fldChar w:fldCharType="end"/>
      </w:r>
    </w:p>
    <w:p w14:paraId="6D3078A7" w14:textId="24027355" w:rsidR="00300944" w:rsidRPr="009C29C2" w:rsidRDefault="00300944">
      <w:pPr>
        <w:pStyle w:val="TOC3"/>
        <w:rPr>
          <w:rFonts w:asciiTheme="minorHAnsi" w:eastAsiaTheme="minorEastAsia" w:hAnsiTheme="minorHAnsi" w:cstheme="minorBidi"/>
          <w:sz w:val="22"/>
          <w:szCs w:val="22"/>
          <w:lang w:val="en-US" w:eastAsia="de-DE"/>
        </w:rPr>
      </w:pPr>
      <w:r>
        <w:t>4.4.2</w:t>
      </w:r>
      <w:r w:rsidRPr="009C29C2">
        <w:rPr>
          <w:rFonts w:asciiTheme="minorHAnsi" w:eastAsiaTheme="minorEastAsia" w:hAnsiTheme="minorHAnsi" w:cstheme="minorBidi"/>
          <w:sz w:val="22"/>
          <w:szCs w:val="22"/>
          <w:lang w:val="en-US" w:eastAsia="de-DE"/>
        </w:rPr>
        <w:tab/>
      </w:r>
      <w:r>
        <w:t>Briefly on Rendering Pipelines</w:t>
      </w:r>
      <w:r>
        <w:tab/>
      </w:r>
      <w:r>
        <w:fldChar w:fldCharType="begin" w:fldLock="1"/>
      </w:r>
      <w:r>
        <w:instrText xml:space="preserve"> PAGEREF _Toc30765361 \h </w:instrText>
      </w:r>
      <w:r>
        <w:fldChar w:fldCharType="separate"/>
      </w:r>
      <w:r>
        <w:t>26</w:t>
      </w:r>
      <w:r>
        <w:fldChar w:fldCharType="end"/>
      </w:r>
    </w:p>
    <w:p w14:paraId="77918ADD" w14:textId="462A1F97" w:rsidR="00300944" w:rsidRPr="009C29C2" w:rsidRDefault="00300944">
      <w:pPr>
        <w:pStyle w:val="TOC3"/>
        <w:rPr>
          <w:rFonts w:asciiTheme="minorHAnsi" w:eastAsiaTheme="minorEastAsia" w:hAnsiTheme="minorHAnsi" w:cstheme="minorBidi"/>
          <w:sz w:val="22"/>
          <w:szCs w:val="22"/>
          <w:lang w:val="en-US" w:eastAsia="de-DE"/>
        </w:rPr>
      </w:pPr>
      <w:r>
        <w:t>4.4.3</w:t>
      </w:r>
      <w:r w:rsidRPr="009C29C2">
        <w:rPr>
          <w:rFonts w:asciiTheme="minorHAnsi" w:eastAsiaTheme="minorEastAsia" w:hAnsiTheme="minorHAnsi" w:cstheme="minorBidi"/>
          <w:sz w:val="22"/>
          <w:szCs w:val="22"/>
          <w:lang w:val="en-US" w:eastAsia="de-DE"/>
        </w:rPr>
        <w:tab/>
      </w:r>
      <w:r>
        <w:t>Real-time 3D Rendering</w:t>
      </w:r>
      <w:r>
        <w:tab/>
      </w:r>
      <w:r>
        <w:fldChar w:fldCharType="begin" w:fldLock="1"/>
      </w:r>
      <w:r>
        <w:instrText xml:space="preserve"> PAGEREF _Toc30765362 \h </w:instrText>
      </w:r>
      <w:r>
        <w:fldChar w:fldCharType="separate"/>
      </w:r>
      <w:r>
        <w:t>26</w:t>
      </w:r>
      <w:r>
        <w:fldChar w:fldCharType="end"/>
      </w:r>
    </w:p>
    <w:p w14:paraId="258930C1" w14:textId="154C4CD8" w:rsidR="00300944" w:rsidRPr="009C29C2" w:rsidRDefault="00300944">
      <w:pPr>
        <w:pStyle w:val="TOC3"/>
        <w:rPr>
          <w:rFonts w:asciiTheme="minorHAnsi" w:eastAsiaTheme="minorEastAsia" w:hAnsiTheme="minorHAnsi" w:cstheme="minorBidi"/>
          <w:sz w:val="22"/>
          <w:szCs w:val="22"/>
          <w:lang w:val="en-US" w:eastAsia="de-DE"/>
        </w:rPr>
      </w:pPr>
      <w:r>
        <w:t>4.4.4</w:t>
      </w:r>
      <w:r w:rsidRPr="009C29C2">
        <w:rPr>
          <w:rFonts w:asciiTheme="minorHAnsi" w:eastAsiaTheme="minorEastAsia" w:hAnsiTheme="minorHAnsi" w:cstheme="minorBidi"/>
          <w:sz w:val="22"/>
          <w:szCs w:val="22"/>
          <w:lang w:val="en-US" w:eastAsia="de-DE"/>
        </w:rPr>
        <w:tab/>
      </w:r>
      <w:r>
        <w:t>Network Rendering and Buffer Data</w:t>
      </w:r>
      <w:r>
        <w:tab/>
      </w:r>
      <w:r>
        <w:fldChar w:fldCharType="begin" w:fldLock="1"/>
      </w:r>
      <w:r>
        <w:instrText xml:space="preserve"> PAGEREF _Toc30765363 \h </w:instrText>
      </w:r>
      <w:r>
        <w:fldChar w:fldCharType="separate"/>
      </w:r>
      <w:r>
        <w:t>26</w:t>
      </w:r>
      <w:r>
        <w:fldChar w:fldCharType="end"/>
      </w:r>
    </w:p>
    <w:p w14:paraId="1B202851" w14:textId="6754DED8" w:rsidR="00300944" w:rsidRPr="009C29C2" w:rsidRDefault="00300944">
      <w:pPr>
        <w:pStyle w:val="TOC2"/>
        <w:rPr>
          <w:rFonts w:asciiTheme="minorHAnsi" w:eastAsiaTheme="minorEastAsia" w:hAnsiTheme="minorHAnsi" w:cstheme="minorBidi"/>
          <w:sz w:val="22"/>
          <w:szCs w:val="22"/>
          <w:lang w:val="en-US" w:eastAsia="de-DE"/>
        </w:rPr>
      </w:pPr>
      <w:r>
        <w:t>4.5</w:t>
      </w:r>
      <w:r w:rsidRPr="009C29C2">
        <w:rPr>
          <w:rFonts w:asciiTheme="minorHAnsi" w:eastAsiaTheme="minorEastAsia" w:hAnsiTheme="minorHAnsi" w:cstheme="minorBidi"/>
          <w:sz w:val="22"/>
          <w:szCs w:val="22"/>
          <w:lang w:val="en-US" w:eastAsia="de-DE"/>
        </w:rPr>
        <w:tab/>
      </w:r>
      <w:r>
        <w:t>2D Compression Technologies</w:t>
      </w:r>
      <w:r>
        <w:tab/>
      </w:r>
      <w:r>
        <w:fldChar w:fldCharType="begin" w:fldLock="1"/>
      </w:r>
      <w:r>
        <w:instrText xml:space="preserve"> PAGEREF _Toc30765364 \h </w:instrText>
      </w:r>
      <w:r>
        <w:fldChar w:fldCharType="separate"/>
      </w:r>
      <w:r>
        <w:t>27</w:t>
      </w:r>
      <w:r>
        <w:fldChar w:fldCharType="end"/>
      </w:r>
    </w:p>
    <w:p w14:paraId="3BB77ADA" w14:textId="0F77B19C" w:rsidR="00300944" w:rsidRPr="009C29C2" w:rsidRDefault="00300944">
      <w:pPr>
        <w:pStyle w:val="TOC3"/>
        <w:rPr>
          <w:rFonts w:asciiTheme="minorHAnsi" w:eastAsiaTheme="minorEastAsia" w:hAnsiTheme="minorHAnsi" w:cstheme="minorBidi"/>
          <w:sz w:val="22"/>
          <w:szCs w:val="22"/>
          <w:lang w:val="en-US" w:eastAsia="de-DE"/>
        </w:rPr>
      </w:pPr>
      <w:r>
        <w:t>4.5.1  Core Compression Technologies</w:t>
      </w:r>
      <w:r>
        <w:tab/>
      </w:r>
      <w:r>
        <w:fldChar w:fldCharType="begin" w:fldLock="1"/>
      </w:r>
      <w:r>
        <w:instrText xml:space="preserve"> PAGEREF _Toc30765365 \h </w:instrText>
      </w:r>
      <w:r>
        <w:fldChar w:fldCharType="separate"/>
      </w:r>
      <w:r>
        <w:t>27</w:t>
      </w:r>
      <w:r>
        <w:fldChar w:fldCharType="end"/>
      </w:r>
    </w:p>
    <w:p w14:paraId="08F0C55B" w14:textId="09AF012F" w:rsidR="00300944" w:rsidRPr="009C29C2" w:rsidRDefault="00300944">
      <w:pPr>
        <w:pStyle w:val="TOC3"/>
        <w:rPr>
          <w:rFonts w:asciiTheme="minorHAnsi" w:eastAsiaTheme="minorEastAsia" w:hAnsiTheme="minorHAnsi" w:cstheme="minorBidi"/>
          <w:sz w:val="22"/>
          <w:szCs w:val="22"/>
          <w:lang w:val="en-US" w:eastAsia="de-DE"/>
        </w:rPr>
      </w:pPr>
      <w:r>
        <w:t>4.5.2 Format and Parallel Decoding Challenges</w:t>
      </w:r>
      <w:r>
        <w:tab/>
      </w:r>
      <w:r>
        <w:fldChar w:fldCharType="begin" w:fldLock="1"/>
      </w:r>
      <w:r>
        <w:instrText xml:space="preserve"> PAGEREF _Toc30765366 \h </w:instrText>
      </w:r>
      <w:r>
        <w:fldChar w:fldCharType="separate"/>
      </w:r>
      <w:r>
        <w:t>29</w:t>
      </w:r>
      <w:r>
        <w:fldChar w:fldCharType="end"/>
      </w:r>
    </w:p>
    <w:p w14:paraId="17CFE477" w14:textId="7DEE774F" w:rsidR="00300944" w:rsidRPr="009C29C2" w:rsidRDefault="00300944">
      <w:pPr>
        <w:pStyle w:val="TOC2"/>
        <w:rPr>
          <w:rFonts w:asciiTheme="minorHAnsi" w:eastAsiaTheme="minorEastAsia" w:hAnsiTheme="minorHAnsi" w:cstheme="minorBidi"/>
          <w:sz w:val="22"/>
          <w:szCs w:val="22"/>
          <w:lang w:val="en-US" w:eastAsia="de-DE"/>
        </w:rPr>
      </w:pPr>
      <w:r>
        <w:t>4.6</w:t>
      </w:r>
      <w:r w:rsidRPr="009C29C2">
        <w:rPr>
          <w:rFonts w:asciiTheme="minorHAnsi" w:eastAsiaTheme="minorEastAsia" w:hAnsiTheme="minorHAnsi" w:cstheme="minorBidi"/>
          <w:sz w:val="22"/>
          <w:szCs w:val="22"/>
          <w:lang w:val="en-US" w:eastAsia="de-DE"/>
        </w:rPr>
        <w:tab/>
      </w:r>
      <w:r>
        <w:t>3D and XR Visual Formats</w:t>
      </w:r>
      <w:r>
        <w:tab/>
      </w:r>
      <w:r>
        <w:fldChar w:fldCharType="begin" w:fldLock="1"/>
      </w:r>
      <w:r>
        <w:instrText xml:space="preserve"> PAGEREF _Toc30765367 \h </w:instrText>
      </w:r>
      <w:r>
        <w:fldChar w:fldCharType="separate"/>
      </w:r>
      <w:r>
        <w:t>29</w:t>
      </w:r>
      <w:r>
        <w:fldChar w:fldCharType="end"/>
      </w:r>
    </w:p>
    <w:p w14:paraId="1D7C69BF" w14:textId="3BC59FBD" w:rsidR="00300944" w:rsidRPr="009C29C2" w:rsidRDefault="00300944">
      <w:pPr>
        <w:pStyle w:val="TOC3"/>
        <w:rPr>
          <w:rFonts w:asciiTheme="minorHAnsi" w:eastAsiaTheme="minorEastAsia" w:hAnsiTheme="minorHAnsi" w:cstheme="minorBidi"/>
          <w:sz w:val="22"/>
          <w:szCs w:val="22"/>
          <w:lang w:val="en-US" w:eastAsia="de-DE"/>
        </w:rPr>
      </w:pPr>
      <w:r>
        <w:t>4.6.1</w:t>
      </w:r>
      <w:r w:rsidRPr="009C29C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_Toc30765368 \h </w:instrText>
      </w:r>
      <w:r>
        <w:fldChar w:fldCharType="separate"/>
      </w:r>
      <w:r>
        <w:t>29</w:t>
      </w:r>
      <w:r>
        <w:fldChar w:fldCharType="end"/>
      </w:r>
    </w:p>
    <w:p w14:paraId="48F186EC" w14:textId="6CA20376" w:rsidR="00300944" w:rsidRPr="009C29C2" w:rsidRDefault="00300944">
      <w:pPr>
        <w:pStyle w:val="TOC3"/>
        <w:rPr>
          <w:rFonts w:asciiTheme="minorHAnsi" w:eastAsiaTheme="minorEastAsia" w:hAnsiTheme="minorHAnsi" w:cstheme="minorBidi"/>
          <w:sz w:val="22"/>
          <w:szCs w:val="22"/>
          <w:lang w:val="en-US" w:eastAsia="de-DE"/>
        </w:rPr>
      </w:pPr>
      <w:r>
        <w:t>4.6.2</w:t>
      </w:r>
      <w:r w:rsidRPr="009C29C2">
        <w:rPr>
          <w:rFonts w:asciiTheme="minorHAnsi" w:eastAsiaTheme="minorEastAsia" w:hAnsiTheme="minorHAnsi" w:cstheme="minorBidi"/>
          <w:sz w:val="22"/>
          <w:szCs w:val="22"/>
          <w:lang w:val="en-US" w:eastAsia="de-DE"/>
        </w:rPr>
        <w:tab/>
      </w:r>
      <w:r>
        <w:t>Omnidirectional Visual Formats</w:t>
      </w:r>
      <w:r>
        <w:tab/>
      </w:r>
      <w:r>
        <w:fldChar w:fldCharType="begin" w:fldLock="1"/>
      </w:r>
      <w:r>
        <w:instrText xml:space="preserve"> PAGEREF _Toc30765369 \h </w:instrText>
      </w:r>
      <w:r>
        <w:fldChar w:fldCharType="separate"/>
      </w:r>
      <w:r>
        <w:t>29</w:t>
      </w:r>
      <w:r>
        <w:fldChar w:fldCharType="end"/>
      </w:r>
    </w:p>
    <w:p w14:paraId="74D1F0F6" w14:textId="798A5D27" w:rsidR="00300944" w:rsidRPr="009C29C2" w:rsidRDefault="00300944">
      <w:pPr>
        <w:pStyle w:val="TOC4"/>
        <w:rPr>
          <w:rFonts w:asciiTheme="minorHAnsi" w:eastAsiaTheme="minorEastAsia" w:hAnsiTheme="minorHAnsi" w:cstheme="minorBidi"/>
          <w:sz w:val="22"/>
          <w:szCs w:val="22"/>
          <w:lang w:val="en-US" w:eastAsia="de-DE"/>
        </w:rPr>
      </w:pPr>
      <w:r>
        <w:t>4.6.2.1</w:t>
      </w:r>
      <w:r w:rsidRPr="009C29C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_Toc30765370 \h </w:instrText>
      </w:r>
      <w:r>
        <w:fldChar w:fldCharType="separate"/>
      </w:r>
      <w:r>
        <w:t>29</w:t>
      </w:r>
      <w:r>
        <w:fldChar w:fldCharType="end"/>
      </w:r>
    </w:p>
    <w:p w14:paraId="3515F66B" w14:textId="3F13126F" w:rsidR="00300944" w:rsidRPr="009C29C2" w:rsidRDefault="00300944">
      <w:pPr>
        <w:pStyle w:val="TOC4"/>
        <w:rPr>
          <w:rFonts w:asciiTheme="minorHAnsi" w:eastAsiaTheme="minorEastAsia" w:hAnsiTheme="minorHAnsi" w:cstheme="minorBidi"/>
          <w:sz w:val="22"/>
          <w:szCs w:val="22"/>
          <w:lang w:val="en-US" w:eastAsia="de-DE"/>
        </w:rPr>
      </w:pPr>
      <w:r>
        <w:t>4.6.2.2</w:t>
      </w:r>
      <w:r w:rsidRPr="009C29C2">
        <w:rPr>
          <w:rFonts w:asciiTheme="minorHAnsi" w:eastAsiaTheme="minorEastAsia" w:hAnsiTheme="minorHAnsi" w:cstheme="minorBidi"/>
          <w:sz w:val="22"/>
          <w:szCs w:val="22"/>
          <w:lang w:val="en-US" w:eastAsia="de-DE"/>
        </w:rPr>
        <w:tab/>
      </w:r>
      <w:r>
        <w:t>Definition</w:t>
      </w:r>
      <w:r>
        <w:tab/>
      </w:r>
      <w:r>
        <w:fldChar w:fldCharType="begin" w:fldLock="1"/>
      </w:r>
      <w:r>
        <w:instrText xml:space="preserve"> PAGEREF _Toc30765371 \h </w:instrText>
      </w:r>
      <w:r>
        <w:fldChar w:fldCharType="separate"/>
      </w:r>
      <w:r>
        <w:t>29</w:t>
      </w:r>
      <w:r>
        <w:fldChar w:fldCharType="end"/>
      </w:r>
    </w:p>
    <w:p w14:paraId="269B33D3" w14:textId="751CCC48" w:rsidR="00300944" w:rsidRPr="009C29C2" w:rsidRDefault="00300944">
      <w:pPr>
        <w:pStyle w:val="TOC4"/>
        <w:rPr>
          <w:rFonts w:asciiTheme="minorHAnsi" w:eastAsiaTheme="minorEastAsia" w:hAnsiTheme="minorHAnsi" w:cstheme="minorBidi"/>
          <w:sz w:val="22"/>
          <w:szCs w:val="22"/>
          <w:lang w:val="en-US" w:eastAsia="de-DE"/>
        </w:rPr>
      </w:pPr>
      <w:r>
        <w:t>4.6.2.3</w:t>
      </w:r>
      <w:r w:rsidRPr="009C29C2">
        <w:rPr>
          <w:rFonts w:asciiTheme="minorHAnsi" w:eastAsiaTheme="minorEastAsia" w:hAnsiTheme="minorHAnsi" w:cstheme="minorBidi"/>
          <w:sz w:val="22"/>
          <w:szCs w:val="22"/>
          <w:lang w:val="en-US" w:eastAsia="de-DE"/>
        </w:rPr>
        <w:tab/>
      </w:r>
      <w:r>
        <w:t>Production and Capturing Systems</w:t>
      </w:r>
      <w:r>
        <w:tab/>
      </w:r>
      <w:r>
        <w:fldChar w:fldCharType="begin" w:fldLock="1"/>
      </w:r>
      <w:r>
        <w:instrText xml:space="preserve"> PAGEREF _Toc30765372 \h </w:instrText>
      </w:r>
      <w:r>
        <w:fldChar w:fldCharType="separate"/>
      </w:r>
      <w:r>
        <w:t>30</w:t>
      </w:r>
      <w:r>
        <w:fldChar w:fldCharType="end"/>
      </w:r>
    </w:p>
    <w:p w14:paraId="2B1FEE09" w14:textId="5A250250" w:rsidR="00300944" w:rsidRPr="009C29C2" w:rsidRDefault="00300944">
      <w:pPr>
        <w:pStyle w:val="TOC4"/>
        <w:rPr>
          <w:rFonts w:asciiTheme="minorHAnsi" w:eastAsiaTheme="minorEastAsia" w:hAnsiTheme="minorHAnsi" w:cstheme="minorBidi"/>
          <w:sz w:val="22"/>
          <w:szCs w:val="22"/>
          <w:lang w:val="en-US" w:eastAsia="de-DE"/>
        </w:rPr>
      </w:pPr>
      <w:r>
        <w:t>4.6.2.4</w:t>
      </w:r>
      <w:r w:rsidRPr="009C29C2">
        <w:rPr>
          <w:rFonts w:asciiTheme="minorHAnsi" w:eastAsiaTheme="minorEastAsia" w:hAnsiTheme="minorHAnsi" w:cstheme="minorBidi"/>
          <w:sz w:val="22"/>
          <w:szCs w:val="22"/>
          <w:lang w:val="en-US" w:eastAsia="de-DE"/>
        </w:rPr>
        <w:tab/>
      </w:r>
      <w:r>
        <w:t>Rendering</w:t>
      </w:r>
      <w:r>
        <w:tab/>
      </w:r>
      <w:r>
        <w:fldChar w:fldCharType="begin" w:fldLock="1"/>
      </w:r>
      <w:r>
        <w:instrText xml:space="preserve"> PAGEREF _Toc30765373 \h </w:instrText>
      </w:r>
      <w:r>
        <w:fldChar w:fldCharType="separate"/>
      </w:r>
      <w:r>
        <w:t>30</w:t>
      </w:r>
      <w:r>
        <w:fldChar w:fldCharType="end"/>
      </w:r>
    </w:p>
    <w:p w14:paraId="02FB9495" w14:textId="7558E7BA" w:rsidR="00300944" w:rsidRPr="009C29C2" w:rsidRDefault="00300944">
      <w:pPr>
        <w:pStyle w:val="TOC4"/>
        <w:rPr>
          <w:rFonts w:asciiTheme="minorHAnsi" w:eastAsiaTheme="minorEastAsia" w:hAnsiTheme="minorHAnsi" w:cstheme="minorBidi"/>
          <w:sz w:val="22"/>
          <w:szCs w:val="22"/>
          <w:lang w:val="en-US" w:eastAsia="de-DE"/>
        </w:rPr>
      </w:pPr>
      <w:r>
        <w:t>4.6.2.5</w:t>
      </w:r>
      <w:r w:rsidRPr="009C29C2">
        <w:rPr>
          <w:rFonts w:asciiTheme="minorHAnsi" w:eastAsiaTheme="minorEastAsia" w:hAnsiTheme="minorHAnsi" w:cstheme="minorBidi"/>
          <w:sz w:val="22"/>
          <w:szCs w:val="22"/>
          <w:lang w:val="en-US" w:eastAsia="de-DE"/>
        </w:rPr>
        <w:tab/>
      </w:r>
      <w:r>
        <w:t>Compression, Storage and Data Formats</w:t>
      </w:r>
      <w:r>
        <w:tab/>
      </w:r>
      <w:r>
        <w:fldChar w:fldCharType="begin" w:fldLock="1"/>
      </w:r>
      <w:r>
        <w:instrText xml:space="preserve"> PAGEREF _Toc30765374 \h </w:instrText>
      </w:r>
      <w:r>
        <w:fldChar w:fldCharType="separate"/>
      </w:r>
      <w:r>
        <w:t>31</w:t>
      </w:r>
      <w:r>
        <w:fldChar w:fldCharType="end"/>
      </w:r>
    </w:p>
    <w:p w14:paraId="087FCC48" w14:textId="3A0DE7A4" w:rsidR="00300944" w:rsidRPr="009C29C2" w:rsidRDefault="00300944">
      <w:pPr>
        <w:pStyle w:val="TOC4"/>
        <w:rPr>
          <w:rFonts w:asciiTheme="minorHAnsi" w:eastAsiaTheme="minorEastAsia" w:hAnsiTheme="minorHAnsi" w:cstheme="minorBidi"/>
          <w:sz w:val="22"/>
          <w:szCs w:val="22"/>
          <w:lang w:val="en-US" w:eastAsia="de-DE"/>
        </w:rPr>
      </w:pPr>
      <w:r>
        <w:t>4.6.2.6</w:t>
      </w:r>
      <w:r w:rsidRPr="009C29C2">
        <w:rPr>
          <w:rFonts w:asciiTheme="minorHAnsi" w:eastAsiaTheme="minorEastAsia" w:hAnsiTheme="minorHAnsi" w:cstheme="minorBidi"/>
          <w:sz w:val="22"/>
          <w:szCs w:val="22"/>
          <w:lang w:val="en-US" w:eastAsia="de-DE"/>
        </w:rPr>
        <w:tab/>
      </w:r>
      <w:r>
        <w:t>Quality and Bitrate considerations</w:t>
      </w:r>
      <w:r>
        <w:tab/>
      </w:r>
      <w:r>
        <w:fldChar w:fldCharType="begin" w:fldLock="1"/>
      </w:r>
      <w:r>
        <w:instrText xml:space="preserve"> PAGEREF _Toc30765375 \h </w:instrText>
      </w:r>
      <w:r>
        <w:fldChar w:fldCharType="separate"/>
      </w:r>
      <w:r>
        <w:t>31</w:t>
      </w:r>
      <w:r>
        <w:fldChar w:fldCharType="end"/>
      </w:r>
    </w:p>
    <w:p w14:paraId="29CCA9D2" w14:textId="539A2790" w:rsidR="00300944" w:rsidRPr="009C29C2" w:rsidRDefault="00300944">
      <w:pPr>
        <w:pStyle w:val="TOC4"/>
        <w:rPr>
          <w:rFonts w:asciiTheme="minorHAnsi" w:eastAsiaTheme="minorEastAsia" w:hAnsiTheme="minorHAnsi" w:cstheme="minorBidi"/>
          <w:sz w:val="22"/>
          <w:szCs w:val="22"/>
          <w:lang w:val="en-US" w:eastAsia="de-DE"/>
        </w:rPr>
      </w:pPr>
      <w:r>
        <w:t>4.6.2.7</w:t>
      </w:r>
      <w:r w:rsidRPr="009C29C2">
        <w:rPr>
          <w:rFonts w:asciiTheme="minorHAnsi" w:eastAsiaTheme="minorEastAsia" w:hAnsiTheme="minorHAnsi" w:cstheme="minorBidi"/>
          <w:sz w:val="22"/>
          <w:szCs w:val="22"/>
          <w:lang w:val="en-US" w:eastAsia="de-DE"/>
        </w:rPr>
        <w:tab/>
      </w:r>
      <w:r>
        <w:t>Applications</w:t>
      </w:r>
      <w:r>
        <w:tab/>
      </w:r>
      <w:r>
        <w:fldChar w:fldCharType="begin" w:fldLock="1"/>
      </w:r>
      <w:r>
        <w:instrText xml:space="preserve"> PAGEREF _Toc30765376 \h </w:instrText>
      </w:r>
      <w:r>
        <w:fldChar w:fldCharType="separate"/>
      </w:r>
      <w:r>
        <w:t>31</w:t>
      </w:r>
      <w:r>
        <w:fldChar w:fldCharType="end"/>
      </w:r>
    </w:p>
    <w:p w14:paraId="2B9BA896" w14:textId="0B76A0CF" w:rsidR="00300944" w:rsidRPr="009C29C2" w:rsidRDefault="00300944">
      <w:pPr>
        <w:pStyle w:val="TOC3"/>
        <w:rPr>
          <w:rFonts w:asciiTheme="minorHAnsi" w:eastAsiaTheme="minorEastAsia" w:hAnsiTheme="minorHAnsi" w:cstheme="minorBidi"/>
          <w:sz w:val="22"/>
          <w:szCs w:val="22"/>
          <w:lang w:val="en-US" w:eastAsia="de-DE"/>
        </w:rPr>
      </w:pPr>
      <w:r>
        <w:t>4.6.3</w:t>
      </w:r>
      <w:r w:rsidRPr="009C29C2">
        <w:rPr>
          <w:rFonts w:asciiTheme="minorHAnsi" w:eastAsiaTheme="minorEastAsia" w:hAnsiTheme="minorHAnsi" w:cstheme="minorBidi"/>
          <w:sz w:val="22"/>
          <w:szCs w:val="22"/>
          <w:lang w:val="en-US" w:eastAsia="de-DE"/>
        </w:rPr>
        <w:tab/>
      </w:r>
      <w:r>
        <w:t>3D Meshes</w:t>
      </w:r>
      <w:r>
        <w:tab/>
      </w:r>
      <w:r>
        <w:fldChar w:fldCharType="begin" w:fldLock="1"/>
      </w:r>
      <w:r>
        <w:instrText xml:space="preserve"> PAGEREF _Toc30765377 \h </w:instrText>
      </w:r>
      <w:r>
        <w:fldChar w:fldCharType="separate"/>
      </w:r>
      <w:r>
        <w:t>31</w:t>
      </w:r>
      <w:r>
        <w:fldChar w:fldCharType="end"/>
      </w:r>
    </w:p>
    <w:p w14:paraId="0D9F3BC7" w14:textId="52953F3B" w:rsidR="00300944" w:rsidRPr="009C29C2" w:rsidRDefault="00300944">
      <w:pPr>
        <w:pStyle w:val="TOC4"/>
        <w:rPr>
          <w:rFonts w:asciiTheme="minorHAnsi" w:eastAsiaTheme="minorEastAsia" w:hAnsiTheme="minorHAnsi" w:cstheme="minorBidi"/>
          <w:sz w:val="22"/>
          <w:szCs w:val="22"/>
          <w:lang w:val="en-US" w:eastAsia="de-DE"/>
        </w:rPr>
      </w:pPr>
      <w:r>
        <w:t>4.6.3.1</w:t>
      </w:r>
      <w:r w:rsidRPr="009C29C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_Toc30765378 \h </w:instrText>
      </w:r>
      <w:r>
        <w:fldChar w:fldCharType="separate"/>
      </w:r>
      <w:r>
        <w:t>31</w:t>
      </w:r>
      <w:r>
        <w:fldChar w:fldCharType="end"/>
      </w:r>
    </w:p>
    <w:p w14:paraId="30C502BE" w14:textId="0ED10C2A" w:rsidR="00300944" w:rsidRPr="009C29C2" w:rsidRDefault="00300944">
      <w:pPr>
        <w:pStyle w:val="TOC4"/>
        <w:rPr>
          <w:rFonts w:asciiTheme="minorHAnsi" w:eastAsiaTheme="minorEastAsia" w:hAnsiTheme="minorHAnsi" w:cstheme="minorBidi"/>
          <w:sz w:val="22"/>
          <w:szCs w:val="22"/>
          <w:lang w:val="en-US" w:eastAsia="de-DE"/>
        </w:rPr>
      </w:pPr>
      <w:r>
        <w:t>4.6.3.2</w:t>
      </w:r>
      <w:r w:rsidRPr="009C29C2">
        <w:rPr>
          <w:rFonts w:asciiTheme="minorHAnsi" w:eastAsiaTheme="minorEastAsia" w:hAnsiTheme="minorHAnsi" w:cstheme="minorBidi"/>
          <w:sz w:val="22"/>
          <w:szCs w:val="22"/>
          <w:lang w:val="en-US" w:eastAsia="de-DE"/>
        </w:rPr>
        <w:tab/>
      </w:r>
      <w:r>
        <w:t>Definition</w:t>
      </w:r>
      <w:r>
        <w:tab/>
      </w:r>
      <w:r>
        <w:fldChar w:fldCharType="begin" w:fldLock="1"/>
      </w:r>
      <w:r>
        <w:instrText xml:space="preserve"> PAGEREF _Toc30765379 \h </w:instrText>
      </w:r>
      <w:r>
        <w:fldChar w:fldCharType="separate"/>
      </w:r>
      <w:r>
        <w:t>31</w:t>
      </w:r>
      <w:r>
        <w:fldChar w:fldCharType="end"/>
      </w:r>
    </w:p>
    <w:p w14:paraId="1107131F" w14:textId="4C0020FE" w:rsidR="00300944" w:rsidRPr="009C29C2" w:rsidRDefault="00300944">
      <w:pPr>
        <w:pStyle w:val="TOC4"/>
        <w:rPr>
          <w:rFonts w:asciiTheme="minorHAnsi" w:eastAsiaTheme="minorEastAsia" w:hAnsiTheme="minorHAnsi" w:cstheme="minorBidi"/>
          <w:sz w:val="22"/>
          <w:szCs w:val="22"/>
          <w:lang w:val="en-US" w:eastAsia="de-DE"/>
        </w:rPr>
      </w:pPr>
      <w:r>
        <w:t>4.6.3.3</w:t>
      </w:r>
      <w:r w:rsidRPr="009C29C2">
        <w:rPr>
          <w:rFonts w:asciiTheme="minorHAnsi" w:eastAsiaTheme="minorEastAsia" w:hAnsiTheme="minorHAnsi" w:cstheme="minorBidi"/>
          <w:sz w:val="22"/>
          <w:szCs w:val="22"/>
          <w:lang w:val="en-US" w:eastAsia="de-DE"/>
        </w:rPr>
        <w:tab/>
      </w:r>
      <w:r>
        <w:t>Production and Capturing Systems</w:t>
      </w:r>
      <w:r>
        <w:tab/>
      </w:r>
      <w:r>
        <w:fldChar w:fldCharType="begin" w:fldLock="1"/>
      </w:r>
      <w:r>
        <w:instrText xml:space="preserve"> PAGEREF _Toc30765380 \h </w:instrText>
      </w:r>
      <w:r>
        <w:fldChar w:fldCharType="separate"/>
      </w:r>
      <w:r>
        <w:t>32</w:t>
      </w:r>
      <w:r>
        <w:fldChar w:fldCharType="end"/>
      </w:r>
    </w:p>
    <w:p w14:paraId="57755128" w14:textId="14A48E2F" w:rsidR="00300944" w:rsidRPr="009C29C2" w:rsidRDefault="00300944">
      <w:pPr>
        <w:pStyle w:val="TOC4"/>
        <w:rPr>
          <w:rFonts w:asciiTheme="minorHAnsi" w:eastAsiaTheme="minorEastAsia" w:hAnsiTheme="minorHAnsi" w:cstheme="minorBidi"/>
          <w:sz w:val="22"/>
          <w:szCs w:val="22"/>
          <w:lang w:val="en-US" w:eastAsia="de-DE"/>
        </w:rPr>
      </w:pPr>
      <w:r>
        <w:t>4.6.3.4</w:t>
      </w:r>
      <w:r w:rsidRPr="009C29C2">
        <w:rPr>
          <w:rFonts w:asciiTheme="minorHAnsi" w:eastAsiaTheme="minorEastAsia" w:hAnsiTheme="minorHAnsi" w:cstheme="minorBidi"/>
          <w:sz w:val="22"/>
          <w:szCs w:val="22"/>
          <w:lang w:val="en-US" w:eastAsia="de-DE"/>
        </w:rPr>
        <w:tab/>
      </w:r>
      <w:r>
        <w:t>Rendering</w:t>
      </w:r>
      <w:r>
        <w:tab/>
      </w:r>
      <w:r>
        <w:fldChar w:fldCharType="begin" w:fldLock="1"/>
      </w:r>
      <w:r>
        <w:instrText xml:space="preserve"> PAGEREF _Toc30765381 \h </w:instrText>
      </w:r>
      <w:r>
        <w:fldChar w:fldCharType="separate"/>
      </w:r>
      <w:r>
        <w:t>32</w:t>
      </w:r>
      <w:r>
        <w:fldChar w:fldCharType="end"/>
      </w:r>
    </w:p>
    <w:p w14:paraId="4AB75943" w14:textId="4FAEE930" w:rsidR="00300944" w:rsidRPr="009C29C2" w:rsidRDefault="00300944">
      <w:pPr>
        <w:pStyle w:val="TOC4"/>
        <w:rPr>
          <w:rFonts w:asciiTheme="minorHAnsi" w:eastAsiaTheme="minorEastAsia" w:hAnsiTheme="minorHAnsi" w:cstheme="minorBidi"/>
          <w:sz w:val="22"/>
          <w:szCs w:val="22"/>
          <w:lang w:val="en-US" w:eastAsia="de-DE"/>
        </w:rPr>
      </w:pPr>
      <w:r>
        <w:t>4.6.3.5</w:t>
      </w:r>
      <w:r w:rsidRPr="009C29C2">
        <w:rPr>
          <w:rFonts w:asciiTheme="minorHAnsi" w:eastAsiaTheme="minorEastAsia" w:hAnsiTheme="minorHAnsi" w:cstheme="minorBidi"/>
          <w:sz w:val="22"/>
          <w:szCs w:val="22"/>
          <w:lang w:val="en-US" w:eastAsia="de-DE"/>
        </w:rPr>
        <w:tab/>
      </w:r>
      <w:r>
        <w:t>Storage and Data Formats</w:t>
      </w:r>
      <w:r>
        <w:tab/>
      </w:r>
      <w:r>
        <w:fldChar w:fldCharType="begin" w:fldLock="1"/>
      </w:r>
      <w:r>
        <w:instrText xml:space="preserve"> PAGEREF _Toc30765382 \h </w:instrText>
      </w:r>
      <w:r>
        <w:fldChar w:fldCharType="separate"/>
      </w:r>
      <w:r>
        <w:t>32</w:t>
      </w:r>
      <w:r>
        <w:fldChar w:fldCharType="end"/>
      </w:r>
    </w:p>
    <w:p w14:paraId="76E84CE2" w14:textId="518DE5E9" w:rsidR="00300944" w:rsidRPr="009C29C2" w:rsidRDefault="00300944">
      <w:pPr>
        <w:pStyle w:val="TOC5"/>
        <w:rPr>
          <w:rFonts w:asciiTheme="minorHAnsi" w:eastAsiaTheme="minorEastAsia" w:hAnsiTheme="minorHAnsi" w:cstheme="minorBidi"/>
          <w:sz w:val="22"/>
          <w:szCs w:val="22"/>
          <w:lang w:val="en-US" w:eastAsia="de-DE"/>
        </w:rPr>
      </w:pPr>
      <w:r>
        <w:t>4.6.3.5.1</w:t>
      </w:r>
      <w:r w:rsidRPr="009C29C2">
        <w:rPr>
          <w:rFonts w:asciiTheme="minorHAnsi" w:eastAsiaTheme="minorEastAsia" w:hAnsiTheme="minorHAnsi" w:cstheme="minorBidi"/>
          <w:sz w:val="22"/>
          <w:szCs w:val="22"/>
          <w:lang w:val="en-US" w:eastAsia="de-DE"/>
        </w:rPr>
        <w:tab/>
      </w:r>
      <w:r>
        <w:t>Introduction</w:t>
      </w:r>
      <w:bookmarkStart w:id="3" w:name="_GoBack"/>
      <w:bookmarkEnd w:id="3"/>
      <w:r>
        <w:tab/>
      </w:r>
      <w:r>
        <w:fldChar w:fldCharType="begin" w:fldLock="1"/>
      </w:r>
      <w:r>
        <w:instrText xml:space="preserve"> PAGEREF _Toc30765383 \h </w:instrText>
      </w:r>
      <w:r>
        <w:fldChar w:fldCharType="separate"/>
      </w:r>
      <w:r>
        <w:t>32</w:t>
      </w:r>
      <w:r>
        <w:fldChar w:fldCharType="end"/>
      </w:r>
    </w:p>
    <w:p w14:paraId="48DA695F" w14:textId="0A9A1CFF" w:rsidR="00300944" w:rsidRPr="009C29C2" w:rsidRDefault="00300944">
      <w:pPr>
        <w:pStyle w:val="TOC5"/>
        <w:rPr>
          <w:rFonts w:asciiTheme="minorHAnsi" w:eastAsiaTheme="minorEastAsia" w:hAnsiTheme="minorHAnsi" w:cstheme="minorBidi"/>
          <w:sz w:val="22"/>
          <w:szCs w:val="22"/>
          <w:lang w:val="en-US" w:eastAsia="de-DE"/>
        </w:rPr>
      </w:pPr>
      <w:r>
        <w:t>4.6.3.5.2</w:t>
      </w:r>
      <w:r w:rsidRPr="009C29C2">
        <w:rPr>
          <w:rFonts w:asciiTheme="minorHAnsi" w:eastAsiaTheme="minorEastAsia" w:hAnsiTheme="minorHAnsi" w:cstheme="minorBidi"/>
          <w:sz w:val="22"/>
          <w:szCs w:val="22"/>
          <w:lang w:val="en-US" w:eastAsia="de-DE"/>
        </w:rPr>
        <w:tab/>
      </w:r>
      <w:r>
        <w:t>PoLYgon (PLY) File Format</w:t>
      </w:r>
      <w:r>
        <w:tab/>
      </w:r>
      <w:r>
        <w:fldChar w:fldCharType="begin" w:fldLock="1"/>
      </w:r>
      <w:r>
        <w:instrText xml:space="preserve"> PAGEREF _Toc30765384 \h </w:instrText>
      </w:r>
      <w:r>
        <w:fldChar w:fldCharType="separate"/>
      </w:r>
      <w:r>
        <w:t>33</w:t>
      </w:r>
      <w:r>
        <w:fldChar w:fldCharType="end"/>
      </w:r>
    </w:p>
    <w:p w14:paraId="7E09314F" w14:textId="3EF20259" w:rsidR="00300944" w:rsidRPr="009C29C2" w:rsidRDefault="00300944">
      <w:pPr>
        <w:pStyle w:val="TOC5"/>
        <w:rPr>
          <w:rFonts w:asciiTheme="minorHAnsi" w:eastAsiaTheme="minorEastAsia" w:hAnsiTheme="minorHAnsi" w:cstheme="minorBidi"/>
          <w:sz w:val="22"/>
          <w:szCs w:val="22"/>
          <w:lang w:val="en-US" w:eastAsia="de-DE"/>
        </w:rPr>
      </w:pPr>
      <w:r>
        <w:t>4.6.3.6</w:t>
      </w:r>
      <w:r w:rsidRPr="009C29C2">
        <w:rPr>
          <w:rFonts w:asciiTheme="minorHAnsi" w:eastAsiaTheme="minorEastAsia" w:hAnsiTheme="minorHAnsi" w:cstheme="minorBidi"/>
          <w:sz w:val="22"/>
          <w:szCs w:val="22"/>
          <w:lang w:val="en-US" w:eastAsia="de-DE"/>
        </w:rPr>
        <w:tab/>
      </w:r>
      <w:r>
        <w:t>Texture Formats</w:t>
      </w:r>
      <w:r>
        <w:tab/>
      </w:r>
      <w:r>
        <w:fldChar w:fldCharType="begin" w:fldLock="1"/>
      </w:r>
      <w:r>
        <w:instrText xml:space="preserve"> PAGEREF _Toc30765385 \h </w:instrText>
      </w:r>
      <w:r>
        <w:fldChar w:fldCharType="separate"/>
      </w:r>
      <w:r>
        <w:t>34</w:t>
      </w:r>
      <w:r>
        <w:fldChar w:fldCharType="end"/>
      </w:r>
    </w:p>
    <w:p w14:paraId="41B58EB2" w14:textId="285236E4" w:rsidR="00300944" w:rsidRPr="009C29C2" w:rsidRDefault="00300944">
      <w:pPr>
        <w:pStyle w:val="TOC4"/>
        <w:rPr>
          <w:rFonts w:asciiTheme="minorHAnsi" w:eastAsiaTheme="minorEastAsia" w:hAnsiTheme="minorHAnsi" w:cstheme="minorBidi"/>
          <w:sz w:val="22"/>
          <w:szCs w:val="22"/>
          <w:lang w:val="en-US" w:eastAsia="de-DE"/>
        </w:rPr>
      </w:pPr>
      <w:r>
        <w:t>4.6.3.8</w:t>
      </w:r>
      <w:r w:rsidRPr="009C29C2">
        <w:rPr>
          <w:rFonts w:asciiTheme="minorHAnsi" w:eastAsiaTheme="minorEastAsia" w:hAnsiTheme="minorHAnsi" w:cstheme="minorBidi"/>
          <w:sz w:val="22"/>
          <w:szCs w:val="22"/>
          <w:lang w:val="en-US" w:eastAsia="de-DE"/>
        </w:rPr>
        <w:tab/>
      </w:r>
      <w:r>
        <w:t>Bitrate and Quality Considerations</w:t>
      </w:r>
      <w:r>
        <w:tab/>
      </w:r>
      <w:r>
        <w:fldChar w:fldCharType="begin" w:fldLock="1"/>
      </w:r>
      <w:r>
        <w:instrText xml:space="preserve"> PAGEREF _Toc30765386 \h </w:instrText>
      </w:r>
      <w:r>
        <w:fldChar w:fldCharType="separate"/>
      </w:r>
      <w:r>
        <w:t>34</w:t>
      </w:r>
      <w:r>
        <w:fldChar w:fldCharType="end"/>
      </w:r>
    </w:p>
    <w:p w14:paraId="6D302B30" w14:textId="35726875" w:rsidR="00300944" w:rsidRPr="009C29C2" w:rsidRDefault="00300944">
      <w:pPr>
        <w:pStyle w:val="TOC4"/>
        <w:rPr>
          <w:rFonts w:asciiTheme="minorHAnsi" w:eastAsiaTheme="minorEastAsia" w:hAnsiTheme="minorHAnsi" w:cstheme="minorBidi"/>
          <w:sz w:val="22"/>
          <w:szCs w:val="22"/>
          <w:lang w:val="en-US" w:eastAsia="de-DE"/>
        </w:rPr>
      </w:pPr>
      <w:r>
        <w:t>4.6.3.7</w:t>
      </w:r>
      <w:r w:rsidRPr="009C29C2">
        <w:rPr>
          <w:rFonts w:asciiTheme="minorHAnsi" w:eastAsiaTheme="minorEastAsia" w:hAnsiTheme="minorHAnsi" w:cstheme="minorBidi"/>
          <w:sz w:val="22"/>
          <w:szCs w:val="22"/>
          <w:lang w:val="en-US" w:eastAsia="de-DE"/>
        </w:rPr>
        <w:tab/>
      </w:r>
      <w:r>
        <w:t>Applications</w:t>
      </w:r>
      <w:r>
        <w:tab/>
      </w:r>
      <w:r>
        <w:fldChar w:fldCharType="begin" w:fldLock="1"/>
      </w:r>
      <w:r>
        <w:instrText xml:space="preserve"> PAGEREF _Toc30765387 \h </w:instrText>
      </w:r>
      <w:r>
        <w:fldChar w:fldCharType="separate"/>
      </w:r>
      <w:r>
        <w:t>34</w:t>
      </w:r>
      <w:r>
        <w:fldChar w:fldCharType="end"/>
      </w:r>
    </w:p>
    <w:p w14:paraId="6BF5B92F" w14:textId="35A92B85" w:rsidR="00300944" w:rsidRPr="009C29C2" w:rsidRDefault="00300944">
      <w:pPr>
        <w:pStyle w:val="TOC3"/>
        <w:rPr>
          <w:rFonts w:asciiTheme="minorHAnsi" w:eastAsiaTheme="minorEastAsia" w:hAnsiTheme="minorHAnsi" w:cstheme="minorBidi"/>
          <w:sz w:val="22"/>
          <w:szCs w:val="22"/>
          <w:lang w:val="en-US" w:eastAsia="de-DE"/>
        </w:rPr>
      </w:pPr>
      <w:r>
        <w:t>4.6.4</w:t>
      </w:r>
      <w:r w:rsidRPr="009C29C2">
        <w:rPr>
          <w:rFonts w:asciiTheme="minorHAnsi" w:eastAsiaTheme="minorEastAsia" w:hAnsiTheme="minorHAnsi" w:cstheme="minorBidi"/>
          <w:sz w:val="22"/>
          <w:szCs w:val="22"/>
          <w:lang w:val="en-US" w:eastAsia="de-DE"/>
        </w:rPr>
        <w:tab/>
      </w:r>
      <w:r>
        <w:t>Point Clouds</w:t>
      </w:r>
      <w:r>
        <w:tab/>
      </w:r>
      <w:r>
        <w:fldChar w:fldCharType="begin" w:fldLock="1"/>
      </w:r>
      <w:r>
        <w:instrText xml:space="preserve"> PAGEREF _Toc30765388 \h </w:instrText>
      </w:r>
      <w:r>
        <w:fldChar w:fldCharType="separate"/>
      </w:r>
      <w:r>
        <w:t>34</w:t>
      </w:r>
      <w:r>
        <w:fldChar w:fldCharType="end"/>
      </w:r>
    </w:p>
    <w:p w14:paraId="4CCE3DE1" w14:textId="331EE71E" w:rsidR="00300944" w:rsidRPr="009C29C2" w:rsidRDefault="00300944">
      <w:pPr>
        <w:pStyle w:val="TOC3"/>
        <w:rPr>
          <w:rFonts w:asciiTheme="minorHAnsi" w:eastAsiaTheme="minorEastAsia" w:hAnsiTheme="minorHAnsi" w:cstheme="minorBidi"/>
          <w:sz w:val="22"/>
          <w:szCs w:val="22"/>
          <w:lang w:val="en-US" w:eastAsia="de-DE"/>
        </w:rPr>
      </w:pPr>
      <w:r>
        <w:t>4.6.5</w:t>
      </w:r>
      <w:r w:rsidRPr="009C29C2">
        <w:rPr>
          <w:rFonts w:asciiTheme="minorHAnsi" w:eastAsiaTheme="minorEastAsia" w:hAnsiTheme="minorHAnsi" w:cstheme="minorBidi"/>
          <w:sz w:val="22"/>
          <w:szCs w:val="22"/>
          <w:lang w:val="en-US" w:eastAsia="de-DE"/>
        </w:rPr>
        <w:tab/>
      </w:r>
      <w:r>
        <w:t>Light Fields</w:t>
      </w:r>
      <w:r>
        <w:tab/>
      </w:r>
      <w:r>
        <w:fldChar w:fldCharType="begin" w:fldLock="1"/>
      </w:r>
      <w:r>
        <w:instrText xml:space="preserve"> PAGEREF _Toc30765389 \h </w:instrText>
      </w:r>
      <w:r>
        <w:fldChar w:fldCharType="separate"/>
      </w:r>
      <w:r>
        <w:t>35</w:t>
      </w:r>
      <w:r>
        <w:fldChar w:fldCharType="end"/>
      </w:r>
    </w:p>
    <w:p w14:paraId="1F28B9AE" w14:textId="0F894553" w:rsidR="00300944" w:rsidRPr="009C29C2" w:rsidRDefault="00300944">
      <w:pPr>
        <w:pStyle w:val="TOC3"/>
        <w:rPr>
          <w:rFonts w:asciiTheme="minorHAnsi" w:eastAsiaTheme="minorEastAsia" w:hAnsiTheme="minorHAnsi" w:cstheme="minorBidi"/>
          <w:sz w:val="22"/>
          <w:szCs w:val="22"/>
          <w:lang w:val="en-US" w:eastAsia="de-DE"/>
        </w:rPr>
      </w:pPr>
      <w:r>
        <w:t>4.6.6</w:t>
      </w:r>
      <w:r w:rsidRPr="009C29C2">
        <w:rPr>
          <w:rFonts w:asciiTheme="minorHAnsi" w:eastAsiaTheme="minorEastAsia" w:hAnsiTheme="minorHAnsi" w:cstheme="minorBidi"/>
          <w:sz w:val="22"/>
          <w:szCs w:val="22"/>
          <w:lang w:val="en-US" w:eastAsia="de-DE"/>
        </w:rPr>
        <w:tab/>
      </w:r>
      <w:r>
        <w:t>Scene Description</w:t>
      </w:r>
      <w:r>
        <w:tab/>
      </w:r>
      <w:r>
        <w:fldChar w:fldCharType="begin" w:fldLock="1"/>
      </w:r>
      <w:r>
        <w:instrText xml:space="preserve"> PAGEREF _Toc30765390 \h </w:instrText>
      </w:r>
      <w:r>
        <w:fldChar w:fldCharType="separate"/>
      </w:r>
      <w:r>
        <w:t>35</w:t>
      </w:r>
      <w:r>
        <w:fldChar w:fldCharType="end"/>
      </w:r>
    </w:p>
    <w:p w14:paraId="786812FC" w14:textId="5BDEF78F" w:rsidR="00300944" w:rsidRPr="009C29C2" w:rsidRDefault="00300944">
      <w:pPr>
        <w:pStyle w:val="TOC3"/>
        <w:rPr>
          <w:rFonts w:asciiTheme="minorHAnsi" w:eastAsiaTheme="minorEastAsia" w:hAnsiTheme="minorHAnsi" w:cstheme="minorBidi"/>
          <w:sz w:val="22"/>
          <w:szCs w:val="22"/>
          <w:lang w:val="en-US" w:eastAsia="de-DE"/>
        </w:rPr>
      </w:pPr>
      <w:r>
        <w:t>4.6.7 Production and Capturing Systems for 3D Mesh and Point Clouds</w:t>
      </w:r>
      <w:r>
        <w:tab/>
      </w:r>
      <w:r>
        <w:fldChar w:fldCharType="begin" w:fldLock="1"/>
      </w:r>
      <w:r>
        <w:instrText xml:space="preserve"> PAGEREF _Toc30765391 \h </w:instrText>
      </w:r>
      <w:r>
        <w:fldChar w:fldCharType="separate"/>
      </w:r>
      <w:r>
        <w:t>35</w:t>
      </w:r>
      <w:r>
        <w:fldChar w:fldCharType="end"/>
      </w:r>
    </w:p>
    <w:p w14:paraId="4BAD5863" w14:textId="5FF15AC3" w:rsidR="00300944" w:rsidRPr="009C29C2" w:rsidRDefault="00300944">
      <w:pPr>
        <w:pStyle w:val="TOC4"/>
        <w:rPr>
          <w:rFonts w:asciiTheme="minorHAnsi" w:eastAsiaTheme="minorEastAsia" w:hAnsiTheme="minorHAnsi" w:cstheme="minorBidi"/>
          <w:sz w:val="22"/>
          <w:szCs w:val="22"/>
          <w:lang w:val="en-US" w:eastAsia="de-DE"/>
        </w:rPr>
      </w:pPr>
      <w:r>
        <w:t>4.6.7.1</w:t>
      </w:r>
      <w:r w:rsidRPr="009C29C2">
        <w:rPr>
          <w:rFonts w:asciiTheme="minorHAnsi" w:eastAsiaTheme="minorEastAsia" w:hAnsiTheme="minorHAnsi" w:cstheme="minorBidi"/>
          <w:sz w:val="22"/>
          <w:szCs w:val="22"/>
          <w:lang w:val="en-US" w:eastAsia="de-DE"/>
        </w:rPr>
        <w:tab/>
      </w:r>
      <w:r>
        <w:t>Overview</w:t>
      </w:r>
      <w:r>
        <w:tab/>
      </w:r>
      <w:r>
        <w:fldChar w:fldCharType="begin" w:fldLock="1"/>
      </w:r>
      <w:r>
        <w:instrText xml:space="preserve"> PAGEREF _Toc30765392 \h </w:instrText>
      </w:r>
      <w:r>
        <w:fldChar w:fldCharType="separate"/>
      </w:r>
      <w:r>
        <w:t>35</w:t>
      </w:r>
      <w:r>
        <w:fldChar w:fldCharType="end"/>
      </w:r>
    </w:p>
    <w:p w14:paraId="5424BE22" w14:textId="1CD9F2DF" w:rsidR="00300944" w:rsidRPr="009C29C2" w:rsidRDefault="00300944">
      <w:pPr>
        <w:pStyle w:val="TOC2"/>
        <w:rPr>
          <w:rFonts w:asciiTheme="minorHAnsi" w:eastAsiaTheme="minorEastAsia" w:hAnsiTheme="minorHAnsi" w:cstheme="minorBidi"/>
          <w:sz w:val="22"/>
          <w:szCs w:val="22"/>
          <w:lang w:val="en-US" w:eastAsia="de-DE"/>
        </w:rPr>
      </w:pPr>
      <w:r>
        <w:t>4.7</w:t>
      </w:r>
      <w:r w:rsidRPr="009C29C2">
        <w:rPr>
          <w:rFonts w:asciiTheme="minorHAnsi" w:eastAsiaTheme="minorEastAsia" w:hAnsiTheme="minorHAnsi" w:cstheme="minorBidi"/>
          <w:sz w:val="22"/>
          <w:szCs w:val="22"/>
          <w:lang w:val="en-US" w:eastAsia="de-DE"/>
        </w:rPr>
        <w:tab/>
      </w:r>
      <w:r>
        <w:t>3D and XR Audio Formats</w:t>
      </w:r>
      <w:r>
        <w:tab/>
      </w:r>
      <w:r>
        <w:fldChar w:fldCharType="begin" w:fldLock="1"/>
      </w:r>
      <w:r>
        <w:instrText xml:space="preserve"> PAGEREF _Toc30765393 \h </w:instrText>
      </w:r>
      <w:r>
        <w:fldChar w:fldCharType="separate"/>
      </w:r>
      <w:r>
        <w:t>37</w:t>
      </w:r>
      <w:r>
        <w:fldChar w:fldCharType="end"/>
      </w:r>
    </w:p>
    <w:p w14:paraId="209EF4F9" w14:textId="73EFD3EB" w:rsidR="00300944" w:rsidRPr="00B07E92" w:rsidRDefault="00300944">
      <w:pPr>
        <w:pStyle w:val="TOC2"/>
        <w:rPr>
          <w:rFonts w:asciiTheme="minorHAnsi" w:eastAsiaTheme="minorEastAsia" w:hAnsiTheme="minorHAnsi" w:cstheme="minorBidi"/>
          <w:sz w:val="22"/>
          <w:szCs w:val="22"/>
          <w:lang w:val="en-US" w:eastAsia="de-DE"/>
        </w:rPr>
      </w:pPr>
      <w:r>
        <w:t>4.8 Devices and Form Factors</w:t>
      </w:r>
      <w:r>
        <w:tab/>
      </w:r>
      <w:r>
        <w:fldChar w:fldCharType="begin" w:fldLock="1"/>
      </w:r>
      <w:r>
        <w:instrText xml:space="preserve"> PAGEREF _Toc30765394 \h </w:instrText>
      </w:r>
      <w:r>
        <w:fldChar w:fldCharType="separate"/>
      </w:r>
      <w:r>
        <w:t>38</w:t>
      </w:r>
      <w:r>
        <w:fldChar w:fldCharType="end"/>
      </w:r>
    </w:p>
    <w:p w14:paraId="0D28A709" w14:textId="1CEFCC6B" w:rsidR="00300944" w:rsidRPr="00B07E92" w:rsidRDefault="00300944">
      <w:pPr>
        <w:pStyle w:val="TOC3"/>
        <w:rPr>
          <w:rFonts w:asciiTheme="minorHAnsi" w:eastAsiaTheme="minorEastAsia" w:hAnsiTheme="minorHAnsi" w:cstheme="minorBidi"/>
          <w:sz w:val="22"/>
          <w:szCs w:val="22"/>
          <w:lang w:val="en-US" w:eastAsia="de-DE"/>
        </w:rPr>
      </w:pPr>
      <w:r>
        <w:t>4.8.1</w:t>
      </w:r>
      <w:r w:rsidRPr="00B07E92">
        <w:rPr>
          <w:rFonts w:asciiTheme="minorHAnsi" w:eastAsiaTheme="minorEastAsia" w:hAnsiTheme="minorHAnsi" w:cstheme="minorBidi"/>
          <w:sz w:val="22"/>
          <w:szCs w:val="22"/>
          <w:lang w:val="en-US" w:eastAsia="de-DE"/>
        </w:rPr>
        <w:tab/>
      </w:r>
      <w:r>
        <w:t>Device Types</w:t>
      </w:r>
      <w:r>
        <w:tab/>
      </w:r>
      <w:r>
        <w:fldChar w:fldCharType="begin" w:fldLock="1"/>
      </w:r>
      <w:r>
        <w:instrText xml:space="preserve"> PAGEREF _Toc30765395 \h </w:instrText>
      </w:r>
      <w:r>
        <w:fldChar w:fldCharType="separate"/>
      </w:r>
      <w:r>
        <w:t>38</w:t>
      </w:r>
      <w:r>
        <w:fldChar w:fldCharType="end"/>
      </w:r>
    </w:p>
    <w:p w14:paraId="6B9CCF0C" w14:textId="7E2AB6FA" w:rsidR="00300944" w:rsidRPr="00B07E92" w:rsidRDefault="00300944">
      <w:pPr>
        <w:pStyle w:val="TOC3"/>
        <w:rPr>
          <w:rFonts w:asciiTheme="minorHAnsi" w:eastAsiaTheme="minorEastAsia" w:hAnsiTheme="minorHAnsi" w:cstheme="minorBidi"/>
          <w:sz w:val="22"/>
          <w:szCs w:val="22"/>
          <w:lang w:val="en-US" w:eastAsia="de-DE"/>
        </w:rPr>
      </w:pPr>
      <w:r>
        <w:t>4.8.2</w:t>
      </w:r>
      <w:r w:rsidRPr="00B07E92">
        <w:rPr>
          <w:rFonts w:asciiTheme="minorHAnsi" w:eastAsiaTheme="minorEastAsia" w:hAnsiTheme="minorHAnsi" w:cstheme="minorBidi"/>
          <w:sz w:val="22"/>
          <w:szCs w:val="22"/>
          <w:lang w:val="en-US" w:eastAsia="de-DE"/>
        </w:rPr>
        <w:tab/>
      </w:r>
      <w:r>
        <w:t>Power Consumption</w:t>
      </w:r>
      <w:r>
        <w:tab/>
      </w:r>
      <w:r>
        <w:fldChar w:fldCharType="begin" w:fldLock="1"/>
      </w:r>
      <w:r>
        <w:instrText xml:space="preserve"> PAGEREF _Toc30765396 \h </w:instrText>
      </w:r>
      <w:r>
        <w:fldChar w:fldCharType="separate"/>
      </w:r>
      <w:r>
        <w:t>40</w:t>
      </w:r>
      <w:r>
        <w:fldChar w:fldCharType="end"/>
      </w:r>
    </w:p>
    <w:p w14:paraId="79BFE3D6" w14:textId="0FDC035E" w:rsidR="00300944" w:rsidRPr="00B07E92" w:rsidRDefault="00300944">
      <w:pPr>
        <w:pStyle w:val="TOC2"/>
        <w:rPr>
          <w:rFonts w:asciiTheme="minorHAnsi" w:eastAsiaTheme="minorEastAsia" w:hAnsiTheme="minorHAnsi" w:cstheme="minorBidi"/>
          <w:sz w:val="22"/>
          <w:szCs w:val="22"/>
          <w:lang w:val="en-US" w:eastAsia="de-DE"/>
        </w:rPr>
      </w:pPr>
      <w:r>
        <w:t>4.9</w:t>
      </w:r>
      <w:r w:rsidRPr="00B07E92">
        <w:rPr>
          <w:rFonts w:asciiTheme="minorHAnsi" w:eastAsiaTheme="minorEastAsia" w:hAnsiTheme="minorHAnsi" w:cstheme="minorBidi"/>
          <w:sz w:val="22"/>
          <w:szCs w:val="22"/>
          <w:lang w:val="en-US" w:eastAsia="de-DE"/>
        </w:rPr>
        <w:tab/>
      </w:r>
      <w:r>
        <w:t>Ongoing Standardization Work</w:t>
      </w:r>
      <w:r>
        <w:tab/>
      </w:r>
      <w:r>
        <w:fldChar w:fldCharType="begin" w:fldLock="1"/>
      </w:r>
      <w:r>
        <w:instrText xml:space="preserve"> PAGEREF _Toc30765397 \h </w:instrText>
      </w:r>
      <w:r>
        <w:fldChar w:fldCharType="separate"/>
      </w:r>
      <w:r>
        <w:t>41</w:t>
      </w:r>
      <w:r>
        <w:fldChar w:fldCharType="end"/>
      </w:r>
    </w:p>
    <w:p w14:paraId="519478E9" w14:textId="646428B8" w:rsidR="00300944" w:rsidRPr="00B07E92" w:rsidRDefault="00300944">
      <w:pPr>
        <w:pStyle w:val="TOC3"/>
        <w:rPr>
          <w:rFonts w:asciiTheme="minorHAnsi" w:eastAsiaTheme="minorEastAsia" w:hAnsiTheme="minorHAnsi" w:cstheme="minorBidi"/>
          <w:sz w:val="22"/>
          <w:szCs w:val="22"/>
          <w:lang w:val="en-US" w:eastAsia="de-DE"/>
        </w:rPr>
      </w:pPr>
      <w:r>
        <w:t>4.9.1</w:t>
      </w:r>
      <w:r w:rsidRPr="00B07E92">
        <w:rPr>
          <w:rFonts w:asciiTheme="minorHAnsi" w:eastAsiaTheme="minorEastAsia" w:hAnsiTheme="minorHAnsi" w:cstheme="minorBidi"/>
          <w:sz w:val="22"/>
          <w:szCs w:val="22"/>
          <w:lang w:val="en-US" w:eastAsia="de-DE"/>
        </w:rPr>
        <w:tab/>
      </w:r>
      <w:r>
        <w:t>Related Work in 3GPP</w:t>
      </w:r>
      <w:r>
        <w:tab/>
      </w:r>
      <w:r>
        <w:fldChar w:fldCharType="begin" w:fldLock="1"/>
      </w:r>
      <w:r>
        <w:instrText xml:space="preserve"> PAGEREF _Toc30765398 \h </w:instrText>
      </w:r>
      <w:r>
        <w:fldChar w:fldCharType="separate"/>
      </w:r>
      <w:r>
        <w:t>41</w:t>
      </w:r>
      <w:r>
        <w:fldChar w:fldCharType="end"/>
      </w:r>
    </w:p>
    <w:p w14:paraId="47EF5956" w14:textId="4C3B576A" w:rsidR="00300944" w:rsidRPr="00B07E92" w:rsidRDefault="00300944">
      <w:pPr>
        <w:pStyle w:val="TOC4"/>
        <w:rPr>
          <w:rFonts w:asciiTheme="minorHAnsi" w:eastAsiaTheme="minorEastAsia" w:hAnsiTheme="minorHAnsi" w:cstheme="minorBidi"/>
          <w:sz w:val="22"/>
          <w:szCs w:val="22"/>
          <w:lang w:val="en-US" w:eastAsia="de-DE"/>
        </w:rPr>
      </w:pPr>
      <w:r>
        <w:t>4.9.2.1</w:t>
      </w:r>
      <w:r w:rsidRPr="00B07E9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_Toc30765399 \h </w:instrText>
      </w:r>
      <w:r>
        <w:fldChar w:fldCharType="separate"/>
      </w:r>
      <w:r>
        <w:t>41</w:t>
      </w:r>
      <w:r>
        <w:fldChar w:fldCharType="end"/>
      </w:r>
    </w:p>
    <w:p w14:paraId="44431827" w14:textId="4EDD73C7" w:rsidR="00300944" w:rsidRPr="00B07E92" w:rsidRDefault="00300944">
      <w:pPr>
        <w:pStyle w:val="TOC3"/>
        <w:rPr>
          <w:rFonts w:asciiTheme="minorHAnsi" w:eastAsiaTheme="minorEastAsia" w:hAnsiTheme="minorHAnsi" w:cstheme="minorBidi"/>
          <w:sz w:val="22"/>
          <w:szCs w:val="22"/>
          <w:lang w:val="en-US" w:eastAsia="de-DE"/>
        </w:rPr>
      </w:pPr>
      <w:r>
        <w:t>4.9.2</w:t>
      </w:r>
      <w:r w:rsidRPr="00B07E92">
        <w:rPr>
          <w:rFonts w:asciiTheme="minorHAnsi" w:eastAsiaTheme="minorEastAsia" w:hAnsiTheme="minorHAnsi" w:cstheme="minorBidi"/>
          <w:sz w:val="22"/>
          <w:szCs w:val="22"/>
          <w:lang w:val="en-US" w:eastAsia="de-DE"/>
        </w:rPr>
        <w:tab/>
      </w:r>
      <w:r>
        <w:t>Related Standards Work External of 3GPP</w:t>
      </w:r>
      <w:r>
        <w:tab/>
      </w:r>
      <w:r>
        <w:fldChar w:fldCharType="begin" w:fldLock="1"/>
      </w:r>
      <w:r>
        <w:instrText xml:space="preserve"> PAGEREF _Toc30765400 \h </w:instrText>
      </w:r>
      <w:r>
        <w:fldChar w:fldCharType="separate"/>
      </w:r>
      <w:r>
        <w:t>42</w:t>
      </w:r>
      <w:r>
        <w:fldChar w:fldCharType="end"/>
      </w:r>
    </w:p>
    <w:p w14:paraId="5D0256D3" w14:textId="7C1C709A" w:rsidR="00300944" w:rsidRPr="00B07E92" w:rsidRDefault="00300944">
      <w:pPr>
        <w:pStyle w:val="TOC4"/>
        <w:rPr>
          <w:rFonts w:asciiTheme="minorHAnsi" w:eastAsiaTheme="minorEastAsia" w:hAnsiTheme="minorHAnsi" w:cstheme="minorBidi"/>
          <w:sz w:val="22"/>
          <w:szCs w:val="22"/>
          <w:lang w:val="en-US" w:eastAsia="de-DE"/>
        </w:rPr>
      </w:pPr>
      <w:r>
        <w:t>4.9.2.1</w:t>
      </w:r>
      <w:r w:rsidRPr="00B07E9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_Toc30765401 \h </w:instrText>
      </w:r>
      <w:r>
        <w:fldChar w:fldCharType="separate"/>
      </w:r>
      <w:r>
        <w:t>42</w:t>
      </w:r>
      <w:r>
        <w:fldChar w:fldCharType="end"/>
      </w:r>
    </w:p>
    <w:p w14:paraId="3DC9C182" w14:textId="25CA6B91" w:rsidR="00300944" w:rsidRPr="00B07E92" w:rsidRDefault="00300944">
      <w:pPr>
        <w:pStyle w:val="TOC4"/>
        <w:rPr>
          <w:rFonts w:asciiTheme="minorHAnsi" w:eastAsiaTheme="minorEastAsia" w:hAnsiTheme="minorHAnsi" w:cstheme="minorBidi"/>
          <w:sz w:val="22"/>
          <w:szCs w:val="22"/>
          <w:lang w:val="en-US" w:eastAsia="de-DE"/>
        </w:rPr>
      </w:pPr>
      <w:r>
        <w:t>4.9.2.2</w:t>
      </w:r>
      <w:r w:rsidRPr="00B07E92">
        <w:rPr>
          <w:rFonts w:asciiTheme="minorHAnsi" w:eastAsiaTheme="minorEastAsia" w:hAnsiTheme="minorHAnsi" w:cstheme="minorBidi"/>
          <w:sz w:val="22"/>
          <w:szCs w:val="22"/>
          <w:lang w:val="en-US" w:eastAsia="de-DE"/>
        </w:rPr>
        <w:tab/>
      </w:r>
      <w:r>
        <w:t>MPEG</w:t>
      </w:r>
      <w:r>
        <w:tab/>
      </w:r>
      <w:r>
        <w:fldChar w:fldCharType="begin" w:fldLock="1"/>
      </w:r>
      <w:r>
        <w:instrText xml:space="preserve"> PAGEREF _Toc30765402 \h </w:instrText>
      </w:r>
      <w:r>
        <w:fldChar w:fldCharType="separate"/>
      </w:r>
      <w:r>
        <w:t>42</w:t>
      </w:r>
      <w:r>
        <w:fldChar w:fldCharType="end"/>
      </w:r>
    </w:p>
    <w:p w14:paraId="00115E70" w14:textId="1C959A08" w:rsidR="00300944" w:rsidRPr="00B07E92" w:rsidRDefault="00300944">
      <w:pPr>
        <w:pStyle w:val="TOC5"/>
        <w:rPr>
          <w:rFonts w:asciiTheme="minorHAnsi" w:eastAsiaTheme="minorEastAsia" w:hAnsiTheme="minorHAnsi" w:cstheme="minorBidi"/>
          <w:sz w:val="22"/>
          <w:szCs w:val="22"/>
          <w:lang w:val="en-US" w:eastAsia="de-DE"/>
        </w:rPr>
      </w:pPr>
      <w:r>
        <w:t>4.9.2.2.1</w:t>
      </w:r>
      <w:r w:rsidRPr="00B07E9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_Toc30765403 \h </w:instrText>
      </w:r>
      <w:r>
        <w:fldChar w:fldCharType="separate"/>
      </w:r>
      <w:r>
        <w:t>42</w:t>
      </w:r>
      <w:r>
        <w:fldChar w:fldCharType="end"/>
      </w:r>
    </w:p>
    <w:p w14:paraId="3560A9BB" w14:textId="6D50176E" w:rsidR="00300944" w:rsidRPr="00B07E92" w:rsidRDefault="00300944">
      <w:pPr>
        <w:pStyle w:val="TOC4"/>
        <w:rPr>
          <w:rFonts w:asciiTheme="minorHAnsi" w:eastAsiaTheme="minorEastAsia" w:hAnsiTheme="minorHAnsi" w:cstheme="minorBidi"/>
          <w:sz w:val="22"/>
          <w:szCs w:val="22"/>
          <w:lang w:val="en-US" w:eastAsia="de-DE"/>
        </w:rPr>
      </w:pPr>
      <w:r>
        <w:t>4.9.2.3</w:t>
      </w:r>
      <w:r w:rsidRPr="00B07E92">
        <w:rPr>
          <w:rFonts w:asciiTheme="minorHAnsi" w:eastAsiaTheme="minorEastAsia" w:hAnsiTheme="minorHAnsi" w:cstheme="minorBidi"/>
          <w:sz w:val="22"/>
          <w:szCs w:val="22"/>
          <w:lang w:val="en-US" w:eastAsia="de-DE"/>
        </w:rPr>
        <w:tab/>
      </w:r>
      <w:r>
        <w:t>Khronos</w:t>
      </w:r>
      <w:r>
        <w:tab/>
      </w:r>
      <w:r>
        <w:fldChar w:fldCharType="begin" w:fldLock="1"/>
      </w:r>
      <w:r>
        <w:instrText xml:space="preserve"> PAGEREF _Toc30765404 \h </w:instrText>
      </w:r>
      <w:r>
        <w:fldChar w:fldCharType="separate"/>
      </w:r>
      <w:r>
        <w:t>42</w:t>
      </w:r>
      <w:r>
        <w:fldChar w:fldCharType="end"/>
      </w:r>
    </w:p>
    <w:p w14:paraId="585C49DE" w14:textId="4EB7F3B7" w:rsidR="00300944" w:rsidRPr="00B07E92" w:rsidRDefault="00300944">
      <w:pPr>
        <w:pStyle w:val="TOC4"/>
        <w:rPr>
          <w:rFonts w:asciiTheme="minorHAnsi" w:eastAsiaTheme="minorEastAsia" w:hAnsiTheme="minorHAnsi" w:cstheme="minorBidi"/>
          <w:sz w:val="22"/>
          <w:szCs w:val="22"/>
          <w:lang w:val="en-US" w:eastAsia="de-DE"/>
        </w:rPr>
      </w:pPr>
      <w:r>
        <w:t>4.9.2.4</w:t>
      </w:r>
      <w:r w:rsidRPr="00B07E92">
        <w:rPr>
          <w:rFonts w:asciiTheme="minorHAnsi" w:eastAsiaTheme="minorEastAsia" w:hAnsiTheme="minorHAnsi" w:cstheme="minorBidi"/>
          <w:sz w:val="22"/>
          <w:szCs w:val="22"/>
          <w:lang w:val="en-US" w:eastAsia="de-DE"/>
        </w:rPr>
        <w:tab/>
      </w:r>
      <w:r>
        <w:t>W3C WebXR</w:t>
      </w:r>
      <w:r>
        <w:tab/>
      </w:r>
      <w:r>
        <w:fldChar w:fldCharType="begin" w:fldLock="1"/>
      </w:r>
      <w:r>
        <w:instrText xml:space="preserve"> PAGEREF _Toc30765405 \h </w:instrText>
      </w:r>
      <w:r>
        <w:fldChar w:fldCharType="separate"/>
      </w:r>
      <w:r>
        <w:t>43</w:t>
      </w:r>
      <w:r>
        <w:fldChar w:fldCharType="end"/>
      </w:r>
    </w:p>
    <w:p w14:paraId="678AB671" w14:textId="76607C00" w:rsidR="00300944" w:rsidRPr="00B07E92" w:rsidRDefault="00300944">
      <w:pPr>
        <w:pStyle w:val="TOC2"/>
        <w:rPr>
          <w:rFonts w:asciiTheme="minorHAnsi" w:eastAsiaTheme="minorEastAsia" w:hAnsiTheme="minorHAnsi" w:cstheme="minorBidi"/>
          <w:sz w:val="22"/>
          <w:szCs w:val="22"/>
          <w:lang w:val="en-US" w:eastAsia="de-DE"/>
        </w:rPr>
      </w:pPr>
      <w:r>
        <w:t>4.10</w:t>
      </w:r>
      <w:r w:rsidRPr="00B07E92">
        <w:rPr>
          <w:rFonts w:asciiTheme="minorHAnsi" w:eastAsiaTheme="minorEastAsia" w:hAnsiTheme="minorHAnsi" w:cstheme="minorBidi"/>
          <w:sz w:val="22"/>
          <w:szCs w:val="22"/>
          <w:lang w:val="en-US" w:eastAsia="de-DE"/>
        </w:rPr>
        <w:tab/>
      </w:r>
      <w:r>
        <w:t>XR Use Cases</w:t>
      </w:r>
      <w:r>
        <w:tab/>
      </w:r>
      <w:r>
        <w:fldChar w:fldCharType="begin" w:fldLock="1"/>
      </w:r>
      <w:r>
        <w:instrText xml:space="preserve"> PAGEREF _Toc30765406 \h </w:instrText>
      </w:r>
      <w:r>
        <w:fldChar w:fldCharType="separate"/>
      </w:r>
      <w:r>
        <w:t>43</w:t>
      </w:r>
      <w:r>
        <w:fldChar w:fldCharType="end"/>
      </w:r>
    </w:p>
    <w:p w14:paraId="4F86035D" w14:textId="1C5A3BC6" w:rsidR="00300944" w:rsidRPr="00B07E92" w:rsidRDefault="00300944">
      <w:pPr>
        <w:pStyle w:val="TOC2"/>
        <w:rPr>
          <w:rFonts w:asciiTheme="minorHAnsi" w:eastAsiaTheme="minorEastAsia" w:hAnsiTheme="minorHAnsi" w:cstheme="minorBidi"/>
          <w:sz w:val="22"/>
          <w:szCs w:val="22"/>
          <w:lang w:val="en-US" w:eastAsia="de-DE"/>
        </w:rPr>
      </w:pPr>
      <w:r>
        <w:t>4.11</w:t>
      </w:r>
      <w:r w:rsidRPr="00B07E92">
        <w:rPr>
          <w:rFonts w:asciiTheme="minorHAnsi" w:eastAsiaTheme="minorEastAsia" w:hAnsiTheme="minorHAnsi" w:cstheme="minorBidi"/>
          <w:sz w:val="22"/>
          <w:szCs w:val="22"/>
          <w:lang w:val="en-US" w:eastAsia="de-DE"/>
        </w:rPr>
        <w:tab/>
      </w:r>
      <w:r>
        <w:t>Summary of Scope for this Document</w:t>
      </w:r>
      <w:r>
        <w:tab/>
      </w:r>
      <w:r>
        <w:fldChar w:fldCharType="begin" w:fldLock="1"/>
      </w:r>
      <w:r>
        <w:instrText xml:space="preserve"> PAGEREF _Toc30765407 \h </w:instrText>
      </w:r>
      <w:r>
        <w:fldChar w:fldCharType="separate"/>
      </w:r>
      <w:r>
        <w:t>43</w:t>
      </w:r>
      <w:r>
        <w:fldChar w:fldCharType="end"/>
      </w:r>
    </w:p>
    <w:p w14:paraId="633BD95B" w14:textId="5F9DF5F4" w:rsidR="00300944" w:rsidRPr="00B07E92" w:rsidRDefault="00300944">
      <w:pPr>
        <w:pStyle w:val="TOC1"/>
        <w:rPr>
          <w:rFonts w:asciiTheme="minorHAnsi" w:eastAsiaTheme="minorEastAsia" w:hAnsiTheme="minorHAnsi" w:cstheme="minorBidi"/>
          <w:szCs w:val="22"/>
          <w:lang w:val="en-US" w:eastAsia="de-DE"/>
        </w:rPr>
      </w:pPr>
      <w:r>
        <w:t>Core Use Cases and Scenarios for Extended Reality</w:t>
      </w:r>
      <w:r>
        <w:tab/>
      </w:r>
      <w:r>
        <w:fldChar w:fldCharType="begin" w:fldLock="1"/>
      </w:r>
      <w:r>
        <w:instrText xml:space="preserve"> PAGEREF _Toc30765408 \h </w:instrText>
      </w:r>
      <w:r>
        <w:fldChar w:fldCharType="separate"/>
      </w:r>
      <w:r>
        <w:t>43</w:t>
      </w:r>
      <w:r>
        <w:fldChar w:fldCharType="end"/>
      </w:r>
    </w:p>
    <w:p w14:paraId="0A0E5858" w14:textId="24067987" w:rsidR="00300944" w:rsidRPr="00B07E92" w:rsidRDefault="00300944">
      <w:pPr>
        <w:pStyle w:val="TOC2"/>
        <w:rPr>
          <w:rFonts w:asciiTheme="minorHAnsi" w:eastAsiaTheme="minorEastAsia" w:hAnsiTheme="minorHAnsi" w:cstheme="minorBidi"/>
          <w:sz w:val="22"/>
          <w:szCs w:val="22"/>
          <w:lang w:val="en-US" w:eastAsia="de-DE"/>
        </w:rPr>
      </w:pPr>
      <w:r>
        <w:t>5.1</w:t>
      </w:r>
      <w:r w:rsidRPr="00B07E9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_Toc30765409 \h </w:instrText>
      </w:r>
      <w:r>
        <w:fldChar w:fldCharType="separate"/>
      </w:r>
      <w:r>
        <w:t>43</w:t>
      </w:r>
      <w:r>
        <w:fldChar w:fldCharType="end"/>
      </w:r>
    </w:p>
    <w:p w14:paraId="635FEB1A" w14:textId="2D2A8E95" w:rsidR="00300944" w:rsidRPr="00B07E92" w:rsidRDefault="00300944">
      <w:pPr>
        <w:pStyle w:val="TOC2"/>
        <w:rPr>
          <w:rFonts w:asciiTheme="minorHAnsi" w:eastAsiaTheme="minorEastAsia" w:hAnsiTheme="minorHAnsi" w:cstheme="minorBidi"/>
          <w:sz w:val="22"/>
          <w:szCs w:val="22"/>
          <w:lang w:val="en-US" w:eastAsia="de-DE"/>
        </w:rPr>
      </w:pPr>
      <w:r>
        <w:t>5.2</w:t>
      </w:r>
      <w:r w:rsidRPr="00B07E92">
        <w:rPr>
          <w:rFonts w:asciiTheme="minorHAnsi" w:eastAsiaTheme="minorEastAsia" w:hAnsiTheme="minorHAnsi" w:cstheme="minorBidi"/>
          <w:sz w:val="22"/>
          <w:szCs w:val="22"/>
          <w:lang w:val="en-US" w:eastAsia="de-DE"/>
        </w:rPr>
        <w:tab/>
      </w:r>
      <w:r>
        <w:t>Offline Sharing of 3D Objects</w:t>
      </w:r>
      <w:r>
        <w:tab/>
      </w:r>
      <w:r>
        <w:fldChar w:fldCharType="begin" w:fldLock="1"/>
      </w:r>
      <w:r>
        <w:instrText xml:space="preserve"> PAGEREF _Toc30765410 \h </w:instrText>
      </w:r>
      <w:r>
        <w:fldChar w:fldCharType="separate"/>
      </w:r>
      <w:r>
        <w:t>44</w:t>
      </w:r>
      <w:r>
        <w:fldChar w:fldCharType="end"/>
      </w:r>
    </w:p>
    <w:p w14:paraId="71CB3B0E" w14:textId="5CBB27DE" w:rsidR="00300944" w:rsidRPr="00B07E92" w:rsidRDefault="00300944">
      <w:pPr>
        <w:pStyle w:val="TOC3"/>
        <w:rPr>
          <w:rFonts w:asciiTheme="minorHAnsi" w:eastAsiaTheme="minorEastAsia" w:hAnsiTheme="minorHAnsi" w:cstheme="minorBidi"/>
          <w:sz w:val="22"/>
          <w:szCs w:val="22"/>
          <w:lang w:val="en-US" w:eastAsia="de-DE"/>
        </w:rPr>
      </w:pPr>
      <w:r>
        <w:t>5.2.1</w:t>
      </w:r>
      <w:r w:rsidRPr="00B07E92">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_Toc30765411 \h </w:instrText>
      </w:r>
      <w:r>
        <w:fldChar w:fldCharType="separate"/>
      </w:r>
      <w:r>
        <w:t>44</w:t>
      </w:r>
      <w:r>
        <w:fldChar w:fldCharType="end"/>
      </w:r>
    </w:p>
    <w:p w14:paraId="1CA57688" w14:textId="1E620299" w:rsidR="00300944" w:rsidRPr="00B07E92" w:rsidRDefault="00300944">
      <w:pPr>
        <w:pStyle w:val="TOC3"/>
        <w:rPr>
          <w:rFonts w:asciiTheme="minorHAnsi" w:eastAsiaTheme="minorEastAsia" w:hAnsiTheme="minorHAnsi" w:cstheme="minorBidi"/>
          <w:sz w:val="22"/>
          <w:szCs w:val="22"/>
          <w:lang w:val="en-US" w:eastAsia="de-DE"/>
        </w:rPr>
      </w:pPr>
      <w:r>
        <w:t>5.2.2</w:t>
      </w:r>
      <w:r w:rsidRPr="00B07E92">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_Toc30765412 \h </w:instrText>
      </w:r>
      <w:r>
        <w:fldChar w:fldCharType="separate"/>
      </w:r>
      <w:r>
        <w:t>45</w:t>
      </w:r>
      <w:r>
        <w:fldChar w:fldCharType="end"/>
      </w:r>
    </w:p>
    <w:p w14:paraId="12C10F5C" w14:textId="0A0E26CC" w:rsidR="00300944" w:rsidRPr="00B07E92" w:rsidRDefault="00300944">
      <w:pPr>
        <w:pStyle w:val="TOC2"/>
        <w:rPr>
          <w:rFonts w:asciiTheme="minorHAnsi" w:eastAsiaTheme="minorEastAsia" w:hAnsiTheme="minorHAnsi" w:cstheme="minorBidi"/>
          <w:sz w:val="22"/>
          <w:szCs w:val="22"/>
          <w:lang w:val="en-US" w:eastAsia="de-DE"/>
        </w:rPr>
      </w:pPr>
      <w:r>
        <w:t>5.3</w:t>
      </w:r>
      <w:r w:rsidRPr="00B07E92">
        <w:rPr>
          <w:rFonts w:asciiTheme="minorHAnsi" w:eastAsiaTheme="minorEastAsia" w:hAnsiTheme="minorHAnsi" w:cstheme="minorBidi"/>
          <w:sz w:val="22"/>
          <w:szCs w:val="22"/>
          <w:lang w:val="en-US" w:eastAsia="de-DE"/>
        </w:rPr>
        <w:tab/>
      </w:r>
      <w:r>
        <w:t>Real-time XR Sharing</w:t>
      </w:r>
      <w:r>
        <w:tab/>
      </w:r>
      <w:r>
        <w:fldChar w:fldCharType="begin" w:fldLock="1"/>
      </w:r>
      <w:r>
        <w:instrText xml:space="preserve"> PAGEREF _Toc30765413 \h </w:instrText>
      </w:r>
      <w:r>
        <w:fldChar w:fldCharType="separate"/>
      </w:r>
      <w:r>
        <w:t>45</w:t>
      </w:r>
      <w:r>
        <w:fldChar w:fldCharType="end"/>
      </w:r>
    </w:p>
    <w:p w14:paraId="1376E8A2" w14:textId="3D5A8B15" w:rsidR="00300944" w:rsidRPr="00B07E92" w:rsidRDefault="00300944">
      <w:pPr>
        <w:pStyle w:val="TOC3"/>
        <w:rPr>
          <w:rFonts w:asciiTheme="minorHAnsi" w:eastAsiaTheme="minorEastAsia" w:hAnsiTheme="minorHAnsi" w:cstheme="minorBidi"/>
          <w:sz w:val="22"/>
          <w:szCs w:val="22"/>
          <w:lang w:val="en-US" w:eastAsia="de-DE"/>
        </w:rPr>
      </w:pPr>
      <w:r>
        <w:t>5.3.1</w:t>
      </w:r>
      <w:r w:rsidRPr="00B07E92">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_Toc30765414 \h </w:instrText>
      </w:r>
      <w:r>
        <w:fldChar w:fldCharType="separate"/>
      </w:r>
      <w:r>
        <w:t>45</w:t>
      </w:r>
      <w:r>
        <w:fldChar w:fldCharType="end"/>
      </w:r>
    </w:p>
    <w:p w14:paraId="53C748C5" w14:textId="2A91793C" w:rsidR="00300944" w:rsidRPr="00B07E92" w:rsidRDefault="00300944">
      <w:pPr>
        <w:pStyle w:val="TOC3"/>
        <w:rPr>
          <w:rFonts w:asciiTheme="minorHAnsi" w:eastAsiaTheme="minorEastAsia" w:hAnsiTheme="minorHAnsi" w:cstheme="minorBidi"/>
          <w:sz w:val="22"/>
          <w:szCs w:val="22"/>
          <w:lang w:val="en-US" w:eastAsia="de-DE"/>
        </w:rPr>
      </w:pPr>
      <w:r>
        <w:t>5.3.5</w:t>
      </w:r>
      <w:r w:rsidRPr="00B07E92">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_Toc30765415 \h </w:instrText>
      </w:r>
      <w:r>
        <w:fldChar w:fldCharType="separate"/>
      </w:r>
      <w:r>
        <w:t>46</w:t>
      </w:r>
      <w:r>
        <w:fldChar w:fldCharType="end"/>
      </w:r>
    </w:p>
    <w:p w14:paraId="1F3F9711" w14:textId="5AE99B82" w:rsidR="00300944" w:rsidRPr="00B07E92" w:rsidRDefault="00300944">
      <w:pPr>
        <w:pStyle w:val="TOC2"/>
        <w:rPr>
          <w:rFonts w:asciiTheme="minorHAnsi" w:eastAsiaTheme="minorEastAsia" w:hAnsiTheme="minorHAnsi" w:cstheme="minorBidi"/>
          <w:sz w:val="22"/>
          <w:szCs w:val="22"/>
          <w:lang w:val="en-US" w:eastAsia="de-DE"/>
        </w:rPr>
      </w:pPr>
      <w:r>
        <w:t>5.4</w:t>
      </w:r>
      <w:r w:rsidRPr="00B07E92">
        <w:rPr>
          <w:rFonts w:asciiTheme="minorHAnsi" w:eastAsiaTheme="minorEastAsia" w:hAnsiTheme="minorHAnsi" w:cstheme="minorBidi"/>
          <w:sz w:val="22"/>
          <w:szCs w:val="22"/>
          <w:lang w:val="en-US" w:eastAsia="de-DE"/>
        </w:rPr>
        <w:tab/>
      </w:r>
      <w:r>
        <w:t>XR Multimedia Streaming</w:t>
      </w:r>
      <w:r>
        <w:tab/>
      </w:r>
      <w:r>
        <w:fldChar w:fldCharType="begin" w:fldLock="1"/>
      </w:r>
      <w:r>
        <w:instrText xml:space="preserve"> PAGEREF _Toc30765416 \h </w:instrText>
      </w:r>
      <w:r>
        <w:fldChar w:fldCharType="separate"/>
      </w:r>
      <w:r>
        <w:t>47</w:t>
      </w:r>
      <w:r>
        <w:fldChar w:fldCharType="end"/>
      </w:r>
    </w:p>
    <w:p w14:paraId="6593376C" w14:textId="5A48D074" w:rsidR="00300944" w:rsidRPr="00B07E92" w:rsidRDefault="00300944">
      <w:pPr>
        <w:pStyle w:val="TOC3"/>
        <w:rPr>
          <w:rFonts w:asciiTheme="minorHAnsi" w:eastAsiaTheme="minorEastAsia" w:hAnsiTheme="minorHAnsi" w:cstheme="minorBidi"/>
          <w:sz w:val="22"/>
          <w:szCs w:val="22"/>
          <w:lang w:val="en-US" w:eastAsia="de-DE"/>
        </w:rPr>
      </w:pPr>
      <w:r>
        <w:t>5.4.1</w:t>
      </w:r>
      <w:r w:rsidRPr="00B07E92">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_Toc30765417 \h </w:instrText>
      </w:r>
      <w:r>
        <w:fldChar w:fldCharType="separate"/>
      </w:r>
      <w:r>
        <w:t>47</w:t>
      </w:r>
      <w:r>
        <w:fldChar w:fldCharType="end"/>
      </w:r>
    </w:p>
    <w:p w14:paraId="5BC218AD" w14:textId="0BDD2917" w:rsidR="00300944" w:rsidRPr="00B07E92" w:rsidRDefault="00300944">
      <w:pPr>
        <w:pStyle w:val="TOC3"/>
        <w:rPr>
          <w:rFonts w:asciiTheme="minorHAnsi" w:eastAsiaTheme="minorEastAsia" w:hAnsiTheme="minorHAnsi" w:cstheme="minorBidi"/>
          <w:sz w:val="22"/>
          <w:szCs w:val="22"/>
          <w:lang w:val="en-US" w:eastAsia="de-DE"/>
        </w:rPr>
      </w:pPr>
      <w:r>
        <w:t>5.4.2</w:t>
      </w:r>
      <w:r w:rsidRPr="00B07E92">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_Toc30765418 \h </w:instrText>
      </w:r>
      <w:r>
        <w:fldChar w:fldCharType="separate"/>
      </w:r>
      <w:r>
        <w:t>47</w:t>
      </w:r>
      <w:r>
        <w:fldChar w:fldCharType="end"/>
      </w:r>
    </w:p>
    <w:p w14:paraId="40399B03" w14:textId="12B293B4" w:rsidR="00300944" w:rsidRPr="00B07E92" w:rsidRDefault="00300944">
      <w:pPr>
        <w:pStyle w:val="TOC2"/>
        <w:rPr>
          <w:rFonts w:asciiTheme="minorHAnsi" w:eastAsiaTheme="minorEastAsia" w:hAnsiTheme="minorHAnsi" w:cstheme="minorBidi"/>
          <w:sz w:val="22"/>
          <w:szCs w:val="22"/>
          <w:lang w:val="en-US" w:eastAsia="de-DE"/>
        </w:rPr>
      </w:pPr>
      <w:r>
        <w:t>5.5</w:t>
      </w:r>
      <w:r w:rsidRPr="00B07E92">
        <w:rPr>
          <w:rFonts w:asciiTheme="minorHAnsi" w:eastAsiaTheme="minorEastAsia" w:hAnsiTheme="minorHAnsi" w:cstheme="minorBidi"/>
          <w:sz w:val="22"/>
          <w:szCs w:val="22"/>
          <w:lang w:val="en-US" w:eastAsia="de-DE"/>
        </w:rPr>
        <w:tab/>
      </w:r>
      <w:r>
        <w:t>Online XR Gaming</w:t>
      </w:r>
      <w:r>
        <w:tab/>
      </w:r>
      <w:r>
        <w:fldChar w:fldCharType="begin" w:fldLock="1"/>
      </w:r>
      <w:r>
        <w:instrText xml:space="preserve"> PAGEREF _Toc30765419 \h </w:instrText>
      </w:r>
      <w:r>
        <w:fldChar w:fldCharType="separate"/>
      </w:r>
      <w:r>
        <w:t>48</w:t>
      </w:r>
      <w:r>
        <w:fldChar w:fldCharType="end"/>
      </w:r>
    </w:p>
    <w:p w14:paraId="7CFC86B9" w14:textId="4D3AB607" w:rsidR="00300944" w:rsidRPr="00B07E92" w:rsidRDefault="00300944">
      <w:pPr>
        <w:pStyle w:val="TOC3"/>
        <w:rPr>
          <w:rFonts w:asciiTheme="minorHAnsi" w:eastAsiaTheme="minorEastAsia" w:hAnsiTheme="minorHAnsi" w:cstheme="minorBidi"/>
          <w:sz w:val="22"/>
          <w:szCs w:val="22"/>
          <w:lang w:val="en-US" w:eastAsia="de-DE"/>
        </w:rPr>
      </w:pPr>
      <w:r>
        <w:t>5.5.1</w:t>
      </w:r>
      <w:r w:rsidRPr="00B07E92">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_Toc30765420 \h </w:instrText>
      </w:r>
      <w:r>
        <w:fldChar w:fldCharType="separate"/>
      </w:r>
      <w:r>
        <w:t>48</w:t>
      </w:r>
      <w:r>
        <w:fldChar w:fldCharType="end"/>
      </w:r>
    </w:p>
    <w:p w14:paraId="7EC94FBA" w14:textId="3D1DC3FF" w:rsidR="00300944" w:rsidRPr="00B07E92" w:rsidRDefault="00300944">
      <w:pPr>
        <w:pStyle w:val="TOC3"/>
        <w:rPr>
          <w:rFonts w:asciiTheme="minorHAnsi" w:eastAsiaTheme="minorEastAsia" w:hAnsiTheme="minorHAnsi" w:cstheme="minorBidi"/>
          <w:sz w:val="22"/>
          <w:szCs w:val="22"/>
          <w:lang w:val="en-US" w:eastAsia="de-DE"/>
        </w:rPr>
      </w:pPr>
      <w:r>
        <w:t>5.5.2</w:t>
      </w:r>
      <w:r w:rsidRPr="00B07E92">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_Toc30765421 \h </w:instrText>
      </w:r>
      <w:r>
        <w:fldChar w:fldCharType="separate"/>
      </w:r>
      <w:r>
        <w:t>49</w:t>
      </w:r>
      <w:r>
        <w:fldChar w:fldCharType="end"/>
      </w:r>
    </w:p>
    <w:p w14:paraId="0C04A1C3" w14:textId="7CBE957A" w:rsidR="00300944" w:rsidRPr="00B07E92" w:rsidRDefault="00300944">
      <w:pPr>
        <w:pStyle w:val="TOC2"/>
        <w:rPr>
          <w:rFonts w:asciiTheme="minorHAnsi" w:eastAsiaTheme="minorEastAsia" w:hAnsiTheme="minorHAnsi" w:cstheme="minorBidi"/>
          <w:sz w:val="22"/>
          <w:szCs w:val="22"/>
          <w:lang w:val="en-US" w:eastAsia="de-DE"/>
        </w:rPr>
      </w:pPr>
      <w:r>
        <w:t>5.6</w:t>
      </w:r>
      <w:r w:rsidRPr="00B07E92">
        <w:rPr>
          <w:rFonts w:asciiTheme="minorHAnsi" w:eastAsiaTheme="minorEastAsia" w:hAnsiTheme="minorHAnsi" w:cstheme="minorBidi"/>
          <w:sz w:val="22"/>
          <w:szCs w:val="22"/>
          <w:lang w:val="en-US" w:eastAsia="de-DE"/>
        </w:rPr>
        <w:tab/>
      </w:r>
      <w:r>
        <w:t>XR Mission Critical</w:t>
      </w:r>
      <w:r>
        <w:tab/>
      </w:r>
      <w:r>
        <w:fldChar w:fldCharType="begin" w:fldLock="1"/>
      </w:r>
      <w:r>
        <w:instrText xml:space="preserve"> PAGEREF _Toc30765422 \h </w:instrText>
      </w:r>
      <w:r>
        <w:fldChar w:fldCharType="separate"/>
      </w:r>
      <w:r>
        <w:t>49</w:t>
      </w:r>
      <w:r>
        <w:fldChar w:fldCharType="end"/>
      </w:r>
    </w:p>
    <w:p w14:paraId="28BE6DD0" w14:textId="091E871B" w:rsidR="00300944" w:rsidRPr="00B07E92" w:rsidRDefault="00300944">
      <w:pPr>
        <w:pStyle w:val="TOC3"/>
        <w:rPr>
          <w:rFonts w:asciiTheme="minorHAnsi" w:eastAsiaTheme="minorEastAsia" w:hAnsiTheme="minorHAnsi" w:cstheme="minorBidi"/>
          <w:sz w:val="22"/>
          <w:szCs w:val="22"/>
          <w:lang w:val="en-US" w:eastAsia="de-DE"/>
        </w:rPr>
      </w:pPr>
      <w:r>
        <w:t>5.6.1</w:t>
      </w:r>
      <w:r w:rsidRPr="00B07E92">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_Toc30765423 \h </w:instrText>
      </w:r>
      <w:r>
        <w:fldChar w:fldCharType="separate"/>
      </w:r>
      <w:r>
        <w:t>49</w:t>
      </w:r>
      <w:r>
        <w:fldChar w:fldCharType="end"/>
      </w:r>
    </w:p>
    <w:p w14:paraId="2C879257" w14:textId="360AF629" w:rsidR="00300944" w:rsidRPr="00B07E92" w:rsidRDefault="00300944">
      <w:pPr>
        <w:pStyle w:val="TOC3"/>
        <w:rPr>
          <w:rFonts w:asciiTheme="minorHAnsi" w:eastAsiaTheme="minorEastAsia" w:hAnsiTheme="minorHAnsi" w:cstheme="minorBidi"/>
          <w:sz w:val="22"/>
          <w:szCs w:val="22"/>
          <w:lang w:val="en-US" w:eastAsia="de-DE"/>
        </w:rPr>
      </w:pPr>
      <w:r>
        <w:t>5.6.2</w:t>
      </w:r>
      <w:r w:rsidRPr="00B07E92">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_Toc30765424 \h </w:instrText>
      </w:r>
      <w:r>
        <w:fldChar w:fldCharType="separate"/>
      </w:r>
      <w:r>
        <w:t>50</w:t>
      </w:r>
      <w:r>
        <w:fldChar w:fldCharType="end"/>
      </w:r>
    </w:p>
    <w:p w14:paraId="6805DBE9" w14:textId="14E7DF29" w:rsidR="00300944" w:rsidRPr="00B07E92" w:rsidRDefault="00300944">
      <w:pPr>
        <w:pStyle w:val="TOC2"/>
        <w:rPr>
          <w:rFonts w:asciiTheme="minorHAnsi" w:eastAsiaTheme="minorEastAsia" w:hAnsiTheme="minorHAnsi" w:cstheme="minorBidi"/>
          <w:sz w:val="22"/>
          <w:szCs w:val="22"/>
          <w:lang w:val="en-US" w:eastAsia="de-DE"/>
        </w:rPr>
      </w:pPr>
      <w:r>
        <w:t>5.7</w:t>
      </w:r>
      <w:r w:rsidRPr="00B07E92">
        <w:rPr>
          <w:rFonts w:asciiTheme="minorHAnsi" w:eastAsiaTheme="minorEastAsia" w:hAnsiTheme="minorHAnsi" w:cstheme="minorBidi"/>
          <w:sz w:val="22"/>
          <w:szCs w:val="22"/>
          <w:lang w:val="en-US" w:eastAsia="de-DE"/>
        </w:rPr>
        <w:tab/>
      </w:r>
      <w:r>
        <w:t>XR Conference</w:t>
      </w:r>
      <w:r>
        <w:tab/>
      </w:r>
      <w:r>
        <w:fldChar w:fldCharType="begin" w:fldLock="1"/>
      </w:r>
      <w:r>
        <w:instrText xml:space="preserve"> PAGEREF _Toc30765425 \h </w:instrText>
      </w:r>
      <w:r>
        <w:fldChar w:fldCharType="separate"/>
      </w:r>
      <w:r>
        <w:t>50</w:t>
      </w:r>
      <w:r>
        <w:fldChar w:fldCharType="end"/>
      </w:r>
    </w:p>
    <w:p w14:paraId="43D25E59" w14:textId="308161C9" w:rsidR="00300944" w:rsidRPr="00B07E92" w:rsidRDefault="00300944">
      <w:pPr>
        <w:pStyle w:val="TOC3"/>
        <w:rPr>
          <w:rFonts w:asciiTheme="minorHAnsi" w:eastAsiaTheme="minorEastAsia" w:hAnsiTheme="minorHAnsi" w:cstheme="minorBidi"/>
          <w:sz w:val="22"/>
          <w:szCs w:val="22"/>
          <w:lang w:val="en-US" w:eastAsia="de-DE"/>
        </w:rPr>
      </w:pPr>
      <w:r>
        <w:t>5.7.1</w:t>
      </w:r>
      <w:r w:rsidRPr="00B07E92">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_Toc30765426 \h </w:instrText>
      </w:r>
      <w:r>
        <w:fldChar w:fldCharType="separate"/>
      </w:r>
      <w:r>
        <w:t>50</w:t>
      </w:r>
      <w:r>
        <w:fldChar w:fldCharType="end"/>
      </w:r>
    </w:p>
    <w:p w14:paraId="787A5AF7" w14:textId="2701DB31" w:rsidR="00300944" w:rsidRPr="00B07E92" w:rsidRDefault="00300944">
      <w:pPr>
        <w:pStyle w:val="TOC3"/>
        <w:rPr>
          <w:rFonts w:asciiTheme="minorHAnsi" w:eastAsiaTheme="minorEastAsia" w:hAnsiTheme="minorHAnsi" w:cstheme="minorBidi"/>
          <w:sz w:val="22"/>
          <w:szCs w:val="22"/>
          <w:lang w:val="en-US" w:eastAsia="de-DE"/>
        </w:rPr>
      </w:pPr>
      <w:r>
        <w:t>5.7.2</w:t>
      </w:r>
      <w:r w:rsidRPr="00B07E92">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_Toc30765427 \h </w:instrText>
      </w:r>
      <w:r>
        <w:fldChar w:fldCharType="separate"/>
      </w:r>
      <w:r>
        <w:t>52</w:t>
      </w:r>
      <w:r>
        <w:fldChar w:fldCharType="end"/>
      </w:r>
    </w:p>
    <w:p w14:paraId="09009F62" w14:textId="70B9C6FB" w:rsidR="00300944" w:rsidRPr="00B07E92" w:rsidRDefault="00300944">
      <w:pPr>
        <w:pStyle w:val="TOC2"/>
        <w:rPr>
          <w:rFonts w:asciiTheme="minorHAnsi" w:eastAsiaTheme="minorEastAsia" w:hAnsiTheme="minorHAnsi" w:cstheme="minorBidi"/>
          <w:sz w:val="22"/>
          <w:szCs w:val="22"/>
          <w:lang w:val="en-US" w:eastAsia="de-DE"/>
        </w:rPr>
      </w:pPr>
      <w:r>
        <w:t>5.8</w:t>
      </w:r>
      <w:r w:rsidRPr="00B07E92">
        <w:rPr>
          <w:rFonts w:asciiTheme="minorHAnsi" w:eastAsiaTheme="minorEastAsia" w:hAnsiTheme="minorHAnsi" w:cstheme="minorBidi"/>
          <w:sz w:val="22"/>
          <w:szCs w:val="22"/>
          <w:lang w:val="en-US" w:eastAsia="de-DE"/>
        </w:rPr>
        <w:tab/>
      </w:r>
      <w:r>
        <w:t>Spatial Audio Multiparty Call</w:t>
      </w:r>
      <w:r>
        <w:tab/>
      </w:r>
      <w:r>
        <w:fldChar w:fldCharType="begin" w:fldLock="1"/>
      </w:r>
      <w:r>
        <w:instrText xml:space="preserve"> PAGEREF _Toc30765428 \h </w:instrText>
      </w:r>
      <w:r>
        <w:fldChar w:fldCharType="separate"/>
      </w:r>
      <w:r>
        <w:t>53</w:t>
      </w:r>
      <w:r>
        <w:fldChar w:fldCharType="end"/>
      </w:r>
    </w:p>
    <w:p w14:paraId="77EF2A92" w14:textId="48247237" w:rsidR="00300944" w:rsidRPr="00B07E92" w:rsidRDefault="00300944">
      <w:pPr>
        <w:pStyle w:val="TOC3"/>
        <w:rPr>
          <w:rFonts w:asciiTheme="minorHAnsi" w:eastAsiaTheme="minorEastAsia" w:hAnsiTheme="minorHAnsi" w:cstheme="minorBidi"/>
          <w:sz w:val="22"/>
          <w:szCs w:val="22"/>
          <w:lang w:val="en-US" w:eastAsia="de-DE"/>
        </w:rPr>
      </w:pPr>
      <w:r>
        <w:t>5.8.1</w:t>
      </w:r>
      <w:r w:rsidRPr="00B07E92">
        <w:rPr>
          <w:rFonts w:asciiTheme="minorHAnsi" w:eastAsiaTheme="minorEastAsia" w:hAnsiTheme="minorHAnsi" w:cstheme="minorBidi"/>
          <w:sz w:val="22"/>
          <w:szCs w:val="22"/>
          <w:lang w:val="en-US" w:eastAsia="de-DE"/>
        </w:rPr>
        <w:tab/>
      </w:r>
      <w:r>
        <w:t>Description</w:t>
      </w:r>
      <w:r>
        <w:tab/>
      </w:r>
      <w:r>
        <w:fldChar w:fldCharType="begin" w:fldLock="1"/>
      </w:r>
      <w:r>
        <w:instrText xml:space="preserve"> PAGEREF _Toc30765429 \h </w:instrText>
      </w:r>
      <w:r>
        <w:fldChar w:fldCharType="separate"/>
      </w:r>
      <w:r>
        <w:t>53</w:t>
      </w:r>
      <w:r>
        <w:fldChar w:fldCharType="end"/>
      </w:r>
    </w:p>
    <w:p w14:paraId="2D41172E" w14:textId="3E147479" w:rsidR="00300944" w:rsidRPr="00B07E92" w:rsidRDefault="00300944">
      <w:pPr>
        <w:pStyle w:val="TOC3"/>
        <w:rPr>
          <w:rFonts w:asciiTheme="minorHAnsi" w:eastAsiaTheme="minorEastAsia" w:hAnsiTheme="minorHAnsi" w:cstheme="minorBidi"/>
          <w:sz w:val="22"/>
          <w:szCs w:val="22"/>
          <w:lang w:val="en-US" w:eastAsia="de-DE"/>
        </w:rPr>
      </w:pPr>
      <w:r>
        <w:t>5.8.2</w:t>
      </w:r>
      <w:r w:rsidRPr="00B07E92">
        <w:rPr>
          <w:rFonts w:asciiTheme="minorHAnsi" w:eastAsiaTheme="minorEastAsia" w:hAnsiTheme="minorHAnsi" w:cstheme="minorBidi"/>
          <w:sz w:val="22"/>
          <w:szCs w:val="22"/>
          <w:lang w:val="en-US" w:eastAsia="de-DE"/>
        </w:rPr>
        <w:tab/>
      </w:r>
      <w:r>
        <w:t>Potential Normative Work</w:t>
      </w:r>
      <w:r>
        <w:tab/>
      </w:r>
      <w:r>
        <w:fldChar w:fldCharType="begin" w:fldLock="1"/>
      </w:r>
      <w:r>
        <w:instrText xml:space="preserve"> PAGEREF _Toc30765430 \h </w:instrText>
      </w:r>
      <w:r>
        <w:fldChar w:fldCharType="separate"/>
      </w:r>
      <w:r>
        <w:t>53</w:t>
      </w:r>
      <w:r>
        <w:fldChar w:fldCharType="end"/>
      </w:r>
    </w:p>
    <w:p w14:paraId="3523082B" w14:textId="34B7799A" w:rsidR="00300944" w:rsidRPr="00B07E92" w:rsidRDefault="00300944">
      <w:pPr>
        <w:pStyle w:val="TOC1"/>
        <w:rPr>
          <w:rFonts w:asciiTheme="minorHAnsi" w:eastAsiaTheme="minorEastAsia" w:hAnsiTheme="minorHAnsi" w:cstheme="minorBidi"/>
          <w:szCs w:val="22"/>
          <w:lang w:val="en-US" w:eastAsia="de-DE"/>
        </w:rPr>
      </w:pPr>
      <w:r>
        <w:t>6</w:t>
      </w:r>
      <w:r w:rsidRPr="00B07E92">
        <w:rPr>
          <w:rFonts w:asciiTheme="minorHAnsi" w:eastAsiaTheme="minorEastAsia" w:hAnsiTheme="minorHAnsi" w:cstheme="minorBidi"/>
          <w:szCs w:val="22"/>
          <w:lang w:val="en-US" w:eastAsia="de-DE"/>
        </w:rPr>
        <w:tab/>
      </w:r>
      <w:r>
        <w:t>Mapping Extended Reality to 5G</w:t>
      </w:r>
      <w:r>
        <w:tab/>
      </w:r>
      <w:r>
        <w:fldChar w:fldCharType="begin" w:fldLock="1"/>
      </w:r>
      <w:r>
        <w:instrText xml:space="preserve"> PAGEREF _Toc30765431 \h </w:instrText>
      </w:r>
      <w:r>
        <w:fldChar w:fldCharType="separate"/>
      </w:r>
      <w:r>
        <w:t>54</w:t>
      </w:r>
      <w:r>
        <w:fldChar w:fldCharType="end"/>
      </w:r>
    </w:p>
    <w:p w14:paraId="1BFD25E7" w14:textId="7F8F1484" w:rsidR="00300944" w:rsidRPr="00B07E92" w:rsidRDefault="00300944">
      <w:pPr>
        <w:pStyle w:val="TOC2"/>
        <w:rPr>
          <w:rFonts w:asciiTheme="minorHAnsi" w:eastAsiaTheme="minorEastAsia" w:hAnsiTheme="minorHAnsi" w:cstheme="minorBidi"/>
          <w:sz w:val="22"/>
          <w:szCs w:val="22"/>
          <w:lang w:val="en-US" w:eastAsia="de-DE"/>
        </w:rPr>
      </w:pPr>
      <w:r>
        <w:t>6.1</w:t>
      </w:r>
      <w:r w:rsidRPr="00B07E9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_Toc30765432 \h </w:instrText>
      </w:r>
      <w:r>
        <w:fldChar w:fldCharType="separate"/>
      </w:r>
      <w:r>
        <w:t>54</w:t>
      </w:r>
      <w:r>
        <w:fldChar w:fldCharType="end"/>
      </w:r>
    </w:p>
    <w:p w14:paraId="59A3BEF2" w14:textId="223E2010" w:rsidR="00300944" w:rsidRPr="00B07E92" w:rsidRDefault="00300944">
      <w:pPr>
        <w:pStyle w:val="TOC2"/>
        <w:rPr>
          <w:rFonts w:asciiTheme="minorHAnsi" w:eastAsiaTheme="minorEastAsia" w:hAnsiTheme="minorHAnsi" w:cstheme="minorBidi"/>
          <w:sz w:val="22"/>
          <w:szCs w:val="22"/>
          <w:lang w:val="en-US" w:eastAsia="de-DE"/>
        </w:rPr>
      </w:pPr>
      <w:r>
        <w:t>6.2</w:t>
      </w:r>
      <w:r w:rsidRPr="00B07E92">
        <w:rPr>
          <w:rFonts w:asciiTheme="minorHAnsi" w:eastAsiaTheme="minorEastAsia" w:hAnsiTheme="minorHAnsi" w:cstheme="minorBidi"/>
          <w:sz w:val="22"/>
          <w:szCs w:val="22"/>
          <w:lang w:val="en-US" w:eastAsia="de-DE"/>
        </w:rPr>
        <w:tab/>
      </w:r>
      <w:r>
        <w:t>XR Processing and Media Centric Architectures</w:t>
      </w:r>
      <w:r>
        <w:tab/>
      </w:r>
      <w:r>
        <w:fldChar w:fldCharType="begin" w:fldLock="1"/>
      </w:r>
      <w:r>
        <w:instrText xml:space="preserve"> PAGEREF _Toc30765433 \h </w:instrText>
      </w:r>
      <w:r>
        <w:fldChar w:fldCharType="separate"/>
      </w:r>
      <w:r>
        <w:t>54</w:t>
      </w:r>
      <w:r>
        <w:fldChar w:fldCharType="end"/>
      </w:r>
    </w:p>
    <w:p w14:paraId="79E1344F" w14:textId="3D742536" w:rsidR="00300944" w:rsidRPr="00B07E92" w:rsidRDefault="00300944">
      <w:pPr>
        <w:pStyle w:val="TOC3"/>
        <w:rPr>
          <w:rFonts w:asciiTheme="minorHAnsi" w:eastAsiaTheme="minorEastAsia" w:hAnsiTheme="minorHAnsi" w:cstheme="minorBidi"/>
          <w:sz w:val="22"/>
          <w:szCs w:val="22"/>
          <w:lang w:val="en-US" w:eastAsia="de-DE"/>
        </w:rPr>
      </w:pPr>
      <w:r>
        <w:t>6.2.1</w:t>
      </w:r>
      <w:r w:rsidRPr="00B07E92">
        <w:rPr>
          <w:rFonts w:asciiTheme="minorHAnsi" w:eastAsiaTheme="minorEastAsia" w:hAnsiTheme="minorHAnsi" w:cstheme="minorBidi"/>
          <w:sz w:val="22"/>
          <w:szCs w:val="22"/>
          <w:lang w:val="en-US" w:eastAsia="de-DE"/>
        </w:rPr>
        <w:tab/>
      </w:r>
      <w:r>
        <w:t>Introduction</w:t>
      </w:r>
      <w:r>
        <w:tab/>
      </w:r>
      <w:r>
        <w:fldChar w:fldCharType="begin" w:fldLock="1"/>
      </w:r>
      <w:r>
        <w:instrText xml:space="preserve"> PAGEREF _Toc30765434 \h </w:instrText>
      </w:r>
      <w:r>
        <w:fldChar w:fldCharType="separate"/>
      </w:r>
      <w:r>
        <w:t>54</w:t>
      </w:r>
      <w:r>
        <w:fldChar w:fldCharType="end"/>
      </w:r>
    </w:p>
    <w:p w14:paraId="4FA0B834" w14:textId="0F6E66CA" w:rsidR="00300944" w:rsidRPr="00B07E92" w:rsidRDefault="00300944">
      <w:pPr>
        <w:pStyle w:val="TOC3"/>
        <w:rPr>
          <w:rFonts w:asciiTheme="minorHAnsi" w:eastAsiaTheme="minorEastAsia" w:hAnsiTheme="minorHAnsi" w:cstheme="minorBidi"/>
          <w:sz w:val="22"/>
          <w:szCs w:val="22"/>
          <w:lang w:val="en-US" w:eastAsia="de-DE"/>
        </w:rPr>
      </w:pPr>
      <w:r>
        <w:t>6.2.2</w:t>
      </w:r>
      <w:r w:rsidRPr="00B07E92">
        <w:rPr>
          <w:rFonts w:asciiTheme="minorHAnsi" w:eastAsiaTheme="minorEastAsia" w:hAnsiTheme="minorHAnsi" w:cstheme="minorBidi"/>
          <w:sz w:val="22"/>
          <w:szCs w:val="22"/>
          <w:lang w:val="en-US" w:eastAsia="de-DE"/>
        </w:rPr>
        <w:tab/>
      </w:r>
      <w:r>
        <w:t>Viewport-Independent delivery</w:t>
      </w:r>
      <w:r>
        <w:tab/>
      </w:r>
      <w:r>
        <w:fldChar w:fldCharType="begin" w:fldLock="1"/>
      </w:r>
      <w:r>
        <w:instrText xml:space="preserve"> PAGEREF _Toc30765435 \h </w:instrText>
      </w:r>
      <w:r>
        <w:fldChar w:fldCharType="separate"/>
      </w:r>
      <w:r>
        <w:t>54</w:t>
      </w:r>
      <w:r>
        <w:fldChar w:fldCharType="end"/>
      </w:r>
    </w:p>
    <w:p w14:paraId="63C78652" w14:textId="5DC815CB" w:rsidR="00300944" w:rsidRPr="00B07E92" w:rsidRDefault="00300944">
      <w:pPr>
        <w:pStyle w:val="TOC4"/>
        <w:rPr>
          <w:rFonts w:asciiTheme="minorHAnsi" w:eastAsiaTheme="minorEastAsia" w:hAnsiTheme="minorHAnsi" w:cstheme="minorBidi"/>
          <w:sz w:val="22"/>
          <w:szCs w:val="22"/>
          <w:lang w:val="en-US" w:eastAsia="de-DE"/>
        </w:rPr>
      </w:pPr>
      <w:r>
        <w:t>6.2.2.1</w:t>
      </w:r>
      <w:r w:rsidRPr="00B07E92">
        <w:rPr>
          <w:rFonts w:asciiTheme="minorHAnsi" w:eastAsiaTheme="minorEastAsia" w:hAnsiTheme="minorHAnsi" w:cstheme="minorBidi"/>
          <w:sz w:val="22"/>
          <w:szCs w:val="22"/>
          <w:lang w:val="en-US" w:eastAsia="de-DE"/>
        </w:rPr>
        <w:tab/>
      </w:r>
      <w:r>
        <w:t>Architecture</w:t>
      </w:r>
      <w:r>
        <w:tab/>
      </w:r>
      <w:r>
        <w:fldChar w:fldCharType="begin" w:fldLock="1"/>
      </w:r>
      <w:r>
        <w:instrText xml:space="preserve"> PAGEREF _Toc30765436 \h </w:instrText>
      </w:r>
      <w:r>
        <w:fldChar w:fldCharType="separate"/>
      </w:r>
      <w:r>
        <w:t>54</w:t>
      </w:r>
      <w:r>
        <w:fldChar w:fldCharType="end"/>
      </w:r>
    </w:p>
    <w:p w14:paraId="7878D30C" w14:textId="1F18A48D" w:rsidR="00300944" w:rsidRPr="00B07E92" w:rsidRDefault="00300944">
      <w:pPr>
        <w:pStyle w:val="TOC4"/>
        <w:rPr>
          <w:rFonts w:asciiTheme="minorHAnsi" w:eastAsiaTheme="minorEastAsia" w:hAnsiTheme="minorHAnsi" w:cstheme="minorBidi"/>
          <w:sz w:val="22"/>
          <w:szCs w:val="22"/>
          <w:lang w:val="en-US" w:eastAsia="de-DE"/>
        </w:rPr>
      </w:pPr>
      <w:r>
        <w:t>6.2.2.2</w:t>
      </w:r>
      <w:r w:rsidRPr="00B07E92">
        <w:rPr>
          <w:rFonts w:asciiTheme="minorHAnsi" w:eastAsiaTheme="minorEastAsia" w:hAnsiTheme="minorHAnsi" w:cstheme="minorBidi"/>
          <w:sz w:val="22"/>
          <w:szCs w:val="22"/>
          <w:lang w:val="en-US" w:eastAsia="de-DE"/>
        </w:rPr>
        <w:tab/>
      </w:r>
      <w:r>
        <w:t>Use Cases in Context</w:t>
      </w:r>
      <w:r>
        <w:tab/>
      </w:r>
      <w:r>
        <w:fldChar w:fldCharType="begin" w:fldLock="1"/>
      </w:r>
      <w:r>
        <w:instrText xml:space="preserve"> PAGEREF _Toc30765437 \h </w:instrText>
      </w:r>
      <w:r>
        <w:fldChar w:fldCharType="separate"/>
      </w:r>
      <w:r>
        <w:t>55</w:t>
      </w:r>
      <w:r>
        <w:fldChar w:fldCharType="end"/>
      </w:r>
    </w:p>
    <w:p w14:paraId="4E457CB4" w14:textId="5B49949B" w:rsidR="00300944" w:rsidRPr="00B07E92" w:rsidRDefault="00300944">
      <w:pPr>
        <w:pStyle w:val="TOC4"/>
        <w:rPr>
          <w:rFonts w:asciiTheme="minorHAnsi" w:eastAsiaTheme="minorEastAsia" w:hAnsiTheme="minorHAnsi" w:cstheme="minorBidi"/>
          <w:sz w:val="22"/>
          <w:szCs w:val="22"/>
          <w:lang w:val="en-US" w:eastAsia="de-DE"/>
        </w:rPr>
      </w:pPr>
      <w:r>
        <w:t>6.2.2.3</w:t>
      </w:r>
      <w:r w:rsidRPr="00B07E92">
        <w:rPr>
          <w:rFonts w:asciiTheme="minorHAnsi" w:eastAsiaTheme="minorEastAsia" w:hAnsiTheme="minorHAnsi" w:cstheme="minorBidi"/>
          <w:sz w:val="22"/>
          <w:szCs w:val="22"/>
          <w:lang w:val="en-US" w:eastAsia="de-DE"/>
        </w:rPr>
        <w:tab/>
      </w:r>
      <w:r>
        <w:t>Basic Procedures</w:t>
      </w:r>
      <w:r>
        <w:tab/>
      </w:r>
      <w:r>
        <w:fldChar w:fldCharType="begin" w:fldLock="1"/>
      </w:r>
      <w:r>
        <w:instrText xml:space="preserve"> PAGEREF _Toc30765438 \h </w:instrText>
      </w:r>
      <w:r>
        <w:fldChar w:fldCharType="separate"/>
      </w:r>
      <w:r>
        <w:t>55</w:t>
      </w:r>
      <w:r>
        <w:fldChar w:fldCharType="end"/>
      </w:r>
    </w:p>
    <w:p w14:paraId="5ACDDD48" w14:textId="149DFA82" w:rsidR="00300944" w:rsidRPr="00B07E92" w:rsidRDefault="00300944">
      <w:pPr>
        <w:pStyle w:val="TOC4"/>
        <w:rPr>
          <w:rFonts w:asciiTheme="minorHAnsi" w:eastAsiaTheme="minorEastAsia" w:hAnsiTheme="minorHAnsi" w:cstheme="minorBidi"/>
          <w:sz w:val="22"/>
          <w:szCs w:val="22"/>
          <w:lang w:val="en-US" w:eastAsia="de-DE"/>
        </w:rPr>
      </w:pPr>
      <w:r>
        <w:t>6.2.2.4</w:t>
      </w:r>
      <w:r w:rsidRPr="00B07E92">
        <w:rPr>
          <w:rFonts w:asciiTheme="minorHAnsi" w:eastAsiaTheme="minorEastAsia" w:hAnsiTheme="minorHAnsi" w:cstheme="minorBidi"/>
          <w:sz w:val="22"/>
          <w:szCs w:val="22"/>
          <w:lang w:val="en-US" w:eastAsia="de-DE"/>
        </w:rPr>
        <w:tab/>
      </w:r>
      <w:r>
        <w:t>Content Formats and Rendering</w:t>
      </w:r>
      <w:r>
        <w:tab/>
      </w:r>
      <w:r>
        <w:fldChar w:fldCharType="begin" w:fldLock="1"/>
      </w:r>
      <w:r>
        <w:instrText xml:space="preserve"> PAGEREF _Toc30765439 \h </w:instrText>
      </w:r>
      <w:r>
        <w:fldChar w:fldCharType="separate"/>
      </w:r>
      <w:r>
        <w:t>55</w:t>
      </w:r>
      <w:r>
        <w:fldChar w:fldCharType="end"/>
      </w:r>
    </w:p>
    <w:p w14:paraId="26AEEF78" w14:textId="1502DA13" w:rsidR="00300944" w:rsidRPr="00B07E92" w:rsidRDefault="00300944">
      <w:pPr>
        <w:pStyle w:val="TOC4"/>
        <w:rPr>
          <w:rFonts w:asciiTheme="minorHAnsi" w:eastAsiaTheme="minorEastAsia" w:hAnsiTheme="minorHAnsi" w:cstheme="minorBidi"/>
          <w:sz w:val="22"/>
          <w:szCs w:val="22"/>
          <w:lang w:val="en-US" w:eastAsia="de-DE"/>
        </w:rPr>
      </w:pPr>
      <w:r>
        <w:t>6.2.2.5</w:t>
      </w:r>
      <w:r w:rsidRPr="00B07E92">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_Toc30765440 \h </w:instrText>
      </w:r>
      <w:r>
        <w:fldChar w:fldCharType="separate"/>
      </w:r>
      <w:r>
        <w:t>55</w:t>
      </w:r>
      <w:r>
        <w:fldChar w:fldCharType="end"/>
      </w:r>
    </w:p>
    <w:p w14:paraId="2025A00B" w14:textId="66D14248" w:rsidR="00300944" w:rsidRPr="00B07E92" w:rsidRDefault="00300944">
      <w:pPr>
        <w:pStyle w:val="TOC4"/>
        <w:rPr>
          <w:rFonts w:asciiTheme="minorHAnsi" w:eastAsiaTheme="minorEastAsia" w:hAnsiTheme="minorHAnsi" w:cstheme="minorBidi"/>
          <w:sz w:val="22"/>
          <w:szCs w:val="22"/>
          <w:lang w:val="en-US" w:eastAsia="de-DE"/>
        </w:rPr>
      </w:pPr>
      <w:r>
        <w:t>6.2.2.6</w:t>
      </w:r>
      <w:r w:rsidRPr="00B07E92">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_Toc30765441 \h </w:instrText>
      </w:r>
      <w:r>
        <w:fldChar w:fldCharType="separate"/>
      </w:r>
      <w:r>
        <w:t>56</w:t>
      </w:r>
      <w:r>
        <w:fldChar w:fldCharType="end"/>
      </w:r>
    </w:p>
    <w:p w14:paraId="5E798A7B" w14:textId="75D80932" w:rsidR="00300944" w:rsidRPr="00B07E92" w:rsidRDefault="00300944">
      <w:pPr>
        <w:pStyle w:val="TOC3"/>
        <w:rPr>
          <w:rFonts w:asciiTheme="minorHAnsi" w:eastAsiaTheme="minorEastAsia" w:hAnsiTheme="minorHAnsi" w:cstheme="minorBidi"/>
          <w:sz w:val="22"/>
          <w:szCs w:val="22"/>
          <w:lang w:val="en-US" w:eastAsia="de-DE"/>
        </w:rPr>
      </w:pPr>
      <w:r>
        <w:t>6.2.3</w:t>
      </w:r>
      <w:r w:rsidRPr="00B07E92">
        <w:rPr>
          <w:rFonts w:asciiTheme="minorHAnsi" w:eastAsiaTheme="minorEastAsia" w:hAnsiTheme="minorHAnsi" w:cstheme="minorBidi"/>
          <w:sz w:val="22"/>
          <w:szCs w:val="22"/>
          <w:lang w:val="en-US" w:eastAsia="de-DE"/>
        </w:rPr>
        <w:tab/>
      </w:r>
      <w:r>
        <w:t>Viewport-dependent Streaming</w:t>
      </w:r>
      <w:r>
        <w:tab/>
      </w:r>
      <w:r>
        <w:fldChar w:fldCharType="begin" w:fldLock="1"/>
      </w:r>
      <w:r>
        <w:instrText xml:space="preserve"> PAGEREF _Toc30765442 \h </w:instrText>
      </w:r>
      <w:r>
        <w:fldChar w:fldCharType="separate"/>
      </w:r>
      <w:r>
        <w:t>56</w:t>
      </w:r>
      <w:r>
        <w:fldChar w:fldCharType="end"/>
      </w:r>
    </w:p>
    <w:p w14:paraId="77C26B45" w14:textId="2C4F40F0" w:rsidR="00300944" w:rsidRPr="00B07E92" w:rsidRDefault="00300944">
      <w:pPr>
        <w:pStyle w:val="TOC4"/>
        <w:rPr>
          <w:rFonts w:asciiTheme="minorHAnsi" w:eastAsiaTheme="minorEastAsia" w:hAnsiTheme="minorHAnsi" w:cstheme="minorBidi"/>
          <w:sz w:val="22"/>
          <w:szCs w:val="22"/>
          <w:lang w:val="en-US" w:eastAsia="de-DE"/>
        </w:rPr>
      </w:pPr>
      <w:r>
        <w:t>6.2.3.1</w:t>
      </w:r>
      <w:r w:rsidRPr="00B07E92">
        <w:rPr>
          <w:rFonts w:asciiTheme="minorHAnsi" w:eastAsiaTheme="minorEastAsia" w:hAnsiTheme="minorHAnsi" w:cstheme="minorBidi"/>
          <w:sz w:val="22"/>
          <w:szCs w:val="22"/>
          <w:lang w:val="en-US" w:eastAsia="de-DE"/>
        </w:rPr>
        <w:tab/>
      </w:r>
      <w:r>
        <w:t>Architecture</w:t>
      </w:r>
      <w:r>
        <w:tab/>
      </w:r>
      <w:r>
        <w:fldChar w:fldCharType="begin" w:fldLock="1"/>
      </w:r>
      <w:r>
        <w:instrText xml:space="preserve"> PAGEREF _Toc30765443 \h </w:instrText>
      </w:r>
      <w:r>
        <w:fldChar w:fldCharType="separate"/>
      </w:r>
      <w:r>
        <w:t>56</w:t>
      </w:r>
      <w:r>
        <w:fldChar w:fldCharType="end"/>
      </w:r>
    </w:p>
    <w:p w14:paraId="789A270E" w14:textId="1990DFCD" w:rsidR="00300944" w:rsidRPr="00B07E92" w:rsidRDefault="00300944">
      <w:pPr>
        <w:pStyle w:val="TOC4"/>
        <w:rPr>
          <w:rFonts w:asciiTheme="minorHAnsi" w:eastAsiaTheme="minorEastAsia" w:hAnsiTheme="minorHAnsi" w:cstheme="minorBidi"/>
          <w:sz w:val="22"/>
          <w:szCs w:val="22"/>
          <w:lang w:val="en-US" w:eastAsia="de-DE"/>
        </w:rPr>
      </w:pPr>
      <w:r>
        <w:t>6.2.3.2</w:t>
      </w:r>
      <w:r w:rsidRPr="00B07E92">
        <w:rPr>
          <w:rFonts w:asciiTheme="minorHAnsi" w:eastAsiaTheme="minorEastAsia" w:hAnsiTheme="minorHAnsi" w:cstheme="minorBidi"/>
          <w:sz w:val="22"/>
          <w:szCs w:val="22"/>
          <w:lang w:val="en-US" w:eastAsia="de-DE"/>
        </w:rPr>
        <w:tab/>
      </w:r>
      <w:r>
        <w:t>Use Cases in Context</w:t>
      </w:r>
      <w:r>
        <w:tab/>
      </w:r>
      <w:r>
        <w:fldChar w:fldCharType="begin" w:fldLock="1"/>
      </w:r>
      <w:r>
        <w:instrText xml:space="preserve"> PAGEREF _Toc30765444 \h </w:instrText>
      </w:r>
      <w:r>
        <w:fldChar w:fldCharType="separate"/>
      </w:r>
      <w:r>
        <w:t>56</w:t>
      </w:r>
      <w:r>
        <w:fldChar w:fldCharType="end"/>
      </w:r>
    </w:p>
    <w:p w14:paraId="4CD940FE" w14:textId="2925EA40" w:rsidR="00300944" w:rsidRPr="00B07E92" w:rsidRDefault="00300944">
      <w:pPr>
        <w:pStyle w:val="TOC4"/>
        <w:rPr>
          <w:rFonts w:asciiTheme="minorHAnsi" w:eastAsiaTheme="minorEastAsia" w:hAnsiTheme="minorHAnsi" w:cstheme="minorBidi"/>
          <w:sz w:val="22"/>
          <w:szCs w:val="22"/>
          <w:lang w:val="en-US" w:eastAsia="de-DE"/>
        </w:rPr>
      </w:pPr>
      <w:r>
        <w:t>6.2.3.3</w:t>
      </w:r>
      <w:r w:rsidRPr="00B07E92">
        <w:rPr>
          <w:rFonts w:asciiTheme="minorHAnsi" w:eastAsiaTheme="minorEastAsia" w:hAnsiTheme="minorHAnsi" w:cstheme="minorBidi"/>
          <w:sz w:val="22"/>
          <w:szCs w:val="22"/>
          <w:lang w:val="en-US" w:eastAsia="de-DE"/>
        </w:rPr>
        <w:tab/>
      </w:r>
      <w:r>
        <w:t>Basic Procedures</w:t>
      </w:r>
      <w:r>
        <w:tab/>
      </w:r>
      <w:r>
        <w:fldChar w:fldCharType="begin" w:fldLock="1"/>
      </w:r>
      <w:r>
        <w:instrText xml:space="preserve"> PAGEREF _Toc30765445 \h </w:instrText>
      </w:r>
      <w:r>
        <w:fldChar w:fldCharType="separate"/>
      </w:r>
      <w:r>
        <w:t>57</w:t>
      </w:r>
      <w:r>
        <w:fldChar w:fldCharType="end"/>
      </w:r>
    </w:p>
    <w:p w14:paraId="459F2252" w14:textId="50173FC4" w:rsidR="00300944" w:rsidRPr="00B07E92" w:rsidRDefault="00300944">
      <w:pPr>
        <w:pStyle w:val="TOC4"/>
        <w:rPr>
          <w:rFonts w:asciiTheme="minorHAnsi" w:eastAsiaTheme="minorEastAsia" w:hAnsiTheme="minorHAnsi" w:cstheme="minorBidi"/>
          <w:sz w:val="22"/>
          <w:szCs w:val="22"/>
          <w:lang w:val="en-US" w:eastAsia="de-DE"/>
        </w:rPr>
      </w:pPr>
      <w:r>
        <w:t>6.2.3.4</w:t>
      </w:r>
      <w:r w:rsidRPr="00B07E92">
        <w:rPr>
          <w:rFonts w:asciiTheme="minorHAnsi" w:eastAsiaTheme="minorEastAsia" w:hAnsiTheme="minorHAnsi" w:cstheme="minorBidi"/>
          <w:sz w:val="22"/>
          <w:szCs w:val="22"/>
          <w:lang w:val="en-US" w:eastAsia="de-DE"/>
        </w:rPr>
        <w:tab/>
      </w:r>
      <w:r>
        <w:t>Content Formats and Rendering</w:t>
      </w:r>
      <w:r>
        <w:tab/>
      </w:r>
      <w:r>
        <w:fldChar w:fldCharType="begin" w:fldLock="1"/>
      </w:r>
      <w:r>
        <w:instrText xml:space="preserve"> PAGEREF _Toc30765446 \h </w:instrText>
      </w:r>
      <w:r>
        <w:fldChar w:fldCharType="separate"/>
      </w:r>
      <w:r>
        <w:t>57</w:t>
      </w:r>
      <w:r>
        <w:fldChar w:fldCharType="end"/>
      </w:r>
    </w:p>
    <w:p w14:paraId="04F479A9" w14:textId="44FFB1AE" w:rsidR="00300944" w:rsidRPr="00B07E92" w:rsidRDefault="00300944">
      <w:pPr>
        <w:pStyle w:val="TOC4"/>
        <w:rPr>
          <w:rFonts w:asciiTheme="minorHAnsi" w:eastAsiaTheme="minorEastAsia" w:hAnsiTheme="minorHAnsi" w:cstheme="minorBidi"/>
          <w:sz w:val="22"/>
          <w:szCs w:val="22"/>
          <w:lang w:val="en-US" w:eastAsia="de-DE"/>
        </w:rPr>
      </w:pPr>
      <w:r>
        <w:t>6.2.3.5</w:t>
      </w:r>
      <w:r w:rsidRPr="00B07E92">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_Toc30765447 \h </w:instrText>
      </w:r>
      <w:r>
        <w:fldChar w:fldCharType="separate"/>
      </w:r>
      <w:r>
        <w:t>57</w:t>
      </w:r>
      <w:r>
        <w:fldChar w:fldCharType="end"/>
      </w:r>
    </w:p>
    <w:p w14:paraId="31EC0204" w14:textId="52B06AE7" w:rsidR="00300944" w:rsidRPr="00B07E92" w:rsidRDefault="00300944">
      <w:pPr>
        <w:pStyle w:val="TOC4"/>
        <w:rPr>
          <w:rFonts w:asciiTheme="minorHAnsi" w:eastAsiaTheme="minorEastAsia" w:hAnsiTheme="minorHAnsi" w:cstheme="minorBidi"/>
          <w:sz w:val="22"/>
          <w:szCs w:val="22"/>
          <w:lang w:val="en-US" w:eastAsia="de-DE"/>
        </w:rPr>
      </w:pPr>
      <w:r>
        <w:t>6.2.3.6</w:t>
      </w:r>
      <w:r w:rsidRPr="00B07E92">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_Toc30765448 \h </w:instrText>
      </w:r>
      <w:r>
        <w:fldChar w:fldCharType="separate"/>
      </w:r>
      <w:r>
        <w:t>57</w:t>
      </w:r>
      <w:r>
        <w:fldChar w:fldCharType="end"/>
      </w:r>
    </w:p>
    <w:p w14:paraId="46162114" w14:textId="68C8A734" w:rsidR="00300944" w:rsidRPr="00B07E92" w:rsidRDefault="00300944">
      <w:pPr>
        <w:pStyle w:val="TOC3"/>
        <w:rPr>
          <w:rFonts w:asciiTheme="minorHAnsi" w:eastAsiaTheme="minorEastAsia" w:hAnsiTheme="minorHAnsi" w:cstheme="minorBidi"/>
          <w:sz w:val="22"/>
          <w:szCs w:val="22"/>
          <w:lang w:val="en-US" w:eastAsia="de-DE"/>
        </w:rPr>
      </w:pPr>
      <w:r>
        <w:t>6.2.4</w:t>
      </w:r>
      <w:r w:rsidRPr="00B07E92">
        <w:rPr>
          <w:rFonts w:asciiTheme="minorHAnsi" w:eastAsiaTheme="minorEastAsia" w:hAnsiTheme="minorHAnsi" w:cstheme="minorBidi"/>
          <w:sz w:val="22"/>
          <w:szCs w:val="22"/>
          <w:lang w:val="en-US" w:eastAsia="de-DE"/>
        </w:rPr>
        <w:tab/>
      </w:r>
      <w:r>
        <w:t>Viewport Rendering in Network</w:t>
      </w:r>
      <w:r>
        <w:tab/>
      </w:r>
      <w:r>
        <w:fldChar w:fldCharType="begin" w:fldLock="1"/>
      </w:r>
      <w:r>
        <w:instrText xml:space="preserve"> PAGEREF _Toc30765449 \h </w:instrText>
      </w:r>
      <w:r>
        <w:fldChar w:fldCharType="separate"/>
      </w:r>
      <w:r>
        <w:t>57</w:t>
      </w:r>
      <w:r>
        <w:fldChar w:fldCharType="end"/>
      </w:r>
    </w:p>
    <w:p w14:paraId="59FFDCFF" w14:textId="5FED8BBD" w:rsidR="00300944" w:rsidRPr="00B07E92" w:rsidRDefault="00300944">
      <w:pPr>
        <w:pStyle w:val="TOC4"/>
        <w:rPr>
          <w:rFonts w:asciiTheme="minorHAnsi" w:eastAsiaTheme="minorEastAsia" w:hAnsiTheme="minorHAnsi" w:cstheme="minorBidi"/>
          <w:sz w:val="22"/>
          <w:szCs w:val="22"/>
          <w:lang w:val="en-US" w:eastAsia="de-DE"/>
        </w:rPr>
      </w:pPr>
      <w:r>
        <w:t>6.2.4.1</w:t>
      </w:r>
      <w:r w:rsidRPr="00B07E92">
        <w:rPr>
          <w:rFonts w:asciiTheme="minorHAnsi" w:eastAsiaTheme="minorEastAsia" w:hAnsiTheme="minorHAnsi" w:cstheme="minorBidi"/>
          <w:sz w:val="22"/>
          <w:szCs w:val="22"/>
          <w:lang w:val="en-US" w:eastAsia="de-DE"/>
        </w:rPr>
        <w:tab/>
      </w:r>
      <w:r>
        <w:t>Overview</w:t>
      </w:r>
      <w:r>
        <w:tab/>
      </w:r>
      <w:r>
        <w:fldChar w:fldCharType="begin" w:fldLock="1"/>
      </w:r>
      <w:r>
        <w:instrText xml:space="preserve"> PAGEREF _Toc30765450 \h </w:instrText>
      </w:r>
      <w:r>
        <w:fldChar w:fldCharType="separate"/>
      </w:r>
      <w:r>
        <w:t>57</w:t>
      </w:r>
      <w:r>
        <w:fldChar w:fldCharType="end"/>
      </w:r>
    </w:p>
    <w:p w14:paraId="47CE0F95" w14:textId="0E47B57E" w:rsidR="00300944" w:rsidRPr="00B07E92" w:rsidRDefault="00300944">
      <w:pPr>
        <w:pStyle w:val="TOC4"/>
        <w:rPr>
          <w:rFonts w:asciiTheme="minorHAnsi" w:eastAsiaTheme="minorEastAsia" w:hAnsiTheme="minorHAnsi" w:cstheme="minorBidi"/>
          <w:sz w:val="22"/>
          <w:szCs w:val="22"/>
          <w:lang w:val="en-US" w:eastAsia="de-DE"/>
        </w:rPr>
      </w:pPr>
      <w:r>
        <w:t>6.2.4.2</w:t>
      </w:r>
      <w:r w:rsidRPr="00B07E92">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_Toc30765451 \h </w:instrText>
      </w:r>
      <w:r>
        <w:fldChar w:fldCharType="separate"/>
      </w:r>
      <w:r>
        <w:t>58</w:t>
      </w:r>
      <w:r>
        <w:fldChar w:fldCharType="end"/>
      </w:r>
    </w:p>
    <w:p w14:paraId="4738A504" w14:textId="1896A5CA" w:rsidR="00300944" w:rsidRPr="00B07E92" w:rsidRDefault="00300944">
      <w:pPr>
        <w:pStyle w:val="TOC4"/>
        <w:rPr>
          <w:rFonts w:asciiTheme="minorHAnsi" w:eastAsiaTheme="minorEastAsia" w:hAnsiTheme="minorHAnsi" w:cstheme="minorBidi"/>
          <w:sz w:val="22"/>
          <w:szCs w:val="22"/>
          <w:lang w:val="en-US" w:eastAsia="de-DE"/>
        </w:rPr>
      </w:pPr>
      <w:r>
        <w:t>6.2.4.3</w:t>
      </w:r>
      <w:r w:rsidRPr="00B07E92">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_Toc30765452 \h </w:instrText>
      </w:r>
      <w:r>
        <w:fldChar w:fldCharType="separate"/>
      </w:r>
      <w:r>
        <w:t>59</w:t>
      </w:r>
      <w:r>
        <w:fldChar w:fldCharType="end"/>
      </w:r>
    </w:p>
    <w:p w14:paraId="631F54C8" w14:textId="0768B3B8" w:rsidR="00300944" w:rsidRPr="00B07E92" w:rsidRDefault="00300944">
      <w:pPr>
        <w:pStyle w:val="TOC3"/>
        <w:rPr>
          <w:rFonts w:asciiTheme="minorHAnsi" w:eastAsiaTheme="minorEastAsia" w:hAnsiTheme="minorHAnsi" w:cstheme="minorBidi"/>
          <w:sz w:val="22"/>
          <w:szCs w:val="22"/>
          <w:lang w:val="en-US" w:eastAsia="de-DE"/>
        </w:rPr>
      </w:pPr>
      <w:r>
        <w:t>6.2.5</w:t>
      </w:r>
      <w:r w:rsidRPr="00B07E92">
        <w:rPr>
          <w:rFonts w:asciiTheme="minorHAnsi" w:eastAsiaTheme="minorEastAsia" w:hAnsiTheme="minorHAnsi" w:cstheme="minorBidi"/>
          <w:sz w:val="22"/>
          <w:szCs w:val="22"/>
          <w:lang w:val="en-US" w:eastAsia="de-DE"/>
        </w:rPr>
        <w:tab/>
      </w:r>
      <w:r>
        <w:t>Split Rendering: Viewport rendering with Pose Correction in XR device</w:t>
      </w:r>
      <w:r>
        <w:tab/>
      </w:r>
      <w:r>
        <w:fldChar w:fldCharType="begin" w:fldLock="1"/>
      </w:r>
      <w:r>
        <w:instrText xml:space="preserve"> PAGEREF _Toc30765453 \h </w:instrText>
      </w:r>
      <w:r>
        <w:fldChar w:fldCharType="separate"/>
      </w:r>
      <w:r>
        <w:t>59</w:t>
      </w:r>
      <w:r>
        <w:fldChar w:fldCharType="end"/>
      </w:r>
    </w:p>
    <w:p w14:paraId="44045DB0" w14:textId="383D08C2" w:rsidR="00300944" w:rsidRPr="00B07E92" w:rsidRDefault="00300944">
      <w:pPr>
        <w:pStyle w:val="TOC4"/>
        <w:rPr>
          <w:rFonts w:asciiTheme="minorHAnsi" w:eastAsiaTheme="minorEastAsia" w:hAnsiTheme="minorHAnsi" w:cstheme="minorBidi"/>
          <w:sz w:val="22"/>
          <w:szCs w:val="22"/>
          <w:lang w:val="en-US" w:eastAsia="de-DE"/>
        </w:rPr>
      </w:pPr>
      <w:r>
        <w:t>6.2.5.1</w:t>
      </w:r>
      <w:r w:rsidRPr="00B07E92">
        <w:rPr>
          <w:rFonts w:asciiTheme="minorHAnsi" w:eastAsiaTheme="minorEastAsia" w:hAnsiTheme="minorHAnsi" w:cstheme="minorBidi"/>
          <w:sz w:val="22"/>
          <w:szCs w:val="22"/>
          <w:lang w:val="en-US" w:eastAsia="de-DE"/>
        </w:rPr>
        <w:tab/>
      </w:r>
      <w:r>
        <w:t>Architecture</w:t>
      </w:r>
      <w:r>
        <w:tab/>
      </w:r>
      <w:r>
        <w:fldChar w:fldCharType="begin" w:fldLock="1"/>
      </w:r>
      <w:r>
        <w:instrText xml:space="preserve"> PAGEREF _Toc30765454 \h </w:instrText>
      </w:r>
      <w:r>
        <w:fldChar w:fldCharType="separate"/>
      </w:r>
      <w:r>
        <w:t>59</w:t>
      </w:r>
      <w:r>
        <w:fldChar w:fldCharType="end"/>
      </w:r>
    </w:p>
    <w:p w14:paraId="768B0B64" w14:textId="09771EEE" w:rsidR="00300944" w:rsidRPr="00B07E92" w:rsidRDefault="00300944">
      <w:pPr>
        <w:pStyle w:val="TOC4"/>
        <w:rPr>
          <w:rFonts w:asciiTheme="minorHAnsi" w:eastAsiaTheme="minorEastAsia" w:hAnsiTheme="minorHAnsi" w:cstheme="minorBidi"/>
          <w:sz w:val="22"/>
          <w:szCs w:val="22"/>
          <w:lang w:val="en-US" w:eastAsia="de-DE"/>
        </w:rPr>
      </w:pPr>
      <w:r>
        <w:t>6.2.5.2</w:t>
      </w:r>
      <w:r w:rsidRPr="00B07E92">
        <w:rPr>
          <w:rFonts w:asciiTheme="minorHAnsi" w:eastAsiaTheme="minorEastAsia" w:hAnsiTheme="minorHAnsi" w:cstheme="minorBidi"/>
          <w:sz w:val="22"/>
          <w:szCs w:val="22"/>
          <w:lang w:val="en-US" w:eastAsia="de-DE"/>
        </w:rPr>
        <w:tab/>
      </w:r>
      <w:r>
        <w:t>Use Cases in Context</w:t>
      </w:r>
      <w:r>
        <w:tab/>
      </w:r>
      <w:r>
        <w:fldChar w:fldCharType="begin" w:fldLock="1"/>
      </w:r>
      <w:r>
        <w:instrText xml:space="preserve"> PAGEREF _Toc30765455 \h </w:instrText>
      </w:r>
      <w:r>
        <w:fldChar w:fldCharType="separate"/>
      </w:r>
      <w:r>
        <w:t>60</w:t>
      </w:r>
      <w:r>
        <w:fldChar w:fldCharType="end"/>
      </w:r>
    </w:p>
    <w:p w14:paraId="4F40EF17" w14:textId="233A4E87" w:rsidR="00300944" w:rsidRPr="00B07E92" w:rsidRDefault="00300944">
      <w:pPr>
        <w:pStyle w:val="TOC4"/>
        <w:rPr>
          <w:rFonts w:asciiTheme="minorHAnsi" w:eastAsiaTheme="minorEastAsia" w:hAnsiTheme="minorHAnsi" w:cstheme="minorBidi"/>
          <w:sz w:val="22"/>
          <w:szCs w:val="22"/>
          <w:lang w:val="en-US" w:eastAsia="de-DE"/>
        </w:rPr>
      </w:pPr>
      <w:r>
        <w:t>6.2.5.3</w:t>
      </w:r>
      <w:r w:rsidRPr="00B07E92">
        <w:rPr>
          <w:rFonts w:asciiTheme="minorHAnsi" w:eastAsiaTheme="minorEastAsia" w:hAnsiTheme="minorHAnsi" w:cstheme="minorBidi"/>
          <w:sz w:val="22"/>
          <w:szCs w:val="22"/>
          <w:lang w:val="en-US" w:eastAsia="de-DE"/>
        </w:rPr>
        <w:tab/>
      </w:r>
      <w:r>
        <w:t>Basic Procedures</w:t>
      </w:r>
      <w:r>
        <w:tab/>
      </w:r>
      <w:r>
        <w:fldChar w:fldCharType="begin" w:fldLock="1"/>
      </w:r>
      <w:r>
        <w:instrText xml:space="preserve"> PAGEREF _Toc30765456 \h </w:instrText>
      </w:r>
      <w:r>
        <w:fldChar w:fldCharType="separate"/>
      </w:r>
      <w:r>
        <w:t>60</w:t>
      </w:r>
      <w:r>
        <w:fldChar w:fldCharType="end"/>
      </w:r>
    </w:p>
    <w:p w14:paraId="092137A0" w14:textId="5E53205A" w:rsidR="00300944" w:rsidRPr="00B07E92" w:rsidRDefault="00300944">
      <w:pPr>
        <w:pStyle w:val="TOC4"/>
        <w:rPr>
          <w:rFonts w:asciiTheme="minorHAnsi" w:eastAsiaTheme="minorEastAsia" w:hAnsiTheme="minorHAnsi" w:cstheme="minorBidi"/>
          <w:sz w:val="22"/>
          <w:szCs w:val="22"/>
          <w:lang w:val="en-US" w:eastAsia="de-DE"/>
        </w:rPr>
      </w:pPr>
      <w:r>
        <w:t>6.2.5.4</w:t>
      </w:r>
      <w:r w:rsidRPr="00B07E92">
        <w:rPr>
          <w:rFonts w:asciiTheme="minorHAnsi" w:eastAsiaTheme="minorEastAsia" w:hAnsiTheme="minorHAnsi" w:cstheme="minorBidi"/>
          <w:sz w:val="22"/>
          <w:szCs w:val="22"/>
          <w:lang w:val="en-US" w:eastAsia="de-DE"/>
        </w:rPr>
        <w:tab/>
      </w:r>
      <w:r>
        <w:t>Content Formats and Rendering</w:t>
      </w:r>
      <w:r>
        <w:tab/>
      </w:r>
      <w:r>
        <w:fldChar w:fldCharType="begin" w:fldLock="1"/>
      </w:r>
      <w:r>
        <w:instrText xml:space="preserve"> PAGEREF _Toc30765457 \h </w:instrText>
      </w:r>
      <w:r>
        <w:fldChar w:fldCharType="separate"/>
      </w:r>
      <w:r>
        <w:t>60</w:t>
      </w:r>
      <w:r>
        <w:fldChar w:fldCharType="end"/>
      </w:r>
    </w:p>
    <w:p w14:paraId="5A5FA8AD" w14:textId="52F54CA5" w:rsidR="00300944" w:rsidRPr="00B07E92" w:rsidRDefault="00300944">
      <w:pPr>
        <w:pStyle w:val="TOC4"/>
        <w:rPr>
          <w:rFonts w:asciiTheme="minorHAnsi" w:eastAsiaTheme="minorEastAsia" w:hAnsiTheme="minorHAnsi" w:cstheme="minorBidi"/>
          <w:sz w:val="22"/>
          <w:szCs w:val="22"/>
          <w:lang w:val="en-US" w:eastAsia="de-DE"/>
        </w:rPr>
      </w:pPr>
      <w:r>
        <w:t>6.2.5.5</w:t>
      </w:r>
      <w:r w:rsidRPr="00B07E92">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_Toc30765458 \h </w:instrText>
      </w:r>
      <w:r>
        <w:fldChar w:fldCharType="separate"/>
      </w:r>
      <w:r>
        <w:t>60</w:t>
      </w:r>
      <w:r>
        <w:fldChar w:fldCharType="end"/>
      </w:r>
    </w:p>
    <w:p w14:paraId="22D6CD7D" w14:textId="517EA9CB" w:rsidR="00300944" w:rsidRPr="00B07E92" w:rsidRDefault="00300944">
      <w:pPr>
        <w:pStyle w:val="TOC4"/>
        <w:rPr>
          <w:rFonts w:asciiTheme="minorHAnsi" w:eastAsiaTheme="minorEastAsia" w:hAnsiTheme="minorHAnsi" w:cstheme="minorBidi"/>
          <w:sz w:val="22"/>
          <w:szCs w:val="22"/>
          <w:lang w:val="en-US" w:eastAsia="de-DE"/>
        </w:rPr>
      </w:pPr>
      <w:r>
        <w:t>6.2.5.6</w:t>
      </w:r>
      <w:r w:rsidRPr="00B07E92">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_Toc30765459 \h </w:instrText>
      </w:r>
      <w:r>
        <w:fldChar w:fldCharType="separate"/>
      </w:r>
      <w:r>
        <w:t>61</w:t>
      </w:r>
      <w:r>
        <w:fldChar w:fldCharType="end"/>
      </w:r>
    </w:p>
    <w:p w14:paraId="259609AE" w14:textId="40B36DD7" w:rsidR="00300944" w:rsidRPr="00B07E92" w:rsidRDefault="00300944">
      <w:pPr>
        <w:pStyle w:val="TOC3"/>
        <w:rPr>
          <w:rFonts w:asciiTheme="minorHAnsi" w:eastAsiaTheme="minorEastAsia" w:hAnsiTheme="minorHAnsi" w:cstheme="minorBidi"/>
          <w:sz w:val="22"/>
          <w:szCs w:val="22"/>
          <w:lang w:val="en-US" w:eastAsia="de-DE"/>
        </w:rPr>
      </w:pPr>
      <w:r>
        <w:t>6.2.6</w:t>
      </w:r>
      <w:r w:rsidRPr="00B07E92">
        <w:rPr>
          <w:rFonts w:asciiTheme="minorHAnsi" w:eastAsiaTheme="minorEastAsia" w:hAnsiTheme="minorHAnsi" w:cstheme="minorBidi"/>
          <w:sz w:val="22"/>
          <w:szCs w:val="22"/>
          <w:lang w:val="en-US" w:eastAsia="de-DE"/>
        </w:rPr>
        <w:tab/>
      </w:r>
      <w:r>
        <w:t>Generalized XR Split Rendering</w:t>
      </w:r>
      <w:r>
        <w:tab/>
      </w:r>
      <w:r>
        <w:fldChar w:fldCharType="begin" w:fldLock="1"/>
      </w:r>
      <w:r>
        <w:instrText xml:space="preserve"> PAGEREF _Toc30765460 \h </w:instrText>
      </w:r>
      <w:r>
        <w:fldChar w:fldCharType="separate"/>
      </w:r>
      <w:r>
        <w:t>61</w:t>
      </w:r>
      <w:r>
        <w:fldChar w:fldCharType="end"/>
      </w:r>
    </w:p>
    <w:p w14:paraId="07FE26D1" w14:textId="092C8631" w:rsidR="00300944" w:rsidRPr="00B07E92" w:rsidRDefault="00300944">
      <w:pPr>
        <w:pStyle w:val="TOC4"/>
        <w:rPr>
          <w:rFonts w:asciiTheme="minorHAnsi" w:eastAsiaTheme="minorEastAsia" w:hAnsiTheme="minorHAnsi" w:cstheme="minorBidi"/>
          <w:sz w:val="22"/>
          <w:szCs w:val="22"/>
          <w:lang w:val="en-US" w:eastAsia="de-DE"/>
        </w:rPr>
      </w:pPr>
      <w:r>
        <w:t>6.2.6.1</w:t>
      </w:r>
      <w:r w:rsidRPr="00B07E92">
        <w:rPr>
          <w:rFonts w:asciiTheme="minorHAnsi" w:eastAsiaTheme="minorEastAsia" w:hAnsiTheme="minorHAnsi" w:cstheme="minorBidi"/>
          <w:sz w:val="22"/>
          <w:szCs w:val="22"/>
          <w:lang w:val="en-US" w:eastAsia="de-DE"/>
        </w:rPr>
        <w:tab/>
      </w:r>
      <w:r>
        <w:t>Architecture</w:t>
      </w:r>
      <w:r>
        <w:tab/>
      </w:r>
      <w:r>
        <w:fldChar w:fldCharType="begin" w:fldLock="1"/>
      </w:r>
      <w:r>
        <w:instrText xml:space="preserve"> PAGEREF _Toc30765461 \h </w:instrText>
      </w:r>
      <w:r>
        <w:fldChar w:fldCharType="separate"/>
      </w:r>
      <w:r>
        <w:t>61</w:t>
      </w:r>
      <w:r>
        <w:fldChar w:fldCharType="end"/>
      </w:r>
    </w:p>
    <w:p w14:paraId="3C23C1CB" w14:textId="66E85824" w:rsidR="00300944" w:rsidRPr="00B07E92" w:rsidRDefault="00300944">
      <w:pPr>
        <w:pStyle w:val="TOC4"/>
        <w:rPr>
          <w:rFonts w:asciiTheme="minorHAnsi" w:eastAsiaTheme="minorEastAsia" w:hAnsiTheme="minorHAnsi" w:cstheme="minorBidi"/>
          <w:sz w:val="22"/>
          <w:szCs w:val="22"/>
          <w:lang w:val="en-US" w:eastAsia="de-DE"/>
        </w:rPr>
      </w:pPr>
      <w:r>
        <w:t>6.2.6.2</w:t>
      </w:r>
      <w:r w:rsidRPr="00B07E92">
        <w:rPr>
          <w:rFonts w:asciiTheme="minorHAnsi" w:eastAsiaTheme="minorEastAsia" w:hAnsiTheme="minorHAnsi" w:cstheme="minorBidi"/>
          <w:sz w:val="22"/>
          <w:szCs w:val="22"/>
          <w:lang w:val="en-US" w:eastAsia="de-DE"/>
        </w:rPr>
        <w:tab/>
      </w:r>
      <w:r>
        <w:t>Use Cases in Context</w:t>
      </w:r>
      <w:r>
        <w:tab/>
      </w:r>
      <w:r>
        <w:fldChar w:fldCharType="begin" w:fldLock="1"/>
      </w:r>
      <w:r>
        <w:instrText xml:space="preserve"> PAGEREF _Toc30765462 \h </w:instrText>
      </w:r>
      <w:r>
        <w:fldChar w:fldCharType="separate"/>
      </w:r>
      <w:r>
        <w:t>62</w:t>
      </w:r>
      <w:r>
        <w:fldChar w:fldCharType="end"/>
      </w:r>
    </w:p>
    <w:p w14:paraId="42CE667B" w14:textId="30BC9EDB" w:rsidR="00300944" w:rsidRPr="00B07E92" w:rsidRDefault="00300944">
      <w:pPr>
        <w:pStyle w:val="TOC4"/>
        <w:rPr>
          <w:rFonts w:asciiTheme="minorHAnsi" w:eastAsiaTheme="minorEastAsia" w:hAnsiTheme="minorHAnsi" w:cstheme="minorBidi"/>
          <w:sz w:val="22"/>
          <w:szCs w:val="22"/>
          <w:lang w:val="en-US" w:eastAsia="de-DE"/>
        </w:rPr>
      </w:pPr>
      <w:r>
        <w:t>6.2.6.3</w:t>
      </w:r>
      <w:r w:rsidRPr="00B07E92">
        <w:rPr>
          <w:rFonts w:asciiTheme="minorHAnsi" w:eastAsiaTheme="minorEastAsia" w:hAnsiTheme="minorHAnsi" w:cstheme="minorBidi"/>
          <w:sz w:val="22"/>
          <w:szCs w:val="22"/>
          <w:lang w:val="en-US" w:eastAsia="de-DE"/>
        </w:rPr>
        <w:tab/>
      </w:r>
      <w:r>
        <w:t>Basic Procedures</w:t>
      </w:r>
      <w:r>
        <w:tab/>
      </w:r>
      <w:r>
        <w:fldChar w:fldCharType="begin" w:fldLock="1"/>
      </w:r>
      <w:r>
        <w:instrText xml:space="preserve"> PAGEREF _Toc30765463 \h </w:instrText>
      </w:r>
      <w:r>
        <w:fldChar w:fldCharType="separate"/>
      </w:r>
      <w:r>
        <w:t>62</w:t>
      </w:r>
      <w:r>
        <w:fldChar w:fldCharType="end"/>
      </w:r>
    </w:p>
    <w:p w14:paraId="033E5F71" w14:textId="3CDF0C21" w:rsidR="00300944" w:rsidRPr="00B07E92" w:rsidRDefault="00300944">
      <w:pPr>
        <w:pStyle w:val="TOC4"/>
        <w:rPr>
          <w:rFonts w:asciiTheme="minorHAnsi" w:eastAsiaTheme="minorEastAsia" w:hAnsiTheme="minorHAnsi" w:cstheme="minorBidi"/>
          <w:sz w:val="22"/>
          <w:szCs w:val="22"/>
          <w:lang w:val="en-US" w:eastAsia="de-DE"/>
        </w:rPr>
      </w:pPr>
      <w:r>
        <w:t>6.2.6.4</w:t>
      </w:r>
      <w:r w:rsidRPr="00B07E92">
        <w:rPr>
          <w:rFonts w:asciiTheme="minorHAnsi" w:eastAsiaTheme="minorEastAsia" w:hAnsiTheme="minorHAnsi" w:cstheme="minorBidi"/>
          <w:sz w:val="22"/>
          <w:szCs w:val="22"/>
          <w:lang w:val="en-US" w:eastAsia="de-DE"/>
        </w:rPr>
        <w:tab/>
      </w:r>
      <w:r>
        <w:t>Content Formats and Rendering</w:t>
      </w:r>
      <w:r>
        <w:tab/>
      </w:r>
      <w:r>
        <w:fldChar w:fldCharType="begin" w:fldLock="1"/>
      </w:r>
      <w:r>
        <w:instrText xml:space="preserve"> PAGEREF _Toc30765464 \h </w:instrText>
      </w:r>
      <w:r>
        <w:fldChar w:fldCharType="separate"/>
      </w:r>
      <w:r>
        <w:t>63</w:t>
      </w:r>
      <w:r>
        <w:fldChar w:fldCharType="end"/>
      </w:r>
    </w:p>
    <w:p w14:paraId="0AE034F7" w14:textId="417BAA23" w:rsidR="00300944" w:rsidRPr="00B07E92" w:rsidRDefault="00300944">
      <w:pPr>
        <w:pStyle w:val="TOC4"/>
        <w:rPr>
          <w:rFonts w:asciiTheme="minorHAnsi" w:eastAsiaTheme="minorEastAsia" w:hAnsiTheme="minorHAnsi" w:cstheme="minorBidi"/>
          <w:sz w:val="22"/>
          <w:szCs w:val="22"/>
          <w:lang w:val="en-US" w:eastAsia="de-DE"/>
        </w:rPr>
      </w:pPr>
      <w:r>
        <w:t>6.2.6.5</w:t>
      </w:r>
      <w:r w:rsidRPr="00B07E92">
        <w:rPr>
          <w:rFonts w:asciiTheme="minorHAnsi" w:eastAsiaTheme="minorEastAsia" w:hAnsiTheme="minorHAnsi" w:cstheme="minorBidi"/>
          <w:sz w:val="22"/>
          <w:szCs w:val="22"/>
          <w:lang w:val="en-US" w:eastAsia="de-DE"/>
        </w:rPr>
        <w:tab/>
      </w:r>
      <w:r>
        <w:t>Relevant QoS and QoE parameters</w:t>
      </w:r>
      <w:r>
        <w:tab/>
      </w:r>
      <w:r>
        <w:fldChar w:fldCharType="begin" w:fldLock="1"/>
      </w:r>
      <w:r>
        <w:instrText xml:space="preserve"> PAGEREF _Toc30765465 \h </w:instrText>
      </w:r>
      <w:r>
        <w:fldChar w:fldCharType="separate"/>
      </w:r>
      <w:r>
        <w:t>63</w:t>
      </w:r>
      <w:r>
        <w:fldChar w:fldCharType="end"/>
      </w:r>
    </w:p>
    <w:p w14:paraId="565CA313" w14:textId="2747B444" w:rsidR="00300944" w:rsidRPr="00B07E92" w:rsidRDefault="00300944">
      <w:pPr>
        <w:pStyle w:val="TOC4"/>
        <w:rPr>
          <w:rFonts w:asciiTheme="minorHAnsi" w:eastAsiaTheme="minorEastAsia" w:hAnsiTheme="minorHAnsi" w:cstheme="minorBidi"/>
          <w:sz w:val="22"/>
          <w:szCs w:val="22"/>
          <w:lang w:val="en-US" w:eastAsia="de-DE"/>
        </w:rPr>
      </w:pPr>
      <w:r>
        <w:t>6.2.6.6</w:t>
      </w:r>
      <w:r w:rsidRPr="00B07E92">
        <w:rPr>
          <w:rFonts w:asciiTheme="minorHAnsi" w:eastAsiaTheme="minorEastAsia" w:hAnsiTheme="minorHAnsi" w:cstheme="minorBidi"/>
          <w:sz w:val="22"/>
          <w:szCs w:val="22"/>
          <w:lang w:val="en-US" w:eastAsia="de-DE"/>
        </w:rPr>
        <w:tab/>
      </w:r>
      <w:r>
        <w:t>Potential Standardization needs</w:t>
      </w:r>
      <w:r>
        <w:tab/>
      </w:r>
      <w:r>
        <w:fldChar w:fldCharType="begin" w:fldLock="1"/>
      </w:r>
      <w:r>
        <w:instrText xml:space="preserve"> PAGEREF _Toc30765466 \h </w:instrText>
      </w:r>
      <w:r>
        <w:fldChar w:fldCharType="separate"/>
      </w:r>
      <w:r>
        <w:t>63</w:t>
      </w:r>
      <w:r>
        <w:fldChar w:fldCharType="end"/>
      </w:r>
    </w:p>
    <w:p w14:paraId="3AE8FB57" w14:textId="2E29017F" w:rsidR="00300944" w:rsidRPr="00B07E92" w:rsidRDefault="00300944">
      <w:pPr>
        <w:pStyle w:val="TOC3"/>
        <w:rPr>
          <w:rFonts w:asciiTheme="minorHAnsi" w:eastAsiaTheme="minorEastAsia" w:hAnsiTheme="minorHAnsi" w:cstheme="minorBidi"/>
          <w:sz w:val="22"/>
          <w:szCs w:val="22"/>
          <w:lang w:val="en-US" w:eastAsia="de-DE"/>
        </w:rPr>
      </w:pPr>
      <w:r>
        <w:t>6.2.7</w:t>
      </w:r>
      <w:r w:rsidRPr="00B07E92">
        <w:rPr>
          <w:rFonts w:asciiTheme="minorHAnsi" w:eastAsiaTheme="minorEastAsia" w:hAnsiTheme="minorHAnsi" w:cstheme="minorBidi"/>
          <w:sz w:val="22"/>
          <w:szCs w:val="22"/>
          <w:lang w:val="en-US" w:eastAsia="de-DE"/>
        </w:rPr>
        <w:tab/>
      </w:r>
      <w:r>
        <w:t>XR Distributed Computing</w:t>
      </w:r>
      <w:r>
        <w:tab/>
      </w:r>
      <w:r>
        <w:fldChar w:fldCharType="begin" w:fldLock="1"/>
      </w:r>
      <w:r>
        <w:instrText xml:space="preserve"> PAGEREF _Toc30765467 \h </w:instrText>
      </w:r>
      <w:r>
        <w:fldChar w:fldCharType="separate"/>
      </w:r>
      <w:r>
        <w:t>63</w:t>
      </w:r>
      <w:r>
        <w:fldChar w:fldCharType="end"/>
      </w:r>
    </w:p>
    <w:p w14:paraId="16FF154B" w14:textId="56C8A8AC" w:rsidR="00300944" w:rsidRPr="00B07E92" w:rsidRDefault="00300944">
      <w:pPr>
        <w:pStyle w:val="TOC3"/>
        <w:rPr>
          <w:rFonts w:asciiTheme="minorHAnsi" w:eastAsiaTheme="minorEastAsia" w:hAnsiTheme="minorHAnsi" w:cstheme="minorBidi"/>
          <w:sz w:val="22"/>
          <w:szCs w:val="22"/>
          <w:lang w:val="en-US" w:eastAsia="de-DE"/>
        </w:rPr>
      </w:pPr>
      <w:r>
        <w:t>6.2.7</w:t>
      </w:r>
      <w:r w:rsidRPr="00B07E92">
        <w:rPr>
          <w:rFonts w:asciiTheme="minorHAnsi" w:eastAsiaTheme="minorEastAsia" w:hAnsiTheme="minorHAnsi" w:cstheme="minorBidi"/>
          <w:sz w:val="22"/>
          <w:szCs w:val="22"/>
          <w:lang w:val="en-US" w:eastAsia="de-DE"/>
        </w:rPr>
        <w:tab/>
      </w:r>
      <w:r>
        <w:t>XR Conversational</w:t>
      </w:r>
      <w:r>
        <w:tab/>
      </w:r>
      <w:r>
        <w:fldChar w:fldCharType="begin" w:fldLock="1"/>
      </w:r>
      <w:r>
        <w:instrText xml:space="preserve"> PAGEREF _Toc30765468 \h </w:instrText>
      </w:r>
      <w:r>
        <w:fldChar w:fldCharType="separate"/>
      </w:r>
      <w:r>
        <w:t>64</w:t>
      </w:r>
      <w:r>
        <w:fldChar w:fldCharType="end"/>
      </w:r>
    </w:p>
    <w:p w14:paraId="52E0AC2C" w14:textId="72A1CE93" w:rsidR="00300944" w:rsidRPr="00B07E92" w:rsidRDefault="00300944">
      <w:pPr>
        <w:pStyle w:val="TOC2"/>
        <w:rPr>
          <w:rFonts w:asciiTheme="minorHAnsi" w:eastAsiaTheme="minorEastAsia" w:hAnsiTheme="minorHAnsi" w:cstheme="minorBidi"/>
          <w:sz w:val="22"/>
          <w:szCs w:val="22"/>
          <w:lang w:val="en-US" w:eastAsia="de-DE"/>
        </w:rPr>
      </w:pPr>
      <w:r>
        <w:t>6.3</w:t>
      </w:r>
      <w:r w:rsidRPr="00B07E92">
        <w:rPr>
          <w:rFonts w:asciiTheme="minorHAnsi" w:eastAsiaTheme="minorEastAsia" w:hAnsiTheme="minorHAnsi" w:cstheme="minorBidi"/>
          <w:sz w:val="22"/>
          <w:szCs w:val="22"/>
          <w:lang w:val="en-US" w:eastAsia="de-DE"/>
        </w:rPr>
        <w:tab/>
      </w:r>
      <w:r>
        <w:t>Summary of Traffic Characteristics</w:t>
      </w:r>
      <w:r>
        <w:tab/>
      </w:r>
      <w:r>
        <w:fldChar w:fldCharType="begin" w:fldLock="1"/>
      </w:r>
      <w:r>
        <w:instrText xml:space="preserve"> PAGEREF _Toc30765469 \h </w:instrText>
      </w:r>
      <w:r>
        <w:fldChar w:fldCharType="separate"/>
      </w:r>
      <w:r>
        <w:t>66</w:t>
      </w:r>
      <w:r>
        <w:fldChar w:fldCharType="end"/>
      </w:r>
    </w:p>
    <w:p w14:paraId="1039EA3B" w14:textId="69D54BCB" w:rsidR="00300944" w:rsidRPr="00B07E92" w:rsidRDefault="00300944">
      <w:pPr>
        <w:pStyle w:val="TOC2"/>
        <w:rPr>
          <w:rFonts w:asciiTheme="minorHAnsi" w:eastAsiaTheme="minorEastAsia" w:hAnsiTheme="minorHAnsi" w:cstheme="minorBidi"/>
          <w:sz w:val="22"/>
          <w:szCs w:val="22"/>
          <w:lang w:val="en-US" w:eastAsia="de-DE"/>
        </w:rPr>
      </w:pPr>
      <w:r>
        <w:t>6.4</w:t>
      </w:r>
      <w:r w:rsidRPr="00B07E92">
        <w:rPr>
          <w:rFonts w:asciiTheme="minorHAnsi" w:eastAsiaTheme="minorEastAsia" w:hAnsiTheme="minorHAnsi" w:cstheme="minorBidi"/>
          <w:sz w:val="22"/>
          <w:szCs w:val="22"/>
          <w:lang w:val="en-US" w:eastAsia="de-DE"/>
        </w:rPr>
        <w:tab/>
      </w:r>
      <w:r>
        <w:t>Analysis of existing 5QIs</w:t>
      </w:r>
      <w:r>
        <w:tab/>
      </w:r>
      <w:r>
        <w:fldChar w:fldCharType="begin" w:fldLock="1"/>
      </w:r>
      <w:r>
        <w:instrText xml:space="preserve"> PAGEREF _Toc30765470 \h </w:instrText>
      </w:r>
      <w:r>
        <w:fldChar w:fldCharType="separate"/>
      </w:r>
      <w:r>
        <w:t>67</w:t>
      </w:r>
      <w:r>
        <w:fldChar w:fldCharType="end"/>
      </w:r>
    </w:p>
    <w:p w14:paraId="18DB8F89" w14:textId="47372F10" w:rsidR="00300944" w:rsidRPr="00B07E92" w:rsidRDefault="00300944">
      <w:pPr>
        <w:pStyle w:val="TOC1"/>
        <w:rPr>
          <w:rFonts w:asciiTheme="minorHAnsi" w:eastAsiaTheme="minorEastAsia" w:hAnsiTheme="minorHAnsi" w:cstheme="minorBidi"/>
          <w:szCs w:val="22"/>
          <w:lang w:val="en-US" w:eastAsia="de-DE"/>
        </w:rPr>
      </w:pPr>
      <w:r>
        <w:t>7</w:t>
      </w:r>
      <w:r w:rsidRPr="00B07E92">
        <w:rPr>
          <w:rFonts w:asciiTheme="minorHAnsi" w:eastAsiaTheme="minorEastAsia" w:hAnsiTheme="minorHAnsi" w:cstheme="minorBidi"/>
          <w:szCs w:val="22"/>
          <w:lang w:val="en-US" w:eastAsia="de-DE"/>
        </w:rPr>
        <w:tab/>
      </w:r>
      <w:r>
        <w:t>Potential Standardization Areas</w:t>
      </w:r>
      <w:r>
        <w:tab/>
      </w:r>
      <w:r>
        <w:fldChar w:fldCharType="begin" w:fldLock="1"/>
      </w:r>
      <w:r>
        <w:instrText xml:space="preserve"> PAGEREF _Toc30765471 \h </w:instrText>
      </w:r>
      <w:r>
        <w:fldChar w:fldCharType="separate"/>
      </w:r>
      <w:r>
        <w:t>68</w:t>
      </w:r>
      <w:r>
        <w:fldChar w:fldCharType="end"/>
      </w:r>
    </w:p>
    <w:p w14:paraId="3A1E33CA" w14:textId="62FD6DDE" w:rsidR="00300944" w:rsidRPr="00B07E92" w:rsidRDefault="00300944">
      <w:pPr>
        <w:pStyle w:val="TOC2"/>
        <w:rPr>
          <w:rFonts w:asciiTheme="minorHAnsi" w:eastAsiaTheme="minorEastAsia" w:hAnsiTheme="minorHAnsi" w:cstheme="minorBidi"/>
          <w:sz w:val="22"/>
          <w:szCs w:val="22"/>
          <w:lang w:val="en-US" w:eastAsia="de-DE"/>
        </w:rPr>
      </w:pPr>
      <w:r>
        <w:t xml:space="preserve">7.1 </w:t>
      </w:r>
      <w:r w:rsidRPr="00B07E92">
        <w:rPr>
          <w:rFonts w:asciiTheme="minorHAnsi" w:eastAsiaTheme="minorEastAsia" w:hAnsiTheme="minorHAnsi" w:cstheme="minorBidi"/>
          <w:sz w:val="22"/>
          <w:szCs w:val="22"/>
          <w:lang w:val="en-US" w:eastAsia="de-DE"/>
        </w:rPr>
        <w:tab/>
      </w:r>
      <w:r>
        <w:t>General</w:t>
      </w:r>
      <w:r>
        <w:tab/>
      </w:r>
      <w:r>
        <w:fldChar w:fldCharType="begin" w:fldLock="1"/>
      </w:r>
      <w:r>
        <w:instrText xml:space="preserve"> PAGEREF _Toc30765472 \h </w:instrText>
      </w:r>
      <w:r>
        <w:fldChar w:fldCharType="separate"/>
      </w:r>
      <w:r>
        <w:t>68</w:t>
      </w:r>
      <w:r>
        <w:fldChar w:fldCharType="end"/>
      </w:r>
    </w:p>
    <w:p w14:paraId="33B5AEFD" w14:textId="28627040" w:rsidR="00300944" w:rsidRPr="00B07E92" w:rsidRDefault="00300944">
      <w:pPr>
        <w:pStyle w:val="TOC2"/>
        <w:rPr>
          <w:rFonts w:asciiTheme="minorHAnsi" w:eastAsiaTheme="minorEastAsia" w:hAnsiTheme="minorHAnsi" w:cstheme="minorBidi"/>
          <w:sz w:val="22"/>
          <w:szCs w:val="22"/>
          <w:lang w:val="en-US" w:eastAsia="de-DE"/>
        </w:rPr>
      </w:pPr>
      <w:r>
        <w:t xml:space="preserve">7.2 </w:t>
      </w:r>
      <w:r w:rsidRPr="00B07E92">
        <w:rPr>
          <w:rFonts w:asciiTheme="minorHAnsi" w:eastAsiaTheme="minorEastAsia" w:hAnsiTheme="minorHAnsi" w:cstheme="minorBidi"/>
          <w:sz w:val="22"/>
          <w:szCs w:val="22"/>
          <w:lang w:val="en-US" w:eastAsia="de-DE"/>
        </w:rPr>
        <w:tab/>
      </w:r>
      <w:r>
        <w:t>XR-Centric Device Types and Architectures</w:t>
      </w:r>
      <w:r>
        <w:tab/>
      </w:r>
      <w:r>
        <w:fldChar w:fldCharType="begin" w:fldLock="1"/>
      </w:r>
      <w:r>
        <w:instrText xml:space="preserve"> PAGEREF _Toc30765473 \h </w:instrText>
      </w:r>
      <w:r>
        <w:fldChar w:fldCharType="separate"/>
      </w:r>
      <w:r>
        <w:t>68</w:t>
      </w:r>
      <w:r>
        <w:fldChar w:fldCharType="end"/>
      </w:r>
    </w:p>
    <w:p w14:paraId="5C06FB3F" w14:textId="6D0525DD" w:rsidR="00300944" w:rsidRPr="00B07E92" w:rsidRDefault="00300944">
      <w:pPr>
        <w:pStyle w:val="TOC2"/>
        <w:rPr>
          <w:rFonts w:asciiTheme="minorHAnsi" w:eastAsiaTheme="minorEastAsia" w:hAnsiTheme="minorHAnsi" w:cstheme="minorBidi"/>
          <w:sz w:val="22"/>
          <w:szCs w:val="22"/>
          <w:lang w:val="en-US" w:eastAsia="de-DE"/>
        </w:rPr>
      </w:pPr>
      <w:r>
        <w:t xml:space="preserve">7.3 </w:t>
      </w:r>
      <w:r w:rsidRPr="00B07E92">
        <w:rPr>
          <w:rFonts w:asciiTheme="minorHAnsi" w:eastAsiaTheme="minorEastAsia" w:hAnsiTheme="minorHAnsi" w:cstheme="minorBidi"/>
          <w:sz w:val="22"/>
          <w:szCs w:val="22"/>
          <w:lang w:val="en-US" w:eastAsia="de-DE"/>
        </w:rPr>
        <w:tab/>
      </w:r>
      <w:r>
        <w:t>Extensions to 5G Media Streaming for XR/6DoF Media</w:t>
      </w:r>
      <w:r>
        <w:tab/>
      </w:r>
      <w:r>
        <w:fldChar w:fldCharType="begin" w:fldLock="1"/>
      </w:r>
      <w:r>
        <w:instrText xml:space="preserve"> PAGEREF _Toc30765474 \h </w:instrText>
      </w:r>
      <w:r>
        <w:fldChar w:fldCharType="separate"/>
      </w:r>
      <w:r>
        <w:t>68</w:t>
      </w:r>
      <w:r>
        <w:fldChar w:fldCharType="end"/>
      </w:r>
    </w:p>
    <w:p w14:paraId="12E189D7" w14:textId="757C58BA" w:rsidR="00300944" w:rsidRPr="00B07E92" w:rsidRDefault="00300944">
      <w:pPr>
        <w:pStyle w:val="TOC2"/>
        <w:rPr>
          <w:rFonts w:asciiTheme="minorHAnsi" w:eastAsiaTheme="minorEastAsia" w:hAnsiTheme="minorHAnsi" w:cstheme="minorBidi"/>
          <w:sz w:val="22"/>
          <w:szCs w:val="22"/>
          <w:lang w:val="en-US" w:eastAsia="de-DE"/>
        </w:rPr>
      </w:pPr>
      <w:r>
        <w:t xml:space="preserve">7.4 </w:t>
      </w:r>
      <w:r w:rsidRPr="00B07E92">
        <w:rPr>
          <w:rFonts w:asciiTheme="minorHAnsi" w:eastAsiaTheme="minorEastAsia" w:hAnsiTheme="minorHAnsi" w:cstheme="minorBidi"/>
          <w:sz w:val="22"/>
          <w:szCs w:val="22"/>
          <w:lang w:val="en-US" w:eastAsia="de-DE"/>
        </w:rPr>
        <w:tab/>
      </w:r>
      <w:r>
        <w:t>Single-Buffer Split Rendering with Pose Correction</w:t>
      </w:r>
      <w:r>
        <w:tab/>
      </w:r>
      <w:r>
        <w:fldChar w:fldCharType="begin" w:fldLock="1"/>
      </w:r>
      <w:r>
        <w:instrText xml:space="preserve"> PAGEREF _Toc30765475 \h </w:instrText>
      </w:r>
      <w:r>
        <w:fldChar w:fldCharType="separate"/>
      </w:r>
      <w:r>
        <w:t>68</w:t>
      </w:r>
      <w:r>
        <w:fldChar w:fldCharType="end"/>
      </w:r>
    </w:p>
    <w:p w14:paraId="7171AA6F" w14:textId="7A2B480C" w:rsidR="00300944" w:rsidRPr="00B07E92" w:rsidRDefault="00300944">
      <w:pPr>
        <w:pStyle w:val="TOC2"/>
        <w:rPr>
          <w:rFonts w:asciiTheme="minorHAnsi" w:eastAsiaTheme="minorEastAsia" w:hAnsiTheme="minorHAnsi" w:cstheme="minorBidi"/>
          <w:sz w:val="22"/>
          <w:szCs w:val="22"/>
          <w:lang w:val="en-US" w:eastAsia="de-DE"/>
        </w:rPr>
      </w:pPr>
      <w:r>
        <w:t xml:space="preserve">7.5 </w:t>
      </w:r>
      <w:r w:rsidRPr="00B07E92">
        <w:rPr>
          <w:rFonts w:asciiTheme="minorHAnsi" w:eastAsiaTheme="minorEastAsia" w:hAnsiTheme="minorHAnsi" w:cstheme="minorBidi"/>
          <w:sz w:val="22"/>
          <w:szCs w:val="22"/>
          <w:lang w:val="en-US" w:eastAsia="de-DE"/>
        </w:rPr>
        <w:tab/>
      </w:r>
      <w:r>
        <w:t>XR conference applications</w:t>
      </w:r>
      <w:r>
        <w:tab/>
      </w:r>
      <w:r>
        <w:fldChar w:fldCharType="begin" w:fldLock="1"/>
      </w:r>
      <w:r>
        <w:instrText xml:space="preserve"> PAGEREF _Toc30765476 \h </w:instrText>
      </w:r>
      <w:r>
        <w:fldChar w:fldCharType="separate"/>
      </w:r>
      <w:r>
        <w:t>69</w:t>
      </w:r>
      <w:r>
        <w:fldChar w:fldCharType="end"/>
      </w:r>
    </w:p>
    <w:p w14:paraId="30A46068" w14:textId="392A6BB6" w:rsidR="00300944" w:rsidRPr="00B07E92" w:rsidRDefault="00300944">
      <w:pPr>
        <w:pStyle w:val="TOC2"/>
        <w:rPr>
          <w:rFonts w:asciiTheme="minorHAnsi" w:eastAsiaTheme="minorEastAsia" w:hAnsiTheme="minorHAnsi" w:cstheme="minorBidi"/>
          <w:sz w:val="22"/>
          <w:szCs w:val="22"/>
          <w:lang w:val="en-US" w:eastAsia="de-DE"/>
        </w:rPr>
      </w:pPr>
      <w:r>
        <w:t xml:space="preserve">7.6 </w:t>
      </w:r>
      <w:r w:rsidRPr="00B07E92">
        <w:rPr>
          <w:rFonts w:asciiTheme="minorHAnsi" w:eastAsiaTheme="minorEastAsia" w:hAnsiTheme="minorHAnsi" w:cstheme="minorBidi"/>
          <w:sz w:val="22"/>
          <w:szCs w:val="22"/>
          <w:lang w:val="en-US" w:eastAsia="de-DE"/>
        </w:rPr>
        <w:tab/>
      </w:r>
      <w:r>
        <w:t>HMD-based Augmented Reality</w:t>
      </w:r>
      <w:r>
        <w:tab/>
      </w:r>
      <w:r>
        <w:fldChar w:fldCharType="begin" w:fldLock="1"/>
      </w:r>
      <w:r>
        <w:instrText xml:space="preserve"> PAGEREF _Toc30765477 \h </w:instrText>
      </w:r>
      <w:r>
        <w:fldChar w:fldCharType="separate"/>
      </w:r>
      <w:r>
        <w:t>69</w:t>
      </w:r>
      <w:r>
        <w:fldChar w:fldCharType="end"/>
      </w:r>
    </w:p>
    <w:p w14:paraId="2D1347D4" w14:textId="23F1D8BE" w:rsidR="00300944" w:rsidRPr="00B07E92" w:rsidRDefault="00300944">
      <w:pPr>
        <w:pStyle w:val="TOC2"/>
        <w:rPr>
          <w:rFonts w:asciiTheme="minorHAnsi" w:eastAsiaTheme="minorEastAsia" w:hAnsiTheme="minorHAnsi" w:cstheme="minorBidi"/>
          <w:sz w:val="22"/>
          <w:szCs w:val="22"/>
          <w:lang w:val="en-US" w:eastAsia="de-DE"/>
        </w:rPr>
      </w:pPr>
      <w:r>
        <w:t xml:space="preserve">7.7 </w:t>
      </w:r>
      <w:r w:rsidRPr="00B07E92">
        <w:rPr>
          <w:rFonts w:asciiTheme="minorHAnsi" w:eastAsiaTheme="minorEastAsia" w:hAnsiTheme="minorHAnsi" w:cstheme="minorBidi"/>
          <w:sz w:val="22"/>
          <w:szCs w:val="22"/>
          <w:lang w:val="en-US" w:eastAsia="de-DE"/>
        </w:rPr>
        <w:tab/>
      </w:r>
      <w:r>
        <w:t>Traffic Characteristics and Models for XR Services</w:t>
      </w:r>
      <w:r>
        <w:tab/>
      </w:r>
      <w:r>
        <w:fldChar w:fldCharType="begin" w:fldLock="1"/>
      </w:r>
      <w:r>
        <w:instrText xml:space="preserve"> PAGEREF _Toc30765478 \h </w:instrText>
      </w:r>
      <w:r>
        <w:fldChar w:fldCharType="separate"/>
      </w:r>
      <w:r>
        <w:t>70</w:t>
      </w:r>
      <w:r>
        <w:fldChar w:fldCharType="end"/>
      </w:r>
    </w:p>
    <w:p w14:paraId="57B765E2" w14:textId="04A2B0B9" w:rsidR="00300944" w:rsidRPr="00B07E92" w:rsidRDefault="00300944">
      <w:pPr>
        <w:pStyle w:val="TOC2"/>
        <w:rPr>
          <w:rFonts w:asciiTheme="minorHAnsi" w:eastAsiaTheme="minorEastAsia" w:hAnsiTheme="minorHAnsi" w:cstheme="minorBidi"/>
          <w:sz w:val="22"/>
          <w:szCs w:val="22"/>
          <w:lang w:val="en-US" w:eastAsia="de-DE"/>
        </w:rPr>
      </w:pPr>
      <w:r>
        <w:t xml:space="preserve">7.8 </w:t>
      </w:r>
      <w:r w:rsidRPr="00B07E92">
        <w:rPr>
          <w:rFonts w:asciiTheme="minorHAnsi" w:eastAsiaTheme="minorEastAsia" w:hAnsiTheme="minorHAnsi" w:cstheme="minorBidi"/>
          <w:sz w:val="22"/>
          <w:szCs w:val="22"/>
          <w:lang w:val="en-US" w:eastAsia="de-DE"/>
        </w:rPr>
        <w:tab/>
      </w:r>
      <w:r>
        <w:t>Social VR</w:t>
      </w:r>
      <w:r>
        <w:tab/>
      </w:r>
      <w:r>
        <w:fldChar w:fldCharType="begin" w:fldLock="1"/>
      </w:r>
      <w:r>
        <w:instrText xml:space="preserve"> PAGEREF _Toc30765479 \h </w:instrText>
      </w:r>
      <w:r>
        <w:fldChar w:fldCharType="separate"/>
      </w:r>
      <w:r>
        <w:t>70</w:t>
      </w:r>
      <w:r>
        <w:fldChar w:fldCharType="end"/>
      </w:r>
    </w:p>
    <w:p w14:paraId="31CC6F16" w14:textId="6E1DED60" w:rsidR="00300944" w:rsidRPr="00B07E92" w:rsidRDefault="00300944">
      <w:pPr>
        <w:pStyle w:val="TOC2"/>
        <w:rPr>
          <w:rFonts w:asciiTheme="minorHAnsi" w:eastAsiaTheme="minorEastAsia" w:hAnsiTheme="minorHAnsi" w:cstheme="minorBidi"/>
          <w:sz w:val="22"/>
          <w:szCs w:val="22"/>
          <w:lang w:val="en-US" w:eastAsia="de-DE"/>
        </w:rPr>
      </w:pPr>
      <w:r>
        <w:t xml:space="preserve">7.9 </w:t>
      </w:r>
      <w:r w:rsidRPr="00B07E92">
        <w:rPr>
          <w:rFonts w:asciiTheme="minorHAnsi" w:eastAsiaTheme="minorEastAsia" w:hAnsiTheme="minorHAnsi" w:cstheme="minorBidi"/>
          <w:sz w:val="22"/>
          <w:szCs w:val="22"/>
          <w:lang w:val="en-US" w:eastAsia="de-DE"/>
        </w:rPr>
        <w:tab/>
      </w:r>
      <w:r>
        <w:t>Generalized Split and Cloud Rendering and Processing</w:t>
      </w:r>
      <w:r>
        <w:tab/>
      </w:r>
      <w:r>
        <w:fldChar w:fldCharType="begin" w:fldLock="1"/>
      </w:r>
      <w:r>
        <w:instrText xml:space="preserve"> PAGEREF _Toc30765480 \h </w:instrText>
      </w:r>
      <w:r>
        <w:fldChar w:fldCharType="separate"/>
      </w:r>
      <w:r>
        <w:t>70</w:t>
      </w:r>
      <w:r>
        <w:fldChar w:fldCharType="end"/>
      </w:r>
    </w:p>
    <w:p w14:paraId="0ACE6C9F" w14:textId="5FE9C966" w:rsidR="00300944" w:rsidRPr="00B07E92" w:rsidRDefault="00300944">
      <w:pPr>
        <w:pStyle w:val="TOC1"/>
        <w:rPr>
          <w:rFonts w:asciiTheme="minorHAnsi" w:eastAsiaTheme="minorEastAsia" w:hAnsiTheme="minorHAnsi" w:cstheme="minorBidi"/>
          <w:szCs w:val="22"/>
          <w:lang w:val="en-US" w:eastAsia="de-DE"/>
        </w:rPr>
      </w:pPr>
      <w:r>
        <w:t>8</w:t>
      </w:r>
      <w:r w:rsidRPr="00B07E92">
        <w:rPr>
          <w:rFonts w:asciiTheme="minorHAnsi" w:eastAsiaTheme="minorEastAsia" w:hAnsiTheme="minorHAnsi" w:cstheme="minorBidi"/>
          <w:szCs w:val="22"/>
          <w:lang w:val="en-US" w:eastAsia="de-DE"/>
        </w:rPr>
        <w:tab/>
      </w:r>
      <w:r>
        <w:t>Conclusions and Proposed Next Steps</w:t>
      </w:r>
      <w:r>
        <w:tab/>
      </w:r>
      <w:r>
        <w:fldChar w:fldCharType="begin" w:fldLock="1"/>
      </w:r>
      <w:r>
        <w:instrText xml:space="preserve"> PAGEREF _Toc30765481 \h </w:instrText>
      </w:r>
      <w:r>
        <w:fldChar w:fldCharType="separate"/>
      </w:r>
      <w:r>
        <w:t>71</w:t>
      </w:r>
      <w:r>
        <w:fldChar w:fldCharType="end"/>
      </w:r>
    </w:p>
    <w:p w14:paraId="2C29CA22" w14:textId="3101A3C9" w:rsidR="00300944" w:rsidRPr="00B07E92" w:rsidRDefault="00300944">
      <w:pPr>
        <w:pStyle w:val="TOC9"/>
        <w:rPr>
          <w:rFonts w:asciiTheme="minorHAnsi" w:eastAsiaTheme="minorEastAsia" w:hAnsiTheme="minorHAnsi" w:cstheme="minorBidi"/>
          <w:b w:val="0"/>
          <w:szCs w:val="22"/>
          <w:lang w:val="en-US" w:eastAsia="de-DE"/>
        </w:rPr>
      </w:pPr>
      <w:r>
        <w:t>Annex A: Collection of XR Use Cases</w:t>
      </w:r>
      <w:r>
        <w:tab/>
      </w:r>
      <w:r>
        <w:fldChar w:fldCharType="begin" w:fldLock="1"/>
      </w:r>
      <w:r>
        <w:instrText xml:space="preserve"> PAGEREF _Toc30765482 \h </w:instrText>
      </w:r>
      <w:r>
        <w:fldChar w:fldCharType="separate"/>
      </w:r>
      <w:r>
        <w:t>72</w:t>
      </w:r>
      <w:r>
        <w:fldChar w:fldCharType="end"/>
      </w:r>
    </w:p>
    <w:p w14:paraId="5A3C40EF" w14:textId="0038CF06" w:rsidR="00300944" w:rsidRPr="00B07E92" w:rsidRDefault="00300944">
      <w:pPr>
        <w:pStyle w:val="TOC1"/>
        <w:rPr>
          <w:rFonts w:asciiTheme="minorHAnsi" w:eastAsiaTheme="minorEastAsia" w:hAnsiTheme="minorHAnsi" w:cstheme="minorBidi"/>
          <w:szCs w:val="22"/>
          <w:lang w:val="en-US" w:eastAsia="de-DE"/>
        </w:rPr>
      </w:pPr>
      <w:r>
        <w:t>A.1</w:t>
      </w:r>
      <w:r w:rsidRPr="00B07E92">
        <w:rPr>
          <w:rFonts w:asciiTheme="minorHAnsi" w:eastAsiaTheme="minorEastAsia" w:hAnsiTheme="minorHAnsi" w:cstheme="minorBidi"/>
          <w:szCs w:val="22"/>
          <w:lang w:val="en-US" w:eastAsia="de-DE"/>
        </w:rPr>
        <w:tab/>
      </w:r>
      <w:r>
        <w:t>Introduction and Template</w:t>
      </w:r>
      <w:r>
        <w:tab/>
      </w:r>
      <w:r>
        <w:fldChar w:fldCharType="begin" w:fldLock="1"/>
      </w:r>
      <w:r>
        <w:instrText xml:space="preserve"> PAGEREF _Toc30765483 \h </w:instrText>
      </w:r>
      <w:r>
        <w:fldChar w:fldCharType="separate"/>
      </w:r>
      <w:r>
        <w:t>72</w:t>
      </w:r>
      <w:r>
        <w:fldChar w:fldCharType="end"/>
      </w:r>
    </w:p>
    <w:p w14:paraId="5493EEB5" w14:textId="3401DA38" w:rsidR="00300944" w:rsidRPr="00B07E92" w:rsidRDefault="00300944">
      <w:pPr>
        <w:pStyle w:val="TOC1"/>
        <w:rPr>
          <w:rFonts w:asciiTheme="minorHAnsi" w:eastAsiaTheme="minorEastAsia" w:hAnsiTheme="minorHAnsi" w:cstheme="minorBidi"/>
          <w:szCs w:val="22"/>
          <w:lang w:val="en-US" w:eastAsia="de-DE"/>
        </w:rPr>
      </w:pPr>
      <w:r>
        <w:t>A.2</w:t>
      </w:r>
      <w:r w:rsidRPr="00B07E92">
        <w:rPr>
          <w:rFonts w:asciiTheme="minorHAnsi" w:eastAsiaTheme="minorEastAsia" w:hAnsiTheme="minorHAnsi" w:cstheme="minorBidi"/>
          <w:szCs w:val="22"/>
          <w:lang w:val="en-US" w:eastAsia="de-DE"/>
        </w:rPr>
        <w:tab/>
      </w:r>
      <w:r>
        <w:t>Use Case 1: 3D Image Messaging</w:t>
      </w:r>
      <w:r>
        <w:tab/>
      </w:r>
      <w:r>
        <w:fldChar w:fldCharType="begin" w:fldLock="1"/>
      </w:r>
      <w:r>
        <w:instrText xml:space="preserve"> PAGEREF _Toc30765484 \h </w:instrText>
      </w:r>
      <w:r>
        <w:fldChar w:fldCharType="separate"/>
      </w:r>
      <w:r>
        <w:t>75</w:t>
      </w:r>
      <w:r>
        <w:fldChar w:fldCharType="end"/>
      </w:r>
    </w:p>
    <w:p w14:paraId="4A398672" w14:textId="4CC723EE" w:rsidR="00300944" w:rsidRPr="00B07E92" w:rsidRDefault="00300944">
      <w:pPr>
        <w:pStyle w:val="TOC1"/>
        <w:rPr>
          <w:rFonts w:asciiTheme="minorHAnsi" w:eastAsiaTheme="minorEastAsia" w:hAnsiTheme="minorHAnsi" w:cstheme="minorBidi"/>
          <w:szCs w:val="22"/>
          <w:lang w:val="en-US" w:eastAsia="de-DE"/>
        </w:rPr>
      </w:pPr>
      <w:r>
        <w:t>A.3</w:t>
      </w:r>
      <w:r w:rsidRPr="00B07E92">
        <w:rPr>
          <w:rFonts w:asciiTheme="minorHAnsi" w:eastAsiaTheme="minorEastAsia" w:hAnsiTheme="minorHAnsi" w:cstheme="minorBidi"/>
          <w:szCs w:val="22"/>
          <w:lang w:val="en-US" w:eastAsia="de-DE"/>
        </w:rPr>
        <w:tab/>
      </w:r>
      <w:r>
        <w:t>Use Case 2: AR Sharing</w:t>
      </w:r>
      <w:r>
        <w:tab/>
      </w:r>
      <w:r>
        <w:fldChar w:fldCharType="begin" w:fldLock="1"/>
      </w:r>
      <w:r>
        <w:instrText xml:space="preserve"> PAGEREF _Toc30765485 \h </w:instrText>
      </w:r>
      <w:r>
        <w:fldChar w:fldCharType="separate"/>
      </w:r>
      <w:r>
        <w:t>76</w:t>
      </w:r>
      <w:r>
        <w:fldChar w:fldCharType="end"/>
      </w:r>
    </w:p>
    <w:p w14:paraId="1BE7A473" w14:textId="297915F4" w:rsidR="00300944" w:rsidRPr="00B07E92" w:rsidRDefault="00300944">
      <w:pPr>
        <w:pStyle w:val="TOC1"/>
        <w:rPr>
          <w:rFonts w:asciiTheme="minorHAnsi" w:eastAsiaTheme="minorEastAsia" w:hAnsiTheme="minorHAnsi" w:cstheme="minorBidi"/>
          <w:szCs w:val="22"/>
          <w:lang w:val="en-US" w:eastAsia="de-DE"/>
        </w:rPr>
      </w:pPr>
      <w:r>
        <w:t>A.4</w:t>
      </w:r>
      <w:r w:rsidRPr="00B07E92">
        <w:rPr>
          <w:rFonts w:asciiTheme="minorHAnsi" w:eastAsiaTheme="minorEastAsia" w:hAnsiTheme="minorHAnsi" w:cstheme="minorBidi"/>
          <w:szCs w:val="22"/>
          <w:lang w:val="en-US" w:eastAsia="de-DE"/>
        </w:rPr>
        <w:tab/>
      </w:r>
      <w:r>
        <w:t>Use Case 3: Streaming of Immersive 6DoF</w:t>
      </w:r>
      <w:r>
        <w:tab/>
      </w:r>
      <w:r>
        <w:fldChar w:fldCharType="begin" w:fldLock="1"/>
      </w:r>
      <w:r>
        <w:instrText xml:space="preserve"> PAGEREF _Toc30765486 \h </w:instrText>
      </w:r>
      <w:r>
        <w:fldChar w:fldCharType="separate"/>
      </w:r>
      <w:r>
        <w:t>77</w:t>
      </w:r>
      <w:r>
        <w:fldChar w:fldCharType="end"/>
      </w:r>
    </w:p>
    <w:p w14:paraId="209C8BDF" w14:textId="21EFAD83" w:rsidR="00300944" w:rsidRPr="00B07E92" w:rsidRDefault="00300944">
      <w:pPr>
        <w:pStyle w:val="TOC1"/>
        <w:rPr>
          <w:rFonts w:asciiTheme="minorHAnsi" w:eastAsiaTheme="minorEastAsia" w:hAnsiTheme="minorHAnsi" w:cstheme="minorBidi"/>
          <w:szCs w:val="22"/>
          <w:lang w:val="en-US" w:eastAsia="de-DE"/>
        </w:rPr>
      </w:pPr>
      <w:r>
        <w:t>A.5</w:t>
      </w:r>
      <w:r w:rsidRPr="00B07E92">
        <w:rPr>
          <w:rFonts w:asciiTheme="minorHAnsi" w:eastAsiaTheme="minorEastAsia" w:hAnsiTheme="minorHAnsi" w:cstheme="minorBidi"/>
          <w:szCs w:val="22"/>
          <w:lang w:val="en-US" w:eastAsia="de-DE"/>
        </w:rPr>
        <w:tab/>
      </w:r>
      <w:r>
        <w:t>Use Case 4: Emotional Streaming</w:t>
      </w:r>
      <w:r>
        <w:tab/>
      </w:r>
      <w:r>
        <w:fldChar w:fldCharType="begin" w:fldLock="1"/>
      </w:r>
      <w:r>
        <w:instrText xml:space="preserve"> PAGEREF _Toc30765487 \h </w:instrText>
      </w:r>
      <w:r>
        <w:fldChar w:fldCharType="separate"/>
      </w:r>
      <w:r>
        <w:t>80</w:t>
      </w:r>
      <w:r>
        <w:fldChar w:fldCharType="end"/>
      </w:r>
    </w:p>
    <w:p w14:paraId="30AEB76A" w14:textId="295C6A5E" w:rsidR="00300944" w:rsidRPr="00B07E92" w:rsidRDefault="00300944">
      <w:pPr>
        <w:pStyle w:val="TOC1"/>
        <w:rPr>
          <w:rFonts w:asciiTheme="minorHAnsi" w:eastAsiaTheme="minorEastAsia" w:hAnsiTheme="minorHAnsi" w:cstheme="minorBidi"/>
          <w:szCs w:val="22"/>
          <w:lang w:val="en-US" w:eastAsia="de-DE"/>
        </w:rPr>
      </w:pPr>
      <w:r>
        <w:t>A.6</w:t>
      </w:r>
      <w:r w:rsidRPr="00B07E92">
        <w:rPr>
          <w:rFonts w:asciiTheme="minorHAnsi" w:eastAsiaTheme="minorEastAsia" w:hAnsiTheme="minorHAnsi" w:cstheme="minorBidi"/>
          <w:szCs w:val="22"/>
          <w:lang w:val="en-US" w:eastAsia="de-DE"/>
        </w:rPr>
        <w:tab/>
      </w:r>
      <w:r>
        <w:t>Use Case 5: Untethered Immersive Online Gaming</w:t>
      </w:r>
      <w:r>
        <w:tab/>
      </w:r>
      <w:r>
        <w:fldChar w:fldCharType="begin" w:fldLock="1"/>
      </w:r>
      <w:r>
        <w:instrText xml:space="preserve"> PAGEREF _Toc30765488 \h </w:instrText>
      </w:r>
      <w:r>
        <w:fldChar w:fldCharType="separate"/>
      </w:r>
      <w:r>
        <w:t>81</w:t>
      </w:r>
      <w:r>
        <w:fldChar w:fldCharType="end"/>
      </w:r>
    </w:p>
    <w:p w14:paraId="39BF2956" w14:textId="64508680" w:rsidR="00300944" w:rsidRPr="00B07E92" w:rsidRDefault="00300944">
      <w:pPr>
        <w:pStyle w:val="TOC1"/>
        <w:rPr>
          <w:rFonts w:asciiTheme="minorHAnsi" w:eastAsiaTheme="minorEastAsia" w:hAnsiTheme="minorHAnsi" w:cstheme="minorBidi"/>
          <w:szCs w:val="22"/>
          <w:lang w:val="en-US" w:eastAsia="de-DE"/>
        </w:rPr>
      </w:pPr>
      <w:r>
        <w:t>A.7</w:t>
      </w:r>
      <w:r w:rsidRPr="00B07E92">
        <w:rPr>
          <w:rFonts w:asciiTheme="minorHAnsi" w:eastAsiaTheme="minorEastAsia" w:hAnsiTheme="minorHAnsi" w:cstheme="minorBidi"/>
          <w:szCs w:val="22"/>
          <w:lang w:val="en-US" w:eastAsia="de-DE"/>
        </w:rPr>
        <w:tab/>
      </w:r>
      <w:r>
        <w:t>Use Case 6: Immersive Game Spectator Mode</w:t>
      </w:r>
      <w:r>
        <w:tab/>
      </w:r>
      <w:r>
        <w:fldChar w:fldCharType="begin" w:fldLock="1"/>
      </w:r>
      <w:r>
        <w:instrText xml:space="preserve"> PAGEREF _Toc30765489 \h </w:instrText>
      </w:r>
      <w:r>
        <w:fldChar w:fldCharType="separate"/>
      </w:r>
      <w:r>
        <w:t>84</w:t>
      </w:r>
      <w:r>
        <w:fldChar w:fldCharType="end"/>
      </w:r>
    </w:p>
    <w:p w14:paraId="75A19B2F" w14:textId="17B13225" w:rsidR="00300944" w:rsidRPr="00B07E92" w:rsidRDefault="00300944">
      <w:pPr>
        <w:pStyle w:val="TOC1"/>
        <w:rPr>
          <w:rFonts w:asciiTheme="minorHAnsi" w:eastAsiaTheme="minorEastAsia" w:hAnsiTheme="minorHAnsi" w:cstheme="minorBidi"/>
          <w:szCs w:val="22"/>
          <w:lang w:val="en-US" w:eastAsia="de-DE"/>
        </w:rPr>
      </w:pPr>
      <w:r>
        <w:t>A.8</w:t>
      </w:r>
      <w:r w:rsidRPr="00B07E92">
        <w:rPr>
          <w:rFonts w:asciiTheme="minorHAnsi" w:eastAsiaTheme="minorEastAsia" w:hAnsiTheme="minorHAnsi" w:cstheme="minorBidi"/>
          <w:szCs w:val="22"/>
          <w:lang w:val="en-US" w:eastAsia="de-DE"/>
        </w:rPr>
        <w:tab/>
      </w:r>
      <w:r>
        <w:t>Use Case 7: Real-time 3D Communication</w:t>
      </w:r>
      <w:r>
        <w:tab/>
      </w:r>
      <w:r>
        <w:fldChar w:fldCharType="begin" w:fldLock="1"/>
      </w:r>
      <w:r>
        <w:instrText xml:space="preserve"> PAGEREF _Toc30765490 \h </w:instrText>
      </w:r>
      <w:r>
        <w:fldChar w:fldCharType="separate"/>
      </w:r>
      <w:r>
        <w:t>86</w:t>
      </w:r>
      <w:r>
        <w:fldChar w:fldCharType="end"/>
      </w:r>
    </w:p>
    <w:p w14:paraId="53CB5D33" w14:textId="77BB321D" w:rsidR="00300944" w:rsidRPr="00B07E92" w:rsidRDefault="00300944">
      <w:pPr>
        <w:pStyle w:val="TOC1"/>
        <w:rPr>
          <w:rFonts w:asciiTheme="minorHAnsi" w:eastAsiaTheme="minorEastAsia" w:hAnsiTheme="minorHAnsi" w:cstheme="minorBidi"/>
          <w:szCs w:val="22"/>
          <w:lang w:val="en-US" w:eastAsia="de-DE"/>
        </w:rPr>
      </w:pPr>
      <w:r>
        <w:t>A.9</w:t>
      </w:r>
      <w:r w:rsidRPr="00B07E92">
        <w:rPr>
          <w:rFonts w:asciiTheme="minorHAnsi" w:eastAsiaTheme="minorEastAsia" w:hAnsiTheme="minorHAnsi" w:cstheme="minorBidi"/>
          <w:szCs w:val="22"/>
          <w:lang w:val="en-US" w:eastAsia="de-DE"/>
        </w:rPr>
        <w:tab/>
      </w:r>
      <w:r>
        <w:t>Use Case 8: AR guided assistant at remote location (industrial services)</w:t>
      </w:r>
      <w:r>
        <w:tab/>
      </w:r>
      <w:r>
        <w:fldChar w:fldCharType="begin" w:fldLock="1"/>
      </w:r>
      <w:r>
        <w:instrText xml:space="preserve"> PAGEREF _Toc30765491 \h </w:instrText>
      </w:r>
      <w:r>
        <w:fldChar w:fldCharType="separate"/>
      </w:r>
      <w:r>
        <w:t>87</w:t>
      </w:r>
      <w:r>
        <w:fldChar w:fldCharType="end"/>
      </w:r>
    </w:p>
    <w:p w14:paraId="3BC34292" w14:textId="00F1E390" w:rsidR="00300944" w:rsidRPr="00B07E92" w:rsidRDefault="00300944">
      <w:pPr>
        <w:pStyle w:val="TOC1"/>
        <w:rPr>
          <w:rFonts w:asciiTheme="minorHAnsi" w:eastAsiaTheme="minorEastAsia" w:hAnsiTheme="minorHAnsi" w:cstheme="minorBidi"/>
          <w:szCs w:val="22"/>
          <w:lang w:val="en-US" w:eastAsia="de-DE"/>
        </w:rPr>
      </w:pPr>
      <w:r>
        <w:t>A.10</w:t>
      </w:r>
      <w:r w:rsidRPr="00B07E92">
        <w:rPr>
          <w:rFonts w:asciiTheme="minorHAnsi" w:eastAsiaTheme="minorEastAsia" w:hAnsiTheme="minorHAnsi" w:cstheme="minorBidi"/>
          <w:szCs w:val="22"/>
          <w:lang w:val="en-US" w:eastAsia="de-DE"/>
        </w:rPr>
        <w:tab/>
      </w:r>
      <w:r>
        <w:t>Use Case 9: Police Critical Mission with AR</w:t>
      </w:r>
      <w:r>
        <w:tab/>
      </w:r>
      <w:r>
        <w:fldChar w:fldCharType="begin" w:fldLock="1"/>
      </w:r>
      <w:r>
        <w:instrText xml:space="preserve"> PAGEREF _Toc30765492 \h </w:instrText>
      </w:r>
      <w:r>
        <w:fldChar w:fldCharType="separate"/>
      </w:r>
      <w:r>
        <w:t>89</w:t>
      </w:r>
      <w:r>
        <w:fldChar w:fldCharType="end"/>
      </w:r>
    </w:p>
    <w:p w14:paraId="4CDDBB19" w14:textId="77C6EFA8" w:rsidR="00300944" w:rsidRPr="00B07E92" w:rsidRDefault="00300944">
      <w:pPr>
        <w:pStyle w:val="TOC1"/>
        <w:rPr>
          <w:rFonts w:asciiTheme="minorHAnsi" w:eastAsiaTheme="minorEastAsia" w:hAnsiTheme="minorHAnsi" w:cstheme="minorBidi"/>
          <w:szCs w:val="22"/>
          <w:lang w:val="en-US" w:eastAsia="de-DE"/>
        </w:rPr>
      </w:pPr>
      <w:r>
        <w:t>A.11</w:t>
      </w:r>
      <w:r w:rsidRPr="00B07E92">
        <w:rPr>
          <w:rFonts w:asciiTheme="minorHAnsi" w:eastAsiaTheme="minorEastAsia" w:hAnsiTheme="minorHAnsi" w:cstheme="minorBidi"/>
          <w:szCs w:val="22"/>
          <w:lang w:val="en-US" w:eastAsia="de-DE"/>
        </w:rPr>
        <w:tab/>
      </w:r>
      <w:r>
        <w:t>Use Case 10: Online shopping from a catalogue – downloading</w:t>
      </w:r>
      <w:r>
        <w:tab/>
      </w:r>
      <w:r>
        <w:fldChar w:fldCharType="begin" w:fldLock="1"/>
      </w:r>
      <w:r>
        <w:instrText xml:space="preserve"> PAGEREF _Toc30765493 \h </w:instrText>
      </w:r>
      <w:r>
        <w:fldChar w:fldCharType="separate"/>
      </w:r>
      <w:r>
        <w:t>91</w:t>
      </w:r>
      <w:r>
        <w:fldChar w:fldCharType="end"/>
      </w:r>
    </w:p>
    <w:p w14:paraId="715F82AC" w14:textId="41C6941A" w:rsidR="00300944" w:rsidRPr="00B07E92" w:rsidRDefault="00300944">
      <w:pPr>
        <w:pStyle w:val="TOC1"/>
        <w:rPr>
          <w:rFonts w:asciiTheme="minorHAnsi" w:eastAsiaTheme="minorEastAsia" w:hAnsiTheme="minorHAnsi" w:cstheme="minorBidi"/>
          <w:szCs w:val="22"/>
          <w:lang w:val="en-US" w:eastAsia="de-DE"/>
        </w:rPr>
      </w:pPr>
      <w:r>
        <w:t>A.12</w:t>
      </w:r>
      <w:r w:rsidRPr="00B07E92">
        <w:rPr>
          <w:rFonts w:asciiTheme="minorHAnsi" w:eastAsiaTheme="minorEastAsia" w:hAnsiTheme="minorHAnsi" w:cstheme="minorBidi"/>
          <w:szCs w:val="22"/>
          <w:lang w:val="en-US" w:eastAsia="de-DE"/>
        </w:rPr>
        <w:tab/>
      </w:r>
      <w:r>
        <w:t>Use Case 11: Real-time communication with the shop assistant</w:t>
      </w:r>
      <w:r>
        <w:tab/>
      </w:r>
      <w:r>
        <w:fldChar w:fldCharType="begin" w:fldLock="1"/>
      </w:r>
      <w:r>
        <w:instrText xml:space="preserve"> PAGEREF _Toc30765494 \h </w:instrText>
      </w:r>
      <w:r>
        <w:fldChar w:fldCharType="separate"/>
      </w:r>
      <w:r>
        <w:t>92</w:t>
      </w:r>
      <w:r>
        <w:fldChar w:fldCharType="end"/>
      </w:r>
    </w:p>
    <w:p w14:paraId="78250375" w14:textId="5D34CE66" w:rsidR="00300944" w:rsidRPr="00B07E92" w:rsidRDefault="00300944">
      <w:pPr>
        <w:pStyle w:val="TOC1"/>
        <w:rPr>
          <w:rFonts w:asciiTheme="minorHAnsi" w:eastAsiaTheme="minorEastAsia" w:hAnsiTheme="minorHAnsi" w:cstheme="minorBidi"/>
          <w:szCs w:val="22"/>
          <w:lang w:val="en-US" w:eastAsia="de-DE"/>
        </w:rPr>
      </w:pPr>
      <w:r>
        <w:t>A.13</w:t>
      </w:r>
      <w:r w:rsidRPr="00B07E92">
        <w:rPr>
          <w:rFonts w:asciiTheme="minorHAnsi" w:eastAsiaTheme="minorEastAsia" w:hAnsiTheme="minorHAnsi" w:cstheme="minorBidi"/>
          <w:szCs w:val="22"/>
          <w:lang w:val="en-US" w:eastAsia="de-DE"/>
        </w:rPr>
        <w:tab/>
      </w:r>
      <w:r>
        <w:t>Use Case 12: 360-degree conference meeting</w:t>
      </w:r>
      <w:r>
        <w:tab/>
      </w:r>
      <w:r>
        <w:fldChar w:fldCharType="begin" w:fldLock="1"/>
      </w:r>
      <w:r>
        <w:instrText xml:space="preserve"> PAGEREF _Toc30765495 \h </w:instrText>
      </w:r>
      <w:r>
        <w:fldChar w:fldCharType="separate"/>
      </w:r>
      <w:r>
        <w:t>93</w:t>
      </w:r>
      <w:r>
        <w:fldChar w:fldCharType="end"/>
      </w:r>
    </w:p>
    <w:p w14:paraId="3F028CD3" w14:textId="7689ADB9" w:rsidR="00300944" w:rsidRPr="00B07E92" w:rsidRDefault="00300944">
      <w:pPr>
        <w:pStyle w:val="TOC1"/>
        <w:rPr>
          <w:rFonts w:asciiTheme="minorHAnsi" w:eastAsiaTheme="minorEastAsia" w:hAnsiTheme="minorHAnsi" w:cstheme="minorBidi"/>
          <w:szCs w:val="22"/>
          <w:lang w:val="en-US" w:eastAsia="de-DE"/>
        </w:rPr>
      </w:pPr>
      <w:r>
        <w:rPr>
          <w:lang w:eastAsia="zh-CN"/>
        </w:rPr>
        <w:t>A.14</w:t>
      </w:r>
      <w:r w:rsidRPr="00B07E92">
        <w:rPr>
          <w:rFonts w:asciiTheme="minorHAnsi" w:eastAsiaTheme="minorEastAsia" w:hAnsiTheme="minorHAnsi" w:cstheme="minorBidi"/>
          <w:szCs w:val="22"/>
          <w:lang w:val="en-US" w:eastAsia="de-DE"/>
        </w:rPr>
        <w:tab/>
      </w:r>
      <w:r>
        <w:rPr>
          <w:lang w:eastAsia="zh-CN"/>
        </w:rPr>
        <w:t>Use Case 13: 3D shared experience</w:t>
      </w:r>
      <w:r>
        <w:tab/>
      </w:r>
      <w:r>
        <w:fldChar w:fldCharType="begin" w:fldLock="1"/>
      </w:r>
      <w:r>
        <w:instrText xml:space="preserve"> PAGEREF _Toc30765496 \h </w:instrText>
      </w:r>
      <w:r>
        <w:fldChar w:fldCharType="separate"/>
      </w:r>
      <w:r>
        <w:t>96</w:t>
      </w:r>
      <w:r>
        <w:fldChar w:fldCharType="end"/>
      </w:r>
    </w:p>
    <w:p w14:paraId="5FE15517" w14:textId="4093355E" w:rsidR="00300944" w:rsidRPr="00B07E92" w:rsidRDefault="00300944">
      <w:pPr>
        <w:pStyle w:val="TOC1"/>
        <w:rPr>
          <w:rFonts w:asciiTheme="minorHAnsi" w:eastAsiaTheme="minorEastAsia" w:hAnsiTheme="minorHAnsi" w:cstheme="minorBidi"/>
          <w:szCs w:val="22"/>
          <w:lang w:val="en-US" w:eastAsia="de-DE"/>
        </w:rPr>
      </w:pPr>
      <w:r>
        <w:t>A.15</w:t>
      </w:r>
      <w:r w:rsidRPr="00B07E92">
        <w:rPr>
          <w:rFonts w:asciiTheme="minorHAnsi" w:eastAsiaTheme="minorEastAsia" w:hAnsiTheme="minorHAnsi" w:cstheme="minorBidi"/>
          <w:szCs w:val="22"/>
          <w:lang w:val="en-US" w:eastAsia="de-DE"/>
        </w:rPr>
        <w:tab/>
      </w:r>
      <w:r>
        <w:t>Use Case 14: 6DOF VR conferencing</w:t>
      </w:r>
      <w:r>
        <w:tab/>
      </w:r>
      <w:r>
        <w:fldChar w:fldCharType="begin" w:fldLock="1"/>
      </w:r>
      <w:r>
        <w:instrText xml:space="preserve"> PAGEREF _Toc30765497 \h </w:instrText>
      </w:r>
      <w:r>
        <w:fldChar w:fldCharType="separate"/>
      </w:r>
      <w:r>
        <w:t>99</w:t>
      </w:r>
      <w:r>
        <w:fldChar w:fldCharType="end"/>
      </w:r>
    </w:p>
    <w:p w14:paraId="628A3669" w14:textId="7B8A0B69" w:rsidR="00300944" w:rsidRPr="00B07E92" w:rsidRDefault="00300944">
      <w:pPr>
        <w:pStyle w:val="TOC1"/>
        <w:rPr>
          <w:rFonts w:asciiTheme="minorHAnsi" w:eastAsiaTheme="minorEastAsia" w:hAnsiTheme="minorHAnsi" w:cstheme="minorBidi"/>
          <w:szCs w:val="22"/>
          <w:lang w:val="en-US" w:eastAsia="de-DE"/>
        </w:rPr>
      </w:pPr>
      <w:r>
        <w:t>A.16</w:t>
      </w:r>
      <w:r w:rsidRPr="00B07E92">
        <w:rPr>
          <w:rFonts w:asciiTheme="minorHAnsi" w:eastAsiaTheme="minorEastAsia" w:hAnsiTheme="minorHAnsi" w:cstheme="minorBidi"/>
          <w:szCs w:val="22"/>
          <w:lang w:val="en-US" w:eastAsia="de-DE"/>
        </w:rPr>
        <w:tab/>
      </w:r>
      <w:r>
        <w:t>Use Case 15: XR Meeting</w:t>
      </w:r>
      <w:r>
        <w:tab/>
      </w:r>
      <w:r>
        <w:fldChar w:fldCharType="begin" w:fldLock="1"/>
      </w:r>
      <w:r>
        <w:instrText xml:space="preserve"> PAGEREF _Toc30765498 \h </w:instrText>
      </w:r>
      <w:r>
        <w:fldChar w:fldCharType="separate"/>
      </w:r>
      <w:r>
        <w:t>102</w:t>
      </w:r>
      <w:r>
        <w:fldChar w:fldCharType="end"/>
      </w:r>
    </w:p>
    <w:p w14:paraId="6B5638ED" w14:textId="78B1900E" w:rsidR="00300944" w:rsidRPr="00B07E92" w:rsidRDefault="00300944">
      <w:pPr>
        <w:pStyle w:val="TOC1"/>
        <w:rPr>
          <w:rFonts w:asciiTheme="minorHAnsi" w:eastAsiaTheme="minorEastAsia" w:hAnsiTheme="minorHAnsi" w:cstheme="minorBidi"/>
          <w:szCs w:val="22"/>
          <w:lang w:val="en-US" w:eastAsia="de-DE"/>
        </w:rPr>
      </w:pPr>
      <w:r>
        <w:t>A.17</w:t>
      </w:r>
      <w:r w:rsidRPr="00B07E92">
        <w:rPr>
          <w:rFonts w:asciiTheme="minorHAnsi" w:eastAsiaTheme="minorEastAsia" w:hAnsiTheme="minorHAnsi" w:cstheme="minorBidi"/>
          <w:szCs w:val="22"/>
          <w:lang w:val="en-US" w:eastAsia="de-DE"/>
        </w:rPr>
        <w:tab/>
      </w:r>
      <w:r>
        <w:t>Use Case 16: Convention / Poster Session</w:t>
      </w:r>
      <w:r>
        <w:tab/>
      </w:r>
      <w:r>
        <w:fldChar w:fldCharType="begin" w:fldLock="1"/>
      </w:r>
      <w:r>
        <w:instrText xml:space="preserve"> PAGEREF _Toc30765499 \h </w:instrText>
      </w:r>
      <w:r>
        <w:fldChar w:fldCharType="separate"/>
      </w:r>
      <w:r>
        <w:t>106</w:t>
      </w:r>
      <w:r>
        <w:fldChar w:fldCharType="end"/>
      </w:r>
    </w:p>
    <w:p w14:paraId="65D2D3AE" w14:textId="6415F7F4" w:rsidR="00300944" w:rsidRPr="00B07E92" w:rsidRDefault="00300944">
      <w:pPr>
        <w:pStyle w:val="TOC1"/>
        <w:rPr>
          <w:rFonts w:asciiTheme="minorHAnsi" w:eastAsiaTheme="minorEastAsia" w:hAnsiTheme="minorHAnsi" w:cstheme="minorBidi"/>
          <w:szCs w:val="22"/>
          <w:lang w:val="en-US" w:eastAsia="de-DE"/>
        </w:rPr>
      </w:pPr>
      <w:r>
        <w:t>A.18</w:t>
      </w:r>
      <w:r w:rsidRPr="00B07E92">
        <w:rPr>
          <w:rFonts w:asciiTheme="minorHAnsi" w:eastAsiaTheme="minorEastAsia" w:hAnsiTheme="minorHAnsi" w:cstheme="minorBidi"/>
          <w:szCs w:val="22"/>
          <w:lang w:val="en-US" w:eastAsia="de-DE"/>
        </w:rPr>
        <w:tab/>
      </w:r>
      <w:r>
        <w:t>Use Case 17: AR animated avatar calls</w:t>
      </w:r>
      <w:r>
        <w:tab/>
      </w:r>
      <w:r>
        <w:fldChar w:fldCharType="begin" w:fldLock="1"/>
      </w:r>
      <w:r>
        <w:instrText xml:space="preserve"> PAGEREF _Toc30765500 \h </w:instrText>
      </w:r>
      <w:r>
        <w:fldChar w:fldCharType="separate"/>
      </w:r>
      <w:r>
        <w:t>111</w:t>
      </w:r>
      <w:r>
        <w:fldChar w:fldCharType="end"/>
      </w:r>
    </w:p>
    <w:p w14:paraId="640FB684" w14:textId="57B6D763" w:rsidR="00300944" w:rsidRPr="00B07E92" w:rsidRDefault="00300944">
      <w:pPr>
        <w:pStyle w:val="TOC1"/>
        <w:rPr>
          <w:rFonts w:asciiTheme="minorHAnsi" w:eastAsiaTheme="minorEastAsia" w:hAnsiTheme="minorHAnsi" w:cstheme="minorBidi"/>
          <w:szCs w:val="22"/>
          <w:lang w:val="en-US" w:eastAsia="de-DE"/>
        </w:rPr>
      </w:pPr>
      <w:r>
        <w:t>A.19</w:t>
      </w:r>
      <w:r w:rsidRPr="00B07E92">
        <w:rPr>
          <w:rFonts w:asciiTheme="minorHAnsi" w:eastAsiaTheme="minorEastAsia" w:hAnsiTheme="minorHAnsi" w:cstheme="minorBidi"/>
          <w:szCs w:val="22"/>
          <w:lang w:val="en-US" w:eastAsia="de-DE"/>
        </w:rPr>
        <w:tab/>
      </w:r>
      <w:r>
        <w:t>Use Case 18: AR avatar multi-party calls</w:t>
      </w:r>
      <w:r>
        <w:tab/>
      </w:r>
      <w:r>
        <w:fldChar w:fldCharType="begin" w:fldLock="1"/>
      </w:r>
      <w:r>
        <w:instrText xml:space="preserve"> PAGEREF _Toc30765501 \h </w:instrText>
      </w:r>
      <w:r>
        <w:fldChar w:fldCharType="separate"/>
      </w:r>
      <w:r>
        <w:t>112</w:t>
      </w:r>
      <w:r>
        <w:fldChar w:fldCharType="end"/>
      </w:r>
    </w:p>
    <w:p w14:paraId="49D9CCE8" w14:textId="657D0744" w:rsidR="00300944" w:rsidRPr="00B07E92" w:rsidRDefault="00300944">
      <w:pPr>
        <w:pStyle w:val="TOC1"/>
        <w:rPr>
          <w:rFonts w:asciiTheme="minorHAnsi" w:eastAsiaTheme="minorEastAsia" w:hAnsiTheme="minorHAnsi" w:cstheme="minorBidi"/>
          <w:szCs w:val="22"/>
          <w:lang w:val="en-US" w:eastAsia="de-DE"/>
        </w:rPr>
      </w:pPr>
      <w:r>
        <w:t>A.20</w:t>
      </w:r>
      <w:r w:rsidRPr="00B07E92">
        <w:rPr>
          <w:rFonts w:asciiTheme="minorHAnsi" w:eastAsiaTheme="minorEastAsia" w:hAnsiTheme="minorHAnsi" w:cstheme="minorBidi"/>
          <w:szCs w:val="22"/>
          <w:lang w:val="en-US" w:eastAsia="de-DE"/>
        </w:rPr>
        <w:tab/>
      </w:r>
      <w:r>
        <w:t>Use Case 19: Front-facing camera video multi-party calls</w:t>
      </w:r>
      <w:r>
        <w:tab/>
      </w:r>
      <w:r>
        <w:fldChar w:fldCharType="begin" w:fldLock="1"/>
      </w:r>
      <w:r>
        <w:instrText xml:space="preserve"> PAGEREF _Toc30765502 \h </w:instrText>
      </w:r>
      <w:r>
        <w:fldChar w:fldCharType="separate"/>
      </w:r>
      <w:r>
        <w:t>113</w:t>
      </w:r>
      <w:r>
        <w:fldChar w:fldCharType="end"/>
      </w:r>
    </w:p>
    <w:p w14:paraId="4396A9C9" w14:textId="2B7DB42E" w:rsidR="00300944" w:rsidRPr="00B07E92" w:rsidRDefault="00300944">
      <w:pPr>
        <w:pStyle w:val="TOC1"/>
        <w:rPr>
          <w:rFonts w:asciiTheme="minorHAnsi" w:eastAsiaTheme="minorEastAsia" w:hAnsiTheme="minorHAnsi" w:cstheme="minorBidi"/>
          <w:szCs w:val="22"/>
          <w:lang w:val="en-US" w:eastAsia="de-DE"/>
        </w:rPr>
      </w:pPr>
      <w:r>
        <w:t>A.21</w:t>
      </w:r>
      <w:r w:rsidRPr="00B07E92">
        <w:rPr>
          <w:rFonts w:asciiTheme="minorHAnsi" w:eastAsiaTheme="minorEastAsia" w:hAnsiTheme="minorHAnsi" w:cstheme="minorBidi"/>
          <w:szCs w:val="22"/>
          <w:lang w:val="en-US" w:eastAsia="de-DE"/>
        </w:rPr>
        <w:tab/>
      </w:r>
      <w:r>
        <w:t xml:space="preserve">Use Case 20: </w:t>
      </w:r>
      <w:r>
        <w:rPr>
          <w:lang w:eastAsia="zh-CN"/>
        </w:rPr>
        <w:t>AR Streaming with Localization Registry</w:t>
      </w:r>
      <w:r>
        <w:tab/>
      </w:r>
      <w:r>
        <w:fldChar w:fldCharType="begin" w:fldLock="1"/>
      </w:r>
      <w:r>
        <w:instrText xml:space="preserve"> PAGEREF _Toc30765503 \h </w:instrText>
      </w:r>
      <w:r>
        <w:fldChar w:fldCharType="separate"/>
      </w:r>
      <w:r>
        <w:t>115</w:t>
      </w:r>
      <w:r>
        <w:fldChar w:fldCharType="end"/>
      </w:r>
    </w:p>
    <w:p w14:paraId="05FC6521" w14:textId="4F04E851" w:rsidR="00300944" w:rsidRPr="00B07E92" w:rsidRDefault="00300944">
      <w:pPr>
        <w:pStyle w:val="TOC1"/>
        <w:rPr>
          <w:rFonts w:asciiTheme="minorHAnsi" w:eastAsiaTheme="minorEastAsia" w:hAnsiTheme="minorHAnsi" w:cstheme="minorBidi"/>
          <w:szCs w:val="22"/>
          <w:lang w:val="en-US" w:eastAsia="de-DE"/>
        </w:rPr>
      </w:pPr>
      <w:r>
        <w:t>A.22</w:t>
      </w:r>
      <w:r w:rsidRPr="00B07E92">
        <w:rPr>
          <w:rFonts w:asciiTheme="minorHAnsi" w:eastAsiaTheme="minorEastAsia" w:hAnsiTheme="minorHAnsi" w:cstheme="minorBidi"/>
          <w:szCs w:val="22"/>
          <w:lang w:val="en-US" w:eastAsia="de-DE"/>
        </w:rPr>
        <w:tab/>
      </w:r>
      <w:r>
        <w:t xml:space="preserve">Use Case 21: </w:t>
      </w:r>
      <w:r>
        <w:rPr>
          <w:lang w:eastAsia="zh-CN"/>
        </w:rPr>
        <w:t>Immersive 6DoF Streaming with Social Interaction</w:t>
      </w:r>
      <w:r>
        <w:tab/>
      </w:r>
      <w:r>
        <w:fldChar w:fldCharType="begin" w:fldLock="1"/>
      </w:r>
      <w:r>
        <w:instrText xml:space="preserve"> PAGEREF _Toc30765504 \h </w:instrText>
      </w:r>
      <w:r>
        <w:fldChar w:fldCharType="separate"/>
      </w:r>
      <w:r>
        <w:t>116</w:t>
      </w:r>
      <w:r>
        <w:fldChar w:fldCharType="end"/>
      </w:r>
    </w:p>
    <w:p w14:paraId="3EC0660D" w14:textId="2C83AEE4" w:rsidR="00300944" w:rsidRPr="00B07E92" w:rsidRDefault="00300944">
      <w:pPr>
        <w:pStyle w:val="TOC1"/>
        <w:rPr>
          <w:rFonts w:asciiTheme="minorHAnsi" w:eastAsiaTheme="minorEastAsia" w:hAnsiTheme="minorHAnsi" w:cstheme="minorBidi"/>
          <w:szCs w:val="22"/>
          <w:lang w:val="en-US" w:eastAsia="de-DE"/>
        </w:rPr>
      </w:pPr>
      <w:r>
        <w:t>A.23</w:t>
      </w:r>
      <w:r w:rsidRPr="00B07E92">
        <w:rPr>
          <w:rFonts w:asciiTheme="minorHAnsi" w:eastAsiaTheme="minorEastAsia" w:hAnsiTheme="minorHAnsi" w:cstheme="minorBidi"/>
          <w:szCs w:val="22"/>
          <w:lang w:val="en-US" w:eastAsia="de-DE"/>
        </w:rPr>
        <w:tab/>
      </w:r>
      <w:r>
        <w:t xml:space="preserve">Use Case 22: </w:t>
      </w:r>
      <w:r>
        <w:rPr>
          <w:lang w:eastAsia="zh-CN"/>
        </w:rPr>
        <w:t>5G Online Gaming party</w:t>
      </w:r>
      <w:r>
        <w:tab/>
      </w:r>
      <w:r>
        <w:fldChar w:fldCharType="begin" w:fldLock="1"/>
      </w:r>
      <w:r>
        <w:instrText xml:space="preserve"> PAGEREF _Toc30765505 \h </w:instrText>
      </w:r>
      <w:r>
        <w:fldChar w:fldCharType="separate"/>
      </w:r>
      <w:r>
        <w:t>118</w:t>
      </w:r>
      <w:r>
        <w:fldChar w:fldCharType="end"/>
      </w:r>
    </w:p>
    <w:p w14:paraId="7617CA00" w14:textId="2FEFE31B" w:rsidR="00300944" w:rsidRPr="00B07E92" w:rsidRDefault="00300944">
      <w:pPr>
        <w:pStyle w:val="TOC1"/>
        <w:rPr>
          <w:rFonts w:asciiTheme="minorHAnsi" w:eastAsiaTheme="minorEastAsia" w:hAnsiTheme="minorHAnsi" w:cstheme="minorBidi"/>
          <w:szCs w:val="22"/>
          <w:lang w:val="en-US" w:eastAsia="de-DE"/>
        </w:rPr>
      </w:pPr>
      <w:r>
        <w:t>A.24</w:t>
      </w:r>
      <w:r w:rsidRPr="00B07E92">
        <w:rPr>
          <w:rFonts w:asciiTheme="minorHAnsi" w:eastAsiaTheme="minorEastAsia" w:hAnsiTheme="minorHAnsi" w:cstheme="minorBidi"/>
          <w:szCs w:val="22"/>
          <w:lang w:val="en-US" w:eastAsia="de-DE"/>
        </w:rPr>
        <w:tab/>
      </w:r>
      <w:r>
        <w:t xml:space="preserve">Use Case 23: </w:t>
      </w:r>
      <w:r>
        <w:rPr>
          <w:lang w:eastAsia="zh-CN"/>
        </w:rPr>
        <w:t>5G Shared Spatial Data</w:t>
      </w:r>
      <w:r>
        <w:tab/>
      </w:r>
      <w:r>
        <w:fldChar w:fldCharType="begin" w:fldLock="1"/>
      </w:r>
      <w:r>
        <w:instrText xml:space="preserve"> PAGEREF _Toc30765506 \h </w:instrText>
      </w:r>
      <w:r>
        <w:fldChar w:fldCharType="separate"/>
      </w:r>
      <w:r>
        <w:t>120</w:t>
      </w:r>
      <w:r>
        <w:fldChar w:fldCharType="end"/>
      </w:r>
    </w:p>
    <w:p w14:paraId="09AD5492" w14:textId="536D48E6" w:rsidR="00300944" w:rsidRPr="00B07E92" w:rsidRDefault="00300944">
      <w:pPr>
        <w:pStyle w:val="TOC9"/>
        <w:rPr>
          <w:rFonts w:asciiTheme="minorHAnsi" w:eastAsiaTheme="minorEastAsia" w:hAnsiTheme="minorHAnsi" w:cstheme="minorBidi"/>
          <w:b w:val="0"/>
          <w:szCs w:val="22"/>
          <w:lang w:val="en-US" w:eastAsia="de-DE"/>
        </w:rPr>
      </w:pPr>
      <w:r>
        <w:t>Annex B: Change history</w:t>
      </w:r>
      <w:r>
        <w:tab/>
      </w:r>
      <w:r>
        <w:fldChar w:fldCharType="begin" w:fldLock="1"/>
      </w:r>
      <w:r>
        <w:instrText xml:space="preserve"> PAGEREF _Toc30765507 \h </w:instrText>
      </w:r>
      <w:r>
        <w:fldChar w:fldCharType="separate"/>
      </w:r>
      <w:r>
        <w:t>123</w:t>
      </w:r>
      <w:r>
        <w:fldChar w:fldCharType="end"/>
      </w:r>
    </w:p>
    <w:p w14:paraId="581FB8DD" w14:textId="59920E2C" w:rsidR="00E8629F" w:rsidRPr="00DB3790" w:rsidRDefault="002F05D2">
      <w:r>
        <w:rPr>
          <w:noProof/>
          <w:sz w:val="22"/>
        </w:rPr>
        <w:fldChar w:fldCharType="end"/>
      </w:r>
    </w:p>
    <w:p w14:paraId="5403E9C0" w14:textId="77777777" w:rsidR="00E8629F" w:rsidRPr="00DB3790" w:rsidRDefault="00E8629F">
      <w:pPr>
        <w:pStyle w:val="Heading1"/>
      </w:pPr>
      <w:bookmarkStart w:id="4" w:name="_Toc30765338"/>
      <w:r w:rsidRPr="00DB3790">
        <w:t>Foreword</w:t>
      </w:r>
      <w:bookmarkEnd w:id="4"/>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5" w:name="_Toc23169686"/>
      <w:bookmarkStart w:id="6" w:name="_Toc30765339"/>
      <w:bookmarkEnd w:id="0"/>
      <w:r w:rsidRPr="00DB3790">
        <w:t>Introduction</w:t>
      </w:r>
      <w:bookmarkEnd w:id="5"/>
      <w:bookmarkEnd w:id="6"/>
    </w:p>
    <w:p w14:paraId="52AA9927" w14:textId="77777777" w:rsidR="006F70A4" w:rsidRPr="00DB3790" w:rsidRDefault="00F6358E" w:rsidP="006F70A4">
      <w:r w:rsidRPr="00DB3790">
        <w:t>[</w:t>
      </w:r>
      <w:r w:rsidR="00BD7D7B">
        <w:t>The present document</w:t>
      </w:r>
      <w:r w:rsidR="00EB5F1F" w:rsidRPr="00DB3790">
        <w:t xml:space="preserve"> documents </w:t>
      </w:r>
      <w:r w:rsidR="006F70A4" w:rsidRPr="00DB3790">
        <w:t>collects information on eXtended Reality (XR) in the context of 5G radio and network services. Extended reality (XR) refers to all real-and-virtual combined environments and human-machine interactions generated by computer technology and wearables. It includes representative forms such as augmented reality (AR), augmented virtuality (AV), mixed reality (MR), and virtual reality (VR) and the areas interpolated among them.</w:t>
      </w:r>
      <w:r w:rsidRPr="00DB3790">
        <w:t>]</w:t>
      </w:r>
    </w:p>
    <w:p w14:paraId="75C24F05" w14:textId="77777777" w:rsidR="00E8629F" w:rsidRPr="00DB3790" w:rsidRDefault="00E8629F">
      <w:pPr>
        <w:pStyle w:val="Heading1"/>
      </w:pPr>
      <w:r w:rsidRPr="00DB3790">
        <w:br w:type="page"/>
      </w:r>
      <w:bookmarkStart w:id="7" w:name="_Toc23169687"/>
      <w:bookmarkStart w:id="8" w:name="_Toc30765340"/>
      <w:r w:rsidRPr="00DB3790">
        <w:t>1</w:t>
      </w:r>
      <w:r w:rsidRPr="00DB3790">
        <w:tab/>
        <w:t>Scope</w:t>
      </w:r>
      <w:bookmarkEnd w:id="7"/>
      <w:bookmarkEnd w:id="8"/>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6A009434"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334283B4"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19C3710D"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79D4BF55"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71BD283F" w14:textId="0843A4AF" w:rsidR="006210AB" w:rsidRDefault="00F864EA" w:rsidP="00F864EA">
      <w:pPr>
        <w:pStyle w:val="B10"/>
      </w:pPr>
      <w:r w:rsidRPr="00DB3790">
        <w:t>-</w:t>
      </w:r>
      <w:r w:rsidRPr="00DB3790">
        <w:tab/>
      </w:r>
      <w:r w:rsidR="006F70A4" w:rsidRPr="00DB3790">
        <w:t>Drawing conclusions on the potential needs for standardization in 3GPP.</w:t>
      </w:r>
    </w:p>
    <w:p w14:paraId="169EE712" w14:textId="77777777" w:rsidR="00AF16CB" w:rsidRPr="00AF16CB" w:rsidRDefault="00AF16CB" w:rsidP="00AF16CB">
      <w:pPr>
        <w:pStyle w:val="Heading1"/>
      </w:pPr>
      <w:bookmarkStart w:id="9" w:name="_Toc23169688"/>
      <w:bookmarkStart w:id="10" w:name="_Toc30765341"/>
      <w:r w:rsidRPr="00AF16CB">
        <w:t>2</w:t>
      </w:r>
      <w:r w:rsidRPr="00AF16CB">
        <w:tab/>
        <w:t>References</w:t>
      </w:r>
      <w:bookmarkEnd w:id="9"/>
      <w:bookmarkEnd w:id="10"/>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77777777" w:rsidR="00AF16CB" w:rsidRPr="00DB3790" w:rsidRDefault="00AF16CB" w:rsidP="00AF16CB">
      <w:pPr>
        <w:pStyle w:val="EX"/>
      </w:pPr>
      <w:r w:rsidRPr="00DB3790">
        <w:t>[4]</w:t>
      </w:r>
      <w:r w:rsidRPr="00DB3790">
        <w:tab/>
        <w:t xml:space="preserve">ARCore, </w:t>
      </w:r>
      <w:hyperlink r:id="rId13" w:history="1">
        <w:r w:rsidRPr="00DB3790">
          <w:rPr>
            <w:rStyle w:val="Hyperlink"/>
          </w:rPr>
          <w:t>https://developers.google.com/ar/</w:t>
        </w:r>
      </w:hyperlink>
    </w:p>
    <w:p w14:paraId="6F244798" w14:textId="77777777" w:rsidR="00AF16CB" w:rsidRPr="00DB3790" w:rsidRDefault="00AF16CB" w:rsidP="00AF16CB">
      <w:pPr>
        <w:pStyle w:val="EX"/>
      </w:pPr>
      <w:r w:rsidRPr="00DB3790">
        <w:t>[5]</w:t>
      </w:r>
      <w:r w:rsidRPr="00DB3790">
        <w:tab/>
        <w:t xml:space="preserve">ARKit, </w:t>
      </w:r>
      <w:hyperlink r:id="rId14" w:history="1">
        <w:r w:rsidRPr="00DB3790">
          <w:rPr>
            <w:rStyle w:val="Hyperlink"/>
          </w:rPr>
          <w:t>https://developer.apple.com/arkit/</w:t>
        </w:r>
      </w:hyperlink>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7777777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5" w:tgtFrame="_blank" w:history="1">
        <w:r w:rsidRPr="00176A65">
          <w:rPr>
            <w:lang w:val="en-US"/>
          </w:rPr>
          <w:t>Research on Presence in Virtual Reality: A Survey.</w:t>
        </w:r>
      </w:hyperlink>
      <w:r w:rsidRPr="00176A65">
        <w:rPr>
          <w:lang w:val="en-US"/>
        </w:rPr>
        <w:t>” CyberPsychology &amp; Behavior, Vol. 4, No. 2. April 2001.</w:t>
      </w:r>
    </w:p>
    <w:p w14:paraId="2EF55E86" w14:textId="77777777" w:rsidR="00AF16CB" w:rsidRDefault="00AF16CB" w:rsidP="00AF16CB">
      <w:pPr>
        <w:pStyle w:val="EX"/>
        <w:rPr>
          <w:lang w:val="en-US"/>
        </w:rPr>
      </w:pPr>
      <w:r>
        <w:rPr>
          <w:lang w:val="en-US"/>
        </w:rPr>
        <w:t>[10]</w:t>
      </w:r>
      <w:r>
        <w:rPr>
          <w:lang w:val="en-US"/>
        </w:rPr>
        <w:tab/>
      </w:r>
      <w:r w:rsidRPr="00176A65">
        <w:rPr>
          <w:lang w:val="en-US"/>
        </w:rPr>
        <w:t>Ching, Teo Choong. “</w:t>
      </w:r>
      <w:hyperlink r:id="rId16" w:tgtFrame="_blank" w:history="1">
        <w:r w:rsidRPr="00176A65">
          <w:rPr>
            <w:lang w:val="en-US"/>
          </w:rPr>
          <w:t>The Concept of Presence in Virtual Reality.</w:t>
        </w:r>
      </w:hyperlink>
      <w:r w:rsidRPr="00176A65">
        <w:rPr>
          <w:lang w:val="en-US"/>
        </w:rPr>
        <w:t>” Medium. 27 August 2016.</w:t>
      </w:r>
    </w:p>
    <w:p w14:paraId="16380888" w14:textId="77777777"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w:t>
      </w:r>
      <w:r w:rsidRPr="008B363B">
        <w:rPr>
          <w:lang w:val="en-US"/>
        </w:rPr>
        <w:t>Don't Break the Spell: Creating Presence in Virtual Reality</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t>[13]</w:t>
      </w:r>
      <w:r>
        <w:tab/>
        <w:t>3GPP TS 22.173: "IP Multimedia Core Network Subsystem (IMS) Multimedia Telephony Service and supplementary services; Stage 1".</w:t>
      </w:r>
    </w:p>
    <w:p w14:paraId="2B3A69D5" w14:textId="77777777" w:rsidR="00AF16CB" w:rsidRDefault="00AF16CB" w:rsidP="00AF16CB">
      <w:pPr>
        <w:pStyle w:val="EX"/>
      </w:pPr>
      <w:r>
        <w:t>[14]</w:t>
      </w:r>
      <w:r>
        <w:tab/>
        <w:t>3GPP TS 26.114: "</w:t>
      </w:r>
      <w:r w:rsidRPr="001D28AB">
        <w:t xml:space="preserve"> </w:t>
      </w:r>
      <w:r>
        <w:t>IP Multimedia Subsystem (IMS); Multimedia Telephony; Media handling and interaction ".</w:t>
      </w:r>
    </w:p>
    <w:p w14:paraId="7AFAD71C" w14:textId="77777777" w:rsidR="00AF16CB" w:rsidRDefault="00AF16CB" w:rsidP="00AF16CB">
      <w:pPr>
        <w:pStyle w:val="EX"/>
      </w:pPr>
      <w:r>
        <w:t>[15]</w:t>
      </w:r>
      <w:r>
        <w:tab/>
        <w:t>3GPP TR 22.891 "</w:t>
      </w:r>
      <w:r w:rsidRPr="008B67E3">
        <w:t>Feasibility Study on New Services and Markets Technology</w:t>
      </w:r>
      <w:r>
        <w:t>"</w:t>
      </w:r>
    </w:p>
    <w:p w14:paraId="041B38FF" w14:textId="77777777" w:rsidR="00AF16CB" w:rsidRDefault="00AF16CB" w:rsidP="00AF16CB">
      <w:pPr>
        <w:pStyle w:val="EX"/>
      </w:pPr>
      <w:r w:rsidRPr="00DB0200">
        <w:t>[</w:t>
      </w:r>
      <w:r>
        <w:t>X</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p>
    <w:p w14:paraId="236650CD" w14:textId="77777777" w:rsidR="00AF16CB" w:rsidRDefault="00AF16CB" w:rsidP="00AF16CB">
      <w:pPr>
        <w:pStyle w:val="EX"/>
      </w:pPr>
      <w:r>
        <w:t xml:space="preserve">[Y] </w:t>
      </w:r>
      <w:r>
        <w:tab/>
        <w:t>M. Claypool and K. Claypool. Latency and player actions in online games. Communications of the ACM, 49(11):40–45, 2006.</w:t>
      </w:r>
    </w:p>
    <w:p w14:paraId="27368ADC" w14:textId="77777777" w:rsidR="00AF16CB" w:rsidRDefault="00AF16CB" w:rsidP="00AF16CB">
      <w:pPr>
        <w:pStyle w:val="EX"/>
      </w:pPr>
      <w:r>
        <w:t>[Z]</w:t>
      </w:r>
      <w:r>
        <w:tab/>
        <w:t xml:space="preserve"> 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77777777" w:rsidR="00AF16CB" w:rsidRDefault="00AF16CB" w:rsidP="00AF16CB">
      <w:pPr>
        <w:pStyle w:val="EX"/>
      </w:pPr>
      <w:r w:rsidRPr="007419A3">
        <w:rPr>
          <w:lang w:val="en-US"/>
        </w:rPr>
        <w:t xml:space="preserve">[W] </w:t>
      </w:r>
      <w:r w:rsidRPr="007419A3">
        <w:rPr>
          <w:lang w:val="en-US"/>
        </w:rPr>
        <w:tab/>
        <w:t xml:space="preserve">Chen, K.-t., Huang, P., Wang, G.-s., Huang, C.-y., and Lei, C.-l. On </w:t>
      </w:r>
      <w:r>
        <w:t>the Sensitivity of Online Game Playing Time to Network QoS. Proceedings of</w:t>
      </w:r>
      <w:r w:rsidRPr="0088763B">
        <w:rPr>
          <w:lang w:val="en-US"/>
        </w:rPr>
        <w:t xml:space="preserve"> </w:t>
      </w:r>
      <w:r>
        <w:t>IEEE INFOCOM 2006 00, c (2006).</w:t>
      </w:r>
    </w:p>
    <w:p w14:paraId="4B2795E9" w14:textId="77777777" w:rsidR="00AF16CB" w:rsidRDefault="00AF16CB" w:rsidP="00AF16CB">
      <w:pPr>
        <w:pStyle w:val="EX"/>
      </w:pPr>
      <w:r>
        <w:t>[V]</w:t>
      </w:r>
      <w:r>
        <w:tab/>
        <w:t>3GPP TR 23.758: "</w:t>
      </w:r>
      <w:r w:rsidRPr="00232453">
        <w:t xml:space="preserve"> Study on application architecture for enabling Edge Applications</w:t>
      </w:r>
      <w:r>
        <w:t>"</w:t>
      </w:r>
    </w:p>
    <w:p w14:paraId="48AED7B2" w14:textId="77777777" w:rsidR="00AF16CB" w:rsidRDefault="00AF16CB" w:rsidP="00AF16CB">
      <w:pPr>
        <w:pStyle w:val="EX"/>
      </w:pPr>
      <w:r>
        <w:t>[T]</w:t>
      </w:r>
      <w:r>
        <w:tab/>
        <w:t>3GPP TR 23.748: "</w:t>
      </w:r>
      <w:r w:rsidRPr="008F7341">
        <w:t>Study on enhancement of support for Edge Computing in 5G Core network (5GC)</w:t>
      </w:r>
      <w:r>
        <w:t>"</w:t>
      </w:r>
    </w:p>
    <w:p w14:paraId="7695AF83" w14:textId="1B2F9986" w:rsidR="00AF16CB" w:rsidRDefault="00AF16CB" w:rsidP="00AF16CB">
      <w:pPr>
        <w:pStyle w:val="EX"/>
      </w:pPr>
      <w:r>
        <w:t>[S]</w:t>
      </w:r>
      <w:r>
        <w:tab/>
      </w:r>
      <w:r w:rsidRPr="00A4729E">
        <w:t>S. Schwarz et al., "Emerging MPEG Standards for Point Cloud Compression," in IEEE Journal on Emerging and Selected Topics in Circuits and Systems, vol. 9, no. 1, pp. 133-148, March 2019.</w:t>
      </w:r>
    </w:p>
    <w:p w14:paraId="0C216866" w14:textId="1520F68E" w:rsidR="002845BD" w:rsidRDefault="002845BD" w:rsidP="00AF16CB">
      <w:pPr>
        <w:pStyle w:val="EX"/>
      </w:pPr>
      <w:r>
        <w:t>[R]</w:t>
      </w:r>
      <w:r>
        <w:tab/>
        <w:t>3GPP TS 23.558: "</w:t>
      </w:r>
      <w:r w:rsidR="008A6E5C" w:rsidRPr="008A6E5C">
        <w:t>Architecture for enabling Edge Applications (EA)</w:t>
      </w:r>
      <w:r w:rsidR="008A6E5C">
        <w:t>"</w:t>
      </w:r>
    </w:p>
    <w:p w14:paraId="7AFC4A8F" w14:textId="0BD5CA9E" w:rsidR="00174DE2" w:rsidRDefault="00174DE2" w:rsidP="00AF16CB">
      <w:pPr>
        <w:pStyle w:val="EX"/>
      </w:pPr>
      <w:r>
        <w:t>[A]</w:t>
      </w:r>
      <w:r>
        <w:tab/>
      </w:r>
      <w:r w:rsidRPr="00174DE2">
        <w:t>Rolland, Jannick &amp; Holloway, Richard &amp; Fuchs, Henry. (1994). Comparison of optical and video see-through, head-mounted displays. Proceedings of SPIE - The International Society for Optical Engineering. 10.1117/12.197322.</w:t>
      </w:r>
    </w:p>
    <w:p w14:paraId="572775CA" w14:textId="39D6F0B0" w:rsidR="0077399D" w:rsidRDefault="001E4579" w:rsidP="0077399D">
      <w:pPr>
        <w:pStyle w:val="EX"/>
      </w:pPr>
      <w:r>
        <w:t>[B]</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hyperlink r:id="rId17" w:history="1">
        <w:r w:rsidR="002E496F">
          <w:rPr>
            <w:rStyle w:val="Hyperlink"/>
          </w:rPr>
          <w:t>https://www.ncbi.nlm.nih.gov/pmc/articles/PMC5891507/</w:t>
        </w:r>
      </w:hyperlink>
      <w:r w:rsidR="002E496F">
        <w:t>.</w:t>
      </w:r>
    </w:p>
    <w:p w14:paraId="677B2B59" w14:textId="77777777" w:rsidR="00AF16CB" w:rsidRPr="007419A3" w:rsidRDefault="00AF16CB" w:rsidP="007419A3">
      <w:pPr>
        <w:pStyle w:val="EX"/>
        <w:ind w:left="0" w:firstLine="0"/>
      </w:pPr>
    </w:p>
    <w:p w14:paraId="7B3AF1C9" w14:textId="77777777" w:rsidR="00AF16CB" w:rsidRPr="00AF16CB" w:rsidRDefault="00AF16CB" w:rsidP="00AF16CB">
      <w:pPr>
        <w:pStyle w:val="Heading1"/>
      </w:pPr>
      <w:bookmarkStart w:id="11" w:name="_Toc23169689"/>
      <w:bookmarkStart w:id="12" w:name="_Toc30765342"/>
      <w:r w:rsidRPr="00AF16CB">
        <w:t>3</w:t>
      </w:r>
      <w:r w:rsidRPr="00AF16CB">
        <w:tab/>
        <w:t>Definitions of terms, symbols and abbreviations</w:t>
      </w:r>
      <w:bookmarkEnd w:id="11"/>
      <w:bookmarkEnd w:id="12"/>
    </w:p>
    <w:p w14:paraId="1F5AA0E9" w14:textId="77777777" w:rsidR="00AF16CB" w:rsidRPr="00DB3790" w:rsidRDefault="00AF16CB" w:rsidP="00AF16CB">
      <w:pPr>
        <w:pStyle w:val="Heading2"/>
      </w:pPr>
      <w:bookmarkStart w:id="13" w:name="_Toc23169690"/>
      <w:bookmarkStart w:id="14" w:name="_Toc30765343"/>
      <w:r w:rsidRPr="00DB3790">
        <w:t>3.1</w:t>
      </w:r>
      <w:r w:rsidRPr="00DB3790">
        <w:tab/>
      </w:r>
      <w:r>
        <w:t>Terms</w:t>
      </w:r>
      <w:bookmarkEnd w:id="13"/>
      <w:bookmarkEnd w:id="14"/>
    </w:p>
    <w:p w14:paraId="72DBCBE8" w14:textId="77777777" w:rsidR="00AF16CB" w:rsidRPr="00DB3790" w:rsidRDefault="00AF16CB" w:rsidP="00AF16CB">
      <w:r w:rsidRPr="00DB3790">
        <w:t xml:space="preserve">For the purposes of the present document, the terms given in </w:t>
      </w:r>
      <w:bookmarkStart w:id="15" w:name="OLE_LINK1"/>
      <w:bookmarkStart w:id="16" w:name="OLE_LINK2"/>
      <w:bookmarkStart w:id="17" w:name="OLE_LINK3"/>
      <w:bookmarkStart w:id="18" w:name="OLE_LINK4"/>
      <w:bookmarkStart w:id="19" w:name="OLE_LINK5"/>
      <w:r w:rsidRPr="00DB3790">
        <w:t xml:space="preserve">3GPP </w:t>
      </w:r>
      <w:bookmarkEnd w:id="15"/>
      <w:bookmarkEnd w:id="16"/>
      <w:bookmarkEnd w:id="17"/>
      <w:bookmarkEnd w:id="18"/>
      <w:bookmarkEnd w:id="19"/>
      <w:r w:rsidRPr="00DB3790">
        <w:t>TR 21.905 [1] and the following apply. A term defined in the present document takes precedence over the definition of the same term, if any, in 3GPP TR 21.905 [1].</w:t>
      </w:r>
    </w:p>
    <w:p w14:paraId="752A6522" w14:textId="77777777" w:rsidR="00AF16CB" w:rsidRPr="00DB3790" w:rsidRDefault="00AF16CB" w:rsidP="00AF16CB">
      <w:pPr>
        <w:pStyle w:val="EW"/>
      </w:pPr>
    </w:p>
    <w:p w14:paraId="7676D23E" w14:textId="77777777" w:rsidR="00AF16CB" w:rsidRPr="00DB3790" w:rsidRDefault="00AF16CB" w:rsidP="00AF16CB">
      <w:pPr>
        <w:pStyle w:val="Heading2"/>
      </w:pPr>
      <w:bookmarkStart w:id="20" w:name="_Toc23169691"/>
      <w:bookmarkStart w:id="21" w:name="_Toc30765344"/>
      <w:r w:rsidRPr="00DB3790">
        <w:t>3.2</w:t>
      </w:r>
      <w:r w:rsidRPr="00DB3790">
        <w:tab/>
        <w:t>Abbreviations</w:t>
      </w:r>
      <w:bookmarkEnd w:id="20"/>
      <w:bookmarkEnd w:id="21"/>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28DDBCA8" w14:textId="77777777" w:rsidR="00AF16CB" w:rsidRPr="00DB3790" w:rsidRDefault="00AF16CB" w:rsidP="00AF16CB">
      <w:pPr>
        <w:pStyle w:val="EW"/>
      </w:pPr>
      <w:r w:rsidRPr="00DB3790">
        <w:t>6DoF</w:t>
      </w:r>
      <w:r w:rsidRPr="00DB3790">
        <w:tab/>
        <w:t>Three Degrees of Freedom</w:t>
      </w:r>
    </w:p>
    <w:p w14:paraId="5D9B4E86" w14:textId="77777777" w:rsidR="00AF16CB" w:rsidRPr="00DB3790" w:rsidRDefault="00AF16CB" w:rsidP="00AF16CB">
      <w:pPr>
        <w:pStyle w:val="EW"/>
      </w:pPr>
      <w:r w:rsidRPr="00DB3790">
        <w:t>API</w:t>
      </w:r>
      <w:r w:rsidRPr="00DB3790">
        <w:tab/>
        <w:t>Application Programming Interface</w:t>
      </w:r>
    </w:p>
    <w:p w14:paraId="2A204E30" w14:textId="77777777" w:rsidR="00AF16CB" w:rsidRPr="00DB3790" w:rsidRDefault="00AF16CB" w:rsidP="00AF16CB">
      <w:pPr>
        <w:pStyle w:val="EW"/>
      </w:pPr>
      <w:r w:rsidRPr="00DB3790">
        <w:t>AR</w:t>
      </w:r>
      <w:r w:rsidRPr="00DB3790">
        <w:tab/>
        <w:t>Augmented Reality</w:t>
      </w:r>
    </w:p>
    <w:p w14:paraId="3464434E" w14:textId="77777777" w:rsidR="00AF16CB" w:rsidRPr="00DB3790" w:rsidRDefault="00AF16CB" w:rsidP="00AF16CB">
      <w:pPr>
        <w:pStyle w:val="EW"/>
      </w:pPr>
      <w:r w:rsidRPr="00DB3790">
        <w:t>ATW</w:t>
      </w:r>
      <w:r w:rsidRPr="00DB3790">
        <w:tab/>
        <w:t>Asynchronous TimeWarp</w:t>
      </w:r>
    </w:p>
    <w:p w14:paraId="0576E633" w14:textId="77777777" w:rsidR="00AF16CB" w:rsidRPr="00DB3790" w:rsidRDefault="00AF16CB" w:rsidP="00AF16CB">
      <w:pPr>
        <w:pStyle w:val="EW"/>
      </w:pPr>
      <w:r w:rsidRPr="00DB3790">
        <w:t>CDN</w:t>
      </w:r>
      <w:r w:rsidRPr="00DB3790">
        <w:tab/>
        <w:t>Content Delivery Network</w:t>
      </w:r>
    </w:p>
    <w:p w14:paraId="3D69E45B" w14:textId="77777777" w:rsidR="00AF16CB" w:rsidRPr="00DB3790" w:rsidRDefault="00AF16CB" w:rsidP="00AF16CB">
      <w:pPr>
        <w:pStyle w:val="EW"/>
      </w:pPr>
      <w:r w:rsidRPr="00DB3790">
        <w:t>DoF</w:t>
      </w:r>
      <w:r w:rsidRPr="00DB3790">
        <w:tab/>
        <w:t>Degrees of Freedom</w:t>
      </w:r>
    </w:p>
    <w:p w14:paraId="226A48E2" w14:textId="77777777" w:rsidR="00AF16CB" w:rsidRPr="00DB3790" w:rsidRDefault="00AF16CB" w:rsidP="00AF16CB">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2620FA66" w14:textId="77777777" w:rsidR="00AF16CB" w:rsidRPr="00DB3790" w:rsidRDefault="00AF16CB" w:rsidP="00AF16CB">
      <w:pPr>
        <w:pStyle w:val="EW"/>
      </w:pPr>
      <w:r w:rsidRPr="00DB3790">
        <w:t>GNSS</w:t>
      </w:r>
      <w:r w:rsidRPr="00DB3790">
        <w:tab/>
        <w:t>Global Navigation Satellite System</w:t>
      </w:r>
    </w:p>
    <w:p w14:paraId="5A32DFFD" w14:textId="77777777" w:rsidR="00AF16CB" w:rsidRPr="00DB3790" w:rsidRDefault="00AF16CB" w:rsidP="00AF16CB">
      <w:pPr>
        <w:pStyle w:val="EW"/>
      </w:pPr>
      <w:r w:rsidRPr="00DB3790">
        <w:t>GPU</w:t>
      </w:r>
      <w:r w:rsidRPr="00DB3790">
        <w:tab/>
        <w:t>Graphics Processing Unit</w:t>
      </w:r>
    </w:p>
    <w:p w14:paraId="6CC7CAF1" w14:textId="77777777" w:rsidR="00AF16CB" w:rsidRPr="00DB3790" w:rsidRDefault="00AF16CB" w:rsidP="00AF16CB">
      <w:pPr>
        <w:pStyle w:val="EW"/>
      </w:pPr>
      <w:r w:rsidRPr="00DB3790">
        <w:t>HMD</w:t>
      </w:r>
      <w:r w:rsidRPr="00DB3790">
        <w:tab/>
        <w:t>Head-Mounted Display</w:t>
      </w:r>
    </w:p>
    <w:p w14:paraId="47C17E2E" w14:textId="77777777" w:rsidR="00AF16CB" w:rsidRPr="00DB3790" w:rsidRDefault="00AF16CB" w:rsidP="00AF16CB">
      <w:pPr>
        <w:pStyle w:val="EW"/>
      </w:pPr>
      <w:r w:rsidRPr="00DB3790">
        <w:t>IDMS</w:t>
      </w:r>
      <w:r w:rsidRPr="00DB3790">
        <w:tab/>
        <w:t>Inter-destination Multimedia Synchronization</w:t>
      </w:r>
    </w:p>
    <w:p w14:paraId="651283A6" w14:textId="77777777" w:rsidR="00AF16CB" w:rsidRPr="00DB3790" w:rsidRDefault="00AF16CB" w:rsidP="00AF16CB">
      <w:pPr>
        <w:pStyle w:val="EW"/>
      </w:pPr>
      <w:r w:rsidRPr="00DB3790">
        <w:t>MCPTT</w:t>
      </w:r>
      <w:r w:rsidRPr="00DB3790">
        <w:tab/>
        <w:t>Mission Critical Push To Talk</w:t>
      </w:r>
    </w:p>
    <w:p w14:paraId="12516873" w14:textId="77777777" w:rsidR="00AF16CB" w:rsidRPr="00DB3790" w:rsidRDefault="00AF16CB" w:rsidP="00AF16CB">
      <w:pPr>
        <w:pStyle w:val="EW"/>
      </w:pPr>
      <w:r w:rsidRPr="00DB3790">
        <w:t>MEC</w:t>
      </w:r>
      <w:r w:rsidRPr="00DB3790">
        <w:tab/>
        <w:t>Multi-access Edge Computing</w:t>
      </w:r>
    </w:p>
    <w:p w14:paraId="5820C1E4" w14:textId="77777777"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585D2862" w14:textId="77777777" w:rsidR="00AF16CB" w:rsidRPr="00DB3790" w:rsidRDefault="00AF16CB" w:rsidP="00AF16CB">
      <w:pPr>
        <w:pStyle w:val="EW"/>
      </w:pPr>
      <w:r w:rsidRPr="00DB3790">
        <w:t>MR</w:t>
      </w:r>
      <w:r w:rsidRPr="00DB3790">
        <w:tab/>
        <w:t>Mixed Reality</w:t>
      </w:r>
    </w:p>
    <w:p w14:paraId="08E314BE" w14:textId="77777777" w:rsidR="00AF16CB" w:rsidRPr="00DB3790" w:rsidRDefault="00AF16CB" w:rsidP="00AF16CB">
      <w:pPr>
        <w:pStyle w:val="EW"/>
      </w:pPr>
      <w:r w:rsidRPr="00DB3790">
        <w:t>PBR</w:t>
      </w:r>
      <w:r w:rsidRPr="00DB3790">
        <w:tab/>
        <w:t>Physically-Based Rendering</w:t>
      </w:r>
    </w:p>
    <w:p w14:paraId="0A9F6809" w14:textId="77777777" w:rsidR="00AF16CB" w:rsidRPr="00DB3790" w:rsidRDefault="00AF16CB" w:rsidP="00AF16CB">
      <w:pPr>
        <w:pStyle w:val="EW"/>
      </w:pPr>
      <w:r w:rsidRPr="00DB3790">
        <w:t>PTT</w:t>
      </w:r>
      <w:r w:rsidRPr="00DB3790">
        <w:tab/>
        <w:t>Push To Talk</w:t>
      </w:r>
    </w:p>
    <w:p w14:paraId="2066DECA" w14:textId="77777777" w:rsidR="00AF16CB" w:rsidRPr="00DB3790" w:rsidRDefault="00AF16CB" w:rsidP="00AF16CB">
      <w:pPr>
        <w:pStyle w:val="EW"/>
      </w:pPr>
      <w:r w:rsidRPr="00DB3790">
        <w:t>RCS</w:t>
      </w:r>
      <w:r w:rsidRPr="00DB3790">
        <w:tab/>
        <w:t>Rich Communication Service</w:t>
      </w:r>
    </w:p>
    <w:p w14:paraId="257DA3BB" w14:textId="77777777" w:rsidR="00AF16CB" w:rsidRPr="00DB3790" w:rsidRDefault="00AF16CB" w:rsidP="00AF16CB">
      <w:pPr>
        <w:pStyle w:val="EW"/>
      </w:pPr>
      <w:r w:rsidRPr="00DB3790">
        <w:t>RGB</w:t>
      </w:r>
      <w:r w:rsidRPr="00DB3790">
        <w:tab/>
        <w:t>Red-Green-Blue color space</w:t>
      </w:r>
    </w:p>
    <w:p w14:paraId="5FFF0730" w14:textId="77777777" w:rsidR="00AF16CB" w:rsidRPr="00DB3790" w:rsidRDefault="00AF16CB" w:rsidP="00AF16CB">
      <w:pPr>
        <w:pStyle w:val="EW"/>
      </w:pPr>
      <w:r w:rsidRPr="00DB3790">
        <w:t>RTP</w:t>
      </w:r>
      <w:r w:rsidRPr="00DB3790">
        <w:tab/>
        <w:t>Real-Time Protocol</w:t>
      </w:r>
    </w:p>
    <w:p w14:paraId="55C39680" w14:textId="77777777" w:rsidR="00AF16CB" w:rsidRPr="00DB3790" w:rsidRDefault="00AF16CB" w:rsidP="00AF16CB">
      <w:pPr>
        <w:pStyle w:val="EW"/>
      </w:pPr>
      <w:r w:rsidRPr="00DB3790">
        <w:t>RTT</w:t>
      </w:r>
      <w:r w:rsidRPr="00DB3790">
        <w:tab/>
        <w:t>Round Trip Time</w:t>
      </w:r>
    </w:p>
    <w:p w14:paraId="4B719314" w14:textId="77777777" w:rsidR="00AF16CB" w:rsidRPr="00DB3790" w:rsidRDefault="00AF16CB" w:rsidP="00AF16CB">
      <w:pPr>
        <w:pStyle w:val="EW"/>
      </w:pPr>
      <w:r w:rsidRPr="00DB3790">
        <w:t>SLAM</w:t>
      </w:r>
      <w:r w:rsidRPr="00DB3790">
        <w:tab/>
        <w:t>Simultaneous Localization and Mapping</w:t>
      </w:r>
    </w:p>
    <w:p w14:paraId="5F24334A" w14:textId="77777777" w:rsidR="00AF16CB" w:rsidRPr="00DB3790" w:rsidRDefault="00AF16CB" w:rsidP="00AF16CB">
      <w:pPr>
        <w:pStyle w:val="EW"/>
      </w:pPr>
      <w:r w:rsidRPr="00DB3790">
        <w:t>ToF</w:t>
      </w:r>
      <w:r w:rsidRPr="00DB3790">
        <w:tab/>
        <w:t>Time of Flight</w:t>
      </w:r>
    </w:p>
    <w:p w14:paraId="0AD09399" w14:textId="77777777" w:rsidR="00AF16CB" w:rsidRPr="00DB3790" w:rsidRDefault="00AF16CB" w:rsidP="00AF16CB">
      <w:pPr>
        <w:pStyle w:val="EW"/>
      </w:pPr>
      <w:r w:rsidRPr="00DB3790">
        <w:t>TPU</w:t>
      </w:r>
      <w:r w:rsidRPr="00DB3790">
        <w:tab/>
        <w:t>Tensor Processing Unit</w:t>
      </w:r>
    </w:p>
    <w:p w14:paraId="7EBB15C4" w14:textId="77777777" w:rsidR="00AF16CB" w:rsidRPr="00DB3790" w:rsidRDefault="00AF16CB" w:rsidP="00AF16CB">
      <w:pPr>
        <w:pStyle w:val="EW"/>
      </w:pPr>
      <w:r w:rsidRPr="00DB3790">
        <w:t>USB</w:t>
      </w:r>
      <w:r w:rsidRPr="00DB3790">
        <w:tab/>
        <w:t>Universal Serial Bus</w:t>
      </w:r>
    </w:p>
    <w:p w14:paraId="6A3F0174" w14:textId="77777777" w:rsidR="00AF16CB" w:rsidRPr="00DB3790" w:rsidRDefault="00AF16CB" w:rsidP="00AF16CB">
      <w:pPr>
        <w:pStyle w:val="EW"/>
      </w:pPr>
      <w:r w:rsidRPr="00DB3790">
        <w:t>VR</w:t>
      </w:r>
      <w:r>
        <w:tab/>
      </w:r>
      <w:r w:rsidRPr="00DB3790">
        <w:t>Virtual Reality</w:t>
      </w:r>
    </w:p>
    <w:p w14:paraId="0E27A5B9" w14:textId="77777777" w:rsidR="00AF16CB" w:rsidRPr="00DB3790" w:rsidRDefault="00AF16CB" w:rsidP="00AF16CB">
      <w:pPr>
        <w:pStyle w:val="EX"/>
      </w:pPr>
      <w:r w:rsidRPr="00DB3790">
        <w:t>XR</w:t>
      </w:r>
      <w:r>
        <w:tab/>
      </w:r>
      <w:r w:rsidRPr="00DB3790">
        <w:t>Extended reality</w:t>
      </w:r>
    </w:p>
    <w:p w14:paraId="220D50DF" w14:textId="5D6E5EB9" w:rsidR="00AF16CB" w:rsidRDefault="00AF16CB" w:rsidP="00AF16CB">
      <w:pPr>
        <w:pStyle w:val="Heading1"/>
      </w:pPr>
      <w:bookmarkStart w:id="22" w:name="_Toc23169692"/>
      <w:bookmarkStart w:id="23" w:name="_Toc30765345"/>
      <w:r w:rsidRPr="00AF16CB">
        <w:t>4</w:t>
      </w:r>
      <w:r w:rsidRPr="00AF16CB">
        <w:tab/>
        <w:t>Introduction to Extended Reality</w:t>
      </w:r>
      <w:bookmarkEnd w:id="22"/>
      <w:bookmarkEnd w:id="23"/>
    </w:p>
    <w:p w14:paraId="6E34C854" w14:textId="33E946DB" w:rsidR="009B1D37" w:rsidRPr="009B1D37" w:rsidRDefault="009B1D37" w:rsidP="009B1D37">
      <w:r w:rsidRPr="009B1D37">
        <w:rPr>
          <w:highlight w:val="yellow"/>
        </w:rPr>
        <w:t>Editor's Note: Check remaining sections for properly using the terms</w:t>
      </w:r>
      <w:r>
        <w:rPr>
          <w:highlight w:val="yellow"/>
        </w:rPr>
        <w:t xml:space="preserve"> defined</w:t>
      </w:r>
      <w:r w:rsidRPr="009B1D37">
        <w:rPr>
          <w:highlight w:val="yellow"/>
        </w:rPr>
        <w:t xml:space="preserve"> here</w:t>
      </w:r>
    </w:p>
    <w:p w14:paraId="73E44A5C" w14:textId="77777777" w:rsidR="00AF16CB" w:rsidRPr="00DB3790" w:rsidRDefault="00AF16CB" w:rsidP="00AF16CB">
      <w:pPr>
        <w:pStyle w:val="Heading2"/>
      </w:pPr>
      <w:bookmarkStart w:id="24" w:name="_Toc23169693"/>
      <w:bookmarkStart w:id="25" w:name="_Toc30765346"/>
      <w:r w:rsidRPr="00DB3790">
        <w:t>4.1</w:t>
      </w:r>
      <w:r w:rsidRPr="00DB3790">
        <w:tab/>
        <w:t>XR Terms and Definitions</w:t>
      </w:r>
      <w:bookmarkEnd w:id="24"/>
      <w:bookmarkEnd w:id="25"/>
    </w:p>
    <w:p w14:paraId="180592FA" w14:textId="77777777" w:rsidR="00AF16CB" w:rsidRPr="00DB3790" w:rsidRDefault="00AF16CB" w:rsidP="00AF16CB">
      <w:pPr>
        <w:pStyle w:val="Heading3"/>
      </w:pPr>
      <w:bookmarkStart w:id="26" w:name="_Toc23169694"/>
      <w:bookmarkStart w:id="27" w:name="_Toc30765347"/>
      <w:r w:rsidRPr="00DB3790">
        <w:t>4.1.1</w:t>
      </w:r>
      <w:r>
        <w:tab/>
      </w:r>
      <w:r w:rsidRPr="00DB3790">
        <w:t>Different Types of Realities</w:t>
      </w:r>
      <w:bookmarkEnd w:id="26"/>
      <w:bookmarkEnd w:id="27"/>
    </w:p>
    <w:p w14:paraId="28E4357F" w14:textId="77777777" w:rsidR="00AF16CB" w:rsidRPr="00DB3790" w:rsidRDefault="00AF16CB" w:rsidP="00AF16CB">
      <w:r w:rsidRPr="00DB3790">
        <w:t xml:space="preserve">The scope of </w:t>
      </w:r>
      <w:r>
        <w:t>the present document</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7777777"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 </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77777777"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r w:rsidRPr="00DB3790">
        <w:t>.</w:t>
      </w:r>
    </w:p>
    <w:p w14:paraId="19EA24FE" w14:textId="77777777" w:rsidR="00AF16CB" w:rsidRDefault="00AF16CB" w:rsidP="00AF16CB">
      <w:r>
        <w:t>Other relevant terms in the context of XR experiences are:</w:t>
      </w:r>
    </w:p>
    <w:p w14:paraId="4699D0E5" w14:textId="77777777"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to estimate their size and distance.</w:t>
      </w:r>
    </w:p>
    <w:p w14:paraId="15EFAE42" w14:textId="77777777" w:rsidR="00AF16CB" w:rsidRPr="0067052E" w:rsidRDefault="00AF16CB" w:rsidP="00AF16CB">
      <w:pPr>
        <w:numPr>
          <w:ilvl w:val="0"/>
          <w:numId w:val="7"/>
        </w:numPr>
        <w:rPr>
          <w:bCs/>
        </w:r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view. </w:t>
      </w:r>
    </w:p>
    <w:p w14:paraId="26FCD9AB" w14:textId="77777777" w:rsidR="00AF16CB" w:rsidRDefault="00AF16CB" w:rsidP="00AF16CB"/>
    <w:p w14:paraId="4D3737BB" w14:textId="77777777"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77777777" w:rsidR="00AF16CB" w:rsidRDefault="00AF16CB" w:rsidP="00AF16CB">
      <w:pPr>
        <w:numPr>
          <w:ilvl w:val="0"/>
          <w:numId w:val="5"/>
        </w:numPr>
        <w:rPr>
          <w:lang w:val="en-US"/>
        </w:rPr>
      </w:pPr>
      <w:r w:rsidRPr="00AD6ADC">
        <w:rPr>
          <w:lang w:val="en-US"/>
        </w:rPr>
        <w:t>Head-mounted displays</w:t>
      </w:r>
      <w:r>
        <w:rPr>
          <w:lang w:val="en-US"/>
        </w:rPr>
        <w:t xml:space="preserve"> for VR</w:t>
      </w:r>
    </w:p>
    <w:p w14:paraId="79D2EFEA" w14:textId="77777777" w:rsidR="00AF16CB" w:rsidRPr="00AD6ADC" w:rsidRDefault="00AF16CB" w:rsidP="00AF16CB">
      <w:pPr>
        <w:numPr>
          <w:ilvl w:val="0"/>
          <w:numId w:val="5"/>
        </w:numPr>
        <w:rPr>
          <w:lang w:val="en-US"/>
        </w:rPr>
      </w:pPr>
      <w:r>
        <w:rPr>
          <w:lang w:val="en-US"/>
        </w:rPr>
        <w:t>Augmented Reality glasses</w:t>
      </w:r>
    </w:p>
    <w:p w14:paraId="2C4AD78C" w14:textId="77777777" w:rsidR="00AF16CB" w:rsidRPr="00AD6ADC" w:rsidRDefault="00AF16CB" w:rsidP="00AF16CB">
      <w:pPr>
        <w:numPr>
          <w:ilvl w:val="0"/>
          <w:numId w:val="5"/>
        </w:numPr>
        <w:rPr>
          <w:lang w:val="en-US"/>
        </w:rPr>
      </w:pPr>
      <w:r w:rsidRPr="00AD6ADC">
        <w:rPr>
          <w:lang w:val="en-US"/>
        </w:rPr>
        <w:t>Mobile devices with positional tracking</w:t>
      </w:r>
    </w:p>
    <w:p w14:paraId="4E3BF34B" w14:textId="7777777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6A1DA2">
        <w:rPr>
          <w:highlight w:val="yellow"/>
          <w:lang w:val="en-US"/>
        </w:rPr>
        <w:t>4.X</w:t>
      </w:r>
      <w:r>
        <w:rPr>
          <w:lang w:val="en-US"/>
        </w:rPr>
        <w:t>.</w:t>
      </w:r>
    </w:p>
    <w:p w14:paraId="6CF1717D" w14:textId="77777777" w:rsidR="00AF16CB" w:rsidRPr="00DB3790" w:rsidRDefault="00AF16CB" w:rsidP="00AF16CB">
      <w:pPr>
        <w:pStyle w:val="Heading3"/>
      </w:pPr>
      <w:bookmarkStart w:id="28" w:name="_Toc23169695"/>
      <w:bookmarkStart w:id="29" w:name="_Toc30765348"/>
      <w:r w:rsidRPr="00DB3790">
        <w:t>4.1.2</w:t>
      </w:r>
      <w:r w:rsidRPr="00DB3790">
        <w:tab/>
        <w:t xml:space="preserve">Degrees of Freedom and </w:t>
      </w:r>
      <w:r>
        <w:t>XR Spaces</w:t>
      </w:r>
      <w:bookmarkEnd w:id="28"/>
      <w:bookmarkEnd w:id="29"/>
    </w:p>
    <w:p w14:paraId="059BC22C" w14:textId="77777777" w:rsidR="00AF16CB" w:rsidRDefault="00AF16CB" w:rsidP="00AF16CB">
      <w:pPr>
        <w:rPr>
          <w:rFonts w:eastAsia="Malgun Gothic"/>
          <w:lang w:eastAsia="ko-KR"/>
        </w:rPr>
      </w:pPr>
      <w:r w:rsidRPr="00DB3790">
        <w:rPr>
          <w:rFonts w:eastAsia="Malgun Gothic"/>
          <w:lang w:eastAsia="ko-KR"/>
        </w:rPr>
        <w:t xml:space="preserve">User want to interact and act in extended realities as shown in Figure 4.1-2. Actions and interactions involve movements, gestures, body reactions. Thereby, </w:t>
      </w:r>
      <w:r w:rsidRPr="00DB3790">
        <w:rPr>
          <w:rFonts w:eastAsia="Malgun Gothic"/>
          <w:i/>
          <w:lang w:eastAsia="ko-KR"/>
        </w:rPr>
        <w:t>Degrees of Freedom (DoF)</w:t>
      </w:r>
      <w:r w:rsidRPr="00DB3790">
        <w:rPr>
          <w:rFonts w:eastAsia="Malgun Gothic"/>
          <w:lang w:eastAsia="ko-KR"/>
        </w:rPr>
        <w:t xml:space="preserve"> describes the number of independent parameters used to define movement of a viewport in the 3D space.</w:t>
      </w:r>
    </w:p>
    <w:p w14:paraId="4374CBE7" w14:textId="77777777"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2820E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2820E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2820E6">
            <w:pPr>
              <w:pStyle w:val="TH"/>
            </w:pPr>
            <w:r w:rsidRPr="00DB3790">
              <w:t>(a) 3DoF</w:t>
            </w:r>
          </w:p>
        </w:tc>
        <w:tc>
          <w:tcPr>
            <w:tcW w:w="3764" w:type="dxa"/>
            <w:shd w:val="clear" w:color="auto" w:fill="auto"/>
          </w:tcPr>
          <w:p w14:paraId="1D032FED" w14:textId="77777777" w:rsidR="00AF16CB" w:rsidRPr="00DB3790" w:rsidRDefault="00AF16CB" w:rsidP="002820E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2820E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2820E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2820E6">
            <w:pPr>
              <w:pStyle w:val="TH"/>
            </w:pPr>
            <w:r w:rsidRPr="00DB3790">
              <w:t>(c) Constrained 6DoF</w:t>
            </w:r>
          </w:p>
        </w:tc>
        <w:tc>
          <w:tcPr>
            <w:tcW w:w="3764" w:type="dxa"/>
            <w:shd w:val="clear" w:color="auto" w:fill="auto"/>
          </w:tcPr>
          <w:p w14:paraId="2ED361BB" w14:textId="77777777" w:rsidR="00AF16CB" w:rsidRPr="00DB3790" w:rsidRDefault="00AF16CB" w:rsidP="002820E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65A1F2D7" w14:textId="77777777" w:rsidR="00AF16CB"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r w:rsidRPr="002B76B5">
        <w:t xml:space="preserve">A </w:t>
      </w:r>
      <w:r>
        <w:t>Constrained 6DoF</w:t>
      </w:r>
      <w:r w:rsidRPr="002B76B5">
        <w:t xml:space="preserve"> is not intended to describe multi-room spaces, areas with uneven floor levels, or very large open areas. Content that needs to handle those scenarios should use </w:t>
      </w:r>
      <w:r>
        <w:t>unconstrained 6DoF</w:t>
      </w:r>
      <w:r w:rsidRPr="002B76B5">
        <w:t>.</w:t>
      </w:r>
      <w:r w:rsidRPr="00DB3790">
        <w:t xml:space="preserve"> </w:t>
      </w:r>
    </w:p>
    <w:p w14:paraId="10EE00E5" w14:textId="77777777" w:rsidR="00AF16CB" w:rsidRPr="00DB3790" w:rsidRDefault="00AF16CB" w:rsidP="00AF16CB">
      <w:r>
        <w:t>The degrees of freedom may also be used to describe the tracking capabilities</w:t>
      </w:r>
      <w:r w:rsidRPr="00AD6ADC">
        <w:t xml:space="preserve"> of </w:t>
      </w:r>
      <w:r>
        <w:t xml:space="preserve">an </w:t>
      </w:r>
      <w:r w:rsidRPr="00AD6ADC">
        <w:t>XR device.</w:t>
      </w:r>
      <w:r>
        <w:t xml:space="preserve"> For more details on tracking, refer to clause 4.1.4. Content or tracking capabilities of a device do not necessarily have to match. However, if content with less degrees of freedom is consumed than the tracking device is typically capabable to do, then the user is preferably aware of this limitation. The same would hold, if the user consumes content with more degrees of freedom then the device permits to track, the user is preferably aware of this.</w:t>
      </w:r>
    </w:p>
    <w:p w14:paraId="15A4FC0E" w14:textId="77777777" w:rsidR="00AF16CB" w:rsidRDefault="00AF16CB" w:rsidP="00AF16CB">
      <w:pPr>
        <w:pStyle w:val="B10"/>
      </w:pPr>
    </w:p>
    <w:p w14:paraId="756654AA" w14:textId="77777777" w:rsidR="00AF16CB" w:rsidRDefault="00AF16CB" w:rsidP="00AF16CB">
      <w:pPr>
        <w:pStyle w:val="B10"/>
        <w:ind w:left="0" w:firstLine="0"/>
      </w:pPr>
      <w:r w:rsidRPr="006A1DA2">
        <w:rPr>
          <w:b/>
          <w:bCs/>
          <w:highlight w:val="yellow"/>
        </w:rPr>
        <w:t>[Editor's Note</w:t>
      </w:r>
      <w:r w:rsidRPr="006A1DA2">
        <w:rPr>
          <w:highlight w:val="yellow"/>
        </w:rPr>
        <w:t>: We need a diagram that reflects the different definitions below</w:t>
      </w:r>
      <w:r>
        <w:rPr>
          <w:highlight w:val="yellow"/>
        </w:rPr>
        <w:t>. All definitions should be clearly introduced.</w:t>
      </w:r>
      <w:r w:rsidRPr="006A1DA2">
        <w:rPr>
          <w:highlight w:val="yellow"/>
        </w:rP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77777777" w:rsidR="00AF16CB" w:rsidRDefault="00AF16CB" w:rsidP="00AF16CB">
      <w:r>
        <w:t xml:space="preserve">As an example, a coordinate system is defined by OpenXR </w:t>
      </w:r>
      <w:r w:rsidRPr="006A1DA2">
        <w:rPr>
          <w:highlight w:val="yellow"/>
        </w:rPr>
        <w:t>[X]</w:t>
      </w:r>
      <w:r>
        <w:t xml:space="preserve"> in clause 2.15 as well as for WebXR </w:t>
      </w:r>
      <w:r w:rsidRPr="006A1DA2">
        <w:rPr>
          <w:highlight w:val="yellow"/>
        </w:rPr>
        <w:t>[X]</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 xml:space="preserve">is right-handed, </w:t>
      </w:r>
      <w:r w:rsidRPr="00DF5E35">
        <w:t>where +X is considered "Right", +Y is considered "Up", and -Z is considered "Forward".</w:t>
      </w:r>
    </w:p>
    <w:p w14:paraId="2992EBB0" w14:textId="77777777" w:rsidR="00AF16CB" w:rsidRDefault="00AF16CB" w:rsidP="00AF16CB">
      <w:r>
        <w:t>It is expected to be a rectangular Cartesian coordinate system in which all axes are equally scaled.</w:t>
      </w:r>
    </w:p>
    <w:p w14:paraId="046880BA" w14:textId="77777777" w:rsidR="00AF16CB" w:rsidRDefault="00AF16CB" w:rsidP="00AF16CB">
      <w:pPr>
        <w:keepNext/>
        <w:jc w:val="center"/>
      </w:pPr>
      <w:r>
        <w:rPr>
          <w:noProof/>
        </w:rPr>
        <w:object w:dxaOrig="8115" w:dyaOrig="8205" w14:anchorId="7CB7F7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50" type="#_x0000_t75" style="width:219.4pt;height:220.1pt" o:ole="">
            <v:imagedata r:id="rId24" o:title=""/>
          </v:shape>
          <o:OLEObject Type="Embed" ProgID="Visio.Drawing.15" ShapeID="_x0000_i1450" DrawAspect="Content" ObjectID="_1641380186" r:id="rId25"/>
        </w:object>
      </w:r>
    </w:p>
    <w:p w14:paraId="381F257B" w14:textId="77777777" w:rsidR="00AF16CB" w:rsidRDefault="00AF16CB" w:rsidP="00AF16CB">
      <w:pPr>
        <w:pStyle w:val="TF"/>
      </w:pPr>
      <w:r>
        <w:t>Figure 4.1-4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77777777" w:rsidR="00AF16CB" w:rsidRDefault="00AF16CB" w:rsidP="00AF16CB">
      <w:pPr>
        <w:numPr>
          <w:ilvl w:val="0"/>
          <w:numId w:val="5"/>
        </w:numPr>
      </w:pPr>
      <w:r>
        <w:t>For 3DoF+, the XR reference space is limited to a single position, a small bounding box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77777777" w:rsidR="00AF16CB" w:rsidRDefault="00AF16CB" w:rsidP="00AF16CB">
      <w:pPr>
        <w:numPr>
          <w:ilvl w:val="0"/>
          <w:numId w:val="5"/>
        </w:numPr>
      </w:pPr>
      <w:r>
        <w:t>For unconstrained 6DoF, the XR reference space is unlimited and basically includes the whole universe.</w:t>
      </w:r>
    </w:p>
    <w:p w14:paraId="1E6D9C7A" w14:textId="77777777" w:rsidR="00AF16CB" w:rsidRDefault="00AF16CB" w:rsidP="00AF16CB">
      <w:r>
        <w:t xml:space="preserve">Unless the user does a reconfiguration, XR reference spaces within an XR session are static, i.e. the space the user can move in is restricted by the initial definition. </w:t>
      </w:r>
    </w:p>
    <w:p w14:paraId="44543E7C" w14:textId="77777777" w:rsidR="00AF16CB" w:rsidRDefault="00AF16CB" w:rsidP="00AF16CB">
      <w:r>
        <w:t xml:space="preserve">An </w:t>
      </w:r>
      <w:r w:rsidRPr="006A1DA2">
        <w:rPr>
          <w:i/>
          <w:iCs/>
        </w:rPr>
        <w:t>XR View</w:t>
      </w:r>
      <w:r>
        <w:t xml:space="preserve"> </w:t>
      </w:r>
      <w:r w:rsidRPr="00176A65">
        <w:t xml:space="preserve">describes a single view 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to the view's physical output properties, including the field of view, eye offset, and other optical properties.</w:t>
      </w:r>
      <w:r>
        <w:t xml:space="preserve"> A view, among others, has associated</w:t>
      </w:r>
    </w:p>
    <w:p w14:paraId="6EEE0644" w14:textId="7777777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p>
    <w:p w14:paraId="3C735C22" w14:textId="77777777" w:rsidR="00AF16CB" w:rsidRDefault="00AF16CB" w:rsidP="00AF16CB">
      <w:pPr>
        <w:numPr>
          <w:ilvl w:val="0"/>
          <w:numId w:val="5"/>
        </w:numPr>
      </w:pPr>
      <w:r>
        <w:t xml:space="preserve">an </w:t>
      </w:r>
      <w:r w:rsidRPr="00847FAC">
        <w:t>eye which is describing which eye this view is expected to be shown</w:t>
      </w:r>
      <w:r>
        <w:t>. Displays may support stereoscopic or monoscopic viewing.</w:t>
      </w:r>
    </w:p>
    <w:p w14:paraId="606BCAD1" w14:textId="77777777"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rectangular region, of a graphics surface.</w:t>
      </w:r>
      <w:r w:rsidRPr="003E2899">
        <w:t xml:space="preserve">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77777777" w:rsidR="00AF16CB" w:rsidRDefault="00AF16CB" w:rsidP="00AF16CB">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an 3D-vector representing 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If used to represent physical distances, x, y, and z are in meters.</w:t>
      </w:r>
    </w:p>
    <w:p w14:paraId="0E0734FD" w14:textId="77777777" w:rsidR="00AF16CB" w:rsidRPr="007A6E04" w:rsidRDefault="00AF16CB" w:rsidP="00AF16CB">
      <w:pPr>
        <w:numPr>
          <w:ilvl w:val="0"/>
          <w:numId w:val="5"/>
        </w:numPr>
        <w:rPr>
          <w:lang w:val="en-US"/>
        </w:rPr>
      </w:pPr>
      <w:r w:rsidRPr="00176A65">
        <w:rPr>
          <w:lang w:val="en-US"/>
        </w:rPr>
        <w:t xml:space="preserve">The orientation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t xml:space="preserve"> with </w:t>
      </w:r>
      <w:r w:rsidRPr="00176A65">
        <w:rPr>
          <w:rFonts w:ascii="Courier New" w:hAnsi="Courier New" w:cs="Courier New"/>
        </w:rPr>
        <w:t>w</w:t>
      </w:r>
      <w:r>
        <w:t xml:space="preserve"> 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77777777" w:rsidR="00AF16CB" w:rsidRPr="00176A65" w:rsidRDefault="00AF16CB" w:rsidP="00AF16CB">
      <w:pPr>
        <w:rPr>
          <w:rFonts w:cs="Arial"/>
          <w:sz w:val="21"/>
          <w:szCs w:val="21"/>
          <w:shd w:val="clear" w:color="auto" w:fill="FFFFFF"/>
        </w:rPr>
      </w:pPr>
      <w:r>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Pr="00F005C3">
        <w:rPr>
          <w:rFonts w:cs="Arial"/>
          <w:sz w:val="21"/>
          <w:szCs w:val="21"/>
          <w:shd w:val="clear" w:color="auto" w:fill="FFFFFF"/>
        </w:rPr>
        <w:t>The more familiar and easy to visualize roll, pitch, and yaw are limited</w:t>
      </w:r>
      <w:r>
        <w:rPr>
          <w:rFonts w:cs="Arial"/>
          <w:sz w:val="21"/>
          <w:szCs w:val="21"/>
          <w:shd w:val="clear" w:color="auto" w:fill="FFFFFF"/>
        </w:rPr>
        <w:t xml:space="preserve"> (for example due to the well-known gimbal lock)</w:t>
      </w:r>
      <w:r w:rsidRPr="00F005C3">
        <w:rPr>
          <w:rFonts w:cs="Arial"/>
          <w:sz w:val="21"/>
          <w:szCs w:val="21"/>
          <w:shd w:val="clear" w:color="auto" w:fill="FFFFFF"/>
        </w:rPr>
        <w:t xml:space="preserve"> and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77777777" w:rsidR="00AF16CB" w:rsidRDefault="00AF16CB" w:rsidP="00AF16CB">
      <w:pPr>
        <w:pStyle w:val="Heading3"/>
      </w:pPr>
      <w:bookmarkStart w:id="30" w:name="_Toc23169696"/>
      <w:bookmarkStart w:id="31" w:name="_Toc30765349"/>
      <w:r w:rsidRPr="00DB3790">
        <w:t>4.1.</w:t>
      </w:r>
      <w:r>
        <w:t>3</w:t>
      </w:r>
      <w:r w:rsidRPr="00DB3790">
        <w:tab/>
      </w:r>
      <w:r>
        <w:t>Tracking and Pose Generation</w:t>
      </w:r>
      <w:bookmarkEnd w:id="30"/>
      <w:bookmarkEnd w:id="31"/>
    </w:p>
    <w:p w14:paraId="7A172BCA" w14:textId="77777777" w:rsidR="00AF16CB" w:rsidRDefault="00AF16CB" w:rsidP="00AF16CB">
      <w:r>
        <w:t xml:space="preserve">In XR applications, one essential element is the use of </w:t>
      </w:r>
      <w:r w:rsidRPr="00D5703D">
        <w:t>some degree of spatial tracking</w:t>
      </w:r>
      <w:r>
        <w:t xml:space="preserve"> and based on the tracking and the derived XR pose, content is rendered to</w:t>
      </w:r>
      <w:r w:rsidRPr="00D5703D">
        <w:t xml:space="preserve"> simulate a view of virtual content</w:t>
      </w:r>
      <w:r>
        <w:t>.</w:t>
      </w:r>
    </w:p>
    <w:p w14:paraId="65F7D406" w14:textId="77777777" w:rsidR="00AF16CB" w:rsidRPr="00DB3790" w:rsidRDefault="00AF16CB" w:rsidP="00AF16CB">
      <w:r>
        <w:t>XR pose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7777777"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p>
    <w:p w14:paraId="2B313EB8" w14:textId="77777777" w:rsidR="00AF16CB" w:rsidRDefault="00AF16CB" w:rsidP="00AF16CB">
      <w:r>
        <w:t>If not mentioned otherwise, it is assumed that devices in the context of the document are able to track 6DoF.</w:t>
      </w:r>
    </w:p>
    <w:p w14:paraId="1B3FF289" w14:textId="1C330A98" w:rsidR="00AF16CB" w:rsidRDefault="00AF16CB" w:rsidP="00AF16CB">
      <w:r w:rsidRPr="00510589">
        <w:t>To maintain a reliable registration of the virtual world with the real world</w:t>
      </w:r>
      <w:r>
        <w:t xml:space="preserve"> as well as to ensure accurate tracking of the XR pose</w:t>
      </w:r>
      <w:r w:rsidRPr="00510589">
        <w:t xml:space="preserve">, </w:t>
      </w:r>
      <w:r>
        <w:t>XR</w:t>
      </w:r>
      <w:r w:rsidRPr="00510589">
        <w:t xml:space="preserve"> applications require highly accurate, low-latency tracking of the device</w:t>
      </w:r>
      <w:r>
        <w:t xml:space="preserve"> at about 1kHz sampling frequency. The size of a XRPose is typically in the range of 50-100 bytes, such that the generated data is around several hundred kbit/s if delivered over the network. </w:t>
      </w:r>
    </w:p>
    <w:p w14:paraId="10397780" w14:textId="26E335F5" w:rsidR="00AF16CB" w:rsidRPr="00DB3790" w:rsidRDefault="00AF16CB" w:rsidP="00AF16CB">
      <w:pPr>
        <w:pStyle w:val="Heading3"/>
      </w:pPr>
      <w:bookmarkStart w:id="32" w:name="_Toc23169697"/>
      <w:bookmarkStart w:id="33" w:name="_Toc30765350"/>
      <w:r w:rsidRPr="00DB3790">
        <w:t>4.1.</w:t>
      </w:r>
      <w:r w:rsidR="00F95D10">
        <w:t>4</w:t>
      </w:r>
      <w:r w:rsidRPr="00DB3790">
        <w:tab/>
        <w:t>XR Spatial Mapping and Localization</w:t>
      </w:r>
      <w:bookmarkEnd w:id="32"/>
      <w:bookmarkEnd w:id="33"/>
    </w:p>
    <w:p w14:paraId="07AA10B1" w14:textId="41F943C6" w:rsidR="00AF16CB" w:rsidRPr="00DB3790" w:rsidRDefault="00AF16CB" w:rsidP="00AF16CB">
      <w:r w:rsidRPr="00DB3790">
        <w:t>Spatial mapping, creating a map of the surrounding area, and localization, establishing the position of users and objects within that space, are</w:t>
      </w:r>
      <w:r w:rsidR="00F95D10">
        <w:t>4</w:t>
      </w:r>
      <w:r w:rsidRPr="00DB3790">
        <w:t xml:space="preserve"> some of the key areas of XR. Multiple sensor inputs are combined to get 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77777777"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 Mixed Reality toolkit).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77777777" w:rsidR="00AF16CB" w:rsidRPr="00DB3790"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18D1ECDB" w14:textId="77777777" w:rsidR="00AF16CB" w:rsidRDefault="00AF16CB" w:rsidP="00AF16CB">
      <w:pPr>
        <w:pStyle w:val="NO"/>
      </w:pPr>
      <w:r w:rsidRPr="00DB3790">
        <w:t>NOTE:</w:t>
      </w:r>
      <w:r>
        <w:tab/>
      </w:r>
      <w:r w:rsidRPr="00DB3790">
        <w:t xml:space="preserve">It should be discussed if a difference needs to be established between localization and tracking of an XR device, and if and when the terms can be used interchangeably. </w:t>
      </w:r>
    </w:p>
    <w:p w14:paraId="4B914357" w14:textId="6A400495" w:rsidR="00AF16CB" w:rsidRDefault="00AF16CB" w:rsidP="007419A3">
      <w:pPr>
        <w:pStyle w:val="Heading3"/>
      </w:pPr>
      <w:bookmarkStart w:id="34" w:name="_Toc23169698"/>
      <w:bookmarkStart w:id="35" w:name="_Toc30765351"/>
      <w:r w:rsidRPr="00DB3790">
        <w:t>4.</w:t>
      </w:r>
      <w:r>
        <w:t>2</w:t>
      </w:r>
      <w:r w:rsidRPr="00DB3790">
        <w:tab/>
      </w:r>
      <w:r>
        <w:t>Quality-of-Experience for XR</w:t>
      </w:r>
      <w:bookmarkEnd w:id="34"/>
      <w:r>
        <w:t>4.2.1</w:t>
      </w:r>
      <w:r>
        <w:tab/>
        <w:t>Immersiveness and Presence</w:t>
      </w:r>
      <w:bookmarkEnd w:id="35"/>
    </w:p>
    <w:p w14:paraId="1ED15100" w14:textId="77777777" w:rsidR="00AF16CB" w:rsidRDefault="00AF16CB" w:rsidP="00AF16CB">
      <w:pPr>
        <w:rPr>
          <w:lang w:val="en-US"/>
        </w:rPr>
      </w:pPr>
      <w:r>
        <w:t xml:space="preserve">For providing XR experiences that make you feel immersed and </w:t>
      </w:r>
      <w:r w:rsidRPr="00176A65">
        <w:rPr>
          <w:i/>
          <w:iCs/>
        </w:rPr>
        <w:t>present</w:t>
      </w:r>
      <w:r>
        <w:t>, several relevant quality of experience factors count and have been collected (</w:t>
      </w:r>
      <w:hyperlink r:id="rId26"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Cognitive Presence and Perceptive Presence. Cognitive Presence is the presence of </w:t>
      </w:r>
      <w:r>
        <w:rPr>
          <w:lang w:val="en-US"/>
        </w:rPr>
        <w:t>one's</w:t>
      </w:r>
      <w:r w:rsidRPr="00AA5490">
        <w:rPr>
          <w:lang w:val="en-US"/>
        </w:rPr>
        <w:t xml:space="preserve"> mind. It can be achieved by watching a compelling film or reading an engaging book. Cognitive Presence is important to an immersive experience of any kind. </w:t>
      </w:r>
    </w:p>
    <w:p w14:paraId="5F1D3228" w14:textId="77777777" w:rsidR="00AF16CB" w:rsidRDefault="00AF16CB" w:rsidP="00AF16CB">
      <w:pPr>
        <w:rPr>
          <w:lang w:val="en-US"/>
        </w:rPr>
      </w:pPr>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77777777" w:rsidR="00AF16CB" w:rsidRDefault="00AF16CB" w:rsidP="00AF16CB">
      <w:pPr>
        <w:rPr>
          <w:lang w:val="en-US"/>
        </w:rPr>
      </w:pPr>
      <w:r w:rsidRPr="00826A77">
        <w:rPr>
          <w:lang w:val="en-US"/>
        </w:rPr>
        <w:t xml:space="preserve">In a paper </w:t>
      </w:r>
      <w:r>
        <w:rPr>
          <w:lang w:val="en-US"/>
        </w:rPr>
        <w:t xml:space="preserve">[9] </w:t>
      </w:r>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r w:rsidRPr="00AA5490">
        <w:rPr>
          <w:lang w:val="en-US"/>
        </w:rPr>
        <w:t xml:space="preserve"> </w:t>
      </w:r>
      <w:r>
        <w:rPr>
          <w:lang w:val="en-US"/>
        </w:rPr>
        <w:t xml:space="preserve"> </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77777777" w:rsidR="00AF16CB" w:rsidRPr="007A6E04" w:rsidRDefault="00AF16CB" w:rsidP="00AF16CB">
      <w:pPr>
        <w:rPr>
          <w:lang w:val="en-US"/>
        </w:rPr>
      </w:pPr>
      <w:r>
        <w:rPr>
          <w:lang w:val="en-US"/>
        </w:rPr>
        <w:t>Most relevant from a the technical aspect in the context of this Technical Report is the first one. This part of p</w:t>
      </w:r>
      <w:r w:rsidRPr="00826A77">
        <w:rPr>
          <w:lang w:val="en-US"/>
        </w:rPr>
        <w:t>resence can be broken down into three broad categories, listed in order of most important to least important for their impact on creating presence:</w:t>
      </w:r>
      <w:r>
        <w:rPr>
          <w:lang w:val="en-US"/>
        </w:rPr>
        <w:t xml:space="preserve"> </w:t>
      </w:r>
      <w:r w:rsidRPr="00826A77">
        <w:rPr>
          <w:lang w:val="en-US"/>
        </w:rPr>
        <w:t>Visual presence</w:t>
      </w:r>
      <w:r>
        <w:rPr>
          <w:lang w:val="en-US"/>
        </w:rPr>
        <w:t xml:space="preserve">, </w:t>
      </w:r>
      <w:r w:rsidRPr="00826A77">
        <w:rPr>
          <w:lang w:val="en-US"/>
        </w:rPr>
        <w:t>Auditory presence</w:t>
      </w:r>
      <w:r>
        <w:rPr>
          <w:lang w:val="en-US"/>
        </w:rPr>
        <w:t>, and s</w:t>
      </w:r>
      <w:r w:rsidRPr="00826A77">
        <w:rPr>
          <w:lang w:val="en-US"/>
        </w:rPr>
        <w:t>ensory or haptic presence</w:t>
      </w:r>
      <w:r>
        <w:rPr>
          <w:lang w:val="en-US"/>
        </w:rPr>
        <w:t>.</w:t>
      </w:r>
    </w:p>
    <w:p w14:paraId="5F12E099" w14:textId="34FCB021" w:rsidR="00AF16CB" w:rsidRDefault="00AF16CB" w:rsidP="00AF16CB">
      <w:pPr>
        <w:rPr>
          <w:lang w:val="en-US"/>
        </w:rPr>
      </w:pPr>
      <w:r>
        <w:rPr>
          <w:lang w:val="en-US"/>
        </w:rPr>
        <w:t xml:space="preserve">Technical Requirements for visual presence have been formulated by Valve's ™ R&amp;D Team </w:t>
      </w:r>
      <w:r w:rsidRPr="00DE6923">
        <w:rPr>
          <w:lang w:val="en-US"/>
        </w:rPr>
        <w:t>Brendan Iribe</w:t>
      </w:r>
      <w:r>
        <w:rPr>
          <w:lang w:val="en-US"/>
        </w:rPr>
        <w:t xml:space="preserve"> (</w:t>
      </w:r>
      <w:hyperlink r:id="rId27"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0DC7FDEE"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 xml:space="preserve"> 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4C655BC4" w:rsidR="00AF16CB" w:rsidRPr="006A1DA2" w:rsidRDefault="00AF16CB" w:rsidP="00AF16CB">
      <w:pPr>
        <w:numPr>
          <w:ilvl w:val="1"/>
          <w:numId w:val="7"/>
        </w:numPr>
        <w:rPr>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77777777"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36"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36"/>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77777777" w:rsidR="00AF16CB" w:rsidRDefault="00AF16CB" w:rsidP="00AF16CB">
      <w:pPr>
        <w:numPr>
          <w:ilvl w:val="1"/>
          <w:numId w:val="7"/>
        </w:numPr>
        <w:rPr>
          <w:lang w:val="en-US"/>
        </w:rPr>
      </w:pPr>
      <w:r w:rsidRPr="009175A9">
        <w:rPr>
          <w:lang w:val="en-US"/>
        </w:rPr>
        <w:t>No visible pixel structure - you cannot see the pixels.</w:t>
      </w:r>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0B1F7468"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possibly requiring significantly more than the 1k by 1k, all the way to 6k by 6k.</w:t>
      </w:r>
    </w:p>
    <w:p w14:paraId="2F27C301" w14:textId="77777777" w:rsidR="00AF16CB" w:rsidRDefault="00AF16CB" w:rsidP="00AF16CB">
      <w:pPr>
        <w:numPr>
          <w:ilvl w:val="2"/>
          <w:numId w:val="7"/>
        </w:numPr>
        <w:rPr>
          <w:lang w:val="en-US"/>
        </w:rPr>
      </w:pPr>
      <w:r>
        <w:rPr>
          <w:lang w:val="en-US"/>
        </w:rPr>
        <w:t>In 2019, it is commonly accepted that 2k by 2k per eye provide sufficient quality.</w:t>
      </w:r>
    </w:p>
    <w:p w14:paraId="2370BA6F" w14:textId="77777777" w:rsidR="00AF16CB" w:rsidRPr="007A6E04" w:rsidRDefault="00AF16CB" w:rsidP="00AF16CB">
      <w:pPr>
        <w:numPr>
          <w:ilvl w:val="2"/>
          <w:numId w:val="7"/>
        </w:numPr>
        <w:rPr>
          <w:lang w:val="en-US"/>
        </w:rPr>
      </w:pPr>
      <w:r>
        <w:rPr>
          <w:lang w:val="en-US"/>
        </w:rPr>
        <w:t>It may be that higher resolutions are still considered in the long-term future.</w:t>
      </w:r>
    </w:p>
    <w:p w14:paraId="36ACE939" w14:textId="77777777" w:rsidR="00AF16CB" w:rsidRDefault="00AF16CB" w:rsidP="00AF16CB">
      <w:pPr>
        <w:numPr>
          <w:ilvl w:val="0"/>
          <w:numId w:val="7"/>
        </w:numPr>
        <w:rPr>
          <w:lang w:val="en-US"/>
        </w:rPr>
      </w:pPr>
      <w:r w:rsidRPr="003E2899">
        <w:rPr>
          <w:lang w:val="en-US"/>
        </w:rPr>
        <w:t>Optics</w:t>
      </w:r>
    </w:p>
    <w:p w14:paraId="227C12B0" w14:textId="77777777"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FOV is needed. For details on FoV, see TR 26.918 [2], 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77777777" w:rsidR="00AF16CB" w:rsidRDefault="00AF16CB" w:rsidP="00AF16CB">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TR 26.918 [2], clause 4.2.3 and 4.2.4.</w:t>
      </w:r>
    </w:p>
    <w:p w14:paraId="6AD10412" w14:textId="77777777" w:rsidR="00AF16CB" w:rsidRDefault="00AF16CB" w:rsidP="00AF16CB">
      <w:pPr>
        <w:rPr>
          <w:lang w:val="en-US"/>
        </w:rPr>
      </w:pPr>
      <w:r>
        <w:rPr>
          <w:lang w:val="en-US"/>
        </w:rPr>
        <w:t>For requirements on auditory presence, refer to 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77777777" w:rsidR="00AF16CB" w:rsidRDefault="00AF16CB" w:rsidP="00AF16CB">
      <w:pPr>
        <w:rPr>
          <w:lang w:val="en-US"/>
        </w:rPr>
      </w:pPr>
      <w:r w:rsidRPr="00C8783C">
        <w:rPr>
          <w:lang w:val="en-US"/>
        </w:rPr>
        <w:t>Presence is equally important to an immersive AR experience. To achieve Presence in Augmented Reality, seamless integration of virtual content and physical environment is required. Like in VR, the virtual content has to align with user's expectations. One theory is that to have truly immersive AR, user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77777777" w:rsidR="00AF16CB" w:rsidRDefault="00AF16CB" w:rsidP="00AF16CB">
      <w:pPr>
        <w:pStyle w:val="TF"/>
      </w:pPr>
      <w:r>
        <w:t>Figure 4.1-5 Environmental Awareness in XR Applications</w:t>
      </w:r>
    </w:p>
    <w:p w14:paraId="06948E6F" w14:textId="50309399" w:rsidR="00AF16CB" w:rsidRDefault="00AF16CB" w:rsidP="00AF16CB">
      <w:pPr>
        <w:rPr>
          <w:lang w:val="en-US"/>
        </w:rPr>
      </w:pPr>
      <w:r w:rsidRPr="00176A65">
        <w:rPr>
          <w:highlight w:val="yellow"/>
          <w:lang w:val="en-US"/>
        </w:rPr>
        <w:t>Editor's NOTE: more details on AR relevant functionalities are necessary</w:t>
      </w:r>
    </w:p>
    <w:p w14:paraId="729B4007" w14:textId="605F8EEB" w:rsidR="00D708EE" w:rsidRDefault="00D708EE" w:rsidP="00AF16CB">
      <w:pPr>
        <w:rPr>
          <w:lang w:val="en-US"/>
        </w:rPr>
      </w:pPr>
      <w:r>
        <w:rPr>
          <w:lang w:val="en-US"/>
        </w:rPr>
        <w:t>For AR, t</w:t>
      </w:r>
      <w:r w:rsidRPr="00D708EE">
        <w:rPr>
          <w:lang w:val="en-US"/>
        </w:rPr>
        <w:t xml:space="preserve">o obtain an enhanced view of the real environment, the user wears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here [A]</w:t>
      </w:r>
      <w:r w:rsidRPr="00D708EE">
        <w:rPr>
          <w:lang w:val="en-US"/>
        </w:rPr>
        <w:t>.</w:t>
      </w:r>
    </w:p>
    <w:p w14:paraId="411B1A5D" w14:textId="71E95E1A" w:rsidR="000919C8" w:rsidRDefault="000919C8" w:rsidP="000919C8">
      <w:pPr>
        <w:pStyle w:val="Heading3"/>
      </w:pPr>
      <w:bookmarkStart w:id="37" w:name="_Toc30765352"/>
      <w:r>
        <w:t>4.2.2 Interaction Delays and Age of Content</w:t>
      </w:r>
      <w:bookmarkEnd w:id="37"/>
    </w:p>
    <w:p w14:paraId="20CBEF8D" w14:textId="22D3B91B" w:rsidR="009B1D37" w:rsidRPr="009B1D37" w:rsidRDefault="009B1D37" w:rsidP="009B1D37">
      <w:r w:rsidRPr="009B1D37">
        <w:rPr>
          <w:highlight w:val="yellow"/>
        </w:rPr>
        <w:t>Editor's Note: Check remaining sections for properly using the terms here</w:t>
      </w:r>
    </w:p>
    <w:p w14:paraId="47CF2752" w14:textId="77777777" w:rsidR="000919C8" w:rsidRDefault="000919C8" w:rsidP="000919C8">
      <w:r>
        <w:t xml:space="preserve">Beyond the issue of presence and experiences, the age of the content and user reaction time are of the uttermost importance for gaming. </w:t>
      </w:r>
    </w:p>
    <w:p w14:paraId="71243DD7" w14:textId="77777777" w:rsidR="000919C8" w:rsidRDefault="000919C8"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16656522" w14:textId="77777777" w:rsidR="000919C8" w:rsidRDefault="000919C8" w:rsidP="000919C8">
      <w:r w:rsidRPr="002820E6">
        <w:rPr>
          <w:b/>
        </w:rPr>
        <w:t>User interaction delay</w:t>
      </w:r>
      <w:r>
        <w:t xml:space="preserve"> is defined as the time duration between the moment at which a user action is initiated and the time such action is taken into account by the content creation server. In the context of gaming, this is the time between the moment the user interacts with the game and the moment at which the game engine processes such a player response.</w:t>
      </w:r>
    </w:p>
    <w:p w14:paraId="4AE57EED" w14:textId="77777777" w:rsidR="000919C8" w:rsidRDefault="000919C8" w:rsidP="000919C8">
      <w:r>
        <w:t xml:space="preserve">The </w:t>
      </w:r>
      <w:r w:rsidRPr="002820E6">
        <w:rPr>
          <w:b/>
        </w:rPr>
        <w:t>roundtrip interaction delay</w:t>
      </w:r>
      <w:r>
        <w:t xml:space="preserve"> is therefore the sum of the content age and the user interaction delay. For single-buffer cloud gaming applications, the following processes contribute to such delay:</w:t>
      </w:r>
    </w:p>
    <w:p w14:paraId="61431F11" w14:textId="77777777"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User interaction delay</w:t>
      </w:r>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7777777"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77777777"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Age of content</w:t>
      </w:r>
    </w:p>
    <w:p w14:paraId="32117D46"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creation of video buffer by the game engine/server,</w:t>
      </w:r>
    </w:p>
    <w:p w14:paraId="63FFC0A4"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 into a video stream frame,</w:t>
      </w:r>
    </w:p>
    <w:p w14:paraId="658E4817"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(aka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77777777"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(aka framerate delay).</w:t>
      </w:r>
    </w:p>
    <w:p w14:paraId="6EC03EDF" w14:textId="77777777" w:rsidR="000919C8" w:rsidRDefault="000919C8" w:rsidP="000919C8">
      <w:pPr>
        <w:rPr>
          <w:rFonts w:cs="Arial"/>
        </w:rPr>
      </w:pPr>
      <w:r>
        <w:t xml:space="preserve">For gaming, </w:t>
      </w:r>
      <w:r>
        <w:rPr>
          <w:rFonts w:cs="Arial"/>
        </w:rPr>
        <w:t>f</w:t>
      </w:r>
      <w:r w:rsidRPr="00C05C6E">
        <w:rPr>
          <w:rFonts w:cs="Arial"/>
        </w:rPr>
        <w:t xml:space="preserve">or example, Ref. </w:t>
      </w:r>
      <w:r>
        <w:rPr>
          <w:rFonts w:cs="Arial"/>
        </w:rPr>
        <w:t>[X],</w:t>
      </w:r>
      <w:r w:rsidRPr="00C05C6E">
        <w:rPr>
          <w:rFonts w:cs="Arial"/>
        </w:rPr>
        <w:t>[</w:t>
      </w:r>
      <w:r>
        <w:rPr>
          <w:rFonts w:cs="Arial"/>
        </w:rPr>
        <w:t>Y</w:t>
      </w:r>
      <w:r w:rsidRPr="00C05C6E">
        <w:rPr>
          <w:rFonts w:cs="Arial"/>
        </w:rPr>
        <w:t xml:space="preserve">] provides </w:t>
      </w:r>
      <w:r>
        <w:rPr>
          <w:rFonts w:cs="Arial"/>
        </w:rPr>
        <w:t xml:space="preserve">interaction </w:t>
      </w:r>
      <w:r w:rsidRPr="00C05C6E">
        <w:rPr>
          <w:rFonts w:cs="Arial"/>
        </w:rPr>
        <w:t xml:space="preserve">delay </w:t>
      </w:r>
      <w:r>
        <w:rPr>
          <w:rFonts w:cs="Arial"/>
        </w:rPr>
        <w:t xml:space="preserve">tolerance </w:t>
      </w:r>
      <w:r w:rsidRPr="00C05C6E">
        <w:rPr>
          <w:rFonts w:cs="Arial"/>
        </w:rPr>
        <w:t xml:space="preserve">thresholds per game type in table </w:t>
      </w:r>
      <w:r>
        <w:rPr>
          <w:rFonts w:cs="Arial"/>
        </w:rPr>
        <w:t>X-1.</w:t>
      </w:r>
    </w:p>
    <w:p w14:paraId="6038EF6A" w14:textId="77777777" w:rsidR="000919C8" w:rsidRPr="00E2096C" w:rsidRDefault="000919C8" w:rsidP="000919C8">
      <w:pPr>
        <w:jc w:val="center"/>
        <w:rPr>
          <w:rFonts w:cs="Arial"/>
          <w:lang w:val="en-US"/>
        </w:rPr>
      </w:pPr>
      <w:r w:rsidRPr="00C05C6E">
        <w:rPr>
          <w:rFonts w:cs="Arial"/>
          <w:lang w:val="en-US"/>
        </w:rPr>
        <w:t xml:space="preserve">Table </w:t>
      </w:r>
      <w:r>
        <w:rPr>
          <w:rFonts w:cs="Arial"/>
          <w:lang w:val="en-US"/>
        </w:rPr>
        <w:t>X-1</w:t>
      </w:r>
      <w:r w:rsidRPr="00C05C6E">
        <w:rPr>
          <w:rFonts w:cs="Arial"/>
          <w:lang w:val="en-US"/>
        </w:rPr>
        <w:t xml:space="preserve">. </w:t>
      </w:r>
      <w:r>
        <w:rPr>
          <w:rFonts w:cs="Arial"/>
        </w:rPr>
        <w:t xml:space="preserve">Interaction </w:t>
      </w:r>
      <w:r w:rsidRPr="00C05C6E">
        <w:rPr>
          <w:rFonts w:cs="Arial"/>
        </w:rPr>
        <w:t xml:space="preserve">delay </w:t>
      </w:r>
      <w:r>
        <w:rPr>
          <w:rFonts w:cs="Arial"/>
        </w:rPr>
        <w:t xml:space="preserve">tolerance </w:t>
      </w:r>
      <w:r w:rsidRPr="00C05C6E">
        <w:rPr>
          <w:rFonts w:cs="Arial"/>
          <w:lang w:val="en-US"/>
        </w:rPr>
        <w:t>in traditional gaming (from [</w:t>
      </w:r>
      <w:r>
        <w:rPr>
          <w:rFonts w:cs="Arial"/>
          <w:lang w:val="en-US"/>
        </w:rPr>
        <w:t>X</w:t>
      </w:r>
      <w:r w:rsidRPr="00C05C6E">
        <w:rPr>
          <w:rFonts w:cs="Arial"/>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2820E6">
        <w:trPr>
          <w:jc w:val="center"/>
        </w:trPr>
        <w:tc>
          <w:tcPr>
            <w:tcW w:w="3163" w:type="dxa"/>
            <w:shd w:val="clear" w:color="auto" w:fill="auto"/>
          </w:tcPr>
          <w:p w14:paraId="03459FD6" w14:textId="77777777" w:rsidR="000919C8" w:rsidRPr="00AB3936" w:rsidRDefault="000919C8" w:rsidP="002820E6">
            <w:pPr>
              <w:rPr>
                <w:rFonts w:eastAsia="SimSun" w:cs="Arial"/>
              </w:rPr>
            </w:pPr>
            <w:r w:rsidRPr="00AB3936">
              <w:rPr>
                <w:rFonts w:eastAsia="SimSun" w:cs="Arial"/>
              </w:rPr>
              <w:t>Example game type</w:t>
            </w:r>
          </w:p>
        </w:tc>
        <w:tc>
          <w:tcPr>
            <w:tcW w:w="3163" w:type="dxa"/>
            <w:shd w:val="clear" w:color="auto" w:fill="auto"/>
          </w:tcPr>
          <w:p w14:paraId="21117E8E" w14:textId="77777777" w:rsidR="000919C8" w:rsidRPr="00AB3936" w:rsidRDefault="000919C8" w:rsidP="002820E6">
            <w:pPr>
              <w:rPr>
                <w:rFonts w:eastAsia="SimSun" w:cs="Arial"/>
              </w:rPr>
            </w:pPr>
            <w:r w:rsidRPr="00AB3936">
              <w:rPr>
                <w:rFonts w:eastAsia="SimSun" w:cs="Arial"/>
              </w:rPr>
              <w:t>Perspective</w:t>
            </w:r>
          </w:p>
        </w:tc>
        <w:tc>
          <w:tcPr>
            <w:tcW w:w="3163" w:type="dxa"/>
            <w:shd w:val="clear" w:color="auto" w:fill="auto"/>
          </w:tcPr>
          <w:p w14:paraId="3730CEB4" w14:textId="77777777" w:rsidR="000919C8" w:rsidRPr="00AB3936" w:rsidRDefault="000919C8" w:rsidP="002820E6">
            <w:pPr>
              <w:rPr>
                <w:rFonts w:eastAsia="SimSun" w:cs="Arial"/>
              </w:rPr>
            </w:pPr>
            <w:r w:rsidRPr="00AB3936">
              <w:rPr>
                <w:rFonts w:eastAsia="SimSun" w:cs="Arial"/>
              </w:rPr>
              <w:t xml:space="preserve">Delay </w:t>
            </w:r>
            <w:r>
              <w:rPr>
                <w:rFonts w:eastAsia="SimSun" w:cs="Arial"/>
              </w:rPr>
              <w:t>tolerance</w:t>
            </w:r>
          </w:p>
        </w:tc>
      </w:tr>
      <w:tr w:rsidR="000919C8" w:rsidRPr="00C05C6E" w14:paraId="77BF2803" w14:textId="77777777" w:rsidTr="002820E6">
        <w:trPr>
          <w:jc w:val="center"/>
        </w:trPr>
        <w:tc>
          <w:tcPr>
            <w:tcW w:w="3163" w:type="dxa"/>
            <w:shd w:val="clear" w:color="auto" w:fill="auto"/>
          </w:tcPr>
          <w:p w14:paraId="6E16B2D5" w14:textId="77777777" w:rsidR="000919C8" w:rsidRPr="00AB3936" w:rsidRDefault="000919C8" w:rsidP="002820E6">
            <w:pPr>
              <w:rPr>
                <w:rFonts w:eastAsia="SimSun" w:cs="Arial"/>
              </w:rPr>
            </w:pPr>
            <w:r w:rsidRPr="00AB3936">
              <w:rPr>
                <w:rFonts w:eastAsia="SimSun" w:cs="Arial"/>
              </w:rPr>
              <w:t>First person shooter (FPS)</w:t>
            </w:r>
          </w:p>
        </w:tc>
        <w:tc>
          <w:tcPr>
            <w:tcW w:w="3163" w:type="dxa"/>
            <w:shd w:val="clear" w:color="auto" w:fill="auto"/>
          </w:tcPr>
          <w:p w14:paraId="77D7823F" w14:textId="77777777" w:rsidR="000919C8" w:rsidRPr="00AB3936" w:rsidRDefault="000919C8" w:rsidP="002820E6">
            <w:pPr>
              <w:rPr>
                <w:rFonts w:eastAsia="SimSun" w:cs="Arial"/>
              </w:rPr>
            </w:pPr>
            <w:r w:rsidRPr="00AB3936">
              <w:rPr>
                <w:rFonts w:eastAsia="SimSun" w:cs="Arial"/>
              </w:rPr>
              <w:t>First person</w:t>
            </w:r>
          </w:p>
        </w:tc>
        <w:tc>
          <w:tcPr>
            <w:tcW w:w="3163" w:type="dxa"/>
            <w:shd w:val="clear" w:color="auto" w:fill="auto"/>
          </w:tcPr>
          <w:p w14:paraId="21ACA83E" w14:textId="77777777" w:rsidR="000919C8" w:rsidRPr="00AB3936" w:rsidRDefault="000919C8" w:rsidP="002820E6">
            <w:pPr>
              <w:rPr>
                <w:rFonts w:eastAsia="SimSun" w:cs="Arial"/>
              </w:rPr>
            </w:pPr>
            <w:r w:rsidRPr="00AB3936">
              <w:rPr>
                <w:rFonts w:eastAsia="SimSun" w:cs="Arial"/>
              </w:rPr>
              <w:t>100 ms</w:t>
            </w:r>
          </w:p>
        </w:tc>
      </w:tr>
      <w:tr w:rsidR="000919C8" w:rsidRPr="00C05C6E" w14:paraId="3FF3062B" w14:textId="77777777" w:rsidTr="002820E6">
        <w:trPr>
          <w:jc w:val="center"/>
        </w:trPr>
        <w:tc>
          <w:tcPr>
            <w:tcW w:w="3163" w:type="dxa"/>
            <w:shd w:val="clear" w:color="auto" w:fill="auto"/>
          </w:tcPr>
          <w:p w14:paraId="7B6F04F4" w14:textId="77777777" w:rsidR="000919C8" w:rsidRPr="00AB3936" w:rsidRDefault="000919C8" w:rsidP="002820E6">
            <w:pPr>
              <w:rPr>
                <w:rFonts w:eastAsia="SimSun" w:cs="Arial"/>
              </w:rPr>
            </w:pPr>
            <w:r w:rsidRPr="00AB3936">
              <w:rPr>
                <w:rFonts w:eastAsia="SimSun" w:cs="Arial"/>
              </w:rPr>
              <w:t>Role playing game (RPG)</w:t>
            </w:r>
          </w:p>
        </w:tc>
        <w:tc>
          <w:tcPr>
            <w:tcW w:w="3163" w:type="dxa"/>
            <w:shd w:val="clear" w:color="auto" w:fill="auto"/>
          </w:tcPr>
          <w:p w14:paraId="6D1E0D3C" w14:textId="77777777" w:rsidR="000919C8" w:rsidRPr="00AB3936" w:rsidRDefault="000919C8" w:rsidP="002820E6">
            <w:pPr>
              <w:rPr>
                <w:rFonts w:eastAsia="SimSun" w:cs="Arial"/>
              </w:rPr>
            </w:pPr>
            <w:r w:rsidRPr="00AB3936">
              <w:rPr>
                <w:rFonts w:eastAsia="SimSun" w:cs="Arial"/>
              </w:rPr>
              <w:t>Third person</w:t>
            </w:r>
          </w:p>
        </w:tc>
        <w:tc>
          <w:tcPr>
            <w:tcW w:w="3163" w:type="dxa"/>
            <w:shd w:val="clear" w:color="auto" w:fill="auto"/>
          </w:tcPr>
          <w:p w14:paraId="34EE95BB" w14:textId="77777777" w:rsidR="000919C8" w:rsidRPr="00AB3936" w:rsidRDefault="000919C8" w:rsidP="002820E6">
            <w:pPr>
              <w:rPr>
                <w:rFonts w:eastAsia="SimSun" w:cs="Arial"/>
              </w:rPr>
            </w:pPr>
            <w:r w:rsidRPr="00AB3936">
              <w:rPr>
                <w:rFonts w:eastAsia="SimSun" w:cs="Arial"/>
              </w:rPr>
              <w:t>500 ms</w:t>
            </w:r>
          </w:p>
        </w:tc>
      </w:tr>
      <w:tr w:rsidR="000919C8" w:rsidRPr="00C05C6E" w14:paraId="04042CEB" w14:textId="77777777" w:rsidTr="002820E6">
        <w:trPr>
          <w:jc w:val="center"/>
        </w:trPr>
        <w:tc>
          <w:tcPr>
            <w:tcW w:w="3163" w:type="dxa"/>
            <w:shd w:val="clear" w:color="auto" w:fill="auto"/>
          </w:tcPr>
          <w:p w14:paraId="6940744A" w14:textId="77777777" w:rsidR="000919C8" w:rsidRPr="00AB3936" w:rsidRDefault="000919C8" w:rsidP="002820E6">
            <w:pPr>
              <w:rPr>
                <w:rFonts w:eastAsia="SimSun" w:cs="Arial"/>
              </w:rPr>
            </w:pPr>
            <w:r w:rsidRPr="00AB3936">
              <w:rPr>
                <w:rFonts w:eastAsia="SimSun" w:cs="Arial"/>
              </w:rPr>
              <w:t>Real-time strategy (RTS)</w:t>
            </w:r>
          </w:p>
        </w:tc>
        <w:tc>
          <w:tcPr>
            <w:tcW w:w="3163" w:type="dxa"/>
            <w:shd w:val="clear" w:color="auto" w:fill="auto"/>
          </w:tcPr>
          <w:p w14:paraId="68BA1E76" w14:textId="77777777" w:rsidR="000919C8" w:rsidRPr="00AB3936" w:rsidRDefault="000919C8" w:rsidP="002820E6">
            <w:pPr>
              <w:rPr>
                <w:rFonts w:eastAsia="SimSun" w:cs="Arial"/>
              </w:rPr>
            </w:pPr>
            <w:r w:rsidRPr="00AB3936">
              <w:rPr>
                <w:rFonts w:eastAsia="SimSun" w:cs="Arial"/>
              </w:rPr>
              <w:t>Omnipresent</w:t>
            </w:r>
          </w:p>
        </w:tc>
        <w:tc>
          <w:tcPr>
            <w:tcW w:w="3163" w:type="dxa"/>
            <w:shd w:val="clear" w:color="auto" w:fill="auto"/>
          </w:tcPr>
          <w:p w14:paraId="472F7E11" w14:textId="77777777" w:rsidR="000919C8" w:rsidRPr="00AB3936" w:rsidRDefault="000919C8" w:rsidP="002820E6">
            <w:pPr>
              <w:rPr>
                <w:rFonts w:eastAsia="SimSun" w:cs="Arial"/>
              </w:rPr>
            </w:pPr>
            <w:r w:rsidRPr="00AB3936">
              <w:rPr>
                <w:rFonts w:eastAsia="SimSun" w:cs="Arial"/>
              </w:rPr>
              <w:t>1000 ms</w:t>
            </w:r>
          </w:p>
        </w:tc>
      </w:tr>
    </w:tbl>
    <w:p w14:paraId="2F3BE593" w14:textId="77777777" w:rsidR="000919C8" w:rsidRDefault="000919C8" w:rsidP="000919C8"/>
    <w:p w14:paraId="27E306B4" w14:textId="77777777" w:rsidR="000919C8" w:rsidRDefault="000919C8" w:rsidP="000919C8">
      <w:r>
        <w:t xml:space="preserve">In [Z], the authors set up a 12 player match of Unreal Tournament 2003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60ms of latency noticeably reduces both performance and experience of this game. </w:t>
      </w:r>
    </w:p>
    <w:p w14:paraId="4B84FA1C" w14:textId="77777777" w:rsidR="000919C8" w:rsidRDefault="000919C8" w:rsidP="000919C8">
      <w:r>
        <w:t xml:space="preserve">In general, it seems that 60 ms [18], or even 45 ms [W] are better estimates at how much latency is acceptable in the most fast-paced games than the traditionally quoted 100ms value. </w:t>
      </w:r>
    </w:p>
    <w:p w14:paraId="477BF264" w14:textId="77777777" w:rsidR="000919C8" w:rsidRDefault="000919C8" w:rsidP="000919C8">
      <w:r>
        <w:t>In other cases the latency of the content is for example determined by conversational delay thresholds. Typically, around 200ms are 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77777777" w:rsidR="000919C8" w:rsidRDefault="000919C8" w:rsidP="000919C8">
      <w:r>
        <w:t>The four following categories are considered:</w:t>
      </w:r>
    </w:p>
    <w:p w14:paraId="229920E3" w14:textId="77777777" w:rsidR="000919C8" w:rsidRDefault="000919C8" w:rsidP="000919C8">
      <w:pPr>
        <w:numPr>
          <w:ilvl w:val="0"/>
          <w:numId w:val="7"/>
        </w:numPr>
      </w:pPr>
      <w:r>
        <w:t>Ultra-Low-Latency applications: roundtrip interaction delay threshold of at most 50ms latency.</w:t>
      </w:r>
    </w:p>
    <w:p w14:paraId="678F7862" w14:textId="77777777" w:rsidR="000919C8" w:rsidRDefault="000919C8" w:rsidP="000919C8">
      <w:pPr>
        <w:numPr>
          <w:ilvl w:val="0"/>
          <w:numId w:val="7"/>
        </w:numPr>
      </w:pPr>
      <w:r>
        <w:t>Low-Latency applications: roundtrip interaction delay threshold of at most 100ms latency.</w:t>
      </w:r>
    </w:p>
    <w:p w14:paraId="060A323A" w14:textId="77777777" w:rsidR="000919C8" w:rsidRDefault="000919C8" w:rsidP="000919C8">
      <w:pPr>
        <w:numPr>
          <w:ilvl w:val="0"/>
          <w:numId w:val="7"/>
        </w:numPr>
      </w:pPr>
      <w:r>
        <w:t>Moderate latency applications: roundtrip interaction delay threshold of at most 200ms latency.</w:t>
      </w:r>
    </w:p>
    <w:p w14:paraId="1CADFDCF" w14:textId="31BF9EC0" w:rsidR="000919C8" w:rsidRPr="000919C8" w:rsidRDefault="000919C8" w:rsidP="000919C8">
      <w:pPr>
        <w:numPr>
          <w:ilvl w:val="0"/>
          <w:numId w:val="7"/>
        </w:numPr>
      </w:pPr>
      <w:r>
        <w:t>Non latency critical applications: roundtrip interaction delay threshold higher than 200ms latency.</w:t>
      </w:r>
    </w:p>
    <w:p w14:paraId="4BEA1DFD" w14:textId="77777777" w:rsidR="00AF16CB" w:rsidRDefault="00AF16CB" w:rsidP="00AF16CB">
      <w:pPr>
        <w:pStyle w:val="Heading2"/>
      </w:pPr>
      <w:bookmarkStart w:id="38" w:name="_Toc23169699"/>
      <w:bookmarkStart w:id="39" w:name="_Toc30765353"/>
      <w:r>
        <w:t>4.3</w:t>
      </w:r>
      <w:r>
        <w:tab/>
        <w:t>XR Delivery in 5G S</w:t>
      </w:r>
      <w:bookmarkEnd w:id="38"/>
      <w:r>
        <w:t>ystem</w:t>
      </w:r>
      <w:bookmarkEnd w:id="39"/>
    </w:p>
    <w:p w14:paraId="6F8D543D" w14:textId="77777777" w:rsidR="00AF16CB" w:rsidRPr="007A6E04" w:rsidRDefault="00AF16CB" w:rsidP="00AF16CB">
      <w:pPr>
        <w:pStyle w:val="Heading3"/>
      </w:pPr>
      <w:bookmarkStart w:id="40" w:name="_Toc23169700"/>
      <w:bookmarkStart w:id="41" w:name="_Toc30765354"/>
      <w:r>
        <w:t>4.3.1</w:t>
      </w:r>
      <w:r>
        <w:tab/>
        <w:t>General Delivery Categories</w:t>
      </w:r>
      <w:bookmarkEnd w:id="40"/>
      <w:bookmarkEnd w:id="41"/>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77777777"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pose information. Different flavours of interaction exist, for example viewport adaptation, gaming events, etc. Interaction delay limit requirements may be different, ranging immersive latency requirements to more static selection interaction.</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77777777"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 of immersive scenes and the delivery is split into more than one connection, e.g. Split rendering, Edge Computing, etc. The latency and interaction requirements again depend on the use case and the architecture implementation</w:t>
      </w:r>
    </w:p>
    <w:p w14:paraId="0C6C150B" w14:textId="77777777" w:rsidR="00AF16CB" w:rsidRDefault="00AF16CB" w:rsidP="00AF16CB">
      <w:r w:rsidRPr="00DB3790">
        <w:t xml:space="preserve">A more detailed analysis of architectures in the context of 5G is provided in clause </w:t>
      </w:r>
      <w:r w:rsidRPr="00BB0572">
        <w:rPr>
          <w:highlight w:val="yellow"/>
        </w:rPr>
        <w:t>X</w:t>
      </w:r>
      <w:r w:rsidRPr="00DB3790">
        <w:t>.</w:t>
      </w:r>
    </w:p>
    <w:p w14:paraId="2970075C" w14:textId="77777777" w:rsidR="00AF16CB" w:rsidRDefault="00AF16CB" w:rsidP="00AF16CB">
      <w:pPr>
        <w:pStyle w:val="Heading3"/>
      </w:pPr>
      <w:bookmarkStart w:id="42" w:name="_Toc23169701"/>
      <w:bookmarkStart w:id="43" w:name="_Toc30765355"/>
      <w:r>
        <w:t>4.3.2</w:t>
      </w:r>
      <w:r>
        <w:tab/>
        <w:t>5G System and Radio Functionalities for XR</w:t>
      </w:r>
      <w:bookmarkEnd w:id="42"/>
      <w:bookmarkEnd w:id="43"/>
    </w:p>
    <w:p w14:paraId="49D72F62" w14:textId="77777777" w:rsidR="00AF16CB" w:rsidRDefault="00AF16CB" w:rsidP="00AF16CB">
      <w:r>
        <w:t>The integration of XR applications within the 5G System is approached following the model of 5G Media Streaming as defined in TS26.501 [8]. Assume a 5G-XR Application Provider being an XR Application provider that makes use of 5G System functionalities for its services. For this purpose, it provides a 5G-XR Aware Application on the UE to make use of a 5G-XR client and network functions using interfaces and APIs, potentially defined in 5G-XR related specifications.</w:t>
      </w:r>
    </w:p>
    <w:p w14:paraId="5F41B012" w14:textId="77777777" w:rsidR="00AF16CB" w:rsidRDefault="00AF16CB" w:rsidP="00AF16CB">
      <w:r>
        <w:t>The</w:t>
      </w:r>
      <w:r w:rsidRPr="00E63420">
        <w:t xml:space="preserve"> architecture </w:t>
      </w:r>
      <w:r>
        <w:t xml:space="preserve">in </w:t>
      </w:r>
      <w:r w:rsidRPr="006A1DA2">
        <w:rPr>
          <w:highlight w:val="yellow"/>
        </w:rPr>
        <w:t>Figure 4.2.8-1</w:t>
      </w:r>
      <w:r>
        <w:t xml:space="preserve"> </w:t>
      </w:r>
      <w:r w:rsidRPr="00E63420">
        <w:t xml:space="preserve">represents </w:t>
      </w:r>
      <w:r>
        <w:t>potential 5G-XR functions within the 5G System (5GS) as defined in TS23.501 [23]. Three main functions are defined:</w:t>
      </w:r>
    </w:p>
    <w:p w14:paraId="760C8AD6" w14:textId="77777777" w:rsidR="00AF16CB" w:rsidRDefault="00AF16CB" w:rsidP="00AF16CB">
      <w:pPr>
        <w:numPr>
          <w:ilvl w:val="0"/>
          <w:numId w:val="8"/>
        </w:numPr>
      </w:pPr>
      <w:r>
        <w:t xml:space="preserve">5G-XR AF: An Application Function similar as defined in TS23.501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77777777" w:rsidR="00AF16CB" w:rsidRDefault="00AF16CB" w:rsidP="00AF16CB">
      <w:r>
        <w:t xml:space="preserve">In the context of this Technical Report, 5G-XR AF and 5G-XR AS are initially considered Data Network (DN) functions and communicate with the UE via N6, N3 and Uu as defined in TS23.501 [23]. </w:t>
      </w:r>
    </w:p>
    <w:p w14:paraId="48B9A8FF" w14:textId="77777777" w:rsidR="00AF16CB" w:rsidRDefault="00AF16CB" w:rsidP="00AF16CB">
      <w:pPr>
        <w:pStyle w:val="NO"/>
        <w:ind w:left="0" w:firstLine="0"/>
      </w:pPr>
      <w:r>
        <w:t xml:space="preserve">Communication through </w:t>
      </w:r>
      <w:r w:rsidRPr="00BB0572">
        <w:t xml:space="preserve">sidelink PC5 </w:t>
      </w:r>
      <w:r>
        <w:t>may be</w:t>
      </w:r>
      <w:r w:rsidRPr="00BB0572">
        <w:t xml:space="preserve"> an alternative to Uu </w:t>
      </w:r>
      <w:r w:rsidRPr="009076C0">
        <w:t>based</w:t>
      </w:r>
      <w:r>
        <w:t xml:space="preserve"> communication. </w:t>
      </w:r>
    </w:p>
    <w:p w14:paraId="15951807" w14:textId="77777777" w:rsidR="00AF16CB" w:rsidRDefault="00AF16CB" w:rsidP="00AF16CB">
      <w:r>
        <w:t xml:space="preserve">Functions in trusted DNs are trusted by the operator’s network as illustrated in </w:t>
      </w:r>
      <w:r w:rsidRPr="006A1DA2">
        <w:rPr>
          <w:highlight w:val="yellow"/>
        </w:rPr>
        <w:t>Figure 4..3-5 of TS 23.501[23</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AF16CB" w:rsidP="00AF16CB">
      <w:r>
        <w:rPr>
          <w:noProof/>
        </w:rPr>
        <w:object w:dxaOrig="23430" w:dyaOrig="9960" w14:anchorId="38A01664">
          <v:shape id="_x0000_i1451" type="#_x0000_t75" style="width:481.6pt;height:204.45pt" o:ole="">
            <v:imagedata r:id="rId29" o:title=""/>
          </v:shape>
          <o:OLEObject Type="Embed" ProgID="Visio.Drawing.15" ShapeID="_x0000_i1451" DrawAspect="Content" ObjectID="_1641380187" r:id="rId30"/>
        </w:object>
      </w:r>
    </w:p>
    <w:p w14:paraId="0DFA24C5" w14:textId="77777777" w:rsidR="00AF16CB" w:rsidRDefault="00AF16CB" w:rsidP="00AF16CB">
      <w:pPr>
        <w:pStyle w:val="TF"/>
      </w:pPr>
      <w:r w:rsidRPr="00E63420">
        <w:t>Figure 4.</w:t>
      </w:r>
      <w:r>
        <w:t>2</w:t>
      </w:r>
      <w:r w:rsidRPr="00E63420">
        <w:t>.</w:t>
      </w:r>
      <w:r>
        <w:t>8</w:t>
      </w:r>
      <w:r w:rsidRPr="00E63420">
        <w:t>-</w:t>
      </w:r>
      <w:r>
        <w:t>1</w:t>
      </w:r>
      <w:r w:rsidRPr="00E63420">
        <w:t xml:space="preserve">: </w:t>
      </w:r>
      <w:r>
        <w:t>5G-XR</w:t>
      </w:r>
      <w:r w:rsidRPr="00E63420">
        <w:t xml:space="preserve"> </w:t>
      </w:r>
      <w:r>
        <w:t>functions integrated in 5G System</w:t>
      </w:r>
    </w:p>
    <w:p w14:paraId="50615416" w14:textId="4D1AB2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r w:rsidRPr="006A1DA2">
        <w:rPr>
          <w:highlight w:val="yellow"/>
        </w:rPr>
        <w:t>.</w:t>
      </w:r>
    </w:p>
    <w:p w14:paraId="40E3A483" w14:textId="77777777" w:rsidR="00AF16CB" w:rsidRDefault="00AF16CB" w:rsidP="00AF16CB">
      <w:r>
        <w:t>The above architecture is used as a starting point. With XR related functions exlusively assigned to either DN or UE. However, architectural extensions may be identified for the 3GPP system that may benefit XR applications.Examples include the use of network slicing, edge computing or usage of 5G quality of service.</w:t>
      </w:r>
    </w:p>
    <w:p w14:paraId="782B0B3B" w14:textId="77777777" w:rsidR="00AF16CB" w:rsidRDefault="00AF16CB" w:rsidP="00AF16CB"/>
    <w:p w14:paraId="265AC7E0" w14:textId="144DCC6B" w:rsidR="00AF16CB" w:rsidRDefault="00AF16CB" w:rsidP="00AF16CB">
      <w:pPr>
        <w:ind w:left="284"/>
      </w:pPr>
      <w:r>
        <w:object w:dxaOrig="23580" w:dyaOrig="10020" w14:anchorId="7087C913">
          <v:shape id="_x0000_i1452" type="#_x0000_t75" style="width:514.2pt;height:218.7pt" o:ole="">
            <v:imagedata r:id="rId31" o:title=""/>
          </v:shape>
          <o:OLEObject Type="Embed" ProgID="Visio.Drawing.15" ShapeID="_x0000_i1452" DrawAspect="Content" ObjectID="_1641380188" r:id="rId32"/>
        </w:object>
      </w:r>
    </w:p>
    <w:p w14:paraId="03B2B685" w14:textId="77777777" w:rsidR="00AF16CB" w:rsidRDefault="00AF16CB" w:rsidP="00AF16CB">
      <w:pPr>
        <w:pStyle w:val="TF"/>
      </w:pPr>
      <w:r w:rsidRPr="00E63420">
        <w:t>Figure 4.</w:t>
      </w:r>
      <w:r>
        <w:t>2</w:t>
      </w:r>
      <w:r w:rsidRPr="00E63420">
        <w:t>.</w:t>
      </w:r>
      <w:r>
        <w:t>8</w:t>
      </w:r>
      <w:r w:rsidRPr="00E63420">
        <w:t>-</w:t>
      </w:r>
      <w:r>
        <w:t>2</w:t>
      </w:r>
      <w:r w:rsidRPr="00E63420">
        <w:t xml:space="preserve">: </w:t>
      </w:r>
      <w:r>
        <w:t>5G-XR</w:t>
      </w:r>
      <w:r w:rsidRPr="00E63420">
        <w:t xml:space="preserve"> </w:t>
      </w:r>
      <w:r>
        <w:t>Interfaces and Architecture</w:t>
      </w:r>
    </w:p>
    <w:p w14:paraId="7A10AD22" w14:textId="77777777" w:rsidR="00AF16CB" w:rsidRDefault="00AF16CB" w:rsidP="00AF16CB">
      <w:r>
        <w:t xml:space="preserve">A basic XR architecture integrated in 5G is shown in </w:t>
      </w:r>
      <w:r w:rsidRPr="00841AF3">
        <w:t>Figure 4.2.8-2</w:t>
      </w:r>
      <w:r>
        <w:t>.</w:t>
      </w:r>
    </w:p>
    <w:p w14:paraId="6CCEE09E" w14:textId="77777777" w:rsidR="00AF16CB" w:rsidRPr="00E63420" w:rsidRDefault="00AF16CB" w:rsidP="00AF16CB">
      <w:r w:rsidRPr="00E63420">
        <w:t xml:space="preserve">The following functions </w:t>
      </w:r>
      <w:r>
        <w:t>may be considered</w:t>
      </w:r>
      <w:r w:rsidRPr="00E63420">
        <w:t xml:space="preserve"> defined:</w:t>
      </w:r>
    </w:p>
    <w:p w14:paraId="578C038F" w14:textId="77777777" w:rsidR="00AF16CB" w:rsidRDefault="00AF16CB" w:rsidP="00AF16CB">
      <w:pPr>
        <w:pStyle w:val="B10"/>
      </w:pPr>
      <w:r>
        <w:t>-</w:t>
      </w:r>
      <w:r>
        <w:tab/>
      </w:r>
      <w:r w:rsidRPr="00E63420">
        <w:t xml:space="preserve">5G </w:t>
      </w:r>
      <w:r>
        <w:t>XR Client</w:t>
      </w:r>
      <w:r w:rsidRPr="00E63420">
        <w:t xml:space="preserve"> on UE: Receiver of </w:t>
      </w:r>
      <w:r>
        <w:t xml:space="preserve">5G-XR session data </w:t>
      </w:r>
      <w:r w:rsidRPr="00E63420">
        <w:t>that may be accessed through well-defined interfaces/APIs</w:t>
      </w:r>
      <w:r>
        <w:t xml:space="preserve"> by the 5GXR Aware Application</w:t>
      </w:r>
      <w:r w:rsidRPr="00E63420">
        <w:t xml:space="preserve">. </w:t>
      </w:r>
    </w:p>
    <w:p w14:paraId="31717006" w14:textId="77777777" w:rsidR="00AF16CB" w:rsidRDefault="00AF16CB" w:rsidP="00AF16CB">
      <w:pPr>
        <w:pStyle w:val="B10"/>
      </w:pPr>
      <w:r>
        <w:t>-</w:t>
      </w:r>
      <w:r>
        <w:tab/>
        <w:t>The 5GXR Client contains two sub-functions</w:t>
      </w:r>
    </w:p>
    <w:p w14:paraId="67E35F4F" w14:textId="77777777" w:rsidR="00AF16CB" w:rsidRDefault="00AF16CB" w:rsidP="00AF16CB">
      <w:pPr>
        <w:pStyle w:val="B2"/>
      </w:pPr>
      <w:r>
        <w:t>-</w:t>
      </w:r>
      <w:r>
        <w:tab/>
        <w:t>XR Session Handler: A function on the UE that communicates with the 5GXR AF in order to establish, control and support the delivery of an XR session. The XR Session Handler exposes APIs that can be used by the 5GXR Aware Application.</w:t>
      </w:r>
    </w:p>
    <w:p w14:paraId="18CC3E55" w14:textId="5DFD9774" w:rsidR="00AF16CB" w:rsidRPr="00E63420" w:rsidRDefault="00AF16CB" w:rsidP="00AF16CB">
      <w:pPr>
        <w:pStyle w:val="B2"/>
      </w:pPr>
      <w:r>
        <w:t>-</w:t>
      </w:r>
      <w:r>
        <w:tab/>
        <w:t xml:space="preserve">XR Engine: A function on the UE that communicates with the 5GXR Application Server in order get access to XR related data, </w:t>
      </w:r>
      <w:r w:rsidR="002D09F3">
        <w:t xml:space="preserve">includes XR relevant functionalities such as sensors and tracking, </w:t>
      </w:r>
      <w:r>
        <w:t>processes this data and communicates with the XR Session Handler for XR session control.</w:t>
      </w:r>
    </w:p>
    <w:p w14:paraId="6E7FF42E" w14:textId="77777777" w:rsidR="00AF16CB" w:rsidRPr="00E63420" w:rsidRDefault="00AF16CB" w:rsidP="00AF16CB">
      <w:pPr>
        <w:pStyle w:val="B10"/>
      </w:pPr>
      <w:r w:rsidRPr="00E63420">
        <w:t>-</w:t>
      </w:r>
      <w:r w:rsidRPr="00E63420">
        <w:tab/>
      </w:r>
      <w:r>
        <w:t>5GXR Aware Application</w:t>
      </w:r>
      <w:r w:rsidRPr="00E63420">
        <w:t>: The 5G</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external application service provider specific logic</w:t>
      </w:r>
      <w:r w:rsidRPr="00096890">
        <w:t xml:space="preserve"> </w:t>
      </w:r>
      <w:r>
        <w:t>and enables establishing an XR session</w:t>
      </w:r>
      <w:r w:rsidRPr="00E63420">
        <w:t xml:space="preserve">. The </w:t>
      </w:r>
      <w:r>
        <w:t>5GXR Aware Application makes use of 5GXR Client and network functions using interfaces and APIs</w:t>
      </w:r>
      <w:r w:rsidRPr="00E63420">
        <w:t xml:space="preserve">. </w:t>
      </w:r>
    </w:p>
    <w:p w14:paraId="3DC7767B" w14:textId="77777777" w:rsidR="00AF16CB" w:rsidRPr="00E63420" w:rsidRDefault="00AF16CB" w:rsidP="00AF16CB">
      <w:pPr>
        <w:pStyle w:val="B10"/>
      </w:pPr>
      <w:r w:rsidRPr="00E63420">
        <w:t>-</w:t>
      </w:r>
      <w:r>
        <w:tab/>
        <w:t xml:space="preserve">5GXR </w:t>
      </w:r>
      <w:r w:rsidRPr="00E63420">
        <w:t>AS: An Application Server which hosts 5G</w:t>
      </w:r>
      <w:r>
        <w:t>XR</w:t>
      </w:r>
      <w:r w:rsidRPr="00E63420">
        <w:t xml:space="preserve"> media </w:t>
      </w:r>
      <w:r>
        <w:t xml:space="preserve">and medua </w:t>
      </w:r>
      <w:r w:rsidRPr="00E63420">
        <w:t>functions.</w:t>
      </w:r>
    </w:p>
    <w:p w14:paraId="28192A92" w14:textId="77777777" w:rsidR="00AF16CB" w:rsidRPr="00E63420" w:rsidRDefault="00AF16CB" w:rsidP="00AF16CB">
      <w:pPr>
        <w:pStyle w:val="B10"/>
      </w:pPr>
      <w:r w:rsidRPr="00E63420">
        <w:t>-</w:t>
      </w:r>
      <w:r w:rsidRPr="00E63420">
        <w:tab/>
      </w:r>
      <w:r>
        <w:t>5GXR Application Provider</w:t>
      </w:r>
      <w:r w:rsidRPr="00E63420">
        <w:t xml:space="preserve">: External </w:t>
      </w:r>
      <w:r>
        <w:t>XR application provider that makes use of 5GXR client and network functionalities to provide an XR experience to the 5GMXR Aware applications</w:t>
      </w:r>
      <w:r w:rsidRPr="00E63420">
        <w:t xml:space="preserve">. </w:t>
      </w:r>
    </w:p>
    <w:p w14:paraId="6882ED5E" w14:textId="77777777" w:rsidR="00AF16CB" w:rsidRDefault="00AF16CB" w:rsidP="00AF16CB">
      <w:pPr>
        <w:pStyle w:val="B10"/>
      </w:pPr>
      <w:r w:rsidRPr="00E63420">
        <w:t>-</w:t>
      </w:r>
      <w:r w:rsidRPr="00E63420">
        <w:tab/>
      </w:r>
      <w:r>
        <w:t xml:space="preserve">5GXR </w:t>
      </w:r>
      <w:r w:rsidRPr="00E63420">
        <w:t xml:space="preserve">AF: provides various control functions to </w:t>
      </w:r>
      <w:r>
        <w:t>the XR Session Handler</w:t>
      </w:r>
      <w:r w:rsidRPr="00E63420">
        <w:t xml:space="preserve"> on the UE and/or to </w:t>
      </w:r>
      <w:r>
        <w:t>5GXR Application Provider</w:t>
      </w:r>
      <w:r w:rsidRPr="00E63420">
        <w:t>. It may relay or initiate a request for different Policy or Charging Function (PCF) treatment or interact with other network functions.</w:t>
      </w:r>
    </w:p>
    <w:p w14:paraId="01D9102F" w14:textId="0607B442" w:rsidR="00AF16CB" w:rsidRDefault="00AF16CB" w:rsidP="007419A3">
      <w:pPr>
        <w:pStyle w:val="B10"/>
        <w:ind w:left="0" w:firstLine="0"/>
      </w:pPr>
      <w:r w:rsidRPr="001115E9">
        <w:t xml:space="preserve">In the context of the above, 5G radio may also be differentiated </w:t>
      </w:r>
      <w:r w:rsidRPr="007419A3">
        <w:t xml:space="preserve">between </w:t>
      </w:r>
      <w:r w:rsidRPr="007419A3">
        <w:t>5G Uu and 5G Sidelink. Uu is the interface between User Equipement (UE) and Radio Access Network (RAN) as defined in TS38.300. Sidelink is a mode of communication whereby UEs can communicate with each other directly as defined in TS38.300.</w:t>
      </w:r>
    </w:p>
    <w:p w14:paraId="7F4E972A" w14:textId="77777777" w:rsidR="00AF16CB" w:rsidRPr="00BB0572" w:rsidRDefault="00AF16CB" w:rsidP="00AF16CB">
      <w:pPr>
        <w:pStyle w:val="Heading3"/>
      </w:pPr>
      <w:bookmarkStart w:id="44" w:name="_Toc23169702"/>
      <w:bookmarkStart w:id="45" w:name="_Toc30765356"/>
      <w:r>
        <w:t>4.3.3</w:t>
      </w:r>
      <w:r>
        <w:tab/>
        <w:t xml:space="preserve"> Quality-of-Service in 5G</w:t>
      </w:r>
      <w:bookmarkEnd w:id="44"/>
      <w:bookmarkEnd w:id="45"/>
    </w:p>
    <w:p w14:paraId="050A1A07" w14:textId="77777777" w:rsidR="00AF16CB" w:rsidRDefault="00AF16CB" w:rsidP="00AF16CB">
      <w:r>
        <w:rPr>
          <w:lang w:val="en-US"/>
        </w:rPr>
        <w:t xml:space="preserve">Clause 5.7 of TS 23.501 [8]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[8]</w:t>
      </w:r>
      <w:r w:rsidRPr="009E0DE1">
        <w:t>)</w:t>
      </w:r>
      <w:r>
        <w:t>.</w:t>
      </w:r>
    </w:p>
    <w:p w14:paraId="6F953B02" w14:textId="77777777" w:rsidR="00AF16CB" w:rsidRDefault="00AF16CB" w:rsidP="00AF16CB">
      <w:r w:rsidRPr="009E0DE1">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p>
    <w:p w14:paraId="4B05ABF8" w14:textId="77777777" w:rsidR="00AF16CB" w:rsidRDefault="00AF16CB" w:rsidP="00AF16CB">
      <w:r w:rsidRPr="009E0DE1">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77777777" w:rsidR="00AF16CB" w:rsidRPr="009E0DE1" w:rsidRDefault="00AF16CB" w:rsidP="00AF16CB">
      <w:pPr>
        <w:pStyle w:val="B10"/>
        <w:ind w:left="284"/>
      </w:pPr>
      <w:r w:rsidRPr="009E0DE1">
        <w:t>For each QoS Flow, the QoS profile include</w:t>
      </w:r>
      <w:r>
        <w:t>s the</w:t>
      </w:r>
      <w:r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t>Allocation and Retention Priority (ARP).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77777777" w:rsidR="00AF16CB" w:rsidRPr="009E0DE1" w:rsidRDefault="00AF16CB" w:rsidP="00AF16CB">
      <w:pPr>
        <w:pStyle w:val="B2"/>
        <w:ind w:left="567"/>
      </w:pPr>
      <w:r w:rsidRPr="009E0DE1">
        <w:t>-</w:t>
      </w:r>
      <w:r w:rsidRPr="009E0DE1">
        <w:tab/>
        <w:t>Guaranteed Flow Bit Rate (GFBR) - UL and DL;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77777777" w:rsidR="00AF16CB" w:rsidRDefault="00AF16CB" w:rsidP="00AF16CB">
      <w:r w:rsidRPr="009E0DE1">
        <w:t xml:space="preserve">The one-to-one mapping of standardized 5QI values to 5G QoS characteristics is </w:t>
      </w:r>
      <w:r>
        <w:t>specified</w:t>
      </w:r>
      <w:r w:rsidRPr="009E0DE1">
        <w:t xml:space="preserve"> in table 5.7.4-1</w:t>
      </w:r>
      <w:r>
        <w:t xml:space="preserve"> if TS 23.501 [8] and shown below in Table 4.2.8-1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77777777" w:rsidR="00AF16CB" w:rsidRPr="009E0DE1" w:rsidRDefault="00AF16CB" w:rsidP="00AF16CB">
      <w:pPr>
        <w:pStyle w:val="TH"/>
      </w:pPr>
      <w:r>
        <w:t>Table 4.2.8-1</w:t>
      </w:r>
      <w:r w:rsidRPr="009E0DE1">
        <w:t>: Standardized 5QI to QoS characteristics mapping</w:t>
      </w:r>
      <w:r>
        <w:t xml:space="preserve"> (identical to Table 5.7.4.1-1 in TS 23.501 [10])</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1058"/>
        <w:gridCol w:w="910"/>
        <w:gridCol w:w="1076"/>
        <w:gridCol w:w="797"/>
        <w:gridCol w:w="1292"/>
        <w:gridCol w:w="1604"/>
        <w:gridCol w:w="2064"/>
      </w:tblGrid>
      <w:tr w:rsidR="00AF16CB" w:rsidRPr="009E0DE1" w14:paraId="3F0EC758" w14:textId="77777777" w:rsidTr="00843696">
        <w:tc>
          <w:tcPr>
            <w:tcW w:w="1024" w:type="dxa"/>
            <w:tcBorders>
              <w:top w:val="single" w:sz="12" w:space="0" w:color="auto"/>
              <w:left w:val="single" w:sz="12" w:space="0" w:color="auto"/>
              <w:bottom w:val="single" w:sz="12" w:space="0" w:color="auto"/>
              <w:right w:val="single" w:sz="12" w:space="0" w:color="auto"/>
            </w:tcBorders>
          </w:tcPr>
          <w:p w14:paraId="57EFB6E3" w14:textId="77777777" w:rsidR="00AF16CB" w:rsidRPr="009E0DE1" w:rsidRDefault="00AF16CB" w:rsidP="002820E6">
            <w:pPr>
              <w:pStyle w:val="TAH"/>
            </w:pPr>
            <w:r w:rsidRPr="009E0DE1">
              <w:t>5QI</w:t>
            </w:r>
          </w:p>
          <w:p w14:paraId="224816D5" w14:textId="77777777" w:rsidR="00AF16CB" w:rsidRPr="009E0DE1" w:rsidRDefault="00AF16CB" w:rsidP="002820E6">
            <w:pPr>
              <w:pStyle w:val="TAH"/>
            </w:pPr>
            <w:r w:rsidRPr="009E0DE1">
              <w:t>Value</w:t>
            </w:r>
          </w:p>
        </w:tc>
        <w:tc>
          <w:tcPr>
            <w:tcW w:w="1061" w:type="dxa"/>
            <w:tcBorders>
              <w:top w:val="single" w:sz="12" w:space="0" w:color="auto"/>
              <w:left w:val="single" w:sz="12" w:space="0" w:color="auto"/>
              <w:bottom w:val="single" w:sz="12" w:space="0" w:color="auto"/>
              <w:right w:val="single" w:sz="12" w:space="0" w:color="auto"/>
            </w:tcBorders>
          </w:tcPr>
          <w:p w14:paraId="42A0A03A" w14:textId="77777777" w:rsidR="00AF16CB" w:rsidRPr="009E0DE1" w:rsidRDefault="00AF16CB" w:rsidP="002820E6">
            <w:pPr>
              <w:pStyle w:val="TAH"/>
            </w:pPr>
            <w:r w:rsidRPr="009E0DE1">
              <w:t>Resource Type</w:t>
            </w:r>
          </w:p>
        </w:tc>
        <w:tc>
          <w:tcPr>
            <w:tcW w:w="918" w:type="dxa"/>
            <w:tcBorders>
              <w:top w:val="single" w:sz="12" w:space="0" w:color="auto"/>
              <w:left w:val="single" w:sz="12" w:space="0" w:color="auto"/>
              <w:bottom w:val="single" w:sz="12" w:space="0" w:color="auto"/>
              <w:right w:val="single" w:sz="12" w:space="0" w:color="auto"/>
            </w:tcBorders>
          </w:tcPr>
          <w:p w14:paraId="272FA96A" w14:textId="77777777" w:rsidR="00AF16CB" w:rsidRPr="009E0DE1" w:rsidRDefault="00AF16CB" w:rsidP="002820E6">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A8300E7" w14:textId="77777777" w:rsidR="00AF16CB" w:rsidRPr="009E0DE1" w:rsidRDefault="00AF16CB" w:rsidP="002820E6">
            <w:pPr>
              <w:pStyle w:val="TAH"/>
            </w:pPr>
            <w:r w:rsidRPr="009E0DE1">
              <w:t>Packet Delay Budget</w:t>
            </w:r>
          </w:p>
        </w:tc>
        <w:tc>
          <w:tcPr>
            <w:tcW w:w="797" w:type="dxa"/>
            <w:tcBorders>
              <w:top w:val="single" w:sz="12" w:space="0" w:color="auto"/>
              <w:left w:val="single" w:sz="12" w:space="0" w:color="auto"/>
              <w:bottom w:val="single" w:sz="12" w:space="0" w:color="auto"/>
              <w:right w:val="single" w:sz="12" w:space="0" w:color="auto"/>
            </w:tcBorders>
          </w:tcPr>
          <w:p w14:paraId="3EC67D01" w14:textId="77777777" w:rsidR="00AF16CB" w:rsidRPr="009E0DE1" w:rsidRDefault="00AF16CB" w:rsidP="002820E6">
            <w:pPr>
              <w:pStyle w:val="TAH"/>
            </w:pPr>
            <w:r w:rsidRPr="009E0DE1">
              <w:t>Packet Error</w:t>
            </w:r>
          </w:p>
          <w:p w14:paraId="5FB65618" w14:textId="77777777" w:rsidR="00AF16CB" w:rsidRPr="009E0DE1" w:rsidRDefault="00AF16CB" w:rsidP="002820E6">
            <w:pPr>
              <w:pStyle w:val="TAH"/>
            </w:pPr>
            <w:r w:rsidRPr="009E0DE1">
              <w:t xml:space="preserve">Rate </w:t>
            </w:r>
          </w:p>
        </w:tc>
        <w:tc>
          <w:tcPr>
            <w:tcW w:w="1324" w:type="dxa"/>
            <w:tcBorders>
              <w:top w:val="single" w:sz="12" w:space="0" w:color="auto"/>
              <w:left w:val="single" w:sz="12" w:space="0" w:color="auto"/>
              <w:bottom w:val="single" w:sz="12" w:space="0" w:color="auto"/>
              <w:right w:val="single" w:sz="12" w:space="0" w:color="auto"/>
            </w:tcBorders>
          </w:tcPr>
          <w:p w14:paraId="7111C28A" w14:textId="77777777" w:rsidR="00AF16CB" w:rsidRPr="009E0DE1" w:rsidRDefault="00AF16CB" w:rsidP="002820E6">
            <w:pPr>
              <w:pStyle w:val="TAH"/>
            </w:pPr>
            <w:r w:rsidRPr="009E0DE1">
              <w:t>Default Maximum Data Burst Volume</w:t>
            </w:r>
          </w:p>
          <w:p w14:paraId="51611095" w14:textId="77777777" w:rsidR="00AF16CB" w:rsidRPr="009E0DE1" w:rsidRDefault="00AF16CB" w:rsidP="002820E6">
            <w:pPr>
              <w:pStyle w:val="TAH"/>
            </w:pPr>
            <w:r w:rsidRPr="009E0DE1">
              <w:t>(NOTE 2)</w:t>
            </w:r>
          </w:p>
        </w:tc>
        <w:tc>
          <w:tcPr>
            <w:tcW w:w="1671" w:type="dxa"/>
            <w:tcBorders>
              <w:top w:val="single" w:sz="12" w:space="0" w:color="auto"/>
              <w:left w:val="single" w:sz="12" w:space="0" w:color="auto"/>
              <w:bottom w:val="single" w:sz="12" w:space="0" w:color="auto"/>
              <w:right w:val="single" w:sz="12" w:space="0" w:color="auto"/>
            </w:tcBorders>
          </w:tcPr>
          <w:p w14:paraId="13C60610" w14:textId="77777777" w:rsidR="00AF16CB" w:rsidRPr="009E0DE1" w:rsidRDefault="00AF16CB" w:rsidP="002820E6">
            <w:pPr>
              <w:pStyle w:val="TAH"/>
            </w:pPr>
            <w:r w:rsidRPr="009E0DE1">
              <w:t>Default</w:t>
            </w:r>
          </w:p>
          <w:p w14:paraId="2EE356CD" w14:textId="77777777" w:rsidR="00AF16CB" w:rsidRPr="009E0DE1" w:rsidRDefault="00AF16CB" w:rsidP="002820E6">
            <w:pPr>
              <w:pStyle w:val="TAH"/>
            </w:pPr>
            <w:r w:rsidRPr="009E0DE1">
              <w:t>Averaging Window</w:t>
            </w:r>
          </w:p>
        </w:tc>
        <w:tc>
          <w:tcPr>
            <w:tcW w:w="2150" w:type="dxa"/>
            <w:tcBorders>
              <w:top w:val="single" w:sz="12" w:space="0" w:color="auto"/>
              <w:left w:val="single" w:sz="12" w:space="0" w:color="auto"/>
              <w:bottom w:val="single" w:sz="12" w:space="0" w:color="auto"/>
              <w:right w:val="single" w:sz="12" w:space="0" w:color="auto"/>
            </w:tcBorders>
          </w:tcPr>
          <w:p w14:paraId="6285B8C8" w14:textId="77777777" w:rsidR="00AF16CB" w:rsidRPr="009E0DE1" w:rsidRDefault="00AF16CB" w:rsidP="002820E6">
            <w:pPr>
              <w:pStyle w:val="TAH"/>
            </w:pPr>
            <w:r w:rsidRPr="009E0DE1">
              <w:t>Example Services</w:t>
            </w:r>
          </w:p>
        </w:tc>
      </w:tr>
      <w:tr w:rsidR="00AF16CB" w:rsidRPr="00231DE8" w14:paraId="1812CFED" w14:textId="77777777" w:rsidTr="00843696">
        <w:tc>
          <w:tcPr>
            <w:tcW w:w="1024" w:type="dxa"/>
            <w:tcBorders>
              <w:top w:val="single" w:sz="12" w:space="0" w:color="auto"/>
              <w:left w:val="single" w:sz="12" w:space="0" w:color="auto"/>
              <w:bottom w:val="single" w:sz="12" w:space="0" w:color="auto"/>
              <w:right w:val="single" w:sz="12" w:space="0" w:color="auto"/>
            </w:tcBorders>
          </w:tcPr>
          <w:p w14:paraId="35024A05" w14:textId="77777777" w:rsidR="00AF16CB" w:rsidRPr="006C3122" w:rsidRDefault="00AF16CB" w:rsidP="002820E6">
            <w:pPr>
              <w:pStyle w:val="TAC"/>
              <w:rPr>
                <w:i/>
                <w:iCs/>
              </w:rPr>
            </w:pPr>
            <w:r w:rsidRPr="006C3122">
              <w:rPr>
                <w:i/>
                <w:iCs/>
              </w:rPr>
              <w:t>1</w:t>
            </w:r>
            <w:r w:rsidRPr="006C3122">
              <w:rPr>
                <w:i/>
                <w:iCs/>
              </w:rPr>
              <w:br/>
            </w:r>
          </w:p>
        </w:tc>
        <w:tc>
          <w:tcPr>
            <w:tcW w:w="1061" w:type="dxa"/>
            <w:tcBorders>
              <w:top w:val="single" w:sz="12" w:space="0" w:color="auto"/>
              <w:left w:val="single" w:sz="12" w:space="0" w:color="auto"/>
              <w:bottom w:val="nil"/>
              <w:right w:val="single" w:sz="12" w:space="0" w:color="auto"/>
            </w:tcBorders>
          </w:tcPr>
          <w:p w14:paraId="33DE6D7F" w14:textId="77777777" w:rsidR="00AF16CB" w:rsidRPr="006C3122" w:rsidRDefault="00AF16CB" w:rsidP="002820E6">
            <w:pPr>
              <w:pStyle w:val="TAC"/>
              <w:rPr>
                <w:i/>
                <w:iCs/>
              </w:rPr>
            </w:pPr>
            <w:r w:rsidRPr="006C3122">
              <w:rPr>
                <w:i/>
                <w:iCs/>
              </w:rPr>
              <w:br/>
              <w:t>GBR</w:t>
            </w:r>
          </w:p>
        </w:tc>
        <w:tc>
          <w:tcPr>
            <w:tcW w:w="918" w:type="dxa"/>
            <w:tcBorders>
              <w:top w:val="single" w:sz="12" w:space="0" w:color="auto"/>
              <w:left w:val="single" w:sz="12" w:space="0" w:color="auto"/>
              <w:bottom w:val="single" w:sz="12" w:space="0" w:color="auto"/>
              <w:right w:val="single" w:sz="12" w:space="0" w:color="auto"/>
            </w:tcBorders>
          </w:tcPr>
          <w:p w14:paraId="771B6625" w14:textId="77777777" w:rsidR="00AF16CB" w:rsidRPr="006C3122" w:rsidRDefault="00AF16CB" w:rsidP="002820E6">
            <w:pPr>
              <w:pStyle w:val="TAC"/>
              <w:rPr>
                <w:i/>
                <w:iCs/>
              </w:rPr>
            </w:pPr>
            <w:r w:rsidRPr="006C3122">
              <w:rPr>
                <w:i/>
                <w:iCs/>
              </w:rPr>
              <w:t>20</w:t>
            </w:r>
          </w:p>
        </w:tc>
        <w:tc>
          <w:tcPr>
            <w:tcW w:w="1088" w:type="dxa"/>
            <w:tcBorders>
              <w:top w:val="single" w:sz="12" w:space="0" w:color="auto"/>
              <w:left w:val="single" w:sz="12" w:space="0" w:color="auto"/>
              <w:bottom w:val="single" w:sz="12" w:space="0" w:color="auto"/>
              <w:right w:val="single" w:sz="12" w:space="0" w:color="auto"/>
            </w:tcBorders>
          </w:tcPr>
          <w:p w14:paraId="712A7E71" w14:textId="77777777" w:rsidR="00AF16CB" w:rsidRPr="006C3122" w:rsidRDefault="00AF16CB" w:rsidP="002820E6">
            <w:pPr>
              <w:pStyle w:val="TAC"/>
              <w:rPr>
                <w:i/>
                <w:iCs/>
              </w:rPr>
            </w:pPr>
            <w:r w:rsidRPr="006C3122">
              <w:rPr>
                <w:i/>
                <w:iCs/>
              </w:rPr>
              <w:t>100 ms</w:t>
            </w:r>
          </w:p>
        </w:tc>
        <w:tc>
          <w:tcPr>
            <w:tcW w:w="797" w:type="dxa"/>
            <w:tcBorders>
              <w:top w:val="single" w:sz="12" w:space="0" w:color="auto"/>
              <w:left w:val="single" w:sz="12" w:space="0" w:color="auto"/>
              <w:bottom w:val="single" w:sz="12" w:space="0" w:color="auto"/>
              <w:right w:val="single" w:sz="12" w:space="0" w:color="auto"/>
            </w:tcBorders>
          </w:tcPr>
          <w:p w14:paraId="0641AF90" w14:textId="77777777" w:rsidR="00AF16CB" w:rsidRPr="006C3122" w:rsidRDefault="00AF16CB" w:rsidP="002820E6">
            <w:pPr>
              <w:pStyle w:val="TAC"/>
              <w:rPr>
                <w:i/>
                <w:iCs/>
              </w:rPr>
            </w:pPr>
            <w:r w:rsidRPr="006C3122">
              <w:rPr>
                <w:i/>
                <w:iCs/>
              </w:rPr>
              <w:t>10</w:t>
            </w:r>
            <w:r w:rsidRPr="006C3122">
              <w:rPr>
                <w:i/>
                <w:iCs/>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20F8DA31" w14:textId="77777777" w:rsidR="00AF16CB" w:rsidRPr="006C3122" w:rsidRDefault="00AF16CB" w:rsidP="002820E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05D74A18" w14:textId="77777777" w:rsidR="00AF16CB" w:rsidRPr="006C3122" w:rsidRDefault="00AF16CB" w:rsidP="002820E6">
            <w:pPr>
              <w:pStyle w:val="TAL"/>
              <w:rPr>
                <w:i/>
                <w:iCs/>
              </w:rPr>
            </w:pPr>
            <w:r w:rsidRPr="006C3122">
              <w:rPr>
                <w:i/>
                <w:iCs/>
              </w:rPr>
              <w:t>2000 ms</w:t>
            </w:r>
          </w:p>
        </w:tc>
        <w:tc>
          <w:tcPr>
            <w:tcW w:w="2150" w:type="dxa"/>
            <w:tcBorders>
              <w:top w:val="single" w:sz="12" w:space="0" w:color="auto"/>
              <w:left w:val="single" w:sz="12" w:space="0" w:color="auto"/>
              <w:bottom w:val="single" w:sz="12" w:space="0" w:color="auto"/>
              <w:right w:val="single" w:sz="12" w:space="0" w:color="auto"/>
            </w:tcBorders>
          </w:tcPr>
          <w:p w14:paraId="2F42285A" w14:textId="77777777" w:rsidR="00AF16CB" w:rsidRPr="006C3122" w:rsidRDefault="00AF16CB" w:rsidP="002820E6">
            <w:pPr>
              <w:pStyle w:val="TAL"/>
              <w:rPr>
                <w:i/>
                <w:iCs/>
              </w:rPr>
            </w:pPr>
            <w:r w:rsidRPr="006C3122">
              <w:rPr>
                <w:i/>
                <w:iCs/>
              </w:rPr>
              <w:t>Conversational Voice</w:t>
            </w:r>
          </w:p>
        </w:tc>
      </w:tr>
      <w:tr w:rsidR="00AF16CB" w:rsidRPr="00231DE8" w14:paraId="4AAC94DD" w14:textId="77777777" w:rsidTr="00843696">
        <w:tc>
          <w:tcPr>
            <w:tcW w:w="1024" w:type="dxa"/>
            <w:tcBorders>
              <w:top w:val="single" w:sz="12" w:space="0" w:color="auto"/>
              <w:left w:val="single" w:sz="12" w:space="0" w:color="auto"/>
              <w:bottom w:val="single" w:sz="12" w:space="0" w:color="auto"/>
              <w:right w:val="single" w:sz="12" w:space="0" w:color="auto"/>
            </w:tcBorders>
          </w:tcPr>
          <w:p w14:paraId="24BF78A9" w14:textId="77777777" w:rsidR="00AF16CB" w:rsidRPr="006C3122" w:rsidRDefault="00AF16CB" w:rsidP="002820E6">
            <w:pPr>
              <w:pStyle w:val="TAC"/>
              <w:rPr>
                <w:i/>
                <w:iCs/>
              </w:rPr>
            </w:pPr>
            <w:r w:rsidRPr="006C3122">
              <w:rPr>
                <w:i/>
                <w:iCs/>
              </w:rPr>
              <w:t>2</w:t>
            </w:r>
            <w:r w:rsidRPr="006C3122">
              <w:rPr>
                <w:i/>
                <w:iCs/>
              </w:rPr>
              <w:br/>
            </w:r>
          </w:p>
        </w:tc>
        <w:tc>
          <w:tcPr>
            <w:tcW w:w="1061" w:type="dxa"/>
            <w:tcBorders>
              <w:top w:val="nil"/>
              <w:left w:val="single" w:sz="12" w:space="0" w:color="auto"/>
              <w:bottom w:val="nil"/>
              <w:right w:val="single" w:sz="12" w:space="0" w:color="auto"/>
            </w:tcBorders>
          </w:tcPr>
          <w:p w14:paraId="6084C2C2" w14:textId="77777777" w:rsidR="00AF16CB" w:rsidRPr="006C3122" w:rsidRDefault="00AF16CB" w:rsidP="002820E6">
            <w:pPr>
              <w:pStyle w:val="TAC"/>
              <w:rPr>
                <w:i/>
                <w:iCs/>
              </w:rPr>
            </w:pPr>
            <w:r w:rsidRPr="006C3122">
              <w:rPr>
                <w:i/>
                <w:iCs/>
              </w:rPr>
              <w:t>(NOTE 1)</w:t>
            </w:r>
          </w:p>
        </w:tc>
        <w:tc>
          <w:tcPr>
            <w:tcW w:w="918" w:type="dxa"/>
            <w:tcBorders>
              <w:top w:val="single" w:sz="12" w:space="0" w:color="auto"/>
              <w:left w:val="single" w:sz="12" w:space="0" w:color="auto"/>
              <w:bottom w:val="single" w:sz="12" w:space="0" w:color="auto"/>
              <w:right w:val="single" w:sz="12" w:space="0" w:color="auto"/>
            </w:tcBorders>
          </w:tcPr>
          <w:p w14:paraId="603084BC" w14:textId="77777777" w:rsidR="00AF16CB" w:rsidRPr="006C3122" w:rsidRDefault="00AF16CB" w:rsidP="002820E6">
            <w:pPr>
              <w:pStyle w:val="TAC"/>
              <w:rPr>
                <w:i/>
                <w:iCs/>
              </w:rPr>
            </w:pPr>
            <w:r w:rsidRPr="006C3122">
              <w:rPr>
                <w:i/>
                <w:iCs/>
              </w:rPr>
              <w:t>40</w:t>
            </w:r>
          </w:p>
        </w:tc>
        <w:tc>
          <w:tcPr>
            <w:tcW w:w="1088" w:type="dxa"/>
            <w:tcBorders>
              <w:top w:val="single" w:sz="12" w:space="0" w:color="auto"/>
              <w:left w:val="single" w:sz="12" w:space="0" w:color="auto"/>
              <w:bottom w:val="single" w:sz="12" w:space="0" w:color="auto"/>
              <w:right w:val="single" w:sz="12" w:space="0" w:color="auto"/>
            </w:tcBorders>
          </w:tcPr>
          <w:p w14:paraId="40610E97" w14:textId="77777777" w:rsidR="00AF16CB" w:rsidRPr="006C3122" w:rsidRDefault="00AF16CB" w:rsidP="002820E6">
            <w:pPr>
              <w:pStyle w:val="TAC"/>
              <w:rPr>
                <w:i/>
                <w:iCs/>
              </w:rPr>
            </w:pPr>
            <w:r w:rsidRPr="006C3122">
              <w:rPr>
                <w:i/>
                <w:iCs/>
              </w:rPr>
              <w:t>150 ms</w:t>
            </w:r>
          </w:p>
        </w:tc>
        <w:tc>
          <w:tcPr>
            <w:tcW w:w="797" w:type="dxa"/>
            <w:tcBorders>
              <w:top w:val="single" w:sz="12" w:space="0" w:color="auto"/>
              <w:left w:val="single" w:sz="12" w:space="0" w:color="auto"/>
              <w:bottom w:val="single" w:sz="12" w:space="0" w:color="auto"/>
              <w:right w:val="single" w:sz="12" w:space="0" w:color="auto"/>
            </w:tcBorders>
          </w:tcPr>
          <w:p w14:paraId="66799F14" w14:textId="77777777" w:rsidR="00AF16CB" w:rsidRPr="006C3122" w:rsidRDefault="00AF16CB" w:rsidP="002820E6">
            <w:pPr>
              <w:pStyle w:val="TAC"/>
              <w:rPr>
                <w:i/>
                <w:iCs/>
              </w:rPr>
            </w:pPr>
            <w:r w:rsidRPr="006C3122">
              <w:rPr>
                <w:i/>
                <w:iCs/>
              </w:rPr>
              <w:t>10</w:t>
            </w:r>
            <w:r w:rsidRPr="006C3122">
              <w:rPr>
                <w:i/>
                <w:iCs/>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62D8B581" w14:textId="77777777" w:rsidR="00AF16CB" w:rsidRPr="006C3122" w:rsidRDefault="00AF16CB" w:rsidP="002820E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2EB7FDA4" w14:textId="77777777" w:rsidR="00AF16CB" w:rsidRPr="006C3122" w:rsidRDefault="00AF16CB" w:rsidP="002820E6">
            <w:pPr>
              <w:pStyle w:val="TAL"/>
              <w:rPr>
                <w:i/>
                <w:iCs/>
              </w:rPr>
            </w:pPr>
            <w:r w:rsidRPr="006C3122">
              <w:rPr>
                <w:i/>
                <w:iCs/>
              </w:rPr>
              <w:t>2000 ms</w:t>
            </w:r>
          </w:p>
        </w:tc>
        <w:tc>
          <w:tcPr>
            <w:tcW w:w="2150" w:type="dxa"/>
            <w:tcBorders>
              <w:top w:val="single" w:sz="12" w:space="0" w:color="auto"/>
              <w:left w:val="single" w:sz="12" w:space="0" w:color="auto"/>
              <w:bottom w:val="single" w:sz="12" w:space="0" w:color="auto"/>
              <w:right w:val="single" w:sz="12" w:space="0" w:color="auto"/>
            </w:tcBorders>
          </w:tcPr>
          <w:p w14:paraId="638A4602" w14:textId="77777777" w:rsidR="00AF16CB" w:rsidRPr="006C3122" w:rsidRDefault="00AF16CB" w:rsidP="002820E6">
            <w:pPr>
              <w:pStyle w:val="TAL"/>
              <w:rPr>
                <w:i/>
                <w:iCs/>
              </w:rPr>
            </w:pPr>
            <w:r w:rsidRPr="006C3122">
              <w:rPr>
                <w:i/>
                <w:iCs/>
              </w:rPr>
              <w:t>Conversational Video (Live Streaming)</w:t>
            </w:r>
          </w:p>
        </w:tc>
      </w:tr>
      <w:tr w:rsidR="00AF16CB" w:rsidRPr="00231DE8" w14:paraId="10BD843E" w14:textId="77777777" w:rsidTr="00843696">
        <w:tc>
          <w:tcPr>
            <w:tcW w:w="1024" w:type="dxa"/>
            <w:tcBorders>
              <w:top w:val="single" w:sz="12" w:space="0" w:color="auto"/>
              <w:left w:val="single" w:sz="12" w:space="0" w:color="auto"/>
              <w:bottom w:val="single" w:sz="12" w:space="0" w:color="auto"/>
              <w:right w:val="single" w:sz="12" w:space="0" w:color="auto"/>
            </w:tcBorders>
          </w:tcPr>
          <w:p w14:paraId="59D7CFD4" w14:textId="77777777" w:rsidR="00AF16CB" w:rsidRPr="006C3122" w:rsidRDefault="00AF16CB" w:rsidP="002820E6">
            <w:pPr>
              <w:pStyle w:val="TAC"/>
              <w:rPr>
                <w:i/>
                <w:iCs/>
              </w:rPr>
            </w:pPr>
            <w:r w:rsidRPr="006C3122">
              <w:rPr>
                <w:i/>
                <w:iCs/>
              </w:rPr>
              <w:t>3</w:t>
            </w:r>
          </w:p>
        </w:tc>
        <w:tc>
          <w:tcPr>
            <w:tcW w:w="1061" w:type="dxa"/>
            <w:tcBorders>
              <w:top w:val="nil"/>
              <w:left w:val="single" w:sz="12" w:space="0" w:color="auto"/>
              <w:bottom w:val="nil"/>
              <w:right w:val="single" w:sz="12" w:space="0" w:color="auto"/>
            </w:tcBorders>
          </w:tcPr>
          <w:p w14:paraId="474CE749" w14:textId="77777777" w:rsidR="00AF16CB" w:rsidRPr="006C3122" w:rsidRDefault="00AF16CB" w:rsidP="002820E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6C51AB3E" w14:textId="77777777" w:rsidR="00AF16CB" w:rsidRPr="006C3122" w:rsidRDefault="00AF16CB" w:rsidP="002820E6">
            <w:pPr>
              <w:pStyle w:val="TAC"/>
              <w:rPr>
                <w:i/>
                <w:iCs/>
              </w:rPr>
            </w:pPr>
            <w:r w:rsidRPr="006C3122">
              <w:rPr>
                <w:i/>
                <w:iCs/>
              </w:rPr>
              <w:t>30</w:t>
            </w:r>
          </w:p>
        </w:tc>
        <w:tc>
          <w:tcPr>
            <w:tcW w:w="1088" w:type="dxa"/>
            <w:tcBorders>
              <w:top w:val="single" w:sz="12" w:space="0" w:color="auto"/>
              <w:left w:val="single" w:sz="12" w:space="0" w:color="auto"/>
              <w:bottom w:val="single" w:sz="12" w:space="0" w:color="auto"/>
              <w:right w:val="single" w:sz="12" w:space="0" w:color="auto"/>
            </w:tcBorders>
          </w:tcPr>
          <w:p w14:paraId="14234D8E" w14:textId="77777777" w:rsidR="00AF16CB" w:rsidRPr="006C3122" w:rsidRDefault="00AF16CB" w:rsidP="002820E6">
            <w:pPr>
              <w:pStyle w:val="TAC"/>
              <w:rPr>
                <w:i/>
                <w:iCs/>
              </w:rPr>
            </w:pPr>
            <w:r w:rsidRPr="006C3122">
              <w:rPr>
                <w:i/>
                <w:iCs/>
              </w:rPr>
              <w:t>50 ms</w:t>
            </w:r>
          </w:p>
        </w:tc>
        <w:tc>
          <w:tcPr>
            <w:tcW w:w="797" w:type="dxa"/>
            <w:tcBorders>
              <w:top w:val="single" w:sz="12" w:space="0" w:color="auto"/>
              <w:left w:val="single" w:sz="12" w:space="0" w:color="auto"/>
              <w:bottom w:val="single" w:sz="12" w:space="0" w:color="auto"/>
              <w:right w:val="single" w:sz="12" w:space="0" w:color="auto"/>
            </w:tcBorders>
          </w:tcPr>
          <w:p w14:paraId="296306F2" w14:textId="77777777" w:rsidR="00AF16CB" w:rsidRPr="006C3122" w:rsidRDefault="00AF16CB" w:rsidP="002820E6">
            <w:pPr>
              <w:pStyle w:val="TAC"/>
              <w:rPr>
                <w:i/>
                <w:iCs/>
              </w:rPr>
            </w:pPr>
            <w:r w:rsidRPr="006C3122">
              <w:rPr>
                <w:i/>
                <w:iCs/>
              </w:rPr>
              <w:t>10</w:t>
            </w:r>
            <w:r w:rsidRPr="006C3122">
              <w:rPr>
                <w:i/>
                <w:iCs/>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570E3AE5" w14:textId="77777777" w:rsidR="00AF16CB" w:rsidRPr="006C3122" w:rsidRDefault="00AF16CB" w:rsidP="002820E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57F639E2" w14:textId="77777777" w:rsidR="00AF16CB" w:rsidRPr="006C3122" w:rsidRDefault="00AF16CB" w:rsidP="002820E6">
            <w:pPr>
              <w:pStyle w:val="TAL"/>
              <w:rPr>
                <w:i/>
                <w:iCs/>
              </w:rPr>
            </w:pPr>
            <w:r w:rsidRPr="006C3122">
              <w:rPr>
                <w:i/>
                <w:iCs/>
              </w:rPr>
              <w:t>2000 ms</w:t>
            </w:r>
          </w:p>
        </w:tc>
        <w:tc>
          <w:tcPr>
            <w:tcW w:w="2150" w:type="dxa"/>
            <w:tcBorders>
              <w:top w:val="single" w:sz="12" w:space="0" w:color="auto"/>
              <w:left w:val="single" w:sz="12" w:space="0" w:color="auto"/>
              <w:bottom w:val="single" w:sz="12" w:space="0" w:color="auto"/>
              <w:right w:val="single" w:sz="12" w:space="0" w:color="auto"/>
            </w:tcBorders>
          </w:tcPr>
          <w:p w14:paraId="1C177303" w14:textId="77777777" w:rsidR="00AF16CB" w:rsidRPr="006C3122" w:rsidRDefault="00AF16CB" w:rsidP="002820E6">
            <w:pPr>
              <w:pStyle w:val="TAL"/>
              <w:rPr>
                <w:i/>
                <w:iCs/>
              </w:rPr>
            </w:pPr>
            <w:r w:rsidRPr="006C3122">
              <w:rPr>
                <w:i/>
                <w:iCs/>
              </w:rPr>
              <w:t>Real Time Gaming, V2X messages</w:t>
            </w:r>
          </w:p>
          <w:p w14:paraId="4AA400BF" w14:textId="77777777" w:rsidR="00AF16CB" w:rsidRPr="006C3122" w:rsidRDefault="00AF16CB" w:rsidP="002820E6">
            <w:pPr>
              <w:pStyle w:val="TAL"/>
              <w:rPr>
                <w:i/>
                <w:iCs/>
              </w:rPr>
            </w:pPr>
            <w:r w:rsidRPr="006C3122">
              <w:rPr>
                <w:i/>
                <w:iCs/>
              </w:rPr>
              <w:t>Electricity distribution – medium voltage, Process automation - monitoring</w:t>
            </w:r>
          </w:p>
        </w:tc>
      </w:tr>
      <w:tr w:rsidR="00AF16CB" w:rsidRPr="00231DE8" w14:paraId="7CD15FE1" w14:textId="77777777" w:rsidTr="00843696">
        <w:tc>
          <w:tcPr>
            <w:tcW w:w="1024" w:type="dxa"/>
            <w:tcBorders>
              <w:top w:val="single" w:sz="12" w:space="0" w:color="auto"/>
              <w:left w:val="single" w:sz="12" w:space="0" w:color="auto"/>
              <w:bottom w:val="single" w:sz="12" w:space="0" w:color="auto"/>
              <w:right w:val="single" w:sz="12" w:space="0" w:color="auto"/>
            </w:tcBorders>
          </w:tcPr>
          <w:p w14:paraId="518704BB" w14:textId="77777777" w:rsidR="00AF16CB" w:rsidRPr="006C3122" w:rsidRDefault="00AF16CB" w:rsidP="002820E6">
            <w:pPr>
              <w:pStyle w:val="TAC"/>
              <w:rPr>
                <w:i/>
                <w:iCs/>
              </w:rPr>
            </w:pPr>
            <w:r w:rsidRPr="006C3122">
              <w:rPr>
                <w:i/>
                <w:iCs/>
              </w:rPr>
              <w:t>4</w:t>
            </w:r>
            <w:r w:rsidRPr="006C3122">
              <w:rPr>
                <w:i/>
                <w:iCs/>
              </w:rPr>
              <w:br/>
            </w:r>
          </w:p>
        </w:tc>
        <w:tc>
          <w:tcPr>
            <w:tcW w:w="1061" w:type="dxa"/>
            <w:tcBorders>
              <w:top w:val="nil"/>
              <w:left w:val="single" w:sz="12" w:space="0" w:color="auto"/>
              <w:bottom w:val="nil"/>
              <w:right w:val="single" w:sz="12" w:space="0" w:color="auto"/>
            </w:tcBorders>
          </w:tcPr>
          <w:p w14:paraId="43CD5B57" w14:textId="77777777" w:rsidR="00AF16CB" w:rsidRPr="006C3122" w:rsidRDefault="00AF16CB" w:rsidP="002820E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3835F78A" w14:textId="77777777" w:rsidR="00AF16CB" w:rsidRPr="006C3122" w:rsidRDefault="00AF16CB" w:rsidP="002820E6">
            <w:pPr>
              <w:pStyle w:val="TAC"/>
              <w:rPr>
                <w:i/>
                <w:iCs/>
              </w:rPr>
            </w:pPr>
            <w:r w:rsidRPr="006C3122">
              <w:rPr>
                <w:i/>
                <w:iCs/>
              </w:rPr>
              <w:t>50</w:t>
            </w:r>
          </w:p>
        </w:tc>
        <w:tc>
          <w:tcPr>
            <w:tcW w:w="1088" w:type="dxa"/>
            <w:tcBorders>
              <w:top w:val="single" w:sz="12" w:space="0" w:color="auto"/>
              <w:left w:val="single" w:sz="12" w:space="0" w:color="auto"/>
              <w:bottom w:val="single" w:sz="12" w:space="0" w:color="auto"/>
              <w:right w:val="single" w:sz="12" w:space="0" w:color="auto"/>
            </w:tcBorders>
          </w:tcPr>
          <w:p w14:paraId="0966484C" w14:textId="77777777" w:rsidR="00AF16CB" w:rsidRPr="006C3122" w:rsidRDefault="00AF16CB" w:rsidP="002820E6">
            <w:pPr>
              <w:pStyle w:val="TAC"/>
              <w:rPr>
                <w:i/>
                <w:iCs/>
              </w:rPr>
            </w:pPr>
            <w:r w:rsidRPr="006C3122">
              <w:rPr>
                <w:i/>
                <w:iCs/>
              </w:rPr>
              <w:t>300 ms</w:t>
            </w:r>
          </w:p>
        </w:tc>
        <w:tc>
          <w:tcPr>
            <w:tcW w:w="797" w:type="dxa"/>
            <w:tcBorders>
              <w:top w:val="single" w:sz="12" w:space="0" w:color="auto"/>
              <w:left w:val="single" w:sz="12" w:space="0" w:color="auto"/>
              <w:bottom w:val="single" w:sz="12" w:space="0" w:color="auto"/>
              <w:right w:val="single" w:sz="12" w:space="0" w:color="auto"/>
            </w:tcBorders>
          </w:tcPr>
          <w:p w14:paraId="33F032F3" w14:textId="77777777" w:rsidR="00AF16CB" w:rsidRPr="006C3122" w:rsidRDefault="00AF16CB" w:rsidP="002820E6">
            <w:pPr>
              <w:pStyle w:val="TAC"/>
              <w:rPr>
                <w:i/>
                <w:iCs/>
              </w:rPr>
            </w:pPr>
            <w:r w:rsidRPr="006C3122">
              <w:rPr>
                <w:i/>
                <w:iCs/>
              </w:rPr>
              <w:t>10</w:t>
            </w:r>
            <w:r w:rsidRPr="006C3122">
              <w:rPr>
                <w:i/>
                <w:iCs/>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20DF559E" w14:textId="77777777" w:rsidR="00AF16CB" w:rsidRPr="006C3122" w:rsidRDefault="00AF16CB" w:rsidP="002820E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32E450DC" w14:textId="77777777" w:rsidR="00AF16CB" w:rsidRPr="006C3122" w:rsidRDefault="00AF16CB" w:rsidP="002820E6">
            <w:pPr>
              <w:pStyle w:val="TAL"/>
              <w:rPr>
                <w:i/>
                <w:iCs/>
              </w:rPr>
            </w:pPr>
            <w:r w:rsidRPr="006C3122">
              <w:rPr>
                <w:i/>
                <w:iCs/>
              </w:rPr>
              <w:t>2000 ms</w:t>
            </w:r>
          </w:p>
        </w:tc>
        <w:tc>
          <w:tcPr>
            <w:tcW w:w="2150" w:type="dxa"/>
            <w:tcBorders>
              <w:top w:val="single" w:sz="12" w:space="0" w:color="auto"/>
              <w:left w:val="single" w:sz="12" w:space="0" w:color="auto"/>
              <w:bottom w:val="single" w:sz="12" w:space="0" w:color="auto"/>
              <w:right w:val="single" w:sz="12" w:space="0" w:color="auto"/>
            </w:tcBorders>
          </w:tcPr>
          <w:p w14:paraId="7BFEE62E" w14:textId="77777777" w:rsidR="00AF16CB" w:rsidRPr="006C3122" w:rsidRDefault="00AF16CB" w:rsidP="002820E6">
            <w:pPr>
              <w:pStyle w:val="TAL"/>
              <w:rPr>
                <w:i/>
                <w:iCs/>
              </w:rPr>
            </w:pPr>
            <w:r w:rsidRPr="006C3122">
              <w:rPr>
                <w:i/>
                <w:iCs/>
              </w:rPr>
              <w:t>Non-Conversational Video (Buffered Streaming)</w:t>
            </w:r>
          </w:p>
        </w:tc>
      </w:tr>
      <w:tr w:rsidR="00AF16CB" w:rsidRPr="009E0DE1" w14:paraId="7A631D58" w14:textId="77777777" w:rsidTr="00843696">
        <w:tc>
          <w:tcPr>
            <w:tcW w:w="1024" w:type="dxa"/>
            <w:tcBorders>
              <w:top w:val="single" w:sz="12" w:space="0" w:color="auto"/>
              <w:left w:val="single" w:sz="12" w:space="0" w:color="auto"/>
              <w:bottom w:val="single" w:sz="12" w:space="0" w:color="auto"/>
              <w:right w:val="single" w:sz="12" w:space="0" w:color="auto"/>
            </w:tcBorders>
          </w:tcPr>
          <w:p w14:paraId="07582D9B" w14:textId="77777777" w:rsidR="00AF16CB" w:rsidRPr="009E0DE1" w:rsidRDefault="00AF16CB" w:rsidP="002820E6">
            <w:pPr>
              <w:pStyle w:val="TAC"/>
            </w:pPr>
            <w:r w:rsidRPr="009E0DE1">
              <w:t>65</w:t>
            </w:r>
          </w:p>
        </w:tc>
        <w:tc>
          <w:tcPr>
            <w:tcW w:w="1061" w:type="dxa"/>
            <w:tcBorders>
              <w:top w:val="nil"/>
              <w:left w:val="single" w:sz="12" w:space="0" w:color="auto"/>
              <w:bottom w:val="nil"/>
              <w:right w:val="single" w:sz="12" w:space="0" w:color="auto"/>
            </w:tcBorders>
          </w:tcPr>
          <w:p w14:paraId="5CDA5851"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3F7B006E" w14:textId="77777777" w:rsidR="00AF16CB" w:rsidRPr="009E0DE1" w:rsidRDefault="00AF16CB" w:rsidP="002820E6">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CCC501A" w14:textId="77777777" w:rsidR="00AF16CB" w:rsidRPr="009E0DE1" w:rsidRDefault="00AF16CB" w:rsidP="002820E6">
            <w:pPr>
              <w:pStyle w:val="TAC"/>
            </w:pPr>
            <w:r w:rsidRPr="009E0DE1">
              <w:t>75 ms</w:t>
            </w:r>
          </w:p>
        </w:tc>
        <w:tc>
          <w:tcPr>
            <w:tcW w:w="797" w:type="dxa"/>
            <w:tcBorders>
              <w:top w:val="single" w:sz="12" w:space="0" w:color="auto"/>
              <w:left w:val="single" w:sz="12" w:space="0" w:color="auto"/>
              <w:bottom w:val="single" w:sz="12" w:space="0" w:color="auto"/>
              <w:right w:val="single" w:sz="12" w:space="0" w:color="auto"/>
            </w:tcBorders>
          </w:tcPr>
          <w:p w14:paraId="7529F4F8" w14:textId="77777777" w:rsidR="00AF16CB" w:rsidRPr="009E0DE1" w:rsidRDefault="00AF16CB" w:rsidP="002820E6">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65A7D44A" w14:textId="77777777" w:rsidR="00AF16CB" w:rsidRPr="009E0DE1" w:rsidRDefault="00AF16CB" w:rsidP="002820E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2880102" w14:textId="77777777" w:rsidR="00AF16CB" w:rsidRPr="009E0DE1" w:rsidRDefault="00AF16CB" w:rsidP="002820E6">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669B99AB" w14:textId="77777777" w:rsidR="00AF16CB" w:rsidRPr="009E0DE1" w:rsidRDefault="00AF16CB" w:rsidP="002820E6">
            <w:pPr>
              <w:pStyle w:val="TAL"/>
            </w:pPr>
            <w:r w:rsidRPr="009E0DE1">
              <w:t>Mission Critical user plane Push To Talk voice (e.g., MCPTT)</w:t>
            </w:r>
          </w:p>
        </w:tc>
      </w:tr>
      <w:tr w:rsidR="00AF16CB" w:rsidRPr="009E0DE1" w14:paraId="660A3F49" w14:textId="77777777" w:rsidTr="00843696">
        <w:tc>
          <w:tcPr>
            <w:tcW w:w="1024" w:type="dxa"/>
            <w:tcBorders>
              <w:top w:val="single" w:sz="12" w:space="0" w:color="auto"/>
              <w:left w:val="single" w:sz="12" w:space="0" w:color="auto"/>
              <w:bottom w:val="single" w:sz="12" w:space="0" w:color="auto"/>
              <w:right w:val="single" w:sz="12" w:space="0" w:color="auto"/>
            </w:tcBorders>
          </w:tcPr>
          <w:p w14:paraId="4769AC35" w14:textId="77777777" w:rsidR="00AF16CB" w:rsidRPr="009E0DE1" w:rsidRDefault="00AF16CB" w:rsidP="002820E6">
            <w:pPr>
              <w:pStyle w:val="TAC"/>
            </w:pPr>
            <w:r w:rsidRPr="009E0DE1">
              <w:t>66</w:t>
            </w:r>
            <w:r w:rsidRPr="009E0DE1">
              <w:br/>
            </w:r>
          </w:p>
        </w:tc>
        <w:tc>
          <w:tcPr>
            <w:tcW w:w="1061" w:type="dxa"/>
            <w:tcBorders>
              <w:top w:val="nil"/>
              <w:left w:val="single" w:sz="12" w:space="0" w:color="auto"/>
              <w:bottom w:val="nil"/>
              <w:right w:val="single" w:sz="12" w:space="0" w:color="auto"/>
            </w:tcBorders>
          </w:tcPr>
          <w:p w14:paraId="3C00552E"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73D09D13" w14:textId="77777777" w:rsidR="00AF16CB" w:rsidRPr="009E0DE1" w:rsidRDefault="00AF16CB" w:rsidP="002820E6">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2526DA2A" w14:textId="77777777" w:rsidR="00AF16CB" w:rsidRPr="009E0DE1" w:rsidRDefault="00AF16CB" w:rsidP="002820E6">
            <w:pPr>
              <w:pStyle w:val="TAC"/>
            </w:pPr>
            <w:r w:rsidRPr="009E0DE1">
              <w:t>100 ms</w:t>
            </w:r>
          </w:p>
        </w:tc>
        <w:tc>
          <w:tcPr>
            <w:tcW w:w="797" w:type="dxa"/>
            <w:tcBorders>
              <w:top w:val="single" w:sz="12" w:space="0" w:color="auto"/>
              <w:left w:val="single" w:sz="12" w:space="0" w:color="auto"/>
              <w:bottom w:val="single" w:sz="12" w:space="0" w:color="auto"/>
              <w:right w:val="single" w:sz="12" w:space="0" w:color="auto"/>
            </w:tcBorders>
          </w:tcPr>
          <w:p w14:paraId="5E8C4543" w14:textId="77777777" w:rsidR="00AF16CB" w:rsidRPr="009E0DE1" w:rsidRDefault="00AF16CB" w:rsidP="002820E6">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464A0A89" w14:textId="77777777" w:rsidR="00AF16CB" w:rsidRPr="009E0DE1" w:rsidRDefault="00AF16CB" w:rsidP="002820E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2182F287" w14:textId="77777777" w:rsidR="00AF16CB" w:rsidRPr="009E0DE1" w:rsidRDefault="00AF16CB" w:rsidP="002820E6">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379EE6D5" w14:textId="77777777" w:rsidR="00AF16CB" w:rsidRPr="009E0DE1" w:rsidRDefault="00AF16CB" w:rsidP="002820E6">
            <w:pPr>
              <w:pStyle w:val="TAL"/>
            </w:pPr>
            <w:r w:rsidRPr="009E0DE1">
              <w:t>Non-Mission-Critical user plane Push To Talk voice</w:t>
            </w:r>
          </w:p>
        </w:tc>
      </w:tr>
      <w:tr w:rsidR="00AF16CB" w:rsidRPr="009E0DE1" w14:paraId="43E10A66" w14:textId="77777777" w:rsidTr="00843696">
        <w:tc>
          <w:tcPr>
            <w:tcW w:w="1024" w:type="dxa"/>
            <w:tcBorders>
              <w:top w:val="single" w:sz="12" w:space="0" w:color="auto"/>
              <w:left w:val="single" w:sz="12" w:space="0" w:color="auto"/>
              <w:bottom w:val="single" w:sz="12" w:space="0" w:color="auto"/>
              <w:right w:val="single" w:sz="12" w:space="0" w:color="auto"/>
            </w:tcBorders>
          </w:tcPr>
          <w:p w14:paraId="322ABF6B" w14:textId="77777777" w:rsidR="00AF16CB" w:rsidRPr="009E0DE1" w:rsidRDefault="00AF16CB" w:rsidP="002820E6">
            <w:pPr>
              <w:pStyle w:val="TAC"/>
            </w:pPr>
            <w:r w:rsidRPr="009E0DE1">
              <w:t>67</w:t>
            </w:r>
            <w:r w:rsidRPr="009E0DE1">
              <w:br/>
            </w:r>
          </w:p>
        </w:tc>
        <w:tc>
          <w:tcPr>
            <w:tcW w:w="1061" w:type="dxa"/>
            <w:tcBorders>
              <w:top w:val="nil"/>
              <w:left w:val="single" w:sz="12" w:space="0" w:color="auto"/>
              <w:bottom w:val="nil"/>
              <w:right w:val="single" w:sz="12" w:space="0" w:color="auto"/>
            </w:tcBorders>
          </w:tcPr>
          <w:p w14:paraId="2CFE34ED"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2F4145C2" w14:textId="77777777" w:rsidR="00AF16CB" w:rsidRPr="009E0DE1" w:rsidRDefault="00AF16CB" w:rsidP="002820E6">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761DFF43" w14:textId="77777777" w:rsidR="00AF16CB" w:rsidRPr="009E0DE1" w:rsidRDefault="00AF16CB" w:rsidP="002820E6">
            <w:pPr>
              <w:pStyle w:val="TAC"/>
            </w:pPr>
            <w:r w:rsidRPr="009E0DE1">
              <w:t>100 ms</w:t>
            </w:r>
          </w:p>
        </w:tc>
        <w:tc>
          <w:tcPr>
            <w:tcW w:w="797" w:type="dxa"/>
            <w:tcBorders>
              <w:top w:val="single" w:sz="12" w:space="0" w:color="auto"/>
              <w:left w:val="single" w:sz="12" w:space="0" w:color="auto"/>
              <w:bottom w:val="single" w:sz="12" w:space="0" w:color="auto"/>
              <w:right w:val="single" w:sz="12" w:space="0" w:color="auto"/>
            </w:tcBorders>
          </w:tcPr>
          <w:p w14:paraId="77D69ABB" w14:textId="77777777" w:rsidR="00AF16CB" w:rsidRPr="009E0DE1" w:rsidRDefault="00AF16CB" w:rsidP="002820E6">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7EFAFFA0" w14:textId="77777777" w:rsidR="00AF16CB" w:rsidRPr="009E0DE1" w:rsidRDefault="00AF16CB" w:rsidP="002820E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E2D9B87" w14:textId="77777777" w:rsidR="00AF16CB" w:rsidRPr="009E0DE1" w:rsidRDefault="00AF16CB" w:rsidP="002820E6">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36B4745E" w14:textId="77777777" w:rsidR="00AF16CB" w:rsidRPr="009E0DE1" w:rsidRDefault="00AF16CB" w:rsidP="002820E6">
            <w:pPr>
              <w:pStyle w:val="TAL"/>
            </w:pPr>
            <w:r w:rsidRPr="009E0DE1">
              <w:t>Mission Critical Video user plane</w:t>
            </w:r>
          </w:p>
        </w:tc>
      </w:tr>
      <w:tr w:rsidR="00AF16CB" w:rsidRPr="009E0DE1" w14:paraId="3E34B2C4" w14:textId="77777777" w:rsidTr="00843696">
        <w:tc>
          <w:tcPr>
            <w:tcW w:w="1024" w:type="dxa"/>
            <w:tcBorders>
              <w:top w:val="single" w:sz="12" w:space="0" w:color="auto"/>
              <w:left w:val="single" w:sz="12" w:space="0" w:color="auto"/>
              <w:bottom w:val="single" w:sz="12" w:space="0" w:color="auto"/>
              <w:right w:val="single" w:sz="12" w:space="0" w:color="auto"/>
            </w:tcBorders>
          </w:tcPr>
          <w:p w14:paraId="2B58B323" w14:textId="77777777" w:rsidR="00AF16CB" w:rsidRPr="009E0DE1" w:rsidRDefault="00AF16CB" w:rsidP="002820E6">
            <w:pPr>
              <w:pStyle w:val="TAC"/>
            </w:pPr>
            <w:r w:rsidRPr="009E0DE1">
              <w:t>75</w:t>
            </w:r>
          </w:p>
        </w:tc>
        <w:tc>
          <w:tcPr>
            <w:tcW w:w="1061" w:type="dxa"/>
            <w:tcBorders>
              <w:top w:val="nil"/>
              <w:left w:val="single" w:sz="12" w:space="0" w:color="auto"/>
              <w:bottom w:val="single" w:sz="12" w:space="0" w:color="auto"/>
              <w:right w:val="single" w:sz="12" w:space="0" w:color="auto"/>
            </w:tcBorders>
          </w:tcPr>
          <w:p w14:paraId="04DD1584"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308F2D97" w14:textId="77777777" w:rsidR="00AF16CB" w:rsidRPr="009E0DE1" w:rsidRDefault="00AF16CB" w:rsidP="002820E6">
            <w:pPr>
              <w:pStyle w:val="TAC"/>
            </w:pPr>
            <w:r w:rsidRPr="009E0DE1">
              <w:t>25</w:t>
            </w:r>
          </w:p>
        </w:tc>
        <w:tc>
          <w:tcPr>
            <w:tcW w:w="1088" w:type="dxa"/>
            <w:tcBorders>
              <w:top w:val="single" w:sz="12" w:space="0" w:color="auto"/>
              <w:left w:val="single" w:sz="12" w:space="0" w:color="auto"/>
              <w:bottom w:val="single" w:sz="12" w:space="0" w:color="auto"/>
              <w:right w:val="single" w:sz="12" w:space="0" w:color="auto"/>
            </w:tcBorders>
          </w:tcPr>
          <w:p w14:paraId="7FD4BC03" w14:textId="77777777" w:rsidR="00AF16CB" w:rsidRPr="009E0DE1" w:rsidRDefault="00AF16CB" w:rsidP="002820E6">
            <w:pPr>
              <w:pStyle w:val="TAC"/>
            </w:pPr>
            <w:r w:rsidRPr="009E0DE1">
              <w:t>50 ms</w:t>
            </w:r>
          </w:p>
        </w:tc>
        <w:tc>
          <w:tcPr>
            <w:tcW w:w="797" w:type="dxa"/>
            <w:tcBorders>
              <w:top w:val="single" w:sz="12" w:space="0" w:color="auto"/>
              <w:left w:val="single" w:sz="12" w:space="0" w:color="auto"/>
              <w:bottom w:val="single" w:sz="12" w:space="0" w:color="auto"/>
              <w:right w:val="single" w:sz="12" w:space="0" w:color="auto"/>
            </w:tcBorders>
          </w:tcPr>
          <w:p w14:paraId="1F3DCE35" w14:textId="77777777" w:rsidR="00AF16CB" w:rsidRPr="009E0DE1" w:rsidRDefault="00AF16CB" w:rsidP="002820E6">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211C7856" w14:textId="77777777" w:rsidR="00AF16CB" w:rsidRPr="009E0DE1" w:rsidRDefault="00AF16CB" w:rsidP="002820E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5C412DBE" w14:textId="77777777" w:rsidR="00AF16CB" w:rsidRPr="009E0DE1" w:rsidRDefault="00AF16CB" w:rsidP="002820E6">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4B84BC32" w14:textId="77777777" w:rsidR="00AF16CB" w:rsidRPr="009E0DE1" w:rsidRDefault="00AF16CB" w:rsidP="002820E6">
            <w:pPr>
              <w:pStyle w:val="TAL"/>
            </w:pPr>
            <w:r w:rsidRPr="009E0DE1">
              <w:t>V2X messages</w:t>
            </w:r>
          </w:p>
        </w:tc>
      </w:tr>
      <w:tr w:rsidR="00AF16CB" w:rsidRPr="009E0DE1" w14:paraId="2D225AD2" w14:textId="77777777" w:rsidTr="00843696">
        <w:tc>
          <w:tcPr>
            <w:tcW w:w="1024" w:type="dxa"/>
            <w:tcBorders>
              <w:top w:val="single" w:sz="12" w:space="0" w:color="auto"/>
              <w:left w:val="single" w:sz="12" w:space="0" w:color="auto"/>
              <w:bottom w:val="single" w:sz="12" w:space="0" w:color="auto"/>
              <w:right w:val="single" w:sz="12" w:space="0" w:color="auto"/>
            </w:tcBorders>
          </w:tcPr>
          <w:p w14:paraId="06BAD290" w14:textId="77777777" w:rsidR="00AF16CB" w:rsidRPr="009E0DE1" w:rsidRDefault="00AF16CB" w:rsidP="002820E6">
            <w:pPr>
              <w:pStyle w:val="TAC"/>
            </w:pPr>
            <w:r w:rsidRPr="009E0DE1">
              <w:t>5</w:t>
            </w:r>
          </w:p>
        </w:tc>
        <w:tc>
          <w:tcPr>
            <w:tcW w:w="1061" w:type="dxa"/>
            <w:tcBorders>
              <w:top w:val="single" w:sz="12" w:space="0" w:color="auto"/>
              <w:left w:val="single" w:sz="12" w:space="0" w:color="auto"/>
              <w:bottom w:val="nil"/>
              <w:right w:val="single" w:sz="12" w:space="0" w:color="auto"/>
            </w:tcBorders>
          </w:tcPr>
          <w:p w14:paraId="482C8B1F" w14:textId="77777777" w:rsidR="00AF16CB" w:rsidRPr="009E0DE1" w:rsidRDefault="00AF16CB" w:rsidP="002820E6">
            <w:pPr>
              <w:pStyle w:val="TAC"/>
            </w:pPr>
            <w:r w:rsidRPr="009E0DE1">
              <w:t>Non-GBR</w:t>
            </w:r>
          </w:p>
        </w:tc>
        <w:tc>
          <w:tcPr>
            <w:tcW w:w="918" w:type="dxa"/>
            <w:tcBorders>
              <w:top w:val="single" w:sz="12" w:space="0" w:color="auto"/>
              <w:left w:val="single" w:sz="12" w:space="0" w:color="auto"/>
              <w:bottom w:val="single" w:sz="12" w:space="0" w:color="auto"/>
              <w:right w:val="single" w:sz="12" w:space="0" w:color="auto"/>
            </w:tcBorders>
          </w:tcPr>
          <w:p w14:paraId="6FE1EF90" w14:textId="77777777" w:rsidR="00AF16CB" w:rsidRPr="009E0DE1" w:rsidRDefault="00AF16CB" w:rsidP="002820E6">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49B05635" w14:textId="77777777" w:rsidR="00AF16CB" w:rsidRPr="009E0DE1" w:rsidRDefault="00AF16CB" w:rsidP="002820E6">
            <w:pPr>
              <w:pStyle w:val="TAC"/>
            </w:pPr>
            <w:r w:rsidRPr="009E0DE1">
              <w:t>100 ms</w:t>
            </w:r>
          </w:p>
        </w:tc>
        <w:tc>
          <w:tcPr>
            <w:tcW w:w="797" w:type="dxa"/>
            <w:tcBorders>
              <w:top w:val="single" w:sz="12" w:space="0" w:color="auto"/>
              <w:left w:val="single" w:sz="12" w:space="0" w:color="auto"/>
              <w:bottom w:val="single" w:sz="12" w:space="0" w:color="auto"/>
              <w:right w:val="single" w:sz="12" w:space="0" w:color="auto"/>
            </w:tcBorders>
          </w:tcPr>
          <w:p w14:paraId="0CE80281" w14:textId="77777777" w:rsidR="00AF16CB" w:rsidRPr="009E0DE1" w:rsidRDefault="00AF16CB" w:rsidP="002820E6">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3BB4BAC6" w14:textId="77777777" w:rsidR="00AF16CB" w:rsidRPr="009E0DE1" w:rsidRDefault="00AF16CB" w:rsidP="002820E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1F6E0257" w14:textId="77777777" w:rsidR="00AF16CB" w:rsidRPr="009E0DE1" w:rsidRDefault="00AF16CB" w:rsidP="002820E6">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5A5C9739" w14:textId="77777777" w:rsidR="00AF16CB" w:rsidRPr="009E0DE1" w:rsidRDefault="00AF16CB" w:rsidP="002820E6">
            <w:pPr>
              <w:pStyle w:val="TAL"/>
            </w:pPr>
            <w:r w:rsidRPr="009E0DE1">
              <w:t>IMS Signalling</w:t>
            </w:r>
          </w:p>
        </w:tc>
      </w:tr>
      <w:tr w:rsidR="00AF16CB" w:rsidRPr="00231DE8" w14:paraId="5AF16E52" w14:textId="77777777" w:rsidTr="00843696">
        <w:tc>
          <w:tcPr>
            <w:tcW w:w="1024" w:type="dxa"/>
            <w:tcBorders>
              <w:top w:val="single" w:sz="12" w:space="0" w:color="auto"/>
              <w:left w:val="single" w:sz="12" w:space="0" w:color="auto"/>
              <w:bottom w:val="single" w:sz="12" w:space="0" w:color="auto"/>
              <w:right w:val="single" w:sz="12" w:space="0" w:color="auto"/>
            </w:tcBorders>
          </w:tcPr>
          <w:p w14:paraId="1A030076" w14:textId="77777777" w:rsidR="00AF16CB" w:rsidRPr="006C3122" w:rsidRDefault="00AF16CB" w:rsidP="002820E6">
            <w:pPr>
              <w:pStyle w:val="TAC"/>
              <w:rPr>
                <w:i/>
                <w:iCs/>
              </w:rPr>
            </w:pPr>
            <w:r w:rsidRPr="006C3122">
              <w:rPr>
                <w:i/>
                <w:iCs/>
              </w:rPr>
              <w:t>6</w:t>
            </w:r>
          </w:p>
        </w:tc>
        <w:tc>
          <w:tcPr>
            <w:tcW w:w="1061" w:type="dxa"/>
            <w:tcBorders>
              <w:top w:val="nil"/>
              <w:left w:val="single" w:sz="12" w:space="0" w:color="auto"/>
              <w:bottom w:val="nil"/>
              <w:right w:val="single" w:sz="12" w:space="0" w:color="auto"/>
            </w:tcBorders>
          </w:tcPr>
          <w:p w14:paraId="00355E00" w14:textId="77777777" w:rsidR="00AF16CB" w:rsidRPr="006C3122" w:rsidRDefault="00AF16CB" w:rsidP="002820E6">
            <w:pPr>
              <w:pStyle w:val="TAC"/>
              <w:rPr>
                <w:i/>
                <w:iCs/>
              </w:rPr>
            </w:pPr>
            <w:r w:rsidRPr="006C3122">
              <w:rPr>
                <w:i/>
                <w:iCs/>
              </w:rPr>
              <w:t>(NOTE 1)</w:t>
            </w:r>
          </w:p>
        </w:tc>
        <w:tc>
          <w:tcPr>
            <w:tcW w:w="918" w:type="dxa"/>
            <w:tcBorders>
              <w:top w:val="single" w:sz="12" w:space="0" w:color="auto"/>
              <w:left w:val="single" w:sz="12" w:space="0" w:color="auto"/>
              <w:bottom w:val="single" w:sz="12" w:space="0" w:color="auto"/>
              <w:right w:val="single" w:sz="12" w:space="0" w:color="auto"/>
            </w:tcBorders>
          </w:tcPr>
          <w:p w14:paraId="1A63E325" w14:textId="77777777" w:rsidR="00AF16CB" w:rsidRPr="006C3122" w:rsidRDefault="00AF16CB" w:rsidP="002820E6">
            <w:pPr>
              <w:pStyle w:val="TAC"/>
              <w:rPr>
                <w:i/>
                <w:iCs/>
              </w:rPr>
            </w:pPr>
            <w:r w:rsidRPr="006C3122">
              <w:rPr>
                <w:i/>
                <w:iCs/>
              </w:rPr>
              <w:br/>
              <w:t>60</w:t>
            </w:r>
          </w:p>
        </w:tc>
        <w:tc>
          <w:tcPr>
            <w:tcW w:w="1088" w:type="dxa"/>
            <w:tcBorders>
              <w:top w:val="single" w:sz="12" w:space="0" w:color="auto"/>
              <w:left w:val="single" w:sz="12" w:space="0" w:color="auto"/>
              <w:bottom w:val="single" w:sz="12" w:space="0" w:color="auto"/>
              <w:right w:val="single" w:sz="12" w:space="0" w:color="auto"/>
            </w:tcBorders>
          </w:tcPr>
          <w:p w14:paraId="050DBE51" w14:textId="77777777" w:rsidR="00AF16CB" w:rsidRPr="006C3122" w:rsidRDefault="00AF16CB" w:rsidP="002820E6">
            <w:pPr>
              <w:pStyle w:val="TAC"/>
              <w:rPr>
                <w:i/>
                <w:iCs/>
              </w:rPr>
            </w:pPr>
            <w:r w:rsidRPr="006C3122">
              <w:rPr>
                <w:i/>
                <w:iCs/>
              </w:rPr>
              <w:br/>
              <w:t>300 ms</w:t>
            </w:r>
          </w:p>
        </w:tc>
        <w:tc>
          <w:tcPr>
            <w:tcW w:w="797" w:type="dxa"/>
            <w:tcBorders>
              <w:top w:val="single" w:sz="12" w:space="0" w:color="auto"/>
              <w:left w:val="single" w:sz="12" w:space="0" w:color="auto"/>
              <w:bottom w:val="single" w:sz="12" w:space="0" w:color="auto"/>
              <w:right w:val="single" w:sz="12" w:space="0" w:color="auto"/>
            </w:tcBorders>
          </w:tcPr>
          <w:p w14:paraId="7B4AC9EC" w14:textId="77777777" w:rsidR="00AF16CB" w:rsidRPr="006C3122" w:rsidRDefault="00AF16CB" w:rsidP="002820E6">
            <w:pPr>
              <w:pStyle w:val="TAC"/>
              <w:rPr>
                <w:i/>
                <w:iCs/>
              </w:rPr>
            </w:pPr>
            <w:r w:rsidRPr="006C3122">
              <w:rPr>
                <w:i/>
                <w:iCs/>
              </w:rPr>
              <w:br/>
              <w:t>10</w:t>
            </w:r>
            <w:r w:rsidRPr="006C3122">
              <w:rPr>
                <w:i/>
                <w:iCs/>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7F316457" w14:textId="77777777" w:rsidR="00AF16CB" w:rsidRPr="006C3122" w:rsidRDefault="00AF16CB" w:rsidP="002820E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24E34888" w14:textId="77777777" w:rsidR="00AF16CB" w:rsidRPr="006C3122" w:rsidRDefault="00AF16CB" w:rsidP="002820E6">
            <w:pPr>
              <w:pStyle w:val="TAL"/>
              <w:rPr>
                <w:i/>
                <w:iCs/>
              </w:rPr>
            </w:pPr>
            <w:r w:rsidRPr="006C3122">
              <w:rPr>
                <w:i/>
                <w:iCs/>
              </w:rPr>
              <w:t>N/A</w:t>
            </w:r>
          </w:p>
        </w:tc>
        <w:tc>
          <w:tcPr>
            <w:tcW w:w="2150" w:type="dxa"/>
            <w:tcBorders>
              <w:top w:val="single" w:sz="12" w:space="0" w:color="auto"/>
              <w:left w:val="single" w:sz="12" w:space="0" w:color="auto"/>
              <w:bottom w:val="single" w:sz="12" w:space="0" w:color="auto"/>
              <w:right w:val="single" w:sz="12" w:space="0" w:color="auto"/>
            </w:tcBorders>
          </w:tcPr>
          <w:p w14:paraId="3E6244AD" w14:textId="77777777" w:rsidR="00AF16CB" w:rsidRPr="006C3122" w:rsidRDefault="00AF16CB" w:rsidP="002820E6">
            <w:pPr>
              <w:pStyle w:val="TAL"/>
              <w:rPr>
                <w:i/>
                <w:iCs/>
              </w:rPr>
            </w:pPr>
            <w:r w:rsidRPr="006C3122">
              <w:rPr>
                <w:i/>
                <w:iCs/>
              </w:rPr>
              <w:t>Video (Buffered Streaming)</w:t>
            </w:r>
            <w:r w:rsidRPr="006C3122">
              <w:rPr>
                <w:i/>
                <w:iCs/>
              </w:rPr>
              <w:br/>
              <w:t>TCP-based (e.g., www, e-mail, chat, ftp, p2p file sharing, progressive video, etc.)</w:t>
            </w:r>
          </w:p>
        </w:tc>
      </w:tr>
      <w:tr w:rsidR="00AF16CB" w:rsidRPr="00231DE8" w14:paraId="22C3D58F" w14:textId="77777777" w:rsidTr="00843696">
        <w:tc>
          <w:tcPr>
            <w:tcW w:w="1024" w:type="dxa"/>
            <w:tcBorders>
              <w:top w:val="single" w:sz="12" w:space="0" w:color="auto"/>
              <w:left w:val="single" w:sz="12" w:space="0" w:color="auto"/>
              <w:bottom w:val="single" w:sz="12" w:space="0" w:color="auto"/>
              <w:right w:val="single" w:sz="12" w:space="0" w:color="auto"/>
            </w:tcBorders>
          </w:tcPr>
          <w:p w14:paraId="7B2238F2" w14:textId="77777777" w:rsidR="00AF16CB" w:rsidRPr="006C3122" w:rsidRDefault="00AF16CB" w:rsidP="002820E6">
            <w:pPr>
              <w:pStyle w:val="TAC"/>
              <w:rPr>
                <w:i/>
                <w:iCs/>
              </w:rPr>
            </w:pPr>
            <w:r w:rsidRPr="006C3122">
              <w:rPr>
                <w:i/>
                <w:iCs/>
              </w:rPr>
              <w:t>7</w:t>
            </w:r>
          </w:p>
        </w:tc>
        <w:tc>
          <w:tcPr>
            <w:tcW w:w="1061" w:type="dxa"/>
            <w:tcBorders>
              <w:top w:val="nil"/>
              <w:left w:val="single" w:sz="12" w:space="0" w:color="auto"/>
              <w:bottom w:val="nil"/>
              <w:right w:val="single" w:sz="12" w:space="0" w:color="auto"/>
            </w:tcBorders>
          </w:tcPr>
          <w:p w14:paraId="6AEF911A" w14:textId="77777777" w:rsidR="00AF16CB" w:rsidRPr="006C3122" w:rsidRDefault="00AF16CB" w:rsidP="002820E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039E6F96" w14:textId="77777777" w:rsidR="00AF16CB" w:rsidRPr="006C3122" w:rsidRDefault="00AF16CB" w:rsidP="002820E6">
            <w:pPr>
              <w:pStyle w:val="TAC"/>
              <w:rPr>
                <w:i/>
                <w:iCs/>
              </w:rPr>
            </w:pPr>
            <w:r w:rsidRPr="006C3122">
              <w:rPr>
                <w:i/>
                <w:iCs/>
              </w:rPr>
              <w:br/>
              <w:t>70</w:t>
            </w:r>
          </w:p>
        </w:tc>
        <w:tc>
          <w:tcPr>
            <w:tcW w:w="1088" w:type="dxa"/>
            <w:tcBorders>
              <w:top w:val="single" w:sz="12" w:space="0" w:color="auto"/>
              <w:left w:val="single" w:sz="12" w:space="0" w:color="auto"/>
              <w:bottom w:val="single" w:sz="12" w:space="0" w:color="auto"/>
              <w:right w:val="single" w:sz="12" w:space="0" w:color="auto"/>
            </w:tcBorders>
          </w:tcPr>
          <w:p w14:paraId="702B7893" w14:textId="77777777" w:rsidR="00AF16CB" w:rsidRPr="006C3122" w:rsidRDefault="00AF16CB" w:rsidP="002820E6">
            <w:pPr>
              <w:pStyle w:val="TAC"/>
              <w:rPr>
                <w:i/>
                <w:iCs/>
              </w:rPr>
            </w:pPr>
            <w:r w:rsidRPr="006C3122">
              <w:rPr>
                <w:i/>
                <w:iCs/>
              </w:rPr>
              <w:br/>
              <w:t>100 ms</w:t>
            </w:r>
          </w:p>
        </w:tc>
        <w:tc>
          <w:tcPr>
            <w:tcW w:w="797" w:type="dxa"/>
            <w:tcBorders>
              <w:top w:val="single" w:sz="12" w:space="0" w:color="auto"/>
              <w:left w:val="single" w:sz="12" w:space="0" w:color="auto"/>
              <w:bottom w:val="single" w:sz="12" w:space="0" w:color="auto"/>
              <w:right w:val="single" w:sz="12" w:space="0" w:color="auto"/>
            </w:tcBorders>
          </w:tcPr>
          <w:p w14:paraId="4EBD8A40" w14:textId="77777777" w:rsidR="00AF16CB" w:rsidRPr="006C3122" w:rsidRDefault="00AF16CB" w:rsidP="002820E6">
            <w:pPr>
              <w:pStyle w:val="TAC"/>
              <w:rPr>
                <w:i/>
                <w:iCs/>
              </w:rPr>
            </w:pPr>
            <w:r w:rsidRPr="006C3122">
              <w:rPr>
                <w:i/>
                <w:iCs/>
              </w:rPr>
              <w:br/>
              <w:t>10</w:t>
            </w:r>
            <w:r w:rsidRPr="006C3122">
              <w:rPr>
                <w:i/>
                <w:iCs/>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586D93FD" w14:textId="77777777" w:rsidR="00AF16CB" w:rsidRPr="006C3122" w:rsidRDefault="00AF16CB" w:rsidP="002820E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7ED32979" w14:textId="77777777" w:rsidR="00AF16CB" w:rsidRPr="006C3122" w:rsidRDefault="00AF16CB" w:rsidP="002820E6">
            <w:pPr>
              <w:pStyle w:val="TAL"/>
              <w:rPr>
                <w:i/>
                <w:iCs/>
              </w:rPr>
            </w:pPr>
            <w:r w:rsidRPr="006C3122">
              <w:rPr>
                <w:i/>
                <w:iCs/>
              </w:rPr>
              <w:t>N/A</w:t>
            </w:r>
          </w:p>
        </w:tc>
        <w:tc>
          <w:tcPr>
            <w:tcW w:w="2150" w:type="dxa"/>
            <w:tcBorders>
              <w:top w:val="single" w:sz="12" w:space="0" w:color="auto"/>
              <w:left w:val="single" w:sz="12" w:space="0" w:color="auto"/>
              <w:bottom w:val="single" w:sz="12" w:space="0" w:color="auto"/>
              <w:right w:val="single" w:sz="12" w:space="0" w:color="auto"/>
            </w:tcBorders>
          </w:tcPr>
          <w:p w14:paraId="05EAFBA0" w14:textId="77777777" w:rsidR="00AF16CB" w:rsidRPr="006C3122" w:rsidRDefault="00AF16CB" w:rsidP="002820E6">
            <w:pPr>
              <w:pStyle w:val="TAL"/>
              <w:rPr>
                <w:i/>
                <w:iCs/>
              </w:rPr>
            </w:pPr>
            <w:r w:rsidRPr="006C3122">
              <w:rPr>
                <w:i/>
                <w:iCs/>
              </w:rPr>
              <w:t>Voice,</w:t>
            </w:r>
            <w:r w:rsidRPr="006C3122">
              <w:rPr>
                <w:i/>
                <w:iCs/>
              </w:rPr>
              <w:br/>
              <w:t>Video (Live Streaming)</w:t>
            </w:r>
            <w:r w:rsidRPr="006C3122">
              <w:rPr>
                <w:i/>
                <w:iCs/>
              </w:rPr>
              <w:br/>
              <w:t>Interactive Gaming</w:t>
            </w:r>
          </w:p>
        </w:tc>
      </w:tr>
      <w:tr w:rsidR="00AF16CB" w:rsidRPr="00231DE8" w14:paraId="00256730" w14:textId="77777777" w:rsidTr="00843696">
        <w:tc>
          <w:tcPr>
            <w:tcW w:w="1024" w:type="dxa"/>
            <w:tcBorders>
              <w:top w:val="single" w:sz="12" w:space="0" w:color="auto"/>
              <w:left w:val="single" w:sz="12" w:space="0" w:color="auto"/>
              <w:bottom w:val="single" w:sz="12" w:space="0" w:color="auto"/>
              <w:right w:val="single" w:sz="12" w:space="0" w:color="auto"/>
            </w:tcBorders>
          </w:tcPr>
          <w:p w14:paraId="4DE49DC6" w14:textId="77777777" w:rsidR="00AF16CB" w:rsidRPr="006C3122" w:rsidRDefault="00AF16CB" w:rsidP="002820E6">
            <w:pPr>
              <w:pStyle w:val="TAC"/>
              <w:rPr>
                <w:i/>
                <w:iCs/>
              </w:rPr>
            </w:pPr>
            <w:r w:rsidRPr="006C3122">
              <w:rPr>
                <w:i/>
                <w:iCs/>
              </w:rPr>
              <w:t>8</w:t>
            </w:r>
          </w:p>
        </w:tc>
        <w:tc>
          <w:tcPr>
            <w:tcW w:w="1061" w:type="dxa"/>
            <w:tcBorders>
              <w:top w:val="nil"/>
              <w:left w:val="single" w:sz="12" w:space="0" w:color="auto"/>
              <w:bottom w:val="nil"/>
              <w:right w:val="single" w:sz="12" w:space="0" w:color="auto"/>
            </w:tcBorders>
          </w:tcPr>
          <w:p w14:paraId="56859211" w14:textId="77777777" w:rsidR="00AF16CB" w:rsidRPr="006C3122" w:rsidRDefault="00AF16CB" w:rsidP="002820E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5D41678C" w14:textId="77777777" w:rsidR="00AF16CB" w:rsidRPr="006C3122" w:rsidRDefault="00AF16CB" w:rsidP="002820E6">
            <w:pPr>
              <w:pStyle w:val="TAC"/>
              <w:rPr>
                <w:i/>
                <w:iCs/>
              </w:rPr>
            </w:pPr>
            <w:r w:rsidRPr="006C3122">
              <w:rPr>
                <w:i/>
                <w:iCs/>
              </w:rPr>
              <w:br/>
              <w:t>80</w:t>
            </w:r>
          </w:p>
        </w:tc>
        <w:tc>
          <w:tcPr>
            <w:tcW w:w="1088" w:type="dxa"/>
            <w:tcBorders>
              <w:top w:val="single" w:sz="12" w:space="0" w:color="auto"/>
              <w:left w:val="single" w:sz="12" w:space="0" w:color="auto"/>
              <w:bottom w:val="nil"/>
              <w:right w:val="single" w:sz="12" w:space="0" w:color="auto"/>
            </w:tcBorders>
          </w:tcPr>
          <w:p w14:paraId="312E49BD" w14:textId="77777777" w:rsidR="00AF16CB" w:rsidRPr="006C3122" w:rsidRDefault="00AF16CB" w:rsidP="002820E6">
            <w:pPr>
              <w:pStyle w:val="TAC"/>
              <w:rPr>
                <w:i/>
                <w:iCs/>
              </w:rPr>
            </w:pPr>
            <w:r w:rsidRPr="006C3122">
              <w:rPr>
                <w:i/>
                <w:iCs/>
              </w:rPr>
              <w:br/>
            </w:r>
            <w:r w:rsidRPr="006C3122">
              <w:rPr>
                <w:i/>
                <w:iCs/>
              </w:rPr>
              <w:br/>
            </w:r>
            <w:r w:rsidRPr="006C3122">
              <w:rPr>
                <w:i/>
                <w:iCs/>
              </w:rPr>
              <w:br/>
              <w:t>300 ms</w:t>
            </w:r>
          </w:p>
        </w:tc>
        <w:tc>
          <w:tcPr>
            <w:tcW w:w="797" w:type="dxa"/>
            <w:tcBorders>
              <w:top w:val="single" w:sz="12" w:space="0" w:color="auto"/>
              <w:left w:val="single" w:sz="12" w:space="0" w:color="auto"/>
              <w:bottom w:val="nil"/>
              <w:right w:val="single" w:sz="12" w:space="0" w:color="auto"/>
            </w:tcBorders>
          </w:tcPr>
          <w:p w14:paraId="57CFB65E" w14:textId="77777777" w:rsidR="00AF16CB" w:rsidRPr="006C3122" w:rsidRDefault="00AF16CB" w:rsidP="002820E6">
            <w:pPr>
              <w:pStyle w:val="TAC"/>
              <w:rPr>
                <w:i/>
                <w:iCs/>
              </w:rPr>
            </w:pPr>
            <w:r w:rsidRPr="006C3122">
              <w:rPr>
                <w:i/>
                <w:iCs/>
              </w:rPr>
              <w:br/>
            </w:r>
            <w:r w:rsidRPr="006C3122">
              <w:rPr>
                <w:i/>
                <w:iCs/>
              </w:rPr>
              <w:br/>
            </w:r>
            <w:r w:rsidRPr="006C3122">
              <w:rPr>
                <w:i/>
                <w:iCs/>
              </w:rPr>
              <w:br/>
              <w:t>10</w:t>
            </w:r>
            <w:r w:rsidRPr="006C3122">
              <w:rPr>
                <w:i/>
                <w:iCs/>
                <w:sz w:val="22"/>
                <w:vertAlign w:val="superscript"/>
              </w:rPr>
              <w:t>-6</w:t>
            </w:r>
          </w:p>
        </w:tc>
        <w:tc>
          <w:tcPr>
            <w:tcW w:w="1324" w:type="dxa"/>
            <w:tcBorders>
              <w:top w:val="single" w:sz="12" w:space="0" w:color="auto"/>
              <w:left w:val="single" w:sz="12" w:space="0" w:color="auto"/>
              <w:bottom w:val="nil"/>
              <w:right w:val="single" w:sz="12" w:space="0" w:color="auto"/>
            </w:tcBorders>
          </w:tcPr>
          <w:p w14:paraId="569424C4" w14:textId="77777777" w:rsidR="00AF16CB" w:rsidRPr="006C3122" w:rsidRDefault="00AF16CB" w:rsidP="002820E6">
            <w:pPr>
              <w:pStyle w:val="TAL"/>
              <w:rPr>
                <w:i/>
                <w:iCs/>
              </w:rPr>
            </w:pPr>
            <w:r w:rsidRPr="006C3122">
              <w:rPr>
                <w:i/>
                <w:iCs/>
              </w:rPr>
              <w:br/>
            </w:r>
            <w:r w:rsidRPr="006C3122">
              <w:rPr>
                <w:i/>
                <w:iCs/>
              </w:rPr>
              <w:br/>
            </w:r>
            <w:r w:rsidRPr="006C3122">
              <w:rPr>
                <w:i/>
                <w:iCs/>
              </w:rPr>
              <w:br/>
              <w:t>N/A</w:t>
            </w:r>
          </w:p>
        </w:tc>
        <w:tc>
          <w:tcPr>
            <w:tcW w:w="1671" w:type="dxa"/>
            <w:tcBorders>
              <w:top w:val="single" w:sz="12" w:space="0" w:color="auto"/>
              <w:left w:val="single" w:sz="12" w:space="0" w:color="auto"/>
              <w:bottom w:val="nil"/>
              <w:right w:val="single" w:sz="12" w:space="0" w:color="auto"/>
            </w:tcBorders>
          </w:tcPr>
          <w:p w14:paraId="0C534D45" w14:textId="77777777" w:rsidR="00AF16CB" w:rsidRPr="006C3122" w:rsidRDefault="00AF16CB" w:rsidP="002820E6">
            <w:pPr>
              <w:pStyle w:val="TAL"/>
              <w:rPr>
                <w:i/>
                <w:iCs/>
              </w:rPr>
            </w:pPr>
            <w:r w:rsidRPr="006C3122">
              <w:rPr>
                <w:i/>
                <w:iCs/>
              </w:rPr>
              <w:br/>
            </w:r>
            <w:r w:rsidRPr="006C3122">
              <w:rPr>
                <w:i/>
                <w:iCs/>
              </w:rPr>
              <w:br/>
            </w:r>
            <w:r w:rsidRPr="006C3122">
              <w:rPr>
                <w:i/>
                <w:iCs/>
              </w:rPr>
              <w:br/>
              <w:t>N/A</w:t>
            </w:r>
          </w:p>
        </w:tc>
        <w:tc>
          <w:tcPr>
            <w:tcW w:w="2150" w:type="dxa"/>
            <w:tcBorders>
              <w:top w:val="single" w:sz="12" w:space="0" w:color="auto"/>
              <w:left w:val="single" w:sz="12" w:space="0" w:color="auto"/>
              <w:bottom w:val="nil"/>
              <w:right w:val="single" w:sz="12" w:space="0" w:color="auto"/>
            </w:tcBorders>
          </w:tcPr>
          <w:p w14:paraId="72C81047" w14:textId="77777777" w:rsidR="00AF16CB" w:rsidRPr="006C3122" w:rsidRDefault="00AF16CB" w:rsidP="002820E6">
            <w:pPr>
              <w:pStyle w:val="TAL"/>
              <w:rPr>
                <w:i/>
                <w:iCs/>
              </w:rPr>
            </w:pPr>
            <w:r w:rsidRPr="006C3122">
              <w:rPr>
                <w:i/>
                <w:iCs/>
              </w:rPr>
              <w:t>Video (Buffered Streaming)</w:t>
            </w:r>
            <w:r w:rsidRPr="006C3122">
              <w:rPr>
                <w:i/>
                <w:iCs/>
              </w:rPr>
              <w:br/>
              <w:t>TCP-based (e.g., www, e-mail, chat, ftp, p2p file sharing, progressive</w:t>
            </w:r>
          </w:p>
        </w:tc>
      </w:tr>
      <w:tr w:rsidR="00AF16CB" w:rsidRPr="009E0DE1" w14:paraId="6A4202D2" w14:textId="77777777" w:rsidTr="00843696">
        <w:tc>
          <w:tcPr>
            <w:tcW w:w="1024" w:type="dxa"/>
            <w:tcBorders>
              <w:top w:val="single" w:sz="12" w:space="0" w:color="auto"/>
              <w:left w:val="single" w:sz="12" w:space="0" w:color="auto"/>
              <w:bottom w:val="single" w:sz="12" w:space="0" w:color="auto"/>
              <w:right w:val="single" w:sz="12" w:space="0" w:color="auto"/>
            </w:tcBorders>
          </w:tcPr>
          <w:p w14:paraId="35F4456D" w14:textId="77777777" w:rsidR="00AF16CB" w:rsidRPr="009E0DE1" w:rsidRDefault="00AF16CB" w:rsidP="002820E6">
            <w:pPr>
              <w:pStyle w:val="TAC"/>
            </w:pPr>
            <w:r w:rsidRPr="009E0DE1">
              <w:t>9</w:t>
            </w:r>
          </w:p>
        </w:tc>
        <w:tc>
          <w:tcPr>
            <w:tcW w:w="1061" w:type="dxa"/>
            <w:tcBorders>
              <w:top w:val="nil"/>
              <w:left w:val="single" w:sz="12" w:space="0" w:color="auto"/>
              <w:bottom w:val="nil"/>
              <w:right w:val="single" w:sz="12" w:space="0" w:color="auto"/>
            </w:tcBorders>
          </w:tcPr>
          <w:p w14:paraId="771827C9"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74BB334A" w14:textId="77777777" w:rsidR="00AF16CB" w:rsidRPr="009E0DE1" w:rsidRDefault="00AF16CB" w:rsidP="002820E6">
            <w:pPr>
              <w:pStyle w:val="TAC"/>
            </w:pPr>
            <w:r w:rsidRPr="009E0DE1">
              <w:t>90</w:t>
            </w:r>
          </w:p>
        </w:tc>
        <w:tc>
          <w:tcPr>
            <w:tcW w:w="1088" w:type="dxa"/>
            <w:tcBorders>
              <w:top w:val="nil"/>
              <w:left w:val="single" w:sz="12" w:space="0" w:color="auto"/>
              <w:bottom w:val="single" w:sz="12" w:space="0" w:color="auto"/>
              <w:right w:val="single" w:sz="12" w:space="0" w:color="auto"/>
            </w:tcBorders>
          </w:tcPr>
          <w:p w14:paraId="4CABA607" w14:textId="77777777" w:rsidR="00AF16CB" w:rsidRPr="009E0DE1" w:rsidRDefault="00AF16CB" w:rsidP="002820E6">
            <w:pPr>
              <w:pStyle w:val="TAC"/>
            </w:pPr>
          </w:p>
        </w:tc>
        <w:tc>
          <w:tcPr>
            <w:tcW w:w="797" w:type="dxa"/>
            <w:tcBorders>
              <w:top w:val="nil"/>
              <w:left w:val="single" w:sz="12" w:space="0" w:color="auto"/>
              <w:bottom w:val="single" w:sz="12" w:space="0" w:color="auto"/>
              <w:right w:val="single" w:sz="12" w:space="0" w:color="auto"/>
            </w:tcBorders>
          </w:tcPr>
          <w:p w14:paraId="700D3607" w14:textId="77777777" w:rsidR="00AF16CB" w:rsidRPr="009E0DE1" w:rsidRDefault="00AF16CB" w:rsidP="002820E6">
            <w:pPr>
              <w:pStyle w:val="TAC"/>
            </w:pPr>
          </w:p>
        </w:tc>
        <w:tc>
          <w:tcPr>
            <w:tcW w:w="1324" w:type="dxa"/>
            <w:tcBorders>
              <w:top w:val="nil"/>
              <w:left w:val="single" w:sz="12" w:space="0" w:color="auto"/>
              <w:bottom w:val="single" w:sz="12" w:space="0" w:color="auto"/>
              <w:right w:val="single" w:sz="12" w:space="0" w:color="auto"/>
            </w:tcBorders>
          </w:tcPr>
          <w:p w14:paraId="45DEA26E" w14:textId="77777777" w:rsidR="00AF16CB" w:rsidRPr="009E0DE1" w:rsidRDefault="00AF16CB" w:rsidP="002820E6">
            <w:pPr>
              <w:pStyle w:val="TAL"/>
            </w:pPr>
          </w:p>
        </w:tc>
        <w:tc>
          <w:tcPr>
            <w:tcW w:w="1671" w:type="dxa"/>
            <w:tcBorders>
              <w:top w:val="nil"/>
              <w:left w:val="single" w:sz="12" w:space="0" w:color="auto"/>
              <w:bottom w:val="single" w:sz="12" w:space="0" w:color="auto"/>
              <w:right w:val="single" w:sz="12" w:space="0" w:color="auto"/>
            </w:tcBorders>
          </w:tcPr>
          <w:p w14:paraId="090A216B" w14:textId="77777777" w:rsidR="00AF16CB" w:rsidRPr="009E0DE1" w:rsidRDefault="00AF16CB" w:rsidP="002820E6">
            <w:pPr>
              <w:pStyle w:val="TAL"/>
            </w:pPr>
          </w:p>
        </w:tc>
        <w:tc>
          <w:tcPr>
            <w:tcW w:w="2150" w:type="dxa"/>
            <w:tcBorders>
              <w:top w:val="nil"/>
              <w:left w:val="single" w:sz="12" w:space="0" w:color="auto"/>
              <w:bottom w:val="single" w:sz="12" w:space="0" w:color="auto"/>
              <w:right w:val="single" w:sz="12" w:space="0" w:color="auto"/>
            </w:tcBorders>
          </w:tcPr>
          <w:p w14:paraId="64B0B5F9" w14:textId="77777777" w:rsidR="00AF16CB" w:rsidRPr="009E0DE1" w:rsidRDefault="00AF16CB" w:rsidP="002820E6">
            <w:pPr>
              <w:pStyle w:val="TAL"/>
            </w:pPr>
            <w:r w:rsidRPr="009E0DE1">
              <w:t>video, etc.)</w:t>
            </w:r>
          </w:p>
        </w:tc>
      </w:tr>
      <w:tr w:rsidR="00AF16CB" w:rsidRPr="009E0DE1" w14:paraId="033FD17E" w14:textId="77777777" w:rsidTr="00843696">
        <w:tc>
          <w:tcPr>
            <w:tcW w:w="1024" w:type="dxa"/>
            <w:tcBorders>
              <w:top w:val="single" w:sz="12" w:space="0" w:color="auto"/>
              <w:left w:val="single" w:sz="12" w:space="0" w:color="auto"/>
              <w:bottom w:val="single" w:sz="12" w:space="0" w:color="auto"/>
              <w:right w:val="single" w:sz="12" w:space="0" w:color="auto"/>
            </w:tcBorders>
          </w:tcPr>
          <w:p w14:paraId="01732BAD" w14:textId="77777777" w:rsidR="00AF16CB" w:rsidRPr="009E0DE1" w:rsidDel="00CA5FEE" w:rsidRDefault="00AF16CB" w:rsidP="002820E6">
            <w:pPr>
              <w:pStyle w:val="TAC"/>
            </w:pPr>
            <w:r w:rsidRPr="009E0DE1">
              <w:t>69</w:t>
            </w:r>
          </w:p>
        </w:tc>
        <w:tc>
          <w:tcPr>
            <w:tcW w:w="1061" w:type="dxa"/>
            <w:tcBorders>
              <w:top w:val="nil"/>
              <w:left w:val="single" w:sz="12" w:space="0" w:color="auto"/>
              <w:bottom w:val="nil"/>
              <w:right w:val="single" w:sz="12" w:space="0" w:color="auto"/>
            </w:tcBorders>
          </w:tcPr>
          <w:p w14:paraId="3A5F4937"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748893C0" w14:textId="77777777" w:rsidR="00AF16CB" w:rsidRPr="009E0DE1" w:rsidDel="00CA5FEE" w:rsidRDefault="00AF16CB" w:rsidP="002820E6">
            <w:pPr>
              <w:pStyle w:val="TAC"/>
            </w:pPr>
            <w:r w:rsidRPr="009E0DE1">
              <w:t>5</w:t>
            </w:r>
          </w:p>
        </w:tc>
        <w:tc>
          <w:tcPr>
            <w:tcW w:w="1088" w:type="dxa"/>
            <w:tcBorders>
              <w:top w:val="nil"/>
              <w:left w:val="single" w:sz="12" w:space="0" w:color="auto"/>
              <w:bottom w:val="single" w:sz="12" w:space="0" w:color="auto"/>
              <w:right w:val="single" w:sz="12" w:space="0" w:color="auto"/>
            </w:tcBorders>
          </w:tcPr>
          <w:p w14:paraId="36993113" w14:textId="77777777" w:rsidR="00AF16CB" w:rsidRPr="009E0DE1" w:rsidDel="00CA5FEE" w:rsidRDefault="00AF16CB" w:rsidP="002820E6">
            <w:pPr>
              <w:pStyle w:val="TAC"/>
            </w:pPr>
            <w:r w:rsidRPr="009E0DE1">
              <w:t>60 ms</w:t>
            </w:r>
          </w:p>
        </w:tc>
        <w:tc>
          <w:tcPr>
            <w:tcW w:w="797" w:type="dxa"/>
            <w:tcBorders>
              <w:top w:val="nil"/>
              <w:left w:val="single" w:sz="12" w:space="0" w:color="auto"/>
              <w:bottom w:val="single" w:sz="12" w:space="0" w:color="auto"/>
              <w:right w:val="single" w:sz="12" w:space="0" w:color="auto"/>
            </w:tcBorders>
          </w:tcPr>
          <w:p w14:paraId="2DFC775A" w14:textId="77777777" w:rsidR="00AF16CB" w:rsidRPr="009E0DE1" w:rsidDel="00CA5FEE" w:rsidRDefault="00AF16CB" w:rsidP="002820E6">
            <w:pPr>
              <w:pStyle w:val="TAC"/>
            </w:pPr>
            <w:r w:rsidRPr="009E0DE1">
              <w:t>10</w:t>
            </w:r>
            <w:r w:rsidRPr="009E0DE1">
              <w:rPr>
                <w:sz w:val="22"/>
                <w:vertAlign w:val="superscript"/>
              </w:rPr>
              <w:t>-6</w:t>
            </w:r>
          </w:p>
        </w:tc>
        <w:tc>
          <w:tcPr>
            <w:tcW w:w="1324" w:type="dxa"/>
            <w:tcBorders>
              <w:top w:val="nil"/>
              <w:left w:val="single" w:sz="12" w:space="0" w:color="auto"/>
              <w:bottom w:val="single" w:sz="12" w:space="0" w:color="auto"/>
              <w:right w:val="single" w:sz="12" w:space="0" w:color="auto"/>
            </w:tcBorders>
          </w:tcPr>
          <w:p w14:paraId="497B7C2E" w14:textId="77777777" w:rsidR="00AF16CB" w:rsidRPr="009E0DE1" w:rsidRDefault="00AF16CB" w:rsidP="002820E6">
            <w:pPr>
              <w:pStyle w:val="TAL"/>
            </w:pPr>
            <w:r w:rsidRPr="009E0DE1">
              <w:t>N/A</w:t>
            </w:r>
          </w:p>
        </w:tc>
        <w:tc>
          <w:tcPr>
            <w:tcW w:w="1671" w:type="dxa"/>
            <w:tcBorders>
              <w:top w:val="nil"/>
              <w:left w:val="single" w:sz="12" w:space="0" w:color="auto"/>
              <w:bottom w:val="single" w:sz="12" w:space="0" w:color="auto"/>
              <w:right w:val="single" w:sz="12" w:space="0" w:color="auto"/>
            </w:tcBorders>
          </w:tcPr>
          <w:p w14:paraId="2157CB4D" w14:textId="77777777" w:rsidR="00AF16CB" w:rsidRPr="009E0DE1" w:rsidRDefault="00AF16CB" w:rsidP="002820E6">
            <w:pPr>
              <w:pStyle w:val="TAL"/>
            </w:pPr>
            <w:r w:rsidRPr="009E0DE1">
              <w:t>N/A</w:t>
            </w:r>
          </w:p>
        </w:tc>
        <w:tc>
          <w:tcPr>
            <w:tcW w:w="2150" w:type="dxa"/>
            <w:tcBorders>
              <w:top w:val="nil"/>
              <w:left w:val="single" w:sz="12" w:space="0" w:color="auto"/>
              <w:bottom w:val="single" w:sz="12" w:space="0" w:color="auto"/>
              <w:right w:val="single" w:sz="12" w:space="0" w:color="auto"/>
            </w:tcBorders>
          </w:tcPr>
          <w:p w14:paraId="401F139A" w14:textId="77777777" w:rsidR="00AF16CB" w:rsidRPr="009E0DE1" w:rsidDel="00CA5FEE" w:rsidRDefault="00AF16CB" w:rsidP="002820E6">
            <w:pPr>
              <w:pStyle w:val="TAL"/>
            </w:pPr>
            <w:r w:rsidRPr="009E0DE1">
              <w:t>Mission Critical delay sensitive signalling (e.g., MC-PTT signalling)</w:t>
            </w:r>
          </w:p>
        </w:tc>
      </w:tr>
      <w:tr w:rsidR="00AF16CB" w:rsidRPr="009E0DE1" w14:paraId="1A3DBF94" w14:textId="77777777" w:rsidTr="00843696">
        <w:tc>
          <w:tcPr>
            <w:tcW w:w="1024" w:type="dxa"/>
            <w:tcBorders>
              <w:top w:val="single" w:sz="12" w:space="0" w:color="auto"/>
              <w:left w:val="single" w:sz="12" w:space="0" w:color="auto"/>
              <w:bottom w:val="single" w:sz="12" w:space="0" w:color="auto"/>
              <w:right w:val="single" w:sz="12" w:space="0" w:color="auto"/>
            </w:tcBorders>
          </w:tcPr>
          <w:p w14:paraId="42547A62" w14:textId="77777777" w:rsidR="00AF16CB" w:rsidRPr="009E0DE1" w:rsidRDefault="00AF16CB" w:rsidP="002820E6">
            <w:pPr>
              <w:pStyle w:val="TAC"/>
            </w:pPr>
            <w:r w:rsidRPr="009E0DE1">
              <w:t>70</w:t>
            </w:r>
          </w:p>
        </w:tc>
        <w:tc>
          <w:tcPr>
            <w:tcW w:w="1061" w:type="dxa"/>
            <w:tcBorders>
              <w:top w:val="nil"/>
              <w:left w:val="single" w:sz="12" w:space="0" w:color="auto"/>
              <w:bottom w:val="nil"/>
              <w:right w:val="single" w:sz="12" w:space="0" w:color="auto"/>
            </w:tcBorders>
          </w:tcPr>
          <w:p w14:paraId="3DE7D081"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0136B99D" w14:textId="77777777" w:rsidR="00AF16CB" w:rsidRPr="009E0DE1" w:rsidRDefault="00AF16CB" w:rsidP="002820E6">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B7B59DC" w14:textId="77777777" w:rsidR="00AF16CB" w:rsidRPr="009E0DE1" w:rsidRDefault="00AF16CB" w:rsidP="002820E6">
            <w:pPr>
              <w:pStyle w:val="TAC"/>
            </w:pPr>
            <w:r w:rsidRPr="009E0DE1">
              <w:t>200 ms</w:t>
            </w:r>
          </w:p>
        </w:tc>
        <w:tc>
          <w:tcPr>
            <w:tcW w:w="797" w:type="dxa"/>
            <w:tcBorders>
              <w:top w:val="single" w:sz="12" w:space="0" w:color="auto"/>
              <w:left w:val="single" w:sz="12" w:space="0" w:color="auto"/>
              <w:bottom w:val="single" w:sz="12" w:space="0" w:color="auto"/>
              <w:right w:val="single" w:sz="12" w:space="0" w:color="auto"/>
            </w:tcBorders>
          </w:tcPr>
          <w:p w14:paraId="36330BA4" w14:textId="77777777" w:rsidR="00AF16CB" w:rsidRPr="009E0DE1" w:rsidRDefault="00AF16CB" w:rsidP="002820E6">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5F5252D4" w14:textId="77777777" w:rsidR="00AF16CB" w:rsidRPr="009E0DE1" w:rsidRDefault="00AF16CB" w:rsidP="002820E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44072AB" w14:textId="77777777" w:rsidR="00AF16CB" w:rsidRPr="009E0DE1" w:rsidRDefault="00AF16CB" w:rsidP="002820E6">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677BFA49" w14:textId="77777777" w:rsidR="00AF16CB" w:rsidRPr="009E0DE1" w:rsidRDefault="00AF16CB" w:rsidP="002820E6">
            <w:pPr>
              <w:pStyle w:val="TAL"/>
            </w:pPr>
            <w:r w:rsidRPr="009E0DE1">
              <w:t>Mission Critical Data (e.g. example services are the same as QCI 6/8/9)</w:t>
            </w:r>
          </w:p>
        </w:tc>
      </w:tr>
      <w:tr w:rsidR="00AF16CB" w:rsidRPr="009E0DE1" w14:paraId="4FCE1EEE" w14:textId="77777777" w:rsidTr="00843696">
        <w:tc>
          <w:tcPr>
            <w:tcW w:w="1024" w:type="dxa"/>
            <w:tcBorders>
              <w:top w:val="single" w:sz="12" w:space="0" w:color="auto"/>
              <w:left w:val="single" w:sz="12" w:space="0" w:color="auto"/>
              <w:bottom w:val="single" w:sz="12" w:space="0" w:color="auto"/>
              <w:right w:val="single" w:sz="12" w:space="0" w:color="auto"/>
            </w:tcBorders>
          </w:tcPr>
          <w:p w14:paraId="4DEB4A4F" w14:textId="77777777" w:rsidR="00AF16CB" w:rsidRPr="009E0DE1" w:rsidRDefault="00AF16CB" w:rsidP="002820E6">
            <w:pPr>
              <w:pStyle w:val="TAC"/>
            </w:pPr>
            <w:r w:rsidRPr="009E0DE1">
              <w:t>79</w:t>
            </w:r>
          </w:p>
        </w:tc>
        <w:tc>
          <w:tcPr>
            <w:tcW w:w="1061" w:type="dxa"/>
            <w:tcBorders>
              <w:top w:val="nil"/>
              <w:left w:val="single" w:sz="12" w:space="0" w:color="auto"/>
              <w:bottom w:val="nil"/>
              <w:right w:val="single" w:sz="12" w:space="0" w:color="auto"/>
            </w:tcBorders>
          </w:tcPr>
          <w:p w14:paraId="568EA5B8"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397868B3" w14:textId="77777777" w:rsidR="00AF16CB" w:rsidRPr="009E0DE1" w:rsidRDefault="00AF16CB" w:rsidP="002820E6">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5B55613C" w14:textId="77777777" w:rsidR="00AF16CB" w:rsidRPr="009E0DE1" w:rsidRDefault="00AF16CB" w:rsidP="002820E6">
            <w:pPr>
              <w:pStyle w:val="TAC"/>
            </w:pPr>
            <w:r w:rsidRPr="009E0DE1">
              <w:t>50 ms</w:t>
            </w:r>
          </w:p>
        </w:tc>
        <w:tc>
          <w:tcPr>
            <w:tcW w:w="797" w:type="dxa"/>
            <w:tcBorders>
              <w:top w:val="single" w:sz="12" w:space="0" w:color="auto"/>
              <w:left w:val="single" w:sz="12" w:space="0" w:color="auto"/>
              <w:bottom w:val="single" w:sz="12" w:space="0" w:color="auto"/>
              <w:right w:val="single" w:sz="12" w:space="0" w:color="auto"/>
            </w:tcBorders>
          </w:tcPr>
          <w:p w14:paraId="75801C33" w14:textId="77777777" w:rsidR="00AF16CB" w:rsidRPr="009E0DE1" w:rsidRDefault="00AF16CB" w:rsidP="002820E6">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4EC6D5D3" w14:textId="77777777" w:rsidR="00AF16CB" w:rsidRPr="009E0DE1" w:rsidRDefault="00AF16CB" w:rsidP="002820E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3D05DEE3" w14:textId="77777777" w:rsidR="00AF16CB" w:rsidRPr="009E0DE1" w:rsidRDefault="00AF16CB" w:rsidP="002820E6">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25447F23" w14:textId="77777777" w:rsidR="00AF16CB" w:rsidRPr="009E0DE1" w:rsidRDefault="00AF16CB" w:rsidP="002820E6">
            <w:pPr>
              <w:pStyle w:val="TAL"/>
            </w:pPr>
            <w:r w:rsidRPr="009E0DE1">
              <w:t>V2X messages</w:t>
            </w:r>
          </w:p>
        </w:tc>
      </w:tr>
      <w:tr w:rsidR="00AF16CB" w:rsidRPr="00231DE8" w14:paraId="16FF8584" w14:textId="77777777" w:rsidTr="00843696">
        <w:tc>
          <w:tcPr>
            <w:tcW w:w="1024" w:type="dxa"/>
            <w:tcBorders>
              <w:top w:val="single" w:sz="12" w:space="0" w:color="auto"/>
              <w:left w:val="single" w:sz="12" w:space="0" w:color="auto"/>
              <w:bottom w:val="single" w:sz="12" w:space="0" w:color="auto"/>
              <w:right w:val="single" w:sz="12" w:space="0" w:color="auto"/>
            </w:tcBorders>
          </w:tcPr>
          <w:p w14:paraId="318579A9" w14:textId="77777777" w:rsidR="00AF16CB" w:rsidRPr="006C3122" w:rsidRDefault="00AF16CB" w:rsidP="002820E6">
            <w:pPr>
              <w:pStyle w:val="TAC"/>
              <w:rPr>
                <w:i/>
                <w:iCs/>
              </w:rPr>
            </w:pPr>
            <w:r w:rsidRPr="006C3122">
              <w:rPr>
                <w:i/>
                <w:iCs/>
              </w:rPr>
              <w:t>80</w:t>
            </w:r>
          </w:p>
        </w:tc>
        <w:tc>
          <w:tcPr>
            <w:tcW w:w="1061" w:type="dxa"/>
            <w:tcBorders>
              <w:top w:val="nil"/>
              <w:left w:val="single" w:sz="12" w:space="0" w:color="auto"/>
              <w:bottom w:val="single" w:sz="12" w:space="0" w:color="auto"/>
              <w:right w:val="single" w:sz="12" w:space="0" w:color="auto"/>
            </w:tcBorders>
          </w:tcPr>
          <w:p w14:paraId="68992321" w14:textId="77777777" w:rsidR="00AF16CB" w:rsidRPr="006C3122" w:rsidRDefault="00AF16CB" w:rsidP="002820E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55E5A7EA" w14:textId="77777777" w:rsidR="00AF16CB" w:rsidRPr="006C3122" w:rsidRDefault="00AF16CB" w:rsidP="002820E6">
            <w:pPr>
              <w:pStyle w:val="TAC"/>
              <w:rPr>
                <w:i/>
                <w:iCs/>
              </w:rPr>
            </w:pPr>
            <w:r w:rsidRPr="006C3122">
              <w:rPr>
                <w:i/>
                <w:iCs/>
              </w:rPr>
              <w:t>68</w:t>
            </w:r>
          </w:p>
        </w:tc>
        <w:tc>
          <w:tcPr>
            <w:tcW w:w="1088" w:type="dxa"/>
            <w:tcBorders>
              <w:top w:val="single" w:sz="12" w:space="0" w:color="auto"/>
              <w:left w:val="single" w:sz="12" w:space="0" w:color="auto"/>
              <w:bottom w:val="nil"/>
              <w:right w:val="single" w:sz="12" w:space="0" w:color="auto"/>
            </w:tcBorders>
          </w:tcPr>
          <w:p w14:paraId="6667B0AB" w14:textId="77777777" w:rsidR="00AF16CB" w:rsidRPr="006C3122" w:rsidRDefault="00AF16CB" w:rsidP="002820E6">
            <w:pPr>
              <w:pStyle w:val="TAC"/>
              <w:rPr>
                <w:i/>
                <w:iCs/>
              </w:rPr>
            </w:pPr>
            <w:r w:rsidRPr="006C3122">
              <w:rPr>
                <w:i/>
                <w:iCs/>
              </w:rPr>
              <w:t>10 ms</w:t>
            </w:r>
          </w:p>
          <w:p w14:paraId="32F18935" w14:textId="77777777" w:rsidR="00AF16CB" w:rsidRPr="006C3122" w:rsidRDefault="00AF16CB" w:rsidP="002820E6">
            <w:pPr>
              <w:pStyle w:val="TAC"/>
              <w:rPr>
                <w:i/>
                <w:iCs/>
              </w:rPr>
            </w:pPr>
          </w:p>
        </w:tc>
        <w:tc>
          <w:tcPr>
            <w:tcW w:w="797" w:type="dxa"/>
            <w:tcBorders>
              <w:top w:val="single" w:sz="12" w:space="0" w:color="auto"/>
              <w:left w:val="single" w:sz="12" w:space="0" w:color="auto"/>
              <w:bottom w:val="nil"/>
              <w:right w:val="single" w:sz="12" w:space="0" w:color="auto"/>
            </w:tcBorders>
          </w:tcPr>
          <w:p w14:paraId="77297E1B" w14:textId="77777777" w:rsidR="00AF16CB" w:rsidRPr="006C3122" w:rsidRDefault="00AF16CB" w:rsidP="002820E6">
            <w:pPr>
              <w:pStyle w:val="TAC"/>
              <w:rPr>
                <w:i/>
                <w:iCs/>
              </w:rPr>
            </w:pPr>
            <w:r w:rsidRPr="006C3122">
              <w:rPr>
                <w:i/>
                <w:iCs/>
              </w:rPr>
              <w:t>10</w:t>
            </w:r>
            <w:r w:rsidRPr="006C3122">
              <w:rPr>
                <w:i/>
                <w:iCs/>
                <w:sz w:val="22"/>
                <w:vertAlign w:val="superscript"/>
              </w:rPr>
              <w:t>-6</w:t>
            </w:r>
          </w:p>
        </w:tc>
        <w:tc>
          <w:tcPr>
            <w:tcW w:w="1324" w:type="dxa"/>
            <w:tcBorders>
              <w:top w:val="single" w:sz="12" w:space="0" w:color="auto"/>
              <w:left w:val="single" w:sz="12" w:space="0" w:color="auto"/>
              <w:bottom w:val="nil"/>
              <w:right w:val="single" w:sz="12" w:space="0" w:color="auto"/>
            </w:tcBorders>
          </w:tcPr>
          <w:p w14:paraId="0DD7D96F" w14:textId="77777777" w:rsidR="00AF16CB" w:rsidRPr="006C3122" w:rsidRDefault="00AF16CB" w:rsidP="002820E6">
            <w:pPr>
              <w:pStyle w:val="TAL"/>
              <w:rPr>
                <w:i/>
                <w:iCs/>
              </w:rPr>
            </w:pPr>
            <w:r w:rsidRPr="006C3122">
              <w:rPr>
                <w:i/>
                <w:iCs/>
              </w:rPr>
              <w:t>N/A</w:t>
            </w:r>
          </w:p>
        </w:tc>
        <w:tc>
          <w:tcPr>
            <w:tcW w:w="1671" w:type="dxa"/>
            <w:tcBorders>
              <w:top w:val="single" w:sz="12" w:space="0" w:color="auto"/>
              <w:left w:val="single" w:sz="12" w:space="0" w:color="auto"/>
              <w:bottom w:val="nil"/>
              <w:right w:val="single" w:sz="12" w:space="0" w:color="auto"/>
            </w:tcBorders>
          </w:tcPr>
          <w:p w14:paraId="2CBD221C" w14:textId="77777777" w:rsidR="00AF16CB" w:rsidRPr="006C3122" w:rsidRDefault="00AF16CB" w:rsidP="002820E6">
            <w:pPr>
              <w:pStyle w:val="TAL"/>
              <w:rPr>
                <w:i/>
                <w:iCs/>
              </w:rPr>
            </w:pPr>
            <w:r w:rsidRPr="006C3122">
              <w:rPr>
                <w:i/>
                <w:iCs/>
              </w:rPr>
              <w:t>N/A</w:t>
            </w:r>
          </w:p>
        </w:tc>
        <w:tc>
          <w:tcPr>
            <w:tcW w:w="2150" w:type="dxa"/>
            <w:tcBorders>
              <w:top w:val="single" w:sz="12" w:space="0" w:color="auto"/>
              <w:left w:val="single" w:sz="12" w:space="0" w:color="auto"/>
              <w:bottom w:val="nil"/>
              <w:right w:val="single" w:sz="12" w:space="0" w:color="auto"/>
            </w:tcBorders>
          </w:tcPr>
          <w:p w14:paraId="6ED25B25" w14:textId="77777777" w:rsidR="00AF16CB" w:rsidRPr="006C3122" w:rsidRDefault="00AF16CB" w:rsidP="002820E6">
            <w:pPr>
              <w:pStyle w:val="TAL"/>
              <w:rPr>
                <w:i/>
                <w:iCs/>
              </w:rPr>
            </w:pPr>
            <w:r w:rsidRPr="006C3122">
              <w:rPr>
                <w:i/>
                <w:iCs/>
              </w:rPr>
              <w:t>Low Latency eMBB applications Augmented Reality</w:t>
            </w:r>
          </w:p>
        </w:tc>
      </w:tr>
      <w:tr w:rsidR="00AF16CB" w:rsidRPr="009E0DE1" w14:paraId="301525B7" w14:textId="77777777" w:rsidTr="00843696">
        <w:tc>
          <w:tcPr>
            <w:tcW w:w="1024" w:type="dxa"/>
            <w:tcBorders>
              <w:top w:val="single" w:sz="12" w:space="0" w:color="auto"/>
              <w:left w:val="single" w:sz="12" w:space="0" w:color="auto"/>
              <w:bottom w:val="single" w:sz="12" w:space="0" w:color="auto"/>
              <w:right w:val="single" w:sz="12" w:space="0" w:color="auto"/>
            </w:tcBorders>
          </w:tcPr>
          <w:p w14:paraId="63B1E228" w14:textId="77777777" w:rsidR="00AF16CB" w:rsidRPr="009E0DE1" w:rsidRDefault="00AF16CB" w:rsidP="002820E6">
            <w:pPr>
              <w:pStyle w:val="TAC"/>
            </w:pPr>
            <w:r w:rsidRPr="009E0DE1">
              <w:t>8</w:t>
            </w:r>
            <w:r>
              <w:t>2</w:t>
            </w:r>
          </w:p>
        </w:tc>
        <w:tc>
          <w:tcPr>
            <w:tcW w:w="1061" w:type="dxa"/>
            <w:tcBorders>
              <w:top w:val="single" w:sz="12" w:space="0" w:color="auto"/>
              <w:left w:val="single" w:sz="12" w:space="0" w:color="auto"/>
              <w:bottom w:val="nil"/>
              <w:right w:val="single" w:sz="12" w:space="0" w:color="auto"/>
            </w:tcBorders>
          </w:tcPr>
          <w:p w14:paraId="3A3E0421" w14:textId="77777777" w:rsidR="00AF16CB" w:rsidRPr="009E0DE1" w:rsidRDefault="00AF16CB" w:rsidP="002820E6">
            <w:pPr>
              <w:pStyle w:val="TAC"/>
            </w:pPr>
            <w:r w:rsidRPr="009E0DE1">
              <w:t>Delay Critical GBR</w:t>
            </w:r>
          </w:p>
        </w:tc>
        <w:tc>
          <w:tcPr>
            <w:tcW w:w="918" w:type="dxa"/>
            <w:tcBorders>
              <w:top w:val="single" w:sz="12" w:space="0" w:color="auto"/>
              <w:left w:val="single" w:sz="12" w:space="0" w:color="auto"/>
              <w:bottom w:val="single" w:sz="12" w:space="0" w:color="auto"/>
              <w:right w:val="single" w:sz="12" w:space="0" w:color="auto"/>
            </w:tcBorders>
          </w:tcPr>
          <w:p w14:paraId="78313988" w14:textId="77777777" w:rsidR="00AF16CB" w:rsidRPr="009E0DE1" w:rsidRDefault="00AF16CB" w:rsidP="002820E6">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1379048E" w14:textId="77777777" w:rsidR="00AF16CB" w:rsidRPr="009E0DE1" w:rsidRDefault="00AF16CB" w:rsidP="002820E6">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24B06FAA" w14:textId="77777777" w:rsidR="00AF16CB" w:rsidRPr="009E0DE1" w:rsidRDefault="00AF16CB" w:rsidP="002820E6">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1FB88974" w14:textId="77777777" w:rsidR="00AF16CB" w:rsidRPr="009E0DE1" w:rsidRDefault="00AF16CB" w:rsidP="002820E6">
            <w:pPr>
              <w:pStyle w:val="TAL"/>
            </w:pPr>
            <w:r w:rsidRPr="009E0DE1">
              <w:t>255</w:t>
            </w:r>
            <w:r>
              <w:t xml:space="preserve"> bytes</w:t>
            </w:r>
          </w:p>
        </w:tc>
        <w:tc>
          <w:tcPr>
            <w:tcW w:w="1671" w:type="dxa"/>
            <w:tcBorders>
              <w:top w:val="single" w:sz="12" w:space="0" w:color="auto"/>
              <w:left w:val="single" w:sz="12" w:space="0" w:color="auto"/>
              <w:bottom w:val="single" w:sz="12" w:space="0" w:color="auto"/>
              <w:right w:val="single" w:sz="12" w:space="0" w:color="auto"/>
            </w:tcBorders>
          </w:tcPr>
          <w:p w14:paraId="057DDF91" w14:textId="77777777" w:rsidR="00AF16CB" w:rsidRPr="009E0DE1" w:rsidRDefault="00AF16CB" w:rsidP="002820E6">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48F66889" w14:textId="77777777" w:rsidR="00AF16CB" w:rsidRPr="009E0DE1" w:rsidRDefault="00AF16CB" w:rsidP="002820E6">
            <w:pPr>
              <w:pStyle w:val="TAL"/>
            </w:pPr>
            <w:r w:rsidRPr="009E0DE1">
              <w:t>Discrete Automation</w:t>
            </w:r>
            <w:r>
              <w:t xml:space="preserve"> (see TS 22.261 [2])</w:t>
            </w:r>
          </w:p>
        </w:tc>
      </w:tr>
      <w:tr w:rsidR="00AF16CB" w:rsidRPr="009E0DE1" w14:paraId="6E025BA6" w14:textId="77777777" w:rsidTr="00843696">
        <w:tc>
          <w:tcPr>
            <w:tcW w:w="1024" w:type="dxa"/>
            <w:tcBorders>
              <w:top w:val="single" w:sz="12" w:space="0" w:color="auto"/>
              <w:left w:val="single" w:sz="12" w:space="0" w:color="auto"/>
              <w:bottom w:val="single" w:sz="12" w:space="0" w:color="auto"/>
              <w:right w:val="single" w:sz="12" w:space="0" w:color="auto"/>
            </w:tcBorders>
          </w:tcPr>
          <w:p w14:paraId="36549E12" w14:textId="77777777" w:rsidR="00AF16CB" w:rsidRPr="009E0DE1" w:rsidRDefault="00AF16CB" w:rsidP="002820E6">
            <w:pPr>
              <w:pStyle w:val="TAC"/>
            </w:pPr>
            <w:r w:rsidRPr="009E0DE1">
              <w:t>8</w:t>
            </w:r>
            <w:r>
              <w:t>3</w:t>
            </w:r>
          </w:p>
        </w:tc>
        <w:tc>
          <w:tcPr>
            <w:tcW w:w="1061" w:type="dxa"/>
            <w:tcBorders>
              <w:top w:val="nil"/>
              <w:left w:val="single" w:sz="12" w:space="0" w:color="auto"/>
              <w:bottom w:val="nil"/>
              <w:right w:val="single" w:sz="12" w:space="0" w:color="auto"/>
            </w:tcBorders>
          </w:tcPr>
          <w:p w14:paraId="6740E20B"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3F2CA11B" w14:textId="77777777" w:rsidR="00AF16CB" w:rsidRPr="009E0DE1" w:rsidRDefault="00AF16CB" w:rsidP="002820E6">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2E2D4BDF" w14:textId="77777777" w:rsidR="00AF16CB" w:rsidRPr="009E0DE1" w:rsidRDefault="00AF16CB" w:rsidP="002820E6">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1AC4734B" w14:textId="77777777" w:rsidR="00AF16CB" w:rsidRPr="009E0DE1" w:rsidRDefault="00AF16CB" w:rsidP="002820E6">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D87D072" w14:textId="77777777" w:rsidR="00AF16CB" w:rsidRPr="009E0DE1" w:rsidRDefault="00AF16CB" w:rsidP="002820E6">
            <w:pPr>
              <w:pStyle w:val="TAL"/>
            </w:pPr>
            <w:r w:rsidRPr="009E0DE1">
              <w:t>1358</w:t>
            </w:r>
            <w:r>
              <w:t xml:space="preserve"> bytes</w:t>
            </w:r>
          </w:p>
          <w:p w14:paraId="5E549B33" w14:textId="77777777" w:rsidR="00AF16CB" w:rsidRPr="009E0DE1" w:rsidRDefault="00AF16CB" w:rsidP="002820E6">
            <w:pPr>
              <w:pStyle w:val="TAL"/>
            </w:pPr>
            <w:r>
              <w:t>(</w:t>
            </w:r>
            <w:r w:rsidRPr="009E0DE1">
              <w:t>NOTE 3</w:t>
            </w:r>
            <w:r>
              <w:t>)</w:t>
            </w:r>
          </w:p>
        </w:tc>
        <w:tc>
          <w:tcPr>
            <w:tcW w:w="1671" w:type="dxa"/>
            <w:tcBorders>
              <w:top w:val="single" w:sz="12" w:space="0" w:color="auto"/>
              <w:left w:val="single" w:sz="12" w:space="0" w:color="auto"/>
              <w:bottom w:val="single" w:sz="12" w:space="0" w:color="auto"/>
              <w:right w:val="single" w:sz="12" w:space="0" w:color="auto"/>
            </w:tcBorders>
          </w:tcPr>
          <w:p w14:paraId="6ED2E20B" w14:textId="77777777" w:rsidR="00AF16CB" w:rsidRPr="009E0DE1" w:rsidRDefault="00AF16CB" w:rsidP="002820E6">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2B36BD21" w14:textId="77777777" w:rsidR="00AF16CB" w:rsidRPr="009E0DE1" w:rsidRDefault="00AF16CB" w:rsidP="002820E6">
            <w:pPr>
              <w:pStyle w:val="TAL"/>
            </w:pPr>
            <w:r w:rsidRPr="009E0DE1">
              <w:t>Discrete Automation</w:t>
            </w:r>
            <w:r>
              <w:t xml:space="preserve"> (see TS 22.261 [2])</w:t>
            </w:r>
          </w:p>
        </w:tc>
      </w:tr>
      <w:tr w:rsidR="00AF16CB" w:rsidRPr="009E0DE1" w14:paraId="496FEF9D" w14:textId="77777777" w:rsidTr="00843696">
        <w:tc>
          <w:tcPr>
            <w:tcW w:w="1024" w:type="dxa"/>
            <w:tcBorders>
              <w:top w:val="single" w:sz="12" w:space="0" w:color="auto"/>
              <w:left w:val="single" w:sz="12" w:space="0" w:color="auto"/>
              <w:bottom w:val="single" w:sz="12" w:space="0" w:color="auto"/>
              <w:right w:val="single" w:sz="12" w:space="0" w:color="auto"/>
            </w:tcBorders>
          </w:tcPr>
          <w:p w14:paraId="6B82E623" w14:textId="77777777" w:rsidR="00AF16CB" w:rsidRPr="009E0DE1" w:rsidRDefault="00AF16CB" w:rsidP="002820E6">
            <w:pPr>
              <w:pStyle w:val="TAC"/>
            </w:pPr>
            <w:r>
              <w:t>84</w:t>
            </w:r>
          </w:p>
        </w:tc>
        <w:tc>
          <w:tcPr>
            <w:tcW w:w="1061" w:type="dxa"/>
            <w:tcBorders>
              <w:top w:val="nil"/>
              <w:left w:val="single" w:sz="12" w:space="0" w:color="auto"/>
              <w:bottom w:val="nil"/>
              <w:right w:val="single" w:sz="12" w:space="0" w:color="auto"/>
            </w:tcBorders>
          </w:tcPr>
          <w:p w14:paraId="17C3D037"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4E179F6D" w14:textId="77777777" w:rsidR="00AF16CB" w:rsidRPr="009E0DE1" w:rsidRDefault="00AF16CB" w:rsidP="002820E6">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7B4C0371" w14:textId="77777777" w:rsidR="00AF16CB" w:rsidRPr="009E0DE1" w:rsidRDefault="00AF16CB" w:rsidP="002820E6">
            <w:pPr>
              <w:pStyle w:val="TAC"/>
            </w:pPr>
            <w:r>
              <w:t>3</w:t>
            </w:r>
            <w:r w:rsidRPr="009E0DE1">
              <w:t>0 ms</w:t>
            </w:r>
          </w:p>
          <w:p w14:paraId="2E2D0701" w14:textId="77777777" w:rsidR="00AF16CB" w:rsidRPr="009E0DE1" w:rsidRDefault="00AF16CB" w:rsidP="002820E6">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10727C12" w14:textId="77777777" w:rsidR="00AF16CB" w:rsidRPr="009E0DE1" w:rsidRDefault="00AF16CB" w:rsidP="002820E6">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130E75B0" w14:textId="77777777" w:rsidR="00AF16CB" w:rsidRPr="009E0DE1" w:rsidRDefault="00AF16CB" w:rsidP="002820E6">
            <w:pPr>
              <w:pStyle w:val="TAL"/>
            </w:pPr>
            <w:r w:rsidRPr="009E0DE1">
              <w:t>135</w:t>
            </w:r>
            <w:r>
              <w:t>4 bytes</w:t>
            </w:r>
          </w:p>
        </w:tc>
        <w:tc>
          <w:tcPr>
            <w:tcW w:w="1671" w:type="dxa"/>
            <w:tcBorders>
              <w:top w:val="single" w:sz="12" w:space="0" w:color="auto"/>
              <w:left w:val="single" w:sz="12" w:space="0" w:color="auto"/>
              <w:bottom w:val="single" w:sz="12" w:space="0" w:color="auto"/>
              <w:right w:val="single" w:sz="12" w:space="0" w:color="auto"/>
            </w:tcBorders>
          </w:tcPr>
          <w:p w14:paraId="2CC5AECA" w14:textId="77777777" w:rsidR="00AF16CB" w:rsidRPr="009E0DE1" w:rsidRDefault="00AF16CB" w:rsidP="002820E6">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36CF4AA8" w14:textId="77777777" w:rsidR="00AF16CB" w:rsidRPr="009E0DE1" w:rsidRDefault="00AF16CB" w:rsidP="002820E6">
            <w:pPr>
              <w:pStyle w:val="TAL"/>
            </w:pPr>
            <w:r w:rsidRPr="009E0DE1">
              <w:t>Intelligent transport systems</w:t>
            </w:r>
            <w:r>
              <w:t xml:space="preserve"> </w:t>
            </w:r>
            <w:r w:rsidRPr="00640CAC">
              <w:t>(see TS 22.261 [2])</w:t>
            </w:r>
          </w:p>
        </w:tc>
      </w:tr>
      <w:tr w:rsidR="00AF16CB" w:rsidRPr="009E0DE1" w14:paraId="21372609" w14:textId="77777777" w:rsidTr="00843696">
        <w:tc>
          <w:tcPr>
            <w:tcW w:w="1024" w:type="dxa"/>
            <w:tcBorders>
              <w:top w:val="single" w:sz="12" w:space="0" w:color="auto"/>
              <w:left w:val="single" w:sz="12" w:space="0" w:color="auto"/>
              <w:bottom w:val="single" w:sz="12" w:space="0" w:color="auto"/>
              <w:right w:val="single" w:sz="12" w:space="0" w:color="auto"/>
            </w:tcBorders>
          </w:tcPr>
          <w:p w14:paraId="6648390B" w14:textId="77777777" w:rsidR="00AF16CB" w:rsidRPr="009E0DE1" w:rsidRDefault="00AF16CB" w:rsidP="002820E6">
            <w:pPr>
              <w:pStyle w:val="TAC"/>
            </w:pPr>
            <w:r>
              <w:t>85</w:t>
            </w:r>
          </w:p>
        </w:tc>
        <w:tc>
          <w:tcPr>
            <w:tcW w:w="1061" w:type="dxa"/>
            <w:tcBorders>
              <w:top w:val="nil"/>
              <w:left w:val="single" w:sz="12" w:space="0" w:color="auto"/>
              <w:right w:val="single" w:sz="12" w:space="0" w:color="auto"/>
            </w:tcBorders>
          </w:tcPr>
          <w:p w14:paraId="7BC1411F" w14:textId="77777777" w:rsidR="00AF16CB" w:rsidRPr="009E0DE1" w:rsidRDefault="00AF16CB" w:rsidP="002820E6">
            <w:pPr>
              <w:pStyle w:val="TAC"/>
            </w:pPr>
          </w:p>
        </w:tc>
        <w:tc>
          <w:tcPr>
            <w:tcW w:w="918" w:type="dxa"/>
            <w:tcBorders>
              <w:top w:val="single" w:sz="12" w:space="0" w:color="auto"/>
              <w:left w:val="single" w:sz="12" w:space="0" w:color="auto"/>
              <w:bottom w:val="single" w:sz="12" w:space="0" w:color="auto"/>
              <w:right w:val="single" w:sz="12" w:space="0" w:color="auto"/>
            </w:tcBorders>
          </w:tcPr>
          <w:p w14:paraId="3FEC3234" w14:textId="77777777" w:rsidR="00AF16CB" w:rsidRPr="009E0DE1" w:rsidRDefault="00AF16CB" w:rsidP="002820E6">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634EDD1D" w14:textId="77777777" w:rsidR="00AF16CB" w:rsidRDefault="00AF16CB" w:rsidP="002820E6">
            <w:pPr>
              <w:pStyle w:val="TAC"/>
            </w:pPr>
            <w:r w:rsidRPr="009E0DE1">
              <w:t>5 ms</w:t>
            </w:r>
          </w:p>
          <w:p w14:paraId="638594C6" w14:textId="77777777" w:rsidR="00AF16CB" w:rsidRPr="009E0DE1" w:rsidRDefault="00AF16CB" w:rsidP="002820E6">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16A957B5" w14:textId="77777777" w:rsidR="00AF16CB" w:rsidRPr="009E0DE1" w:rsidRDefault="00AF16CB" w:rsidP="002820E6">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7996842E" w14:textId="77777777" w:rsidR="00AF16CB" w:rsidRPr="009E0DE1" w:rsidRDefault="00AF16CB" w:rsidP="002820E6">
            <w:pPr>
              <w:pStyle w:val="TAL"/>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14:paraId="1E59D937" w14:textId="77777777" w:rsidR="00AF16CB" w:rsidRPr="009E0DE1" w:rsidRDefault="00AF16CB" w:rsidP="002820E6">
            <w:pPr>
              <w:pStyle w:val="TAL"/>
            </w:pPr>
            <w:r w:rsidRPr="009E0DE1">
              <w:t>2000 ms</w:t>
            </w:r>
          </w:p>
        </w:tc>
        <w:tc>
          <w:tcPr>
            <w:tcW w:w="2150" w:type="dxa"/>
            <w:tcBorders>
              <w:top w:val="single" w:sz="12" w:space="0" w:color="auto"/>
              <w:left w:val="single" w:sz="12" w:space="0" w:color="auto"/>
              <w:bottom w:val="single" w:sz="12" w:space="0" w:color="auto"/>
              <w:right w:val="single" w:sz="12" w:space="0" w:color="auto"/>
            </w:tcBorders>
          </w:tcPr>
          <w:p w14:paraId="77EEDA3C" w14:textId="77777777" w:rsidR="00AF16CB" w:rsidRPr="009E0DE1" w:rsidRDefault="00AF16CB" w:rsidP="002820E6">
            <w:pPr>
              <w:pStyle w:val="TAL"/>
            </w:pPr>
            <w:r w:rsidRPr="00640CAC">
              <w:t>Electricity Distribution- high voltage</w:t>
            </w:r>
            <w:r w:rsidRPr="00640CAC" w:rsidDel="00975135">
              <w:t xml:space="preserve"> </w:t>
            </w:r>
            <w:r w:rsidRPr="00640CAC">
              <w:t>(see TS 22.261 [2])</w:t>
            </w:r>
          </w:p>
        </w:tc>
      </w:tr>
      <w:tr w:rsidR="00AF16CB" w:rsidRPr="009E0DE1" w14:paraId="124BC6F2" w14:textId="77777777" w:rsidTr="00843696">
        <w:tc>
          <w:tcPr>
            <w:tcW w:w="10033" w:type="dxa"/>
            <w:gridSpan w:val="8"/>
            <w:tcBorders>
              <w:top w:val="single" w:sz="12" w:space="0" w:color="auto"/>
              <w:left w:val="single" w:sz="12" w:space="0" w:color="auto"/>
              <w:bottom w:val="single" w:sz="12" w:space="0" w:color="auto"/>
              <w:right w:val="single" w:sz="12" w:space="0" w:color="auto"/>
            </w:tcBorders>
          </w:tcPr>
          <w:p w14:paraId="5BBAF305" w14:textId="77777777" w:rsidR="00AF16CB" w:rsidRPr="009E0DE1" w:rsidRDefault="00AF16CB" w:rsidP="002820E6">
            <w:pPr>
              <w:pStyle w:val="TAN"/>
            </w:pPr>
            <w:r w:rsidRPr="009E0DE1">
              <w:t>NOTE 1:</w:t>
            </w:r>
            <w:r w:rsidRPr="009E0DE1">
              <w:tab/>
            </w:r>
            <w:r>
              <w:t xml:space="preserve">A </w:t>
            </w:r>
            <w:r w:rsidRPr="009E0DE1">
              <w:t>packet which is delayed more than PDB is not counted as lost, thus not included in the PER.</w:t>
            </w:r>
          </w:p>
          <w:p w14:paraId="2E09F929" w14:textId="77777777" w:rsidR="00AF16CB" w:rsidRPr="009E0DE1" w:rsidRDefault="00AF16CB" w:rsidP="002820E6">
            <w:pPr>
              <w:pStyle w:val="TAN"/>
            </w:pPr>
            <w:r w:rsidRPr="009E0DE1">
              <w:t>NOTE 2:</w:t>
            </w:r>
            <w:r w:rsidRPr="009E0DE1">
              <w:tab/>
            </w:r>
            <w:r>
              <w:t xml:space="preserve">It </w:t>
            </w:r>
            <w:r w:rsidRPr="009E0DE1">
              <w:t>is required that default MDBV is supported by a PLMN supporting the related 5QIs.</w:t>
            </w:r>
          </w:p>
          <w:p w14:paraId="4FA8546A" w14:textId="77777777" w:rsidR="00AF16CB" w:rsidRPr="009E0DE1" w:rsidRDefault="00AF16CB" w:rsidP="002820E6">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IPSec protected GTP tunnel to the 5G-AN node</w:t>
            </w:r>
            <w:r>
              <w:t xml:space="preserve"> (the value is calculated as in Annex C of TS 23.060 [56] and further reduced by 4 bytes to allow for the usage of a GTP-U extension header)</w:t>
            </w:r>
            <w:r w:rsidRPr="009E0DE1">
              <w:t>.</w:t>
            </w:r>
          </w:p>
          <w:p w14:paraId="07BB3B08" w14:textId="77777777" w:rsidR="00AF16CB" w:rsidRPr="009E0DE1" w:rsidRDefault="00AF16CB" w:rsidP="002820E6">
            <w:pPr>
              <w:pStyle w:val="TAN"/>
            </w:pPr>
            <w:r w:rsidRPr="009E0DE1">
              <w:t>NOTE 4:</w:t>
            </w:r>
            <w:r w:rsidRPr="009E0DE1">
              <w:tab/>
              <w:t>A delay of 1 ms for the delay between a UPF terminating N6 and a 5G-AN should be subtracted from a given PDB to derive the packet delay budget that applies to the radio interface.</w:t>
            </w:r>
          </w:p>
          <w:p w14:paraId="34D45130" w14:textId="77777777" w:rsidR="00AF16CB" w:rsidRDefault="00AF16CB" w:rsidP="002820E6">
            <w:pPr>
              <w:pStyle w:val="TAN"/>
            </w:pPr>
            <w:r w:rsidRPr="009E0DE1">
              <w:t>NOTE 5:</w:t>
            </w:r>
            <w:r w:rsidRPr="009E0DE1">
              <w:tab/>
            </w:r>
            <w:r>
              <w:t>A delay of 2 ms for the delay between a UPF terminating N6 and a 5G-AN should be subtracted from a given PDB to derive the packet delay budget that applies to the radio interface.</w:t>
            </w:r>
          </w:p>
          <w:p w14:paraId="503B6984" w14:textId="77777777" w:rsidR="00AF16CB" w:rsidRPr="009E0DE1" w:rsidRDefault="00AF16CB" w:rsidP="002820E6">
            <w:pPr>
              <w:pStyle w:val="TAN"/>
            </w:pPr>
            <w:r>
              <w:t>NOTE 6:</w:t>
            </w:r>
            <w:r>
              <w:tab/>
              <w:t>A delay of 5 ms for the delay between a UPF terminating N6 and a 5G-AN should be subtracted from a given PDB to derive the packet delay budget that applies to the radio interface.</w:t>
            </w:r>
          </w:p>
        </w:tc>
      </w:tr>
    </w:tbl>
    <w:p w14:paraId="001BEB2A" w14:textId="77777777" w:rsidR="00AF16CB" w:rsidRDefault="00AF16CB" w:rsidP="00AF16CB"/>
    <w:p w14:paraId="4A19550B" w14:textId="77777777" w:rsidR="00AF16CB" w:rsidRDefault="00AF16CB" w:rsidP="00AF16CB">
      <w:r>
        <w:t>The applicability of 5QI and potential gaps for XR Services over 5G are one of the subjects to be analysed further in this Technical Report.</w:t>
      </w:r>
    </w:p>
    <w:p w14:paraId="48E055F9" w14:textId="77777777" w:rsidR="00AF16CB" w:rsidRDefault="00AF16CB" w:rsidP="00AF16CB">
      <w:pPr>
        <w:pStyle w:val="Heading3"/>
      </w:pPr>
      <w:bookmarkStart w:id="46" w:name="_Toc23169703"/>
      <w:bookmarkStart w:id="47" w:name="_Toc30765357"/>
      <w:r>
        <w:t>4.3.4</w:t>
      </w:r>
      <w:r>
        <w:tab/>
        <w:t>5G Media Delivery</w:t>
      </w:r>
      <w:bookmarkEnd w:id="46"/>
      <w:bookmarkEnd w:id="47"/>
    </w:p>
    <w:p w14:paraId="614F048D" w14:textId="77777777" w:rsidR="00AF16CB" w:rsidRDefault="00AF16CB" w:rsidP="00AF16CB">
      <w:r>
        <w:t xml:space="preserve">In the context of this Technical Report and the delivery options identified in </w:t>
      </w:r>
      <w:r w:rsidRPr="006A1DA2">
        <w:rPr>
          <w:highlight w:val="yellow"/>
        </w:rPr>
        <w:t>clause 4.2.5.1</w:t>
      </w:r>
      <w:r>
        <w:t>, the first three basic delivery types download, passive streaming and interactive streaming are most suitably mapped to 5G Media Streaming as defined in TS26.501 [23] and relating stage 3 specifications. The applicability of 5G Media Streaming for XR applications and potential necessary extensions are identified in this Technical Report.</w:t>
      </w:r>
    </w:p>
    <w:p w14:paraId="2F6E7FEC" w14:textId="77777777"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TS 26.114 [25] may be suitably extended in order to support XR applications and services. </w:t>
      </w:r>
    </w:p>
    <w:p w14:paraId="345BA1D6" w14:textId="49A64C19" w:rsidR="00AF16CB" w:rsidRDefault="00AF16CB" w:rsidP="00AF16CB">
      <w:pPr>
        <w:pStyle w:val="Heading3"/>
      </w:pPr>
      <w:bookmarkStart w:id="48" w:name="_Toc30765358"/>
      <w:r>
        <w:t>4.3.5</w:t>
      </w:r>
      <w:r>
        <w:tab/>
        <w:t>Edge Computing</w:t>
      </w:r>
      <w:bookmarkEnd w:id="48"/>
    </w:p>
    <w:p w14:paraId="61799C3F" w14:textId="77777777" w:rsidR="002845BD" w:rsidRPr="00A62DDF" w:rsidRDefault="002845BD" w:rsidP="002845BD">
      <w:r w:rsidRPr="00A62DDF">
        <w:t xml:space="preserve">Beyond the use of Application Servers as defined in 5G Media Streaming today, the 5G 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X,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2845BD">
      <w:pPr>
        <w:keepNext/>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77777777" w:rsidR="002845BD" w:rsidRDefault="002845BD" w:rsidP="002845BD">
      <w:pPr>
        <w:pStyle w:val="Caption"/>
        <w:jc w:val="center"/>
      </w:pPr>
      <w:r>
        <w:t>Figure X Cloud and Edge Processing</w:t>
      </w:r>
    </w:p>
    <w:p w14:paraId="1812DDCB" w14:textId="77777777" w:rsidR="002845BD" w:rsidRDefault="002845BD" w:rsidP="002845BD">
      <w:bookmarkStart w:id="49" w:name="_Hlk29932105"/>
      <w:r w:rsidRPr="00A62DDF">
        <w:t>In context of Release-17, 3GPP work is ongoing in order to identify the integration of edge processing in 5G systems. TR 23.748 [</w:t>
      </w:r>
      <w:r>
        <w:t>T</w:t>
      </w:r>
      <w:r w:rsidRPr="00A62DDF">
        <w:t>] definies modifications to 5GS system architecture to enhance Edge Computing. This work is currently in study phase, defining Key Issues and scope for Rel-17.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77777777" w:rsidR="002845BD" w:rsidRDefault="002845BD" w:rsidP="002845BD">
      <w:r w:rsidRPr="00A62DDF">
        <w:t xml:space="preserve">In addition, in TR 23.758 </w:t>
      </w:r>
      <w:r>
        <w:t xml:space="preserve">[V] and TS 23.558 [R]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10029EC0"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49"/>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beneficially</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an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50" w:name="_Toc23169704"/>
      <w:bookmarkStart w:id="51" w:name="_Toc30765359"/>
      <w:r>
        <w:t>4.4</w:t>
      </w:r>
      <w:r>
        <w:tab/>
        <w:t>XR Engines and Rendering</w:t>
      </w:r>
      <w:bookmarkEnd w:id="50"/>
      <w:bookmarkEnd w:id="51"/>
    </w:p>
    <w:p w14:paraId="79FC42C7" w14:textId="77777777" w:rsidR="00AF16CB" w:rsidRPr="008429C8" w:rsidRDefault="00AF16CB" w:rsidP="00AF16CB">
      <w:pPr>
        <w:pStyle w:val="Heading3"/>
      </w:pPr>
      <w:bookmarkStart w:id="52" w:name="_Toc23169705"/>
      <w:bookmarkStart w:id="53" w:name="_Toc30765360"/>
      <w:r>
        <w:t>4.4.1</w:t>
      </w:r>
      <w:r>
        <w:tab/>
        <w:t>Introduction</w:t>
      </w:r>
      <w:bookmarkEnd w:id="52"/>
      <w:bookmarkEnd w:id="53"/>
    </w:p>
    <w:p w14:paraId="5D9AC90C" w14:textId="77777777"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were predominantly based on proprietary and commercial solutions, but with a trend towards providing standardized abstraction layers and APIs, notably provided by Khronos' OpenXR [X] as well as W3C's WebXR [X]. An overview of the landscape as seen by the OpenXR community is shown in </w:t>
      </w:r>
      <w:r w:rsidRPr="007419A3">
        <w:t>Figure 4.3.3-1.</w:t>
      </w:r>
    </w:p>
    <w:p w14:paraId="161FBBD6" w14:textId="77777777" w:rsidR="00AF16CB" w:rsidRDefault="00AF16CB" w:rsidP="00AF16CB">
      <w:pPr>
        <w:keepNext/>
        <w:jc w:val="center"/>
      </w:pPr>
      <w:r w:rsidRPr="002C0CB8">
        <w:rPr>
          <w:noProof/>
        </w:rPr>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77777777" w:rsidR="00AF16CB" w:rsidRPr="001115E9" w:rsidRDefault="00AF16CB" w:rsidP="00AF16CB">
      <w:pPr>
        <w:pStyle w:val="Caption"/>
        <w:jc w:val="center"/>
      </w:pPr>
      <w:r w:rsidRPr="001115E9">
        <w:t xml:space="preserve">Figure 4.4.1-1 XR engine and ecosystem landscape today and in the future as seen by OpenXR </w:t>
      </w:r>
      <w:r w:rsidRPr="007419A3">
        <w:t>© Khronos</w:t>
      </w:r>
    </w:p>
    <w:p w14:paraId="713372A4" w14:textId="77777777" w:rsidR="00AF16CB" w:rsidRPr="001115E9" w:rsidRDefault="00AF16CB" w:rsidP="00AF16CB">
      <w:r w:rsidRPr="001115E9">
        <w:t xml:space="preserve">An XR engine is a software-development environment designed for people to build XR experiences such as games and other XR applicatoins.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77777777" w:rsidR="00AF16CB" w:rsidRPr="001115E9" w:rsidRDefault="00AF16CB" w:rsidP="00AF16CB">
      <w:r w:rsidRPr="001115E9">
        <w:t>A couple of typical components are summarized below</w:t>
      </w:r>
    </w:p>
    <w:p w14:paraId="756B5C66" w14:textId="3F787A14" w:rsidR="00AF16CB" w:rsidRPr="001115E9" w:rsidRDefault="00AF16CB" w:rsidP="00AF16CB">
      <w:pPr>
        <w:numPr>
          <w:ilvl w:val="0"/>
          <w:numId w:val="9"/>
        </w:numPr>
        <w:rPr>
          <w:lang w:val="en-US"/>
        </w:rPr>
      </w:pPr>
      <w:r w:rsidRPr="001115E9">
        <w:rPr>
          <w:lang w:val="en-US"/>
        </w:rPr>
        <w:t>Rendering engine: This engine basically provides the functionalities as documented in clause 4.2.2 with a set of well defined APIs. In summary, the </w:t>
      </w:r>
      <w:hyperlink r:id="rId35" w:tooltip="3D rendering" w:history="1">
        <w:r w:rsidRPr="001115E9">
          <w:rPr>
            <w:lang w:val="en-US"/>
          </w:rPr>
          <w:t>rendering</w:t>
        </w:r>
      </w:hyperlink>
      <w:r w:rsidRPr="001115E9">
        <w:rPr>
          <w:lang w:val="en-US"/>
        </w:rPr>
        <w:t> engine generates animated 3D graphics by any of a number of methods (</w:t>
      </w:r>
      <w:hyperlink r:id="rId36" w:tooltip="Rasterization" w:history="1">
        <w:r w:rsidRPr="001115E9">
          <w:rPr>
            <w:lang w:val="en-US"/>
          </w:rPr>
          <w:t>rasterization</w:t>
        </w:r>
      </w:hyperlink>
      <w:r w:rsidRPr="001115E9">
        <w:rPr>
          <w:lang w:val="en-US"/>
        </w:rPr>
        <w:t>, </w:t>
      </w:r>
      <w:hyperlink r:id="rId37" w:tooltip="Ray tracing (graphics)" w:history="1">
        <w:r w:rsidRPr="001115E9">
          <w:rPr>
            <w:lang w:val="en-US"/>
          </w:rPr>
          <w:t>ray-tracing</w:t>
        </w:r>
      </w:hyperlink>
      <w:r w:rsidRPr="001115E9">
        <w:rPr>
          <w:lang w:val="en-US"/>
        </w:rPr>
        <w:t xml:space="preserve"> etc.). </w:t>
      </w:r>
      <w:r w:rsidRPr="001115E9">
        <w:t>Instead of being programmed and compiled to be executed on the CPU or GPU directly, most often rendering engines are built upon one or multiple rendering </w:t>
      </w:r>
      <w:hyperlink r:id="rId38" w:tooltip="Application programming interface" w:history="1">
        <w:r w:rsidRPr="001115E9">
          <w:t>application programming interfaces</w:t>
        </w:r>
      </w:hyperlink>
      <w:r w:rsidRPr="001115E9">
        <w:t> (APIs), such as </w:t>
      </w:r>
      <w:hyperlink r:id="rId39" w:tooltip="Direct3D" w:history="1">
        <w:r w:rsidRPr="001115E9">
          <w:t>Direct3D</w:t>
        </w:r>
      </w:hyperlink>
      <w:r w:rsidRPr="001115E9">
        <w:t> </w:t>
      </w:r>
      <w:hyperlink r:id="rId40" w:tooltip="OpenGL" w:history="1">
        <w:r w:rsidRPr="001115E9">
          <w:t>OpenGL</w:t>
        </w:r>
      </w:hyperlink>
      <w:r w:rsidRPr="001115E9">
        <w:t>, or </w:t>
      </w:r>
      <w:hyperlink r:id="rId41" w:tooltip="Vulkan (API)" w:history="1">
        <w:r w:rsidRPr="001115E9">
          <w:t>Vulkan</w:t>
        </w:r>
      </w:hyperlink>
      <w:r w:rsidRPr="001115E9">
        <w:t> which provide a </w:t>
      </w:r>
      <w:hyperlink r:id="rId42" w:tooltip="Software" w:history="1">
        <w:r w:rsidRPr="001115E9">
          <w:t>software</w:t>
        </w:r>
      </w:hyperlink>
      <w:r w:rsidRPr="001115E9">
        <w:t> abstraction of the </w:t>
      </w:r>
      <w:hyperlink r:id="rId43" w:tooltip="Graphics processing unit" w:history="1">
        <w:r w:rsidRPr="001115E9">
          <w:t>graphics processing unit</w:t>
        </w:r>
      </w:hyperlink>
      <w:r w:rsidRPr="001115E9">
        <w:t xml:space="preserve"> (GPU). </w:t>
      </w:r>
    </w:p>
    <w:p w14:paraId="32C4AC31" w14:textId="6F1A0AAF" w:rsidR="00AF16CB" w:rsidRPr="001115E9" w:rsidRDefault="00AF16CB" w:rsidP="00AF16CB">
      <w:pPr>
        <w:numPr>
          <w:ilvl w:val="0"/>
          <w:numId w:val="9"/>
        </w:numPr>
      </w:pPr>
      <w:r w:rsidRPr="001115E9">
        <w:t>Audio engin</w:t>
      </w:r>
      <w:r w:rsidRPr="001115E9">
        <w:rPr>
          <w:lang w:val="en-US"/>
        </w:rPr>
        <w:t>e: The audio engine is the component which consists of algorithms related to the loading, modifying and output of sound through the client's speaker system.  At a minimum it is able to load, decompress and play sound files. More advanced audio engines can calculate and produce such things as </w:t>
      </w:r>
      <w:hyperlink r:id="rId44" w:tooltip="Doppler effect" w:history="1">
        <w:r w:rsidRPr="001115E9">
          <w:t>Doppler effects</w:t>
        </w:r>
      </w:hyperlink>
      <w:r w:rsidRPr="001115E9">
        <w:rPr>
          <w:lang w:val="en-US"/>
        </w:rPr>
        <w:t>, echoes, pitch/amplitude adjustments, </w:t>
      </w:r>
      <w:hyperlink r:id="rId45" w:tooltip="Oscillation" w:history="1">
        <w:r w:rsidRPr="001115E9">
          <w:t>oscillation</w:t>
        </w:r>
      </w:hyperlink>
      <w:r w:rsidRPr="001115E9">
        <w:rPr>
          <w:lang w:val="en-US"/>
        </w:rPr>
        <w:t>, etc. It can perform calculations on the CPU, or on a dedicated ASIC. Abstraction APIs, such as OpenAL, SDL audio, XAudio 2, Web Audio, etc. are available.</w:t>
      </w:r>
    </w:p>
    <w:p w14:paraId="3E0EA672" w14:textId="77777777" w:rsidR="00AF16CB" w:rsidRPr="001115E9" w:rsidRDefault="00AF16CB" w:rsidP="00AF16CB">
      <w:pPr>
        <w:numPr>
          <w:ilvl w:val="0"/>
          <w:numId w:val="9"/>
        </w:numPr>
      </w:pPr>
      <w:r w:rsidRPr="001115E9">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hyperlink r:id="rId46" w:tooltip="Run time (program lifecycle phase)" w:history="1">
        <w:r w:rsidRPr="001115E9">
          <w:t>run time</w:t>
        </w:r>
      </w:hyperlink>
      <w:r w:rsidRPr="001115E9">
        <w:rPr>
          <w:lang w:val="en-US"/>
        </w:rPr>
        <w:t>.</w:t>
      </w:r>
    </w:p>
    <w:p w14:paraId="53144AAA" w14:textId="77777777" w:rsidR="00AF16CB" w:rsidRPr="00BB0572" w:rsidRDefault="00AF16CB" w:rsidP="00AF16CB">
      <w:pPr>
        <w:numPr>
          <w:ilvl w:val="0"/>
          <w:numId w:val="9"/>
        </w:numPr>
        <w:rPr>
          <w:lang w:val="en-US"/>
        </w:rPr>
      </w:pPr>
      <w:r w:rsidRPr="00BB0572">
        <w:rPr>
          <w:lang w:val="en-US"/>
        </w:rPr>
        <w:t>Artificial intelligenc</w:t>
      </w:r>
      <w:r>
        <w:rPr>
          <w:lang w:val="en-US"/>
        </w:rPr>
        <w:t xml:space="preserve">e (AI): </w:t>
      </w:r>
      <w:hyperlink r:id="rId47" w:tooltip="Artificial intelligence" w:history="1">
        <w:r w:rsidRPr="00BB0572">
          <w:rPr>
            <w:lang w:val="en-US"/>
          </w:rPr>
          <w:t>AI</w:t>
        </w:r>
      </w:hyperlink>
      <w:r w:rsidRPr="00BB0572">
        <w:rPr>
          <w:lang w:val="en-US"/>
        </w:rPr>
        <w:t xml:space="preserve"> is usually outsourced from the main XR engine into a special module to be designed and written by software engineers with specialist knowledge. </w:t>
      </w:r>
      <w:r>
        <w:rPr>
          <w:lang w:val="en-US"/>
        </w:rPr>
        <w:t>XR applications</w:t>
      </w:r>
      <w:r w:rsidRPr="00BB0572">
        <w:rPr>
          <w:lang w:val="en-US"/>
        </w:rPr>
        <w:t xml:space="preserve"> implement very different AI systems, and thus, AI is considered to be specific to the particular </w:t>
      </w:r>
      <w:r>
        <w:rPr>
          <w:lang w:val="en-US"/>
        </w:rPr>
        <w:t>XR application</w:t>
      </w:r>
      <w:r w:rsidRPr="00BB0572">
        <w:rPr>
          <w:lang w:val="en-US"/>
        </w:rPr>
        <w:t xml:space="preserve"> for which it is created. </w:t>
      </w:r>
    </w:p>
    <w:p w14:paraId="4C814123" w14:textId="77777777"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ise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As of 2018, the engine had been extended to support more than 25 platforms. The engine can be used to create three-dimensional, two-dimensional, virtual reality, and augmented reality games and applications. The engine has been adopted by industries outside video gaming, such as film, automotive, architecture, engineering and construction.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77777777"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66C32E6E" w14:textId="56ACA5B9" w:rsidR="00AF16CB" w:rsidRDefault="00AF16CB" w:rsidP="00AF16CB">
      <w:pPr>
        <w:keepNext/>
      </w:pPr>
      <w:r>
        <w:t>Figure 4.4.1-2 provides an overview of typical CPU and GPU operations for XR applications.</w:t>
      </w:r>
      <w:r>
        <w:rPr>
          <w:lang w:val="en-US"/>
        </w:rPr>
        <w:t xml:space="preserve"> </w:t>
      </w:r>
      <w:r>
        <w:rPr>
          <w:noProof/>
        </w:rPr>
        <w:object w:dxaOrig="14206" w:dyaOrig="9961" w14:anchorId="2439DA6F">
          <v:shape id="_x0000_i1453" type="#_x0000_t75" style="width:481.6pt;height:337.6pt" o:ole="">
            <v:imagedata r:id="rId48" o:title=""/>
          </v:shape>
          <o:OLEObject Type="Embed" ProgID="Visio.Drawing.15" ShapeID="_x0000_i1453" DrawAspect="Content" ObjectID="_1641380189" r:id="rId49"/>
        </w:object>
      </w:r>
    </w:p>
    <w:p w14:paraId="68D92F3D" w14:textId="77777777" w:rsidR="00AF16CB" w:rsidRDefault="00AF16CB" w:rsidP="00AF16CB">
      <w:pPr>
        <w:pStyle w:val="Caption"/>
        <w:jc w:val="center"/>
      </w:pPr>
      <w:r>
        <w:t>Figure 4.4.1-2 CPU and GPU operations for XR applications</w:t>
      </w:r>
    </w:p>
    <w:p w14:paraId="6EF62BF9" w14:textId="7777777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parts of the functionality are carried out in the XR device. </w:t>
      </w:r>
    </w:p>
    <w:p w14:paraId="7501D01D" w14:textId="77777777" w:rsidR="00AF16CB" w:rsidRDefault="00AF16CB" w:rsidP="00AF16CB">
      <w:r>
        <w:t>GPU operations and rendering is dealt with in clause 4.4.2.</w:t>
      </w:r>
    </w:p>
    <w:p w14:paraId="6199CEA9" w14:textId="77777777"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54" w:name="_Toc23169706"/>
      <w:bookmarkStart w:id="55" w:name="_Toc30765361"/>
      <w:r>
        <w:t>4.4.2</w:t>
      </w:r>
      <w:r>
        <w:tab/>
        <w:t>Briefly on Rendering Pipelines</w:t>
      </w:r>
      <w:bookmarkEnd w:id="54"/>
      <w:bookmarkEnd w:id="55"/>
    </w:p>
    <w:p w14:paraId="06CDC031" w14:textId="77777777"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color within an image), but which now performs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77777777" w:rsidR="00AF16CB" w:rsidRPr="00D92B2C" w:rsidRDefault="00AF16CB" w:rsidP="00AF16CB">
      <w:pPr>
        <w:rPr>
          <w:lang w:val="en-US"/>
        </w:rPr>
      </w:pPr>
      <w:r>
        <w:rPr>
          <w:lang w:val="en-US"/>
        </w:rPr>
        <w:t xml:space="preserve">The input to the shaders will be handled by the application, which decides what kind of data each stage of the rendering pipeline should operate on. Typically this data is 3d assets consisting of geometric primitives and material components. The application controls the rendering by providing the shaders instructions which describe how models should </w:t>
      </w:r>
      <w:r w:rsidRPr="00D92B2C">
        <w:rPr>
          <w:lang w:val="en-US"/>
        </w:rPr>
        <w:t>transformed and projected on a 2d surface.</w:t>
      </w:r>
    </w:p>
    <w:p w14:paraId="6A66E7CA" w14:textId="77777777" w:rsidR="00AF16CB" w:rsidRDefault="00AF16CB" w:rsidP="00AF16CB">
      <w:r w:rsidRPr="00D92B2C">
        <w:t xml:space="preserve">Generally there are 2 types of rendering pipelines (i) rasterization rendering and (ii) ray traced rendering as shown in Figure </w:t>
      </w:r>
      <w:r w:rsidRPr="007419A3">
        <w:t>4.2-1</w:t>
      </w:r>
      <w:r w:rsidRPr="00D92B2C">
        <w:t>. However, there are several flavors to each type and they may in some cases be combined to generate hybrid pipelines. Generally both pipelines process similar data, the input consists of geometric primitives such as triangles and their material components. The main difference is that rasterization focuses to enable real-time rendering at a desired level of quality, whereas ray tracing may be used to mimic light transmission to produce more realistic images. Ray tracing heavy pipelines are typically considered as more computationally expensive thus less suitable for real-time rendering. However, in recent years real-time ray tracing has leaped forward due to improved hardware support and advances in ray tracing algorithms and post-processing.</w:t>
      </w:r>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6A1DA2">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7A6E04" w:rsidRDefault="00AF16CB" w:rsidP="002820E6">
            <w:pPr>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176A65" w:rsidRDefault="00AF16CB" w:rsidP="002820E6">
            <w:pPr>
              <w:keepNext/>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E41097">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56" w:name="_Toc23169707"/>
      <w:bookmarkStart w:id="57" w:name="_Toc30765362"/>
      <w:r w:rsidRPr="00843696">
        <w:t>4.</w:t>
      </w:r>
      <w:r>
        <w:t>4.3</w:t>
      </w:r>
      <w:r w:rsidRPr="00843696">
        <w:tab/>
        <w:t>Real-time 3D Rendering</w:t>
      </w:r>
      <w:bookmarkEnd w:id="56"/>
      <w:bookmarkEnd w:id="57"/>
      <w:r w:rsidRPr="00843696">
        <w:t xml:space="preserve"> </w:t>
      </w:r>
    </w:p>
    <w:p w14:paraId="73DF7C43" w14:textId="77777777"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r>
        <w:t>, i.e. creating the viewport. T</w:t>
      </w:r>
      <w:r w:rsidRPr="00230C6A">
        <w:t>hese range from the distinctly non-realistic wireframe rendering through polygon-based rendering, to more advanced techniques such as</w:t>
      </w:r>
      <w:r>
        <w:t xml:space="preserve"> </w:t>
      </w:r>
      <w:r w:rsidRPr="00230C6A">
        <w:t>ray tracing</w:t>
      </w:r>
      <w:r>
        <w:t xml:space="preserve">. The 2D rendered viewport 2D image is </w:t>
      </w:r>
      <w:r w:rsidRPr="0003018C">
        <w:t>is simply a two dimensional array of pixels with specific colors</w:t>
      </w:r>
      <w:r>
        <w:t>.</w:t>
      </w:r>
    </w:p>
    <w:p w14:paraId="5FAF04EF" w14:textId="77777777"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an a desired level of quality at desired minimum rendering speed. 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77777777"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 force ray tracing </w:t>
      </w:r>
      <w:r w:rsidRPr="005F5268">
        <w:t>to obtain 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58" w:name="_Toc30765363"/>
      <w:r w:rsidRPr="00843696">
        <w:t>4.</w:t>
      </w:r>
      <w:r>
        <w:t>4.4</w:t>
      </w:r>
      <w:r w:rsidRPr="00843696">
        <w:tab/>
      </w:r>
      <w:r>
        <w:t>Network Rendering and Buffer Data</w:t>
      </w:r>
      <w:bookmarkEnd w:id="58"/>
      <w:r w:rsidRPr="00843696">
        <w:t xml:space="preserve"> </w:t>
      </w:r>
    </w:p>
    <w:p w14:paraId="3991EF77" w14:textId="77777777" w:rsidR="00AF16CB" w:rsidRDefault="00AF16CB" w:rsidP="00AF16CB">
      <w:pPr>
        <w:rPr>
          <w:lang w:val="en-US"/>
        </w:rPr>
      </w:pPr>
      <w:r>
        <w:rPr>
          <w:lang w:val="en-US"/>
        </w:rPr>
        <w:t>In several applications, rendering or pre-rendering is not exclusively carried out in the device GPU, but assisted or splt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77777777" w:rsidR="00AF16CB" w:rsidRDefault="00AF16CB" w:rsidP="007419A3">
      <w:pPr>
        <w:numPr>
          <w:ilvl w:val="0"/>
          <w:numId w:val="9"/>
        </w:numPr>
        <w:rPr>
          <w:lang w:val="en-US"/>
        </w:rPr>
      </w:pPr>
      <w:r>
        <w:rPr>
          <w:lang w:val="en-US"/>
        </w:rPr>
        <w:t xml:space="preserve">Vertex Buffers: </w:t>
      </w:r>
      <w:r w:rsidRPr="00D741BC">
        <w:rPr>
          <w:lang w:val="en-US"/>
        </w:rPr>
        <w:t xml:space="preserve">A rendering resource managed by a rendering API holding vertex data. May be connected by primitive indices to assemble rendering primitives such as triangle strips. </w:t>
      </w:r>
    </w:p>
    <w:p w14:paraId="5859204D" w14:textId="77777777" w:rsidR="00AF16CB" w:rsidRDefault="00AF16CB" w:rsidP="007419A3">
      <w:pPr>
        <w:numPr>
          <w:ilvl w:val="0"/>
          <w:numId w:val="9"/>
        </w:numPr>
        <w:rPr>
          <w:lang w:val="en-US"/>
        </w:rPr>
      </w:pPr>
      <w:r>
        <w:rPr>
          <w:lang w:val="en-US"/>
        </w:rPr>
        <w:t xml:space="preserve">Depth Buffers: </w:t>
      </w:r>
      <w:r w:rsidRPr="00A114C9">
        <w:rPr>
          <w:lang w:val="en-US"/>
        </w:rPr>
        <w:t>a bitmap image holding depth values (either a Z buffer or a W buffer), used for visible surface determination, during rasterization of 3D scenes</w:t>
      </w:r>
      <w:r>
        <w:rPr>
          <w:lang w:val="en-US"/>
        </w:rPr>
        <w:t>.</w:t>
      </w:r>
    </w:p>
    <w:p w14:paraId="6E39053C" w14:textId="77777777" w:rsidR="00AF16CB" w:rsidRDefault="00AF16CB" w:rsidP="00AF16CB">
      <w:pPr>
        <w:numPr>
          <w:ilvl w:val="0"/>
          <w:numId w:val="7"/>
        </w:numPr>
      </w:pPr>
      <w:r>
        <w:rPr>
          <w:lang w:val="en-US"/>
        </w:rPr>
        <w:t xml:space="preserve">Texture Buffers: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image/rendering resource used in texture mapping, applied to 3D models and indexed by UV mapping for 3D rendering.</w:t>
      </w:r>
      <w:r>
        <w:rPr>
          <w:lang w:val="en-US"/>
        </w:rPr>
        <w:t xml:space="preserve"> </w:t>
      </w:r>
      <w:r>
        <w:t>Texture/Image represents a set of pixels. Texture buffers have assigned parameters to specify creation of an Image. It can be 1D, 2D or 3D, have various pixel formats (like R8G8B8A8_UNORM or R32_SFLOAT ) and can also consist of many discrete images, because it can have multiple array layers or MIP levels (or both). As an example, detailed formats for Vulkan are provided here:</w:t>
      </w:r>
    </w:p>
    <w:p w14:paraId="1C8AB1C8" w14:textId="77777777" w:rsidR="00AF16CB" w:rsidRDefault="00AF16CB" w:rsidP="00AF16CB">
      <w:pPr>
        <w:numPr>
          <w:ilvl w:val="1"/>
          <w:numId w:val="7"/>
        </w:numPr>
      </w:pPr>
      <w:hyperlink r:id="rId52" w:history="1">
        <w:r w:rsidRPr="008F4FBE">
          <w:rPr>
            <w:rStyle w:val="Hyperlink"/>
          </w:rPr>
          <w:t>https://www.khronos.org/registry/vulkan/specs/1.0/html/chap33.html</w:t>
        </w:r>
      </w:hyperlink>
    </w:p>
    <w:p w14:paraId="0FD2F730" w14:textId="77777777" w:rsidR="00AF16CB" w:rsidRPr="007419A3" w:rsidRDefault="00AF16CB" w:rsidP="007419A3">
      <w:pPr>
        <w:numPr>
          <w:ilvl w:val="1"/>
          <w:numId w:val="7"/>
        </w:numPr>
      </w:pPr>
      <w:hyperlink r:id="rId53" w:history="1">
        <w:r w:rsidRPr="008F4FBE">
          <w:rPr>
            <w:rStyle w:val="Hyperlink"/>
          </w:rPr>
          <w:t>https://vulkan.lunarg.com/doc/view/1.0.30.0/linux/vkspec.chunked/ch31s03.html</w:t>
        </w:r>
      </w:hyperlink>
    </w:p>
    <w:p w14:paraId="24C731FC" w14:textId="466DE049" w:rsidR="00341976" w:rsidRPr="003A7581" w:rsidRDefault="00AF16CB" w:rsidP="00EC309D">
      <w:pPr>
        <w:numPr>
          <w:ilvl w:val="0"/>
          <w:numId w:val="9"/>
        </w:numPr>
        <w:rPr>
          <w:lang w:val="en-US"/>
        </w:rPr>
      </w:pPr>
      <w:r w:rsidRPr="007D19E0">
        <w:rPr>
          <w:lang w:val="en-US"/>
        </w:rPr>
        <w:t>Frame Bu</w:t>
      </w:r>
      <w:r w:rsidRPr="003D2A5E">
        <w:rPr>
          <w:lang w:val="en-US"/>
        </w:rPr>
        <w:t>ffers:</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mory containing a bitmap that drives a video display. It is a memory buffer containing a complete frame of data</w:t>
      </w:r>
      <w:r w:rsidRPr="002C3162">
        <w:rPr>
          <w:lang w:val="en-US"/>
        </w:rPr>
        <w:t xml:space="preserve">. Frame buffers as are supported by swap chain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r w:rsidR="00341976">
        <w:rPr>
          <w:lang w:val="en-US"/>
        </w:rPr>
        <w:t xml:space="preserve">Uniform Buffers: </w:t>
      </w:r>
      <w:r w:rsidR="002647F9" w:rsidRPr="002647F9">
        <w:rPr>
          <w:lang w:val="en-US"/>
        </w:rPr>
        <w:t>A Buffer Object that is used to store uniform data for a shader program. They can be used to share uniforms between different programs, as well as quickly change between sets of uniforms for the same program object.</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77777777" w:rsidR="00AF16CB" w:rsidRPr="00D5682A" w:rsidRDefault="00AF16CB" w:rsidP="00AF16CB">
      <w:r>
        <w:rPr>
          <w:lang w:val="en-US"/>
        </w:rPr>
        <w:t>In MPEG, work has started on integration of timed media into XR scenes in order to provide input to rendering buffers through network APIs, for example by retrieving compressed 2D or 3D compressed data.</w:t>
      </w:r>
    </w:p>
    <w:p w14:paraId="113483FF" w14:textId="77777777" w:rsidR="00AF16CB" w:rsidRDefault="00AF16CB" w:rsidP="00AF16CB">
      <w:pPr>
        <w:pStyle w:val="Heading2"/>
      </w:pPr>
      <w:bookmarkStart w:id="59" w:name="_Toc23169708"/>
      <w:bookmarkStart w:id="60" w:name="_Toc30765364"/>
      <w:r w:rsidRPr="00DB3790">
        <w:t>4</w:t>
      </w:r>
      <w:r>
        <w:t>.5</w:t>
      </w:r>
      <w:r w:rsidRPr="00DB3790">
        <w:tab/>
      </w:r>
      <w:r>
        <w:t xml:space="preserve">2D </w:t>
      </w:r>
      <w:r w:rsidRPr="00DB3790">
        <w:t>Compression Technologies</w:t>
      </w:r>
      <w:bookmarkEnd w:id="59"/>
      <w:bookmarkEnd w:id="60"/>
    </w:p>
    <w:p w14:paraId="26B881DD" w14:textId="77777777" w:rsidR="00AF16CB" w:rsidRDefault="00AF16CB" w:rsidP="007419A3">
      <w:pPr>
        <w:pStyle w:val="Heading3"/>
      </w:pPr>
      <w:bookmarkStart w:id="61" w:name="_Toc30765365"/>
      <w:r>
        <w:t>4.5.1  Core Compression Technologies</w:t>
      </w:r>
      <w:bookmarkEnd w:id="61"/>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77777777"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[1</w:t>
      </w:r>
      <w:r>
        <w:rPr>
          <w:lang w:val="en-US"/>
        </w:rPr>
        <w:t>2</w:t>
      </w:r>
      <w:r w:rsidRPr="00B21981">
        <w:rPr>
          <w:lang w:val="en-US"/>
        </w:rPr>
        <w:t>]</w:t>
      </w:r>
      <w:r>
        <w:t xml:space="preserve"> and </w:t>
      </w:r>
      <w:r>
        <w:rPr>
          <w:lang w:val="en-US"/>
        </w:rPr>
        <w:t>H.265/HEVC [13].</w:t>
      </w:r>
      <w:r>
        <w:t xml:space="preserve"> </w:t>
      </w:r>
      <w:r>
        <w:rPr>
          <w:lang w:val="en-US"/>
        </w:rPr>
        <w:t>Both codecs are defined as part of the TV Video Profiles in TS26.116 [14] and are also the foundation of the VR Video Profiles in TS26.118 [3]. The highest referenced profiles are:</w:t>
      </w:r>
    </w:p>
    <w:p w14:paraId="24888B32" w14:textId="77777777" w:rsidR="00AF16CB" w:rsidRPr="00B21981" w:rsidRDefault="00AF16CB" w:rsidP="00AF16CB">
      <w:pPr>
        <w:numPr>
          <w:ilvl w:val="0"/>
          <w:numId w:val="9"/>
        </w:numPr>
        <w:rPr>
          <w:lang w:val="en-US"/>
        </w:rPr>
      </w:pPr>
      <w:r w:rsidRPr="00B21981">
        <w:rPr>
          <w:lang w:val="en-US"/>
        </w:rPr>
        <w:t>H.264/AVC Progressive High Profile Level 5.1 [</w:t>
      </w:r>
      <w:r>
        <w:rPr>
          <w:lang w:val="en-US"/>
        </w:rPr>
        <w:t>12</w:t>
      </w:r>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77777777" w:rsidR="00AF16CB" w:rsidRPr="00B21981" w:rsidRDefault="00AF16CB" w:rsidP="00AF16CB">
      <w:pPr>
        <w:numPr>
          <w:ilvl w:val="0"/>
          <w:numId w:val="9"/>
        </w:numPr>
        <w:rPr>
          <w:lang w:val="en-US"/>
        </w:rPr>
      </w:pPr>
      <w:r w:rsidRPr="0040395A">
        <w:rPr>
          <w:lang w:val="en-US"/>
        </w:rPr>
        <w:t>H.265/HEVC Main-10 Profile Main Tier Profile Level 5.1 [</w:t>
      </w:r>
      <w:r>
        <w:rPr>
          <w:lang w:val="en-US"/>
        </w:rPr>
        <w:t>13</w:t>
      </w:r>
      <w:r w:rsidRPr="0040395A">
        <w:rPr>
          <w:lang w:val="en-US"/>
        </w:rPr>
        <w:t>]</w:t>
      </w:r>
      <w:r>
        <w:rPr>
          <w:lang w:val="en-US"/>
        </w:rPr>
        <w:t xml:space="preserve"> without any restrictions</w:t>
      </w:r>
    </w:p>
    <w:p w14:paraId="19077905" w14:textId="77777777" w:rsidR="00AF16CB" w:rsidRDefault="00AF16CB" w:rsidP="00AF16CB">
      <w:r>
        <w:t>These profile and levels basically permit up 4K at 60 frames per second. In modern mobile CPUs, the above profile level combinations are supported, and recently even extended to support 8K video.</w:t>
      </w:r>
    </w:p>
    <w:p w14:paraId="4EBA69A4" w14:textId="77777777" w:rsidR="00AF16CB" w:rsidRDefault="00AF16CB" w:rsidP="00AF16CB">
      <w:r>
        <w:t>An overview of typical coding performance is provided in Table 4.2.4-1.</w:t>
      </w:r>
    </w:p>
    <w:p w14:paraId="60739497" w14:textId="77777777" w:rsidR="00AF16CB" w:rsidRPr="005C45DF" w:rsidRDefault="00AF16CB" w:rsidP="00AF16CB">
      <w:pPr>
        <w:spacing w:before="120"/>
        <w:jc w:val="center"/>
        <w:rPr>
          <w:b/>
        </w:rPr>
      </w:pPr>
      <w:r w:rsidRPr="005C45DF">
        <w:rPr>
          <w:b/>
        </w:rPr>
        <w:t xml:space="preserve">Table </w:t>
      </w:r>
      <w:r>
        <w:rPr>
          <w:b/>
        </w:rPr>
        <w:t>4.2.4</w:t>
      </w:r>
      <w:r w:rsidRPr="00CD4BC0">
        <w:rPr>
          <w:b/>
        </w:rPr>
        <w:t>-1</w:t>
      </w:r>
      <w:r w:rsidRPr="005C45DF">
        <w:rPr>
          <w:b/>
        </w:rPr>
        <w:t>: Expected Video coding standards performance</w:t>
      </w:r>
      <w:r>
        <w:rPr>
          <w:b/>
        </w:rPr>
        <w:t xml:space="preserve"> </w:t>
      </w:r>
      <w:r w:rsidRPr="005C45DF">
        <w:rPr>
          <w:b/>
        </w:rPr>
        <w:t>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570"/>
        <w:gridCol w:w="2125"/>
        <w:gridCol w:w="4249"/>
      </w:tblGrid>
      <w:tr w:rsidR="00AF16CB" w:rsidRPr="005C45DF" w14:paraId="4504092D" w14:textId="77777777" w:rsidTr="007419A3">
        <w:trPr>
          <w:trHeight w:val="628"/>
        </w:trPr>
        <w:tc>
          <w:tcPr>
            <w:tcW w:w="876" w:type="pct"/>
            <w:vMerge w:val="restart"/>
            <w:tcBorders>
              <w:bottom w:val="single" w:sz="4" w:space="0" w:color="auto"/>
            </w:tcBorders>
            <w:vAlign w:val="center"/>
          </w:tcPr>
          <w:p w14:paraId="4D1840CB"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1918" w:type="pct"/>
            <w:gridSpan w:val="2"/>
            <w:tcBorders>
              <w:bottom w:val="single" w:sz="4" w:space="0" w:color="auto"/>
            </w:tcBorders>
            <w:vAlign w:val="center"/>
          </w:tcPr>
          <w:p w14:paraId="367A80B7"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06" w:type="pct"/>
            <w:tcBorders>
              <w:bottom w:val="single" w:sz="4" w:space="0" w:color="auto"/>
            </w:tcBorders>
            <w:vAlign w:val="center"/>
          </w:tcPr>
          <w:p w14:paraId="29B04AC1"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2820E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7419A3">
        <w:trPr>
          <w:trHeight w:val="113"/>
        </w:trPr>
        <w:tc>
          <w:tcPr>
            <w:tcW w:w="876" w:type="pct"/>
            <w:vMerge/>
            <w:vAlign w:val="center"/>
          </w:tcPr>
          <w:p w14:paraId="46E0CC1A" w14:textId="77777777" w:rsidR="00AF16CB" w:rsidRPr="005C45DF" w:rsidRDefault="00AF16CB" w:rsidP="002820E6">
            <w:pPr>
              <w:spacing w:after="0"/>
              <w:jc w:val="center"/>
              <w:rPr>
                <w:b/>
              </w:rPr>
            </w:pPr>
          </w:p>
        </w:tc>
        <w:tc>
          <w:tcPr>
            <w:tcW w:w="815" w:type="pct"/>
            <w:vAlign w:val="center"/>
          </w:tcPr>
          <w:p w14:paraId="3902E999" w14:textId="77777777" w:rsidR="00AF16CB" w:rsidRPr="005C45DF" w:rsidRDefault="00AF16CB" w:rsidP="002820E6">
            <w:pPr>
              <w:spacing w:after="0"/>
              <w:jc w:val="center"/>
              <w:rPr>
                <w:b/>
              </w:rPr>
            </w:pPr>
            <w:r w:rsidRPr="005C45DF">
              <w:rPr>
                <w:b/>
              </w:rPr>
              <w:t>Objective</w:t>
            </w:r>
          </w:p>
        </w:tc>
        <w:tc>
          <w:tcPr>
            <w:tcW w:w="1103" w:type="pct"/>
            <w:vAlign w:val="center"/>
          </w:tcPr>
          <w:p w14:paraId="3FC8587E" w14:textId="77777777" w:rsidR="00AF16CB" w:rsidRPr="005C45DF" w:rsidRDefault="00AF16CB" w:rsidP="002820E6">
            <w:pPr>
              <w:spacing w:after="0"/>
              <w:jc w:val="center"/>
              <w:rPr>
                <w:b/>
              </w:rPr>
            </w:pPr>
            <w:r w:rsidRPr="005C45DF">
              <w:rPr>
                <w:b/>
              </w:rPr>
              <w:t>Subjective</w:t>
            </w:r>
          </w:p>
        </w:tc>
        <w:tc>
          <w:tcPr>
            <w:tcW w:w="2206" w:type="pct"/>
          </w:tcPr>
          <w:p w14:paraId="03F79F50" w14:textId="77777777" w:rsidR="00AF16CB" w:rsidRPr="005C45DF" w:rsidRDefault="00AF16CB" w:rsidP="002820E6">
            <w:pPr>
              <w:spacing w:after="0"/>
              <w:jc w:val="both"/>
            </w:pPr>
          </w:p>
        </w:tc>
      </w:tr>
      <w:tr w:rsidR="00AF16CB" w:rsidRPr="005C45DF" w14:paraId="5864B39B" w14:textId="77777777" w:rsidTr="007419A3">
        <w:tc>
          <w:tcPr>
            <w:tcW w:w="876" w:type="pct"/>
            <w:vAlign w:val="center"/>
          </w:tcPr>
          <w:p w14:paraId="298463C6" w14:textId="77777777" w:rsidR="00AF16CB" w:rsidRPr="005C45DF" w:rsidRDefault="00AF16CB" w:rsidP="002820E6">
            <w:pPr>
              <w:spacing w:after="0"/>
              <w:jc w:val="center"/>
              <w:rPr>
                <w:b/>
              </w:rPr>
            </w:pPr>
            <w:r>
              <w:rPr>
                <w:b/>
              </w:rPr>
              <w:t>AVC</w:t>
            </w:r>
          </w:p>
        </w:tc>
        <w:tc>
          <w:tcPr>
            <w:tcW w:w="815" w:type="pct"/>
            <w:vAlign w:val="center"/>
          </w:tcPr>
          <w:p w14:paraId="56F47EB7" w14:textId="77777777" w:rsidR="00AF16CB" w:rsidRPr="008C7695" w:rsidRDefault="00AF16CB" w:rsidP="002820E6">
            <w:pPr>
              <w:spacing w:after="0"/>
            </w:pPr>
          </w:p>
        </w:tc>
        <w:tc>
          <w:tcPr>
            <w:tcW w:w="1103" w:type="pct"/>
            <w:vAlign w:val="center"/>
          </w:tcPr>
          <w:p w14:paraId="7CAE1FDF" w14:textId="77777777" w:rsidR="00AF16CB" w:rsidRPr="005C45DF" w:rsidRDefault="00AF16CB" w:rsidP="002820E6">
            <w:pPr>
              <w:spacing w:after="0"/>
            </w:pPr>
          </w:p>
        </w:tc>
        <w:tc>
          <w:tcPr>
            <w:tcW w:w="2206" w:type="pct"/>
            <w:vAlign w:val="center"/>
          </w:tcPr>
          <w:p w14:paraId="728CB8CB" w14:textId="77777777" w:rsidR="00AF16CB" w:rsidRPr="00A92272" w:rsidRDefault="00AF16CB" w:rsidP="002820E6">
            <w:pPr>
              <w:spacing w:after="0"/>
            </w:pPr>
            <w:r w:rsidRPr="00A92272">
              <w:t>4k:</w:t>
            </w:r>
          </w:p>
          <w:p w14:paraId="1B9A2D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2820E6">
            <w:pPr>
              <w:spacing w:after="0"/>
            </w:pPr>
            <w:r w:rsidRPr="00A92272">
              <w:t xml:space="preserve">8k: </w:t>
            </w:r>
          </w:p>
          <w:p w14:paraId="60C46FB7"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77777777" w:rsidR="00AF16CB" w:rsidRPr="009F3094" w:rsidRDefault="00AF16CB" w:rsidP="002820E6">
            <w:pPr>
              <w:spacing w:after="0"/>
            </w:pPr>
            <w:r w:rsidRPr="00A92272">
              <w:t>[</w:t>
            </w:r>
            <w:r>
              <w:t>16</w:t>
            </w:r>
            <w:r w:rsidRPr="00A92272">
              <w:t>][</w:t>
            </w:r>
            <w:r>
              <w:t>17</w:t>
            </w:r>
            <w:r w:rsidRPr="00A92272">
              <w:t>][</w:t>
            </w:r>
            <w:r>
              <w:t>18</w:t>
            </w:r>
            <w:r w:rsidRPr="00A92272">
              <w:t>]</w:t>
            </w:r>
          </w:p>
        </w:tc>
      </w:tr>
      <w:tr w:rsidR="00AF16CB" w:rsidRPr="005C45DF" w14:paraId="292B4162" w14:textId="77777777" w:rsidTr="007419A3">
        <w:tc>
          <w:tcPr>
            <w:tcW w:w="876" w:type="pct"/>
            <w:vAlign w:val="center"/>
          </w:tcPr>
          <w:p w14:paraId="2A4B330D" w14:textId="77777777" w:rsidR="00AF16CB" w:rsidRPr="005C45DF" w:rsidRDefault="00AF16CB" w:rsidP="002820E6">
            <w:pPr>
              <w:spacing w:after="0"/>
              <w:jc w:val="center"/>
              <w:rPr>
                <w:b/>
              </w:rPr>
            </w:pPr>
            <w:r w:rsidRPr="005C45DF">
              <w:rPr>
                <w:b/>
              </w:rPr>
              <w:t>HEVC</w:t>
            </w:r>
          </w:p>
        </w:tc>
        <w:tc>
          <w:tcPr>
            <w:tcW w:w="815" w:type="pct"/>
            <w:vAlign w:val="center"/>
          </w:tcPr>
          <w:p w14:paraId="21F24939" w14:textId="77777777" w:rsidR="00AF16CB" w:rsidRPr="008C7695" w:rsidRDefault="00AF16CB" w:rsidP="002820E6">
            <w:pPr>
              <w:spacing w:after="0"/>
            </w:pPr>
            <w:r w:rsidRPr="008C7695">
              <w:t>-40% vs AVC</w:t>
            </w:r>
            <w:r w:rsidRPr="00CD6F7E">
              <w:t xml:space="preserve"> </w:t>
            </w:r>
            <w:r w:rsidRPr="00567544">
              <w:t>[</w:t>
            </w:r>
            <w:r>
              <w:t>16</w:t>
            </w:r>
            <w:r w:rsidRPr="00567544">
              <w:t>][</w:t>
            </w:r>
            <w:r>
              <w:t>17</w:t>
            </w:r>
            <w:r w:rsidRPr="00567544">
              <w:t>][</w:t>
            </w:r>
            <w:r>
              <w:t>18</w:t>
            </w:r>
            <w:r w:rsidRPr="00567544">
              <w:t>]</w:t>
            </w:r>
          </w:p>
        </w:tc>
        <w:tc>
          <w:tcPr>
            <w:tcW w:w="1103" w:type="pct"/>
            <w:vAlign w:val="center"/>
          </w:tcPr>
          <w:p w14:paraId="66EFDED4" w14:textId="77777777" w:rsidR="00AF16CB" w:rsidRPr="005C45DF" w:rsidRDefault="00AF16CB" w:rsidP="002820E6">
            <w:pPr>
              <w:spacing w:after="0"/>
            </w:pPr>
            <w:r w:rsidRPr="005C45DF">
              <w:t>-60% vs AVC</w:t>
            </w:r>
            <w:r>
              <w:t xml:space="preserve"> </w:t>
            </w:r>
            <w:r w:rsidRPr="00DA2D9B">
              <w:t>[</w:t>
            </w:r>
            <w:r>
              <w:t>16</w:t>
            </w:r>
            <w:r w:rsidRPr="00DA2D9B">
              <w:t>][</w:t>
            </w:r>
            <w:r>
              <w:t>17</w:t>
            </w:r>
            <w:r w:rsidRPr="00DA2D9B">
              <w:t>][</w:t>
            </w:r>
            <w:r>
              <w:t>18</w:t>
            </w:r>
            <w:r w:rsidRPr="00DA2D9B">
              <w:t>]</w:t>
            </w:r>
          </w:p>
        </w:tc>
        <w:tc>
          <w:tcPr>
            <w:tcW w:w="2206" w:type="pct"/>
            <w:vAlign w:val="center"/>
          </w:tcPr>
          <w:p w14:paraId="7E155E56" w14:textId="77777777" w:rsidR="00AF16CB" w:rsidRPr="00A92272" w:rsidRDefault="00AF16CB" w:rsidP="002820E6">
            <w:pPr>
              <w:spacing w:after="0"/>
            </w:pPr>
            <w:r w:rsidRPr="00A92272">
              <w:t>4k:</w:t>
            </w:r>
          </w:p>
          <w:p w14:paraId="14D1003B"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2820E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2820E6">
            <w:pPr>
              <w:spacing w:after="0"/>
            </w:pPr>
            <w:r w:rsidRPr="00A92272">
              <w:t xml:space="preserve">8k: </w:t>
            </w:r>
          </w:p>
          <w:p w14:paraId="18EEF1E4"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2820E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77777777" w:rsidR="00AF16CB" w:rsidRPr="00A15884" w:rsidRDefault="00AF16CB" w:rsidP="007419A3">
            <w:pPr>
              <w:spacing w:line="276" w:lineRule="auto"/>
            </w:pPr>
            <w:r w:rsidRPr="00945CF2">
              <w:t>[16][17][</w:t>
            </w:r>
            <w:r w:rsidRPr="004B6C7A">
              <w:t>18</w:t>
            </w:r>
            <w:r w:rsidRPr="008850D0">
              <w:t>]</w:t>
            </w:r>
          </w:p>
        </w:tc>
      </w:tr>
    </w:tbl>
    <w:p w14:paraId="7B780C36" w14:textId="77777777" w:rsidR="00AF16CB" w:rsidRDefault="00AF16CB" w:rsidP="00AF16CB"/>
    <w:p w14:paraId="47797BFD" w14:textId="77777777" w:rsidR="00AF16CB" w:rsidRDefault="00AF16CB" w:rsidP="00AF16CB">
      <w:r w:rsidRPr="007419A3">
        <w:rPr>
          <w:highlight w:val="yellow"/>
        </w:rPr>
        <w:t>A more detailed analysis codec performance would be beneficial.</w:t>
      </w:r>
      <w:r>
        <w:t xml:space="preserve"> </w:t>
      </w:r>
    </w:p>
    <w:p w14:paraId="539CB4CD" w14:textId="77777777"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[15]</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Pr>
          <w:lang w:val="en-US"/>
        </w:rPr>
        <w:t>Ín addition, a</w:t>
      </w:r>
      <w:r w:rsidRPr="00BB7CC5">
        <w:rPr>
          <w:lang w:val="en-US"/>
        </w:rPr>
        <w:t>ccording to the press release from MPEG#125 (https://mpeg.chiariglione.org/meetings/125), 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77777777" w:rsidR="00AF16CB" w:rsidRDefault="00AF16CB" w:rsidP="00AF16CB">
      <w:r w:rsidRPr="00615952">
        <w:t>Based on this information it can be expected that within the time frame until 2025, video compression technology permit bitrate reductions by a factor of 50% compared to what is today possible with HEVC</w:t>
      </w:r>
      <w:r>
        <w:t xml:space="preserve"> </w:t>
      </w:r>
      <w:r>
        <w:rPr>
          <w:rFonts w:eastAsia="SimSun"/>
          <w:lang w:val="en-US" w:eastAsia="zh-CN"/>
        </w:rPr>
        <w:t>[13]</w:t>
      </w:r>
      <w:r w:rsidRPr="00615952">
        <w:t>.</w:t>
      </w:r>
    </w:p>
    <w:p w14:paraId="1820E339" w14:textId="77777777"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54"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77777777" w:rsidR="00AF16CB" w:rsidRDefault="00AF16CB" w:rsidP="00AF16CB">
      <w:pPr>
        <w:pStyle w:val="Heading3"/>
      </w:pPr>
      <w:bookmarkStart w:id="62" w:name="_Toc30765366"/>
      <w:r>
        <w:t>4.5.2 Format and Parallel Decoding Challenges</w:t>
      </w:r>
      <w:bookmarkEnd w:id="62"/>
    </w:p>
    <w:p w14:paraId="6ADBBBBA" w14:textId="77777777" w:rsidR="00AF16CB" w:rsidRDefault="00AF16CB" w:rsidP="00AF16CB">
      <w:r>
        <w:t>In XR type of applications, when buffers are processed by rendering engines, existing video codecs may be used to efficiently compress buffers, when those need to be retrieved over the network. As typically a huge amount of data is exchanged and operation needs to be done in a power-efficient manner in constraint environments (see clause 4.8), XR applications rely on existing video codecs on mobile platforms, for example those 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t>First of all, the formats of the buffers in XR and graphics applications may be different and more variety exists, see clause 4.4.4. Also in certain case, not only textures need to be supported, but also 3D formats, see clause 4.6.</w:t>
      </w:r>
    </w:p>
    <w:p w14:paraId="2EAC93F0" w14:textId="77777777" w:rsidR="00AF16CB" w:rsidRDefault="00AF16CB" w:rsidP="00AF16CB">
      <w:r>
        <w:t>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63" w:name="_Toc23169709"/>
      <w:bookmarkStart w:id="64" w:name="_Toc30765367"/>
      <w:r>
        <w:rPr>
          <w:noProof/>
        </w:rPr>
        <w:t>4.6</w:t>
      </w:r>
      <w:r>
        <w:rPr>
          <w:noProof/>
        </w:rPr>
        <w:tab/>
        <w:t>3D and XR Visual Formats</w:t>
      </w:r>
      <w:bookmarkStart w:id="65" w:name="_Hlk22533552"/>
      <w:bookmarkEnd w:id="63"/>
      <w:bookmarkEnd w:id="64"/>
    </w:p>
    <w:p w14:paraId="79561C03" w14:textId="77777777" w:rsidR="00AF16CB" w:rsidRDefault="00AF16CB" w:rsidP="00AF16CB">
      <w:pPr>
        <w:pStyle w:val="Heading3"/>
      </w:pPr>
      <w:bookmarkStart w:id="66" w:name="_Toc23169710"/>
      <w:bookmarkStart w:id="67" w:name="_Toc30765368"/>
      <w:bookmarkEnd w:id="65"/>
      <w:r>
        <w:t>4.6.1</w:t>
      </w:r>
      <w:r>
        <w:tab/>
        <w:t>Introduction</w:t>
      </w:r>
      <w:bookmarkEnd w:id="66"/>
      <w:bookmarkEnd w:id="67"/>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68" w:name="_Toc23169711"/>
      <w:bookmarkStart w:id="69" w:name="_Toc30765369"/>
      <w:r>
        <w:t>4.6.2</w:t>
      </w:r>
      <w:r>
        <w:tab/>
        <w:t>Omnidirectional Visual Formats</w:t>
      </w:r>
      <w:bookmarkEnd w:id="68"/>
      <w:bookmarkEnd w:id="69"/>
    </w:p>
    <w:p w14:paraId="53AB207F" w14:textId="77777777" w:rsidR="00AF16CB" w:rsidRDefault="00AF16CB" w:rsidP="00AF16CB">
      <w:pPr>
        <w:pStyle w:val="Heading4"/>
      </w:pPr>
      <w:bookmarkStart w:id="70" w:name="_Toc23169712"/>
      <w:bookmarkStart w:id="71" w:name="_Toc30765370"/>
      <w:r w:rsidRPr="00B21981">
        <w:t>4.</w:t>
      </w:r>
      <w:r>
        <w:t>6</w:t>
      </w:r>
      <w:r w:rsidRPr="00B21981">
        <w:t>.</w:t>
      </w:r>
      <w:r>
        <w:t>2</w:t>
      </w:r>
      <w:r w:rsidRPr="00B21981">
        <w:t>.1</w:t>
      </w:r>
      <w:r w:rsidRPr="00B21981">
        <w:tab/>
        <w:t>Introduction</w:t>
      </w:r>
      <w:bookmarkEnd w:id="70"/>
      <w:bookmarkEnd w:id="71"/>
    </w:p>
    <w:p w14:paraId="670A8A97" w14:textId="77777777" w:rsidR="00AF16CB" w:rsidRPr="004959B1" w:rsidRDefault="00AF16CB" w:rsidP="00AF16CB">
      <w:r>
        <w:t>Omnidirectional formats have been introduced in TS26.118 [3], clause 4.1, as well as in TR26.928 [2], 4.2.5.</w:t>
      </w:r>
    </w:p>
    <w:p w14:paraId="1A73B69F" w14:textId="77777777" w:rsidR="00AF16CB" w:rsidRDefault="00AF16CB" w:rsidP="00AF16CB">
      <w:pPr>
        <w:pStyle w:val="Heading4"/>
      </w:pPr>
      <w:bookmarkStart w:id="72" w:name="_Toc23169713"/>
      <w:bookmarkStart w:id="73" w:name="_Toc30765371"/>
      <w:r w:rsidRPr="00B21981">
        <w:t>4.</w:t>
      </w:r>
      <w:r>
        <w:t>6</w:t>
      </w:r>
      <w:r w:rsidRPr="00B21981">
        <w:t>.</w:t>
      </w:r>
      <w:r>
        <w:t>2</w:t>
      </w:r>
      <w:r w:rsidRPr="00B21981">
        <w:t>.2</w:t>
      </w:r>
      <w:r w:rsidRPr="00B21981">
        <w:tab/>
        <w:t>Definition</w:t>
      </w:r>
      <w:bookmarkEnd w:id="72"/>
      <w:bookmarkEnd w:id="73"/>
    </w:p>
    <w:p w14:paraId="6431BD96" w14:textId="77777777"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t>looking</w:t>
      </w:r>
      <w:r w:rsidRPr="00266D87">
        <w:t xml:space="preserve"> outward toward the inside of the sphere.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r w:rsidRPr="00266D87">
        <w:t xml:space="preserve">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r>
        <w:t xml:space="preserve"> </w:t>
      </w:r>
    </w:p>
    <w:p w14:paraId="63431CCD" w14:textId="7777777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color components, typically expressed by the luminance (Y) and two chrominance components (U and V). </w:t>
      </w:r>
    </w:p>
    <w:p w14:paraId="20B4C13C" w14:textId="77777777" w:rsidR="00AF16CB" w:rsidRPr="00266D87" w:rsidRDefault="00AF16CB" w:rsidP="00AF16CB">
      <w:r>
        <w:t>According to TS 26.118, clause 4.1.3, m</w:t>
      </w:r>
      <w:r w:rsidRPr="00266D87">
        <w:t xml:space="preserve">apping of a spherical picture to a 2D texture signal is illustrated in Figure </w:t>
      </w:r>
      <w:r w:rsidRPr="00DE4277">
        <w:t>4.</w:t>
      </w:r>
      <w:r>
        <w:t>4-1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AF16CB" w:rsidP="00AF16CB">
      <w:pPr>
        <w:pStyle w:val="TH"/>
      </w:pPr>
      <w:r w:rsidRPr="00266D87">
        <w:rPr>
          <w:rFonts w:eastAsia="Malgun Gothic"/>
          <w:noProof/>
        </w:rPr>
        <w:object w:dxaOrig="9630" w:dyaOrig="3075" w14:anchorId="5A7DA9F7">
          <v:shape id="_x0000_i1454" type="#_x0000_t75" style="width:481.6pt;height:152.85pt" o:ole="">
            <v:imagedata r:id="rId55" o:title=""/>
          </v:shape>
          <o:OLEObject Type="Embed" ProgID="Visio.Drawing.15" ShapeID="_x0000_i1454" DrawAspect="Content" ObjectID="_1641380190" r:id="rId56"/>
        </w:object>
      </w:r>
    </w:p>
    <w:p w14:paraId="4EA92B6C" w14:textId="77777777" w:rsidR="00AF16CB" w:rsidRPr="00266D87" w:rsidRDefault="00AF16CB" w:rsidP="00AF16CB">
      <w:pPr>
        <w:pStyle w:val="TF"/>
      </w:pPr>
      <w:r w:rsidRPr="00266D87">
        <w:t>Figure 4.1-5:</w:t>
      </w:r>
      <w:r w:rsidRPr="00266D87">
        <w:rPr>
          <w:lang w:eastAsia="ko-KR"/>
        </w:rPr>
        <w:t xml:space="preserve"> </w:t>
      </w:r>
      <w:r w:rsidRPr="00266D87">
        <w:t>Examples of Spherical to 2D mappings</w:t>
      </w:r>
    </w:p>
    <w:p w14:paraId="4AF3AB12" w14:textId="77777777" w:rsidR="00AF16CB" w:rsidRPr="00266D87" w:rsidRDefault="00AF16CB" w:rsidP="00AF16CB">
      <w:pPr>
        <w:spacing w:before="120" w:after="120"/>
      </w:pPr>
      <w:r>
        <w:t>Using</w:t>
      </w:r>
      <w:r w:rsidRPr="00266D87">
        <w:t xml:space="preserve"> the definitions in </w:t>
      </w:r>
      <w:r>
        <w:t xml:space="preserve">TS26.118 [3], </w:t>
      </w:r>
      <w:r w:rsidRPr="00266D87">
        <w:t xml:space="preserve">clause 4.1.2, the mapping of the color samples of 2D texture images onto a spherical coordinate space in angular coordinates </w:t>
      </w:r>
      <w:r w:rsidRPr="00266D87">
        <w:rPr>
          <w:rFonts w:ascii="Courier New" w:hAnsi="Courier New"/>
        </w:rPr>
        <w:t>(ϕ,θ)</w:t>
      </w:r>
      <w:r w:rsidRPr="00266D87">
        <w:t xml:space="preserve"> for use in omnidirectional </w:t>
      </w:r>
      <w:r>
        <w:t xml:space="preserve">image and </w:t>
      </w:r>
      <w:r w:rsidRPr="00266D87">
        <w:t xml:space="preserve">video applications for which the viewing perspective is from the origin looking outward toward the inside of the sphere. 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p>
    <w:p w14:paraId="00F6AD68" w14:textId="77777777" w:rsidR="00AF16CB" w:rsidRPr="00266D87" w:rsidRDefault="00AF16CB" w:rsidP="00AF16CB">
      <w:pPr>
        <w:spacing w:before="120" w:after="120"/>
      </w:pPr>
      <w:r w:rsidRPr="00266D87">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17D3E416" w14:textId="77777777"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tp TR26.918 [2], clause 4.2.5.4.</w:t>
      </w:r>
    </w:p>
    <w:p w14:paraId="36E1DD79" w14:textId="4F84C6E2" w:rsidR="00AF16CB" w:rsidRDefault="00AF16CB" w:rsidP="00AF16CB">
      <w:pPr>
        <w:pStyle w:val="Heading4"/>
      </w:pPr>
      <w:bookmarkStart w:id="74" w:name="_Toc23169714"/>
      <w:bookmarkStart w:id="75" w:name="_Toc30765372"/>
      <w:r w:rsidRPr="00B21981">
        <w:t>4.</w:t>
      </w:r>
      <w:r>
        <w:t>6</w:t>
      </w:r>
      <w:r w:rsidRPr="00B21981">
        <w:t>.</w:t>
      </w:r>
      <w:r w:rsidR="00E13335">
        <w:t>2</w:t>
      </w:r>
      <w:r w:rsidRPr="00B21981">
        <w:t>.3</w:t>
      </w:r>
      <w:r w:rsidRPr="00B21981">
        <w:tab/>
        <w:t>Production and Capturing Systems</w:t>
      </w:r>
      <w:bookmarkEnd w:id="74"/>
      <w:bookmarkEnd w:id="75"/>
    </w:p>
    <w:p w14:paraId="11FA3301" w14:textId="77777777" w:rsidR="00AF16CB" w:rsidRPr="006E4EC6" w:rsidRDefault="00AF16CB" w:rsidP="00AF16CB">
      <w:r>
        <w:t>For production, capturing and stitching of spherical content, refer to TR26.918 [2], clause 4.2.5.2 and 4.2.5.3.</w:t>
      </w:r>
    </w:p>
    <w:p w14:paraId="46836675" w14:textId="33CEA39E" w:rsidR="00AF16CB" w:rsidRDefault="00AF16CB" w:rsidP="00AF16CB">
      <w:pPr>
        <w:pStyle w:val="Heading4"/>
      </w:pPr>
      <w:bookmarkStart w:id="76" w:name="_Toc23169715"/>
      <w:bookmarkStart w:id="77" w:name="_Toc30765373"/>
      <w:r w:rsidRPr="00B21981">
        <w:t>4.</w:t>
      </w:r>
      <w:r>
        <w:t>6</w:t>
      </w:r>
      <w:r w:rsidRPr="00B21981">
        <w:t>.</w:t>
      </w:r>
      <w:r w:rsidR="00E13335">
        <w:t>2</w:t>
      </w:r>
      <w:r w:rsidRPr="00B21981">
        <w:t>.4</w:t>
      </w:r>
      <w:r w:rsidRPr="00B21981">
        <w:tab/>
        <w:t>Rendering</w:t>
      </w:r>
      <w:bookmarkEnd w:id="76"/>
      <w:bookmarkEnd w:id="77"/>
    </w:p>
    <w:p w14:paraId="39FE8014" w14:textId="77777777" w:rsidR="00AF16CB" w:rsidRDefault="00AF16CB" w:rsidP="00AF16CB">
      <w:r>
        <w:t>Rendering of spherical content depends on the field of view (FoV) of a rendering device. The pose together with the field of view of the device enables the system to generate the user viewport, i.e., the presented part of the content at a specific point in time. According to TS 26.118 [3], the r</w:t>
      </w:r>
      <w:r w:rsidRPr="00672822">
        <w:t xml:space="preserve">enderer uses the </w:t>
      </w:r>
      <w:r>
        <w:t>projected texture</w:t>
      </w:r>
      <w:r w:rsidRPr="00672822">
        <w:t xml:space="preserve"> signals and rendering metadata </w:t>
      </w:r>
      <w:r>
        <w:t xml:space="preserve">(projection information) </w:t>
      </w:r>
      <w:r w:rsidRPr="00672822">
        <w:t>and provides a viewport presentation taking into account the viewport and possible other information. With the pose, a user viewport is determined by determining horizontal/vertical field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77777777" w:rsidR="00AF16CB" w:rsidRDefault="00AF16CB" w:rsidP="00AF16CB">
      <w:r>
        <w:t xml:space="preserve">Related to the generic rendering approaches in clause 4.2.2, </w:t>
      </w:r>
      <w:r w:rsidRPr="00672822">
        <w:t xml:space="preserve"> </w:t>
      </w:r>
      <w:r>
        <w:t>the following steps are part of rendering spherical media:</w:t>
      </w:r>
    </w:p>
    <w:p w14:paraId="36F69702" w14:textId="77777777"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78" w:name="_Toc23169716"/>
      <w:bookmarkStart w:id="79" w:name="_Toc30765374"/>
      <w:r w:rsidRPr="00B21981">
        <w:t>4.</w:t>
      </w:r>
      <w:r>
        <w:t>6</w:t>
      </w:r>
      <w:r w:rsidRPr="00B21981">
        <w:t>.</w:t>
      </w:r>
      <w:r w:rsidR="00E13335">
        <w:t>2</w:t>
      </w:r>
      <w:r w:rsidRPr="00B21981">
        <w:t>.5</w:t>
      </w:r>
      <w:r w:rsidRPr="00B21981">
        <w:tab/>
      </w:r>
      <w:r>
        <w:t xml:space="preserve">Compression, </w:t>
      </w:r>
      <w:r w:rsidRPr="00B21981">
        <w:t>Storage and Data Formats</w:t>
      </w:r>
      <w:bookmarkEnd w:id="78"/>
      <w:bookmarkEnd w:id="79"/>
    </w:p>
    <w:p w14:paraId="7DF73DD8" w14:textId="77777777" w:rsidR="00AF16CB" w:rsidRPr="00266D87" w:rsidRDefault="00AF16CB" w:rsidP="00AF16CB">
      <w:pPr>
        <w:rPr>
          <w:rFonts w:eastAsia="Malgun Gothic"/>
        </w:rPr>
      </w:pPr>
      <w:r>
        <w:t>According to TS26.118 [3], clause 4.1.3, c</w:t>
      </w:r>
      <w:r w:rsidRPr="00266D87">
        <w:t>ommonly used video encoders cannot directly encode spherical videos, but only 2D textures. However, there is a significant benefit to reuse conventional 2D video encoders. Based on this, Figure 4.</w:t>
      </w:r>
      <w:r>
        <w:t>4</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AF16CB" w:rsidP="00AF16CB">
      <w:pPr>
        <w:pStyle w:val="TH"/>
      </w:pPr>
      <w:r w:rsidRPr="00266D87">
        <w:rPr>
          <w:rFonts w:eastAsia="Malgun Gothic"/>
          <w:noProof/>
        </w:rPr>
        <w:object w:dxaOrig="9630" w:dyaOrig="1140" w14:anchorId="21EE5A2D">
          <v:shape id="_x0000_i1455" type="#_x0000_t75" style="width:481.6pt;height:57.05pt" o:ole="">
            <v:imagedata r:id="rId57" o:title=""/>
          </v:shape>
          <o:OLEObject Type="Embed" ProgID="Visio.Drawing.11" ShapeID="_x0000_i1455" DrawAspect="Content" ObjectID="_1641380191" r:id="rId58"/>
        </w:object>
      </w:r>
    </w:p>
    <w:p w14:paraId="2539EBC9" w14:textId="77777777" w:rsidR="00AF16CB" w:rsidRDefault="00AF16CB" w:rsidP="00AF16CB">
      <w:pPr>
        <w:pStyle w:val="TF"/>
      </w:pPr>
      <w:r w:rsidRPr="00266D87">
        <w:t>Figure 4.</w:t>
      </w:r>
      <w:r>
        <w:t>4</w:t>
      </w:r>
      <w:r w:rsidRPr="00266D87">
        <w:t>-</w:t>
      </w:r>
      <w:r>
        <w:t>2</w:t>
      </w:r>
      <w:r w:rsidRPr="00266D87">
        <w:t>: Video Signal Representation</w:t>
      </w:r>
    </w:p>
    <w:p w14:paraId="3A1756E3" w14:textId="77777777" w:rsidR="00AF16CB" w:rsidRDefault="00AF16CB" w:rsidP="00AF16CB">
      <w:r w:rsidRPr="00B21981">
        <w:t>Compression, storage and data formats are defined for example in TS26.118 [3] as well as in ISO/IEC 23090-2 [15].</w:t>
      </w:r>
      <w:r>
        <w:t xml:space="preserve"> This includes viewport-independent and viewport-dependent compression formats. A principle overview of different approaches is documented in TR26.918 [2], clause 4.2.5.6.</w:t>
      </w:r>
    </w:p>
    <w:p w14:paraId="2C6D0647" w14:textId="3CDFF17D" w:rsidR="00AF16CB" w:rsidRDefault="00AF16CB" w:rsidP="00AF16CB">
      <w:pPr>
        <w:pStyle w:val="Heading4"/>
      </w:pPr>
      <w:bookmarkStart w:id="80" w:name="_Toc23169717"/>
      <w:bookmarkStart w:id="81" w:name="_Toc30765375"/>
      <w:r w:rsidRPr="00395831">
        <w:t>4.</w:t>
      </w:r>
      <w:r>
        <w:t>6</w:t>
      </w:r>
      <w:r w:rsidRPr="00395831">
        <w:t>.</w:t>
      </w:r>
      <w:r w:rsidR="00E13335">
        <w:t>2</w:t>
      </w:r>
      <w:r w:rsidRPr="00395831">
        <w:t>.</w:t>
      </w:r>
      <w:r>
        <w:t>6</w:t>
      </w:r>
      <w:r w:rsidRPr="00395831">
        <w:tab/>
      </w:r>
      <w:r>
        <w:t>Quality and Bitrate considerations</w:t>
      </w:r>
      <w:bookmarkEnd w:id="80"/>
      <w:bookmarkEnd w:id="81"/>
    </w:p>
    <w:p w14:paraId="6D969407" w14:textId="77777777" w:rsidR="00AF16CB" w:rsidRPr="00B21981" w:rsidRDefault="00AF16CB" w:rsidP="00AF16CB">
      <w:r>
        <w:t xml:space="preserve">According to clause 4.1.6, 1k by 1k per eye is essential for the signal in the viewport, and for stereoscopic rendering this results in basically a signal for 2k by 1k, typically at a frame rate of 50 or 60fps.With current codecs according to clause 4.2.4,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82" w:name="_Toc23169718"/>
      <w:bookmarkStart w:id="83" w:name="_Toc30765376"/>
      <w:r w:rsidRPr="00B21981">
        <w:t>4.</w:t>
      </w:r>
      <w:r>
        <w:t>6</w:t>
      </w:r>
      <w:r w:rsidRPr="00B21981">
        <w:t>.</w:t>
      </w:r>
      <w:r w:rsidR="00E13335">
        <w:t>2</w:t>
      </w:r>
      <w:r w:rsidRPr="00B21981">
        <w:t>.</w:t>
      </w:r>
      <w:r>
        <w:t>7</w:t>
      </w:r>
      <w:r w:rsidRPr="00B21981">
        <w:tab/>
        <w:t>Applications</w:t>
      </w:r>
      <w:bookmarkEnd w:id="82"/>
      <w:bookmarkEnd w:id="83"/>
    </w:p>
    <w:p w14:paraId="25119D96" w14:textId="77777777" w:rsidR="00AF16CB" w:rsidRPr="00C86B5E" w:rsidRDefault="00AF16CB" w:rsidP="00AF16CB">
      <w:r>
        <w:t>For use cases and applications, see TR26.918 [2], clause 5.</w:t>
      </w:r>
    </w:p>
    <w:p w14:paraId="2FD755C4" w14:textId="77777777" w:rsidR="00AF16CB" w:rsidRDefault="00AF16CB" w:rsidP="00AF16CB">
      <w:pPr>
        <w:pStyle w:val="Heading3"/>
      </w:pPr>
      <w:bookmarkStart w:id="84" w:name="_Toc23169719"/>
      <w:bookmarkStart w:id="85" w:name="_Toc30765377"/>
      <w:r>
        <w:t>4.6.3</w:t>
      </w:r>
      <w:r>
        <w:tab/>
        <w:t>3D Meshes</w:t>
      </w:r>
      <w:bookmarkEnd w:id="84"/>
      <w:bookmarkEnd w:id="85"/>
    </w:p>
    <w:p w14:paraId="7302049C" w14:textId="77777777" w:rsidR="00AF16CB" w:rsidRDefault="00AF16CB" w:rsidP="00AF16CB">
      <w:pPr>
        <w:pStyle w:val="Heading4"/>
      </w:pPr>
      <w:bookmarkStart w:id="86" w:name="_Toc23169720"/>
      <w:bookmarkStart w:id="87" w:name="_Toc30765378"/>
      <w:r>
        <w:t>4.6.3.1</w:t>
      </w:r>
      <w:r>
        <w:tab/>
        <w:t>Introduction</w:t>
      </w:r>
      <w:bookmarkEnd w:id="86"/>
      <w:bookmarkEnd w:id="87"/>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223FD1C8" w14:textId="77777777" w:rsidR="00AF16CB" w:rsidRPr="007817C2" w:rsidRDefault="00AF16CB" w:rsidP="00AF16CB">
      <w:hyperlink r:id="rId59" w:history="1">
        <w:r>
          <w:rPr>
            <w:rStyle w:val="Hyperlink"/>
          </w:rPr>
          <w:t>https://en.wikipedia.org/wiki/Polygon_mesh</w:t>
        </w:r>
      </w:hyperlink>
    </w:p>
    <w:p w14:paraId="055FBBD4" w14:textId="77777777" w:rsidR="00AF16CB" w:rsidRDefault="00AF16CB" w:rsidP="00AF16CB">
      <w:pPr>
        <w:pStyle w:val="Heading4"/>
      </w:pPr>
      <w:bookmarkStart w:id="88" w:name="_Toc23169721"/>
      <w:bookmarkStart w:id="89" w:name="_Toc30765379"/>
      <w:r>
        <w:t>4.6.3.2</w:t>
      </w:r>
      <w:r>
        <w:tab/>
        <w:t>Definition</w:t>
      </w:r>
      <w:bookmarkEnd w:id="88"/>
      <w:bookmarkEnd w:id="89"/>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77777777" w:rsidR="00AF16CB" w:rsidRDefault="00AF16CB" w:rsidP="00AF16CB">
      <w:pPr>
        <w:pStyle w:val="Caption"/>
        <w:jc w:val="center"/>
      </w:pPr>
      <w:r>
        <w:t>Figure 4.6.3-1 Elements necessary for mesh representations ©Wikipedia (</w:t>
      </w:r>
      <w:r w:rsidRPr="009C3EFC">
        <w:t>Mesh_overview.jpg: The original uploader was Rchoetzlein at English Wikipedia.derivative work: Lobsterbake [CC BY-SA 3.0 (</w:t>
      </w:r>
      <w:hyperlink r:id="rId61"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77777777"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77777777"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62" w:tooltip="Coplanar" w:history="1">
        <w:r w:rsidRPr="004662D1">
          <w:t>coplanar</w:t>
        </w:r>
      </w:hyperlink>
      <w:r w:rsidRPr="004662D1">
        <w:t> set of faces. In systems that support multi-sided faces, polygons and faces are equivalent. Mathematically a polygonal mesh may be considered an </w:t>
      </w:r>
      <w:hyperlink r:id="rId63"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64"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65"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66" w:tooltip="UV coordinates" w:history="1">
        <w:r w:rsidRPr="00B21981">
          <w:rPr>
            <w:b/>
            <w:bCs/>
            <w:i/>
            <w:iCs/>
          </w:rPr>
          <w:t>UV coordinates</w:t>
        </w:r>
      </w:hyperlink>
      <w:r w:rsidRPr="00B21981">
        <w:t xml:space="preserve">: </w:t>
      </w:r>
      <w:r w:rsidRPr="009F37B0">
        <w:t>Most mesh formats also support some form of </w:t>
      </w:r>
      <w:hyperlink r:id="rId67"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68"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69" w:tooltip="Weighting" w:history="1">
        <w:r w:rsidRPr="009F37B0">
          <w:t>weight maps</w:t>
        </w:r>
      </w:hyperlink>
      <w:r w:rsidRPr="009F37B0">
        <w:t> to control </w:t>
      </w:r>
      <w:hyperlink r:id="rId70"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90" w:name="_Toc23169722"/>
      <w:bookmarkStart w:id="91" w:name="_Toc30765380"/>
      <w:r>
        <w:t>4.6.3.3</w:t>
      </w:r>
      <w:r>
        <w:tab/>
        <w:t>Production and Capturing Systems</w:t>
      </w:r>
      <w:bookmarkEnd w:id="90"/>
      <w:bookmarkEnd w:id="91"/>
    </w:p>
    <w:p w14:paraId="6E9C0828" w14:textId="11F3AB04" w:rsidR="00AF16CB" w:rsidRDefault="00AF16CB" w:rsidP="00AF16CB">
      <w:r>
        <w:t>Meshes are commonly produced by many different graphics engines, computer games, and so on.</w:t>
      </w:r>
    </w:p>
    <w:p w14:paraId="487400CB" w14:textId="3FA62E1B" w:rsidR="00D7614D" w:rsidRPr="00437DEB" w:rsidRDefault="00D7614D" w:rsidP="00AF16CB">
      <w:r>
        <w:t>See also clause 4.6.7.</w:t>
      </w:r>
    </w:p>
    <w:p w14:paraId="72F1E4C8" w14:textId="77777777" w:rsidR="00AF16CB" w:rsidRDefault="00AF16CB" w:rsidP="00AF16CB">
      <w:pPr>
        <w:pStyle w:val="Heading4"/>
      </w:pPr>
      <w:bookmarkStart w:id="92" w:name="_Toc23169723"/>
      <w:bookmarkStart w:id="93" w:name="_Toc30765381"/>
      <w:r>
        <w:t>4.6.3.4</w:t>
      </w:r>
      <w:r>
        <w:tab/>
        <w:t>Rendering</w:t>
      </w:r>
      <w:bookmarkEnd w:id="92"/>
      <w:bookmarkEnd w:id="93"/>
    </w:p>
    <w:p w14:paraId="44E2CF68" w14:textId="7C86C7FD" w:rsidR="00AF16CB" w:rsidRDefault="00AF16CB" w:rsidP="00AF16CB">
      <w:r>
        <w:t>Meshes can be rendered directly on GPUs and GPUs are highly optimized for mesh-based rendering.</w:t>
      </w:r>
    </w:p>
    <w:p w14:paraId="4C3BA145" w14:textId="77777777" w:rsidR="00AF16CB" w:rsidRDefault="00AF16CB" w:rsidP="00AF16CB">
      <w:pPr>
        <w:pStyle w:val="Heading4"/>
      </w:pPr>
      <w:bookmarkStart w:id="94" w:name="_Toc23169724"/>
      <w:bookmarkStart w:id="95" w:name="_Toc30765382"/>
      <w:r>
        <w:t>4.6.3.5</w:t>
      </w:r>
      <w:r>
        <w:tab/>
        <w:t>Storage and Data Formats</w:t>
      </w:r>
      <w:bookmarkEnd w:id="94"/>
      <w:bookmarkEnd w:id="95"/>
    </w:p>
    <w:p w14:paraId="26A6C1C3" w14:textId="77777777" w:rsidR="00AF16CB" w:rsidRPr="002D2B14" w:rsidRDefault="00AF16CB" w:rsidP="00AF16CB">
      <w:pPr>
        <w:pStyle w:val="Heading5"/>
      </w:pPr>
      <w:bookmarkStart w:id="96" w:name="_Toc23169725"/>
      <w:bookmarkStart w:id="97" w:name="_Toc30765383"/>
      <w:r>
        <w:t>4.6.3.5.1</w:t>
      </w:r>
      <w:r>
        <w:tab/>
        <w:t>Introduction</w:t>
      </w:r>
      <w:bookmarkEnd w:id="96"/>
      <w:bookmarkEnd w:id="97"/>
    </w:p>
    <w:p w14:paraId="66642CAE" w14:textId="77777777"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The choice of the data structure is governed by the application, the performance required, 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77777777"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3d data in a human readable format. In practice PLY-format is rarely used in real-time rendering. Typically the data format is configured to the need of the 3d engine and as such the landscape is littered with proprietary 3d formats. 3d formats may be roughly divided in two categories, run time friendly formats such as glTF and formats which enable transferring 3d assets between systems like PLY. </w:t>
      </w:r>
    </w:p>
    <w:p w14:paraId="6F82E6DD" w14:textId="77777777" w:rsidR="00AF16CB" w:rsidRDefault="00AF16CB" w:rsidP="00AF16CB">
      <w:pPr>
        <w:pStyle w:val="Heading5"/>
      </w:pPr>
      <w:bookmarkStart w:id="98" w:name="_Toc23169726"/>
      <w:bookmarkStart w:id="99" w:name="_Toc30765384"/>
      <w:r>
        <w:t>4.6.3.5.2</w:t>
      </w:r>
      <w:r>
        <w:tab/>
        <w:t>PoLYgon (PLY)</w:t>
      </w:r>
      <w:r w:rsidRPr="00333BF0">
        <w:t xml:space="preserve"> File Format</w:t>
      </w:r>
      <w:bookmarkEnd w:id="98"/>
      <w:bookmarkEnd w:id="99"/>
    </w:p>
    <w:p w14:paraId="0BDF91E4" w14:textId="77777777"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color, surface normals, texture coordinates, transparency, etc.</w:t>
      </w:r>
      <w:r>
        <w:rPr>
          <w:lang w:val="en-US"/>
        </w:rPr>
        <w:t xml:space="preserve"> </w:t>
      </w:r>
      <w:r w:rsidRPr="00AF555B">
        <w:rPr>
          <w:lang w:val="en-US"/>
        </w:rPr>
        <w:t>The format permits one to have different properties for the front and back of a polygon.</w:t>
      </w:r>
    </w:p>
    <w:p w14:paraId="1AEC96FF" w14:textId="77777777"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p>
    <w:p w14:paraId="01696CD6" w14:textId="77777777" w:rsidR="00AF16CB" w:rsidRPr="00D6188B" w:rsidRDefault="00AF16CB" w:rsidP="00AF16CB">
      <w:pPr>
        <w:rPr>
          <w:lang w:val="en-US"/>
        </w:rPr>
      </w:pPr>
      <w:r w:rsidRPr="00D6188B">
        <w:rPr>
          <w:lang w:val="en-US"/>
        </w:rPr>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p>
    <w:p w14:paraId="44810A0F" w14:textId="77777777"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colors and coefficients). New elements can also 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7777777" w:rsidR="00AF16CB" w:rsidRPr="00D6188B" w:rsidRDefault="00AF16CB" w:rsidP="00AF16CB">
      <w:pPr>
        <w:rPr>
          <w:lang w:val="en-US"/>
        </w:rPr>
      </w:pPr>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2820E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2820E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2820E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2A39A4D6" w14:textId="77777777" w:rsidR="00AF16CB" w:rsidRPr="00D6188B" w:rsidRDefault="00AF16CB" w:rsidP="00AF16CB">
      <w:pPr>
        <w:rPr>
          <w:lang w:val="en-US"/>
        </w:rPr>
      </w:pPr>
      <w:r w:rsidRPr="00D6188B">
        <w:rPr>
          <w:lang w:val="en-US"/>
        </w:rPr>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p>
    <w:p w14:paraId="007575B2" w14:textId="77777777"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100" w:name="_Toc23169728"/>
      <w:bookmarkStart w:id="101" w:name="_Toc30765385"/>
      <w:r>
        <w:t>4.6.3.6</w:t>
      </w:r>
      <w:r>
        <w:tab/>
        <w:t>Texture Formats</w:t>
      </w:r>
      <w:bookmarkEnd w:id="100"/>
      <w:bookmarkEnd w:id="101"/>
    </w:p>
    <w:p w14:paraId="2E23204C" w14:textId="77777777" w:rsidR="00AF16CB" w:rsidRDefault="00AF16CB" w:rsidP="00AF16CB">
      <w:r>
        <w:t>Different GPUs may support different texture formats, both raw and compressed. Raw formats included different representations of the RGB colorspace, e.g. 8/16/32 bit representations of each color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102" w:name="_Toc23169729"/>
      <w:bookmarkStart w:id="103" w:name="_Toc30765386"/>
      <w:r>
        <w:t>4.6.3.8</w:t>
      </w:r>
      <w:r>
        <w:tab/>
        <w:t>Bitrate and Quality Considerations</w:t>
      </w:r>
      <w:bookmarkEnd w:id="102"/>
      <w:bookmarkEnd w:id="103"/>
    </w:p>
    <w:p w14:paraId="76ED9088" w14:textId="30496F85" w:rsidR="00AF16CB" w:rsidRDefault="0091267B" w:rsidP="00AF16CB">
      <w:pPr>
        <w:rPr>
          <w:highlight w:val="yellow"/>
        </w:rPr>
      </w:pPr>
      <w:r>
        <w:rPr>
          <w:highlight w:val="yellow"/>
        </w:rPr>
        <w:t>This is FFS.</w:t>
      </w:r>
    </w:p>
    <w:p w14:paraId="1ACECA0B" w14:textId="77777777" w:rsidR="00AF16CB" w:rsidRDefault="00AF16CB" w:rsidP="00AF16CB">
      <w:pPr>
        <w:pStyle w:val="Heading4"/>
      </w:pPr>
      <w:bookmarkStart w:id="104" w:name="_Toc23169730"/>
      <w:bookmarkStart w:id="105" w:name="_Toc30765387"/>
      <w:r>
        <w:t>4.6.3.7</w:t>
      </w:r>
      <w:r>
        <w:tab/>
        <w:t>Applications</w:t>
      </w:r>
      <w:bookmarkEnd w:id="104"/>
      <w:bookmarkEnd w:id="105"/>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106" w:name="_Toc23169731"/>
      <w:bookmarkStart w:id="107" w:name="_Toc30765388"/>
      <w:r>
        <w:t>4.6.4</w:t>
      </w:r>
      <w:r>
        <w:tab/>
        <w:t>Point Clouds</w:t>
      </w:r>
      <w:bookmarkEnd w:id="106"/>
      <w:bookmarkEnd w:id="107"/>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1889FC0F" w:rsidR="00AF16CB" w:rsidRDefault="00AF16CB" w:rsidP="00AF16CB">
      <w:r>
        <w:t xml:space="preserve">A great overview on point cloud definitions, formats, production and capturing systems, rendering, bitrate/quality considerations and applications is for example provided in [S]. According to this document, media-related use cases may usually contain between 100,000 and 10,000,000 point locations and color attributes with 8-10 bits per color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color with 8-12 bits per color component, surface normals and reflectance properties attributes. According to the paper, </w:t>
      </w:r>
      <w:r w:rsidRPr="007419A3">
        <w:t>depending on the sequence, compression factors between 1:100 to 1:500 are feasible for media-related applications. According to the 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108" w:name="_Toc23169739"/>
      <w:bookmarkStart w:id="109" w:name="_Toc30765389"/>
      <w:r>
        <w:t>4.6.5</w:t>
      </w:r>
      <w:r>
        <w:tab/>
        <w:t>Light Fields</w:t>
      </w:r>
      <w:bookmarkEnd w:id="108"/>
      <w:bookmarkEnd w:id="109"/>
    </w:p>
    <w:p w14:paraId="5AC54E60" w14:textId="77777777" w:rsidR="00AF16CB" w:rsidRPr="006120F6" w:rsidRDefault="00AF16CB" w:rsidP="007419A3">
      <w:r>
        <w:t xml:space="preserve">An excellent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110" w:name="_Toc23169740"/>
      <w:bookmarkStart w:id="111" w:name="_Toc30765390"/>
      <w:r>
        <w:rPr>
          <w:noProof/>
        </w:rPr>
        <w:t>4.6.6</w:t>
      </w:r>
      <w:r>
        <w:rPr>
          <w:noProof/>
        </w:rPr>
        <w:tab/>
        <w:t>Scene Description</w:t>
      </w:r>
      <w:bookmarkEnd w:id="110"/>
      <w:bookmarkEnd w:id="111"/>
    </w:p>
    <w:p w14:paraId="0D8984A3" w14:textId="77777777" w:rsidR="00AF16CB" w:rsidRDefault="00AF16CB" w:rsidP="00AF16CB">
      <w:bookmarkStart w:id="112" w:name="_Hlk22533557"/>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112"/>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31205CA2" w:rsidR="00AF16CB" w:rsidRDefault="00AF16CB" w:rsidP="00AF16CB">
      <w:r>
        <w:t>Scene descriptions permit generation of many different 3D scenes for XR applications. As an example, glTF from Khronos is a widely adopted scene description specification and was now adopted by MPEG as the baseline for their extensions to integrate real-time media into scenes.</w:t>
      </w:r>
    </w:p>
    <w:p w14:paraId="65E7D40A" w14:textId="227AFC0C" w:rsidR="003B1866" w:rsidRDefault="003B1866" w:rsidP="003B1866">
      <w:pPr>
        <w:pStyle w:val="Heading3"/>
        <w:rPr>
          <w:noProof/>
        </w:rPr>
      </w:pPr>
      <w:bookmarkStart w:id="113" w:name="_Toc30765391"/>
      <w:r w:rsidRPr="003B1866">
        <w:rPr>
          <w:noProof/>
        </w:rPr>
        <w:t>4.6.7 Production and Capturing Systems for 3D Mesh and Point Clouds</w:t>
      </w:r>
      <w:bookmarkEnd w:id="113"/>
    </w:p>
    <w:p w14:paraId="63241041" w14:textId="74C5DE65" w:rsidR="003B1866" w:rsidRPr="003B1866" w:rsidRDefault="003B1866" w:rsidP="003B1866">
      <w:pPr>
        <w:pStyle w:val="Heading4"/>
      </w:pPr>
      <w:bookmarkStart w:id="114" w:name="_Toc30765392"/>
      <w:r>
        <w:t>4.6.7.1</w:t>
      </w:r>
      <w:r>
        <w:tab/>
        <w:t>Overview</w:t>
      </w:r>
      <w:bookmarkEnd w:id="114"/>
    </w:p>
    <w:p w14:paraId="6C1C82B0" w14:textId="5CE2F141"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3B1866">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621E68B2" w:rsidR="003B1866" w:rsidRDefault="003B1866" w:rsidP="00EB2F4D">
      <w:pPr>
        <w:pStyle w:val="Caption"/>
        <w:rPr>
          <w:rFonts w:ascii="Arial" w:hAnsi="Arial" w:cs="Arial"/>
          <w:sz w:val="21"/>
          <w:szCs w:val="21"/>
        </w:rPr>
      </w:pPr>
      <w:r>
        <w:br/>
        <w:t>Figure 4.6.</w:t>
      </w:r>
      <w:r w:rsidR="00D7614D">
        <w:t>7</w:t>
      </w:r>
      <w:r>
        <w:t>-</w:t>
      </w:r>
      <w:r>
        <w:fldChar w:fldCharType="begin"/>
      </w:r>
      <w:r>
        <w:instrText xml:space="preserve"> SEQ Figure \* ARABIC </w:instrText>
      </w:r>
      <w:r>
        <w:fldChar w:fldCharType="separate"/>
      </w:r>
      <w:r w:rsidR="000F7676">
        <w:rPr>
          <w:noProof/>
        </w:rPr>
        <w:t>1</w:t>
      </w:r>
      <w:r>
        <w:fldChar w:fldCharType="end"/>
      </w:r>
      <w:r>
        <w:t>. Example of a capture and production facility for Point Cloud/ 3D meshes</w:t>
      </w:r>
    </w:p>
    <w:p w14:paraId="097612AB" w14:textId="77777777" w:rsidR="003B1866" w:rsidRPr="00EB2F4D" w:rsidRDefault="003B1866" w:rsidP="003B1866">
      <w:r>
        <w:rPr>
          <w:rFonts w:ascii="Arial" w:hAnsi="Arial" w:cs="Arial"/>
          <w:sz w:val="21"/>
          <w:szCs w:val="21"/>
        </w:rPr>
        <w:br/>
      </w:r>
      <w:r w:rsidRPr="00EB2F4D">
        <w:t xml:space="preserve">A multi-camera or (multi stereo camera pairs) setup serves as a stereo camera base unit. Each stereo camera pair records the subject(s) from a different viewpoint. For example, Figure 4.6.3-2 shows different image captures from different multi-camera setup taken at one time instance. The volumetric capture studio has an integrated illuminated background for lightning. </w:t>
      </w:r>
    </w:p>
    <w:p w14:paraId="3EC95343" w14:textId="5A3D80F8" w:rsidR="003B1866" w:rsidRDefault="003B1866" w:rsidP="003B1866">
      <w:pPr>
        <w:pStyle w:val="Caption"/>
        <w:jc w:val="center"/>
        <w:rPr>
          <w:rFonts w:ascii="Arial" w:hAnsi="Arial" w:cs="Arial"/>
          <w:sz w:val="21"/>
          <w:szCs w:val="21"/>
        </w:rPr>
      </w:pPr>
      <w:r>
        <w:rPr>
          <w:noProof/>
        </w:rPr>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t>Figure 4.6.</w:t>
      </w:r>
      <w:r w:rsidR="000265C9">
        <w:t>7</w:t>
      </w:r>
      <w:r>
        <w:t>-</w:t>
      </w:r>
      <w:r>
        <w:fldChar w:fldCharType="begin"/>
      </w:r>
      <w:r>
        <w:instrText xml:space="preserve"> SEQ Figure \* ARABIC </w:instrText>
      </w:r>
      <w:r>
        <w:fldChar w:fldCharType="separate"/>
      </w:r>
      <w:r w:rsidR="000F7676">
        <w:rPr>
          <w:noProof/>
        </w:rPr>
        <w:t>2</w:t>
      </w:r>
      <w:r>
        <w:fldChar w:fldCharType="end"/>
      </w:r>
      <w:r>
        <w:t>. Example of the 32 images captured simultaneously at one time instance in a studio</w:t>
      </w:r>
    </w:p>
    <w:p w14:paraId="4C8BF7B2" w14:textId="105478CC" w:rsidR="003B1866" w:rsidRPr="00E616A4" w:rsidRDefault="003B1866" w:rsidP="003B1866">
      <w:pPr>
        <w:rPr>
          <w:rFonts w:ascii="Arial" w:hAnsi="Arial" w:cs="Arial"/>
          <w:sz w:val="21"/>
          <w:szCs w:val="21"/>
        </w:rPr>
      </w:pPr>
      <w:r>
        <w:rPr>
          <w:rFonts w:ascii="Arial" w:hAnsi="Arial" w:cs="Arial"/>
          <w:sz w:val="21"/>
          <w:szCs w:val="21"/>
        </w:rPr>
        <w:br/>
      </w:r>
      <w:r w:rsidRPr="00A81DA7">
        <w:t>Figure 4.6.</w:t>
      </w:r>
      <w:r w:rsidR="000265C9" w:rsidRPr="00A81DA7">
        <w:t>7</w:t>
      </w:r>
      <w:r w:rsidRPr="00A81DA7">
        <w:t>-3 illustrates the 3D mesh production workflow. After the capture, foreground and background segmentation process is performed in the ’keying’ stage. A ‘depth estimator’ is applied to the image captures from each stereo pair to generate depth information with high accuracy for each pixel. From each stereo camera pair, the 3D information is stored as a color-coded depth value in a 2D image. For example, a resulting depth map image from a stereo camera pair is shown in Figure 4.6.</w:t>
      </w:r>
      <w:r w:rsidR="00A81DA7">
        <w:t>7</w:t>
      </w:r>
      <w:r w:rsidRPr="00A81DA7">
        <w:t xml:space="preserve">-4.       </w:t>
      </w:r>
      <w:r w:rsidRPr="00A81DA7">
        <w:br/>
      </w:r>
      <w:r w:rsidRPr="00A81DA7">
        <w:br/>
      </w:r>
      <w:r>
        <w:rPr>
          <w:rFonts w:ascii="Arial" w:hAnsi="Arial" w:cs="Arial"/>
          <w:noProof/>
          <w:sz w:val="21"/>
          <w:szCs w:val="21"/>
        </w:rPr>
        <w:drawing>
          <wp:inline distT="0" distB="0" distL="0" distR="0" wp14:anchorId="1C23210A" wp14:editId="0AB74910">
            <wp:extent cx="5639061" cy="2904490"/>
            <wp:effectExtent l="0" t="0" r="0" b="0"/>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30AA5702" w14:textId="71DD882B" w:rsidR="003B1866" w:rsidRDefault="003B1866" w:rsidP="003B1866">
      <w:pPr>
        <w:pStyle w:val="Caption"/>
        <w:jc w:val="center"/>
        <w:rPr>
          <w:rFonts w:ascii="Arial" w:hAnsi="Arial" w:cs="Arial"/>
          <w:sz w:val="21"/>
          <w:szCs w:val="21"/>
        </w:rPr>
      </w:pPr>
      <w:r>
        <w:t>Figure 4.6.</w:t>
      </w:r>
      <w:r w:rsidR="00EB2F4D">
        <w:t>7</w:t>
      </w:r>
      <w:r>
        <w:t>-</w:t>
      </w:r>
      <w:r>
        <w:fldChar w:fldCharType="begin"/>
      </w:r>
      <w:r>
        <w:instrText xml:space="preserve"> SEQ Figure \* ARABIC </w:instrText>
      </w:r>
      <w:r>
        <w:fldChar w:fldCharType="separate"/>
      </w:r>
      <w:r w:rsidR="000F7676">
        <w:rPr>
          <w:noProof/>
        </w:rPr>
        <w:t>3</w:t>
      </w:r>
      <w:r>
        <w:fldChar w:fldCharType="end"/>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78"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416A191C" w:rsidR="003B1866" w:rsidRDefault="003B1866" w:rsidP="003B1866">
      <w:pPr>
        <w:pStyle w:val="Caption"/>
        <w:jc w:val="center"/>
        <w:rPr>
          <w:rFonts w:ascii="Arial" w:hAnsi="Arial" w:cs="Arial"/>
          <w:sz w:val="21"/>
          <w:szCs w:val="21"/>
        </w:rPr>
      </w:pPr>
      <w:r>
        <w:t>Figure 4.6.</w:t>
      </w:r>
      <w:r w:rsidR="00EB2F4D">
        <w:t>7</w:t>
      </w:r>
      <w:r>
        <w:t>-</w:t>
      </w:r>
      <w:r>
        <w:fldChar w:fldCharType="begin"/>
      </w:r>
      <w:r>
        <w:instrText xml:space="preserve"> SEQ Figure \* ARABIC </w:instrText>
      </w:r>
      <w:r>
        <w:fldChar w:fldCharType="separate"/>
      </w:r>
      <w:r w:rsidR="000F7676">
        <w:rPr>
          <w:noProof/>
        </w:rPr>
        <w:t>4</w:t>
      </w:r>
      <w:r>
        <w:fldChar w:fldCharType="end"/>
      </w:r>
      <w:r>
        <w:t xml:space="preserve"> Example of a dense depth map which is calculated per frame for each stereo camera pair</w:t>
      </w:r>
    </w:p>
    <w:p w14:paraId="64685794" w14:textId="48B2D746" w:rsidR="003B1866" w:rsidRDefault="003B1866" w:rsidP="00A81DA7">
      <w:r>
        <w:t xml:space="preserve">In the next 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258941B2"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79"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6D93AFCA" w:rsidR="0091267B" w:rsidRPr="00A81DA7" w:rsidRDefault="003B1866" w:rsidP="00A81DA7">
      <w:pPr>
        <w:pStyle w:val="Caption"/>
        <w:jc w:val="center"/>
        <w:rPr>
          <w:rFonts w:ascii="Arial" w:hAnsi="Arial" w:cs="Arial"/>
          <w:sz w:val="21"/>
          <w:szCs w:val="21"/>
          <w:highlight w:val="green"/>
        </w:rPr>
      </w:pPr>
      <w:r>
        <w:t>Figure 4.6.3-</w:t>
      </w:r>
      <w:r>
        <w:fldChar w:fldCharType="begin"/>
      </w:r>
      <w:r>
        <w:instrText xml:space="preserve"> SEQ Figure \* ARABIC </w:instrText>
      </w:r>
      <w:r>
        <w:fldChar w:fldCharType="separate"/>
      </w:r>
      <w:r w:rsidR="000F7676">
        <w:rPr>
          <w:noProof/>
        </w:rPr>
        <w:t>5</w:t>
      </w:r>
      <w:r>
        <w:fldChar w:fldCharType="end"/>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115" w:name="_Toc23169748"/>
      <w:bookmarkStart w:id="116" w:name="_Toc30765393"/>
      <w:r>
        <w:rPr>
          <w:noProof/>
        </w:rPr>
        <w:t>4.7</w:t>
      </w:r>
      <w:r>
        <w:rPr>
          <w:noProof/>
        </w:rPr>
        <w:tab/>
        <w:t>3D and XR Audio Formats</w:t>
      </w:r>
      <w:bookmarkEnd w:id="115"/>
      <w:bookmarkEnd w:id="116"/>
    </w:p>
    <w:p w14:paraId="4040D731" w14:textId="77777777" w:rsidR="00AF16CB" w:rsidRPr="007D19E0" w:rsidRDefault="00AF16CB" w:rsidP="00AF16CB">
      <w:r>
        <w:t>For 3D and XR audio formats and systems, refer to TR26.918 [2], clause 4.3 as well as to TS26.118 [3].</w:t>
      </w:r>
    </w:p>
    <w:p w14:paraId="128C411B" w14:textId="77777777" w:rsidR="00AF16CB" w:rsidRPr="00DB3790" w:rsidRDefault="00AF16CB" w:rsidP="00AF16CB">
      <w:pPr>
        <w:pStyle w:val="Heading2"/>
      </w:pPr>
      <w:bookmarkStart w:id="117" w:name="_Toc23169749"/>
      <w:bookmarkStart w:id="118" w:name="_Toc30765394"/>
      <w:r>
        <w:t>4.8 Devices and Form Factors</w:t>
      </w:r>
      <w:bookmarkEnd w:id="117"/>
      <w:bookmarkEnd w:id="118"/>
    </w:p>
    <w:p w14:paraId="29AA552B" w14:textId="77777777" w:rsidR="00AF16CB" w:rsidRPr="00DB3790" w:rsidRDefault="00AF16CB" w:rsidP="00AF16CB">
      <w:pPr>
        <w:pStyle w:val="Heading3"/>
      </w:pPr>
      <w:bookmarkStart w:id="119" w:name="_Toc23169750"/>
      <w:bookmarkStart w:id="120" w:name="_Toc30765395"/>
      <w:r>
        <w:t>4.8.1</w:t>
      </w:r>
      <w:r>
        <w:tab/>
      </w:r>
      <w:r w:rsidRPr="00DB3790">
        <w:t>Device Types</w:t>
      </w:r>
      <w:bookmarkEnd w:id="119"/>
      <w:bookmarkEnd w:id="120"/>
    </w:p>
    <w:p w14:paraId="06921A7B" w14:textId="77777777"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These form factors differ in processing capabilities, communication types and possibly power consumption.</w:t>
      </w:r>
    </w:p>
    <w:p w14:paraId="2E0E9B94" w14:textId="77777777" w:rsidR="00AF16CB" w:rsidRPr="00DB3790" w:rsidRDefault="00AF16CB" w:rsidP="00AF16CB">
      <w:r w:rsidRPr="00DB3790">
        <w:t xml:space="preserve">A </w:t>
      </w:r>
      <w:r w:rsidRPr="00DB3790">
        <w:rPr>
          <w:i/>
          <w:iCs/>
        </w:rPr>
        <w:t>smartphone</w:t>
      </w:r>
      <w:r w:rsidRPr="00DB3790">
        <w:t xml:space="preserve"> </w:t>
      </w:r>
      <w:r>
        <w:t>(XR5G-P1)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p>
    <w:p w14:paraId="01734DC4" w14:textId="77777777" w:rsidR="00AF16CB" w:rsidRDefault="00AF16CB" w:rsidP="00AF16CB">
      <w:r>
        <w:t>For VR, the following device types are identified:</w:t>
      </w:r>
    </w:p>
    <w:p w14:paraId="3F7B193E" w14:textId="77777777" w:rsidR="00AF16CB" w:rsidRDefault="00AF16CB" w:rsidP="00AF16CB">
      <w:pPr>
        <w:numPr>
          <w:ilvl w:val="0"/>
          <w:numId w:val="4"/>
        </w:numPr>
      </w:pPr>
      <w:r w:rsidRPr="00AA42D5">
        <w:rPr>
          <w:i/>
          <w:iCs/>
        </w:rPr>
        <w:t>XR</w:t>
      </w:r>
      <w:r>
        <w:rPr>
          <w:i/>
          <w:iCs/>
        </w:rPr>
        <w:t>5G</w:t>
      </w:r>
      <w:r w:rsidRPr="00AA42D5">
        <w:rPr>
          <w:i/>
          <w:iCs/>
        </w:rPr>
        <w:t>-</w:t>
      </w:r>
      <w:r>
        <w:rPr>
          <w:i/>
          <w:iCs/>
        </w:rPr>
        <w:t>V1</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 a single device. </w:t>
      </w:r>
    </w:p>
    <w:p w14:paraId="70842C79" w14:textId="77777777" w:rsidR="00AF16CB" w:rsidRDefault="00AF16CB" w:rsidP="00AF16CB">
      <w:pPr>
        <w:numPr>
          <w:ilvl w:val="0"/>
          <w:numId w:val="4"/>
        </w:numPr>
      </w:pPr>
      <w:r>
        <w:rPr>
          <w:i/>
          <w:iCs/>
        </w:rPr>
        <w:t xml:space="preserve">XR5G-V2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77777777" w:rsidR="00AF16CB" w:rsidRDefault="00AF16CB" w:rsidP="00AF16CB">
      <w:pPr>
        <w:numPr>
          <w:ilvl w:val="0"/>
          <w:numId w:val="4"/>
        </w:numPr>
      </w:pPr>
      <w:r>
        <w:rPr>
          <w:i/>
          <w:iCs/>
        </w:rPr>
        <w:t xml:space="preserve">XR5G-V3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77777777" w:rsidR="00AF16CB" w:rsidRDefault="00AF16CB" w:rsidP="00AF16CB">
      <w:pPr>
        <w:numPr>
          <w:ilvl w:val="0"/>
          <w:numId w:val="4"/>
        </w:numPr>
      </w:pPr>
      <w:r>
        <w:rPr>
          <w:i/>
          <w:iCs/>
        </w:rPr>
        <w:t>XR5G-V4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2A0C48AF" w14:textId="77777777" w:rsidR="00AF16CB" w:rsidRDefault="00AF16CB" w:rsidP="00AF16CB">
      <w:r>
        <w:t>Note that XR5G-V1 and XR5G-V2 are similar in terms of functions, but the wireless connectivity creates additional challenges and may even be done by a 5G sidelink communication.</w:t>
      </w:r>
    </w:p>
    <w:p w14:paraId="344D3412" w14:textId="6C7AB9B2" w:rsidR="00AF16CB" w:rsidRDefault="00AF16CB" w:rsidP="00AF16CB">
      <w:r w:rsidRPr="00DB3790">
        <w:t xml:space="preserve">For AR Glasses, </w:t>
      </w:r>
      <w:r>
        <w:t xml:space="preserve"> design constraints are significantly more important. In particular, design constraits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 xml:space="preserve">of different types is for example provided in [B]. </w:t>
      </w:r>
      <w:r>
        <w:t>The following device types are identified:</w:t>
      </w:r>
    </w:p>
    <w:p w14:paraId="10D36FDB" w14:textId="6089D561" w:rsidR="00AF16CB" w:rsidRPr="00DB3790" w:rsidRDefault="00AF16CB" w:rsidP="00AF16CB">
      <w:pPr>
        <w:numPr>
          <w:ilvl w:val="0"/>
          <w:numId w:val="4"/>
        </w:numPr>
      </w:pPr>
      <w:r>
        <w:rPr>
          <w:i/>
          <w:iCs/>
        </w:rPr>
        <w:t xml:space="preserve">XR5G-A1 </w:t>
      </w:r>
      <w:r w:rsidRPr="001B24D9">
        <w:rPr>
          <w:i/>
          <w:iCs/>
        </w:rPr>
        <w:t xml:space="preserve">AR Wearable </w:t>
      </w:r>
      <w:r w:rsidR="00EB5E51">
        <w:rPr>
          <w:i/>
          <w:iCs/>
        </w:rPr>
        <w:t>Glass</w:t>
      </w:r>
      <w:r w:rsidR="00EB5E51" w:rsidRPr="001B24D9">
        <w:rPr>
          <w:i/>
          <w:iCs/>
        </w:rPr>
        <w:t xml:space="preserve"> </w:t>
      </w:r>
      <w:r>
        <w:rPr>
          <w:i/>
          <w:iCs/>
        </w:rPr>
        <w:t>standalone</w:t>
      </w:r>
      <w:r>
        <w:t xml:space="preserve">: Such device types are not available in 2019 but are under consideration. For such devices, </w:t>
      </w:r>
      <w:r w:rsidRPr="00DB3790">
        <w:t>the 5G modem</w:t>
      </w:r>
      <w:r>
        <w:t>, power suppy,</w:t>
      </w:r>
      <w:r w:rsidRPr="00DB3790">
        <w:t xml:space="preserve"> as well as all media/XR processing </w:t>
      </w:r>
      <w:r>
        <w:t>is</w:t>
      </w:r>
      <w:r w:rsidRPr="00DB3790">
        <w:t xml:space="preserve"> </w:t>
      </w:r>
      <w:r>
        <w:t>expected to be</w:t>
      </w:r>
      <w:r w:rsidRPr="00DB3790">
        <w:t xml:space="preserve"> integrated in a single device</w:t>
      </w:r>
      <w:r>
        <w:t>.</w:t>
      </w:r>
    </w:p>
    <w:p w14:paraId="1A76EBD1" w14:textId="36F0CC14" w:rsidR="00AF16CB" w:rsidRDefault="00AF16CB" w:rsidP="00AF16CB">
      <w:pPr>
        <w:numPr>
          <w:ilvl w:val="0"/>
          <w:numId w:val="4"/>
        </w:numPr>
      </w:pPr>
      <w:r>
        <w:rPr>
          <w:i/>
          <w:iCs/>
        </w:rPr>
        <w:t xml:space="preserve">XR5G-A2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24413C12" w:rsidR="00AF16CB" w:rsidRPr="00DB3790" w:rsidRDefault="00AF16CB" w:rsidP="00AF16CB">
      <w:pPr>
        <w:numPr>
          <w:ilvl w:val="0"/>
          <w:numId w:val="4"/>
        </w:numPr>
      </w:pPr>
      <w:r>
        <w:rPr>
          <w:i/>
          <w:iCs/>
        </w:rPr>
        <w:t xml:space="preserve">XR5G-A3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6EF70413" w14:textId="73AB11E3" w:rsidR="00AF16CB" w:rsidRDefault="00AF16CB" w:rsidP="00AF16CB">
      <w:pPr>
        <w:numPr>
          <w:ilvl w:val="0"/>
          <w:numId w:val="4"/>
        </w:numPr>
      </w:pPr>
      <w:r>
        <w:rPr>
          <w:i/>
          <w:iCs/>
        </w:rPr>
        <w:t>XR5G-A4 Smart</w:t>
      </w:r>
      <w:r w:rsidRPr="001B24D9">
        <w:rPr>
          <w:i/>
          <w:iCs/>
        </w:rPr>
        <w:t xml:space="preserve"> AR Wearable </w:t>
      </w:r>
      <w:r w:rsidR="00EB5E51">
        <w:rPr>
          <w:i/>
          <w:iCs/>
        </w:rPr>
        <w:t>Glass</w:t>
      </w:r>
      <w:r w:rsidR="00EB5E51" w:rsidRPr="001B24D9">
        <w:rPr>
          <w:i/>
          <w:iCs/>
        </w:rPr>
        <w:t xml:space="preserve"> </w:t>
      </w:r>
      <w:r>
        <w:rPr>
          <w:i/>
          <w:iCs/>
        </w:rPr>
        <w:t>wireless</w:t>
      </w:r>
      <w:r>
        <w:t>: Such device types are not available in 2019 and are still far out. In addition to an XR5G-A3 device, such a device would include at least a certain amount of XR/Media processing capabilities such as encoders/decoders and XR processing.</w:t>
      </w:r>
    </w:p>
    <w:p w14:paraId="1564314F" w14:textId="4D34C455" w:rsidR="00AF16CB" w:rsidRDefault="00AF16CB" w:rsidP="00AF16CB">
      <w:pPr>
        <w:numPr>
          <w:ilvl w:val="0"/>
          <w:numId w:val="4"/>
        </w:numPr>
      </w:pPr>
      <w:r>
        <w:rPr>
          <w:i/>
          <w:iCs/>
        </w:rPr>
        <w:t>XR5G-A5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FC46676" w14:textId="77777777" w:rsidR="00AF16CB" w:rsidRPr="00DB3790" w:rsidRDefault="00AF16CB" w:rsidP="00AF16CB">
      <w:pPr>
        <w:numPr>
          <w:ilvl w:val="0"/>
          <w:numId w:val="4"/>
        </w:numPr>
      </w:pPr>
    </w:p>
    <w:p w14:paraId="6C9B90A2" w14:textId="77777777" w:rsidR="00AF16CB" w:rsidRPr="00DB3790" w:rsidRDefault="00AF16CB" w:rsidP="00AF16CB">
      <w:pPr>
        <w:pStyle w:val="TH"/>
      </w:pPr>
      <w:r w:rsidRPr="00DB3790">
        <w:rPr>
          <w:noProof/>
        </w:rPr>
        <w:object w:dxaOrig="9125" w:dyaOrig="3465" w14:anchorId="500623F9">
          <v:shape id="_x0000_i1456" type="#_x0000_t75" style="width:455.75pt;height:173.2pt" o:ole="">
            <v:imagedata r:id="rId80" o:title=""/>
          </v:shape>
          <o:OLEObject Type="Embed" ProgID="Word.Document.12" ShapeID="_x0000_i1456" DrawAspect="Content" ObjectID="_1641380192" r:id="rId81">
            <o:FieldCodes>\s</o:FieldCodes>
          </o:OLEObject>
        </w:object>
      </w:r>
    </w:p>
    <w:p w14:paraId="270899E7" w14:textId="77777777" w:rsidR="00AF16CB" w:rsidRDefault="00AF16CB" w:rsidP="00AF16CB">
      <w:pPr>
        <w:pStyle w:val="TF"/>
      </w:pPr>
      <w:r w:rsidRPr="00DB3790">
        <w:t>Figure 4.3-1</w:t>
      </w:r>
      <w:r>
        <w:t>:</w:t>
      </w:r>
      <w:r w:rsidRPr="00DB3790">
        <w:t xml:space="preserve"> XR Form Factors</w:t>
      </w:r>
    </w:p>
    <w:p w14:paraId="100500EC" w14:textId="77777777" w:rsidR="00AF16CB" w:rsidRDefault="00AF16CB" w:rsidP="00AF16CB">
      <w:r w:rsidRPr="00485F7D">
        <w:rPr>
          <w:highlight w:val="yellow"/>
        </w:rPr>
        <w:t>Editors's Note: Graphics should be updated to show the XR Form Factors graphically</w:t>
      </w:r>
    </w:p>
    <w:p w14:paraId="637F7078" w14:textId="77777777" w:rsidR="00AF16CB" w:rsidRDefault="00AF16CB" w:rsidP="00AF16CB">
      <w:r w:rsidRPr="00DB3790">
        <w:t xml:space="preserve">A summary of the different device types is provided in Table 4.3-1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In all device types, the sensors are on the device. The table also addresses the options applicable for tethering between the device carrying the 5G Uu Modem, and the XR device, if applicable. The table also addresses options for the XR engine, where XR engine subsumes scene recognition and viewport rendering. The following definitions are used:</w:t>
      </w:r>
    </w:p>
    <w:p w14:paraId="2B0A8B5B" w14:textId="77777777" w:rsidR="00AF16CB" w:rsidRDefault="00AF16CB" w:rsidP="00AF16CB">
      <w:pPr>
        <w:numPr>
          <w:ilvl w:val="0"/>
          <w:numId w:val="3"/>
        </w:numPr>
      </w:pPr>
      <w:r>
        <w:t>External: the device only supports display and receives a fully rendered viewport data that can be displayed directly. Any scene recognition, if applicable, is not on the device.</w:t>
      </w:r>
    </w:p>
    <w:p w14:paraId="4E90DAC7" w14:textId="77777777" w:rsidR="00AF16CB" w:rsidRDefault="00AF16CB" w:rsidP="00AF16CB">
      <w:pPr>
        <w:numPr>
          <w:ilvl w:val="0"/>
          <w:numId w:val="3"/>
        </w:numPr>
      </w:pPr>
      <w:r>
        <w:t>Split: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This option also subsumes the case of XR processing done entirely on the device, as defined under “XR device”.</w:t>
      </w:r>
    </w:p>
    <w:p w14:paraId="2625F164" w14:textId="77777777" w:rsidR="00AF16CB" w:rsidRDefault="00AF16CB" w:rsidP="00AF16CB">
      <w:pPr>
        <w:numPr>
          <w:ilvl w:val="0"/>
          <w:numId w:val="3"/>
        </w:numPr>
      </w:pPr>
      <w:r>
        <w:t>XR device: that device does the full rendering of the viewport in the device, sensor information is only processed locally. Any scene recognition, if applicable, is on the device.</w:t>
      </w:r>
    </w:p>
    <w:p w14:paraId="589D5D78" w14:textId="77777777" w:rsidR="00AF16CB" w:rsidRDefault="00AF16CB" w:rsidP="00AF16CB">
      <w:r w:rsidRPr="007B5184">
        <w:rPr>
          <w:highlight w:val="yellow"/>
        </w:rPr>
        <w:t>Editor's Note: Also add the device types to the use cases. Not all use cases are supported</w:t>
      </w:r>
      <w:r w:rsidRPr="00AA42D5">
        <w:rPr>
          <w:highlight w:val="yellow"/>
        </w:rPr>
        <w:t xml:space="preserve"> on all device types.</w:t>
      </w:r>
    </w:p>
    <w:p w14:paraId="2817A661" w14:textId="77777777" w:rsidR="00AF16CB" w:rsidRDefault="00AF16CB" w:rsidP="00AF16CB">
      <w:r>
        <w:t>One of the most important issues when considering form factors and processing is the ability of the device to dissipate power, especially when no external cooling is available. Figure 4.3-2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77777777" w:rsidR="00AF16CB" w:rsidRDefault="00AF16CB" w:rsidP="00AF16CB">
      <w:pPr>
        <w:keepNext/>
        <w:jc w:val="center"/>
      </w:pPr>
      <w:r w:rsidRPr="002C0CB8">
        <w:rPr>
          <w:noProof/>
        </w:rPr>
        <w:drawing>
          <wp:inline distT="0" distB="0" distL="0" distR="0" wp14:anchorId="3A603CA7" wp14:editId="1903A010">
            <wp:extent cx="5711825" cy="288671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11825" cy="2886710"/>
                    </a:xfrm>
                    <a:prstGeom prst="rect">
                      <a:avLst/>
                    </a:prstGeom>
                    <a:noFill/>
                    <a:ln>
                      <a:noFill/>
                    </a:ln>
                  </pic:spPr>
                </pic:pic>
              </a:graphicData>
            </a:graphic>
          </wp:inline>
        </w:drawing>
      </w:r>
    </w:p>
    <w:p w14:paraId="08547D70" w14:textId="77777777" w:rsidR="00AF16CB" w:rsidRDefault="00AF16CB" w:rsidP="00AF16CB">
      <w:pPr>
        <w:pStyle w:val="TF"/>
      </w:pPr>
      <w:r w:rsidRPr="00DB3790">
        <w:t>Figure 4.3-</w:t>
      </w:r>
      <w:r>
        <w:t>2:</w:t>
      </w:r>
      <w:r w:rsidRPr="00DB3790">
        <w:t xml:space="preserve"> </w:t>
      </w:r>
      <w:r>
        <w:t>Temperature rise vs. power density</w:t>
      </w:r>
    </w:p>
    <w:p w14:paraId="2C5CD9DA" w14:textId="77777777" w:rsidR="00AF16CB" w:rsidRDefault="00AF16CB" w:rsidP="00AF16CB">
      <w:r w:rsidRPr="00603029">
        <w:rPr>
          <w:highlight w:val="yellow"/>
        </w:rPr>
        <w:t xml:space="preserve">Editor's Note: </w:t>
      </w:r>
      <w:r w:rsidRPr="00485F7D">
        <w:rPr>
          <w:highlight w:val="yellow"/>
        </w:rPr>
        <w:t>Figure needs to be updated</w:t>
      </w:r>
      <w:r>
        <w:rPr>
          <w:highlight w:val="yellow"/>
        </w:rPr>
        <w:t xml:space="preserve"> to remove background</w:t>
      </w:r>
      <w:r w:rsidRPr="00485F7D">
        <w:rPr>
          <w:highlight w:val="yellow"/>
        </w:rPr>
        <w:t>.</w:t>
      </w:r>
    </w:p>
    <w:p w14:paraId="011E4176" w14:textId="77777777" w:rsidR="00AF16CB" w:rsidRDefault="00AF16CB" w:rsidP="00AF16CB">
      <w:pPr>
        <w:pStyle w:val="TF"/>
      </w:pPr>
    </w:p>
    <w:p w14:paraId="00C2075D" w14:textId="77777777" w:rsidR="00AF16CB" w:rsidRPr="00DB3790" w:rsidRDefault="00AF16CB" w:rsidP="00AF16CB">
      <w:pPr>
        <w:pStyle w:val="TH"/>
      </w:pPr>
      <w:r w:rsidRPr="00DB3790">
        <w:t>Table 4.3-1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83"/>
        <w:gridCol w:w="2039"/>
        <w:gridCol w:w="1534"/>
        <w:gridCol w:w="1272"/>
        <w:gridCol w:w="1515"/>
        <w:gridCol w:w="1034"/>
        <w:gridCol w:w="1034"/>
      </w:tblGrid>
      <w:tr w:rsidR="00AF16CB" w:rsidRPr="00DB3790" w14:paraId="318A0E41" w14:textId="77777777" w:rsidTr="00FE3022">
        <w:tc>
          <w:tcPr>
            <w:tcW w:w="615" w:type="pct"/>
            <w:shd w:val="solid" w:color="000000" w:fill="FFFFFF"/>
          </w:tcPr>
          <w:p w14:paraId="2EA136CE" w14:textId="77777777" w:rsidR="00AF16CB" w:rsidRPr="00DB3790" w:rsidRDefault="00AF16CB" w:rsidP="002820E6">
            <w:pPr>
              <w:pStyle w:val="TAH"/>
            </w:pPr>
            <w:r>
              <w:t xml:space="preserve">XR Type </w:t>
            </w:r>
            <w:r>
              <w:br/>
              <w:t>Number</w:t>
            </w:r>
          </w:p>
        </w:tc>
        <w:tc>
          <w:tcPr>
            <w:tcW w:w="1061" w:type="pct"/>
            <w:shd w:val="solid" w:color="000000" w:fill="FFFFFF"/>
          </w:tcPr>
          <w:p w14:paraId="79C04EC4" w14:textId="77777777" w:rsidR="00AF16CB" w:rsidRPr="00DB3790" w:rsidRDefault="00AF16CB" w:rsidP="002820E6">
            <w:pPr>
              <w:pStyle w:val="TAH"/>
            </w:pPr>
            <w:r w:rsidRPr="00DB3790">
              <w:t>XR Device Type</w:t>
            </w:r>
            <w:r>
              <w:br/>
              <w:t>Name</w:t>
            </w:r>
          </w:p>
        </w:tc>
        <w:tc>
          <w:tcPr>
            <w:tcW w:w="798" w:type="pct"/>
            <w:shd w:val="solid" w:color="000000" w:fill="FFFFFF"/>
          </w:tcPr>
          <w:p w14:paraId="619AA329" w14:textId="77777777" w:rsidR="00AF16CB" w:rsidRPr="00DB3790" w:rsidRDefault="00AF16CB" w:rsidP="002820E6">
            <w:pPr>
              <w:pStyle w:val="TAH"/>
            </w:pPr>
            <w:r w:rsidRPr="00DB3790">
              <w:t>Tethering</w:t>
            </w:r>
            <w:r w:rsidRPr="00DB3790">
              <w:br/>
              <w:t>Examples</w:t>
            </w:r>
          </w:p>
        </w:tc>
        <w:tc>
          <w:tcPr>
            <w:tcW w:w="662" w:type="pct"/>
            <w:shd w:val="solid" w:color="000000" w:fill="FFFFFF"/>
          </w:tcPr>
          <w:p w14:paraId="047237FC" w14:textId="77777777" w:rsidR="00AF16CB" w:rsidRPr="00DB3790" w:rsidRDefault="00AF16CB" w:rsidP="002820E6">
            <w:pPr>
              <w:pStyle w:val="TAH"/>
            </w:pPr>
            <w:r w:rsidRPr="00DB3790">
              <w:t xml:space="preserve">5G </w:t>
            </w:r>
            <w:r>
              <w:t xml:space="preserve">Uu </w:t>
            </w:r>
            <w:r w:rsidRPr="00DB3790">
              <w:t>Modem</w:t>
            </w:r>
          </w:p>
        </w:tc>
        <w:tc>
          <w:tcPr>
            <w:tcW w:w="788" w:type="pct"/>
            <w:shd w:val="solid" w:color="000000" w:fill="FFFFFF"/>
          </w:tcPr>
          <w:p w14:paraId="2CDA7B17" w14:textId="77777777" w:rsidR="00AF16CB" w:rsidRPr="00DB3790" w:rsidRDefault="00AF16CB" w:rsidP="002820E6">
            <w:pPr>
              <w:pStyle w:val="TAH"/>
            </w:pPr>
            <w:r w:rsidRPr="00DB3790">
              <w:t>XR Engine</w:t>
            </w:r>
            <w:r>
              <w:t xml:space="preserve"> Localization</w:t>
            </w:r>
          </w:p>
        </w:tc>
        <w:tc>
          <w:tcPr>
            <w:tcW w:w="538" w:type="pct"/>
            <w:shd w:val="solid" w:color="000000" w:fill="FFFFFF"/>
          </w:tcPr>
          <w:p w14:paraId="54B0F234" w14:textId="77777777" w:rsidR="00AF16CB" w:rsidRPr="00DB3790" w:rsidRDefault="00AF16CB" w:rsidP="002820E6">
            <w:pPr>
              <w:pStyle w:val="TAH"/>
            </w:pPr>
            <w:r>
              <w:t>Power Supply</w:t>
            </w:r>
          </w:p>
        </w:tc>
        <w:tc>
          <w:tcPr>
            <w:tcW w:w="538" w:type="pct"/>
            <w:shd w:val="solid" w:color="000000" w:fill="FFFFFF"/>
          </w:tcPr>
          <w:p w14:paraId="23488E5B" w14:textId="77777777" w:rsidR="00AF16CB" w:rsidRDefault="00AF16CB" w:rsidP="002820E6">
            <w:pPr>
              <w:pStyle w:val="TAH"/>
            </w:pPr>
            <w:r>
              <w:t>Typical Max Avail Power</w:t>
            </w:r>
          </w:p>
        </w:tc>
      </w:tr>
      <w:tr w:rsidR="00AF16CB" w:rsidRPr="00DB3790" w14:paraId="1B490FC3" w14:textId="77777777" w:rsidTr="00FE3022">
        <w:tc>
          <w:tcPr>
            <w:tcW w:w="615" w:type="pct"/>
          </w:tcPr>
          <w:p w14:paraId="18519B3F" w14:textId="77777777" w:rsidR="00AF16CB" w:rsidRPr="00DB3790" w:rsidRDefault="00AF16CB" w:rsidP="002820E6">
            <w:pPr>
              <w:pStyle w:val="TAC"/>
            </w:pPr>
            <w:r>
              <w:t>XR5G-P1</w:t>
            </w:r>
          </w:p>
        </w:tc>
        <w:tc>
          <w:tcPr>
            <w:tcW w:w="1061" w:type="pct"/>
            <w:shd w:val="clear" w:color="auto" w:fill="auto"/>
          </w:tcPr>
          <w:p w14:paraId="0DBD8C3E" w14:textId="77777777" w:rsidR="00AF16CB" w:rsidRPr="00DB3790" w:rsidRDefault="00AF16CB" w:rsidP="002820E6">
            <w:pPr>
              <w:pStyle w:val="TAC"/>
            </w:pPr>
            <w:r w:rsidRPr="00DB3790">
              <w:t>Phone</w:t>
            </w:r>
          </w:p>
        </w:tc>
        <w:tc>
          <w:tcPr>
            <w:tcW w:w="798" w:type="pct"/>
            <w:shd w:val="clear" w:color="auto" w:fill="auto"/>
          </w:tcPr>
          <w:p w14:paraId="3BB9DD85" w14:textId="77777777" w:rsidR="00AF16CB" w:rsidRPr="00DB3790" w:rsidRDefault="00AF16CB" w:rsidP="002820E6">
            <w:pPr>
              <w:pStyle w:val="TAC"/>
            </w:pPr>
            <w:r w:rsidRPr="00DB3790">
              <w:t>n/a</w:t>
            </w:r>
          </w:p>
        </w:tc>
        <w:tc>
          <w:tcPr>
            <w:tcW w:w="662" w:type="pct"/>
            <w:shd w:val="clear" w:color="auto" w:fill="auto"/>
          </w:tcPr>
          <w:p w14:paraId="64741D97" w14:textId="77777777" w:rsidR="00AF16CB" w:rsidRPr="00DB3790" w:rsidRDefault="00AF16CB" w:rsidP="002820E6">
            <w:pPr>
              <w:pStyle w:val="TAC"/>
            </w:pPr>
            <w:r w:rsidRPr="00DB3790">
              <w:t>XR device</w:t>
            </w:r>
          </w:p>
        </w:tc>
        <w:tc>
          <w:tcPr>
            <w:tcW w:w="788" w:type="pct"/>
            <w:shd w:val="clear" w:color="auto" w:fill="auto"/>
          </w:tcPr>
          <w:p w14:paraId="55A027BC" w14:textId="77777777" w:rsidR="00AF16CB" w:rsidRPr="00DB3790" w:rsidRDefault="00AF16CB" w:rsidP="002820E6">
            <w:pPr>
              <w:pStyle w:val="TAC"/>
            </w:pPr>
            <w:r w:rsidRPr="00DB3790">
              <w:t>XR device</w:t>
            </w:r>
            <w:r>
              <w:t xml:space="preserve"> or split</w:t>
            </w:r>
          </w:p>
        </w:tc>
        <w:tc>
          <w:tcPr>
            <w:tcW w:w="538" w:type="pct"/>
          </w:tcPr>
          <w:p w14:paraId="7C213720" w14:textId="77777777" w:rsidR="00AF16CB" w:rsidRPr="00DB3790" w:rsidRDefault="00AF16CB" w:rsidP="002820E6">
            <w:pPr>
              <w:pStyle w:val="TAC"/>
            </w:pPr>
            <w:r>
              <w:t>Internal</w:t>
            </w:r>
          </w:p>
        </w:tc>
        <w:tc>
          <w:tcPr>
            <w:tcW w:w="538" w:type="pct"/>
          </w:tcPr>
          <w:p w14:paraId="214CD30B" w14:textId="77777777" w:rsidR="00AF16CB" w:rsidRDefault="00AF16CB" w:rsidP="002820E6">
            <w:pPr>
              <w:pStyle w:val="TAC"/>
            </w:pPr>
            <w:r w:rsidRPr="00DB3790">
              <w:t>3-5 W</w:t>
            </w:r>
          </w:p>
        </w:tc>
      </w:tr>
      <w:tr w:rsidR="00AF16CB" w:rsidRPr="00DB3790" w14:paraId="6A752726" w14:textId="77777777" w:rsidTr="00FE3022">
        <w:tc>
          <w:tcPr>
            <w:tcW w:w="615" w:type="pct"/>
          </w:tcPr>
          <w:p w14:paraId="5CEE593F" w14:textId="77777777" w:rsidR="00AF16CB" w:rsidRDefault="00AF16CB" w:rsidP="002820E6">
            <w:pPr>
              <w:pStyle w:val="TAC"/>
            </w:pPr>
            <w:r>
              <w:t>XR5G-V1</w:t>
            </w:r>
          </w:p>
        </w:tc>
        <w:tc>
          <w:tcPr>
            <w:tcW w:w="1061" w:type="pct"/>
            <w:shd w:val="clear" w:color="auto" w:fill="auto"/>
          </w:tcPr>
          <w:p w14:paraId="3EE2A293" w14:textId="77777777" w:rsidR="00AF16CB" w:rsidRPr="00DB3790" w:rsidRDefault="00AF16CB" w:rsidP="002820E6">
            <w:pPr>
              <w:pStyle w:val="TAC"/>
            </w:pPr>
            <w:r>
              <w:t xml:space="preserve">Simple </w:t>
            </w:r>
            <w:r w:rsidRPr="00DB3790">
              <w:t xml:space="preserve">VR Viewer </w:t>
            </w:r>
            <w:r>
              <w:t>wired tethering</w:t>
            </w:r>
            <w:r w:rsidRPr="00DB3790">
              <w:t xml:space="preserve"> </w:t>
            </w:r>
          </w:p>
        </w:tc>
        <w:tc>
          <w:tcPr>
            <w:tcW w:w="798" w:type="pct"/>
            <w:shd w:val="clear" w:color="auto" w:fill="auto"/>
          </w:tcPr>
          <w:p w14:paraId="1783AF55" w14:textId="77777777" w:rsidR="00AF16CB" w:rsidRPr="00DB3790" w:rsidRDefault="00AF16CB" w:rsidP="002820E6">
            <w:pPr>
              <w:pStyle w:val="TAC"/>
            </w:pPr>
            <w:r w:rsidRPr="00DB3790">
              <w:t>USB-C</w:t>
            </w:r>
          </w:p>
        </w:tc>
        <w:tc>
          <w:tcPr>
            <w:tcW w:w="662" w:type="pct"/>
            <w:shd w:val="clear" w:color="auto" w:fill="auto"/>
          </w:tcPr>
          <w:p w14:paraId="31E9FFC2" w14:textId="77777777" w:rsidR="00AF16CB" w:rsidRPr="00DB3790" w:rsidRDefault="00AF16CB" w:rsidP="002820E6">
            <w:pPr>
              <w:pStyle w:val="TAC"/>
            </w:pPr>
            <w:r w:rsidRPr="00DB3790">
              <w:t>External</w:t>
            </w:r>
          </w:p>
        </w:tc>
        <w:tc>
          <w:tcPr>
            <w:tcW w:w="788" w:type="pct"/>
            <w:shd w:val="clear" w:color="auto" w:fill="auto"/>
          </w:tcPr>
          <w:p w14:paraId="790591EF" w14:textId="77777777" w:rsidR="00AF16CB" w:rsidRPr="00DB3790" w:rsidRDefault="00AF16CB" w:rsidP="002820E6">
            <w:pPr>
              <w:pStyle w:val="TAC"/>
            </w:pPr>
            <w:r w:rsidRPr="00DB3790">
              <w:t>External</w:t>
            </w:r>
          </w:p>
        </w:tc>
        <w:tc>
          <w:tcPr>
            <w:tcW w:w="538" w:type="pct"/>
          </w:tcPr>
          <w:p w14:paraId="65BC8392" w14:textId="77777777" w:rsidR="00AF16CB" w:rsidRPr="00DB3790" w:rsidRDefault="00AF16CB" w:rsidP="002820E6">
            <w:pPr>
              <w:pStyle w:val="TAC"/>
            </w:pPr>
            <w:r>
              <w:t>External</w:t>
            </w:r>
          </w:p>
        </w:tc>
        <w:tc>
          <w:tcPr>
            <w:tcW w:w="538" w:type="pct"/>
          </w:tcPr>
          <w:p w14:paraId="0C105AB9" w14:textId="77777777" w:rsidR="00AF16CB" w:rsidRDefault="00AF16CB" w:rsidP="002820E6">
            <w:pPr>
              <w:pStyle w:val="TAC"/>
            </w:pPr>
            <w:r>
              <w:t>2-5 W</w:t>
            </w:r>
          </w:p>
        </w:tc>
      </w:tr>
      <w:tr w:rsidR="00AF16CB" w:rsidRPr="00DB3790" w14:paraId="506F27B6" w14:textId="77777777" w:rsidTr="00FE3022">
        <w:tc>
          <w:tcPr>
            <w:tcW w:w="615" w:type="pct"/>
          </w:tcPr>
          <w:p w14:paraId="2B6BC2A2" w14:textId="77777777" w:rsidR="00AF16CB" w:rsidRDefault="00AF16CB" w:rsidP="002820E6">
            <w:pPr>
              <w:pStyle w:val="TAC"/>
            </w:pPr>
            <w:r>
              <w:t>XR5G-V2</w:t>
            </w:r>
          </w:p>
        </w:tc>
        <w:tc>
          <w:tcPr>
            <w:tcW w:w="1061" w:type="pct"/>
            <w:shd w:val="clear" w:color="auto" w:fill="auto"/>
          </w:tcPr>
          <w:p w14:paraId="601694EB" w14:textId="77777777" w:rsidR="00AF16CB" w:rsidRPr="00DB3790" w:rsidRDefault="00AF16CB" w:rsidP="002820E6">
            <w:pPr>
              <w:pStyle w:val="TAC"/>
            </w:pPr>
            <w:r>
              <w:t xml:space="preserve">Simple </w:t>
            </w:r>
            <w:r w:rsidRPr="00DB3790">
              <w:t xml:space="preserve">VR Viewer </w:t>
            </w:r>
            <w:r>
              <w:t>w</w:t>
            </w:r>
            <w:r w:rsidRPr="00DB3790">
              <w:t>ireless</w:t>
            </w:r>
            <w:r>
              <w:t xml:space="preserve"> tethering</w:t>
            </w:r>
          </w:p>
        </w:tc>
        <w:tc>
          <w:tcPr>
            <w:tcW w:w="798" w:type="pct"/>
            <w:shd w:val="clear" w:color="auto" w:fill="auto"/>
          </w:tcPr>
          <w:p w14:paraId="5D5BF3EE" w14:textId="77777777" w:rsidR="00AF16CB" w:rsidRPr="00DB3790" w:rsidRDefault="00AF16CB" w:rsidP="002820E6">
            <w:pPr>
              <w:pStyle w:val="TAC"/>
            </w:pPr>
            <w:r w:rsidRPr="00DB3790">
              <w:t>802.11ad/y, 5G</w:t>
            </w:r>
            <w:r>
              <w:t xml:space="preserve"> sidelink</w:t>
            </w:r>
            <w:r w:rsidRPr="00DB3790">
              <w:t>, etc.</w:t>
            </w:r>
          </w:p>
        </w:tc>
        <w:tc>
          <w:tcPr>
            <w:tcW w:w="662" w:type="pct"/>
            <w:shd w:val="clear" w:color="auto" w:fill="auto"/>
          </w:tcPr>
          <w:p w14:paraId="2BA9D544" w14:textId="77777777" w:rsidR="00AF16CB" w:rsidRPr="00DB3790" w:rsidRDefault="00AF16CB" w:rsidP="002820E6">
            <w:pPr>
              <w:pStyle w:val="TAC"/>
            </w:pPr>
            <w:r w:rsidRPr="00DB3790">
              <w:t>External</w:t>
            </w:r>
          </w:p>
        </w:tc>
        <w:tc>
          <w:tcPr>
            <w:tcW w:w="788" w:type="pct"/>
            <w:shd w:val="clear" w:color="auto" w:fill="auto"/>
          </w:tcPr>
          <w:p w14:paraId="2D676972" w14:textId="77777777" w:rsidR="00AF16CB" w:rsidRPr="00DB3790" w:rsidRDefault="00AF16CB" w:rsidP="002820E6">
            <w:pPr>
              <w:pStyle w:val="TAC"/>
            </w:pPr>
            <w:r>
              <w:t>External</w:t>
            </w:r>
          </w:p>
        </w:tc>
        <w:tc>
          <w:tcPr>
            <w:tcW w:w="538" w:type="pct"/>
          </w:tcPr>
          <w:p w14:paraId="734508C9" w14:textId="77777777" w:rsidR="00AF16CB" w:rsidRPr="00DB3790" w:rsidRDefault="00AF16CB" w:rsidP="002820E6">
            <w:pPr>
              <w:pStyle w:val="TAC"/>
            </w:pPr>
            <w:r>
              <w:t>Internal</w:t>
            </w:r>
          </w:p>
        </w:tc>
        <w:tc>
          <w:tcPr>
            <w:tcW w:w="538" w:type="pct"/>
          </w:tcPr>
          <w:p w14:paraId="3A6F0713" w14:textId="77777777" w:rsidR="00AF16CB" w:rsidRDefault="00AF16CB" w:rsidP="002820E6">
            <w:pPr>
              <w:pStyle w:val="TAC"/>
            </w:pPr>
            <w:r w:rsidRPr="00DB3790">
              <w:t>2-3 W</w:t>
            </w:r>
          </w:p>
        </w:tc>
      </w:tr>
      <w:tr w:rsidR="00AF16CB" w:rsidRPr="00DB3790" w14:paraId="5E77005A" w14:textId="77777777" w:rsidTr="00FE3022">
        <w:tc>
          <w:tcPr>
            <w:tcW w:w="615" w:type="pct"/>
          </w:tcPr>
          <w:p w14:paraId="535359B7" w14:textId="77777777" w:rsidR="00AF16CB" w:rsidRDefault="00AF16CB" w:rsidP="002820E6">
            <w:pPr>
              <w:pStyle w:val="TAC"/>
            </w:pPr>
            <w:r>
              <w:t>XR5G-V3</w:t>
            </w:r>
          </w:p>
        </w:tc>
        <w:tc>
          <w:tcPr>
            <w:tcW w:w="1061" w:type="pct"/>
            <w:shd w:val="clear" w:color="auto" w:fill="auto"/>
          </w:tcPr>
          <w:p w14:paraId="3FA5B133" w14:textId="77777777" w:rsidR="00AF16CB" w:rsidRPr="00DB3790" w:rsidRDefault="00AF16CB" w:rsidP="002820E6">
            <w:pPr>
              <w:pStyle w:val="TAC"/>
            </w:pPr>
            <w:r>
              <w:t xml:space="preserve">Smart </w:t>
            </w:r>
            <w:r w:rsidRPr="00DB3790">
              <w:t xml:space="preserve">VR Viewer </w:t>
            </w:r>
            <w:r>
              <w:t>w</w:t>
            </w:r>
            <w:r w:rsidRPr="00DB3790">
              <w:t>ireless</w:t>
            </w:r>
            <w:r>
              <w:t xml:space="preserve"> tethering</w:t>
            </w:r>
          </w:p>
        </w:tc>
        <w:tc>
          <w:tcPr>
            <w:tcW w:w="798" w:type="pct"/>
            <w:shd w:val="clear" w:color="auto" w:fill="auto"/>
          </w:tcPr>
          <w:p w14:paraId="528BC4B2" w14:textId="77777777" w:rsidR="00AF16CB" w:rsidRPr="00DB3790" w:rsidRDefault="00AF16CB" w:rsidP="002820E6">
            <w:pPr>
              <w:pStyle w:val="TAC"/>
            </w:pPr>
            <w:r w:rsidRPr="00DB3790">
              <w:t>802.11ad/y, 5G</w:t>
            </w:r>
            <w:r>
              <w:t xml:space="preserve"> sidelink</w:t>
            </w:r>
            <w:r w:rsidRPr="00DB3790">
              <w:t>, etc.</w:t>
            </w:r>
          </w:p>
        </w:tc>
        <w:tc>
          <w:tcPr>
            <w:tcW w:w="662" w:type="pct"/>
            <w:shd w:val="clear" w:color="auto" w:fill="auto"/>
          </w:tcPr>
          <w:p w14:paraId="5705D254" w14:textId="77777777" w:rsidR="00AF16CB" w:rsidRPr="00DB3790" w:rsidRDefault="00AF16CB" w:rsidP="002820E6">
            <w:pPr>
              <w:pStyle w:val="TAC"/>
            </w:pPr>
            <w:r w:rsidRPr="00DB3790">
              <w:t>External</w:t>
            </w:r>
          </w:p>
        </w:tc>
        <w:tc>
          <w:tcPr>
            <w:tcW w:w="788" w:type="pct"/>
            <w:shd w:val="clear" w:color="auto" w:fill="auto"/>
          </w:tcPr>
          <w:p w14:paraId="1562CF6A" w14:textId="77777777" w:rsidR="00AF16CB" w:rsidRPr="00DB3790" w:rsidRDefault="00AF16CB" w:rsidP="002820E6">
            <w:pPr>
              <w:pStyle w:val="TAC"/>
            </w:pPr>
            <w:r w:rsidRPr="00DB3790">
              <w:t>XR device</w:t>
            </w:r>
            <w:r>
              <w:t xml:space="preserve"> or </w:t>
            </w:r>
            <w:r w:rsidRPr="00DB3790">
              <w:t>Split</w:t>
            </w:r>
          </w:p>
        </w:tc>
        <w:tc>
          <w:tcPr>
            <w:tcW w:w="538" w:type="pct"/>
          </w:tcPr>
          <w:p w14:paraId="0ABBC265" w14:textId="77777777" w:rsidR="00AF16CB" w:rsidRPr="00DB3790" w:rsidRDefault="00AF16CB" w:rsidP="002820E6">
            <w:pPr>
              <w:pStyle w:val="TAC"/>
            </w:pPr>
            <w:r>
              <w:t>Internal</w:t>
            </w:r>
          </w:p>
        </w:tc>
        <w:tc>
          <w:tcPr>
            <w:tcW w:w="538" w:type="pct"/>
          </w:tcPr>
          <w:p w14:paraId="601D4899" w14:textId="77777777" w:rsidR="00AF16CB" w:rsidRDefault="00AF16CB" w:rsidP="002820E6">
            <w:pPr>
              <w:pStyle w:val="TAC"/>
            </w:pPr>
            <w:r w:rsidRPr="00DB3790">
              <w:t>2-3 W</w:t>
            </w:r>
          </w:p>
        </w:tc>
      </w:tr>
      <w:tr w:rsidR="00AF16CB" w:rsidRPr="00DB3790" w14:paraId="036955A9" w14:textId="77777777" w:rsidTr="00FE3022">
        <w:tc>
          <w:tcPr>
            <w:tcW w:w="615" w:type="pct"/>
          </w:tcPr>
          <w:p w14:paraId="165576AE" w14:textId="77777777" w:rsidR="00AF16CB" w:rsidRPr="00DB3790" w:rsidRDefault="00AF16CB" w:rsidP="002820E6">
            <w:pPr>
              <w:pStyle w:val="TAC"/>
            </w:pPr>
            <w:r>
              <w:t>XR5G-V4</w:t>
            </w:r>
          </w:p>
        </w:tc>
        <w:tc>
          <w:tcPr>
            <w:tcW w:w="1061" w:type="pct"/>
            <w:shd w:val="clear" w:color="auto" w:fill="auto"/>
          </w:tcPr>
          <w:p w14:paraId="67B6BFF5" w14:textId="77777777" w:rsidR="00AF16CB" w:rsidRPr="00DB3790" w:rsidRDefault="00AF16CB" w:rsidP="002820E6">
            <w:pPr>
              <w:pStyle w:val="TAC"/>
            </w:pPr>
            <w:r w:rsidRPr="00DB3790">
              <w:t xml:space="preserve">VR </w:t>
            </w:r>
            <w:r>
              <w:t xml:space="preserve">HMD </w:t>
            </w:r>
            <w:r w:rsidRPr="00DB3790">
              <w:t>Standalone</w:t>
            </w:r>
          </w:p>
        </w:tc>
        <w:tc>
          <w:tcPr>
            <w:tcW w:w="798" w:type="pct"/>
            <w:shd w:val="clear" w:color="auto" w:fill="auto"/>
          </w:tcPr>
          <w:p w14:paraId="68EF1688" w14:textId="77777777" w:rsidR="00AF16CB" w:rsidRPr="00DB3790" w:rsidRDefault="00AF16CB" w:rsidP="002820E6">
            <w:pPr>
              <w:pStyle w:val="TAC"/>
            </w:pPr>
            <w:r w:rsidRPr="00DB3790">
              <w:t>n/a</w:t>
            </w:r>
          </w:p>
        </w:tc>
        <w:tc>
          <w:tcPr>
            <w:tcW w:w="662" w:type="pct"/>
            <w:shd w:val="clear" w:color="auto" w:fill="auto"/>
          </w:tcPr>
          <w:p w14:paraId="37405B43" w14:textId="77777777" w:rsidR="00AF16CB" w:rsidRPr="00DB3790" w:rsidRDefault="00AF16CB" w:rsidP="002820E6">
            <w:pPr>
              <w:pStyle w:val="TAC"/>
            </w:pPr>
            <w:r w:rsidRPr="00DB3790">
              <w:t>XR device</w:t>
            </w:r>
          </w:p>
        </w:tc>
        <w:tc>
          <w:tcPr>
            <w:tcW w:w="788" w:type="pct"/>
            <w:shd w:val="clear" w:color="auto" w:fill="auto"/>
          </w:tcPr>
          <w:p w14:paraId="3AF9FCD8" w14:textId="77777777" w:rsidR="00AF16CB" w:rsidRPr="00DB3790" w:rsidRDefault="00AF16CB" w:rsidP="002820E6">
            <w:pPr>
              <w:pStyle w:val="TAC"/>
            </w:pPr>
            <w:r w:rsidRPr="00DB3790">
              <w:t>XR device</w:t>
            </w:r>
            <w:r>
              <w:t xml:space="preserve"> or </w:t>
            </w:r>
            <w:r w:rsidRPr="00DB3790">
              <w:t>Split</w:t>
            </w:r>
          </w:p>
        </w:tc>
        <w:tc>
          <w:tcPr>
            <w:tcW w:w="538" w:type="pct"/>
          </w:tcPr>
          <w:p w14:paraId="2365CCB4" w14:textId="77777777" w:rsidR="00AF16CB" w:rsidRPr="00DB3790" w:rsidRDefault="00AF16CB" w:rsidP="002820E6">
            <w:pPr>
              <w:pStyle w:val="TAC"/>
            </w:pPr>
            <w:r>
              <w:t>Internal</w:t>
            </w:r>
          </w:p>
        </w:tc>
        <w:tc>
          <w:tcPr>
            <w:tcW w:w="538" w:type="pct"/>
          </w:tcPr>
          <w:p w14:paraId="136ACDE4" w14:textId="77777777" w:rsidR="00AF16CB" w:rsidRDefault="00AF16CB" w:rsidP="002820E6">
            <w:pPr>
              <w:pStyle w:val="TAC"/>
            </w:pPr>
            <w:r w:rsidRPr="00DB3790">
              <w:t>3-7 W</w:t>
            </w:r>
          </w:p>
        </w:tc>
      </w:tr>
      <w:tr w:rsidR="00AF16CB" w:rsidRPr="00DB3790" w14:paraId="781DD733" w14:textId="77777777" w:rsidTr="00FE3022">
        <w:tc>
          <w:tcPr>
            <w:tcW w:w="615" w:type="pct"/>
          </w:tcPr>
          <w:p w14:paraId="7B07DFDA" w14:textId="77777777" w:rsidR="00AF16CB" w:rsidRDefault="00AF16CB" w:rsidP="002820E6">
            <w:pPr>
              <w:pStyle w:val="TAC"/>
            </w:pPr>
            <w:r>
              <w:t>XR5G-A1</w:t>
            </w:r>
          </w:p>
        </w:tc>
        <w:tc>
          <w:tcPr>
            <w:tcW w:w="1061" w:type="pct"/>
            <w:shd w:val="clear" w:color="auto" w:fill="auto"/>
          </w:tcPr>
          <w:p w14:paraId="78239585" w14:textId="29E79D82" w:rsidR="00AF16CB" w:rsidRPr="00DB3790" w:rsidRDefault="00AF16CB" w:rsidP="002820E6">
            <w:pPr>
              <w:pStyle w:val="TAC"/>
            </w:pPr>
            <w:r w:rsidRPr="00DB3790">
              <w:t xml:space="preserve">AR </w:t>
            </w:r>
            <w:r>
              <w:t>Wearable</w:t>
            </w:r>
            <w:r w:rsidR="005547D5">
              <w:t xml:space="preserve"> Glass</w:t>
            </w:r>
            <w:r>
              <w:t xml:space="preserve"> standalone</w:t>
            </w:r>
          </w:p>
        </w:tc>
        <w:tc>
          <w:tcPr>
            <w:tcW w:w="798" w:type="pct"/>
            <w:shd w:val="clear" w:color="auto" w:fill="auto"/>
          </w:tcPr>
          <w:p w14:paraId="082BFBBE" w14:textId="77777777" w:rsidR="00AF16CB" w:rsidRPr="00DB3790" w:rsidRDefault="00AF16CB" w:rsidP="002820E6">
            <w:pPr>
              <w:pStyle w:val="TAC"/>
            </w:pPr>
            <w:r w:rsidRPr="00DB3790">
              <w:t>n/a</w:t>
            </w:r>
          </w:p>
        </w:tc>
        <w:tc>
          <w:tcPr>
            <w:tcW w:w="662" w:type="pct"/>
            <w:shd w:val="clear" w:color="auto" w:fill="auto"/>
          </w:tcPr>
          <w:p w14:paraId="1A655535" w14:textId="77777777" w:rsidR="00AF16CB" w:rsidRPr="00DB3790" w:rsidRDefault="00AF16CB" w:rsidP="002820E6">
            <w:pPr>
              <w:pStyle w:val="TAC"/>
            </w:pPr>
            <w:r w:rsidRPr="00DB3790">
              <w:t>XR device</w:t>
            </w:r>
          </w:p>
        </w:tc>
        <w:tc>
          <w:tcPr>
            <w:tcW w:w="788" w:type="pct"/>
            <w:shd w:val="clear" w:color="auto" w:fill="auto"/>
          </w:tcPr>
          <w:p w14:paraId="3C829A09" w14:textId="77777777" w:rsidR="00AF16CB" w:rsidRPr="00DB3790" w:rsidRDefault="00AF16CB" w:rsidP="002820E6">
            <w:pPr>
              <w:pStyle w:val="TAC"/>
            </w:pPr>
            <w:r w:rsidRPr="00DB3790">
              <w:t>XR device</w:t>
            </w:r>
            <w:r>
              <w:t xml:space="preserve"> or </w:t>
            </w:r>
            <w:r w:rsidRPr="00DB3790">
              <w:t>Split</w:t>
            </w:r>
          </w:p>
        </w:tc>
        <w:tc>
          <w:tcPr>
            <w:tcW w:w="538" w:type="pct"/>
          </w:tcPr>
          <w:p w14:paraId="795C258E" w14:textId="77777777" w:rsidR="00AF16CB" w:rsidRDefault="00AF16CB" w:rsidP="002820E6">
            <w:pPr>
              <w:pStyle w:val="TAC"/>
            </w:pPr>
            <w:r>
              <w:t>Internal</w:t>
            </w:r>
          </w:p>
        </w:tc>
        <w:tc>
          <w:tcPr>
            <w:tcW w:w="538" w:type="pct"/>
          </w:tcPr>
          <w:p w14:paraId="5F19B411" w14:textId="77777777" w:rsidR="00AF16CB" w:rsidRDefault="00AF16CB" w:rsidP="002820E6">
            <w:pPr>
              <w:pStyle w:val="TAC"/>
            </w:pPr>
            <w:r>
              <w:t xml:space="preserve">2 - 4 </w:t>
            </w:r>
            <w:r w:rsidRPr="00DB3790">
              <w:t xml:space="preserve">W </w:t>
            </w:r>
          </w:p>
        </w:tc>
      </w:tr>
      <w:tr w:rsidR="00AF16CB" w:rsidRPr="00DB3790" w14:paraId="08A5ADAC" w14:textId="77777777" w:rsidTr="00FE3022">
        <w:tc>
          <w:tcPr>
            <w:tcW w:w="615" w:type="pct"/>
          </w:tcPr>
          <w:p w14:paraId="2BD5B65D" w14:textId="77777777" w:rsidR="00AF16CB" w:rsidRDefault="00AF16CB" w:rsidP="002820E6">
            <w:pPr>
              <w:pStyle w:val="TAC"/>
            </w:pPr>
            <w:r>
              <w:t>XR5G-A2</w:t>
            </w:r>
          </w:p>
        </w:tc>
        <w:tc>
          <w:tcPr>
            <w:tcW w:w="1061" w:type="pct"/>
            <w:shd w:val="clear" w:color="auto" w:fill="auto"/>
          </w:tcPr>
          <w:p w14:paraId="40C1EAEC" w14:textId="6495BE15" w:rsidR="00AF16CB" w:rsidRPr="00DB3790" w:rsidRDefault="00AF16CB" w:rsidP="002820E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98" w:type="pct"/>
            <w:shd w:val="clear" w:color="auto" w:fill="auto"/>
          </w:tcPr>
          <w:p w14:paraId="6A5E311B" w14:textId="77777777" w:rsidR="00AF16CB" w:rsidRPr="00DB3790" w:rsidRDefault="00AF16CB" w:rsidP="002820E6">
            <w:pPr>
              <w:pStyle w:val="TAC"/>
            </w:pPr>
            <w:r w:rsidRPr="00DB3790">
              <w:t>USB-C</w:t>
            </w:r>
          </w:p>
        </w:tc>
        <w:tc>
          <w:tcPr>
            <w:tcW w:w="662" w:type="pct"/>
            <w:shd w:val="clear" w:color="auto" w:fill="auto"/>
          </w:tcPr>
          <w:p w14:paraId="3A8EBCB0" w14:textId="77777777" w:rsidR="00AF16CB" w:rsidRPr="00DB3790" w:rsidRDefault="00AF16CB" w:rsidP="002820E6">
            <w:pPr>
              <w:pStyle w:val="TAC"/>
            </w:pPr>
            <w:r w:rsidRPr="00DB3790">
              <w:t>External</w:t>
            </w:r>
          </w:p>
        </w:tc>
        <w:tc>
          <w:tcPr>
            <w:tcW w:w="788" w:type="pct"/>
            <w:shd w:val="clear" w:color="auto" w:fill="auto"/>
          </w:tcPr>
          <w:p w14:paraId="10E98AA6" w14:textId="77777777" w:rsidR="00AF16CB" w:rsidRPr="00DB3790" w:rsidRDefault="00AF16CB" w:rsidP="002820E6">
            <w:pPr>
              <w:pStyle w:val="TAC"/>
            </w:pPr>
            <w:r w:rsidRPr="00DB3790">
              <w:t>External</w:t>
            </w:r>
          </w:p>
        </w:tc>
        <w:tc>
          <w:tcPr>
            <w:tcW w:w="538" w:type="pct"/>
          </w:tcPr>
          <w:p w14:paraId="6A78CC8E" w14:textId="77777777" w:rsidR="00AF16CB" w:rsidRPr="00DB3790" w:rsidRDefault="00AF16CB" w:rsidP="002820E6">
            <w:pPr>
              <w:pStyle w:val="TAC"/>
            </w:pPr>
            <w:r>
              <w:t>External</w:t>
            </w:r>
          </w:p>
        </w:tc>
        <w:tc>
          <w:tcPr>
            <w:tcW w:w="538" w:type="pct"/>
          </w:tcPr>
          <w:p w14:paraId="374C6404" w14:textId="77777777" w:rsidR="00AF16CB" w:rsidRDefault="00AF16CB" w:rsidP="002820E6">
            <w:pPr>
              <w:pStyle w:val="TAC"/>
            </w:pPr>
            <w:r>
              <w:t>1-3 W</w:t>
            </w:r>
          </w:p>
        </w:tc>
      </w:tr>
      <w:tr w:rsidR="00AF16CB" w:rsidRPr="00DB3790" w14:paraId="106C63BD" w14:textId="77777777" w:rsidTr="00FE3022">
        <w:tc>
          <w:tcPr>
            <w:tcW w:w="615" w:type="pct"/>
          </w:tcPr>
          <w:p w14:paraId="57044625" w14:textId="77777777" w:rsidR="00AF16CB" w:rsidRDefault="00AF16CB" w:rsidP="002820E6">
            <w:pPr>
              <w:pStyle w:val="TAC"/>
            </w:pPr>
            <w:r>
              <w:t>XR5G-A3</w:t>
            </w:r>
          </w:p>
        </w:tc>
        <w:tc>
          <w:tcPr>
            <w:tcW w:w="1061" w:type="pct"/>
            <w:shd w:val="clear" w:color="auto" w:fill="auto"/>
          </w:tcPr>
          <w:p w14:paraId="5A03EF27" w14:textId="036895A9" w:rsidR="00AF16CB" w:rsidRPr="00DB3790" w:rsidRDefault="00AF16CB" w:rsidP="002820E6">
            <w:pPr>
              <w:pStyle w:val="TAC"/>
            </w:pPr>
            <w:r>
              <w:t xml:space="preserve">Simple </w:t>
            </w:r>
            <w:r w:rsidRPr="00DB3790">
              <w:t xml:space="preserve">AR Wearable </w:t>
            </w:r>
            <w:r w:rsidR="005547D5">
              <w:t xml:space="preserve">Glass </w:t>
            </w:r>
            <w:r>
              <w:t>w</w:t>
            </w:r>
            <w:r w:rsidRPr="00DB3790">
              <w:t>ireless</w:t>
            </w:r>
            <w:r>
              <w:t xml:space="preserve"> tethering</w:t>
            </w:r>
          </w:p>
        </w:tc>
        <w:tc>
          <w:tcPr>
            <w:tcW w:w="798" w:type="pct"/>
            <w:shd w:val="clear" w:color="auto" w:fill="auto"/>
          </w:tcPr>
          <w:p w14:paraId="63FA92B8" w14:textId="77777777" w:rsidR="00AF16CB" w:rsidRPr="00DB3790" w:rsidRDefault="00AF16CB" w:rsidP="002820E6">
            <w:pPr>
              <w:pStyle w:val="TAC"/>
            </w:pPr>
            <w:r w:rsidRPr="00DB3790">
              <w:t>802.11ad/y, 5G</w:t>
            </w:r>
            <w:r>
              <w:t xml:space="preserve"> sidelink</w:t>
            </w:r>
            <w:r w:rsidRPr="00DB3790">
              <w:t>. etc.</w:t>
            </w:r>
          </w:p>
        </w:tc>
        <w:tc>
          <w:tcPr>
            <w:tcW w:w="662" w:type="pct"/>
            <w:shd w:val="clear" w:color="auto" w:fill="auto"/>
          </w:tcPr>
          <w:p w14:paraId="1EDB77BC" w14:textId="77777777" w:rsidR="00AF16CB" w:rsidRPr="00DB3790" w:rsidRDefault="00AF16CB" w:rsidP="002820E6">
            <w:pPr>
              <w:pStyle w:val="TAC"/>
            </w:pPr>
            <w:r w:rsidRPr="00DB3790">
              <w:t>External</w:t>
            </w:r>
          </w:p>
        </w:tc>
        <w:tc>
          <w:tcPr>
            <w:tcW w:w="788" w:type="pct"/>
            <w:shd w:val="clear" w:color="auto" w:fill="auto"/>
          </w:tcPr>
          <w:p w14:paraId="648D276F" w14:textId="77777777" w:rsidR="00AF16CB" w:rsidRPr="00DB3790" w:rsidRDefault="00AF16CB" w:rsidP="002820E6">
            <w:pPr>
              <w:pStyle w:val="TAC"/>
            </w:pPr>
            <w:r>
              <w:t>External</w:t>
            </w:r>
          </w:p>
        </w:tc>
        <w:tc>
          <w:tcPr>
            <w:tcW w:w="538" w:type="pct"/>
          </w:tcPr>
          <w:p w14:paraId="162EB9C0" w14:textId="77777777" w:rsidR="00AF16CB" w:rsidRPr="00DB3790" w:rsidDel="00C0189D" w:rsidRDefault="00AF16CB" w:rsidP="002820E6">
            <w:pPr>
              <w:pStyle w:val="TAC"/>
            </w:pPr>
            <w:r>
              <w:t>Internal</w:t>
            </w:r>
          </w:p>
        </w:tc>
        <w:tc>
          <w:tcPr>
            <w:tcW w:w="538" w:type="pct"/>
          </w:tcPr>
          <w:p w14:paraId="1998A7DC" w14:textId="77777777" w:rsidR="00AF16CB" w:rsidRDefault="00AF16CB" w:rsidP="002820E6">
            <w:pPr>
              <w:pStyle w:val="TAC"/>
            </w:pPr>
            <w:r>
              <w:t>0.5 – 2 W</w:t>
            </w:r>
          </w:p>
        </w:tc>
      </w:tr>
      <w:tr w:rsidR="00AF16CB" w:rsidRPr="00DB3790" w14:paraId="7F20F295" w14:textId="77777777" w:rsidTr="00FE3022">
        <w:tc>
          <w:tcPr>
            <w:tcW w:w="615" w:type="pct"/>
          </w:tcPr>
          <w:p w14:paraId="293B01B5" w14:textId="77777777" w:rsidR="00AF16CB" w:rsidRDefault="00AF16CB" w:rsidP="002820E6">
            <w:pPr>
              <w:pStyle w:val="TAC"/>
            </w:pPr>
            <w:r>
              <w:t>XR5G-A4</w:t>
            </w:r>
          </w:p>
        </w:tc>
        <w:tc>
          <w:tcPr>
            <w:tcW w:w="1061" w:type="pct"/>
            <w:shd w:val="clear" w:color="auto" w:fill="auto"/>
          </w:tcPr>
          <w:p w14:paraId="57BD517F" w14:textId="08AB5427" w:rsidR="00AF16CB" w:rsidRDefault="00AF16CB" w:rsidP="002820E6">
            <w:pPr>
              <w:pStyle w:val="TAC"/>
            </w:pPr>
            <w:r>
              <w:t xml:space="preserve">Smart </w:t>
            </w:r>
            <w:r w:rsidRPr="00DB3790">
              <w:t>AR Wearable</w:t>
            </w:r>
            <w:r w:rsidR="005547D5">
              <w:t xml:space="preserve"> Glass</w:t>
            </w:r>
            <w:r w:rsidRPr="00DB3790">
              <w:t xml:space="preserve"> </w:t>
            </w:r>
            <w:r>
              <w:t>w</w:t>
            </w:r>
            <w:r w:rsidRPr="00DB3790">
              <w:t>ireless</w:t>
            </w:r>
            <w:r>
              <w:t xml:space="preserve"> tethering</w:t>
            </w:r>
          </w:p>
        </w:tc>
        <w:tc>
          <w:tcPr>
            <w:tcW w:w="798" w:type="pct"/>
            <w:shd w:val="clear" w:color="auto" w:fill="auto"/>
          </w:tcPr>
          <w:p w14:paraId="14EC5FB0" w14:textId="77777777" w:rsidR="00AF16CB" w:rsidRPr="00DB3790" w:rsidRDefault="00AF16CB" w:rsidP="002820E6">
            <w:pPr>
              <w:pStyle w:val="TAC"/>
            </w:pPr>
            <w:r w:rsidRPr="00DB3790">
              <w:t>802.11ad/y, 5G</w:t>
            </w:r>
            <w:r>
              <w:t xml:space="preserve"> sidelink</w:t>
            </w:r>
            <w:r w:rsidRPr="00DB3790">
              <w:t>. etc.</w:t>
            </w:r>
          </w:p>
        </w:tc>
        <w:tc>
          <w:tcPr>
            <w:tcW w:w="662" w:type="pct"/>
            <w:shd w:val="clear" w:color="auto" w:fill="auto"/>
          </w:tcPr>
          <w:p w14:paraId="4B1FA1A7" w14:textId="77777777" w:rsidR="00AF16CB" w:rsidRPr="00DB3790" w:rsidRDefault="00AF16CB" w:rsidP="002820E6">
            <w:pPr>
              <w:pStyle w:val="TAC"/>
            </w:pPr>
            <w:r w:rsidRPr="00DB3790">
              <w:t>External</w:t>
            </w:r>
          </w:p>
        </w:tc>
        <w:tc>
          <w:tcPr>
            <w:tcW w:w="788" w:type="pct"/>
            <w:shd w:val="clear" w:color="auto" w:fill="auto"/>
          </w:tcPr>
          <w:p w14:paraId="17895EC9" w14:textId="77777777" w:rsidR="00AF16CB" w:rsidRDefault="00AF16CB" w:rsidP="002820E6">
            <w:pPr>
              <w:pStyle w:val="TAC"/>
            </w:pPr>
            <w:r w:rsidRPr="00DB3790">
              <w:t>XR device</w:t>
            </w:r>
            <w:r>
              <w:t xml:space="preserve"> or </w:t>
            </w:r>
            <w:r w:rsidRPr="00DB3790">
              <w:t>Split</w:t>
            </w:r>
          </w:p>
        </w:tc>
        <w:tc>
          <w:tcPr>
            <w:tcW w:w="538" w:type="pct"/>
          </w:tcPr>
          <w:p w14:paraId="0C05F3B4" w14:textId="77777777" w:rsidR="00AF16CB" w:rsidRDefault="00AF16CB" w:rsidP="002820E6">
            <w:pPr>
              <w:pStyle w:val="TAC"/>
            </w:pPr>
            <w:r>
              <w:t>Internal</w:t>
            </w:r>
          </w:p>
        </w:tc>
        <w:tc>
          <w:tcPr>
            <w:tcW w:w="538" w:type="pct"/>
          </w:tcPr>
          <w:p w14:paraId="5B62FA16" w14:textId="77777777" w:rsidR="00AF16CB" w:rsidRDefault="00AF16CB" w:rsidP="002820E6">
            <w:pPr>
              <w:pStyle w:val="TAC"/>
            </w:pPr>
            <w:r>
              <w:t>0.5 – 2 W</w:t>
            </w:r>
          </w:p>
        </w:tc>
      </w:tr>
      <w:tr w:rsidR="00AF16CB" w:rsidRPr="00DB3790" w14:paraId="00D4DF34" w14:textId="77777777" w:rsidTr="00FE3022">
        <w:tc>
          <w:tcPr>
            <w:tcW w:w="615" w:type="pct"/>
          </w:tcPr>
          <w:p w14:paraId="2E07411B" w14:textId="3FE9704E" w:rsidR="00AF16CB" w:rsidRDefault="00AF16CB" w:rsidP="002820E6">
            <w:pPr>
              <w:pStyle w:val="TAC"/>
            </w:pPr>
            <w:r>
              <w:t>XR5G-A5</w:t>
            </w:r>
          </w:p>
        </w:tc>
        <w:tc>
          <w:tcPr>
            <w:tcW w:w="1061" w:type="pct"/>
            <w:shd w:val="clear" w:color="auto" w:fill="auto"/>
          </w:tcPr>
          <w:p w14:paraId="67596FC3" w14:textId="0B17FC45" w:rsidR="00AF16CB" w:rsidRPr="00DB3790" w:rsidRDefault="00AF16CB" w:rsidP="002820E6">
            <w:pPr>
              <w:pStyle w:val="TAC"/>
            </w:pPr>
            <w:r>
              <w:t xml:space="preserve">Smart </w:t>
            </w:r>
            <w:r w:rsidRPr="00DB3790">
              <w:t xml:space="preserve">AR </w:t>
            </w:r>
            <w:r w:rsidR="005547D5">
              <w:t xml:space="preserve">HMD </w:t>
            </w:r>
            <w:r>
              <w:t>see-through standalone</w:t>
            </w:r>
          </w:p>
        </w:tc>
        <w:tc>
          <w:tcPr>
            <w:tcW w:w="798" w:type="pct"/>
            <w:shd w:val="clear" w:color="auto" w:fill="auto"/>
          </w:tcPr>
          <w:p w14:paraId="6D218C90" w14:textId="1D5D7AE5" w:rsidR="00AF16CB" w:rsidRPr="00DB3790" w:rsidRDefault="00AF16CB" w:rsidP="002820E6">
            <w:pPr>
              <w:pStyle w:val="TAC"/>
            </w:pPr>
            <w:r>
              <w:t xml:space="preserve">n/a </w:t>
            </w:r>
          </w:p>
        </w:tc>
        <w:tc>
          <w:tcPr>
            <w:tcW w:w="662" w:type="pct"/>
            <w:shd w:val="clear" w:color="auto" w:fill="auto"/>
          </w:tcPr>
          <w:p w14:paraId="3B1A72C3" w14:textId="264069A0" w:rsidR="00AF16CB" w:rsidRPr="00DB3790" w:rsidRDefault="00AF16CB" w:rsidP="002820E6">
            <w:pPr>
              <w:pStyle w:val="TAC"/>
            </w:pPr>
            <w:r w:rsidRPr="00DB3790">
              <w:t>XR device</w:t>
            </w:r>
          </w:p>
        </w:tc>
        <w:tc>
          <w:tcPr>
            <w:tcW w:w="788" w:type="pct"/>
            <w:shd w:val="clear" w:color="auto" w:fill="auto"/>
          </w:tcPr>
          <w:p w14:paraId="00B185D3" w14:textId="0E80C83E" w:rsidR="00AF16CB" w:rsidRPr="00DB3790" w:rsidRDefault="00AF16CB" w:rsidP="002820E6">
            <w:pPr>
              <w:pStyle w:val="TAC"/>
            </w:pPr>
            <w:r w:rsidRPr="00DB3790">
              <w:t>XR device</w:t>
            </w:r>
            <w:r>
              <w:t xml:space="preserve"> or </w:t>
            </w:r>
            <w:r w:rsidRPr="00DB3790">
              <w:t>Split</w:t>
            </w:r>
          </w:p>
        </w:tc>
        <w:tc>
          <w:tcPr>
            <w:tcW w:w="538" w:type="pct"/>
          </w:tcPr>
          <w:p w14:paraId="3567A11B" w14:textId="7D8EB5A8" w:rsidR="00AF16CB" w:rsidRDefault="00AF16CB" w:rsidP="002820E6">
            <w:pPr>
              <w:pStyle w:val="TAC"/>
            </w:pPr>
            <w:r>
              <w:t>Internal</w:t>
            </w:r>
          </w:p>
        </w:tc>
        <w:tc>
          <w:tcPr>
            <w:tcW w:w="538" w:type="pct"/>
          </w:tcPr>
          <w:p w14:paraId="639C5E27" w14:textId="66DBE4A4" w:rsidR="00AF16CB" w:rsidRDefault="00AF16CB" w:rsidP="002820E6">
            <w:pPr>
              <w:pStyle w:val="TAC"/>
            </w:pPr>
            <w:r w:rsidRPr="00DB3790">
              <w:t>3-7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121" w:name="_Toc23169751"/>
      <w:bookmarkStart w:id="122" w:name="_Toc30765396"/>
      <w:r w:rsidRPr="00DB3790">
        <w:t>4.</w:t>
      </w:r>
      <w:r>
        <w:t>8</w:t>
      </w:r>
      <w:r w:rsidRPr="00DB3790">
        <w:t>.2</w:t>
      </w:r>
      <w:r w:rsidRPr="00DB3790">
        <w:tab/>
        <w:t xml:space="preserve">Power </w:t>
      </w:r>
      <w:r>
        <w:t>Consumption</w:t>
      </w:r>
      <w:bookmarkEnd w:id="121"/>
      <w:bookmarkEnd w:id="122"/>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77777777" w:rsidR="00AF16CB" w:rsidRPr="00DB3790" w:rsidRDefault="00AF16CB" w:rsidP="00AF16CB">
      <w:pPr>
        <w:pStyle w:val="B2"/>
      </w:pPr>
      <w:r w:rsidRPr="00DB3790">
        <w:t>-</w:t>
      </w:r>
      <w:r w:rsidRPr="00DB3790">
        <w:tab/>
        <w:t>Display power consumption can be in the range of 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77777777" w:rsidR="00AF16CB" w:rsidRPr="00DB3790" w:rsidRDefault="00AF16CB" w:rsidP="00AF16CB">
      <w:pPr>
        <w:pStyle w:val="B2"/>
      </w:pPr>
      <w:r w:rsidRPr="00DB3790">
        <w:t>-</w:t>
      </w:r>
      <w:r w:rsidRPr="00DB3790">
        <w:tab/>
        <w:t>The power consumption can be from several mWatt to several Watt depending on 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77777777" w:rsidR="00AF16CB" w:rsidRPr="00DB3790" w:rsidRDefault="00AF16CB" w:rsidP="00AF16CB">
      <w:pPr>
        <w:pStyle w:val="B2"/>
      </w:pPr>
      <w:r w:rsidRPr="00DB3790">
        <w:t>-</w:t>
      </w:r>
      <w:r w:rsidRPr="00DB3790">
        <w:tab/>
        <w:t>The power consumption can be from several mWatt to several Watt depending on use case</w:t>
      </w:r>
      <w:r>
        <w:t>.</w:t>
      </w:r>
    </w:p>
    <w:p w14:paraId="7B254289" w14:textId="77777777" w:rsidR="00AF16CB" w:rsidRDefault="00AF16CB" w:rsidP="00AF16CB">
      <w:r w:rsidRPr="00603029">
        <w:t>It is expected that each of the components will undergo improvement</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77777777" w:rsidR="00AF16CB" w:rsidRDefault="00AF16CB" w:rsidP="00AF16CB">
      <w:pPr>
        <w:pStyle w:val="Heading2"/>
      </w:pPr>
      <w:bookmarkStart w:id="123" w:name="_Toc23169752"/>
      <w:bookmarkStart w:id="124" w:name="_Toc30765397"/>
      <w:r w:rsidRPr="00DB3790">
        <w:t>4.</w:t>
      </w:r>
      <w:r>
        <w:t>9</w:t>
      </w:r>
      <w:r w:rsidRPr="00DB3790">
        <w:tab/>
      </w:r>
      <w:r>
        <w:t>Ongoing Standardization Work</w:t>
      </w:r>
      <w:bookmarkEnd w:id="123"/>
      <w:bookmarkEnd w:id="124"/>
    </w:p>
    <w:p w14:paraId="609B9CD2" w14:textId="77777777" w:rsidR="00AF16CB" w:rsidRDefault="00AF16CB" w:rsidP="00AF16CB">
      <w:pPr>
        <w:pStyle w:val="Heading3"/>
      </w:pPr>
      <w:bookmarkStart w:id="125" w:name="_Toc23169753"/>
      <w:bookmarkStart w:id="126" w:name="_Toc30765398"/>
      <w:r>
        <w:t>4.9.1</w:t>
      </w:r>
      <w:r>
        <w:tab/>
      </w:r>
      <w:r w:rsidRPr="00DB3790">
        <w:t>Related Work in 3GPP</w:t>
      </w:r>
      <w:bookmarkEnd w:id="125"/>
      <w:bookmarkEnd w:id="126"/>
    </w:p>
    <w:p w14:paraId="4CDC0A0B" w14:textId="77777777" w:rsidR="00AF16CB" w:rsidRDefault="00AF16CB" w:rsidP="00AF16CB">
      <w:pPr>
        <w:pStyle w:val="Heading4"/>
      </w:pPr>
      <w:bookmarkStart w:id="127" w:name="_Toc23169754"/>
      <w:bookmarkStart w:id="128" w:name="_Toc30765399"/>
      <w:r>
        <w:t>4.9.2.1</w:t>
      </w:r>
      <w:r>
        <w:tab/>
        <w:t>Introduction</w:t>
      </w:r>
      <w:bookmarkEnd w:id="127"/>
      <w:bookmarkEnd w:id="128"/>
    </w:p>
    <w:p w14:paraId="307A1519" w14:textId="77777777" w:rsidR="00AF16CB" w:rsidRDefault="00AF16CB" w:rsidP="00AF16CB">
      <w:r>
        <w:t>This clause summarizes relevant 3GPP activities efforts in the context of XR.</w:t>
      </w:r>
    </w:p>
    <w:p w14:paraId="56883666" w14:textId="77777777" w:rsidR="00AF16CB" w:rsidRDefault="00AF16CB" w:rsidP="00AF16CB">
      <w:pPr>
        <w:pStyle w:val="B10"/>
        <w:numPr>
          <w:ilvl w:val="0"/>
          <w:numId w:val="103"/>
        </w:numPr>
        <w:overflowPunct/>
        <w:autoSpaceDE/>
        <w:autoSpaceDN/>
        <w:adjustRightInd/>
        <w:textAlignment w:val="auto"/>
      </w:pPr>
      <w:r>
        <w:t>TS 26918 provides an introduction to Virtual Reality and TR 26.116 defines Virtual Reality Media Profiles for omnidirectional 3DoF media.</w:t>
      </w:r>
    </w:p>
    <w:p w14:paraId="429BCA7C" w14:textId="77777777" w:rsidR="00AF16CB" w:rsidRPr="00753089" w:rsidRDefault="00AF16CB" w:rsidP="00AF16CB">
      <w:pPr>
        <w:pStyle w:val="B10"/>
        <w:numPr>
          <w:ilvl w:val="0"/>
          <w:numId w:val="103"/>
        </w:numPr>
        <w:overflowPunct/>
        <w:autoSpaceDE/>
        <w:autoSpaceDN/>
        <w:adjustRightInd/>
        <w:textAlignment w:val="auto"/>
      </w:pPr>
      <w:r>
        <w:t xml:space="preserve"> T</w:t>
      </w:r>
      <w:r w:rsidRPr="00421419">
        <w:t>R</w:t>
      </w:r>
      <w:r>
        <w:t xml:space="preserve"> 22.842</w:t>
      </w:r>
      <w:r w:rsidRPr="00421419">
        <w:t xml:space="preserve"> on Network Controlled Interactive Service (NCIS) </w:t>
      </w:r>
      <w:r>
        <w:t xml:space="preserve"> </w:t>
      </w:r>
      <w:r w:rsidRPr="00421419">
        <w:t xml:space="preserve">analyses several use cases of NCIS as follows: </w:t>
      </w:r>
      <w:r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77777777"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Pr="00753089">
        <w:t>TS 22.261.</w:t>
      </w:r>
      <w:r>
        <w:t xml:space="preserve"> Also, KPIs for such service mentioned above are documented in clause 6.2 of TR22.842, requiring additional input including some information from this TR</w:t>
      </w:r>
    </w:p>
    <w:p w14:paraId="0F34F8B8" w14:textId="77777777" w:rsidR="00AF16CB" w:rsidRDefault="00AF16CB" w:rsidP="007419A3">
      <w:pPr>
        <w:pStyle w:val="B10"/>
        <w:numPr>
          <w:ilvl w:val="0"/>
          <w:numId w:val="103"/>
        </w:numPr>
        <w:overflowPunct/>
        <w:autoSpaceDE/>
        <w:autoSpaceDN/>
        <w:adjustRightInd/>
        <w:textAlignment w:val="auto"/>
      </w:pPr>
      <w:r w:rsidRPr="00B94D7F">
        <w:t>In context of Release-17, 3GPP work is ongoing in order to identify the integration of edge processing in 5G systems. TR 23.748 [T] definies modifications to 5GS system architecture to enhance Edge Computing. This work is currently in study phase, defining Key Issues and scope for Rel-17. In addition, in TR 23.758 [V] a new set of application layer interfaces for Edge Computing are identified that may potentially be useful for integration edge computing.</w:t>
      </w:r>
    </w:p>
    <w:p w14:paraId="0A485960" w14:textId="77777777" w:rsidR="00AF16CB" w:rsidRPr="00DB3790" w:rsidRDefault="00AF16CB" w:rsidP="00AF16CB">
      <w:pPr>
        <w:pStyle w:val="Heading3"/>
      </w:pPr>
      <w:bookmarkStart w:id="129" w:name="_Toc23169755"/>
      <w:bookmarkStart w:id="130" w:name="_Toc30765400"/>
      <w:r w:rsidRPr="00DB3790">
        <w:t>4.</w:t>
      </w:r>
      <w:r>
        <w:t>9.2</w:t>
      </w:r>
      <w:r w:rsidRPr="00DB3790">
        <w:tab/>
        <w:t>Related Standards Work External of 3GPP</w:t>
      </w:r>
      <w:bookmarkEnd w:id="129"/>
      <w:bookmarkEnd w:id="130"/>
    </w:p>
    <w:p w14:paraId="14995F5D" w14:textId="77777777" w:rsidR="00AF16CB" w:rsidRDefault="00AF16CB" w:rsidP="00AF16CB">
      <w:pPr>
        <w:pStyle w:val="Heading4"/>
      </w:pPr>
      <w:bookmarkStart w:id="131" w:name="_Toc23169756"/>
      <w:bookmarkStart w:id="132" w:name="_Toc30765401"/>
      <w:r>
        <w:t>4.9.2.1</w:t>
      </w:r>
      <w:r>
        <w:tab/>
        <w:t>Introduction</w:t>
      </w:r>
      <w:bookmarkEnd w:id="131"/>
      <w:bookmarkEnd w:id="132"/>
    </w:p>
    <w:p w14:paraId="5AEC420F" w14:textId="77777777" w:rsidR="00AF16CB" w:rsidRPr="00823861" w:rsidRDefault="00AF16CB" w:rsidP="00AF16CB">
      <w:r>
        <w:t>This clause summarizes relevant external standardization efforts in the context of XR that may provide certain functionalities being of benefit for 5G-based XR applications.</w:t>
      </w:r>
    </w:p>
    <w:p w14:paraId="34AF1A08" w14:textId="77777777" w:rsidR="00AF16CB" w:rsidRDefault="00AF16CB" w:rsidP="00AF16CB">
      <w:pPr>
        <w:pStyle w:val="Heading4"/>
      </w:pPr>
      <w:bookmarkStart w:id="133" w:name="_Toc23169757"/>
      <w:bookmarkStart w:id="134" w:name="_Toc30765402"/>
      <w:r>
        <w:t>4.9.2.2</w:t>
      </w:r>
      <w:r>
        <w:tab/>
      </w:r>
      <w:r w:rsidRPr="00176A65">
        <w:t>MPEG</w:t>
      </w:r>
      <w:bookmarkEnd w:id="133"/>
      <w:bookmarkEnd w:id="134"/>
    </w:p>
    <w:p w14:paraId="3C8683EA" w14:textId="77777777" w:rsidR="00AF16CB" w:rsidRPr="00B331B9" w:rsidRDefault="00AF16CB" w:rsidP="00AF16CB">
      <w:pPr>
        <w:pStyle w:val="Heading5"/>
      </w:pPr>
      <w:bookmarkStart w:id="135" w:name="_Toc536800126"/>
      <w:bookmarkStart w:id="136" w:name="_Toc5968347"/>
      <w:bookmarkStart w:id="137" w:name="_Toc16861855"/>
      <w:bookmarkStart w:id="138" w:name="_Toc13217763"/>
      <w:bookmarkStart w:id="139" w:name="_Toc23169758"/>
      <w:bookmarkStart w:id="140" w:name="_Toc30765403"/>
      <w:r>
        <w:t>4.9.2.2.1</w:t>
      </w:r>
      <w:r>
        <w:tab/>
      </w:r>
      <w:r w:rsidRPr="00B331B9">
        <w:t>Introduction</w:t>
      </w:r>
      <w:bookmarkEnd w:id="135"/>
      <w:bookmarkEnd w:id="136"/>
      <w:bookmarkEnd w:id="137"/>
      <w:bookmarkEnd w:id="138"/>
      <w:bookmarkEnd w:id="139"/>
      <w:bookmarkEnd w:id="140"/>
    </w:p>
    <w:p w14:paraId="0F7F8E23" w14:textId="77777777" w:rsidR="00AF16CB" w:rsidRDefault="00AF16CB" w:rsidP="00AF16CB">
      <w:r>
        <w:t>In October 2016, MPEG initiated a new project on “</w:t>
      </w:r>
      <w:r w:rsidRPr="005B39E5">
        <w:t>Coded Representation of Immersive Media</w:t>
      </w:r>
      <w:r>
        <w:t>”, referred to as MPEG-I. The proposal was justified by the emergence of new devices and services that allow users to be immersed in media and navigate multimedia scenes. It was observed that a fragmented market exists for such devices and services, notably for content that is delivered “over the top”. The project is motivated by the lack of common standards that do not enable interoperable services and devices providing immersive,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77777777" w:rsidR="00AF16CB" w:rsidRDefault="00AF16CB" w:rsidP="00AF16CB">
      <w:pPr>
        <w:numPr>
          <w:ilvl w:val="0"/>
          <w:numId w:val="2"/>
        </w:numPr>
        <w:overflowPunct/>
        <w:autoSpaceDE/>
        <w:autoSpaceDN/>
        <w:adjustRightInd/>
        <w:spacing w:after="0"/>
        <w:jc w:val="both"/>
        <w:textAlignment w:val="auto"/>
      </w:pPr>
      <w:r>
        <w:t>Part 14 – Extensions to Scene Descriptions for Timed Media</w:t>
      </w:r>
    </w:p>
    <w:p w14:paraId="57C828EA" w14:textId="77777777" w:rsidR="00AF16CB" w:rsidRDefault="00AF16CB" w:rsidP="00AF16CB">
      <w:pPr>
        <w:overflowPunct/>
        <w:autoSpaceDE/>
        <w:autoSpaceDN/>
        <w:adjustRightInd/>
        <w:spacing w:after="0"/>
        <w:jc w:val="both"/>
        <w:textAlignment w:val="auto"/>
      </w:pPr>
    </w:p>
    <w:p w14:paraId="34D68AD3" w14:textId="77777777" w:rsidR="00AF16CB" w:rsidRDefault="00AF16CB" w:rsidP="00AF16CB">
      <w:r>
        <w:t>In addition, additional 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141" w:name="_Toc23169759"/>
      <w:bookmarkStart w:id="142" w:name="_Toc30765404"/>
      <w:r>
        <w:t>4.9.2.3</w:t>
      </w:r>
      <w:r>
        <w:tab/>
        <w:t>Khronos</w:t>
      </w:r>
      <w:bookmarkEnd w:id="141"/>
      <w:bookmarkEnd w:id="142"/>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7777777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is a</w:t>
      </w:r>
      <w:r>
        <w:t xml:space="preserve">n </w:t>
      </w:r>
      <w:r w:rsidRPr="00176A65">
        <w:t>open standard that provides high-performance access to Augmented Reality (AR) and Virtual Reality (VR)—collectively known as XR—platforms and devices.</w:t>
      </w:r>
    </w:p>
    <w:p w14:paraId="1EF009DC" w14:textId="77777777"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143" w:name="_Toc23169761"/>
      <w:bookmarkStart w:id="144" w:name="_Toc30765405"/>
      <w:r>
        <w:t>4.9.2.4</w:t>
      </w:r>
      <w:r>
        <w:tab/>
        <w:t>W3C WebXR</w:t>
      </w:r>
      <w:bookmarkEnd w:id="143"/>
      <w:bookmarkEnd w:id="144"/>
    </w:p>
    <w:p w14:paraId="3818E7B2" w14:textId="77777777" w:rsidR="00AF16CB" w:rsidRPr="00823861" w:rsidRDefault="00AF16CB" w:rsidP="00AF16CB">
      <w:r>
        <w:t xml:space="preserve">The WebXR Device API Specification (https://immersive-web.github.io/webxr/) provides interfaces to VR and AR hardware to allow developers to build compelling, comfortable VR/AR experiences on the web. The latest “WebXR Device API, Editor’s Draft, 25 September 2019” is available here https://immersive-web.github.io/webxr/ and provides an interface to VR/AR hardware. It is no longer marked as “UNSTABLE API”. It also provides a link to </w:t>
      </w:r>
      <w:hyperlink r:id="rId83" w:history="1">
        <w:r>
          <w:rPr>
            <w:rStyle w:val="Hyperlink"/>
          </w:rPr>
          <w:t>WebXR Device API Explained</w:t>
        </w:r>
      </w:hyperlink>
      <w:r>
        <w:t>.</w:t>
      </w:r>
    </w:p>
    <w:p w14:paraId="2E7D6C56" w14:textId="77777777" w:rsidR="00AF16CB" w:rsidRDefault="00AF16CB" w:rsidP="00AF16CB">
      <w:pPr>
        <w:pStyle w:val="Heading2"/>
      </w:pPr>
      <w:bookmarkStart w:id="145" w:name="_Toc23169762"/>
      <w:bookmarkStart w:id="146" w:name="_Toc30765406"/>
      <w:r w:rsidRPr="00DB3790">
        <w:t>4.</w:t>
      </w:r>
      <w:r>
        <w:t>10</w:t>
      </w:r>
      <w:r w:rsidRPr="00DB3790">
        <w:tab/>
      </w:r>
      <w:r>
        <w:t>XR Use Cases</w:t>
      </w:r>
      <w:bookmarkEnd w:id="145"/>
      <w:bookmarkEnd w:id="146"/>
    </w:p>
    <w:p w14:paraId="1CB1DC76" w14:textId="77777777" w:rsidR="00AF16CB" w:rsidRPr="00894B9E" w:rsidRDefault="00AF16CB" w:rsidP="00AF16CB">
      <w:r>
        <w:t>In Annex A of this document, a significant amount of use cases are collected that serve for identifying potential interfaces, formats, protocols and requirements for the 5G system in order to support XR applications. The use cases are summarized in clause 5 into several core scenarios.</w:t>
      </w:r>
    </w:p>
    <w:p w14:paraId="6E635DB3" w14:textId="77777777" w:rsidR="00AF16CB" w:rsidRDefault="00AF16CB" w:rsidP="00AF16CB">
      <w:pPr>
        <w:pStyle w:val="Heading2"/>
      </w:pPr>
      <w:bookmarkStart w:id="147" w:name="_Toc23169763"/>
      <w:bookmarkStart w:id="148" w:name="_Toc30765407"/>
      <w:r w:rsidRPr="00DB3790">
        <w:t>4.</w:t>
      </w:r>
      <w:r>
        <w:t>11</w:t>
      </w:r>
      <w:r w:rsidRPr="00DB3790">
        <w:tab/>
      </w:r>
      <w:r>
        <w:t>Summary of Scope for this Document</w:t>
      </w:r>
      <w:bookmarkEnd w:id="147"/>
      <w:bookmarkEnd w:id="148"/>
    </w:p>
    <w:p w14:paraId="750E9D20" w14:textId="77777777" w:rsidR="00AF16CB" w:rsidRDefault="00AF16CB" w:rsidP="00AF16CB">
      <w:r>
        <w:t>Based on these introduced technologies and the use cases, the scope of this Technical Report is summarized as follows:</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77777777" w:rsidR="00AF16CB" w:rsidRDefault="00AF16CB" w:rsidP="00AF16CB">
      <w:pPr>
        <w:numPr>
          <w:ilvl w:val="0"/>
          <w:numId w:val="2"/>
        </w:numPr>
      </w:pPr>
      <w:r>
        <w:t>identify functions, interfaces and APIs for different delivery scenarios</w:t>
      </w:r>
    </w:p>
    <w:p w14:paraId="28026CF3" w14:textId="77777777" w:rsidR="00AF16CB" w:rsidRPr="002F36D2" w:rsidRDefault="00AF16CB" w:rsidP="00AF16CB">
      <w:pPr>
        <w:numPr>
          <w:ilvl w:val="0"/>
          <w:numId w:val="2"/>
        </w:numPr>
      </w:pPr>
      <w:r>
        <w:t>define high-level call flows and parameter exchange for the different service scenarios</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77777777" w:rsidR="00AF16CB" w:rsidRPr="00DB3790"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77777777" w:rsidR="00200BDB" w:rsidRPr="00DB3790" w:rsidRDefault="00200BDB" w:rsidP="00200BDB">
      <w:pPr>
        <w:pStyle w:val="B10"/>
        <w:ind w:left="0" w:firstLine="0"/>
      </w:pPr>
    </w:p>
    <w:p w14:paraId="42AF8F72" w14:textId="6BD2DF5B" w:rsidR="0052048A" w:rsidRPr="00DB3790" w:rsidRDefault="00CD12DC" w:rsidP="00CD12DC">
      <w:pPr>
        <w:pStyle w:val="Heading1"/>
      </w:pPr>
      <w:bookmarkStart w:id="149" w:name="_Toc23169775"/>
      <w:r>
        <w:tab/>
      </w:r>
      <w:bookmarkStart w:id="150" w:name="_Toc30765408"/>
      <w:r w:rsidR="00CB3647" w:rsidRPr="00DB3790">
        <w:t>Core Use Cases</w:t>
      </w:r>
      <w:r w:rsidR="00495828" w:rsidRPr="00DB3790">
        <w:t xml:space="preserve"> and Scenarios</w:t>
      </w:r>
      <w:r w:rsidR="00CB3647" w:rsidRPr="00DB3790">
        <w:t xml:space="preserve"> for Extended Reality</w:t>
      </w:r>
      <w:bookmarkEnd w:id="149"/>
      <w:bookmarkEnd w:id="150"/>
    </w:p>
    <w:p w14:paraId="641ECED8" w14:textId="0AB05EEC" w:rsidR="003C65D9" w:rsidRPr="00DB3790" w:rsidRDefault="00B43906" w:rsidP="00CD12DC">
      <w:pPr>
        <w:pStyle w:val="Heading2"/>
      </w:pPr>
      <w:bookmarkStart w:id="151" w:name="_Toc23169776"/>
      <w:bookmarkStart w:id="152" w:name="_Toc30765409"/>
      <w:r>
        <w:t>5.</w:t>
      </w:r>
      <w:r w:rsidR="00CD12DC">
        <w:t>1</w:t>
      </w:r>
      <w:r w:rsidR="00CD12DC">
        <w:tab/>
      </w:r>
      <w:r w:rsidR="00495828" w:rsidRPr="00DB3790">
        <w:t>I</w:t>
      </w:r>
      <w:r w:rsidR="003C65D9" w:rsidRPr="00DB3790">
        <w:t>ntroduction</w:t>
      </w:r>
      <w:bookmarkEnd w:id="151"/>
      <w:bookmarkEnd w:id="152"/>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41600D3A" w14:textId="54F862F7" w:rsidR="00495828" w:rsidRPr="00DB3790" w:rsidRDefault="00495828" w:rsidP="00112809">
      <w:pPr>
        <w:pStyle w:val="EditorsNote"/>
      </w:pPr>
      <w:r w:rsidRPr="00DB3790">
        <w:rPr>
          <w:highlight w:val="yellow"/>
        </w:rPr>
        <w:t>Editor's Note: Some use cases have been added during SA4#10</w:t>
      </w:r>
      <w:r w:rsidR="00DC2FF5" w:rsidRPr="00DB3790">
        <w:rPr>
          <w:highlight w:val="yellow"/>
        </w:rPr>
        <w:t>5</w:t>
      </w:r>
      <w:r w:rsidRPr="00DB3790">
        <w:rPr>
          <w:highlight w:val="yellow"/>
        </w:rPr>
        <w:t xml:space="preserve"> and still need to be mapped to Table </w:t>
      </w:r>
      <w:r w:rsidR="00B43906">
        <w:rPr>
          <w:highlight w:val="yellow"/>
        </w:rPr>
        <w:t>5.</w:t>
      </w:r>
      <w:r w:rsidRPr="00DB3790">
        <w:rPr>
          <w:highlight w:val="yellow"/>
        </w:rPr>
        <w:t>1-1.</w:t>
      </w:r>
    </w:p>
    <w:p w14:paraId="1CE84A5B" w14:textId="77777777"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of any particular use case in Annex </w:t>
      </w:r>
      <w:r w:rsidR="001D29EC" w:rsidRPr="00DB3790">
        <w:t>A</w:t>
      </w:r>
      <w:r w:rsidRPr="00DB3790">
        <w:t xml:space="preserve"> are fully covered within a single core use case diagram.   </w:t>
      </w:r>
    </w:p>
    <w:p w14:paraId="16794832" w14:textId="77777777" w:rsidR="00495828" w:rsidRPr="00DB3790" w:rsidRDefault="000945A1" w:rsidP="00CD12DC">
      <w:r w:rsidRPr="00DB3790">
        <w:t xml:space="preserve">The term UE is used to define a 5G-enabled user device that meets the capability requirements of a particular use case. UE may </w:t>
      </w:r>
      <w:r w:rsidR="00495828" w:rsidRPr="00DB3790">
        <w:t>for example be</w:t>
      </w:r>
      <w:r w:rsidRPr="00DB3790">
        <w:t xml:space="preserve"> mobile handset, AR glasses or a</w:t>
      </w:r>
      <w:r w:rsidR="00495828" w:rsidRPr="00DB3790">
        <w:t>n</w:t>
      </w:r>
      <w:r w:rsidRPr="00DB3790">
        <w:t xml:space="preserve"> HMD with or without controllers</w:t>
      </w:r>
      <w:r w:rsidR="00495828" w:rsidRPr="00DB3790">
        <w:t xml:space="preserve"> as document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3D237962" w14:textId="74A9F667" w:rsidR="00CD12DC" w:rsidRDefault="00CD12DC" w:rsidP="00CD12DC"/>
    <w:p w14:paraId="375EC860" w14:textId="3F5D5BD9" w:rsidR="0082372B" w:rsidRDefault="0082372B" w:rsidP="00F76302">
      <w:pPr>
        <w:ind w:left="284"/>
      </w:pPr>
      <w:r w:rsidRPr="00F76302">
        <w:rPr>
          <w:highlight w:val="yellow"/>
        </w:rPr>
        <w:t xml:space="preserve">Editor's NOTE: Structure the Potential normative work </w:t>
      </w:r>
      <w:r w:rsidR="00F76302" w:rsidRPr="00F76302">
        <w:rPr>
          <w:highlight w:val="yellow"/>
        </w:rPr>
        <w:t>identical the principe from 5.7.2.</w:t>
      </w:r>
    </w:p>
    <w:p w14:paraId="14F48BA2" w14:textId="3FF6BCA5" w:rsidR="004E7D13" w:rsidRPr="00DB3790" w:rsidRDefault="00B43906" w:rsidP="00CD12DC">
      <w:pPr>
        <w:pStyle w:val="Heading2"/>
        <w:tabs>
          <w:tab w:val="left" w:pos="1134"/>
        </w:tabs>
        <w:ind w:left="0" w:firstLine="0"/>
      </w:pPr>
      <w:bookmarkStart w:id="153" w:name="_Toc23169777"/>
      <w:bookmarkStart w:id="154" w:name="_Toc30765410"/>
      <w:r>
        <w:t>5.</w:t>
      </w:r>
      <w:r w:rsidR="00CD12DC">
        <w:t>2</w:t>
      </w:r>
      <w:r w:rsidR="00CD12DC">
        <w:tab/>
      </w:r>
      <w:r w:rsidR="00BC7596" w:rsidRPr="00DB3790">
        <w:t>Offline Sharing of 3D Objects</w:t>
      </w:r>
      <w:bookmarkEnd w:id="153"/>
      <w:bookmarkEnd w:id="154"/>
    </w:p>
    <w:p w14:paraId="049D6FF7" w14:textId="405582B7" w:rsidR="00495828" w:rsidRPr="00DB3790" w:rsidRDefault="00B43906" w:rsidP="00CD12DC">
      <w:pPr>
        <w:pStyle w:val="Heading3"/>
      </w:pPr>
      <w:bookmarkStart w:id="155" w:name="_Toc23169778"/>
      <w:bookmarkStart w:id="156" w:name="_Toc30765411"/>
      <w:r>
        <w:t>5.</w:t>
      </w:r>
      <w:r w:rsidR="00CD12DC">
        <w:t>2.1</w:t>
      </w:r>
      <w:r w:rsidR="00CD12DC">
        <w:tab/>
      </w:r>
      <w:r w:rsidR="00495828" w:rsidRPr="00DB3790">
        <w:t>Description</w:t>
      </w:r>
      <w:bookmarkEnd w:id="155"/>
      <w:bookmarkEnd w:id="156"/>
    </w:p>
    <w:p w14:paraId="26DD0D5B" w14:textId="6E32731A"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 xml:space="preserve">1, UE A shares a 3D static/dynamic object with UE B. The 3D object can be a stored object downloaded by UEA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effects in the figure. Upon receiving, UE B can render this object (and/or 3D objects it has downloaded from the cloud) in the surrounding reality using a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DA4F3E" w:rsidP="00112809">
      <w:pPr>
        <w:pStyle w:val="TH"/>
      </w:pPr>
      <w:r w:rsidRPr="00DB3790">
        <w:rPr>
          <w:noProof/>
        </w:rPr>
        <w:object w:dxaOrig="9527" w:dyaOrig="4830" w14:anchorId="1897AC36">
          <v:shape id="_x0000_i1051" type="#_x0000_t75" style="width:476.15pt;height:241.8pt" o:ole="">
            <v:imagedata r:id="rId84" o:title=""/>
          </v:shape>
          <o:OLEObject Type="Embed" ProgID="Word.Document.12" ShapeID="_x0000_i1051" DrawAspect="Content" ObjectID="_1641380193" r:id="rId85">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3CE6D3EC" w:rsidR="00BC7596" w:rsidRPr="00DB3790" w:rsidRDefault="00B43906" w:rsidP="00CD12DC">
      <w:pPr>
        <w:pStyle w:val="Heading3"/>
      </w:pPr>
      <w:bookmarkStart w:id="157" w:name="_Toc23169783"/>
      <w:bookmarkStart w:id="158" w:name="_Toc30765412"/>
      <w:r>
        <w:t>5.</w:t>
      </w:r>
      <w:r w:rsidR="00CD12DC">
        <w:t>2.</w:t>
      </w:r>
      <w:r>
        <w:t>2</w:t>
      </w:r>
      <w:r w:rsidR="00CD12DC">
        <w:tab/>
      </w:r>
      <w:r w:rsidR="00BC7596" w:rsidRPr="00DB3790">
        <w:t>Potential Normative Work</w:t>
      </w:r>
      <w:bookmarkEnd w:id="157"/>
      <w:bookmarkEnd w:id="158"/>
    </w:p>
    <w:p w14:paraId="714A4E24" w14:textId="77777777" w:rsidR="001D29EC" w:rsidRPr="00DB3790" w:rsidRDefault="0033119C" w:rsidP="00AE1193">
      <w:r w:rsidRPr="00DB3790">
        <w:t>[</w:t>
      </w:r>
      <w:r w:rsidR="001D29EC" w:rsidRPr="00DB3790">
        <w:t>For this use case, the poten</w:t>
      </w:r>
      <w:r w:rsidRPr="00DB3790">
        <w:t>t</w:t>
      </w:r>
      <w:r w:rsidR="001D29EC" w:rsidRPr="00DB3790">
        <w:t xml:space="preserve">ial normative work </w:t>
      </w:r>
      <w:r w:rsidRPr="00DB3790">
        <w:t>may cover:</w:t>
      </w:r>
    </w:p>
    <w:p w14:paraId="4AA49DE9" w14:textId="77777777" w:rsidR="001D29EC" w:rsidRPr="00DB3790" w:rsidRDefault="001D29EC" w:rsidP="000829B7">
      <w:r w:rsidRPr="00DB3790">
        <w:t>Standardized format for 3D objects</w:t>
      </w:r>
    </w:p>
    <w:p w14:paraId="284ABD9A" w14:textId="77777777" w:rsidR="001D29EC" w:rsidRPr="00DB3790" w:rsidRDefault="00112809" w:rsidP="00112809">
      <w:pPr>
        <w:pStyle w:val="B10"/>
      </w:pPr>
      <w:r w:rsidRPr="00DB3790">
        <w:t>-</w:t>
      </w:r>
      <w:r w:rsidRPr="00DB3790">
        <w:tab/>
      </w:r>
      <w:r w:rsidR="001D29EC" w:rsidRPr="00DB3790">
        <w:t>Standardized format for mixed reality 3D scenes</w:t>
      </w:r>
    </w:p>
    <w:p w14:paraId="56587B22" w14:textId="77777777" w:rsidR="001D29EC" w:rsidRPr="00DB3790" w:rsidRDefault="00112809" w:rsidP="00112809">
      <w:pPr>
        <w:pStyle w:val="B10"/>
      </w:pPr>
      <w:r w:rsidRPr="00DB3790">
        <w:t>-</w:t>
      </w:r>
      <w:r w:rsidRPr="00DB3790">
        <w:tab/>
      </w:r>
      <w:r w:rsidR="001D29EC" w:rsidRPr="00DB3790">
        <w:t>Delivery protocol for 3D objects and scenes (MMS extension and/or other)</w:t>
      </w:r>
    </w:p>
    <w:p w14:paraId="1B78BE6A" w14:textId="77777777" w:rsidR="001D29EC" w:rsidRPr="00DB3790" w:rsidRDefault="00112809" w:rsidP="00112809">
      <w:pPr>
        <w:pStyle w:val="B10"/>
      </w:pPr>
      <w:r w:rsidRPr="00DB3790">
        <w:t>-</w:t>
      </w:r>
      <w:r w:rsidRPr="00DB3790">
        <w:tab/>
      </w:r>
      <w:r w:rsidR="001D29EC" w:rsidRPr="00DB3790">
        <w:t>Decoding, rendering, composition API for 3D objects in an AR scene.</w:t>
      </w:r>
    </w:p>
    <w:p w14:paraId="022DB40A" w14:textId="77777777" w:rsidR="001D29EC" w:rsidRPr="00DB3790" w:rsidRDefault="001D29EC" w:rsidP="00AE1193">
      <w:r w:rsidRPr="00DB3790">
        <w:t>]</w:t>
      </w:r>
    </w:p>
    <w:p w14:paraId="2E609AB5" w14:textId="5919ED9B" w:rsidR="00BC7596" w:rsidRPr="00DB3790" w:rsidRDefault="00B43906" w:rsidP="00CD12DC">
      <w:pPr>
        <w:pStyle w:val="Heading2"/>
      </w:pPr>
      <w:bookmarkStart w:id="159" w:name="_Toc23169784"/>
      <w:bookmarkStart w:id="160" w:name="_Toc30765413"/>
      <w:r>
        <w:t>5.</w:t>
      </w:r>
      <w:r w:rsidR="00CD12DC">
        <w:t>3</w:t>
      </w:r>
      <w:r w:rsidR="00CD12DC">
        <w:tab/>
      </w:r>
      <w:r w:rsidR="00BC7596" w:rsidRPr="00DB3790">
        <w:t>Real-time XR Sharing</w:t>
      </w:r>
      <w:bookmarkEnd w:id="159"/>
      <w:bookmarkEnd w:id="160"/>
      <w:r w:rsidR="00BC7596" w:rsidRPr="00DB3790">
        <w:t xml:space="preserve"> </w:t>
      </w:r>
    </w:p>
    <w:p w14:paraId="4B1BD8A3" w14:textId="35768061" w:rsidR="00495828" w:rsidRPr="00DB3790" w:rsidRDefault="00B43906" w:rsidP="00CD12DC">
      <w:pPr>
        <w:pStyle w:val="Heading3"/>
      </w:pPr>
      <w:bookmarkStart w:id="161" w:name="_Toc23169785"/>
      <w:bookmarkStart w:id="162" w:name="_Toc30765414"/>
      <w:r>
        <w:t>5.</w:t>
      </w:r>
      <w:r w:rsidR="00CD12DC">
        <w:t>3.1</w:t>
      </w:r>
      <w:r w:rsidR="00CD12DC">
        <w:tab/>
      </w:r>
      <w:r w:rsidR="00495828" w:rsidRPr="00DB3790">
        <w:t>Description</w:t>
      </w:r>
      <w:bookmarkEnd w:id="161"/>
      <w:bookmarkEnd w:id="162"/>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6851A9AC"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147923B0" w14:textId="570146A3" w:rsidR="00303F6C" w:rsidRPr="00DB3790" w:rsidRDefault="00B07E92" w:rsidP="00AE1193">
      <w:r>
        <w:rPr>
          <w:noProof/>
          <w:sz w:val="24"/>
          <w:szCs w:val="24"/>
        </w:rPr>
        <mc:AlternateContent>
          <mc:Choice Requires="wps">
            <w:drawing>
              <wp:inline distT="0" distB="0" distL="0" distR="0" wp14:anchorId="0DB6557C" wp14:editId="5E5DFEB5">
                <wp:extent cx="6288405" cy="3441700"/>
                <wp:effectExtent l="0" t="0" r="0" b="0"/>
                <wp:docPr id="33" name="AutoShap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288405" cy="3441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B12806" id="AutoShape 29" o:spid="_x0000_s1026" style="width:495.15pt;height:27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" filled="f" stroked="f">
                <o:lock v:ext="edit" aspectratio="t"/>
                <w10:anchorlock/>
              </v:rect>
            </w:pict>
          </mc:Fallback>
        </mc:AlternateContent>
      </w:r>
    </w:p>
    <w:p w14:paraId="065AD7AE" w14:textId="77777777" w:rsidR="005C7490" w:rsidRPr="00DB3790" w:rsidRDefault="005C7490" w:rsidP="00112809">
      <w:pPr>
        <w:pStyle w:val="TH"/>
      </w:pPr>
      <w:bookmarkStart w:id="163" w:name="_Hlk13135660"/>
    </w:p>
    <w:bookmarkEnd w:id="163"/>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77777777" w:rsidR="00495828" w:rsidRPr="00DB3790" w:rsidRDefault="00B43906" w:rsidP="007D19E0">
      <w:pPr>
        <w:pStyle w:val="Heading3"/>
      </w:pPr>
      <w:bookmarkStart w:id="164" w:name="_Toc23169789"/>
      <w:bookmarkStart w:id="165" w:name="_Toc30765415"/>
      <w:r>
        <w:t>5.</w:t>
      </w:r>
      <w:r w:rsidR="00CD12DC">
        <w:t>3.5</w:t>
      </w:r>
      <w:r w:rsidR="00CD12DC">
        <w:tab/>
      </w:r>
      <w:r w:rsidRPr="00DB3790">
        <w:t>Potential Normative Work</w:t>
      </w:r>
      <w:bookmarkEnd w:id="164"/>
      <w:bookmarkEnd w:id="165"/>
    </w:p>
    <w:p w14:paraId="7937738F" w14:textId="77777777" w:rsidR="0033119C" w:rsidRPr="00DB3790" w:rsidRDefault="0033119C" w:rsidP="00AE1193">
      <w:r w:rsidRPr="00DB3790">
        <w:t>[For this use case, the potential normative work may cover:</w:t>
      </w:r>
    </w:p>
    <w:p w14:paraId="5F591D8C" w14:textId="77777777" w:rsidR="0033119C" w:rsidRPr="00DB3790" w:rsidRDefault="00801372" w:rsidP="00801372">
      <w:pPr>
        <w:pStyle w:val="B10"/>
      </w:pPr>
      <w:r w:rsidRPr="00DB3790">
        <w:t>-</w:t>
      </w:r>
      <w:r w:rsidRPr="00DB3790">
        <w:tab/>
      </w:r>
      <w:r w:rsidR="0033119C" w:rsidRPr="00DB3790">
        <w:t>Support of static/dynamic 3D objects in MTSI (formats and transport)</w:t>
      </w:r>
    </w:p>
    <w:p w14:paraId="78CF7393" w14:textId="77777777" w:rsidR="0033119C" w:rsidRPr="00DB3790" w:rsidRDefault="00801372" w:rsidP="00801372">
      <w:pPr>
        <w:pStyle w:val="B10"/>
      </w:pPr>
      <w:r w:rsidRPr="00DB3790">
        <w:t>-</w:t>
      </w:r>
      <w:r w:rsidRPr="00DB3790">
        <w:tab/>
      </w:r>
      <w:r w:rsidR="0033119C" w:rsidRPr="00DB3790">
        <w:t>Overlaid video rendering in the network or locally</w:t>
      </w:r>
    </w:p>
    <w:p w14:paraId="4991C7F0" w14:textId="77777777" w:rsidR="0033119C" w:rsidRPr="00DB3790" w:rsidRDefault="00801372" w:rsidP="00801372">
      <w:pPr>
        <w:pStyle w:val="B10"/>
      </w:pPr>
      <w:r w:rsidRPr="00DB3790">
        <w:t>-</w:t>
      </w:r>
      <w:r w:rsidRPr="00DB3790">
        <w:tab/>
      </w:r>
      <w:r w:rsidR="0033119C" w:rsidRPr="00DB3790">
        <w:t>Synchronization of different capturing devices</w:t>
      </w:r>
    </w:p>
    <w:p w14:paraId="78B00DA3" w14:textId="77777777" w:rsidR="0033119C" w:rsidRPr="00DB3790" w:rsidRDefault="00801372" w:rsidP="00801372">
      <w:pPr>
        <w:pStyle w:val="B10"/>
      </w:pPr>
      <w:r w:rsidRPr="00DB3790">
        <w:t>-</w:t>
      </w:r>
      <w:r w:rsidRPr="00DB3790">
        <w:tab/>
      </w:r>
      <w:r w:rsidR="0033119C" w:rsidRPr="00DB3790">
        <w:t xml:space="preserve">Coded representation of 3D depth signals and transport in MTSI </w:t>
      </w:r>
    </w:p>
    <w:p w14:paraId="1508230C" w14:textId="77777777" w:rsidR="0033119C" w:rsidRPr="00DB3790" w:rsidRDefault="00801372" w:rsidP="00801372">
      <w:pPr>
        <w:pStyle w:val="B10"/>
      </w:pPr>
      <w:r w:rsidRPr="00DB3790">
        <w:t>-</w:t>
      </w:r>
      <w:r w:rsidRPr="00DB3790">
        <w:tab/>
      </w:r>
      <w:r w:rsidR="0033119C" w:rsidRPr="00DB3790">
        <w:t>Coded representation of XR scenes and transport in MTSI</w:t>
      </w:r>
    </w:p>
    <w:p w14:paraId="74354E82" w14:textId="77777777" w:rsidR="0033119C" w:rsidRPr="00DB3790" w:rsidRDefault="00801372" w:rsidP="00801372">
      <w:pPr>
        <w:pStyle w:val="B10"/>
      </w:pPr>
      <w:r w:rsidRPr="00DB3790">
        <w:t>-</w:t>
      </w:r>
      <w:r w:rsidRPr="00DB3790">
        <w:tab/>
      </w:r>
      <w:r w:rsidR="0033119C" w:rsidRPr="00DB3790">
        <w:t>MTSI/FLUS uplink of XR video</w:t>
      </w:r>
    </w:p>
    <w:p w14:paraId="3C11D88C" w14:textId="77777777" w:rsidR="0033119C" w:rsidRPr="00DB3790" w:rsidRDefault="00801372" w:rsidP="00801372">
      <w:pPr>
        <w:pStyle w:val="B10"/>
      </w:pPr>
      <w:r w:rsidRPr="00DB3790">
        <w:t>-</w:t>
      </w:r>
      <w:r w:rsidRPr="00DB3790">
        <w:tab/>
      </w:r>
      <w:r w:rsidR="0033119C" w:rsidRPr="00DB3790">
        <w:t>Downlink XR video with local/cloud computation and rendering</w:t>
      </w:r>
    </w:p>
    <w:p w14:paraId="13AD4E80" w14:textId="77777777" w:rsidR="0033119C" w:rsidRPr="00DB3790" w:rsidRDefault="00801372" w:rsidP="00801372">
      <w:pPr>
        <w:pStyle w:val="B10"/>
      </w:pPr>
      <w:r w:rsidRPr="00DB3790">
        <w:t>-</w:t>
      </w:r>
      <w:r w:rsidRPr="00DB3790">
        <w:tab/>
      </w:r>
      <w:r w:rsidR="0033119C" w:rsidRPr="00DB3790">
        <w:t>Visual coding and transmission of avatars or cut-out heads, alpha channel coding</w:t>
      </w:r>
    </w:p>
    <w:p w14:paraId="7AA93D98" w14:textId="77777777" w:rsidR="0033119C" w:rsidRDefault="00801372" w:rsidP="00801372">
      <w:pPr>
        <w:pStyle w:val="B10"/>
      </w:pPr>
      <w:r w:rsidRPr="00DB3790">
        <w:t>-</w:t>
      </w:r>
      <w:r w:rsidRPr="00DB3790">
        <w:tab/>
      </w:r>
      <w:r w:rsidR="0033119C" w:rsidRPr="00DB3790">
        <w:t>Transports and potentially coding of motion data to show attentiveness.</w:t>
      </w:r>
    </w:p>
    <w:p w14:paraId="49ACD9CB" w14:textId="77777777" w:rsidR="00303F6C" w:rsidRPr="00176A65" w:rsidRDefault="00303F6C" w:rsidP="007419A3">
      <w:pPr>
        <w:pStyle w:val="B10"/>
      </w:pPr>
      <w:r>
        <w:t>-</w:t>
      </w:r>
      <w:r>
        <w:tab/>
        <w:t>Scalable formats for storing and sharing spatial information.</w:t>
      </w:r>
    </w:p>
    <w:p w14:paraId="072C180B" w14:textId="77777777" w:rsidR="00303F6C" w:rsidRDefault="00303F6C" w:rsidP="007419A3">
      <w:pPr>
        <w:pStyle w:val="B10"/>
      </w:pPr>
      <w:r>
        <w:t>-</w:t>
      </w:r>
      <w:r>
        <w:tab/>
        <w:t>Data representation for spatial information.</w:t>
      </w:r>
    </w:p>
    <w:p w14:paraId="41A30290" w14:textId="77777777" w:rsidR="00303F6C" w:rsidRPr="00485F7D" w:rsidRDefault="00303F6C" w:rsidP="007419A3">
      <w:pPr>
        <w:pStyle w:val="B10"/>
      </w:pPr>
      <w:r>
        <w:t>-</w:t>
      </w:r>
      <w:r>
        <w:tab/>
      </w:r>
      <w:r w:rsidRPr="00485F7D">
        <w:t>Collected sensor data to be streamed</w:t>
      </w:r>
    </w:p>
    <w:p w14:paraId="25A61A5E" w14:textId="77777777" w:rsidR="00303F6C" w:rsidRPr="00485F7D" w:rsidRDefault="00303F6C" w:rsidP="007419A3">
      <w:pPr>
        <w:pStyle w:val="B10"/>
      </w:pPr>
      <w:r>
        <w:t>-</w:t>
      </w:r>
      <w:r>
        <w:tab/>
      </w:r>
      <w:r w:rsidRPr="00485F7D">
        <w:t>Content delivery protocols to access AR maps and content items</w:t>
      </w:r>
    </w:p>
    <w:p w14:paraId="704E49A2" w14:textId="77777777" w:rsidR="00303F6C" w:rsidRPr="00DB3790" w:rsidRDefault="00303F6C" w:rsidP="00801372">
      <w:pPr>
        <w:pStyle w:val="B10"/>
      </w:pPr>
    </w:p>
    <w:p w14:paraId="066BC29E" w14:textId="77777777" w:rsidR="0033119C" w:rsidRPr="00DB3790" w:rsidRDefault="0033119C" w:rsidP="00AE1193">
      <w:r w:rsidRPr="00DB3790">
        <w:t>]</w:t>
      </w:r>
    </w:p>
    <w:p w14:paraId="6F15D720" w14:textId="13E0E37B" w:rsidR="00495828" w:rsidRPr="00DB3790" w:rsidRDefault="00B43906" w:rsidP="00CD12DC">
      <w:pPr>
        <w:pStyle w:val="Heading2"/>
      </w:pPr>
      <w:bookmarkStart w:id="166" w:name="_Toc23169790"/>
      <w:bookmarkStart w:id="167" w:name="_Toc30765416"/>
      <w:r>
        <w:t>5.</w:t>
      </w:r>
      <w:r w:rsidR="00CD12DC">
        <w:t>4</w:t>
      </w:r>
      <w:r w:rsidR="00CD12DC">
        <w:tab/>
      </w:r>
      <w:r w:rsidR="00BC7596" w:rsidRPr="00DB3790">
        <w:t>XR Multimedia Streaming</w:t>
      </w:r>
      <w:bookmarkEnd w:id="166"/>
      <w:bookmarkEnd w:id="167"/>
    </w:p>
    <w:p w14:paraId="33EADB84" w14:textId="0F14BBB4" w:rsidR="00495828" w:rsidRPr="00DB3790" w:rsidRDefault="00B43906" w:rsidP="00CD12DC">
      <w:pPr>
        <w:pStyle w:val="Heading3"/>
      </w:pPr>
      <w:bookmarkStart w:id="168" w:name="_Toc23169791"/>
      <w:bookmarkStart w:id="169" w:name="_Toc30765417"/>
      <w:r>
        <w:t>5.</w:t>
      </w:r>
      <w:r w:rsidR="00CD12DC">
        <w:t>4.1</w:t>
      </w:r>
      <w:r w:rsidR="00CD12DC">
        <w:tab/>
      </w:r>
      <w:r w:rsidR="00495828" w:rsidRPr="00DB3790">
        <w:t>Description</w:t>
      </w:r>
      <w:bookmarkEnd w:id="168"/>
      <w:bookmarkEnd w:id="169"/>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6065379E" w:rsidR="006126DA" w:rsidRPr="00DB3790" w:rsidRDefault="00B43906" w:rsidP="00CD12DC">
      <w:pPr>
        <w:pStyle w:val="Heading3"/>
      </w:pPr>
      <w:bookmarkStart w:id="170" w:name="_Toc23169796"/>
      <w:bookmarkStart w:id="171" w:name="_Toc30765418"/>
      <w:r>
        <w:t>5.</w:t>
      </w:r>
      <w:r w:rsidR="00CD12DC">
        <w:t>4.</w:t>
      </w:r>
      <w:r>
        <w:t>2</w:t>
      </w:r>
      <w:r w:rsidR="00CD12DC">
        <w:tab/>
      </w:r>
      <w:r w:rsidR="006126DA" w:rsidRPr="00DB3790">
        <w:t>Potential Normative Work</w:t>
      </w:r>
      <w:bookmarkEnd w:id="170"/>
      <w:bookmarkEnd w:id="171"/>
    </w:p>
    <w:p w14:paraId="3131898F" w14:textId="77777777"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63D2D56D" w14:textId="77777777" w:rsidR="0086307D" w:rsidRPr="00DB3790" w:rsidRDefault="00801372" w:rsidP="00801372">
      <w:pPr>
        <w:pStyle w:val="B10"/>
      </w:pPr>
      <w:r w:rsidRPr="00DB3790">
        <w:t>-</w:t>
      </w:r>
      <w:r w:rsidRPr="00DB3790">
        <w:tab/>
      </w:r>
      <w:r w:rsidR="0086307D" w:rsidRPr="00DB3790">
        <w:t xml:space="preserve">Social VR Components – Merging of avatar and conversational streams to original media (e.g., overlays, etc.) </w:t>
      </w:r>
    </w:p>
    <w:p w14:paraId="2A529815" w14:textId="77777777" w:rsidR="0086307D" w:rsidRPr="00DB3790" w:rsidRDefault="0086307D" w:rsidP="000829B7">
      <w:r w:rsidRPr="00DB3790">
        <w:t>]</w:t>
      </w:r>
    </w:p>
    <w:p w14:paraId="3DA11D2B" w14:textId="3FF0CAB1" w:rsidR="00BC7596" w:rsidRPr="00DB3790" w:rsidRDefault="00B43906" w:rsidP="00CD12DC">
      <w:pPr>
        <w:pStyle w:val="Heading2"/>
      </w:pPr>
      <w:bookmarkStart w:id="172" w:name="_Toc23169797"/>
      <w:bookmarkStart w:id="173" w:name="_Toc30765419"/>
      <w:r>
        <w:t>5.</w:t>
      </w:r>
      <w:r w:rsidR="00CD12DC">
        <w:t>5</w:t>
      </w:r>
      <w:r w:rsidR="00CD12DC">
        <w:tab/>
      </w:r>
      <w:r w:rsidR="00BC7596" w:rsidRPr="00DB3790">
        <w:t>Online XR Gaming</w:t>
      </w:r>
      <w:bookmarkEnd w:id="172"/>
      <w:bookmarkEnd w:id="173"/>
    </w:p>
    <w:p w14:paraId="68E8D5A8" w14:textId="4D67BF38" w:rsidR="00495828" w:rsidRPr="00DB3790" w:rsidRDefault="00B43906" w:rsidP="00CD12DC">
      <w:pPr>
        <w:pStyle w:val="Heading3"/>
      </w:pPr>
      <w:bookmarkStart w:id="174" w:name="_Toc23169798"/>
      <w:bookmarkStart w:id="175" w:name="_Toc30765420"/>
      <w:r>
        <w:t>5.</w:t>
      </w:r>
      <w:r w:rsidR="00CD12DC">
        <w:t>5.1</w:t>
      </w:r>
      <w:r w:rsidR="00CD12DC">
        <w:tab/>
      </w:r>
      <w:r w:rsidR="00495828" w:rsidRPr="00DB3790">
        <w:t>Description</w:t>
      </w:r>
      <w:bookmarkEnd w:id="174"/>
      <w:bookmarkEnd w:id="175"/>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176" w:name="_MON_1629193374"/>
    <w:bookmarkEnd w:id="176"/>
    <w:p w14:paraId="37B2B2F0" w14:textId="77777777" w:rsidR="00401C6F" w:rsidRDefault="00DA4F3E" w:rsidP="005A61A3">
      <w:pPr>
        <w:pStyle w:val="TH"/>
        <w:ind w:right="-991"/>
        <w:jc w:val="left"/>
      </w:pPr>
      <w:r>
        <w:rPr>
          <w:noProof/>
        </w:rPr>
        <w:object w:dxaOrig="10156" w:dyaOrig="6960" w14:anchorId="642681B9">
          <v:shape id="_x0000_i1055" type="#_x0000_t75" style="width:508.1pt;height:347.75pt" o:ole="">
            <v:imagedata r:id="rId87" o:title=""/>
          </v:shape>
          <o:OLEObject Type="Embed" ProgID="Word.Document.8" ShapeID="_x0000_i1055" DrawAspect="Content" ObjectID="_1641380194" r:id="rId88">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728"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1210D83"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7987FFF2" w:rsidR="006126DA" w:rsidRPr="00DB3790" w:rsidRDefault="00B43906" w:rsidP="00CD12DC">
      <w:pPr>
        <w:pStyle w:val="Heading3"/>
      </w:pPr>
      <w:bookmarkStart w:id="177" w:name="_Toc23169803"/>
      <w:bookmarkStart w:id="178" w:name="_Toc30765421"/>
      <w:r>
        <w:t>5.</w:t>
      </w:r>
      <w:r w:rsidR="00CD12DC">
        <w:t>5.</w:t>
      </w:r>
      <w:r>
        <w:t>2</w:t>
      </w:r>
      <w:r w:rsidR="00CD12DC">
        <w:tab/>
      </w:r>
      <w:r w:rsidR="006126DA" w:rsidRPr="00DB3790">
        <w:t>Potential Normative Work</w:t>
      </w:r>
      <w:bookmarkEnd w:id="177"/>
      <w:bookmarkEnd w:id="178"/>
    </w:p>
    <w:p w14:paraId="2094D3DB" w14:textId="77777777"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20A0CDE7" w14:textId="77777777" w:rsidR="0086307D" w:rsidRPr="00DB3790" w:rsidRDefault="000820DE" w:rsidP="000820DE">
      <w:pPr>
        <w:pStyle w:val="B10"/>
      </w:pPr>
      <w:r w:rsidRPr="00DB3790">
        <w:t>-</w:t>
      </w:r>
      <w:r w:rsidRPr="00DB3790">
        <w:tab/>
      </w:r>
      <w:r w:rsidR="0086307D" w:rsidRPr="00DB3790">
        <w:t xml:space="preserve">Network support for group discovery and authentication, shared persistence and spatial mapping. </w:t>
      </w:r>
    </w:p>
    <w:p w14:paraId="5407CEBD" w14:textId="77777777" w:rsidR="0086307D" w:rsidRPr="00DB3790" w:rsidRDefault="0086307D" w:rsidP="0086307D">
      <w:pPr>
        <w:widowControl w:val="0"/>
        <w:spacing w:after="0" w:line="240" w:lineRule="atLeast"/>
        <w:ind w:left="-6"/>
        <w:jc w:val="both"/>
        <w:rPr>
          <w:szCs w:val="24"/>
        </w:rPr>
      </w:pPr>
      <w:r w:rsidRPr="00DB3790">
        <w:rPr>
          <w:szCs w:val="24"/>
        </w:rPr>
        <w:t>]</w:t>
      </w:r>
    </w:p>
    <w:p w14:paraId="4A930EDD" w14:textId="118A1EB8" w:rsidR="00BC7596" w:rsidRPr="00DB3790" w:rsidRDefault="00B43906" w:rsidP="00CD12DC">
      <w:pPr>
        <w:pStyle w:val="Heading2"/>
      </w:pPr>
      <w:bookmarkStart w:id="179" w:name="_Toc23169804"/>
      <w:bookmarkStart w:id="180" w:name="_Toc30765422"/>
      <w:r>
        <w:t>5.</w:t>
      </w:r>
      <w:r w:rsidR="00CD12DC">
        <w:t>6</w:t>
      </w:r>
      <w:r w:rsidR="00725F1E">
        <w:tab/>
      </w:r>
      <w:r w:rsidR="00BC7596" w:rsidRPr="00DB3790">
        <w:t xml:space="preserve">XR </w:t>
      </w:r>
      <w:r w:rsidR="00495828" w:rsidRPr="00DB3790">
        <w:t xml:space="preserve">Mission </w:t>
      </w:r>
      <w:r w:rsidR="00BC7596" w:rsidRPr="00DB3790">
        <w:t>Critical</w:t>
      </w:r>
      <w:bookmarkEnd w:id="179"/>
      <w:bookmarkEnd w:id="180"/>
      <w:r w:rsidR="00BC7596" w:rsidRPr="00DB3790">
        <w:t xml:space="preserve"> </w:t>
      </w:r>
    </w:p>
    <w:p w14:paraId="06AE04D6" w14:textId="0DFD1F57" w:rsidR="00495828" w:rsidRPr="00DB3790" w:rsidRDefault="00B43906" w:rsidP="00CD12DC">
      <w:pPr>
        <w:pStyle w:val="Heading3"/>
      </w:pPr>
      <w:bookmarkStart w:id="181" w:name="_Toc23169805"/>
      <w:bookmarkStart w:id="182" w:name="_Toc30765423"/>
      <w:r>
        <w:t>5.</w:t>
      </w:r>
      <w:r w:rsidR="00CD12DC">
        <w:t>6.1</w:t>
      </w:r>
      <w:r w:rsidR="00CD12DC">
        <w:tab/>
      </w:r>
      <w:r w:rsidR="00495828" w:rsidRPr="00DB3790">
        <w:t>Description</w:t>
      </w:r>
      <w:bookmarkEnd w:id="181"/>
      <w:bookmarkEnd w:id="182"/>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DA4F3E" w:rsidP="000820DE">
      <w:pPr>
        <w:pStyle w:val="TH"/>
      </w:pPr>
      <w:r w:rsidRPr="00DB3790">
        <w:rPr>
          <w:noProof/>
        </w:rPr>
        <w:object w:dxaOrig="9640" w:dyaOrig="5760" w14:anchorId="50608823">
          <v:shape id="_x0000_i1056" type="#_x0000_t75" style="width:482.25pt;height:4in" o:ole="">
            <v:imagedata r:id="rId89" o:title=""/>
          </v:shape>
          <o:OLEObject Type="Embed" ProgID="Word.Document.12" ShapeID="_x0000_i1056" DrawAspect="Content" ObjectID="_1641380195" r:id="rId90">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5C93C10" w:rsidR="006126DA" w:rsidRPr="00DB3790" w:rsidRDefault="00B43906" w:rsidP="00CD12DC">
      <w:pPr>
        <w:pStyle w:val="Heading3"/>
      </w:pPr>
      <w:bookmarkStart w:id="183" w:name="_Toc23169810"/>
      <w:bookmarkStart w:id="184" w:name="_Toc30765424"/>
      <w:r>
        <w:t>5.</w:t>
      </w:r>
      <w:r w:rsidR="00CD12DC">
        <w:t>6.</w:t>
      </w:r>
      <w:r>
        <w:t>2</w:t>
      </w:r>
      <w:r w:rsidR="00CD12DC">
        <w:tab/>
      </w:r>
      <w:r w:rsidR="006126DA" w:rsidRPr="00DB3790">
        <w:t>Potential Normative Work</w:t>
      </w:r>
      <w:bookmarkEnd w:id="183"/>
      <w:bookmarkEnd w:id="184"/>
    </w:p>
    <w:p w14:paraId="76E23616" w14:textId="7777777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161BEAFF" w14:textId="77777777" w:rsidR="000664A4" w:rsidRPr="00DB3790" w:rsidRDefault="000820DE" w:rsidP="000820DE">
      <w:pPr>
        <w:pStyle w:val="B10"/>
      </w:pPr>
      <w:r w:rsidRPr="00DB3790">
        <w:t>-</w:t>
      </w:r>
      <w:r w:rsidRPr="00DB3790">
        <w:tab/>
      </w:r>
      <w:r w:rsidR="000664A4" w:rsidRPr="00DB3790">
        <w:t>MTSI/MCPTT SWB/FB voice communication</w:t>
      </w:r>
    </w:p>
    <w:p w14:paraId="4812E691" w14:textId="77777777" w:rsidR="006126DA" w:rsidRPr="00DB3790" w:rsidRDefault="000664A4" w:rsidP="000829B7">
      <w:r w:rsidRPr="00DB3790">
        <w:t>]</w:t>
      </w:r>
    </w:p>
    <w:p w14:paraId="18242FC8" w14:textId="02DD17A1" w:rsidR="00BC7596" w:rsidRPr="00DB3790" w:rsidRDefault="00B43906" w:rsidP="00CD12DC">
      <w:pPr>
        <w:pStyle w:val="Heading2"/>
      </w:pPr>
      <w:bookmarkStart w:id="185" w:name="_Toc23169811"/>
      <w:bookmarkStart w:id="186" w:name="_Toc30765425"/>
      <w:r>
        <w:t>5.</w:t>
      </w:r>
      <w:r w:rsidR="00CD12DC">
        <w:t>7</w:t>
      </w:r>
      <w:r w:rsidR="00CD12DC">
        <w:tab/>
      </w:r>
      <w:r w:rsidR="00BC7596" w:rsidRPr="00DB3790">
        <w:t>XR Conference</w:t>
      </w:r>
      <w:bookmarkEnd w:id="185"/>
      <w:bookmarkEnd w:id="186"/>
    </w:p>
    <w:p w14:paraId="3F49BCBC" w14:textId="0B3E51E5" w:rsidR="00537C1B" w:rsidRPr="00DB3790" w:rsidRDefault="00B43906" w:rsidP="00CD12DC">
      <w:pPr>
        <w:pStyle w:val="Heading3"/>
      </w:pPr>
      <w:bookmarkStart w:id="187" w:name="_Toc23169812"/>
      <w:bookmarkStart w:id="188" w:name="_Toc30765426"/>
      <w:r>
        <w:t>5</w:t>
      </w:r>
      <w:r w:rsidR="00CD12DC">
        <w:t>.7.1</w:t>
      </w:r>
      <w:r w:rsidR="00CD12DC">
        <w:tab/>
      </w:r>
      <w:r w:rsidR="00537C1B" w:rsidRPr="00DB3790">
        <w:t>Description</w:t>
      </w:r>
      <w:bookmarkEnd w:id="187"/>
      <w:bookmarkEnd w:id="188"/>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10284213" w:rsidR="006126DA" w:rsidRDefault="00B43906" w:rsidP="00CD12DC">
      <w:pPr>
        <w:pStyle w:val="Heading3"/>
      </w:pPr>
      <w:bookmarkStart w:id="189" w:name="_Toc23169817"/>
      <w:bookmarkStart w:id="190" w:name="_Toc30765427"/>
      <w:r>
        <w:t>5.</w:t>
      </w:r>
      <w:r w:rsidR="00CD12DC">
        <w:t>7.</w:t>
      </w:r>
      <w:r>
        <w:t>2</w:t>
      </w:r>
      <w:r w:rsidR="00CD12DC">
        <w:tab/>
      </w:r>
      <w:r w:rsidR="006126DA" w:rsidRPr="00DB3790">
        <w:t>Potential Normative Work</w:t>
      </w:r>
      <w:bookmarkEnd w:id="189"/>
      <w:bookmarkEnd w:id="190"/>
    </w:p>
    <w:p w14:paraId="7A982D05" w14:textId="77777777" w:rsidR="0048752A" w:rsidRDefault="0048752A" w:rsidP="0048752A">
      <w:r>
        <w:t xml:space="preserve">The following table (Table 5.7.1), gives an overview of the different requrements from XR conversational use cases (see Annex A) and the potential impact on </w:t>
      </w:r>
      <w:r w:rsidRPr="004610F4">
        <w:t>Normative Work</w:t>
      </w:r>
      <w:r>
        <w:t xml:space="preserve"> these requirements might have.</w:t>
      </w:r>
    </w:p>
    <w:p w14:paraId="3B0413ED" w14:textId="77777777" w:rsidR="0048752A" w:rsidRDefault="0048752A" w:rsidP="0048752A">
      <w:pPr>
        <w:pStyle w:val="TF"/>
      </w:pPr>
      <w:r>
        <w:t xml:space="preserve">Table 5.7.1: Overview of Requirements from different conversational/conferencing use-cases and their potential impact on nomitive work </w:t>
      </w:r>
    </w:p>
    <w:tbl>
      <w:tblPr>
        <w:tblStyle w:val="GridTable1Light"/>
        <w:tblW w:w="9867" w:type="dxa"/>
        <w:tblLook w:val="04A0" w:firstRow="1" w:lastRow="0" w:firstColumn="1" w:lastColumn="0" w:noHBand="0" w:noVBand="1"/>
      </w:tblPr>
      <w:tblGrid>
        <w:gridCol w:w="4248"/>
        <w:gridCol w:w="5619"/>
      </w:tblGrid>
      <w:tr w:rsidR="0048752A" w14:paraId="19EDBCCE" w14:textId="77777777" w:rsidTr="002820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8" w:type="dxa"/>
          </w:tcPr>
          <w:p w14:paraId="267D2F5C" w14:textId="77777777" w:rsidR="0048752A" w:rsidRDefault="0048752A" w:rsidP="002820E6">
            <w:r w:rsidRPr="00DB3790">
              <w:t>Potential Normative Work</w:t>
            </w:r>
          </w:p>
        </w:tc>
        <w:tc>
          <w:tcPr>
            <w:tcW w:w="5619" w:type="dxa"/>
          </w:tcPr>
          <w:p w14:paraId="2B8EA21B" w14:textId="77777777" w:rsidR="0048752A" w:rsidRDefault="0048752A" w:rsidP="002820E6">
            <w:pPr>
              <w:cnfStyle w:val="100000000000" w:firstRow="1" w:lastRow="0" w:firstColumn="0" w:lastColumn="0" w:oddVBand="0" w:evenVBand="0" w:oddHBand="0" w:evenHBand="0" w:firstRowFirstColumn="0" w:firstRowLastColumn="0" w:lastRowFirstColumn="0" w:lastRowLastColumn="0"/>
            </w:pPr>
            <w:r>
              <w:t>Link to Use Case</w:t>
            </w:r>
          </w:p>
        </w:tc>
      </w:tr>
      <w:tr w:rsidR="0048752A" w14:paraId="5609C223" w14:textId="77777777" w:rsidTr="002820E6">
        <w:tc>
          <w:tcPr>
            <w:cnfStyle w:val="001000000000" w:firstRow="0" w:lastRow="0" w:firstColumn="1" w:lastColumn="0" w:oddVBand="0" w:evenVBand="0" w:oddHBand="0" w:evenHBand="0" w:firstRowFirstColumn="0" w:firstRowLastColumn="0" w:lastRowFirstColumn="0" w:lastRowLastColumn="0"/>
            <w:tcW w:w="4248" w:type="dxa"/>
          </w:tcPr>
          <w:p w14:paraId="5070D9E4" w14:textId="5B3C7BBE" w:rsidR="0048752A" w:rsidRPr="0048752A" w:rsidRDefault="0048752A" w:rsidP="0048752A">
            <w:pPr>
              <w:numPr>
                <w:ilvl w:val="0"/>
                <w:numId w:val="109"/>
              </w:numPr>
              <w:rPr>
                <w:b w:val="0"/>
                <w:bCs w:val="0"/>
              </w:rPr>
            </w:pPr>
            <w:r w:rsidRPr="0048752A">
              <w:rPr>
                <w:b w:val="0"/>
                <w:bCs w:val="0"/>
              </w:rPr>
              <w:t>Position and scaling of people</w:t>
            </w:r>
          </w:p>
        </w:tc>
        <w:tc>
          <w:tcPr>
            <w:tcW w:w="5619" w:type="dxa"/>
          </w:tcPr>
          <w:p w14:paraId="1463DC5E" w14:textId="77777777" w:rsidR="0048752A" w:rsidRPr="00810237" w:rsidRDefault="0048752A" w:rsidP="002820E6">
            <w:pPr>
              <w:cnfStyle w:val="000000000000" w:firstRow="0" w:lastRow="0" w:firstColumn="0" w:lastColumn="0" w:oddVBand="0" w:evenVBand="0" w:oddHBand="0" w:evenHBand="0" w:firstRowFirstColumn="0" w:firstRowLastColumn="0" w:lastRowFirstColumn="0" w:lastRowLastColumn="0"/>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2820E6">
        <w:tc>
          <w:tcPr>
            <w:cnfStyle w:val="001000000000" w:firstRow="0" w:lastRow="0" w:firstColumn="1" w:lastColumn="0" w:oddVBand="0" w:evenVBand="0" w:oddHBand="0" w:evenHBand="0" w:firstRowFirstColumn="0" w:firstRowLastColumn="0" w:lastRowFirstColumn="0" w:lastRowLastColumn="0"/>
            <w:tcW w:w="4248" w:type="dxa"/>
          </w:tcPr>
          <w:p w14:paraId="4F699733" w14:textId="686620D5" w:rsidR="0048752A" w:rsidRPr="0048752A" w:rsidRDefault="0048752A" w:rsidP="0048752A">
            <w:pPr>
              <w:pStyle w:val="B10"/>
              <w:numPr>
                <w:ilvl w:val="0"/>
                <w:numId w:val="109"/>
              </w:numPr>
              <w:rPr>
                <w:b w:val="0"/>
                <w:bCs w:val="0"/>
              </w:rPr>
            </w:pPr>
            <w:r w:rsidRPr="0048752A">
              <w:rPr>
                <w:b w:val="0"/>
                <w:bCs w:val="0"/>
              </w:rPr>
              <w:t>Background (spacial) audio / picture / video</w:t>
            </w:r>
          </w:p>
        </w:tc>
        <w:tc>
          <w:tcPr>
            <w:tcW w:w="5619" w:type="dxa"/>
          </w:tcPr>
          <w:p w14:paraId="20DA5B3E"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pPr>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2820E6">
        <w:tc>
          <w:tcPr>
            <w:cnfStyle w:val="001000000000" w:firstRow="0" w:lastRow="0" w:firstColumn="1" w:lastColumn="0" w:oddVBand="0" w:evenVBand="0" w:oddHBand="0" w:evenHBand="0" w:firstRowFirstColumn="0" w:firstRowLastColumn="0" w:lastRowFirstColumn="0" w:lastRowLastColumn="0"/>
            <w:tcW w:w="4248" w:type="dxa"/>
          </w:tcPr>
          <w:p w14:paraId="1D4174F3" w14:textId="229BB2DE" w:rsidR="0048752A" w:rsidRPr="0048752A" w:rsidRDefault="0048752A" w:rsidP="0048752A">
            <w:pPr>
              <w:pStyle w:val="B10"/>
              <w:numPr>
                <w:ilvl w:val="0"/>
                <w:numId w:val="109"/>
              </w:numPr>
              <w:rPr>
                <w:b w:val="0"/>
                <w:bCs w:val="0"/>
              </w:rPr>
            </w:pPr>
            <w:r w:rsidRPr="0048752A">
              <w:rPr>
                <w:b w:val="0"/>
                <w:bCs w:val="0"/>
              </w:rPr>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5619" w:type="dxa"/>
          </w:tcPr>
          <w:p w14:paraId="73303FA7"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pPr>
          </w:p>
        </w:tc>
      </w:tr>
      <w:tr w:rsidR="0048752A" w14:paraId="3EE9DFB5" w14:textId="77777777" w:rsidTr="002820E6">
        <w:tc>
          <w:tcPr>
            <w:cnfStyle w:val="001000000000" w:firstRow="0" w:lastRow="0" w:firstColumn="1" w:lastColumn="0" w:oddVBand="0" w:evenVBand="0" w:oddHBand="0" w:evenHBand="0" w:firstRowFirstColumn="0" w:firstRowLastColumn="0" w:lastRowFirstColumn="0" w:lastRowLastColumn="0"/>
            <w:tcW w:w="4248" w:type="dxa"/>
          </w:tcPr>
          <w:p w14:paraId="2B3D466F" w14:textId="4F9A3F68" w:rsidR="0048752A" w:rsidRPr="0048752A" w:rsidRDefault="0048752A" w:rsidP="0048752A">
            <w:pPr>
              <w:pStyle w:val="B10"/>
              <w:numPr>
                <w:ilvl w:val="0"/>
                <w:numId w:val="109"/>
              </w:numPr>
              <w:rPr>
                <w:b w:val="0"/>
                <w:bCs w:val="0"/>
              </w:rPr>
            </w:pPr>
            <w:r w:rsidRPr="0048752A">
              <w:rPr>
                <w:b w:val="0"/>
                <w:bCs w:val="0"/>
              </w:rPr>
              <w:t>Support for RGB+Depth video data (in signalling profiles, transmission and associated metadata)</w:t>
            </w:r>
          </w:p>
        </w:tc>
        <w:tc>
          <w:tcPr>
            <w:tcW w:w="5619" w:type="dxa"/>
          </w:tcPr>
          <w:p w14:paraId="68C3E9B6" w14:textId="77777777" w:rsidR="0048752A" w:rsidRPr="00810237" w:rsidRDefault="0048752A" w:rsidP="002820E6">
            <w:pPr>
              <w:cnfStyle w:val="000000000000" w:firstRow="0" w:lastRow="0" w:firstColumn="0" w:lastColumn="0" w:oddVBand="0" w:evenVBand="0" w:oddHBand="0" w:evenHBand="0" w:firstRowFirstColumn="0" w:firstRowLastColumn="0" w:lastRowFirstColumn="0" w:lastRowLastColumn="0"/>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2820E6">
        <w:tc>
          <w:tcPr>
            <w:cnfStyle w:val="001000000000" w:firstRow="0" w:lastRow="0" w:firstColumn="1" w:lastColumn="0" w:oddVBand="0" w:evenVBand="0" w:oddHBand="0" w:evenHBand="0" w:firstRowFirstColumn="0" w:firstRowLastColumn="0" w:lastRowFirstColumn="0" w:lastRowLastColumn="0"/>
            <w:tcW w:w="4248" w:type="dxa"/>
          </w:tcPr>
          <w:p w14:paraId="2D37EE82" w14:textId="5C6AFF02" w:rsidR="0048752A" w:rsidRPr="0048752A" w:rsidRDefault="0048752A" w:rsidP="0048752A">
            <w:pPr>
              <w:pStyle w:val="B10"/>
              <w:numPr>
                <w:ilvl w:val="0"/>
                <w:numId w:val="109"/>
              </w:numPr>
              <w:rPr>
                <w:b w:val="0"/>
                <w:bCs w:val="0"/>
              </w:rPr>
            </w:pPr>
            <w:r w:rsidRPr="0048752A">
              <w:rPr>
                <w:b w:val="0"/>
                <w:bCs w:val="0"/>
              </w:rPr>
              <w:t>DOF metadata framework and a 6DOF capable renderer for immersive voice and audio:</w:t>
            </w:r>
          </w:p>
          <w:p w14:paraId="55C5BD34" w14:textId="77777777" w:rsidR="0048752A" w:rsidRPr="0048752A" w:rsidRDefault="0048752A" w:rsidP="0082372B">
            <w:pPr>
              <w:pStyle w:val="B10"/>
              <w:ind w:left="720" w:firstLine="0"/>
              <w:rPr>
                <w:b w:val="0"/>
                <w:bCs w:val="0"/>
              </w:rPr>
            </w:pPr>
            <w:r w:rsidRPr="0048752A">
              <w:rPr>
                <w:b w:val="0"/>
                <w:bCs w:val="0"/>
              </w:rPr>
              <w:t>incuding the Spacial Audio orientation of a speaker</w:t>
            </w:r>
          </w:p>
          <w:p w14:paraId="1DF854C6" w14:textId="77777777" w:rsidR="0048752A" w:rsidRPr="0048752A" w:rsidRDefault="0048752A" w:rsidP="0082372B">
            <w:pPr>
              <w:pStyle w:val="B10"/>
              <w:ind w:left="720" w:firstLine="0"/>
              <w:rPr>
                <w:rFonts w:eastAsia="SimSun"/>
                <w:b w:val="0"/>
                <w:bCs w:val="0"/>
              </w:rPr>
            </w:pPr>
            <w:r w:rsidRPr="0048752A">
              <w:rPr>
                <w:b w:val="0"/>
                <w:bCs w:val="0"/>
              </w:rPr>
              <w:t>360 image metadata for associated audio</w:t>
            </w:r>
          </w:p>
        </w:tc>
        <w:tc>
          <w:tcPr>
            <w:tcW w:w="5619" w:type="dxa"/>
          </w:tcPr>
          <w:p w14:paraId="5AD90473"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pPr>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pPr>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pPr>
          </w:p>
        </w:tc>
      </w:tr>
      <w:tr w:rsidR="0048752A" w14:paraId="3DD32B69" w14:textId="77777777" w:rsidTr="002820E6">
        <w:tc>
          <w:tcPr>
            <w:cnfStyle w:val="001000000000" w:firstRow="0" w:lastRow="0" w:firstColumn="1" w:lastColumn="0" w:oddVBand="0" w:evenVBand="0" w:oddHBand="0" w:evenHBand="0" w:firstRowFirstColumn="0" w:firstRowLastColumn="0" w:lastRowFirstColumn="0" w:lastRowLastColumn="0"/>
            <w:tcW w:w="4248" w:type="dxa"/>
          </w:tcPr>
          <w:p w14:paraId="5AF7D068" w14:textId="5BEAD888" w:rsidR="0048752A" w:rsidRPr="0048752A" w:rsidRDefault="0048752A" w:rsidP="0048752A">
            <w:pPr>
              <w:pStyle w:val="B10"/>
              <w:numPr>
                <w:ilvl w:val="0"/>
                <w:numId w:val="109"/>
              </w:numPr>
              <w:rPr>
                <w:b w:val="0"/>
                <w:bCs w:val="0"/>
              </w:rPr>
            </w:pPr>
            <w:r w:rsidRPr="0048752A">
              <w:rPr>
                <w:b w:val="0"/>
                <w:bCs w:val="0"/>
              </w:rPr>
              <w:t>appropriate codec to address XR conversational audio aspects (including directionality of users) and related metadata (e.g. IVAS)</w:t>
            </w:r>
          </w:p>
        </w:tc>
        <w:tc>
          <w:tcPr>
            <w:tcW w:w="5619" w:type="dxa"/>
          </w:tcPr>
          <w:p w14:paraId="7002FDE5" w14:textId="77777777" w:rsidR="0048752A" w:rsidRDefault="0048752A" w:rsidP="002820E6">
            <w:pPr>
              <w:cnfStyle w:val="000000000000" w:firstRow="0" w:lastRow="0" w:firstColumn="0" w:lastColumn="0" w:oddVBand="0" w:evenVBand="0" w:oddHBand="0" w:evenHBand="0" w:firstRowFirstColumn="0" w:firstRowLastColumn="0" w:lastRowFirstColumn="0" w:lastRowLastColumn="0"/>
            </w:pPr>
            <w:r>
              <w:t>See 5.</w:t>
            </w:r>
          </w:p>
        </w:tc>
      </w:tr>
      <w:tr w:rsidR="0048752A" w14:paraId="6309AC8F" w14:textId="77777777" w:rsidTr="002820E6">
        <w:tc>
          <w:tcPr>
            <w:cnfStyle w:val="001000000000" w:firstRow="0" w:lastRow="0" w:firstColumn="1" w:lastColumn="0" w:oddVBand="0" w:evenVBand="0" w:oddHBand="0" w:evenHBand="0" w:firstRowFirstColumn="0" w:firstRowLastColumn="0" w:lastRowFirstColumn="0" w:lastRowLastColumn="0"/>
            <w:tcW w:w="4248" w:type="dxa"/>
          </w:tcPr>
          <w:p w14:paraId="6935204D" w14:textId="7EB028DE" w:rsidR="0048752A" w:rsidRPr="0048752A" w:rsidRDefault="0048752A" w:rsidP="0048752A">
            <w:pPr>
              <w:numPr>
                <w:ilvl w:val="0"/>
                <w:numId w:val="109"/>
              </w:numPr>
              <w:rPr>
                <w:b w:val="0"/>
                <w:bCs w:val="0"/>
              </w:rPr>
            </w:pPr>
            <w:r w:rsidRPr="0048752A">
              <w:rPr>
                <w:b w:val="0"/>
                <w:bCs w:val="0"/>
              </w:rPr>
              <w:t>Syncronized and share state of the shared XR scene or space</w:t>
            </w:r>
          </w:p>
        </w:tc>
        <w:tc>
          <w:tcPr>
            <w:tcW w:w="5619" w:type="dxa"/>
          </w:tcPr>
          <w:p w14:paraId="48D308E9" w14:textId="4B093E7F" w:rsidR="0048752A" w:rsidRDefault="0048752A" w:rsidP="002820E6">
            <w:pPr>
              <w:cnfStyle w:val="000000000000" w:firstRow="0" w:lastRow="0" w:firstColumn="0" w:lastColumn="0" w:oddVBand="0" w:evenVBand="0" w:oddHBand="0" w:evenHBand="0" w:firstRowFirstColumn="0" w:firstRowLastColumn="0" w:lastRowFirstColumn="0" w:lastRowLastColumn="0"/>
            </w:pPr>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450D1972" w:rsidR="00BC7596" w:rsidRPr="00DB3790" w:rsidRDefault="00B43906" w:rsidP="00CD12DC">
      <w:pPr>
        <w:pStyle w:val="Heading2"/>
      </w:pPr>
      <w:bookmarkStart w:id="191" w:name="_Toc23169818"/>
      <w:bookmarkStart w:id="192" w:name="_Toc30765428"/>
      <w:r>
        <w:t>5.</w:t>
      </w:r>
      <w:r w:rsidR="00CD12DC">
        <w:t>8</w:t>
      </w:r>
      <w:r w:rsidR="00CD12DC">
        <w:tab/>
      </w:r>
      <w:r w:rsidR="00BC7596" w:rsidRPr="00DB3790">
        <w:t>Spatial Audio Multiparty Call</w:t>
      </w:r>
      <w:bookmarkEnd w:id="191"/>
      <w:bookmarkEnd w:id="192"/>
      <w:r w:rsidR="00BC7596" w:rsidRPr="00DB3790">
        <w:t xml:space="preserve"> </w:t>
      </w:r>
    </w:p>
    <w:p w14:paraId="4FA3F9FB" w14:textId="686DEC10" w:rsidR="00537C1B" w:rsidRPr="00DB3790" w:rsidRDefault="00B43906" w:rsidP="00CD12DC">
      <w:pPr>
        <w:pStyle w:val="Heading3"/>
      </w:pPr>
      <w:bookmarkStart w:id="193" w:name="_Toc23169819"/>
      <w:bookmarkStart w:id="194" w:name="_Toc30765429"/>
      <w:r>
        <w:t>5.</w:t>
      </w:r>
      <w:r w:rsidR="00CD12DC">
        <w:t>8.1</w:t>
      </w:r>
      <w:r w:rsidR="00CD12DC">
        <w:tab/>
      </w:r>
      <w:r w:rsidR="00537C1B" w:rsidRPr="00DB3790">
        <w:t>Description</w:t>
      </w:r>
      <w:bookmarkEnd w:id="193"/>
      <w:bookmarkEnd w:id="194"/>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DA4F3E" w:rsidP="001B528E">
      <w:pPr>
        <w:pStyle w:val="TH"/>
      </w:pPr>
      <w:r w:rsidRPr="00DB3790">
        <w:rPr>
          <w:noProof/>
        </w:rPr>
        <w:object w:dxaOrig="9026" w:dyaOrig="3015" w14:anchorId="7B6B973E">
          <v:shape id="_x0000_i1058" type="#_x0000_t75" style="width:451pt;height:150.8pt" o:ole="">
            <v:imagedata r:id="rId92" o:title=""/>
          </v:shape>
          <o:OLEObject Type="Embed" ProgID="Word.Document.12" ShapeID="_x0000_i1058" DrawAspect="Content" ObjectID="_1641380196" r:id="rId93">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68F0B23" w:rsidR="006126DA" w:rsidRPr="00DB3790" w:rsidRDefault="00B43906" w:rsidP="00CD12DC">
      <w:pPr>
        <w:pStyle w:val="Heading3"/>
      </w:pPr>
      <w:bookmarkStart w:id="195" w:name="_Toc23169824"/>
      <w:bookmarkStart w:id="196" w:name="_Toc30765430"/>
      <w:r>
        <w:t>5.</w:t>
      </w:r>
      <w:r w:rsidR="00CD12DC">
        <w:t>8.</w:t>
      </w:r>
      <w:r>
        <w:t>2</w:t>
      </w:r>
      <w:r w:rsidR="00CD12DC">
        <w:tab/>
      </w:r>
      <w:r w:rsidR="006126DA" w:rsidRPr="00DB3790">
        <w:t>Potential Normative Work</w:t>
      </w:r>
      <w:bookmarkEnd w:id="195"/>
      <w:bookmarkEnd w:id="196"/>
    </w:p>
    <w:p w14:paraId="262A1061" w14:textId="77777777"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4EC2B3C9" w14:textId="77777777" w:rsidR="00C60C07" w:rsidRPr="00DB3790" w:rsidRDefault="001B528E" w:rsidP="001B528E">
      <w:pPr>
        <w:pStyle w:val="B10"/>
      </w:pPr>
      <w:r w:rsidRPr="00DB3790">
        <w:t>-</w:t>
      </w:r>
      <w:r w:rsidRPr="00DB3790">
        <w:tab/>
      </w:r>
      <w:r w:rsidR="00C60C07" w:rsidRPr="00DB3790">
        <w:t>Audio coding and transmission of mono objects and 3D audio for streams from all participants.</w:t>
      </w:r>
    </w:p>
    <w:p w14:paraId="1E7806C1" w14:textId="4EE8CB08" w:rsidR="004A1BB2" w:rsidRDefault="00C60C07" w:rsidP="000945A1">
      <w:r w:rsidRPr="00DB3790">
        <w:t>]</w:t>
      </w:r>
    </w:p>
    <w:p w14:paraId="37B343BA" w14:textId="77777777" w:rsidR="008B4D20" w:rsidRPr="00F43DD5" w:rsidRDefault="008B4D20" w:rsidP="00F43DD5">
      <w:pPr>
        <w:pStyle w:val="Heading1"/>
      </w:pPr>
      <w:bookmarkStart w:id="197" w:name="_Toc30765431"/>
      <w:r w:rsidRPr="00F43DD5">
        <w:t>6</w:t>
      </w:r>
      <w:r w:rsidRPr="00F43DD5">
        <w:tab/>
        <w:t>Mapping Extended Reality to 5G</w:t>
      </w:r>
      <w:bookmarkEnd w:id="197"/>
    </w:p>
    <w:p w14:paraId="7339FD56" w14:textId="77777777" w:rsidR="008B4D20" w:rsidRDefault="008B4D20" w:rsidP="008B4D20">
      <w:pPr>
        <w:pStyle w:val="Heading2"/>
      </w:pPr>
      <w:bookmarkStart w:id="198" w:name="_Toc30765432"/>
      <w:r>
        <w:t>6</w:t>
      </w:r>
      <w:r w:rsidRPr="00DB3790">
        <w:t>.1</w:t>
      </w:r>
      <w:r w:rsidRPr="00DB3790">
        <w:tab/>
        <w:t>Introduction</w:t>
      </w:r>
      <w:bookmarkEnd w:id="198"/>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199" w:name="_Toc30765433"/>
      <w:r>
        <w:t>6</w:t>
      </w:r>
      <w:r w:rsidRPr="00DB3790">
        <w:t>.2</w:t>
      </w:r>
      <w:r w:rsidRPr="00DB3790">
        <w:tab/>
        <w:t>XR Processing and Media Centric Architectures</w:t>
      </w:r>
      <w:bookmarkEnd w:id="199"/>
    </w:p>
    <w:p w14:paraId="1577CEBD" w14:textId="77777777" w:rsidR="008B4D20" w:rsidRPr="00DB3790" w:rsidRDefault="008B4D20" w:rsidP="008B4D20">
      <w:pPr>
        <w:pStyle w:val="Heading3"/>
      </w:pPr>
      <w:bookmarkStart w:id="200" w:name="_Toc30765434"/>
      <w:r>
        <w:t>6</w:t>
      </w:r>
      <w:r w:rsidRPr="00DB3790">
        <w:t>.2.1</w:t>
      </w:r>
      <w:r w:rsidRPr="00DB3790">
        <w:tab/>
        <w:t>Introduction</w:t>
      </w:r>
      <w:bookmarkEnd w:id="200"/>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01" w:name="_Toc30765435"/>
      <w:r>
        <w:t>6</w:t>
      </w:r>
      <w:r w:rsidRPr="00DB3790">
        <w:t>.2.2</w:t>
      </w:r>
      <w:r w:rsidRPr="00DB3790">
        <w:tab/>
        <w:t>Viewport-Independent delivery</w:t>
      </w:r>
      <w:bookmarkEnd w:id="201"/>
    </w:p>
    <w:p w14:paraId="7616E576" w14:textId="77777777" w:rsidR="008B4D20" w:rsidRPr="00AD722A" w:rsidRDefault="008B4D20" w:rsidP="008B4D20">
      <w:pPr>
        <w:pStyle w:val="Heading4"/>
      </w:pPr>
      <w:bookmarkStart w:id="202" w:name="_Toc30765436"/>
      <w:r>
        <w:t>6.2.2.1</w:t>
      </w:r>
      <w:r>
        <w:tab/>
        <w:t>Architecture</w:t>
      </w:r>
      <w:bookmarkEnd w:id="202"/>
    </w:p>
    <w:p w14:paraId="676DCCA9" w14:textId="77777777" w:rsidR="008B4D20" w:rsidRPr="00DB3790" w:rsidRDefault="008B4D20" w:rsidP="008B4D20">
      <w:pPr>
        <w:rPr>
          <w:lang w:eastAsia="ko-KR"/>
        </w:rPr>
      </w:pPr>
      <w:r w:rsidRPr="00DB3790">
        <w:rPr>
          <w:lang w:eastAsia="ko-KR"/>
        </w:rPr>
        <w:t>In the viewport independent delivery case, following the architecture in TS</w:t>
      </w:r>
      <w:r>
        <w:rPr>
          <w:lang w:eastAsia="ko-KR"/>
        </w:rPr>
        <w:t xml:space="preserve"> </w:t>
      </w:r>
      <w:r w:rsidRPr="00DB3790">
        <w:rPr>
          <w:lang w:eastAsia="ko-KR"/>
        </w:rPr>
        <w:t xml:space="preserve">26.118,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.2.2-1</w:t>
      </w:r>
      <w:r>
        <w:rPr>
          <w:lang w:eastAsia="ko-KR"/>
        </w:rPr>
        <w:t>.</w:t>
      </w:r>
      <w:r w:rsidRPr="00DB3790">
        <w:rPr>
          <w:lang w:eastAsia="ko-KR"/>
        </w:rPr>
        <w:t xml:space="preserve">.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8B4D20" w:rsidP="008B4D20">
      <w:pPr>
        <w:pStyle w:val="TH"/>
      </w:pPr>
      <w:r w:rsidRPr="00DB3790">
        <w:rPr>
          <w:noProof/>
        </w:rPr>
        <w:object w:dxaOrig="11911" w:dyaOrig="5145" w14:anchorId="4AA8F2BA">
          <v:shape id="_x0000_i1576" type="#_x0000_t75" style="width:482.25pt;height:209.2pt" o:ole="">
            <v:imagedata r:id="rId94" o:title=""/>
          </v:shape>
          <o:OLEObject Type="Embed" ProgID="Visio.Drawing.15" ShapeID="_x0000_i1576" DrawAspect="Content" ObjectID="_1641380197" r:id="rId95"/>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03" w:name="_Toc30765437"/>
      <w:r>
        <w:t>6.2.2.2</w:t>
      </w:r>
      <w:r>
        <w:tab/>
        <w:t>Use Cases in Context</w:t>
      </w:r>
      <w:bookmarkEnd w:id="203"/>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04" w:name="_Toc30765438"/>
      <w:r>
        <w:t>6.2.2.3</w:t>
      </w:r>
      <w:r>
        <w:tab/>
        <w:t>Basic Procedures</w:t>
      </w:r>
      <w:bookmarkEnd w:id="204"/>
    </w:p>
    <w:p w14:paraId="4D90C267" w14:textId="77777777" w:rsidR="008B4D20" w:rsidRDefault="008B4D20" w:rsidP="008B4D20">
      <w:r>
        <w:t>The basic procedures follow the procedures of 5G Media Streaming in TS 26.501 [X], clause 5. Both, on-demand and live streaming may be considered.</w:t>
      </w:r>
    </w:p>
    <w:p w14:paraId="457ED889" w14:textId="77777777" w:rsidR="008B4D20" w:rsidRDefault="008B4D20" w:rsidP="008B4D20">
      <w:pPr>
        <w:pStyle w:val="Heading4"/>
      </w:pPr>
      <w:bookmarkStart w:id="205" w:name="_Toc30765439"/>
      <w:r>
        <w:t>6.2.2.4</w:t>
      </w:r>
      <w:r>
        <w:tab/>
        <w:t>Content Formats and Rendering</w:t>
      </w:r>
      <w:bookmarkEnd w:id="205"/>
    </w:p>
    <w:p w14:paraId="2E45E7EC" w14:textId="77777777" w:rsidR="008B4D20" w:rsidRDefault="008B4D20" w:rsidP="008B4D20">
      <w:r>
        <w:t>No content formats for 6DoF streaming are yet fully defined,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06" w:name="_Toc30765440"/>
      <w:r>
        <w:t>6.2.2.5</w:t>
      </w:r>
      <w:r>
        <w:tab/>
        <w:t>Relevant QoS and QoE parameters</w:t>
      </w:r>
      <w:bookmarkEnd w:id="206"/>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77777777" w:rsidR="008B4D20" w:rsidRDefault="008B4D20" w:rsidP="008B4D20">
      <w:pPr>
        <w:pStyle w:val="Heading4"/>
      </w:pPr>
      <w:bookmarkStart w:id="207" w:name="_Toc30765441"/>
      <w:r>
        <w:t>6.2.2.6</w:t>
      </w:r>
      <w:r>
        <w:tab/>
        <w:t>Potential Standardization Needs</w:t>
      </w:r>
      <w:bookmarkEnd w:id="207"/>
    </w:p>
    <w:p w14:paraId="371106CE" w14:textId="77777777" w:rsidR="008B4D20" w:rsidRDefault="008B4D20" w:rsidP="008B4D20">
      <w:r>
        <w:t>In the context of this delivery scenario, the following potential standardization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08" w:name="_Toc30765442"/>
      <w:r>
        <w:t>6</w:t>
      </w:r>
      <w:r w:rsidRPr="00DB3790">
        <w:t>.2.3</w:t>
      </w:r>
      <w:r w:rsidRPr="00DB3790">
        <w:tab/>
        <w:t>Viewport-dependent Streaming</w:t>
      </w:r>
      <w:bookmarkEnd w:id="208"/>
    </w:p>
    <w:p w14:paraId="5093DDB2" w14:textId="77777777" w:rsidR="008B4D20" w:rsidRDefault="008B4D20" w:rsidP="008B4D20">
      <w:pPr>
        <w:pStyle w:val="Heading4"/>
      </w:pPr>
      <w:bookmarkStart w:id="209" w:name="_Toc30765443"/>
      <w:r>
        <w:t>6.2.3.1</w:t>
      </w:r>
      <w:r>
        <w:tab/>
        <w:t>Architecture</w:t>
      </w:r>
      <w:bookmarkEnd w:id="209"/>
    </w:p>
    <w:p w14:paraId="53ACDFE9" w14:textId="77777777"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 xml:space="preserve">26.118,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t xml:space="preserve"> </w:t>
      </w:r>
      <w:r w:rsidRPr="00DB3790">
        <w:rPr>
          <w:noProof/>
        </w:rPr>
        <w:object w:dxaOrig="11911" w:dyaOrig="5145" w14:anchorId="4E749E04">
          <v:shape id="_x0000_i1577" type="#_x0000_t75" style="width:482.25pt;height:209.2pt" o:ole="">
            <v:imagedata r:id="rId96" o:title=""/>
          </v:shape>
          <o:OLEObject Type="Embed" ProgID="Visio.Drawing.15" ShapeID="_x0000_i1577" DrawAspect="Content" ObjectID="_1641380198" r:id="rId97"/>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10" w:name="_Toc30765444"/>
      <w:r>
        <w:t>6.2.3.2</w:t>
      </w:r>
      <w:r>
        <w:tab/>
        <w:t>Use Cases in Context</w:t>
      </w:r>
      <w:bookmarkEnd w:id="210"/>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11" w:name="_Toc30765445"/>
      <w:r>
        <w:t>6.2.3.3</w:t>
      </w:r>
      <w:r>
        <w:tab/>
        <w:t>Basic Procedures</w:t>
      </w:r>
      <w:bookmarkEnd w:id="211"/>
    </w:p>
    <w:p w14:paraId="25117DBF" w14:textId="77777777" w:rsidR="008B4D20" w:rsidRDefault="008B4D20" w:rsidP="008B4D20">
      <w:r>
        <w:t>The basic procedures follow the procedures of 5G Media Streaming in TS 26.501 [X],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12" w:name="_Toc30765446"/>
      <w:r>
        <w:t>6.2.3.4</w:t>
      </w:r>
      <w:r>
        <w:tab/>
        <w:t>Content Formats and Rendering</w:t>
      </w:r>
      <w:bookmarkEnd w:id="212"/>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13" w:name="_Toc30765447"/>
      <w:r>
        <w:t>6.2.3.5</w:t>
      </w:r>
      <w:r>
        <w:tab/>
        <w:t>Relevant QoS and QoE parameters</w:t>
      </w:r>
      <w:bookmarkEnd w:id="213"/>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77777777"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77777777" w:rsidR="008B4D20" w:rsidRDefault="008B4D20" w:rsidP="008B4D20">
      <w:pPr>
        <w:pStyle w:val="Heading4"/>
      </w:pPr>
      <w:bookmarkStart w:id="214" w:name="_Toc30765448"/>
      <w:r>
        <w:t>6.2.3.6</w:t>
      </w:r>
      <w:r>
        <w:tab/>
        <w:t>Potential Standardization Needs</w:t>
      </w:r>
      <w:bookmarkEnd w:id="214"/>
    </w:p>
    <w:p w14:paraId="3F869FB3" w14:textId="77777777" w:rsidR="008B4D20" w:rsidRDefault="008B4D20" w:rsidP="008B4D20">
      <w:r>
        <w:t>In the context of the this architecture, the following potential standardization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15" w:name="_Toc30765449"/>
      <w:r>
        <w:t>6</w:t>
      </w:r>
      <w:r w:rsidRPr="00DB3790">
        <w:t>.2.</w:t>
      </w:r>
      <w:r>
        <w:t>4</w:t>
      </w:r>
      <w:r w:rsidRPr="00DB3790">
        <w:tab/>
        <w:t>Viewport Rendering in Network</w:t>
      </w:r>
      <w:bookmarkEnd w:id="215"/>
    </w:p>
    <w:p w14:paraId="3EB39E75" w14:textId="77777777" w:rsidR="008B4D20" w:rsidRPr="00DB3790" w:rsidRDefault="008B4D20" w:rsidP="008B4D20">
      <w:pPr>
        <w:pStyle w:val="Heading4"/>
      </w:pPr>
      <w:bookmarkStart w:id="216" w:name="_Toc30765450"/>
      <w:r>
        <w:t>6.2.4.1</w:t>
      </w:r>
      <w:r>
        <w:tab/>
        <w:t>Overview</w:t>
      </w:r>
      <w:bookmarkEnd w:id="216"/>
    </w:p>
    <w:p w14:paraId="0BD2B70A" w14:textId="77777777" w:rsidR="008B4D20" w:rsidRDefault="008B4D20" w:rsidP="008B4D20">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2DC4A784" w14:textId="77777777" w:rsidR="008B4D20" w:rsidRPr="00DB3790" w:rsidRDefault="008B4D20" w:rsidP="008B4D20">
      <w:pPr>
        <w:pStyle w:val="TH"/>
      </w:pPr>
    </w:p>
    <w:p w14:paraId="6C5B4539" w14:textId="77777777" w:rsidR="008B4D20" w:rsidRPr="00DB3790" w:rsidRDefault="008B4D20" w:rsidP="008B4D20">
      <w:pPr>
        <w:pStyle w:val="TH"/>
      </w:pPr>
      <w:r w:rsidRPr="00DB3790">
        <w:rPr>
          <w:noProof/>
        </w:rPr>
        <w:object w:dxaOrig="11911" w:dyaOrig="5145" w14:anchorId="6ADECE20">
          <v:shape id="_x0000_i1578" type="#_x0000_t75" style="width:485pt;height:209.2pt" o:ole="">
            <v:imagedata r:id="rId98" o:title=""/>
          </v:shape>
          <o:OLEObject Type="Embed" ProgID="Visio.Drawing.15" ShapeID="_x0000_i1578" DrawAspect="Content" ObjectID="_1641380199" r:id="rId99"/>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17" w:name="_Toc30765451"/>
      <w:r>
        <w:t>6.2.4.2</w:t>
      </w:r>
      <w:r>
        <w:tab/>
        <w:t>Relevant QoS and QoE parameters</w:t>
      </w:r>
      <w:bookmarkEnd w:id="217"/>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77777777" w:rsidR="008B4D20" w:rsidRDefault="008B4D20" w:rsidP="008B4D20">
      <w:r>
        <w:t xml:space="preserve">This is different, if the content is rendered on a flat device (for example for cloud/edge gaming applications on smartphones), for which not motion-to-photon latency determines the latency requirements, but the content age. In this case, the requirements from clause 4.5.2 apply, typically a 50ms latency is a requirement for most advanced games. </w:t>
      </w:r>
    </w:p>
    <w:p w14:paraId="767A89E2" w14:textId="77777777" w:rsidR="008B4D20" w:rsidRDefault="008B4D20" w:rsidP="008B4D20">
      <w:pPr>
        <w:pStyle w:val="Heading4"/>
      </w:pPr>
      <w:bookmarkStart w:id="218" w:name="_Toc30765452"/>
      <w:r>
        <w:t>6.2.4.3</w:t>
      </w:r>
      <w:r>
        <w:tab/>
        <w:t>Potential Standardization Needs</w:t>
      </w:r>
      <w:bookmarkEnd w:id="218"/>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content age,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77777777" w:rsidR="008B4D20" w:rsidRPr="00DB3790" w:rsidRDefault="008B4D20" w:rsidP="008B4D20">
      <w:pPr>
        <w:pStyle w:val="Heading3"/>
      </w:pPr>
      <w:bookmarkStart w:id="219" w:name="_Toc30765453"/>
      <w:r>
        <w:t>6</w:t>
      </w:r>
      <w:r w:rsidRPr="00DB3790">
        <w:t>.2.</w:t>
      </w:r>
      <w:r>
        <w:t>5</w:t>
      </w:r>
      <w:r w:rsidRPr="00DB3790">
        <w:tab/>
        <w:t xml:space="preserve">Split Rendering: Viewport rendering with </w:t>
      </w:r>
      <w:r>
        <w:t>Pose Correction</w:t>
      </w:r>
      <w:r w:rsidRPr="00DB3790">
        <w:t xml:space="preserve"> in </w:t>
      </w:r>
      <w:r>
        <w:t xml:space="preserve">XR </w:t>
      </w:r>
      <w:r w:rsidRPr="00DB3790">
        <w:t>device</w:t>
      </w:r>
      <w:bookmarkEnd w:id="219"/>
    </w:p>
    <w:p w14:paraId="6CEEF5F9" w14:textId="77777777" w:rsidR="008B4D20" w:rsidRDefault="008B4D20" w:rsidP="008B4D20">
      <w:pPr>
        <w:pStyle w:val="Heading4"/>
      </w:pPr>
      <w:bookmarkStart w:id="220" w:name="_Toc30765454"/>
      <w:r>
        <w:t>6.2.5.1</w:t>
      </w:r>
      <w:r>
        <w:tab/>
        <w:t>Architecture</w:t>
      </w:r>
      <w:bookmarkEnd w:id="220"/>
      <w:r>
        <w:t xml:space="preserve"> </w:t>
      </w:r>
    </w:p>
    <w:p w14:paraId="265F3411" w14:textId="77777777" w:rsidR="008B4D20" w:rsidRPr="00DB3790" w:rsidRDefault="008B4D20" w:rsidP="008B4D20">
      <w:r w:rsidRPr="00DB3790">
        <w:t>In</w:t>
      </w:r>
      <w:r>
        <w:t xml:space="preserve"> Figure</w:t>
      </w:r>
      <w:r w:rsidRPr="00DB3790">
        <w:t xml:space="preserve"> </w:t>
      </w:r>
      <w:r>
        <w:t>6</w:t>
      </w:r>
      <w:r w:rsidRPr="00DB3790">
        <w:t>.2.</w:t>
      </w:r>
      <w:r>
        <w:t>5</w:t>
      </w:r>
      <w:r w:rsidRPr="00DB3790">
        <w:t>-1, the viewport is pre-dominantly rendered in the XR server, but the device is able to do time-warping</w:t>
      </w:r>
      <w:r>
        <w:t xml:space="preserve"> (see clause 4.1) or other XR pose correction</w:t>
      </w:r>
      <w:r w:rsidRPr="00DB3790">
        <w:t xml:space="preserve"> to address</w:t>
      </w:r>
      <w:r>
        <w:t xml:space="preserve"> changes in the pose</w:t>
      </w:r>
      <w:r w:rsidRPr="00DB3790">
        <w:t xml:space="preserve">. </w:t>
      </w:r>
    </w:p>
    <w:p w14:paraId="2D5D2527" w14:textId="77777777" w:rsidR="008B4D20" w:rsidRPr="00DB3790" w:rsidRDefault="008B4D20" w:rsidP="008B4D20">
      <w:pPr>
        <w:pStyle w:val="B10"/>
      </w:pPr>
      <w:r w:rsidRPr="00DB3790">
        <w:t>-</w:t>
      </w:r>
      <w:r w:rsidRPr="00DB3790">
        <w:tab/>
      </w:r>
      <w:r>
        <w:t>X</w:t>
      </w:r>
      <w:r w:rsidRPr="00DB3790">
        <w:t xml:space="preserve">R graphics workload </w:t>
      </w:r>
      <w:r>
        <w:t xml:space="preserve">is </w:t>
      </w:r>
      <w:r w:rsidRPr="00DB3790">
        <w:t xml:space="preserve">split into rendering workload on </w:t>
      </w:r>
      <w:r>
        <w:t xml:space="preserve"> a</w:t>
      </w:r>
      <w:r w:rsidRPr="00DB3790">
        <w:t xml:space="preserve">powerful XR server and </w:t>
      </w:r>
      <w:r>
        <w:t>Time Warping</w:t>
      </w:r>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77777777"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 xml:space="preserve">time of pose-to-render-to-photon. </w:t>
      </w:r>
      <w:r>
        <w:t>According to clause 4.5.1,</w:t>
      </w:r>
      <w:r w:rsidRPr="00086105">
        <w:t xml:space="preserve"> 50ms for render to photon </w:t>
      </w:r>
      <w:r>
        <w:t>is required. This determines the latency requirements for the 5G delivery.</w:t>
      </w:r>
    </w:p>
    <w:p w14:paraId="7574A9EA" w14:textId="77777777" w:rsidR="008B4D20" w:rsidRPr="00DB3790" w:rsidRDefault="008B4D20" w:rsidP="008B4D20">
      <w:pPr>
        <w:pStyle w:val="TH"/>
      </w:pPr>
      <w:r w:rsidRPr="00DB3790">
        <w:rPr>
          <w:noProof/>
        </w:rPr>
        <w:object w:dxaOrig="11911" w:dyaOrig="5145" w14:anchorId="00969731">
          <v:shape id="_x0000_i1579" type="#_x0000_t75" style="width:461.2pt;height:209.2pt" o:ole="">
            <v:imagedata r:id="rId100" o:title=""/>
          </v:shape>
          <o:OLEObject Type="Embed" ProgID="Visio.Drawing.15" ShapeID="_x0000_i1579" DrawAspect="Content" ObjectID="_1641380200" r:id="rId101"/>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221" w:name="_Toc30765455"/>
      <w:r>
        <w:t>6.2.5.2</w:t>
      </w:r>
      <w:r>
        <w:tab/>
        <w:t>Use Cases in Context</w:t>
      </w:r>
      <w:bookmarkEnd w:id="221"/>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222" w:name="_Toc30765456"/>
      <w:r>
        <w:t>6.2.5.3</w:t>
      </w:r>
      <w:r>
        <w:tab/>
        <w:t>Basic Procedures</w:t>
      </w:r>
      <w:bookmarkEnd w:id="222"/>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77777777"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 pose, e.g. using ATW</w:t>
      </w:r>
      <w:r w:rsidRPr="00DB3790">
        <w:t xml:space="preserve">. </w:t>
      </w:r>
    </w:p>
    <w:p w14:paraId="4BC7866B" w14:textId="77777777" w:rsidR="008B4D20" w:rsidRDefault="008B4D20" w:rsidP="008B4D20">
      <w:pPr>
        <w:pStyle w:val="Heading4"/>
      </w:pPr>
      <w:bookmarkStart w:id="223" w:name="_Toc30765457"/>
      <w:r>
        <w:t>6.2.5.4</w:t>
      </w:r>
      <w:r>
        <w:tab/>
        <w:t>Content Formats and Rendering</w:t>
      </w:r>
      <w:bookmarkEnd w:id="223"/>
    </w:p>
    <w:p w14:paraId="407C919C" w14:textId="77777777" w:rsidR="008B4D20" w:rsidRDefault="008B4D20" w:rsidP="008B4D20">
      <w:pPr>
        <w:rPr>
          <w:lang w:val="en-US"/>
        </w:rPr>
      </w:pPr>
      <w:r>
        <w:t xml:space="preserve">Frame buffers (see clause 4.4) need to be encoded, distributed and decoded. According to clause 4.2.1, relevant formats for frame buffers are </w:t>
      </w:r>
      <w:r>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05EAE63E" w14:textId="77777777" w:rsidR="008B4D20" w:rsidRDefault="008B4D20" w:rsidP="008B4D20">
      <w:pPr>
        <w:pStyle w:val="Heading4"/>
      </w:pPr>
      <w:bookmarkStart w:id="224" w:name="_Toc30765458"/>
      <w:r>
        <w:t>6.2.5.5</w:t>
      </w:r>
      <w:r>
        <w:tab/>
        <w:t>Relevant QoS and QoE parameters</w:t>
      </w:r>
      <w:bookmarkEnd w:id="224"/>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77777777" w:rsidR="008B4D20" w:rsidRDefault="008B4D20" w:rsidP="008B4D20">
      <w:pPr>
        <w:pStyle w:val="Heading4"/>
      </w:pPr>
      <w:bookmarkStart w:id="225" w:name="_Toc30765459"/>
      <w:r>
        <w:t>6.2.5.6</w:t>
      </w:r>
      <w:r>
        <w:tab/>
        <w:t>Potential Standardization needs</w:t>
      </w:r>
      <w:bookmarkEnd w:id="225"/>
    </w:p>
    <w:p w14:paraId="141C27F7" w14:textId="77777777" w:rsidR="008B4D20" w:rsidRDefault="008B4D20" w:rsidP="008B4D20">
      <w:r>
        <w:t>In the context of this architecture, the following potential standardization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226" w:name="_Toc30765460"/>
      <w:r>
        <w:t>6</w:t>
      </w:r>
      <w:r w:rsidRPr="00DB3790">
        <w:t>.2.</w:t>
      </w:r>
      <w:r>
        <w:t>6</w:t>
      </w:r>
      <w:r w:rsidRPr="00DB3790">
        <w:tab/>
        <w:t>Generalized XR Split Rendering</w:t>
      </w:r>
      <w:bookmarkEnd w:id="226"/>
      <w:r w:rsidRPr="00DB3790">
        <w:t xml:space="preserve"> </w:t>
      </w:r>
    </w:p>
    <w:p w14:paraId="7FD0BA70" w14:textId="77777777" w:rsidR="008B4D20" w:rsidRPr="00060EEC" w:rsidRDefault="008B4D20" w:rsidP="008B4D20">
      <w:pPr>
        <w:pStyle w:val="Heading4"/>
      </w:pPr>
      <w:bookmarkStart w:id="227" w:name="_Toc30765461"/>
      <w:r>
        <w:t>6.2.6.1</w:t>
      </w:r>
      <w:r>
        <w:tab/>
        <w:t>Architecture</w:t>
      </w:r>
      <w:bookmarkEnd w:id="227"/>
      <w:r>
        <w:t xml:space="preserve"> </w:t>
      </w:r>
    </w:p>
    <w:p w14:paraId="058D5965" w14:textId="77777777" w:rsidR="008B4D20" w:rsidRDefault="008B4D20" w:rsidP="008B4D20">
      <w:r w:rsidRPr="00DB3790">
        <w:t xml:space="preserve">In Figure </w:t>
      </w:r>
      <w:r>
        <w:t>6</w:t>
      </w:r>
      <w:r w:rsidRPr="00DB3790">
        <w:t>.2.</w:t>
      </w:r>
      <w:r>
        <w:t>6</w:t>
      </w:r>
      <w:r w:rsidRPr="00DB3790">
        <w:t xml:space="preserve">-1, an architecture is shown for which the edge server converts 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8B4D20" w:rsidP="008B4D20">
      <w:pPr>
        <w:pStyle w:val="TH"/>
      </w:pPr>
      <w:r w:rsidRPr="00DB3790">
        <w:rPr>
          <w:noProof/>
        </w:rPr>
        <w:object w:dxaOrig="12451" w:dyaOrig="5145" w14:anchorId="2C32E621">
          <v:shape id="_x0000_i1580" type="#_x0000_t75" style="width:482.25pt;height:202.4pt" o:ole="">
            <v:imagedata r:id="rId102" o:title=""/>
          </v:shape>
          <o:OLEObject Type="Embed" ProgID="Visio.Drawing.15" ShapeID="_x0000_i1580" DrawAspect="Content" ObjectID="_1641380201" r:id="rId103"/>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228" w:name="_Toc30765462"/>
      <w:r>
        <w:t>6.2.6.2</w:t>
      </w:r>
      <w:r>
        <w:tab/>
        <w:t>Use Cases in Context</w:t>
      </w:r>
      <w:bookmarkEnd w:id="228"/>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229" w:name="_Toc30765463"/>
      <w:r>
        <w:t>6.2.6.3</w:t>
      </w:r>
      <w:r>
        <w:tab/>
        <w:t>Basic Procedures</w:t>
      </w:r>
      <w:bookmarkEnd w:id="229"/>
    </w:p>
    <w:p w14:paraId="671D6D40" w14:textId="77777777" w:rsidR="008B4D20" w:rsidRPr="00DB3790" w:rsidRDefault="008B4D20" w:rsidP="008B4D20">
      <w:r w:rsidRPr="00DB3790">
        <w:t>The following call flow highlights the key steps</w:t>
      </w:r>
      <w:r>
        <w:t xml:space="preserve"> </w:t>
      </w:r>
      <w:r w:rsidRPr="003508C3">
        <w:rPr>
          <w:highlight w:val="yellow"/>
        </w:rPr>
        <w:t>(FIX IT)</w:t>
      </w:r>
      <w:r w:rsidRPr="00DB3790">
        <w:t>:</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77777777" w:rsidR="008B4D20" w:rsidRPr="00DB3790" w:rsidRDefault="008B4D20" w:rsidP="008B4D20">
      <w:pPr>
        <w:pStyle w:val="B2"/>
      </w:pPr>
      <w:r w:rsidRPr="00DB3790">
        <w:t>a)</w:t>
      </w:r>
      <w:r w:rsidRPr="00DB3790">
        <w:tab/>
        <w:t>Loop</w:t>
      </w:r>
    </w:p>
    <w:p w14:paraId="2E1B2369" w14:textId="77777777" w:rsidR="008B4D20" w:rsidRPr="00DB3790" w:rsidRDefault="008B4D20" w:rsidP="008B4D20">
      <w:pPr>
        <w:pStyle w:val="B2"/>
      </w:pPr>
      <w:r w:rsidRPr="00DB3790">
        <w:t>b)</w:t>
      </w:r>
      <w:r w:rsidRPr="00DB3790">
        <w:tab/>
        <w:t xml:space="preserve">XR Device collects pose (or a predicted pose) </w:t>
      </w:r>
    </w:p>
    <w:p w14:paraId="622A3109" w14:textId="77777777" w:rsidR="008B4D20" w:rsidRPr="00DB3790" w:rsidRDefault="008B4D20" w:rsidP="008B4D20">
      <w:pPr>
        <w:pStyle w:val="B2"/>
      </w:pPr>
      <w:r w:rsidRPr="00DB3790">
        <w:t>c)</w:t>
      </w:r>
      <w:r w:rsidRPr="00DB3790">
        <w:tab/>
        <w:t>Pose is sent to XR Server</w:t>
      </w:r>
    </w:p>
    <w:p w14:paraId="07A80176" w14:textId="77777777" w:rsidR="008B4D20" w:rsidRPr="00DB3790" w:rsidRDefault="008B4D20" w:rsidP="008B4D20">
      <w:pPr>
        <w:pStyle w:val="B2"/>
      </w:pPr>
      <w:r w:rsidRPr="00DB3790">
        <w:t>d)</w:t>
      </w:r>
      <w:r w:rsidRPr="00DB3790">
        <w:tab/>
        <w:t>The XR Server uses the pose to pre-render the XR viewpor</w:t>
      </w:r>
      <w:r>
        <w:t>t by creating one or multiple rendering buffers, possibly with different update frequencies</w:t>
      </w:r>
    </w:p>
    <w:p w14:paraId="534CC184" w14:textId="77777777" w:rsidR="008B4D20" w:rsidRPr="00DB3790" w:rsidRDefault="008B4D20" w:rsidP="008B4D20">
      <w:pPr>
        <w:pStyle w:val="B2"/>
      </w:pPr>
      <w:r w:rsidRPr="00DB3790">
        <w:t>e)</w:t>
      </w:r>
      <w:r w:rsidRPr="00DB3790">
        <w:tab/>
      </w:r>
      <w:r>
        <w:t>The rendering buffers are</w:t>
      </w:r>
      <w:r w:rsidRPr="00DB3790">
        <w:t xml:space="preserve"> encoded with 2D</w:t>
      </w:r>
      <w:r>
        <w:t xml:space="preserve"> and 3D</w:t>
      </w:r>
      <w:r w:rsidRPr="00DB3790">
        <w:t xml:space="preserve"> media encoders</w:t>
      </w:r>
    </w:p>
    <w:p w14:paraId="42A8C0E4" w14:textId="77777777" w:rsidR="008B4D20" w:rsidRPr="00DB3790" w:rsidRDefault="008B4D20" w:rsidP="008B4D20">
      <w:pPr>
        <w:pStyle w:val="B2"/>
      </w:pPr>
      <w:r w:rsidRPr="00DB3790">
        <w:t>f)</w:t>
      </w:r>
      <w:r w:rsidRPr="00DB3790">
        <w:tab/>
        <w:t>The compressed media is sent to XR device</w:t>
      </w:r>
    </w:p>
    <w:p w14:paraId="5EFCBFCC" w14:textId="77777777" w:rsidR="008B4D20" w:rsidRPr="00DB3790" w:rsidRDefault="008B4D20" w:rsidP="008B4D20">
      <w:pPr>
        <w:pStyle w:val="B2"/>
      </w:pPr>
      <w:r w:rsidRPr="00DB3790">
        <w:t>g)</w:t>
      </w:r>
      <w:r w:rsidRPr="00DB3790">
        <w:tab/>
        <w:t xml:space="preserve">The XR device decompresses </w:t>
      </w:r>
      <w:r>
        <w:t>the multiple buffers and adds this to the XR rendering engine.</w:t>
      </w:r>
      <w:r w:rsidRPr="00DB3790">
        <w:t xml:space="preserve"> </w:t>
      </w:r>
    </w:p>
    <w:p w14:paraId="2156CE34" w14:textId="77777777" w:rsidR="008B4D20" w:rsidRPr="00DB3790" w:rsidRDefault="008B4D20" w:rsidP="008B4D20">
      <w:pPr>
        <w:pStyle w:val="B2"/>
      </w:pPr>
      <w:r w:rsidRPr="00DB3790">
        <w:t>h)</w:t>
      </w:r>
      <w:r w:rsidRPr="00DB3790">
        <w:tab/>
      </w:r>
      <w:r>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230" w:name="_Toc30765464"/>
      <w:r>
        <w:t>6.2.6.4</w:t>
      </w:r>
      <w:r>
        <w:tab/>
        <w:t>Content Formats and Rendering</w:t>
      </w:r>
      <w:bookmarkEnd w:id="230"/>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231" w:name="_Toc30765465"/>
      <w:r>
        <w:t>6.2.6.5</w:t>
      </w:r>
      <w:r>
        <w:tab/>
        <w:t>Relevant QoS and QoE parameters</w:t>
      </w:r>
      <w:bookmarkEnd w:id="231"/>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77777777" w:rsidR="008B4D20" w:rsidRDefault="008B4D20" w:rsidP="008B4D20">
      <w:pPr>
        <w:pStyle w:val="Heading4"/>
      </w:pPr>
      <w:bookmarkStart w:id="232" w:name="_Toc30765466"/>
      <w:r>
        <w:t>6.2.6.6</w:t>
      </w:r>
      <w:r>
        <w:tab/>
        <w:t>Potential Standardization needs</w:t>
      </w:r>
      <w:bookmarkEnd w:id="232"/>
    </w:p>
    <w:p w14:paraId="5C680384" w14:textId="77777777" w:rsidR="008B4D20" w:rsidRDefault="008B4D20" w:rsidP="008B4D20">
      <w:r>
        <w:t>In the context of the this architecture, the following potential standardization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233" w:name="_Toc30765467"/>
      <w:r>
        <w:t>6</w:t>
      </w:r>
      <w:r w:rsidRPr="00DB3790">
        <w:t>.2.</w:t>
      </w:r>
      <w:r>
        <w:t>7</w:t>
      </w:r>
      <w:r w:rsidRPr="00DB3790">
        <w:tab/>
        <w:t>XR Distributed Computing</w:t>
      </w:r>
      <w:bookmarkEnd w:id="233"/>
    </w:p>
    <w:p w14:paraId="2B9EDF75" w14:textId="77777777" w:rsidR="008B4D20" w:rsidRPr="00DB3790" w:rsidRDefault="008B4D20" w:rsidP="008B4D20">
      <w:r w:rsidRPr="00DB3790">
        <w:t xml:space="preserve">This clause provides the architecture for extended reality applications which supports the XR split rendering. The workload for XR processing is split into workloads on XR edge server and the device. The below Figure 5.2.6-1 shows a high-level structure of the XR distributed computing architecture which describes their components and interfaces. </w:t>
      </w:r>
    </w:p>
    <w:p w14:paraId="08EF65B9" w14:textId="77777777" w:rsidR="008B4D20" w:rsidRPr="00DB3790" w:rsidRDefault="008B4D20" w:rsidP="008B4D20">
      <w:pPr>
        <w:pStyle w:val="TH"/>
      </w:pPr>
      <w:r>
        <w:rPr>
          <w:noProof/>
          <w:lang w:eastAsia="ko-KR"/>
        </w:rPr>
        <w:drawing>
          <wp:inline distT="0" distB="0" distL="0" distR="0" wp14:anchorId="5583038D" wp14:editId="1E2C2193">
            <wp:extent cx="6122035" cy="27152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2035" cy="2715260"/>
                    </a:xfrm>
                    <a:prstGeom prst="rect">
                      <a:avLst/>
                    </a:prstGeom>
                    <a:noFill/>
                    <a:ln>
                      <a:noFill/>
                    </a:ln>
                  </pic:spPr>
                </pic:pic>
              </a:graphicData>
            </a:graphic>
          </wp:inline>
        </w:drawing>
      </w:r>
    </w:p>
    <w:p w14:paraId="631E11FE" w14:textId="77777777" w:rsidR="008B4D20" w:rsidRPr="00DB3790" w:rsidRDefault="008B4D20" w:rsidP="008B4D20">
      <w:pPr>
        <w:pStyle w:val="TF"/>
        <w:rPr>
          <w:rFonts w:ascii="Cambria" w:hAnsi="Cambria"/>
          <w:lang w:eastAsia="ko-KR"/>
        </w:rPr>
      </w:pPr>
      <w:r w:rsidRPr="00DB3790">
        <w:t>Figure 5.2.6-1</w:t>
      </w:r>
      <w:r>
        <w:t>:</w:t>
      </w:r>
      <w:r w:rsidRPr="00DB3790">
        <w:t xml:space="preserve"> XR Distributed Computing Architecture</w:t>
      </w:r>
      <w:r>
        <w:t xml:space="preserve"> </w:t>
      </w:r>
      <w:r w:rsidRPr="003508C3">
        <w:rPr>
          <w:highlight w:val="yellow"/>
        </w:rPr>
        <w:t>(ALIGN DIAGRAM)</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3A91099E" w:rsidR="008B4D20" w:rsidRDefault="008B4D20" w:rsidP="008B4D20">
      <w:pPr>
        <w:pStyle w:val="Heading3"/>
        <w:ind w:left="0" w:firstLine="0"/>
      </w:pPr>
      <w:bookmarkStart w:id="234" w:name="_Toc30765468"/>
      <w:r>
        <w:t>6</w:t>
      </w:r>
      <w:r w:rsidRPr="00DB3790">
        <w:t>.2.7</w:t>
      </w:r>
      <w:r w:rsidRPr="00DB3790">
        <w:tab/>
        <w:t>XR Conversational</w:t>
      </w:r>
      <w:bookmarkEnd w:id="234"/>
    </w:p>
    <w:p w14:paraId="00D41B1C" w14:textId="6284B9F1" w:rsidR="002D6D21" w:rsidRDefault="000F7676" w:rsidP="002D6D21">
      <w:r>
        <w:t>In Figure 6.2.7-1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76C8AC0" w:rsidR="002D6D21" w:rsidRPr="000F7676" w:rsidRDefault="000F7676" w:rsidP="000F7676">
      <w:pPr>
        <w:jc w:val="center"/>
        <w:rPr>
          <w:b/>
          <w:bCs/>
        </w:rPr>
      </w:pPr>
      <w:r w:rsidRPr="000F7676">
        <w:rPr>
          <w:b/>
          <w:bCs/>
        </w:rPr>
        <w:t>Figure</w:t>
      </w:r>
      <w:r>
        <w:rPr>
          <w:b/>
          <w:bCs/>
        </w:rPr>
        <w:t xml:space="preserve"> 6.7.2-1 G</w:t>
      </w:r>
      <w:r w:rsidRPr="000F7676">
        <w:rPr>
          <w:b/>
          <w:bCs/>
        </w:rPr>
        <w:t>eneral architecture for XR conversational and conference services</w:t>
      </w:r>
    </w:p>
    <w:p w14:paraId="2CA6CAA8" w14:textId="77777777" w:rsidR="002D6D21" w:rsidRDefault="002D6D21" w:rsidP="002D6D21"/>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310D76" w:rsidRDefault="002D6D21" w:rsidP="007419A3">
      <w:pPr>
        <w:pStyle w:val="ListParagraph"/>
        <w:numPr>
          <w:ilvl w:val="0"/>
          <w:numId w:val="105"/>
        </w:num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235" w:name="_Toc30765469"/>
      <w:r>
        <w:t>6</w:t>
      </w:r>
      <w:r w:rsidRPr="00DB3790">
        <w:t>.</w:t>
      </w:r>
      <w:r>
        <w:t>3</w:t>
      </w:r>
      <w:r w:rsidRPr="00DB3790">
        <w:tab/>
      </w:r>
      <w:r>
        <w:t>Summary of Traffic Characteristics</w:t>
      </w:r>
      <w:bookmarkEnd w:id="235"/>
    </w:p>
    <w:p w14:paraId="2C743699" w14:textId="77777777" w:rsidR="008B4D20" w:rsidRDefault="008B4D20" w:rsidP="008B4D20">
      <w:r>
        <w:t xml:space="preserve">This clause summarizes the typical traffics characteristics for different architectures, based on the findings in this clause. </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77777777" w:rsidR="008B4D20" w:rsidRDefault="008B4D20" w:rsidP="008B4D20">
      <w:pPr>
        <w:ind w:firstLine="284"/>
      </w:pPr>
      <w:r>
        <w:t>-</w:t>
      </w:r>
      <w:r>
        <w:tab/>
        <w:t xml:space="preserve">PDB: Packet delay budget, </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77777777" w:rsidR="008B4D20" w:rsidRDefault="008B4D20" w:rsidP="008B4D20">
      <w:pPr>
        <w:ind w:left="284"/>
      </w:pPr>
      <w:r>
        <w:t>Note: Either RTT applies, or UL and DL PDB applies separately, but RTT and UL/DL PDB cannot apply simultaneously</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165"/>
        <w:gridCol w:w="799"/>
        <w:gridCol w:w="904"/>
        <w:gridCol w:w="1208"/>
        <w:gridCol w:w="1208"/>
        <w:gridCol w:w="1208"/>
        <w:gridCol w:w="586"/>
        <w:gridCol w:w="586"/>
        <w:gridCol w:w="911"/>
        <w:gridCol w:w="1050"/>
      </w:tblGrid>
      <w:tr w:rsidR="00A17B86" w:rsidRPr="007D19E0" w14:paraId="61E23E1E" w14:textId="77777777" w:rsidTr="00247916">
        <w:tc>
          <w:tcPr>
            <w:tcW w:w="687" w:type="pct"/>
            <w:shd w:val="solid" w:color="000000" w:fill="FFFFFF"/>
            <w:hideMark/>
          </w:tcPr>
          <w:p w14:paraId="6B1117A4"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Scenario</w:t>
            </w:r>
          </w:p>
        </w:tc>
        <w:tc>
          <w:tcPr>
            <w:tcW w:w="378" w:type="pct"/>
            <w:shd w:val="solid" w:color="000000" w:fill="FFFFFF"/>
            <w:hideMark/>
          </w:tcPr>
          <w:p w14:paraId="09C4E259"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8" w:type="pct"/>
            <w:shd w:val="solid" w:color="000000" w:fill="FFFFFF"/>
            <w:hideMark/>
          </w:tcPr>
          <w:p w14:paraId="612C15DF"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451" w:type="pct"/>
            <w:shd w:val="solid" w:color="000000" w:fill="FFFFFF"/>
            <w:hideMark/>
          </w:tcPr>
          <w:p w14:paraId="734FE5EC"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451" w:type="pct"/>
            <w:shd w:val="solid" w:color="000000" w:fill="FFFFFF"/>
            <w:hideMark/>
          </w:tcPr>
          <w:p w14:paraId="5B348DBD"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451" w:type="pct"/>
            <w:shd w:val="solid" w:color="000000" w:fill="FFFFFF"/>
            <w:hideMark/>
          </w:tcPr>
          <w:p w14:paraId="0A2E6102"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424" w:type="pct"/>
            <w:shd w:val="solid" w:color="000000" w:fill="FFFFFF"/>
            <w:hideMark/>
          </w:tcPr>
          <w:p w14:paraId="304C38EF"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424" w:type="pct"/>
            <w:shd w:val="solid" w:color="000000" w:fill="FFFFFF"/>
            <w:hideMark/>
          </w:tcPr>
          <w:p w14:paraId="7730ECEE"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604" w:type="pct"/>
            <w:shd w:val="solid" w:color="000000" w:fill="FFFFFF"/>
            <w:hideMark/>
          </w:tcPr>
          <w:p w14:paraId="2AFE6AF0"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650" w:type="pct"/>
            <w:shd w:val="solid" w:color="000000" w:fill="FFFFFF"/>
            <w:hideMark/>
          </w:tcPr>
          <w:p w14:paraId="7D59320E" w14:textId="77777777" w:rsidR="008B4D20" w:rsidRPr="007D19E0" w:rsidRDefault="008B4D20" w:rsidP="002820E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247916">
        <w:tc>
          <w:tcPr>
            <w:tcW w:w="687" w:type="pct"/>
            <w:shd w:val="clear" w:color="auto" w:fill="auto"/>
            <w:hideMark/>
          </w:tcPr>
          <w:p w14:paraId="3F75E8A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78" w:type="pct"/>
            <w:shd w:val="clear" w:color="auto" w:fill="auto"/>
          </w:tcPr>
          <w:p w14:paraId="296A3943"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8" w:type="pct"/>
            <w:shd w:val="clear" w:color="auto" w:fill="auto"/>
          </w:tcPr>
          <w:p w14:paraId="6B2391D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451" w:type="pct"/>
            <w:shd w:val="clear" w:color="auto" w:fill="auto"/>
          </w:tcPr>
          <w:p w14:paraId="4E9E980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353C3EB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633E75A0"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424" w:type="pct"/>
            <w:shd w:val="clear" w:color="auto" w:fill="auto"/>
          </w:tcPr>
          <w:p w14:paraId="6E336D1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24" w:type="pct"/>
            <w:shd w:val="clear" w:color="auto" w:fill="auto"/>
          </w:tcPr>
          <w:p w14:paraId="45ECEFC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604" w:type="pct"/>
            <w:shd w:val="clear" w:color="auto" w:fill="auto"/>
          </w:tcPr>
          <w:p w14:paraId="2DB6CE9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650" w:type="pct"/>
            <w:shd w:val="clear" w:color="auto" w:fill="auto"/>
            <w:hideMark/>
          </w:tcPr>
          <w:p w14:paraId="5920BDB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247916">
        <w:tc>
          <w:tcPr>
            <w:tcW w:w="687" w:type="pct"/>
            <w:shd w:val="clear" w:color="auto" w:fill="auto"/>
            <w:hideMark/>
          </w:tcPr>
          <w:p w14:paraId="1CC9298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78" w:type="pct"/>
            <w:shd w:val="clear" w:color="auto" w:fill="auto"/>
          </w:tcPr>
          <w:p w14:paraId="6C4BB61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8" w:type="pct"/>
            <w:shd w:val="clear" w:color="auto" w:fill="auto"/>
          </w:tcPr>
          <w:p w14:paraId="2F95DFE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More frequent HTTP requests every 100ms. TCP handshake</w:t>
            </w:r>
          </w:p>
        </w:tc>
        <w:tc>
          <w:tcPr>
            <w:tcW w:w="451" w:type="pct"/>
            <w:shd w:val="clear" w:color="auto" w:fill="auto"/>
          </w:tcPr>
          <w:p w14:paraId="23BBA6D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70FB6A1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451" w:type="pct"/>
            <w:shd w:val="clear" w:color="auto" w:fill="auto"/>
          </w:tcPr>
          <w:p w14:paraId="782260E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424" w:type="pct"/>
            <w:shd w:val="clear" w:color="auto" w:fill="auto"/>
          </w:tcPr>
          <w:p w14:paraId="59EC68B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24" w:type="pct"/>
            <w:shd w:val="clear" w:color="auto" w:fill="auto"/>
          </w:tcPr>
          <w:p w14:paraId="5D7921FF"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604" w:type="pct"/>
            <w:shd w:val="clear" w:color="auto" w:fill="auto"/>
          </w:tcPr>
          <w:p w14:paraId="0B1A095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650" w:type="pct"/>
            <w:shd w:val="clear" w:color="auto" w:fill="auto"/>
            <w:hideMark/>
          </w:tcPr>
          <w:p w14:paraId="00E5BA1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247916">
        <w:tc>
          <w:tcPr>
            <w:tcW w:w="687" w:type="pct"/>
            <w:shd w:val="clear" w:color="auto" w:fill="auto"/>
          </w:tcPr>
          <w:p w14:paraId="065F93D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78" w:type="pct"/>
            <w:shd w:val="clear" w:color="auto" w:fill="auto"/>
          </w:tcPr>
          <w:p w14:paraId="1BB72B82"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8" w:type="pct"/>
            <w:shd w:val="clear" w:color="auto" w:fill="auto"/>
          </w:tcPr>
          <w:p w14:paraId="5D0CE33E"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276AEE1"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2E1FDEBB"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17B0827B"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698A544A"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7AD09024"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2E36BF8C" w14:textId="77777777" w:rsidR="008B4D2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055F2B1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247916">
        <w:tc>
          <w:tcPr>
            <w:tcW w:w="687" w:type="pct"/>
            <w:shd w:val="clear" w:color="auto" w:fill="auto"/>
            <w:hideMark/>
          </w:tcPr>
          <w:p w14:paraId="090DF1C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78" w:type="pct"/>
            <w:shd w:val="clear" w:color="auto" w:fill="auto"/>
            <w:hideMark/>
          </w:tcPr>
          <w:p w14:paraId="7701880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8" w:type="pct"/>
            <w:shd w:val="clear" w:color="auto" w:fill="auto"/>
            <w:hideMark/>
          </w:tcPr>
          <w:p w14:paraId="10CC76D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51" w:type="pct"/>
            <w:shd w:val="clear" w:color="auto" w:fill="auto"/>
            <w:hideMark/>
          </w:tcPr>
          <w:p w14:paraId="0EF8118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51" w:type="pct"/>
            <w:shd w:val="clear" w:color="auto" w:fill="auto"/>
            <w:hideMark/>
          </w:tcPr>
          <w:p w14:paraId="5DC4AEA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51" w:type="pct"/>
            <w:shd w:val="clear" w:color="auto" w:fill="auto"/>
            <w:hideMark/>
          </w:tcPr>
          <w:p w14:paraId="5D6CEAE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24" w:type="pct"/>
            <w:shd w:val="clear" w:color="auto" w:fill="auto"/>
            <w:hideMark/>
          </w:tcPr>
          <w:p w14:paraId="367C562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424" w:type="pct"/>
            <w:shd w:val="clear" w:color="auto" w:fill="auto"/>
            <w:hideMark/>
          </w:tcPr>
          <w:p w14:paraId="5B02769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04" w:type="pct"/>
            <w:shd w:val="clear" w:color="auto" w:fill="auto"/>
            <w:hideMark/>
          </w:tcPr>
          <w:p w14:paraId="088BE62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c>
          <w:tcPr>
            <w:tcW w:w="650" w:type="pct"/>
            <w:shd w:val="clear" w:color="auto" w:fill="auto"/>
            <w:hideMark/>
          </w:tcPr>
          <w:p w14:paraId="7A085C1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Ffs</w:t>
            </w:r>
          </w:p>
        </w:tc>
      </w:tr>
      <w:tr w:rsidR="008B4D20" w:rsidRPr="002C3162" w14:paraId="58962E33" w14:textId="77777777" w:rsidTr="00247916">
        <w:tc>
          <w:tcPr>
            <w:tcW w:w="687" w:type="pct"/>
            <w:shd w:val="clear" w:color="auto" w:fill="auto"/>
          </w:tcPr>
          <w:p w14:paraId="6621010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78" w:type="pct"/>
            <w:shd w:val="clear" w:color="auto" w:fill="auto"/>
          </w:tcPr>
          <w:p w14:paraId="1B3202D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8" w:type="pct"/>
            <w:shd w:val="clear" w:color="auto" w:fill="auto"/>
          </w:tcPr>
          <w:p w14:paraId="68A32DD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722A57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6732929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1A2E3B7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7AAD10AF"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5C66077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5138CCF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0B1C5283"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247916">
        <w:tc>
          <w:tcPr>
            <w:tcW w:w="687" w:type="pct"/>
            <w:shd w:val="clear" w:color="auto" w:fill="auto"/>
          </w:tcPr>
          <w:p w14:paraId="147746B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Split Rendering with Time Warp</w:t>
            </w:r>
          </w:p>
        </w:tc>
        <w:tc>
          <w:tcPr>
            <w:tcW w:w="378" w:type="pct"/>
            <w:shd w:val="clear" w:color="auto" w:fill="auto"/>
          </w:tcPr>
          <w:p w14:paraId="3EE10C23"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8" w:type="pct"/>
            <w:shd w:val="clear" w:color="auto" w:fill="auto"/>
          </w:tcPr>
          <w:p w14:paraId="5A9B67E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451" w:type="pct"/>
            <w:shd w:val="clear" w:color="auto" w:fill="auto"/>
          </w:tcPr>
          <w:p w14:paraId="16ED731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451" w:type="pct"/>
            <w:shd w:val="clear" w:color="auto" w:fill="auto"/>
          </w:tcPr>
          <w:p w14:paraId="2E65FED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451" w:type="pct"/>
            <w:shd w:val="clear" w:color="auto" w:fill="auto"/>
          </w:tcPr>
          <w:p w14:paraId="19EE801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424" w:type="pct"/>
            <w:shd w:val="clear" w:color="auto" w:fill="auto"/>
          </w:tcPr>
          <w:p w14:paraId="6DB56B4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10-6</w:t>
            </w:r>
          </w:p>
        </w:tc>
        <w:tc>
          <w:tcPr>
            <w:tcW w:w="424" w:type="pct"/>
            <w:shd w:val="clear" w:color="auto" w:fill="auto"/>
          </w:tcPr>
          <w:p w14:paraId="63E0F94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10-3</w:t>
            </w:r>
          </w:p>
        </w:tc>
        <w:tc>
          <w:tcPr>
            <w:tcW w:w="604" w:type="pct"/>
            <w:shd w:val="clear" w:color="auto" w:fill="auto"/>
          </w:tcPr>
          <w:p w14:paraId="48C7F01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650" w:type="pct"/>
            <w:shd w:val="clear" w:color="auto" w:fill="auto"/>
          </w:tcPr>
          <w:p w14:paraId="395246EC"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Around 50-100 kByte, i.e. 1 packer for each frame</w:t>
            </w:r>
          </w:p>
        </w:tc>
      </w:tr>
      <w:tr w:rsidR="008B4D20" w:rsidRPr="002C3162" w14:paraId="25C52B5F" w14:textId="77777777" w:rsidTr="00247916">
        <w:tc>
          <w:tcPr>
            <w:tcW w:w="687" w:type="pct"/>
            <w:shd w:val="clear" w:color="auto" w:fill="auto"/>
          </w:tcPr>
          <w:p w14:paraId="1B06E1DF"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78" w:type="pct"/>
            <w:shd w:val="clear" w:color="auto" w:fill="auto"/>
          </w:tcPr>
          <w:p w14:paraId="7213F868"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8" w:type="pct"/>
            <w:shd w:val="clear" w:color="auto" w:fill="auto"/>
          </w:tcPr>
          <w:p w14:paraId="032DAA2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09E5D4D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1221B50"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247E9E2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2886F1E6"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5BFADE5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422FBA7E"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3C12514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247916">
        <w:tc>
          <w:tcPr>
            <w:tcW w:w="687" w:type="pct"/>
            <w:shd w:val="clear" w:color="auto" w:fill="auto"/>
          </w:tcPr>
          <w:p w14:paraId="181DAAC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78" w:type="pct"/>
            <w:shd w:val="clear" w:color="auto" w:fill="auto"/>
          </w:tcPr>
          <w:p w14:paraId="452DC19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8" w:type="pct"/>
            <w:shd w:val="clear" w:color="auto" w:fill="auto"/>
          </w:tcPr>
          <w:p w14:paraId="07690FF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6495E9C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6635F425"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3EE4178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4F670841"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3EB495A2"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30DD308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309BB29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247916">
        <w:tc>
          <w:tcPr>
            <w:tcW w:w="687" w:type="pct"/>
            <w:shd w:val="clear" w:color="auto" w:fill="auto"/>
          </w:tcPr>
          <w:p w14:paraId="23710DA0"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78" w:type="pct"/>
            <w:shd w:val="clear" w:color="auto" w:fill="auto"/>
          </w:tcPr>
          <w:p w14:paraId="43247FB4"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8" w:type="pct"/>
            <w:shd w:val="clear" w:color="auto" w:fill="auto"/>
          </w:tcPr>
          <w:p w14:paraId="6A43E84A"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4A335F2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2FD6808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51" w:type="pct"/>
            <w:shd w:val="clear" w:color="auto" w:fill="auto"/>
          </w:tcPr>
          <w:p w14:paraId="530DDD09"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55E5973B"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24" w:type="pct"/>
            <w:shd w:val="clear" w:color="auto" w:fill="auto"/>
          </w:tcPr>
          <w:p w14:paraId="63E7A10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04" w:type="pct"/>
            <w:shd w:val="clear" w:color="auto" w:fill="auto"/>
          </w:tcPr>
          <w:p w14:paraId="48196747"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50" w:type="pct"/>
            <w:shd w:val="clear" w:color="auto" w:fill="auto"/>
          </w:tcPr>
          <w:p w14:paraId="119BF18D" w14:textId="77777777" w:rsidR="008B4D20" w:rsidRPr="007D19E0" w:rsidRDefault="008B4D20" w:rsidP="002820E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247916">
        <w:tc>
          <w:tcPr>
            <w:tcW w:w="687" w:type="pct"/>
            <w:shd w:val="clear" w:color="auto" w:fill="auto"/>
          </w:tcPr>
          <w:p w14:paraId="4623B2B8" w14:textId="449E7060" w:rsidR="00A17B86" w:rsidRPr="007D19E0"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tc>
        <w:tc>
          <w:tcPr>
            <w:tcW w:w="378"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8"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451"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451"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451"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424" w:type="pct"/>
            <w:shd w:val="clear" w:color="auto" w:fill="auto"/>
          </w:tcPr>
          <w:p w14:paraId="41F2B2AE" w14:textId="14BBF0F5"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424" w:type="pct"/>
            <w:shd w:val="clear" w:color="auto" w:fill="auto"/>
          </w:tcPr>
          <w:p w14:paraId="16BD8D9D" w14:textId="09179324" w:rsidR="00A17B86" w:rsidRDefault="00A17B86" w:rsidP="00A17B86">
            <w:pPr>
              <w:overflowPunct/>
              <w:autoSpaceDE/>
              <w:autoSpaceDN/>
              <w:adjustRightInd/>
              <w:spacing w:after="0"/>
              <w:textAlignment w:val="auto"/>
              <w:rPr>
                <w:rFonts w:ascii="Calibri" w:hAnsi="Calibri" w:cs="Calibri"/>
                <w:sz w:val="16"/>
                <w:szCs w:val="16"/>
                <w:lang w:val="en-US" w:eastAsia="de-DE"/>
              </w:rPr>
            </w:pPr>
          </w:p>
        </w:tc>
        <w:tc>
          <w:tcPr>
            <w:tcW w:w="604"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650"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236" w:name="_Toc30765470"/>
      <w:r>
        <w:t>6</w:t>
      </w:r>
      <w:r w:rsidRPr="00DB3790">
        <w:t>.</w:t>
      </w:r>
      <w:r>
        <w:t>4</w:t>
      </w:r>
      <w:r w:rsidRPr="00DB3790">
        <w:tab/>
      </w:r>
      <w:r>
        <w:t>Analysis of existing 5QIs</w:t>
      </w:r>
      <w:bookmarkEnd w:id="236"/>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77777777" w:rsidR="008B4D20" w:rsidRPr="00D04F84" w:rsidRDefault="008B4D20" w:rsidP="008B4D20">
      <w:pPr>
        <w:pStyle w:val="B10"/>
        <w:numPr>
          <w:ilvl w:val="0"/>
          <w:numId w:val="111"/>
        </w:numPr>
        <w:rPr>
          <w:lang w:eastAsia="zh-CN"/>
        </w:rPr>
      </w:pPr>
      <w:r w:rsidRPr="00D04F84">
        <w:rPr>
          <w:lang w:eastAsia="zh-CN"/>
        </w:rPr>
        <w:t>The data rate, latency and PER (which are marked as tbd) of the table KPIs fo</w:t>
      </w:r>
      <w:r w:rsidRPr="00DC39A4">
        <w:rPr>
          <w:lang w:eastAsia="zh-CN"/>
        </w:rPr>
        <w:t>r this architecture in clause 6.3 are FFS</w:t>
      </w:r>
      <w:r w:rsidRPr="003508C3">
        <w:rPr>
          <w:lang w:val="en-US" w:eastAsia="zh-CN"/>
        </w:rPr>
        <w:t>.</w:t>
      </w:r>
    </w:p>
    <w:p w14:paraId="3A75DB03" w14:textId="77777777" w:rsidR="008B4D20" w:rsidRDefault="008B4D20" w:rsidP="008B4D20">
      <w:r>
        <w:t>For sidelink based communication, new PQI/QoS parameters may be defined as well. Details are FFS.</w:t>
      </w:r>
    </w:p>
    <w:p w14:paraId="565FE585" w14:textId="77777777" w:rsidR="008B4D20" w:rsidRPr="00FD623B" w:rsidRDefault="008B4D20" w:rsidP="008B4D20"/>
    <w:p w14:paraId="37F4FA94" w14:textId="77777777" w:rsidR="008B4D20" w:rsidRDefault="008B4D20" w:rsidP="008B4D20">
      <w:pPr>
        <w:overflowPunct/>
        <w:autoSpaceDE/>
        <w:autoSpaceDN/>
        <w:adjustRightInd/>
        <w:spacing w:after="0"/>
        <w:textAlignment w:val="auto"/>
        <w:rPr>
          <w:b/>
          <w:bCs/>
          <w:sz w:val="32"/>
          <w:szCs w:val="32"/>
          <w:highlight w:val="yellow"/>
        </w:rPr>
      </w:pPr>
      <w:r>
        <w:rPr>
          <w:b/>
          <w:bCs/>
          <w:sz w:val="32"/>
          <w:szCs w:val="32"/>
          <w:highlight w:val="yellow"/>
        </w:rPr>
        <w:br w:type="page"/>
      </w:r>
    </w:p>
    <w:p w14:paraId="7D309133" w14:textId="77777777" w:rsidR="008B4D20" w:rsidRPr="00284DAE" w:rsidRDefault="008B4D20" w:rsidP="00284DAE">
      <w:pPr>
        <w:pStyle w:val="Heading1"/>
      </w:pPr>
      <w:bookmarkStart w:id="237" w:name="_Toc30765471"/>
      <w:r w:rsidRPr="00284DAE">
        <w:t>7</w:t>
      </w:r>
      <w:r w:rsidRPr="00284DAE">
        <w:tab/>
        <w:t>Potential Standardization Areas</w:t>
      </w:r>
      <w:bookmarkEnd w:id="237"/>
    </w:p>
    <w:p w14:paraId="4B3F4D3C" w14:textId="77777777" w:rsidR="008B4D20" w:rsidRDefault="008B4D20" w:rsidP="008B4D20">
      <w:pPr>
        <w:pStyle w:val="Heading2"/>
      </w:pPr>
      <w:bookmarkStart w:id="238" w:name="_Toc30765472"/>
      <w:r>
        <w:t xml:space="preserve">7.1 </w:t>
      </w:r>
      <w:r>
        <w:tab/>
        <w:t>General</w:t>
      </w:r>
      <w:bookmarkEnd w:id="238"/>
    </w:p>
    <w:p w14:paraId="5682CC70" w14:textId="77777777" w:rsidR="008B4D20" w:rsidRPr="004B1146" w:rsidRDefault="008B4D20" w:rsidP="008B4D20">
      <w:r>
        <w:t>This clause documents and clusters potential standardization areas in the context of this Technical Report.</w:t>
      </w:r>
    </w:p>
    <w:p w14:paraId="72E9D620" w14:textId="77777777" w:rsidR="008B4D20" w:rsidRDefault="008B4D20" w:rsidP="008B4D20">
      <w:pPr>
        <w:pStyle w:val="Heading2"/>
      </w:pPr>
      <w:bookmarkStart w:id="239" w:name="_Toc30765473"/>
      <w:r>
        <w:t xml:space="preserve">7.2 </w:t>
      </w:r>
      <w:r>
        <w:tab/>
        <w:t>XR-Centric Device Types and Architectures</w:t>
      </w:r>
      <w:bookmarkEnd w:id="239"/>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Default="008B4D20" w:rsidP="008B4D20">
      <w:pPr>
        <w:pStyle w:val="ListParagraph"/>
        <w:numPr>
          <w:ilvl w:val="0"/>
          <w:numId w:val="112"/>
        </w:numPr>
        <w:rPr>
          <w:rFonts w:ascii="Times New Roman" w:hAnsi="Times New Roman"/>
          <w:sz w:val="20"/>
        </w:rPr>
      </w:pPr>
      <w:r w:rsidRPr="00D457D4">
        <w:rPr>
          <w:rFonts w:ascii="Times New Roman" w:hAnsi="Times New Roman"/>
          <w:sz w:val="20"/>
        </w:rPr>
        <w:t xml:space="preserve">Rendering-centric device architectures </w:t>
      </w:r>
      <w:r>
        <w:rPr>
          <w:rFonts w:ascii="Times New Roman" w:hAnsi="Times New Roman"/>
          <w:sz w:val="20"/>
        </w:rPr>
        <w:t>using sophisticated GPU functionalities</w:t>
      </w:r>
      <w:r w:rsidRPr="00D457D4">
        <w:rPr>
          <w:rFonts w:ascii="Times New Roman" w:hAnsi="Times New Roman"/>
          <w:sz w:val="20"/>
        </w:rPr>
        <w:t>, see clause 4.4.</w:t>
      </w:r>
    </w:p>
    <w:p w14:paraId="1DC5FBFB" w14:textId="77777777" w:rsidR="008B4D20" w:rsidRDefault="008B4D20" w:rsidP="008B4D20">
      <w:pPr>
        <w:pStyle w:val="ListParagraph"/>
        <w:numPr>
          <w:ilvl w:val="0"/>
          <w:numId w:val="112"/>
        </w:numPr>
        <w:rPr>
          <w:rFonts w:ascii="Times New Roman" w:hAnsi="Times New Roman"/>
          <w:sz w:val="20"/>
        </w:rPr>
      </w:pPr>
      <w:r>
        <w:rPr>
          <w:rFonts w:ascii="Times New Roman" w:hAnsi="Times New Roman"/>
          <w:sz w:val="20"/>
        </w:rPr>
        <w:t>Support for Tracking, in particular inside-out tracking in the device</w:t>
      </w:r>
    </w:p>
    <w:p w14:paraId="4F609709" w14:textId="77777777" w:rsidR="008B4D20" w:rsidRDefault="008B4D20" w:rsidP="008B4D20">
      <w:pPr>
        <w:pStyle w:val="ListParagraph"/>
        <w:numPr>
          <w:ilvl w:val="0"/>
          <w:numId w:val="112"/>
        </w:numPr>
        <w:rPr>
          <w:rFonts w:ascii="Times New Roman" w:hAnsi="Times New Roman"/>
          <w:sz w:val="20"/>
        </w:rPr>
      </w:pPr>
      <w:r>
        <w:rPr>
          <w:rFonts w:ascii="Times New Roman" w:hAnsi="Times New Roman"/>
          <w:sz w:val="20"/>
        </w:rPr>
        <w:t xml:space="preserve">Heavily power-constrained at least for certain form factors </w:t>
      </w:r>
    </w:p>
    <w:p w14:paraId="478F1FB7" w14:textId="77777777" w:rsidR="008B4D20" w:rsidRDefault="008B4D20" w:rsidP="008B4D20">
      <w:pPr>
        <w:pStyle w:val="ListParagraph"/>
        <w:numPr>
          <w:ilvl w:val="0"/>
          <w:numId w:val="112"/>
        </w:numPr>
        <w:rPr>
          <w:rFonts w:ascii="Times New Roman" w:hAnsi="Times New Roman"/>
          <w:sz w:val="20"/>
        </w:rPr>
      </w:pPr>
      <w:r>
        <w:rPr>
          <w:rFonts w:ascii="Times New Roman" w:hAnsi="Times New Roman"/>
          <w:sz w:val="20"/>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77777777" w:rsidR="008B4D20" w:rsidRPr="002004AF" w:rsidRDefault="008B4D20" w:rsidP="008B4D20">
      <w:r>
        <w:t xml:space="preserve">In any work considered in 3GPP, end-points compatible to Khronos-based graphics and XR functionalities should be considered. A framework for interfacing device centric XR functionalities with 5G System and radio functionalities is a relevant standardization effort. </w:t>
      </w:r>
    </w:p>
    <w:p w14:paraId="772001CB" w14:textId="77777777" w:rsidR="008B4D20" w:rsidRDefault="008B4D20" w:rsidP="008B4D20">
      <w:pPr>
        <w:pStyle w:val="Heading2"/>
      </w:pPr>
      <w:bookmarkStart w:id="240" w:name="_Toc30765474"/>
      <w:r>
        <w:t xml:space="preserve">7.3 </w:t>
      </w:r>
      <w:r>
        <w:tab/>
        <w:t>Extensions to 5G Media Streaming for XR/6DoF Media</w:t>
      </w:r>
      <w:bookmarkEnd w:id="240"/>
    </w:p>
    <w:p w14:paraId="21F1CB59" w14:textId="77777777" w:rsidR="008B4D20" w:rsidRDefault="008B4D20" w:rsidP="008B4D20">
      <w:r>
        <w:t>Streaming XR and 6DoF is considered in several use cases evaluated in this Technical report. With the establishment of 5G Media Streaming in Rel-16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Default="008B4D20" w:rsidP="008B4D20">
      <w:pPr>
        <w:pStyle w:val="ListParagraph"/>
        <w:numPr>
          <w:ilvl w:val="0"/>
          <w:numId w:val="112"/>
        </w:numPr>
        <w:rPr>
          <w:rFonts w:ascii="Times New Roman" w:hAnsi="Times New Roman"/>
          <w:sz w:val="20"/>
        </w:rPr>
      </w:pPr>
      <w:r>
        <w:rPr>
          <w:rFonts w:ascii="Times New Roman" w:hAnsi="Times New Roman"/>
          <w:sz w:val="20"/>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D457D4" w:rsidRDefault="008B4D20" w:rsidP="008B4D20">
      <w:pPr>
        <w:pStyle w:val="ListParagraph"/>
        <w:numPr>
          <w:ilvl w:val="0"/>
          <w:numId w:val="112"/>
        </w:numPr>
        <w:rPr>
          <w:rFonts w:ascii="Times New Roman" w:hAnsi="Times New Roman"/>
          <w:sz w:val="20"/>
        </w:rPr>
      </w:pPr>
      <w:r>
        <w:rPr>
          <w:rFonts w:ascii="Times New Roman" w:hAnsi="Times New Roman"/>
          <w:sz w:val="20"/>
        </w:rPr>
        <w:t>Support for more flexible delivery protocols allowing parallel download of different objects and parts of objects</w:t>
      </w:r>
    </w:p>
    <w:p w14:paraId="55DA5E2B" w14:textId="77777777" w:rsidR="008B4D20" w:rsidRDefault="008B4D20" w:rsidP="008B4D20">
      <w:pPr>
        <w:pStyle w:val="ListParagraph"/>
        <w:numPr>
          <w:ilvl w:val="0"/>
          <w:numId w:val="112"/>
        </w:numPr>
        <w:rPr>
          <w:rFonts w:ascii="Times New Roman" w:hAnsi="Times New Roman"/>
          <w:sz w:val="20"/>
        </w:rPr>
      </w:pPr>
      <w:r>
        <w:rPr>
          <w:rFonts w:ascii="Times New Roman" w:hAnsi="Times New Roman"/>
          <w:sz w:val="20"/>
        </w:rPr>
        <w:t>Viewport-dependent streaming as documented in clause 6.2.3</w:t>
      </w:r>
    </w:p>
    <w:p w14:paraId="355B8637" w14:textId="77777777" w:rsidR="008B4D20" w:rsidRPr="00D457D4" w:rsidRDefault="008B4D20" w:rsidP="008B4D20">
      <w:pPr>
        <w:pStyle w:val="ListParagraph"/>
        <w:numPr>
          <w:ilvl w:val="0"/>
          <w:numId w:val="112"/>
        </w:numPr>
        <w:rPr>
          <w:rFonts w:ascii="Times New Roman" w:hAnsi="Times New Roman"/>
          <w:sz w:val="20"/>
        </w:rPr>
      </w:pPr>
      <w:r>
        <w:rPr>
          <w:rFonts w:ascii="Times New Roman" w:hAnsi="Times New Roman"/>
          <w:sz w:val="20"/>
        </w:rPr>
        <w:t>Potentially new 5QIs and radio capabilities to support higher bitrate streaming</w:t>
      </w:r>
    </w:p>
    <w:p w14:paraId="1338C9B8" w14:textId="77777777" w:rsidR="008B4D20" w:rsidRDefault="008B4D20" w:rsidP="008B4D20">
      <w:pPr>
        <w:pStyle w:val="Heading2"/>
      </w:pPr>
      <w:bookmarkStart w:id="241" w:name="_Toc30765475"/>
      <w:r>
        <w:t xml:space="preserve">7.4 </w:t>
      </w:r>
      <w:r>
        <w:tab/>
        <w:t>Single-Buffer Split Rendering with Pose Correction</w:t>
      </w:r>
      <w:bookmarkEnd w:id="241"/>
    </w:p>
    <w:p w14:paraId="049F543D" w14:textId="77777777"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pose-to-render-to-photon is expected to be below 50ms. Rendering of frame buffers in the network allows to support XR devices with existing codecs using 5G System and radio capabilities. Relevant aspects for single-buffet split rendering include:</w:t>
      </w:r>
    </w:p>
    <w:p w14:paraId="6F6F6B12" w14:textId="77777777" w:rsidR="008B4D20" w:rsidRPr="00D457D4" w:rsidRDefault="008B4D20" w:rsidP="008B4D20">
      <w:pPr>
        <w:pStyle w:val="B10"/>
        <w:numPr>
          <w:ilvl w:val="0"/>
          <w:numId w:val="111"/>
        </w:numPr>
        <w:rPr>
          <w:lang w:val="en-US"/>
        </w:rPr>
      </w:pPr>
      <w:r>
        <w:rPr>
          <w:lang w:val="en-US"/>
        </w:rPr>
        <w:t>A simple XR split rendering application framework where a single buffer per media is shared and final pose correction is done in the XR device</w:t>
      </w:r>
    </w:p>
    <w:p w14:paraId="206B733F" w14:textId="77777777" w:rsidR="008B4D20" w:rsidRDefault="008B4D20" w:rsidP="008B4D20">
      <w:pPr>
        <w:pStyle w:val="B10"/>
        <w:numPr>
          <w:ilvl w:val="0"/>
          <w:numId w:val="111"/>
        </w:numPr>
      </w:pPr>
      <w:r>
        <w:t>2D video encoders and decoders that are capable encode and decode 2K per eye as well as 90 fps as well as typical 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242" w:name="_Toc30765476"/>
      <w:r>
        <w:t xml:space="preserve">7.5 </w:t>
      </w:r>
      <w:r>
        <w:tab/>
        <w:t xml:space="preserve">XR </w:t>
      </w:r>
      <w:r w:rsidR="003D4242">
        <w:t xml:space="preserve">conference </w:t>
      </w:r>
      <w:r>
        <w:t>applications</w:t>
      </w:r>
      <w:bookmarkEnd w:id="242"/>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243" w:name="_Hlk30615475"/>
      <w:r w:rsidRPr="00DB3790">
        <w:t xml:space="preserve">6DOF metadata framework and a 6DOF capable renderer for immersive voice and audio. </w:t>
      </w:r>
    </w:p>
    <w:bookmarkEnd w:id="243"/>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77777777" w:rsidR="008B4D20" w:rsidRDefault="008B4D20" w:rsidP="008B4D20">
      <w:pPr>
        <w:pStyle w:val="Heading2"/>
      </w:pPr>
      <w:bookmarkStart w:id="244" w:name="_Toc30765477"/>
      <w:r>
        <w:t xml:space="preserve">7.6 </w:t>
      </w:r>
      <w:r>
        <w:tab/>
        <w:t>HMD-based Augmented Reality</w:t>
      </w:r>
      <w:bookmarkEnd w:id="244"/>
    </w:p>
    <w:p w14:paraId="4C46EA44" w14:textId="50FC79C2" w:rsidR="008B4D20" w:rsidRPr="007419A3" w:rsidRDefault="008B4D20" w:rsidP="007419A3">
      <w:r>
        <w:t>Augmented reality was discussed in details in this report</w:t>
      </w:r>
      <w:r w:rsidR="00DF1BCC">
        <w:t xml:space="preserve"> .G</w:t>
      </w:r>
      <w:r w:rsidRPr="007419A3">
        <w:t>lass-type AR/MR UEs with standalone capability, i.e., that can be connected directly to 3GPP networks</w:t>
      </w:r>
      <w:r w:rsidR="00DF1BCC">
        <w:t xml:space="preserve"> are interesting emerging devices</w:t>
      </w:r>
      <w:r w:rsidRPr="007419A3">
        <w:t>. Such a type is classified as XR5G-A1 in Table 4.3-1. However, it would also be necessary to consider situations where XR5G-A1 UEs have to fall back to XR5G-A3~4, i.e., to the wirelessly tethered modes, e.g., from NR Uu to 5G sidelink or IEEE 802.11ad/y.</w:t>
      </w:r>
      <w:r w:rsidR="00DF1BCC">
        <w:t xml:space="preserve">  Further studies are encouraged, among others</w:t>
      </w:r>
    </w:p>
    <w:p w14:paraId="579615AF" w14:textId="77777777" w:rsidR="008B4D20" w:rsidRPr="007419A3" w:rsidRDefault="008B4D20" w:rsidP="007419A3">
      <w:pPr>
        <w:pStyle w:val="B10"/>
        <w:numPr>
          <w:ilvl w:val="0"/>
          <w:numId w:val="111"/>
        </w:numPr>
        <w:rPr>
          <w:lang w:val="en-US"/>
        </w:rPr>
      </w:pPr>
      <w:r w:rsidRPr="007419A3">
        <w:rPr>
          <w:lang w:val="en-US"/>
        </w:rPr>
        <w:t>Basic use cases: a set of use cases relevant for XR5G-A1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77777777"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p>
    <w:p w14:paraId="022A7BAD" w14:textId="77777777" w:rsidR="008B4D20" w:rsidRPr="007419A3" w:rsidRDefault="008B4D20" w:rsidP="007419A3">
      <w:pPr>
        <w:pStyle w:val="B10"/>
        <w:numPr>
          <w:ilvl w:val="0"/>
          <w:numId w:val="111"/>
        </w:numPr>
        <w:rPr>
          <w:lang w:val="en-US"/>
        </w:rPr>
      </w:pPr>
      <w:r w:rsidRPr="007419A3">
        <w:rPr>
          <w:lang w:val="en-US"/>
        </w:rPr>
        <w:t>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cannot serve the use cases properly, such gaps can be taken into account in the consideration of normative works.</w:t>
      </w:r>
    </w:p>
    <w:p w14:paraId="08671C34" w14:textId="2AD44CDC" w:rsidR="008B4D20" w:rsidRPr="002004AF" w:rsidRDefault="008B4D20" w:rsidP="00DF1BCC">
      <w:pPr>
        <w:numPr>
          <w:ilvl w:val="0"/>
          <w:numId w:val="111"/>
        </w:numPr>
      </w:pPr>
      <w:r w:rsidRPr="007419A3">
        <w:rPr>
          <w:lang w:val="en-US"/>
        </w:rPr>
        <w:t>Form factor-related issues: in Table 4.3-1, typical maximum transmit power of XR5G-A1 is 2-4 W while phone types transmit at 3-5 W. However, if XR5G-A1 is implemented in a form factor of typical glasses, i.e., smaller than goggles or HMDs and with a weight less than 100 g, its cellular modems and antennas are located near the face. In this case, XR5G-A1 UEs can have more contraints on transmit power and it would be necessary to develop solutions to overcome it, e.g. considering situations where XR5G-A1 UEs have to fall back to XR5G-A3~4 from NR Uu to 5G sidelink or IEEE 802.11ad/y .</w:t>
      </w:r>
      <w:r>
        <w:t>.</w:t>
      </w:r>
    </w:p>
    <w:p w14:paraId="76B19F46" w14:textId="77777777" w:rsidR="008B4D20" w:rsidRDefault="008B4D20" w:rsidP="008B4D20">
      <w:pPr>
        <w:pStyle w:val="Heading2"/>
      </w:pPr>
      <w:bookmarkStart w:id="245" w:name="_Toc30765478"/>
      <w:r>
        <w:t xml:space="preserve">7.7 </w:t>
      </w:r>
      <w:r>
        <w:tab/>
        <w:t>Traffic Characteristics and Models for XR Services</w:t>
      </w:r>
      <w:bookmarkEnd w:id="245"/>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1A1C718C" w14:textId="77777777" w:rsidR="008B4D20" w:rsidRPr="002004AF" w:rsidRDefault="008B4D20" w:rsidP="008B4D20">
      <w:r>
        <w:t>The Technical Report on Typical Traffic Characteristics in TR 26.925 should be updated to address any findings to support the 3GPP groups.</w:t>
      </w:r>
    </w:p>
    <w:p w14:paraId="503CD99B" w14:textId="77777777" w:rsidR="008B4D20" w:rsidRDefault="008B4D20" w:rsidP="008B4D20">
      <w:pPr>
        <w:pStyle w:val="Heading2"/>
      </w:pPr>
      <w:bookmarkStart w:id="246" w:name="_Toc30765479"/>
      <w:r>
        <w:t xml:space="preserve">7.8 </w:t>
      </w:r>
      <w:r>
        <w:tab/>
        <w:t>Social VR</w:t>
      </w:r>
      <w:bookmarkEnd w:id="246"/>
    </w:p>
    <w:p w14:paraId="2CF62E53" w14:textId="77777777" w:rsidR="007D4C97" w:rsidRDefault="007D4C97" w:rsidP="007D4C97">
      <w:r>
        <w:t xml:space="preserve">Social VR combines and renders signals originating from different sources into a single user experience. </w:t>
      </w:r>
    </w:p>
    <w:p w14:paraId="7B5BE756" w14:textId="77777777" w:rsidR="007D4C97" w:rsidRDefault="007D4C97" w:rsidP="007D4C97">
      <w:r>
        <w:t xml:space="preserve">Social VR is expected to integrate multiple XR functionalities such a 6DoF streaming with XR conversational services. Some normative work may include: </w:t>
      </w:r>
    </w:p>
    <w:p w14:paraId="0FC6CF7F" w14:textId="77777777" w:rsidR="007D4C97" w:rsidRDefault="007D4C97" w:rsidP="007D4C97">
      <w:pPr>
        <w:pStyle w:val="B10"/>
      </w:pPr>
      <w:r w:rsidRPr="00DB3790">
        <w:t>-</w:t>
      </w:r>
      <w:r w:rsidRPr="00DB3790">
        <w:tab/>
        <w:t xml:space="preserve">Social VR Components – Merging of avatar and conversational streams to original media (e.g., overlays, etc.) </w:t>
      </w:r>
    </w:p>
    <w:p w14:paraId="5912FB59" w14:textId="77777777" w:rsidR="007D4C97" w:rsidRDefault="007D4C97" w:rsidP="007D4C97">
      <w:r>
        <w:t>Details are FFS.</w:t>
      </w:r>
    </w:p>
    <w:p w14:paraId="2AFE21E7" w14:textId="77777777" w:rsidR="008B4D20" w:rsidRDefault="008B4D20" w:rsidP="008B4D20">
      <w:pPr>
        <w:pStyle w:val="Heading2"/>
      </w:pPr>
      <w:bookmarkStart w:id="247" w:name="_Toc30765480"/>
      <w:r>
        <w:t xml:space="preserve">7.9 </w:t>
      </w:r>
      <w:r>
        <w:tab/>
        <w:t>Generalized Split and Cloud Rendering and Processing</w:t>
      </w:r>
      <w:bookmarkEnd w:id="247"/>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53E5528" w14:textId="77777777" w:rsidR="008B4D20" w:rsidRPr="00D457D4" w:rsidRDefault="008B4D20" w:rsidP="008B4D20">
      <w:pPr>
        <w:pStyle w:val="B10"/>
        <w:ind w:left="0" w:firstLine="0"/>
        <w:rPr>
          <w:lang w:val="en-US"/>
        </w:rPr>
      </w:pPr>
      <w:r>
        <w:rPr>
          <w:lang w:val="en-US"/>
        </w:rPr>
        <w:t>It is recommended that this area is studied in more details to identify key issues.</w:t>
      </w:r>
    </w:p>
    <w:p w14:paraId="5355C762" w14:textId="2DB4799E" w:rsidR="008B4D20" w:rsidRPr="00207BDC" w:rsidRDefault="008B4D20" w:rsidP="008B4D20">
      <w:pPr>
        <w:overflowPunct/>
        <w:autoSpaceDE/>
        <w:autoSpaceDN/>
        <w:adjustRightInd/>
        <w:spacing w:after="0"/>
        <w:textAlignment w:val="auto"/>
        <w:rPr>
          <w:b/>
          <w:bCs/>
          <w:sz w:val="32"/>
          <w:szCs w:val="32"/>
        </w:rPr>
      </w:pPr>
    </w:p>
    <w:p w14:paraId="1CCECB01" w14:textId="77777777" w:rsidR="008B4D20" w:rsidRPr="00284DAE" w:rsidRDefault="008B4D20" w:rsidP="00284DAE">
      <w:pPr>
        <w:pStyle w:val="Heading1"/>
      </w:pPr>
      <w:bookmarkStart w:id="248" w:name="_Toc30765481"/>
      <w:r w:rsidRPr="00284DAE">
        <w:t>8</w:t>
      </w:r>
      <w:r w:rsidRPr="00284DAE">
        <w:tab/>
        <w:t>Conclusions and Proposed Next Steps</w:t>
      </w:r>
      <w:bookmarkEnd w:id="248"/>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77777777" w:rsidR="008B4D20" w:rsidRDefault="008B4D20" w:rsidP="008B4D20">
      <w:pPr>
        <w:pStyle w:val="EX"/>
        <w:numPr>
          <w:ilvl w:val="0"/>
          <w:numId w:val="111"/>
        </w:numPr>
      </w:pPr>
      <w:r>
        <w:t>Develop a framework and basic functionalities for Single-Buffer Split Rendering for Online Gaming according to the considerations in clause 7.4.</w:t>
      </w:r>
    </w:p>
    <w:p w14:paraId="6A3F5D5D" w14:textId="77777777" w:rsidR="008B4D20" w:rsidRDefault="008B4D20" w:rsidP="008B4D20">
      <w:pPr>
        <w:pStyle w:val="EX"/>
        <w:numPr>
          <w:ilvl w:val="0"/>
          <w:numId w:val="111"/>
        </w:numPr>
      </w:pPr>
      <w:r>
        <w:t>Document typical XR traffic characteristics in TR26.925 based on the initial considerations in this report, in particular clause 7.7 and support other 3GPP groups in designing systems for XR services and applications.</w:t>
      </w:r>
    </w:p>
    <w:p w14:paraId="1BED9CF8" w14:textId="05CEF0B0" w:rsidR="008B4D20" w:rsidRDefault="008B4D20" w:rsidP="008B4D20">
      <w:pPr>
        <w:pStyle w:val="EX"/>
        <w:numPr>
          <w:ilvl w:val="0"/>
          <w:numId w:val="111"/>
        </w:numPr>
      </w:pPr>
      <w:r>
        <w:t>Address simple extensions to MTSI to support basic XR conversational services based on the considerations in clause 7.5</w:t>
      </w:r>
    </w:p>
    <w:p w14:paraId="05AB83F4" w14:textId="14528B35"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r>
        <w:t xml:space="preserve"> </w:t>
      </w:r>
    </w:p>
    <w:p w14:paraId="1FF1E16A" w14:textId="77777777" w:rsidR="008B4D20" w:rsidRDefault="008B4D20" w:rsidP="008B4D20">
      <w:pPr>
        <w:pStyle w:val="EX"/>
        <w:ind w:left="0" w:firstLine="0"/>
      </w:pPr>
      <w:r>
        <w:t>In the mid-term:</w:t>
      </w:r>
    </w:p>
    <w:p w14:paraId="1D6154B6" w14:textId="77777777" w:rsidR="008B4D20" w:rsidRDefault="008B4D20" w:rsidP="008B4D20">
      <w:pPr>
        <w:pStyle w:val="EX"/>
        <w:numPr>
          <w:ilvl w:val="0"/>
          <w:numId w:val="111"/>
        </w:numPr>
      </w:pPr>
      <w:r>
        <w:t>Based on the work developed in the short-term,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t>Address simple extensions to 5G Media Streaming to support 6DoF Streaming based on considerations in clause 7.3. Stage-2 aspects related to TS26.501 should be considered first before starting detailed stage-3 work.</w:t>
      </w:r>
    </w:p>
    <w:p w14:paraId="7FDA4437" w14:textId="6C72DFA1" w:rsidR="008B4D20" w:rsidRDefault="008B4D20" w:rsidP="008B4D20">
      <w:pPr>
        <w:pStyle w:val="EX"/>
        <w:numPr>
          <w:ilvl w:val="0"/>
          <w:numId w:val="111"/>
        </w:numPr>
      </w:pPr>
      <w:r>
        <w:t>Based on the work developed in the shorter time frame</w:t>
      </w:r>
      <w:r w:rsidR="006D0BDA">
        <w:t xml:space="preserve"> above</w:t>
      </w:r>
      <w:r>
        <w:t>, address the considerations in</w:t>
      </w:r>
      <w:r w:rsidR="0033499F">
        <w:t xml:space="preserve"> more detailed considerations inclause 7.5 and </w:t>
      </w:r>
      <w:r>
        <w:t xml:space="preserve"> clause 7.8 on Social VR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249" w:name="_Toc23169826"/>
      <w:bookmarkStart w:id="250" w:name="_Toc30765482"/>
      <w:r w:rsidR="00E8629F" w:rsidRPr="00DB3790">
        <w:t>Annex A:</w:t>
      </w:r>
      <w:r w:rsidR="00E8629F" w:rsidRPr="00DB3790">
        <w:br/>
      </w:r>
      <w:r w:rsidR="00FF6217" w:rsidRPr="00DB3790">
        <w:t>Collection of XR Use Cases</w:t>
      </w:r>
      <w:bookmarkEnd w:id="249"/>
      <w:bookmarkEnd w:id="250"/>
    </w:p>
    <w:p w14:paraId="0B9064CF" w14:textId="77777777" w:rsidR="00E8629F" w:rsidRPr="00DB3790" w:rsidRDefault="00E8629F" w:rsidP="001B528E">
      <w:pPr>
        <w:pStyle w:val="Heading1"/>
      </w:pPr>
      <w:bookmarkStart w:id="251" w:name="_Toc23169827"/>
      <w:bookmarkStart w:id="252" w:name="_Toc30765483"/>
      <w:r w:rsidRPr="00DB3790">
        <w:t>A.1</w:t>
      </w:r>
      <w:r w:rsidRPr="00DB3790">
        <w:tab/>
      </w:r>
      <w:r w:rsidR="00770620" w:rsidRPr="00DB3790">
        <w:t>Introduction and Template</w:t>
      </w:r>
      <w:bookmarkEnd w:id="251"/>
      <w:bookmarkEnd w:id="252"/>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77777777" w:rsidR="009F73E4" w:rsidRPr="00DB3790" w:rsidRDefault="001B528E" w:rsidP="001B528E">
      <w:pPr>
        <w:pStyle w:val="B2"/>
      </w:pPr>
      <w:r w:rsidRPr="00DB3790">
        <w:t>-</w:t>
      </w:r>
      <w:r w:rsidRPr="00DB3790">
        <w:tab/>
      </w:r>
      <w:r w:rsidR="009F73E4" w:rsidRPr="00DB3790">
        <w:t>Potential Standardization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77777777" w:rsidR="009F73E4" w:rsidRPr="00DB3790" w:rsidRDefault="009F73E4" w:rsidP="00DA1D4E">
      <w:pPr>
        <w:ind w:right="-143"/>
        <w:rPr>
          <w:bCs/>
        </w:rPr>
      </w:pPr>
      <w:r w:rsidRPr="00DB3790">
        <w:rPr>
          <w:bCs/>
        </w:rPr>
        <w:t>Table 6.2 provides an overview of the use cases and their characterization.</w:t>
      </w:r>
    </w:p>
    <w:p w14:paraId="3A96F358" w14:textId="77777777" w:rsidR="009F73E4" w:rsidRPr="00DB3790" w:rsidRDefault="009F73E4" w:rsidP="001B528E">
      <w:pPr>
        <w:pStyle w:val="TH"/>
      </w:pPr>
      <w:r w:rsidRPr="00DB3790">
        <w:t>Table 6.2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Messaging 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77777777" w:rsidR="007670D1" w:rsidRPr="00DB3790" w:rsidRDefault="007670D1" w:rsidP="00A73DDE">
            <w:pPr>
              <w:spacing w:after="0"/>
              <w:rPr>
                <w:rFonts w:ascii="Arial" w:eastAsia="MS Mincho" w:hAnsi="Arial" w:cs="Arial"/>
              </w:rPr>
            </w:pPr>
            <w:r w:rsidRPr="00DB3790">
              <w:rPr>
                <w:rFonts w:ascii="Arial" w:eastAsia="MS Mincho" w:hAnsi="Arial" w:cs="Arial"/>
              </w:rPr>
              <w:t>Video Game Live Streaming</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53" w:name="_Toc23169828"/>
      <w:bookmarkStart w:id="254" w:name="_Toc30765484"/>
      <w:r w:rsidRPr="00DB3790">
        <w:t>A.2</w:t>
      </w:r>
      <w:r w:rsidRPr="00DB3790">
        <w:tab/>
      </w:r>
      <w:r w:rsidR="009F73E4" w:rsidRPr="00DB3790">
        <w:t xml:space="preserve">Use Case 1: </w:t>
      </w:r>
      <w:r w:rsidRPr="00DB3790">
        <w:t>3D Image Messaging</w:t>
      </w:r>
      <w:bookmarkEnd w:id="253"/>
      <w:bookmarkEnd w:id="254"/>
    </w:p>
    <w:p w14:paraId="04526447"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55" w:name="_Toc23169829"/>
      <w:bookmarkStart w:id="256" w:name="_Toc30765485"/>
      <w:r w:rsidRPr="00DB3790">
        <w:t>A.</w:t>
      </w:r>
      <w:r w:rsidR="00F6358E" w:rsidRPr="00DB3790">
        <w:t>3</w:t>
      </w:r>
      <w:r w:rsidRPr="00DB3790">
        <w:tab/>
      </w:r>
      <w:r w:rsidR="001D591D" w:rsidRPr="00DB3790">
        <w:t xml:space="preserve">Use Case 2: </w:t>
      </w:r>
      <w:r w:rsidRPr="00DB3790">
        <w:t>AR Sharing</w:t>
      </w:r>
      <w:bookmarkEnd w:id="255"/>
      <w:bookmarkEnd w:id="256"/>
    </w:p>
    <w:p w14:paraId="0D1C6CE5" w14:textId="77777777" w:rsidR="001B528E" w:rsidRPr="00DB3790" w:rsidRDefault="001B528E" w:rsidP="008332F8">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4B4AC5">
        <w:tc>
          <w:tcPr>
            <w:tcW w:w="98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4B4AC5">
        <w:tc>
          <w:tcPr>
            <w:tcW w:w="98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4B4AC5">
        <w:tc>
          <w:tcPr>
            <w:tcW w:w="98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4B4AC5">
        <w:tc>
          <w:tcPr>
            <w:tcW w:w="98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4B4AC5">
        <w:tc>
          <w:tcPr>
            <w:tcW w:w="98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4B4AC5">
        <w:tc>
          <w:tcPr>
            <w:tcW w:w="98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4B4AC5">
        <w:tc>
          <w:tcPr>
            <w:tcW w:w="98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4B4AC5">
        <w:tc>
          <w:tcPr>
            <w:tcW w:w="98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4B4AC5">
        <w:tc>
          <w:tcPr>
            <w:tcW w:w="9831" w:type="dxa"/>
            <w:shd w:val="clear" w:color="auto" w:fill="A6A6A6"/>
          </w:tcPr>
          <w:p w14:paraId="67488E64" w14:textId="77777777" w:rsidR="00725F1E" w:rsidRPr="00DB3790" w:rsidRDefault="00725F1E" w:rsidP="000B6E96">
            <w:pPr>
              <w:pStyle w:val="B10"/>
              <w:rPr>
                <w:b/>
                <w:color w:val="FFFFFF"/>
              </w:rPr>
            </w:pPr>
            <w:r w:rsidRPr="00DB3790">
              <w:rPr>
                <w:b/>
                <w:color w:val="FFFFFF"/>
              </w:rPr>
              <w:t>Feasibility</w:t>
            </w:r>
          </w:p>
        </w:tc>
      </w:tr>
      <w:tr w:rsidR="00725F1E" w:rsidRPr="00DB3790" w14:paraId="47FF54FD" w14:textId="77777777" w:rsidTr="004B4AC5">
        <w:tc>
          <w:tcPr>
            <w:tcW w:w="98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4B4AC5">
        <w:tc>
          <w:tcPr>
            <w:tcW w:w="98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4B4AC5">
        <w:tc>
          <w:tcPr>
            <w:tcW w:w="98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r w:rsidR="00725F1E" w:rsidRPr="00DB3790" w14:paraId="13DCB252" w14:textId="77777777" w:rsidTr="004B4AC5">
        <w:tc>
          <w:tcPr>
            <w:tcW w:w="9831" w:type="dxa"/>
            <w:shd w:val="clear" w:color="auto" w:fill="A6A6A6"/>
          </w:tcPr>
          <w:p w14:paraId="022D031A" w14:textId="77777777" w:rsidR="00725F1E" w:rsidRPr="00DB3790" w:rsidRDefault="00725F1E" w:rsidP="00725F1E">
            <w:pPr>
              <w:rPr>
                <w:rFonts w:cs="Arial"/>
                <w:b/>
                <w:color w:val="FFFFFF"/>
              </w:rPr>
            </w:pPr>
            <w:r w:rsidRPr="00DB3790">
              <w:rPr>
                <w:rFonts w:cs="Arial"/>
                <w:b/>
                <w:color w:val="FFFFFF"/>
              </w:rPr>
              <w:t>Use Case Description</w:t>
            </w:r>
          </w:p>
        </w:tc>
      </w:tr>
      <w:tr w:rsidR="00725F1E" w:rsidRPr="00DB3790" w14:paraId="01DD3CAE" w14:textId="77777777" w:rsidTr="004B4AC5">
        <w:tc>
          <w:tcPr>
            <w:tcW w:w="9831" w:type="dxa"/>
            <w:shd w:val="clear" w:color="auto" w:fill="auto"/>
          </w:tcPr>
          <w:p w14:paraId="14B1BE46"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4853CA9D" w14:textId="77777777" w:rsidTr="004B4AC5">
        <w:tc>
          <w:tcPr>
            <w:tcW w:w="9831" w:type="dxa"/>
            <w:shd w:val="clear" w:color="auto" w:fill="A6A6A6"/>
          </w:tcPr>
          <w:p w14:paraId="1F6D89FF"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67A08FCC" w14:textId="77777777" w:rsidTr="004B4AC5">
        <w:tc>
          <w:tcPr>
            <w:tcW w:w="9831" w:type="dxa"/>
            <w:shd w:val="clear" w:color="auto" w:fill="auto"/>
          </w:tcPr>
          <w:p w14:paraId="5190C4BF" w14:textId="77777777" w:rsidR="00725F1E" w:rsidRPr="00DB3790" w:rsidRDefault="00725F1E" w:rsidP="00725F1E">
            <w:pPr>
              <w:rPr>
                <w:rFonts w:cs="Arial"/>
                <w:b/>
              </w:rPr>
            </w:pPr>
            <w:r w:rsidRPr="00DB3790">
              <w:rPr>
                <w:rFonts w:cs="Arial"/>
                <w:b/>
              </w:rPr>
              <w:t>Type: AR, MR</w:t>
            </w:r>
          </w:p>
          <w:p w14:paraId="39D8B9D0" w14:textId="77777777" w:rsidR="00725F1E" w:rsidRPr="00DB3790" w:rsidRDefault="00725F1E" w:rsidP="00725F1E">
            <w:pPr>
              <w:rPr>
                <w:rFonts w:cs="Arial"/>
                <w:b/>
              </w:rPr>
            </w:pPr>
            <w:r w:rsidRPr="00DB3790">
              <w:rPr>
                <w:rFonts w:cs="Arial"/>
                <w:b/>
              </w:rPr>
              <w:t>Degrees of Freedom: 6DoF</w:t>
            </w:r>
          </w:p>
          <w:p w14:paraId="4A5D4604" w14:textId="77777777" w:rsidR="00725F1E" w:rsidRPr="00DB3790" w:rsidRDefault="00725F1E" w:rsidP="00725F1E">
            <w:pPr>
              <w:rPr>
                <w:rFonts w:cs="Arial"/>
                <w:b/>
              </w:rPr>
            </w:pPr>
            <w:r w:rsidRPr="00DB3790">
              <w:rPr>
                <w:rFonts w:cs="Arial"/>
                <w:b/>
              </w:rPr>
              <w:t>Delivery: Local, Messaging</w:t>
            </w:r>
          </w:p>
          <w:p w14:paraId="7753DF0B" w14:textId="77777777" w:rsidR="00725F1E" w:rsidRPr="00DB3790" w:rsidRDefault="00725F1E" w:rsidP="00725F1E">
            <w:pPr>
              <w:rPr>
                <w:rFonts w:cs="Arial"/>
                <w:b/>
              </w:rPr>
            </w:pPr>
            <w:r w:rsidRPr="00DB3790">
              <w:rPr>
                <w:rFonts w:cs="Arial"/>
                <w:b/>
              </w:rPr>
              <w:t>Device: Phone</w:t>
            </w:r>
          </w:p>
        </w:tc>
      </w:tr>
      <w:tr w:rsidR="00725F1E" w:rsidRPr="00DB3790" w14:paraId="04B2D3FC" w14:textId="77777777" w:rsidTr="004B4AC5">
        <w:tc>
          <w:tcPr>
            <w:tcW w:w="9831" w:type="dxa"/>
            <w:shd w:val="clear" w:color="auto" w:fill="A6A6A6"/>
          </w:tcPr>
          <w:p w14:paraId="15B9670B"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5D9973EF" w14:textId="77777777" w:rsidTr="004B4AC5">
        <w:tc>
          <w:tcPr>
            <w:tcW w:w="9831" w:type="dxa"/>
            <w:shd w:val="clear" w:color="auto" w:fill="auto"/>
          </w:tcPr>
          <w:p w14:paraId="5B7B2CDB" w14:textId="77777777" w:rsidR="00725F1E" w:rsidRPr="00DB3790" w:rsidRDefault="00EE73DC" w:rsidP="00EE73DC">
            <w:pPr>
              <w:pStyle w:val="B10"/>
            </w:pPr>
            <w:r>
              <w:t>-</w:t>
            </w:r>
            <w:r>
              <w:tab/>
            </w:r>
            <w:r w:rsidR="00725F1E" w:rsidRPr="00DB3790">
              <w:t>QoS: File of a few MB distributed over MMS</w:t>
            </w:r>
          </w:p>
          <w:p w14:paraId="1F74C43F" w14:textId="77777777" w:rsidR="00725F1E" w:rsidRPr="00DB3790" w:rsidRDefault="00EE73DC" w:rsidP="00EE73DC">
            <w:pPr>
              <w:pStyle w:val="B10"/>
            </w:pPr>
            <w:r>
              <w:t>-</w:t>
            </w:r>
            <w:r>
              <w:tab/>
            </w:r>
            <w:r w:rsidR="00725F1E" w:rsidRPr="00DB3790">
              <w:t>QoE: Quality of the 3D object representation, level of details</w:t>
            </w:r>
          </w:p>
        </w:tc>
      </w:tr>
      <w:tr w:rsidR="00725F1E" w:rsidRPr="00DB3790" w14:paraId="4D12CEA8" w14:textId="77777777" w:rsidTr="004B4AC5">
        <w:tc>
          <w:tcPr>
            <w:tcW w:w="9831" w:type="dxa"/>
            <w:shd w:val="clear" w:color="auto" w:fill="A6A6A6"/>
          </w:tcPr>
          <w:p w14:paraId="630189DD"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3668756A" w14:textId="77777777" w:rsidTr="004B4AC5">
        <w:tc>
          <w:tcPr>
            <w:tcW w:w="9831" w:type="dxa"/>
            <w:shd w:val="clear" w:color="auto" w:fill="auto"/>
          </w:tcPr>
          <w:p w14:paraId="658EE808" w14:textId="77777777" w:rsidR="00725F1E" w:rsidRPr="00DB3790" w:rsidRDefault="00EE73DC" w:rsidP="00EE73DC">
            <w:pPr>
              <w:pStyle w:val="B10"/>
            </w:pPr>
            <w:r>
              <w:t>-</w:t>
            </w:r>
            <w:r>
              <w:tab/>
            </w:r>
            <w:r w:rsidR="00725F1E" w:rsidRPr="00DB3790">
              <w:t>Bob</w:t>
            </w:r>
            <w:r w:rsidR="00725F1E">
              <w:t>'</w:t>
            </w:r>
            <w:r w:rsidR="00725F1E" w:rsidRPr="00DB3790">
              <w:t>s smartphone has support for AR technology</w:t>
            </w:r>
          </w:p>
        </w:tc>
      </w:tr>
      <w:tr w:rsidR="00725F1E" w:rsidRPr="00DB3790" w14:paraId="59BD722B" w14:textId="77777777" w:rsidTr="004B4AC5">
        <w:tc>
          <w:tcPr>
            <w:tcW w:w="9831" w:type="dxa"/>
            <w:shd w:val="clear" w:color="auto" w:fill="A6A6A6"/>
          </w:tcPr>
          <w:p w14:paraId="606D3CAC" w14:textId="77777777" w:rsidR="00725F1E" w:rsidRPr="00DB3790" w:rsidRDefault="00725F1E" w:rsidP="00725F1E">
            <w:pPr>
              <w:rPr>
                <w:rFonts w:cs="Arial"/>
                <w:b/>
                <w:color w:val="FFFFFF"/>
              </w:rPr>
            </w:pPr>
            <w:r w:rsidRPr="00DB3790">
              <w:rPr>
                <w:rFonts w:cs="Arial"/>
                <w:b/>
                <w:color w:val="FFFFFF"/>
              </w:rPr>
              <w:t>Feasibility</w:t>
            </w:r>
          </w:p>
        </w:tc>
      </w:tr>
      <w:tr w:rsidR="00725F1E" w:rsidRPr="00DB3790" w14:paraId="1B70C23E" w14:textId="77777777" w:rsidTr="004B4AC5">
        <w:tc>
          <w:tcPr>
            <w:tcW w:w="9831" w:type="dxa"/>
            <w:shd w:val="clear" w:color="auto" w:fill="auto"/>
          </w:tcPr>
          <w:p w14:paraId="53D1B3BC"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2EE92484"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412AA10A"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42C79866" w14:textId="77777777" w:rsidTr="004B4AC5">
        <w:tc>
          <w:tcPr>
            <w:tcW w:w="9831" w:type="dxa"/>
            <w:shd w:val="clear" w:color="auto" w:fill="A6A6A6"/>
          </w:tcPr>
          <w:p w14:paraId="4FD8948C"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4D9F24FC" w14:textId="77777777" w:rsidTr="004B4AC5">
        <w:tc>
          <w:tcPr>
            <w:tcW w:w="9831" w:type="dxa"/>
            <w:shd w:val="clear" w:color="auto" w:fill="auto"/>
          </w:tcPr>
          <w:p w14:paraId="7E2E5D37" w14:textId="77777777" w:rsidR="00725F1E" w:rsidRPr="00DB3790" w:rsidRDefault="00725F1E" w:rsidP="00725F1E">
            <w:pPr>
              <w:rPr>
                <w:rFonts w:cs="Arial"/>
              </w:rPr>
            </w:pPr>
            <w:r w:rsidRPr="00DB3790">
              <w:rPr>
                <w:rFonts w:cs="Arial"/>
              </w:rPr>
              <w:t>The following aspects may require standardization work:</w:t>
            </w:r>
          </w:p>
          <w:p w14:paraId="53BAF0DA" w14:textId="77777777" w:rsidR="00725F1E" w:rsidRPr="00DB3790" w:rsidRDefault="00B12CFE" w:rsidP="00B12CFE">
            <w:pPr>
              <w:pStyle w:val="B10"/>
            </w:pPr>
            <w:r>
              <w:t>-</w:t>
            </w:r>
            <w:r>
              <w:tab/>
            </w:r>
            <w:r w:rsidR="00725F1E" w:rsidRPr="00DB3790">
              <w:t>Standardized format for 3D objects is needed</w:t>
            </w:r>
          </w:p>
          <w:p w14:paraId="45B6CE5C" w14:textId="77777777" w:rsidR="00725F1E" w:rsidRPr="00DB3790" w:rsidRDefault="00B12CFE" w:rsidP="00B12CFE">
            <w:pPr>
              <w:pStyle w:val="B10"/>
            </w:pPr>
            <w:r>
              <w:t>-</w:t>
            </w:r>
            <w:r>
              <w:tab/>
            </w:r>
            <w:r w:rsidR="00725F1E" w:rsidRPr="00DB3790">
              <w:t>Standardized format for mixed reality 3D scenes is needed</w:t>
            </w:r>
          </w:p>
          <w:p w14:paraId="1117803B" w14:textId="77777777" w:rsidR="00725F1E" w:rsidRPr="00DB3790" w:rsidRDefault="00B12CFE" w:rsidP="00B12CFE">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57" w:name="_Toc23169830"/>
      <w:bookmarkStart w:id="258" w:name="_Toc30765486"/>
      <w:r w:rsidRPr="00DB3790">
        <w:t>A.4</w:t>
      </w:r>
      <w:r w:rsidRPr="00DB3790">
        <w:tab/>
        <w:t>Use Case 3: Streaming of Immersive 6DoF</w:t>
      </w:r>
      <w:bookmarkEnd w:id="257"/>
      <w:bookmarkEnd w:id="258"/>
    </w:p>
    <w:p w14:paraId="009680CB"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7777777" w:rsidR="001D591D" w:rsidRPr="00DB3790" w:rsidRDefault="009C75EE" w:rsidP="009C75EE">
            <w:pPr>
              <w:pStyle w:val="B2"/>
            </w:pPr>
            <w:r>
              <w:t>-</w:t>
            </w:r>
            <w:r>
              <w:tab/>
            </w:r>
            <w:r w:rsidR="001D591D" w:rsidRPr="00DB3790">
              <w:t xml:space="preserve">Some numbers are provided here: </w:t>
            </w:r>
            <w:hyperlink r:id="rId106"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107"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t>Feasibility</w:t>
            </w:r>
          </w:p>
        </w:tc>
      </w:tr>
      <w:tr w:rsidR="001D591D" w:rsidRPr="00DB3790" w14:paraId="0002BC6E" w14:textId="77777777" w:rsidTr="004B4AC5">
        <w:tc>
          <w:tcPr>
            <w:tcW w:w="9831" w:type="dxa"/>
            <w:shd w:val="clear" w:color="auto" w:fill="auto"/>
          </w:tcPr>
          <w:p w14:paraId="3372560A" w14:textId="77777777" w:rsidR="001D591D" w:rsidRPr="00DB3790" w:rsidRDefault="001D591D" w:rsidP="004B4AC5">
            <w:r w:rsidRPr="00DB3790">
              <w:t>Content generated in 6DoF</w:t>
            </w:r>
          </w:p>
          <w:p w14:paraId="445B8185" w14:textId="77777777" w:rsidR="001D591D" w:rsidRPr="00DB3790" w:rsidRDefault="00630A21" w:rsidP="00630A21">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77777777" w:rsidR="001D591D" w:rsidRPr="00DB3790" w:rsidRDefault="00630A21" w:rsidP="00630A21">
            <w:pPr>
              <w:pStyle w:val="B2"/>
            </w:pPr>
            <w:r>
              <w:t>-</w:t>
            </w:r>
            <w:r>
              <w:tab/>
            </w:r>
            <w:hyperlink r:id="rId108" w:history="1">
              <w:r w:rsidR="001D591D" w:rsidRPr="00DB3790">
                <w:rPr>
                  <w:rStyle w:val="Hyperlink"/>
                </w:rPr>
                <w:t>https://www.roadtovr.com/nextvr-latest-tech-is-bringing-new-levels-of-fidelity-to-vr-video/</w:t>
              </w:r>
            </w:hyperlink>
          </w:p>
          <w:p w14:paraId="4A429DEA" w14:textId="77777777" w:rsidR="001D591D" w:rsidRPr="00DB3790" w:rsidRDefault="00630A21" w:rsidP="00630A21">
            <w:pPr>
              <w:pStyle w:val="B2"/>
            </w:pPr>
            <w:r>
              <w:t>-</w:t>
            </w:r>
            <w:r>
              <w:tab/>
            </w:r>
            <w:hyperlink r:id="rId109" w:history="1">
              <w:r w:rsidR="001D591D" w:rsidRPr="00DB3790">
                <w:rPr>
                  <w:rStyle w:val="Hyperlink"/>
                </w:rPr>
                <w:t>https://www.digitaltrends.com/home-theater/nextvr-nba-league-pass-writing-future-of-vr/</w:t>
              </w:r>
            </w:hyperlink>
          </w:p>
          <w:p w14:paraId="78B0ED8D" w14:textId="77777777" w:rsidR="001D591D" w:rsidRPr="00DB3790" w:rsidRDefault="00630A21" w:rsidP="00630A21">
            <w:pPr>
              <w:pStyle w:val="B2"/>
            </w:pPr>
            <w:r>
              <w:t>-</w:t>
            </w:r>
            <w:r>
              <w:tab/>
            </w:r>
            <w:hyperlink r:id="rId110" w:history="1">
              <w:r w:rsidR="001D591D" w:rsidRPr="00DB3790">
                <w:rPr>
                  <w:rStyle w:val="Hyperlink"/>
                </w:rPr>
                <w:t>https://www.vrfocus.com/2019/02/nextvr-and-qualcomm-to-demo-5g-6dof-vr-streaming-at-mwc19/</w:t>
              </w:r>
            </w:hyperlink>
          </w:p>
          <w:p w14:paraId="3696285E" w14:textId="77777777" w:rsidR="001D591D" w:rsidRPr="00DB3790" w:rsidRDefault="00630A21" w:rsidP="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77777777" w:rsidR="001D591D" w:rsidRPr="00DB3790" w:rsidRDefault="00630A21" w:rsidP="00630A21">
            <w:pPr>
              <w:pStyle w:val="B2"/>
            </w:pPr>
            <w:r>
              <w:rPr>
                <w:color w:val="0000FF"/>
                <w:u w:val="single"/>
              </w:rPr>
              <w:t>-</w:t>
            </w:r>
            <w:r>
              <w:rPr>
                <w:color w:val="0000FF"/>
                <w:u w:val="single"/>
              </w:rPr>
              <w:tab/>
            </w:r>
            <w:hyperlink r:id="rId111" w:history="1">
              <w:r w:rsidR="001D591D" w:rsidRPr="00DB3790">
                <w:rPr>
                  <w:rStyle w:val="Hyperlink"/>
                </w:rPr>
                <w:t>https://www.benzinga.com/pressreleases/19/02/r13233697/nextvr-to-demonstrate-6dof-vr-streaming-over-5g-and-new-ar-portal-at-m</w:t>
              </w:r>
            </w:hyperlink>
          </w:p>
          <w:p w14:paraId="02F9F58D" w14:textId="77777777" w:rsidR="001D591D" w:rsidRPr="00DB3790" w:rsidRDefault="00630A21" w:rsidP="00630A21">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7777777" w:rsidR="001D591D" w:rsidRPr="00DB3790" w:rsidRDefault="00630A21" w:rsidP="00630A21">
            <w:pPr>
              <w:pStyle w:val="B2"/>
            </w:pPr>
            <w:r>
              <w:t>-</w:t>
            </w:r>
            <w:r>
              <w:tab/>
            </w:r>
            <w:r w:rsidR="001D591D" w:rsidRPr="00DB3790">
              <w:t>This includes 6DoF captured audio and video</w:t>
            </w:r>
          </w:p>
          <w:p w14:paraId="27C9BD2B" w14:textId="77777777" w:rsidR="001D591D" w:rsidRPr="00DB3790" w:rsidRDefault="001D591D" w:rsidP="004B4AC5">
            <w:r w:rsidRPr="00DB3790">
              <w:t>Selected Devices/XR Platforms supporting this:</w:t>
            </w:r>
          </w:p>
          <w:p w14:paraId="016AE135" w14:textId="77777777" w:rsidR="001D591D" w:rsidRPr="00DB3790" w:rsidRDefault="00630A21" w:rsidP="00630A21">
            <w:pPr>
              <w:pStyle w:val="B10"/>
            </w:pPr>
            <w:r>
              <w:t>-</w:t>
            </w:r>
            <w:r>
              <w:tab/>
            </w:r>
            <w:r w:rsidR="001D591D" w:rsidRPr="00DB3790">
              <w:t>Oculus Quest</w:t>
            </w:r>
            <w:r w:rsidR="00DA1D4E" w:rsidRPr="00DB3790">
              <w:t xml:space="preserve"> ™</w:t>
            </w:r>
            <w:r w:rsidR="001D591D" w:rsidRPr="00DB3790">
              <w:t xml:space="preserve"> is announced </w:t>
            </w:r>
            <w:hyperlink r:id="rId112" w:history="1">
              <w:r w:rsidR="001D591D" w:rsidRPr="00DB3790">
                <w:rPr>
                  <w:rStyle w:val="Hyperlink"/>
                </w:rPr>
                <w:t>https://www.oculus.com/quest/</w:t>
              </w:r>
            </w:hyperlink>
          </w:p>
          <w:p w14:paraId="7C4E65C6" w14:textId="77777777" w:rsidR="001D591D" w:rsidRPr="00DB3790" w:rsidRDefault="00630A21" w:rsidP="00630A21">
            <w:pPr>
              <w:pStyle w:val="B10"/>
            </w:pPr>
            <w:r>
              <w:t>-</w:t>
            </w:r>
            <w:r>
              <w:tab/>
            </w:r>
            <w:r w:rsidR="001D591D" w:rsidRPr="00DB3790">
              <w:t>Vive Cosmos</w:t>
            </w:r>
            <w:r w:rsidR="00DA1D4E" w:rsidRPr="00DB3790">
              <w:t xml:space="preserve"> ™</w:t>
            </w:r>
          </w:p>
          <w:p w14:paraId="66A34D9F" w14:textId="77777777" w:rsidR="001D591D" w:rsidRPr="00DB3790" w:rsidRDefault="00630A21" w:rsidP="00630A21">
            <w:pPr>
              <w:pStyle w:val="B2"/>
            </w:pPr>
            <w:r>
              <w:t>-</w:t>
            </w:r>
            <w:r>
              <w:tab/>
            </w:r>
            <w:hyperlink r:id="rId113" w:history="1">
              <w:r w:rsidR="001D591D" w:rsidRPr="00DB3790">
                <w:rPr>
                  <w:rStyle w:val="Hyperlink"/>
                </w:rPr>
                <w:t>https://uploadvr.com/vive-cosmos-everything-we-know/</w:t>
              </w:r>
            </w:hyperlink>
          </w:p>
          <w:p w14:paraId="21E5B956" w14:textId="77777777" w:rsidR="001D591D" w:rsidRPr="00DB3790" w:rsidRDefault="00630A21" w:rsidP="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7777777" w:rsidR="001D591D" w:rsidRPr="00DB3790" w:rsidRDefault="00630A21" w:rsidP="00630A21">
            <w:pPr>
              <w:pStyle w:val="B2"/>
            </w:pPr>
            <w:r>
              <w:t>-</w:t>
            </w:r>
            <w:r>
              <w:tab/>
            </w:r>
            <w:hyperlink r:id="rId114" w:history="1">
              <w:r w:rsidR="001D591D" w:rsidRPr="00DB3790">
                <w:rPr>
                  <w:rStyle w:val="Hyperlink"/>
                </w:rPr>
                <w:t>https://www.vrandfun.com/the-qualcomm-snapdragon-855-will-be-able-to-deliver-up-to-8k-360-video-playback/</w:t>
              </w:r>
            </w:hyperlink>
          </w:p>
          <w:p w14:paraId="7ECD7673" w14:textId="77777777" w:rsidR="001D591D" w:rsidRPr="00DB3790" w:rsidRDefault="00630A21" w:rsidP="00630A21">
            <w:pPr>
              <w:pStyle w:val="B2"/>
            </w:pPr>
            <w:r>
              <w:t>-</w:t>
            </w:r>
            <w:r>
              <w:tab/>
            </w:r>
            <w:hyperlink r:id="rId115" w:history="1">
              <w:r w:rsidR="001D591D" w:rsidRPr="00DB3790">
                <w:rPr>
                  <w:rStyle w:val="Hyperlink"/>
                </w:rPr>
                <w:t>https://www.roadtovr.com/qualcomm-reference-headset-2x-pixels-vive-pro-ces-2018/</w:t>
              </w:r>
            </w:hyperlink>
          </w:p>
          <w:p w14:paraId="2B461F4D" w14:textId="77777777" w:rsidR="001D591D" w:rsidRPr="00DB3790" w:rsidRDefault="00630A21" w:rsidP="00630A21">
            <w:pPr>
              <w:pStyle w:val="B2"/>
            </w:pPr>
            <w:r>
              <w:t>-</w:t>
            </w:r>
            <w:r>
              <w:tab/>
            </w:r>
            <w:hyperlink r:id="rId116" w:history="1">
              <w:r w:rsidR="001D591D" w:rsidRPr="00DB3790">
                <w:rPr>
                  <w:rStyle w:val="Hyperlink"/>
                </w:rPr>
                <w:t>https://venturebeat.com/2019/02/25/qualcomms-5g-xr-viewers-will-stop-the-wave-of-mediocre-ar-headsets/</w:t>
              </w:r>
            </w:hyperlink>
          </w:p>
          <w:p w14:paraId="3C2B9AD3" w14:textId="77777777" w:rsidR="001D591D" w:rsidRPr="00DB3790" w:rsidRDefault="00630A21" w:rsidP="00630A21">
            <w:pPr>
              <w:pStyle w:val="B2"/>
            </w:pPr>
            <w:r>
              <w:t>-</w:t>
            </w:r>
            <w:r>
              <w:tab/>
            </w:r>
            <w:hyperlink r:id="rId117"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59" w:name="_Toc23169831"/>
      <w:bookmarkStart w:id="260" w:name="_Toc30765487"/>
      <w:r w:rsidRPr="00DB3790">
        <w:t>A.5</w:t>
      </w:r>
      <w:r w:rsidRPr="00DB3790">
        <w:tab/>
        <w:t>Use Case 4: Emotional Streaming</w:t>
      </w:r>
      <w:bookmarkEnd w:id="259"/>
      <w:bookmarkEnd w:id="260"/>
    </w:p>
    <w:p w14:paraId="6F2B0AED" w14:textId="77777777" w:rsidR="001B528E" w:rsidRPr="00DB3790" w:rsidRDefault="001B528E" w:rsidP="001B528E">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77777777" w:rsidR="001D591D" w:rsidRPr="00DB3790" w:rsidRDefault="00B07E92" w:rsidP="004B4AC5">
            <w:hyperlink r:id="rId118"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77777777" w:rsidR="001D591D" w:rsidRPr="00DB3790" w:rsidRDefault="00E829EC" w:rsidP="00E829EC">
            <w:pPr>
              <w:pStyle w:val="B2"/>
            </w:pPr>
            <w:r>
              <w:t>-</w:t>
            </w:r>
            <w:r>
              <w:tab/>
            </w:r>
            <w:hyperlink r:id="rId119" w:history="1">
              <w:r w:rsidR="001D591D" w:rsidRPr="00DB3790">
                <w:rPr>
                  <w:rStyle w:val="Hyperlink"/>
                </w:rPr>
                <w:t>http://skipabeatgame.com/</w:t>
              </w:r>
            </w:hyperlink>
          </w:p>
          <w:p w14:paraId="6D82A625" w14:textId="77777777" w:rsidR="001D591D" w:rsidRPr="00DB3790" w:rsidRDefault="00E829EC" w:rsidP="00E829EC">
            <w:pPr>
              <w:pStyle w:val="B2"/>
            </w:pPr>
            <w:r>
              <w:t>-</w:t>
            </w:r>
            <w:r>
              <w:tab/>
            </w:r>
            <w:hyperlink r:id="rId120"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77777777" w:rsidR="001D591D" w:rsidRPr="00DB3790" w:rsidRDefault="00E829EC" w:rsidP="00E829EC">
            <w:pPr>
              <w:pStyle w:val="B10"/>
            </w:pPr>
            <w:r>
              <w:t>-</w:t>
            </w:r>
            <w:r>
              <w:tab/>
            </w:r>
            <w:hyperlink r:id="rId121"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61" w:name="_Toc23169832"/>
      <w:bookmarkStart w:id="262" w:name="_Toc30765488"/>
      <w:r w:rsidRPr="00DB3790">
        <w:t>A.6</w:t>
      </w:r>
      <w:r w:rsidRPr="00DB3790">
        <w:tab/>
        <w:t>Use Case 5: Untethered Immersive Online Gaming</w:t>
      </w:r>
      <w:bookmarkEnd w:id="261"/>
      <w:bookmarkEnd w:id="262"/>
    </w:p>
    <w:p w14:paraId="4EE3D4E6" w14:textId="77777777" w:rsidR="001B528E" w:rsidRPr="00DB3790" w:rsidRDefault="001B528E" w:rsidP="001B528E">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77777777"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77777777"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77777777" w:rsidR="00613182" w:rsidRPr="00DB3790" w:rsidRDefault="00613182" w:rsidP="004B4AC5">
            <w:r w:rsidRPr="00DB3790">
              <w:t>Other popular VR games are here:</w:t>
            </w:r>
          </w:p>
          <w:p w14:paraId="13390679" w14:textId="77777777" w:rsidR="00613182" w:rsidRPr="00DB3790" w:rsidRDefault="004975F7" w:rsidP="004975F7">
            <w:pPr>
              <w:pStyle w:val="B10"/>
            </w:pPr>
            <w:r>
              <w:t>-</w:t>
            </w:r>
            <w:r>
              <w:tab/>
            </w:r>
            <w:hyperlink r:id="rId122" w:history="1">
              <w:r w:rsidR="00613182" w:rsidRPr="00DB3790">
                <w:rPr>
                  <w:rStyle w:val="Hyperlink"/>
                </w:rPr>
                <w:t>https://veer.tv/blog/30-best-vr-games-for-playstation-vr-oculus-rift-htc-vive-in-2018/</w:t>
              </w:r>
            </w:hyperlink>
          </w:p>
          <w:p w14:paraId="0DBA0157" w14:textId="77777777" w:rsidR="00613182" w:rsidRPr="00DB3790" w:rsidRDefault="004975F7" w:rsidP="004975F7">
            <w:pPr>
              <w:pStyle w:val="B10"/>
            </w:pPr>
            <w:r>
              <w:t>-</w:t>
            </w:r>
            <w:r>
              <w:tab/>
            </w:r>
            <w:hyperlink r:id="rId123" w:history="1">
              <w:r w:rsidR="00613182" w:rsidRPr="00DB3790">
                <w:rPr>
                  <w:rStyle w:val="Hyperlink"/>
                </w:rPr>
                <w:t>https://uploadvr.com/best-psvr-games/</w:t>
              </w:r>
            </w:hyperlink>
          </w:p>
          <w:p w14:paraId="33D20E9E" w14:textId="77777777" w:rsidR="00613182" w:rsidRPr="00DB3790" w:rsidRDefault="004975F7" w:rsidP="004975F7">
            <w:pPr>
              <w:pStyle w:val="B10"/>
            </w:pPr>
            <w:r>
              <w:t>-</w:t>
            </w:r>
            <w:r>
              <w:tab/>
            </w:r>
            <w:hyperlink r:id="rId124" w:history="1">
              <w:r w:rsidR="00613182" w:rsidRPr="00DB3790">
                <w:rPr>
                  <w:rStyle w:val="Hyperlink"/>
                </w:rPr>
                <w:t>https://www.digitaltrends.com/gaming/best-psvr-games/</w:t>
              </w:r>
            </w:hyperlink>
          </w:p>
          <w:p w14:paraId="1C879D17" w14:textId="77777777"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7777777" w:rsidR="00613182" w:rsidRPr="00DB3790" w:rsidRDefault="004975F7" w:rsidP="004975F7">
            <w:pPr>
              <w:pStyle w:val="B2"/>
            </w:pPr>
            <w:r>
              <w:t>-</w:t>
            </w:r>
            <w:r>
              <w:tab/>
            </w:r>
            <w:hyperlink r:id="rId125" w:history="1">
              <w:r w:rsidR="00613182" w:rsidRPr="00DB3790">
                <w:rPr>
                  <w:rStyle w:val="Hyperlink"/>
                </w:rPr>
                <w:t>https://www.ign.com/articles/2019/01/11/population-one-isnt-quite-fortnite-vr-but-its-pretty-convincing</w:t>
              </w:r>
            </w:hyperlink>
          </w:p>
          <w:p w14:paraId="005B36FE" w14:textId="77777777" w:rsidR="00613182" w:rsidRPr="00DB3790" w:rsidRDefault="004975F7" w:rsidP="004975F7">
            <w:pPr>
              <w:pStyle w:val="B2"/>
            </w:pPr>
            <w:r>
              <w:t>-</w:t>
            </w:r>
            <w:r>
              <w:tab/>
            </w:r>
            <w:hyperlink r:id="rId126" w:history="1">
              <w:r w:rsidR="00613182" w:rsidRPr="00DB3790">
                <w:rPr>
                  <w:rStyle w:val="Hyperlink"/>
                </w:rPr>
                <w:t>http://www.populationonevr.com/</w:t>
              </w:r>
            </w:hyperlink>
          </w:p>
          <w:p w14:paraId="46595563" w14:textId="77777777" w:rsidR="00613182" w:rsidRPr="00DB3790" w:rsidRDefault="004975F7" w:rsidP="004975F7">
            <w:pPr>
              <w:pStyle w:val="B2"/>
            </w:pPr>
            <w:r>
              <w:t>-</w:t>
            </w:r>
            <w:r>
              <w:tab/>
            </w:r>
            <w:hyperlink r:id="rId127" w:history="1">
              <w:r w:rsidR="00613182" w:rsidRPr="00DB3790">
                <w:rPr>
                  <w:rStyle w:val="Hyperlink"/>
                </w:rPr>
                <w:t>https://uploadvr.com/ces-population-one-preview/</w:t>
              </w:r>
            </w:hyperlink>
          </w:p>
          <w:p w14:paraId="6C2D89C2" w14:textId="77777777"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28"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29"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77777777" w:rsidR="00613182" w:rsidRPr="00DB3790" w:rsidRDefault="00DE4CFE" w:rsidP="00DE4CFE">
            <w:pPr>
              <w:pStyle w:val="B3"/>
            </w:pPr>
            <w:r>
              <w:t>-</w:t>
            </w:r>
            <w:r>
              <w:tab/>
            </w:r>
            <w:hyperlink r:id="rId130"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31" w:history="1">
              <w:r w:rsidR="00613182" w:rsidRPr="00DB3790">
                <w:rPr>
                  <w:color w:val="0000FF"/>
                  <w:u w:val="single"/>
                  <w:lang w:eastAsia="zh-CN"/>
                </w:rPr>
                <w:t>https://www.diva-portal.org/smash/get/diva2:831420/FULLTEXT01.pdf</w:t>
              </w:r>
            </w:hyperlink>
          </w:p>
          <w:p w14:paraId="633DC27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77777777" w:rsidR="00613182" w:rsidRPr="00DB3790" w:rsidRDefault="001D741F" w:rsidP="001D741F">
            <w:pPr>
              <w:pStyle w:val="B3"/>
            </w:pPr>
            <w:r>
              <w:t>-</w:t>
            </w:r>
            <w:r>
              <w:tab/>
            </w:r>
            <w:hyperlink r:id="rId132" w:history="1">
              <w:r w:rsidR="00613182" w:rsidRPr="00DB3790">
                <w:rPr>
                  <w:rStyle w:val="Hyperlink"/>
                </w:rPr>
                <w:t>https://www.ign.com/articles/2019/01/11/population-one-isnt-quite-fortnite-vr-but-its-pretty-convincing</w:t>
              </w:r>
            </w:hyperlink>
          </w:p>
          <w:p w14:paraId="0AAD786D" w14:textId="77777777" w:rsidR="00613182" w:rsidRPr="00DB3790" w:rsidRDefault="001D741F" w:rsidP="001D741F">
            <w:pPr>
              <w:pStyle w:val="B3"/>
            </w:pPr>
            <w:bookmarkStart w:id="263" w:name="_Hlk2237590"/>
            <w:r>
              <w:t>-</w:t>
            </w:r>
            <w:r>
              <w:tab/>
            </w:r>
            <w:hyperlink r:id="rId133" w:history="1">
              <w:r w:rsidR="00613182" w:rsidRPr="00DB3790">
                <w:rPr>
                  <w:rStyle w:val="Hyperlink"/>
                </w:rPr>
                <w:t>http://www.populationonevr.com/</w:t>
              </w:r>
            </w:hyperlink>
          </w:p>
          <w:bookmarkEnd w:id="263"/>
          <w:p w14:paraId="3BF1A199" w14:textId="77777777" w:rsidR="00613182" w:rsidRPr="00DB3790" w:rsidRDefault="001D741F" w:rsidP="001D741F">
            <w:pPr>
              <w:pStyle w:val="B3"/>
            </w:pPr>
            <w:r>
              <w:t>-</w:t>
            </w:r>
            <w:r>
              <w:tab/>
            </w:r>
            <w:hyperlink r:id="rId134" w:history="1">
              <w:r w:rsidR="00613182" w:rsidRPr="00DB3790">
                <w:rPr>
                  <w:rStyle w:val="Hyperlink"/>
                </w:rPr>
                <w:t>https://uploadvr.com/ces-population-one-preview/</w:t>
              </w:r>
            </w:hyperlink>
          </w:p>
          <w:p w14:paraId="3FD146AB" w14:textId="77777777" w:rsidR="00613182" w:rsidRPr="00DB3790" w:rsidRDefault="001D741F" w:rsidP="001D741F">
            <w:pPr>
              <w:pStyle w:val="B2"/>
            </w:pPr>
            <w:r>
              <w:t>-</w:t>
            </w:r>
            <w:r>
              <w:tab/>
            </w:r>
            <w:r w:rsidR="00613182" w:rsidRPr="00DB3790">
              <w:t>https://vrgames.io/game/</w:t>
            </w:r>
          </w:p>
          <w:p w14:paraId="5A90F106" w14:textId="77777777" w:rsidR="00613182" w:rsidRPr="00DB3790" w:rsidRDefault="00613182" w:rsidP="004B4AC5">
            <w:r w:rsidRPr="00DB3790">
              <w:t>Selected Devices/XR Platforms supporting this:</w:t>
            </w:r>
          </w:p>
          <w:p w14:paraId="057B6A65" w14:textId="77777777" w:rsidR="00613182" w:rsidRPr="00DB3790" w:rsidRDefault="001D741F" w:rsidP="001D741F">
            <w:pPr>
              <w:pStyle w:val="B10"/>
            </w:pPr>
            <w:r>
              <w:t>-</w:t>
            </w:r>
            <w:r>
              <w:tab/>
            </w:r>
            <w:r w:rsidR="00613182" w:rsidRPr="00DB3790">
              <w:t>Oculus Rift</w:t>
            </w:r>
            <w:r w:rsidR="004F24CE" w:rsidRPr="00DB3790">
              <w:t xml:space="preserve"> ™</w:t>
            </w:r>
            <w:r w:rsidR="00613182" w:rsidRPr="00DB3790">
              <w:t>, Playstation VR</w:t>
            </w:r>
            <w:r w:rsidR="004F24CE" w:rsidRPr="00DB3790">
              <w:t xml:space="preserve"> ™</w:t>
            </w:r>
            <w:r w:rsidR="00613182" w:rsidRPr="00DB3790">
              <w:t>, HTC Vive</w:t>
            </w:r>
            <w:r w:rsidR="004F24CE" w:rsidRPr="00DB3790">
              <w:t xml:space="preserve"> ™</w:t>
            </w:r>
            <w:r w:rsidR="00613182" w:rsidRPr="00DB3790">
              <w:t xml:space="preserve"> </w:t>
            </w:r>
          </w:p>
          <w:p w14:paraId="6AAD57CA" w14:textId="77777777" w:rsidR="00613182" w:rsidRPr="00DB3790" w:rsidRDefault="001D741F" w:rsidP="001D741F">
            <w:pPr>
              <w:pStyle w:val="B2"/>
            </w:pPr>
            <w:r>
              <w:t>-</w:t>
            </w:r>
            <w:r>
              <w:tab/>
            </w:r>
            <w:r w:rsidR="00613182" w:rsidRPr="00DB3790">
              <w:t>These are tethered and connected devices</w:t>
            </w:r>
          </w:p>
          <w:p w14:paraId="170DDBF1" w14:textId="77777777" w:rsidR="00613182" w:rsidRPr="00DB3790" w:rsidRDefault="001D741F" w:rsidP="001D741F">
            <w:pPr>
              <w:pStyle w:val="B2"/>
            </w:pPr>
            <w:r>
              <w:t>-</w:t>
            </w:r>
            <w:r>
              <w:tab/>
            </w:r>
            <w:r w:rsidR="00613182" w:rsidRPr="00DB3790">
              <w:t>Specifications are here: https://www.digitaltrends.com/virtual-reality/oculus-rift-vs-htc-vive/</w:t>
            </w:r>
          </w:p>
          <w:p w14:paraId="09BB7430" w14:textId="77777777" w:rsidR="00613182" w:rsidRPr="00DB3790" w:rsidRDefault="001D741F" w:rsidP="001D741F">
            <w:pPr>
              <w:pStyle w:val="B3"/>
            </w:pPr>
            <w:r>
              <w:t>-</w:t>
            </w:r>
            <w:r>
              <w:tab/>
            </w:r>
            <w:r w:rsidR="00613182" w:rsidRPr="00DB3790">
              <w:t>Oculus Go</w:t>
            </w:r>
            <w:r w:rsidR="004F24CE" w:rsidRPr="00DB3790">
              <w:t xml:space="preserve"> ™</w:t>
            </w:r>
          </w:p>
          <w:p w14:paraId="7764FB6C" w14:textId="77777777" w:rsidR="00613182" w:rsidRPr="00DB3790" w:rsidRDefault="001D741F" w:rsidP="001D741F">
            <w:pPr>
              <w:pStyle w:val="B3"/>
            </w:pPr>
            <w:r>
              <w:t>-</w:t>
            </w:r>
            <w:r>
              <w:tab/>
            </w:r>
            <w:r w:rsidR="00613182" w:rsidRPr="00DB3790">
              <w:t>Oculus Quest</w:t>
            </w:r>
            <w:r w:rsidR="004F24CE" w:rsidRPr="00DB3790">
              <w:t xml:space="preserve"> ™</w:t>
            </w:r>
            <w:r w:rsidR="00613182" w:rsidRPr="00DB3790">
              <w:t xml:space="preserve"> is announced </w:t>
            </w:r>
            <w:hyperlink r:id="rId135"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36"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37"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38"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64" w:name="_Toc23169833"/>
      <w:bookmarkStart w:id="265" w:name="_Toc30765489"/>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64"/>
      <w:bookmarkEnd w:id="265"/>
    </w:p>
    <w:p w14:paraId="54DDCD02" w14:textId="77777777" w:rsidR="001B528E" w:rsidRPr="00DB3790" w:rsidRDefault="001B528E"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66" w:name="_Toc23169834"/>
      <w:bookmarkStart w:id="267" w:name="_Toc30765490"/>
      <w:r w:rsidRPr="00DB3790">
        <w:t>A.8</w:t>
      </w:r>
      <w:r w:rsidRPr="00DB3790">
        <w:tab/>
        <w:t>Use Case 7: Real-time 3D Communication</w:t>
      </w:r>
      <w:bookmarkEnd w:id="266"/>
      <w:bookmarkEnd w:id="267"/>
    </w:p>
    <w:p w14:paraId="0F214266"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68" w:name="_Toc23169835"/>
      <w:bookmarkStart w:id="269" w:name="_Toc30765491"/>
      <w:r w:rsidRPr="00DB3790">
        <w:t>A.9</w:t>
      </w:r>
      <w:r w:rsidR="00B030E1">
        <w:tab/>
      </w:r>
      <w:r w:rsidRPr="00DB3790">
        <w:t>Use Case 8: AR guided assistant at remote location (industrial services)</w:t>
      </w:r>
      <w:bookmarkEnd w:id="268"/>
      <w:bookmarkEnd w:id="269"/>
    </w:p>
    <w:p w14:paraId="663CA6D6"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501666">
        <w:tc>
          <w:tcPr>
            <w:tcW w:w="14842"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AR guided assistant at remote location (industrial services)</w:t>
            </w:r>
          </w:p>
        </w:tc>
      </w:tr>
      <w:tr w:rsidR="00F53607" w:rsidRPr="00DB3790" w14:paraId="4E3E8AEC"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33BEFA3B"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0645288" w14:textId="77777777" w:rsidR="00F53607" w:rsidRPr="00DB3790" w:rsidRDefault="00F53607" w:rsidP="00501666">
            <w:pPr>
              <w:rPr>
                <w:b/>
                <w:bCs/>
                <w:color w:val="FFFFFF"/>
              </w:rPr>
            </w:pPr>
            <w:r w:rsidRPr="00DB3790">
              <w:rPr>
                <w:b/>
                <w:bCs/>
                <w:color w:val="FFFFFF"/>
              </w:rPr>
              <w:t>Description</w:t>
            </w:r>
          </w:p>
        </w:tc>
      </w:tr>
      <w:tr w:rsidR="00F53607" w:rsidRPr="00DB3790" w14:paraId="23B9E0F8"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01A618B9" w14:textId="77777777" w:rsidR="00F53607" w:rsidRPr="00DB3790" w:rsidRDefault="005C0F24" w:rsidP="005C0F24">
            <w:pPr>
              <w:pStyle w:val="B10"/>
              <w:spacing w:after="120"/>
            </w:pPr>
            <w:r>
              <w:t>-</w:t>
            </w:r>
            <w:r>
              <w:tab/>
            </w:r>
            <w:r w:rsidR="00F53607" w:rsidRPr="00DB3790">
              <w:t>Rendering of overlay video</w:t>
            </w:r>
          </w:p>
          <w:p w14:paraId="5C0F1EE9" w14:textId="77777777" w:rsidR="00F53607" w:rsidRPr="00DB3790" w:rsidRDefault="00F53607" w:rsidP="00501666">
            <w:pPr>
              <w:spacing w:after="0"/>
            </w:pP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65691252" w14:textId="77777777" w:rsidR="00F53607" w:rsidRPr="00DB3790" w:rsidRDefault="00AA1411" w:rsidP="00AA1411">
            <w:pPr>
              <w:pStyle w:val="B10"/>
            </w:pPr>
            <w:r>
              <w:t>-</w:t>
            </w:r>
            <w:r>
              <w:tab/>
            </w:r>
            <w:r w:rsidR="00F53607" w:rsidRPr="00DB3790">
              <w:t xml:space="preserve">Accurate user location (indoor/outdoor) (to find machine or user location) </w:t>
            </w:r>
          </w:p>
          <w:p w14:paraId="0AF0B640" w14:textId="77777777" w:rsidR="00F53607" w:rsidRPr="00DB3790" w:rsidRDefault="00F53607" w:rsidP="00501666">
            <w:pPr>
              <w:spacing w:after="0"/>
            </w:pP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77777777" w:rsidR="00F53607" w:rsidRPr="00DB3790" w:rsidRDefault="00AA1411" w:rsidP="00AA1411">
            <w:pPr>
              <w:pStyle w:val="B2"/>
            </w:pPr>
            <w:r>
              <w:t>-</w:t>
            </w:r>
            <w:r>
              <w:tab/>
            </w:r>
            <w:hyperlink r:id="rId139" w:history="1">
              <w:r w:rsidR="00F53607" w:rsidRPr="00DB3790">
                <w:rPr>
                  <w:rStyle w:val="Hyperlink"/>
                </w:rPr>
                <w:t>https://www.vuzix.com/appstore/app/gemvision</w:t>
              </w:r>
            </w:hyperlink>
            <w:r w:rsidR="00F53607" w:rsidRPr="00DB3790">
              <w:t xml:space="preserve"> (Remote assistance for hands-on workforce)</w:t>
            </w:r>
          </w:p>
          <w:p w14:paraId="3E37D49C" w14:textId="77777777" w:rsidR="00F53607" w:rsidRPr="00DB3790" w:rsidRDefault="00AA1411" w:rsidP="00AA1411">
            <w:pPr>
              <w:pStyle w:val="B2"/>
            </w:pPr>
            <w:r>
              <w:t>-</w:t>
            </w:r>
            <w:r>
              <w:tab/>
            </w:r>
            <w:hyperlink r:id="rId140" w:history="1">
              <w:r w:rsidR="00F53607" w:rsidRPr="00DB3790">
                <w:rPr>
                  <w:rStyle w:val="Hyperlink"/>
                </w:rPr>
                <w:t>https://play.google.com/store/apps/details?id=com.utilityar.workflow</w:t>
              </w:r>
            </w:hyperlink>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501666">
        <w:tc>
          <w:tcPr>
            <w:tcW w:w="14842"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501666">
        <w:tc>
          <w:tcPr>
            <w:tcW w:w="1484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77777777" w:rsidR="00F53607" w:rsidRPr="00DB3790" w:rsidRDefault="00691A1D" w:rsidP="00691A1D">
            <w:pPr>
              <w:pStyle w:val="B10"/>
            </w:pPr>
            <w:r>
              <w:t>-</w:t>
            </w:r>
            <w:r>
              <w:tab/>
            </w:r>
            <w:r w:rsidR="00F53607" w:rsidRPr="00DB3790">
              <w:t>5G connectivity: Rel-15 and Rel-16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70" w:name="_Toc23169836"/>
      <w:bookmarkStart w:id="271" w:name="_Toc30765492"/>
      <w:r w:rsidRPr="00DB3790">
        <w:t>A.10</w:t>
      </w:r>
      <w:r w:rsidRPr="00DB3790">
        <w:tab/>
        <w:t>Use Case 9: Police Critical Mission with AR</w:t>
      </w:r>
      <w:bookmarkEnd w:id="270"/>
      <w:bookmarkEnd w:id="271"/>
    </w:p>
    <w:p w14:paraId="3B9A9F35" w14:textId="77777777" w:rsidR="00145AC5" w:rsidRPr="00DB3790" w:rsidRDefault="00145AC5" w:rsidP="00145AC5">
      <w:pPr>
        <w:pStyle w:val="TH"/>
      </w:pPr>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72147585" w14:textId="77777777" w:rsidR="00F53607" w:rsidRPr="00DB3790" w:rsidRDefault="00EA5920" w:rsidP="00EA5920">
            <w:pPr>
              <w:pStyle w:val="B10"/>
            </w:pPr>
            <w:r>
              <w:t>-</w:t>
            </w:r>
            <w:r>
              <w:tab/>
            </w:r>
            <w:r w:rsidR="00F53607" w:rsidRPr="00DB3790">
              <w:t>Each camera VR capture is analyzed in real time to identify moving objects and shared to others team members (as point above)</w:t>
            </w:r>
          </w:p>
          <w:p w14:paraId="15ED5AC4" w14:textId="77777777" w:rsidR="00F53607" w:rsidRPr="00DB3790" w:rsidRDefault="00F53607" w:rsidP="00501666">
            <w:pPr>
              <w:ind w:left="360"/>
            </w:pP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77777777"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41"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42"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72" w:name="_Toc23169837"/>
      <w:bookmarkStart w:id="273" w:name="_Toc30765493"/>
      <w:r w:rsidRPr="00DB3790">
        <w:t>A.11</w:t>
      </w:r>
      <w:r w:rsidRPr="00DB3790">
        <w:tab/>
        <w:t xml:space="preserve">Use Case 10: Online shopping from a catalogue </w:t>
      </w:r>
      <w:r w:rsidR="00145AC5" w:rsidRPr="00DB3790">
        <w:t>–</w:t>
      </w:r>
      <w:r w:rsidRPr="00DB3790">
        <w:t xml:space="preserve"> downloading</w:t>
      </w:r>
      <w:bookmarkEnd w:id="272"/>
      <w:bookmarkEnd w:id="273"/>
    </w:p>
    <w:p w14:paraId="57774FAF"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77777777"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501666">
        <w:trPr>
          <w:trHeight w:val="1452"/>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611D5007" w14:textId="77777777" w:rsidTr="00501666">
        <w:tc>
          <w:tcPr>
            <w:tcW w:w="9831" w:type="dxa"/>
            <w:shd w:val="clear" w:color="auto" w:fill="auto"/>
          </w:tcPr>
          <w:p w14:paraId="02AE2A8A" w14:textId="77777777" w:rsidR="00F53607" w:rsidRPr="00DB3790" w:rsidRDefault="00F53607" w:rsidP="00501666">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7777777" w:rsidR="00F53607" w:rsidRPr="00DB3790" w:rsidRDefault="00EA5920" w:rsidP="00EA5920">
            <w:pPr>
              <w:pStyle w:val="B10"/>
              <w:rPr>
                <w:lang w:eastAsia="ko-KR"/>
              </w:rPr>
            </w:pPr>
            <w:r>
              <w:t>-</w:t>
            </w:r>
            <w:r>
              <w:tab/>
            </w:r>
            <w:r w:rsidR="00F53607" w:rsidRPr="00DB3790">
              <w:t xml:space="preserve">IKEA™: </w:t>
            </w:r>
            <w:hyperlink r:id="rId143" w:history="1">
              <w:r w:rsidR="00F53607" w:rsidRPr="00DB3790">
                <w:rPr>
                  <w:rStyle w:val="Hyperlink"/>
                  <w:rFonts w:cs="Arial"/>
                </w:rPr>
                <w:t>https://www.youtube.com/watch?v=vDNzTasuYEw</w:t>
              </w:r>
            </w:hyperlink>
          </w:p>
          <w:p w14:paraId="70FB22E1"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44"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74" w:name="_Toc23169838"/>
      <w:bookmarkStart w:id="275" w:name="_Toc30765494"/>
      <w:r w:rsidRPr="00DB3790">
        <w:t>A.12</w:t>
      </w:r>
      <w:r w:rsidR="00B030E1">
        <w:tab/>
      </w:r>
      <w:r w:rsidRPr="00DB3790">
        <w:t>Use Case 11: Real-time communication with the shop assistant</w:t>
      </w:r>
      <w:bookmarkEnd w:id="274"/>
      <w:bookmarkEnd w:id="275"/>
    </w:p>
    <w:p w14:paraId="642F54D4"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77777777" w:rsidR="00F53607" w:rsidRPr="00DB3790" w:rsidRDefault="00F53607" w:rsidP="00501666">
            <w:pPr>
              <w:rPr>
                <w:rFonts w:cs="Arial"/>
                <w:b/>
                <w:color w:val="FFFFFF"/>
              </w:rPr>
            </w:pPr>
            <w:r w:rsidRPr="00DB3790">
              <w:rPr>
                <w:rFonts w:cs="Arial"/>
                <w:b/>
                <w:color w:val="FFFFFF"/>
              </w:rPr>
              <w:t xml:space="preserve">Use Case Description: </w:t>
            </w:r>
            <w:bookmarkStart w:id="276" w:name="_Hlk536708065"/>
            <w:r w:rsidRPr="00DB3790">
              <w:rPr>
                <w:rFonts w:cs="Arial"/>
                <w:b/>
                <w:color w:val="FFFFFF"/>
              </w:rPr>
              <w:t>Real-time communication with the shop assistant</w:t>
            </w:r>
            <w:bookmarkEnd w:id="276"/>
            <w:r w:rsidRPr="00DB3790">
              <w:rPr>
                <w:rFonts w:cs="Arial"/>
                <w:b/>
                <w:color w:val="FFFFFF"/>
              </w:rPr>
              <w:t xml:space="preserve"> (from S4-190215)</w:t>
            </w:r>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77777777" w:rsidR="00F53607" w:rsidRPr="00DB3790" w:rsidRDefault="00EA5920" w:rsidP="00EA5920">
            <w:pPr>
              <w:pStyle w:val="B2"/>
              <w:rPr>
                <w:lang w:eastAsia="ko-KR"/>
              </w:rPr>
            </w:pPr>
            <w:r>
              <w:rPr>
                <w:lang w:eastAsia="ko-KR"/>
              </w:rPr>
              <w:t>-</w:t>
            </w:r>
            <w:r>
              <w:rPr>
                <w:lang w:eastAsia="ko-KR"/>
              </w:rPr>
              <w:tab/>
            </w:r>
            <w:hyperlink r:id="rId145"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77777777" w:rsidR="00F53607" w:rsidRPr="00DB3790" w:rsidRDefault="00EA5920" w:rsidP="00EA592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77777777" w:rsidR="00F53607" w:rsidRPr="00DB3790" w:rsidRDefault="00EA5920" w:rsidP="00EA5920">
            <w:pPr>
              <w:pStyle w:val="B2"/>
              <w:rPr>
                <w:lang w:eastAsia="ko-KR"/>
              </w:rPr>
            </w:pPr>
            <w:r>
              <w:t>-</w:t>
            </w:r>
            <w:r>
              <w:tab/>
            </w:r>
            <w:hyperlink r:id="rId146" w:history="1">
              <w:r w:rsidR="00F53607" w:rsidRPr="00DB3790">
                <w:rPr>
                  <w:rStyle w:val="Hyperlink"/>
                  <w:rFonts w:cs="Arial"/>
                </w:rPr>
                <w:t>https://chalk.vuforia.com/</w:t>
              </w:r>
            </w:hyperlink>
            <w:r w:rsidR="00F53607" w:rsidRPr="00DB3790">
              <w:rPr>
                <w:lang w:eastAsia="ko-KR"/>
              </w:rPr>
              <w:t xml:space="preserve"> (Vuforia™ chalk)</w:t>
            </w:r>
          </w:p>
          <w:p w14:paraId="26342D82" w14:textId="77777777" w:rsidR="00F53607" w:rsidRPr="00DB3790" w:rsidRDefault="00F53607" w:rsidP="00501666">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77" w:name="_Toc23169839"/>
      <w:bookmarkStart w:id="278" w:name="_Toc30765495"/>
      <w:r w:rsidRPr="00DB3790">
        <w:t>A.13</w:t>
      </w:r>
      <w:r w:rsidRPr="00DB3790">
        <w:tab/>
        <w:t xml:space="preserve">Use Case 12: </w:t>
      </w:r>
      <w:r w:rsidR="00F53607" w:rsidRPr="00DB3790">
        <w:t>360-degree conference meeting</w:t>
      </w:r>
      <w:bookmarkEnd w:id="277"/>
      <w:bookmarkEnd w:id="278"/>
    </w:p>
    <w:p w14:paraId="0734489F" w14:textId="77777777" w:rsidR="00145AC5" w:rsidRPr="00DB3790" w:rsidRDefault="00145AC5" w:rsidP="00145AC5">
      <w:pPr>
        <w:pStyle w:val="TH"/>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77777777" w:rsidR="00F53607" w:rsidRPr="00DB3790" w:rsidRDefault="00F53607" w:rsidP="00501666">
            <w:r w:rsidRPr="00DB3790">
              <w:t>Existing Service:</w:t>
            </w:r>
          </w:p>
          <w:p w14:paraId="1A4788D5" w14:textId="77777777" w:rsidR="00F53607" w:rsidRPr="00DB3790" w:rsidRDefault="00F37ACF" w:rsidP="00F37ACF">
            <w:pPr>
              <w:pStyle w:val="B10"/>
            </w:pPr>
            <w:r>
              <w:t>-</w:t>
            </w:r>
            <w:r>
              <w:tab/>
            </w:r>
            <w:hyperlink r:id="rId148"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79" w:name="_Toc23169840"/>
      <w:bookmarkStart w:id="280" w:name="_Toc30765496"/>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79"/>
      <w:bookmarkEnd w:id="280"/>
    </w:p>
    <w:p w14:paraId="2045A3F6"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0B9B0707" w14:textId="77777777" w:rsidR="00F53607" w:rsidRPr="00DB3790" w:rsidRDefault="00F53607" w:rsidP="00501666"/>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0D00931D" w14:textId="77777777" w:rsidR="00F53607" w:rsidRPr="00DB3790" w:rsidRDefault="00F53607" w:rsidP="00501666"/>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51"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77777777"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81" w:name="_Toc23169841"/>
      <w:bookmarkStart w:id="282" w:name="_Toc30765497"/>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81"/>
      <w:bookmarkEnd w:id="282"/>
    </w:p>
    <w:p w14:paraId="66F8FEE4"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DA4F3E" w:rsidP="00EB72E7">
            <w:pPr>
              <w:keepNext/>
              <w:jc w:val="center"/>
            </w:pPr>
            <w:r w:rsidRPr="00DB3790">
              <w:rPr>
                <w:noProof/>
              </w:rPr>
              <w:object w:dxaOrig="8061" w:dyaOrig="4620" w14:anchorId="6164624B">
                <v:shape id="_x0000_i1069" type="#_x0000_t75" style="width:403.45pt;height:230.95pt" o:ole="">
                  <v:imagedata r:id="rId152" o:title=""/>
                </v:shape>
                <o:OLEObject Type="Embed" ProgID="Visio.Drawing.15" ShapeID="_x0000_i1069" DrawAspect="Content" ObjectID="_1641380202" r:id="rId153"/>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DA4F3E" w:rsidP="00EB72E7">
            <w:pPr>
              <w:keepNext/>
              <w:jc w:val="center"/>
            </w:pPr>
            <w:r w:rsidRPr="00DB3790">
              <w:rPr>
                <w:noProof/>
              </w:rPr>
              <w:object w:dxaOrig="8401" w:dyaOrig="4610" w14:anchorId="631BD367">
                <v:shape id="_x0000_i1070" type="#_x0000_t75" style="width:419.1pt;height:230.25pt" o:ole="">
                  <v:imagedata r:id="rId154" o:title=""/>
                </v:shape>
                <o:OLEObject Type="Embed" ProgID="Visio.Drawing.15" ShapeID="_x0000_i1070" DrawAspect="Content" ObjectID="_1641380203" r:id="rId155"/>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83" w:name="_Toc23169842"/>
      <w:bookmarkStart w:id="284" w:name="_Toc30765498"/>
      <w:r w:rsidRPr="00DB3790">
        <w:t>A.1</w:t>
      </w:r>
      <w:r w:rsidR="009E4F9E" w:rsidRPr="00DB3790">
        <w:t>6</w:t>
      </w:r>
      <w:r w:rsidRPr="00DB3790">
        <w:tab/>
        <w:t>Use Case 1</w:t>
      </w:r>
      <w:r w:rsidR="009E4F9E" w:rsidRPr="00DB3790">
        <w:t>5</w:t>
      </w:r>
      <w:r w:rsidRPr="00DB3790">
        <w:t>: XR Meeting</w:t>
      </w:r>
      <w:bookmarkEnd w:id="283"/>
      <w:bookmarkEnd w:id="284"/>
    </w:p>
    <w:p w14:paraId="26348ABE"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DA4F3E" w:rsidRPr="00DB3790">
              <w:rPr>
                <w:noProof/>
              </w:rPr>
              <w:object w:dxaOrig="11391" w:dyaOrig="5531" w14:anchorId="3D89EF6F">
                <v:shape id="_x0000_i1071" type="#_x0000_t75" style="width:474.8pt;height:230.25pt" o:ole="">
                  <v:imagedata r:id="rId156" o:title=""/>
                </v:shape>
                <o:OLEObject Type="Embed" ProgID="Visio.Drawing.15" ShapeID="_x0000_i1071" DrawAspect="Content" ObjectID="_1641380204" r:id="rId157"/>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85"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86"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287" w:name="_Hlk536448455"/>
            <w:r>
              <w:t>-</w:t>
            </w:r>
            <w:r>
              <w:tab/>
            </w:r>
            <w:r w:rsidR="001D0560" w:rsidRPr="00DB3790">
              <w:t>6DOF Position tracking</w:t>
            </w:r>
            <w:bookmarkEnd w:id="285"/>
            <w:r w:rsidR="001D0560" w:rsidRPr="00DB3790">
              <w:t>.</w:t>
            </w:r>
          </w:p>
          <w:bookmarkEnd w:id="286"/>
          <w:bookmarkEnd w:id="287"/>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288" w:name="_Hlk536450427"/>
            <w:r w:rsidRPr="00DB3790">
              <w:t xml:space="preserve">as for MTSI, using RTP for Audio and </w:t>
            </w:r>
            <w:bookmarkEnd w:id="288"/>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289" w:name="_Toc23169843"/>
      <w:bookmarkStart w:id="290" w:name="_Toc30765499"/>
      <w:r w:rsidRPr="00DB3790">
        <w:t>A.1</w:t>
      </w:r>
      <w:r w:rsidR="009E4F9E" w:rsidRPr="00DB3790">
        <w:t>7</w:t>
      </w:r>
      <w:r w:rsidRPr="00DB3790">
        <w:tab/>
        <w:t>Use Case 1</w:t>
      </w:r>
      <w:r w:rsidR="009E4F9E" w:rsidRPr="00DB3790">
        <w:t>6</w:t>
      </w:r>
      <w:r w:rsidRPr="00DB3790">
        <w:t>: Convention / Poster Session</w:t>
      </w:r>
      <w:bookmarkEnd w:id="289"/>
      <w:bookmarkEnd w:id="290"/>
    </w:p>
    <w:p w14:paraId="1447CD42"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DA4F3E" w:rsidP="00EB72E7">
            <w:r w:rsidRPr="00DB3790">
              <w:rPr>
                <w:noProof/>
              </w:rPr>
              <w:object w:dxaOrig="10600" w:dyaOrig="7131" w14:anchorId="6FB34712">
                <v:shape id="_x0000_i1072" type="#_x0000_t75" style="width:474.1pt;height:318.55pt" o:ole="">
                  <v:imagedata r:id="rId158" o:title=""/>
                </v:shape>
                <o:OLEObject Type="Embed" ProgID="Visio.Drawing.15" ShapeID="_x0000_i1072" DrawAspect="Content" ObjectID="_1641380205" r:id="rId159"/>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291" w:name="_Hlk536458562"/>
            <w:r w:rsidRPr="00DB3790">
              <w:rPr>
                <w:b/>
                <w:color w:val="FFFFFF"/>
              </w:rPr>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291"/>
    </w:tbl>
    <w:p w14:paraId="7107401F" w14:textId="77777777" w:rsidR="00145AC5" w:rsidRPr="00DB3790" w:rsidRDefault="00145AC5" w:rsidP="00145AC5"/>
    <w:p w14:paraId="3E33D7E7" w14:textId="77777777" w:rsidR="001D0560" w:rsidRPr="00DB3790" w:rsidRDefault="001D0560" w:rsidP="00145AC5">
      <w:pPr>
        <w:pStyle w:val="Heading1"/>
      </w:pPr>
      <w:bookmarkStart w:id="292" w:name="_Toc23169844"/>
      <w:bookmarkStart w:id="293" w:name="_Toc30765500"/>
      <w:r w:rsidRPr="00DB3790">
        <w:t>A.1</w:t>
      </w:r>
      <w:r w:rsidR="009E4F9E" w:rsidRPr="00DB3790">
        <w:t>8</w:t>
      </w:r>
      <w:r w:rsidRPr="00DB3790">
        <w:tab/>
        <w:t>Use Case 1</w:t>
      </w:r>
      <w:r w:rsidR="009E4F9E" w:rsidRPr="00DB3790">
        <w:t>7</w:t>
      </w:r>
      <w:r w:rsidRPr="00DB3790">
        <w:t>:</w:t>
      </w:r>
      <w:r w:rsidRPr="00DB3790">
        <w:tab/>
        <w:t>AR animated avatar calls</w:t>
      </w:r>
      <w:bookmarkEnd w:id="292"/>
      <w:bookmarkEnd w:id="293"/>
    </w:p>
    <w:p w14:paraId="65EE8F75"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294" w:name="_Toc23169845"/>
      <w:bookmarkStart w:id="295" w:name="_Toc30765501"/>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294"/>
      <w:bookmarkEnd w:id="295"/>
    </w:p>
    <w:p w14:paraId="6A31290F"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296" w:name="_Toc23169846"/>
      <w:bookmarkStart w:id="297" w:name="_Toc30765502"/>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296"/>
      <w:bookmarkEnd w:id="297"/>
    </w:p>
    <w:p w14:paraId="4FFB1D1A" w14:textId="77777777" w:rsidR="00145AC5" w:rsidRPr="00DB3790" w:rsidRDefault="00145AC5" w:rsidP="00145AC5">
      <w:pPr>
        <w:pStyle w:val="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s length. The use case has some overlap with UC 6 (AR face-to-face calls) and UC 10 (Real-time 3D Communication), extended by spatial audio rendering for headphones/headsets. The 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298" w:name="_Toc23169847"/>
      <w:bookmarkStart w:id="299" w:name="_Toc30765503"/>
      <w:r w:rsidRPr="00DB3790">
        <w:t>A.21</w:t>
      </w:r>
      <w:r w:rsidRPr="00DB3790">
        <w:tab/>
        <w:t xml:space="preserve">Use Case 20: </w:t>
      </w:r>
      <w:r w:rsidRPr="00DB3790">
        <w:rPr>
          <w:lang w:eastAsia="zh-CN"/>
        </w:rPr>
        <w:t>AR Streaming with Localization Registry</w:t>
      </w:r>
      <w:bookmarkEnd w:id="298"/>
      <w:bookmarkEnd w:id="299"/>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60"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61"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300" w:name="_Toc23169848"/>
      <w:bookmarkStart w:id="301" w:name="_Toc30765504"/>
      <w:r w:rsidRPr="00DB3790">
        <w:t>A.22</w:t>
      </w:r>
      <w:r w:rsidRPr="00DB3790">
        <w:tab/>
        <w:t xml:space="preserve">Use Case 21: </w:t>
      </w:r>
      <w:r w:rsidRPr="00DB3790">
        <w:rPr>
          <w:lang w:eastAsia="zh-CN"/>
        </w:rPr>
        <w:t>Immersive 6DoF Streaming with Social Interaction</w:t>
      </w:r>
      <w:bookmarkEnd w:id="300"/>
      <w:bookmarkEnd w:id="301"/>
    </w:p>
    <w:p w14:paraId="60ACCD73"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62"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63"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302"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02"/>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DB3790" w:rsidRDefault="00691A1D" w:rsidP="00691A1D">
            <w:pPr>
              <w:pStyle w:val="B2"/>
            </w:pPr>
            <w:r>
              <w:t>-</w:t>
            </w:r>
            <w:r>
              <w:tab/>
            </w:r>
            <w:hyperlink r:id="rId164" w:history="1">
              <w:r w:rsidR="00332FC0" w:rsidRPr="00DB3790">
                <w:rPr>
                  <w:rStyle w:val="Hyperlink"/>
                </w:rPr>
                <w:t>https://youtu.be/5cpElonP33k</w:t>
              </w:r>
            </w:hyperlink>
          </w:p>
          <w:p w14:paraId="482FFB38" w14:textId="77777777" w:rsidR="00332FC0" w:rsidRPr="00DB3790" w:rsidRDefault="00691A1D" w:rsidP="00691A1D">
            <w:pPr>
              <w:pStyle w:val="B10"/>
            </w:pPr>
            <w:r>
              <w:t>-</w:t>
            </w:r>
            <w:r>
              <w:tab/>
            </w:r>
            <w:r w:rsidR="00332FC0" w:rsidRPr="00DB3790">
              <w:t>Oculus Venues</w:t>
            </w:r>
            <w:r w:rsidR="009E37CC" w:rsidRPr="00DB3790">
              <w:t xml:space="preserve"> ™ </w:t>
            </w:r>
          </w:p>
          <w:p w14:paraId="73C56098" w14:textId="77777777" w:rsidR="00332FC0" w:rsidRPr="00DB3790" w:rsidRDefault="00691A1D" w:rsidP="00691A1D">
            <w:pPr>
              <w:pStyle w:val="B2"/>
            </w:pPr>
            <w:r>
              <w:t>-</w:t>
            </w:r>
            <w:r>
              <w:tab/>
            </w:r>
            <w:hyperlink r:id="rId165" w:history="1">
              <w:r w:rsidR="00332FC0" w:rsidRPr="00DB3790">
                <w:rPr>
                  <w:rStyle w:val="Hyperlink"/>
                </w:rPr>
                <w:t>https://www.engadget.com/2018/05/30/oculus-venues-hands-on</w:t>
              </w:r>
            </w:hyperlink>
          </w:p>
          <w:p w14:paraId="76178B78" w14:textId="77777777" w:rsidR="00332FC0" w:rsidRPr="00DB3790" w:rsidRDefault="00691A1D" w:rsidP="00691A1D">
            <w:pPr>
              <w:pStyle w:val="B2"/>
            </w:pPr>
            <w:r>
              <w:t>-</w:t>
            </w:r>
            <w:r>
              <w:tab/>
            </w:r>
            <w:hyperlink r:id="rId166" w:history="1">
              <w:r w:rsidR="00332FC0" w:rsidRPr="00DB3790">
                <w:rPr>
                  <w:rStyle w:val="Hyperlink"/>
                </w:rPr>
                <w:t>https://www.esquireme.com/oculus-headset-will-let-you-watch-live-sport-in-virtual-reality</w:t>
              </w:r>
            </w:hyperlink>
          </w:p>
          <w:p w14:paraId="004E7C4D" w14:textId="77777777" w:rsidR="00332FC0" w:rsidRPr="00DB3790" w:rsidRDefault="00332FC0" w:rsidP="00495828">
            <w:r w:rsidRPr="00DB3790">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67"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68"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303" w:name="_Toc23169849"/>
      <w:bookmarkStart w:id="304" w:name="_Toc30765505"/>
      <w:r w:rsidRPr="00DB3790">
        <w:t>A.23</w:t>
      </w:r>
      <w:r w:rsidRPr="00DB3790">
        <w:tab/>
        <w:t xml:space="preserve">Use Case 22: </w:t>
      </w:r>
      <w:r w:rsidRPr="00DB3790">
        <w:rPr>
          <w:lang w:eastAsia="zh-CN"/>
        </w:rPr>
        <w:t>5G Online Gaming party</w:t>
      </w:r>
      <w:bookmarkEnd w:id="303"/>
      <w:bookmarkEnd w:id="304"/>
    </w:p>
    <w:p w14:paraId="51D0DD74"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305" w:name="_Toc23169850"/>
      <w:bookmarkStart w:id="306" w:name="_Toc30765506"/>
      <w:r w:rsidRPr="00DB3790">
        <w:t>A.2</w:t>
      </w:r>
      <w:r w:rsidR="00145AC5" w:rsidRPr="00DB3790">
        <w:t>4</w:t>
      </w:r>
      <w:r w:rsidRPr="00DB3790">
        <w:tab/>
        <w:t xml:space="preserve">Use Case 23: </w:t>
      </w:r>
      <w:r w:rsidRPr="00DB3790">
        <w:rPr>
          <w:lang w:eastAsia="zh-CN"/>
        </w:rPr>
        <w:t>5G Shared Spatial Data</w:t>
      </w:r>
      <w:bookmarkEnd w:id="305"/>
      <w:bookmarkEnd w:id="306"/>
    </w:p>
    <w:p w14:paraId="7C311544" w14:textId="77777777" w:rsidR="00145AC5" w:rsidRPr="00DB3790" w:rsidRDefault="00145AC5" w:rsidP="00145AC5">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77777777" w:rsidR="00674E1F" w:rsidRPr="00DB3790" w:rsidRDefault="00691A1D" w:rsidP="00691A1D">
            <w:pPr>
              <w:pStyle w:val="B10"/>
            </w:pPr>
            <w:r>
              <w:t>-</w:t>
            </w:r>
            <w:r>
              <w:tab/>
            </w:r>
            <w:r w:rsidR="00674E1F" w:rsidRPr="00DB3790">
              <w:t xml:space="preserve">Microsoft Spatial Anchors: </w:t>
            </w:r>
            <w:hyperlink r:id="rId169" w:history="1">
              <w:r w:rsidR="00674E1F" w:rsidRPr="00DB3790">
                <w:rPr>
                  <w:rStyle w:val="Hyperlink"/>
                </w:rPr>
                <w:t>https://azure.microsoft.com/en-us/services/spatial-anchors/</w:t>
              </w:r>
            </w:hyperlink>
          </w:p>
          <w:p w14:paraId="05F08794"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7777777" w:rsidR="00674E1F" w:rsidRPr="00DB3790" w:rsidRDefault="00691A1D" w:rsidP="00691A1D">
            <w:pPr>
              <w:pStyle w:val="B10"/>
            </w:pPr>
            <w:r>
              <w:t>-</w:t>
            </w:r>
            <w:r>
              <w:tab/>
            </w:r>
            <w:r w:rsidR="00674E1F" w:rsidRPr="00DB3790">
              <w:t xml:space="preserve">Google: Shared AR Experiences with Cloud Anchors: </w:t>
            </w:r>
            <w:hyperlink r:id="rId170" w:history="1">
              <w:r w:rsidR="00674E1F" w:rsidRPr="00DB3790">
                <w:rPr>
                  <w:rStyle w:val="Hyperlink"/>
                </w:rPr>
                <w:t>https://developers.google.com/ar/develop/java/cloud-anchors/overview-android</w:t>
              </w:r>
            </w:hyperlink>
          </w:p>
          <w:p w14:paraId="1C05C8AE" w14:textId="77777777"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3AC5B0E1"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77777777" w:rsidR="00674E1F" w:rsidRPr="00DB3790" w:rsidRDefault="00691A1D" w:rsidP="00691A1D">
            <w:pPr>
              <w:pStyle w:val="B10"/>
            </w:pPr>
            <w:r>
              <w:t>-</w:t>
            </w:r>
            <w:r>
              <w:tab/>
            </w:r>
            <w:r w:rsidR="00674E1F" w:rsidRPr="00DB3790">
              <w:t xml:space="preserve">Google Visual Positioning Service: </w:t>
            </w:r>
            <w:hyperlink r:id="rId172" w:history="1">
              <w:r w:rsidR="00674E1F" w:rsidRPr="00DB3790">
                <w:rPr>
                  <w:rStyle w:val="Hyperlink"/>
                </w:rPr>
                <w:t>https://www.roadtovr.com/googles-visual-positioning-service-announced-tango-ar-platform/</w:t>
              </w:r>
            </w:hyperlink>
          </w:p>
          <w:p w14:paraId="43F0E760" w14:textId="77777777"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77777777"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73" w:history="1">
              <w:r w:rsidR="00674E1F" w:rsidRPr="00DB3790">
                <w:rPr>
                  <w:rStyle w:val="Hyperlink"/>
                </w:rPr>
                <w:t>https://sdi4apps.eu/2016/03/drivenet-maps-open-data-real-time-road-maps-for-autonomous-driving-from-3d-lidar-point-clouds/</w:t>
              </w:r>
            </w:hyperlink>
          </w:p>
          <w:p w14:paraId="0BD33B94" w14:textId="77777777"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307" w:name="historyclause"/>
    </w:p>
    <w:p w14:paraId="51E2920A" w14:textId="77777777" w:rsidR="00ED77CC" w:rsidRPr="00BB288E" w:rsidRDefault="00ED77CC" w:rsidP="00ED77CC">
      <w:pPr>
        <w:pStyle w:val="Heading9"/>
      </w:pPr>
      <w:bookmarkStart w:id="308" w:name="OLE_LINK6"/>
      <w:bookmarkStart w:id="309" w:name="OLE_LINK7"/>
      <w:bookmarkStart w:id="310" w:name="OLE_LINK20"/>
      <w:bookmarkStart w:id="311" w:name="OLE_LINK21"/>
      <w:bookmarkStart w:id="312" w:name="OLE_LINK22"/>
      <w:r w:rsidRPr="00BB288E">
        <w:br w:type="page"/>
      </w:r>
      <w:bookmarkStart w:id="313" w:name="_Toc23169851"/>
      <w:bookmarkStart w:id="314" w:name="_Toc30765507"/>
      <w:r w:rsidRPr="00BB288E">
        <w:t>Annex B:</w:t>
      </w:r>
      <w:r w:rsidRPr="00BB288E">
        <w:br/>
        <w:t>Change history</w:t>
      </w:r>
      <w:bookmarkEnd w:id="313"/>
      <w:bookmarkEnd w:id="314"/>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308"/>
          <w:bookmarkEnd w:id="309"/>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7B5142">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7B5142">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bookmarkEnd w:id="307"/>
      <w:bookmarkEnd w:id="310"/>
      <w:bookmarkEnd w:id="311"/>
      <w:bookmarkEnd w:id="312"/>
    </w:tbl>
    <w:p w14:paraId="15198421" w14:textId="77777777" w:rsidR="00E8629F" w:rsidRPr="00DB3790" w:rsidRDefault="00E8629F"/>
    <w:sectPr w:rsidR="00E8629F" w:rsidRPr="00DB3790">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1F60BE" w14:textId="77777777" w:rsidR="00060FA8" w:rsidRDefault="00060FA8">
      <w:r>
        <w:separator/>
      </w:r>
    </w:p>
  </w:endnote>
  <w:endnote w:type="continuationSeparator" w:id="0">
    <w:p w14:paraId="5FB06E0F" w14:textId="77777777" w:rsidR="00060FA8" w:rsidRDefault="00060FA8">
      <w:r>
        <w:continuationSeparator/>
      </w:r>
    </w:p>
  </w:endnote>
  <w:endnote w:type="continuationNotice" w:id="1">
    <w:p w14:paraId="25BDD0C0" w14:textId="77777777" w:rsidR="00060FA8" w:rsidRDefault="00060FA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18027F" w:rsidRDefault="0018027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AB4963" w14:textId="77777777" w:rsidR="00060FA8" w:rsidRDefault="00060FA8">
      <w:r>
        <w:separator/>
      </w:r>
    </w:p>
  </w:footnote>
  <w:footnote w:type="continuationSeparator" w:id="0">
    <w:p w14:paraId="693ED5DB" w14:textId="77777777" w:rsidR="00060FA8" w:rsidRDefault="00060FA8">
      <w:r>
        <w:continuationSeparator/>
      </w:r>
    </w:p>
  </w:footnote>
  <w:footnote w:type="continuationNotice" w:id="1">
    <w:p w14:paraId="35B9538D" w14:textId="77777777" w:rsidR="00060FA8" w:rsidRDefault="00060FA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088E39D9" w:rsidR="00303F6C" w:rsidRDefault="00303F6C">
    <w:pPr>
      <w:pStyle w:val="Header"/>
      <w:framePr w:wrap="auto" w:vAnchor="text" w:hAnchor="margin" w:xAlign="right" w:y="1"/>
      <w:widowControl/>
    </w:pPr>
    <w:r>
      <w:fldChar w:fldCharType="begin"/>
    </w:r>
    <w:r>
      <w:instrText xml:space="preserve"> STYLEREF ZA </w:instrText>
    </w:r>
    <w:r>
      <w:fldChar w:fldCharType="separate"/>
    </w:r>
    <w:r w:rsidR="00B07E92">
      <w:t>3GPP TR 26.928 V1.2.0 (2020-01)</w:t>
    </w:r>
    <w:r>
      <w:fldChar w:fldCharType="end"/>
    </w:r>
  </w:p>
  <w:p w14:paraId="4BB0A0BC" w14:textId="70873681" w:rsidR="00303F6C" w:rsidRDefault="00303F6C">
    <w:pPr>
      <w:pStyle w:val="Header"/>
      <w:framePr w:wrap="auto" w:vAnchor="text" w:hAnchor="margin" w:y="1"/>
      <w:widowControl/>
    </w:pPr>
    <w:r>
      <w:fldChar w:fldCharType="begin"/>
    </w:r>
    <w:r>
      <w:instrText xml:space="preserve"> STYLEREF ZGSM </w:instrText>
    </w:r>
    <w:r>
      <w:fldChar w:fldCharType="separate"/>
    </w:r>
    <w:r w:rsidR="00B07E92">
      <w:t>Release 16</w:t>
    </w:r>
    <w:r>
      <w:fldChar w:fldCharType="end"/>
    </w:r>
  </w:p>
  <w:p w14:paraId="0B660497" w14:textId="77777777" w:rsidR="0018027F" w:rsidRDefault="0018027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41C7A5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04F47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092A18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6"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2"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8"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1"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2"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6"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7"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8"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1"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2"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9"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2"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4"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6"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7"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5"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70EC70A0"/>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0"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2"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5"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6"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09"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6"/>
  </w:num>
  <w:num w:numId="2">
    <w:abstractNumId w:val="69"/>
  </w:num>
  <w:num w:numId="3">
    <w:abstractNumId w:val="64"/>
  </w:num>
  <w:num w:numId="4">
    <w:abstractNumId w:val="95"/>
  </w:num>
  <w:num w:numId="5">
    <w:abstractNumId w:val="10"/>
  </w:num>
  <w:num w:numId="6">
    <w:abstractNumId w:val="102"/>
  </w:num>
  <w:num w:numId="7">
    <w:abstractNumId w:val="84"/>
  </w:num>
  <w:num w:numId="8">
    <w:abstractNumId w:val="77"/>
  </w:num>
  <w:num w:numId="9">
    <w:abstractNumId w:val="74"/>
  </w:num>
  <w:num w:numId="10">
    <w:abstractNumId w:val="57"/>
  </w:num>
  <w:num w:numId="11">
    <w:abstractNumId w:val="72"/>
  </w:num>
  <w:num w:numId="12">
    <w:abstractNumId w:val="50"/>
  </w:num>
  <w:num w:numId="13">
    <w:abstractNumId w:val="66"/>
  </w:num>
  <w:num w:numId="14">
    <w:abstractNumId w:val="106"/>
  </w:num>
  <w:num w:numId="15">
    <w:abstractNumId w:val="52"/>
  </w:num>
  <w:num w:numId="16">
    <w:abstractNumId w:val="107"/>
  </w:num>
  <w:num w:numId="17">
    <w:abstractNumId w:val="60"/>
  </w:num>
  <w:num w:numId="18">
    <w:abstractNumId w:val="43"/>
  </w:num>
  <w:num w:numId="19">
    <w:abstractNumId w:val="53"/>
  </w:num>
  <w:num w:numId="20">
    <w:abstractNumId w:val="28"/>
  </w:num>
  <w:num w:numId="21">
    <w:abstractNumId w:val="46"/>
  </w:num>
  <w:num w:numId="22">
    <w:abstractNumId w:val="101"/>
  </w:num>
  <w:num w:numId="23">
    <w:abstractNumId w:val="44"/>
  </w:num>
  <w:num w:numId="24">
    <w:abstractNumId w:val="82"/>
  </w:num>
  <w:num w:numId="25">
    <w:abstractNumId w:val="98"/>
  </w:num>
  <w:num w:numId="26">
    <w:abstractNumId w:val="15"/>
  </w:num>
  <w:num w:numId="27">
    <w:abstractNumId w:val="59"/>
  </w:num>
  <w:num w:numId="28">
    <w:abstractNumId w:val="78"/>
  </w:num>
  <w:num w:numId="29">
    <w:abstractNumId w:val="71"/>
  </w:num>
  <w:num w:numId="30">
    <w:abstractNumId w:val="68"/>
  </w:num>
  <w:num w:numId="31">
    <w:abstractNumId w:val="109"/>
  </w:num>
  <w:num w:numId="32">
    <w:abstractNumId w:val="18"/>
  </w:num>
  <w:num w:numId="33">
    <w:abstractNumId w:val="25"/>
  </w:num>
  <w:num w:numId="34">
    <w:abstractNumId w:val="63"/>
  </w:num>
  <w:num w:numId="35">
    <w:abstractNumId w:val="24"/>
  </w:num>
  <w:num w:numId="36">
    <w:abstractNumId w:val="92"/>
  </w:num>
  <w:num w:numId="37">
    <w:abstractNumId w:val="19"/>
  </w:num>
  <w:num w:numId="38">
    <w:abstractNumId w:val="31"/>
  </w:num>
  <w:num w:numId="39">
    <w:abstractNumId w:val="56"/>
  </w:num>
  <w:num w:numId="40">
    <w:abstractNumId w:val="55"/>
  </w:num>
  <w:num w:numId="41">
    <w:abstractNumId w:val="87"/>
  </w:num>
  <w:num w:numId="42">
    <w:abstractNumId w:val="94"/>
  </w:num>
  <w:num w:numId="43">
    <w:abstractNumId w:val="81"/>
  </w:num>
  <w:num w:numId="44">
    <w:abstractNumId w:val="103"/>
  </w:num>
  <w:num w:numId="45">
    <w:abstractNumId w:val="35"/>
  </w:num>
  <w:num w:numId="46">
    <w:abstractNumId w:val="11"/>
  </w:num>
  <w:num w:numId="47">
    <w:abstractNumId w:val="33"/>
  </w:num>
  <w:num w:numId="48">
    <w:abstractNumId w:val="80"/>
  </w:num>
  <w:num w:numId="49">
    <w:abstractNumId w:val="83"/>
  </w:num>
  <w:num w:numId="50">
    <w:abstractNumId w:val="105"/>
  </w:num>
  <w:num w:numId="51">
    <w:abstractNumId w:val="53"/>
  </w:num>
  <w:num w:numId="52">
    <w:abstractNumId w:val="13"/>
  </w:num>
  <w:num w:numId="53">
    <w:abstractNumId w:val="45"/>
  </w:num>
  <w:num w:numId="54">
    <w:abstractNumId w:val="29"/>
  </w:num>
  <w:num w:numId="55">
    <w:abstractNumId w:val="48"/>
  </w:num>
  <w:num w:numId="56">
    <w:abstractNumId w:val="42"/>
  </w:num>
  <w:num w:numId="57">
    <w:abstractNumId w:val="91"/>
  </w:num>
  <w:num w:numId="58">
    <w:abstractNumId w:val="30"/>
  </w:num>
  <w:num w:numId="59">
    <w:abstractNumId w:val="12"/>
  </w:num>
  <w:num w:numId="60">
    <w:abstractNumId w:val="40"/>
  </w:num>
  <w:num w:numId="61">
    <w:abstractNumId w:val="49"/>
  </w:num>
  <w:num w:numId="62">
    <w:abstractNumId w:val="58"/>
  </w:num>
  <w:num w:numId="63">
    <w:abstractNumId w:val="51"/>
  </w:num>
  <w:num w:numId="64">
    <w:abstractNumId w:val="96"/>
  </w:num>
  <w:num w:numId="65">
    <w:abstractNumId w:val="100"/>
  </w:num>
  <w:num w:numId="66">
    <w:abstractNumId w:val="17"/>
  </w:num>
  <w:num w:numId="67">
    <w:abstractNumId w:val="54"/>
  </w:num>
  <w:num w:numId="68">
    <w:abstractNumId w:val="75"/>
  </w:num>
  <w:num w:numId="69">
    <w:abstractNumId w:val="38"/>
  </w:num>
  <w:num w:numId="70">
    <w:abstractNumId w:val="14"/>
  </w:num>
  <w:num w:numId="71">
    <w:abstractNumId w:val="97"/>
  </w:num>
  <w:num w:numId="72">
    <w:abstractNumId w:val="21"/>
  </w:num>
  <w:num w:numId="73">
    <w:abstractNumId w:val="20"/>
  </w:num>
  <w:num w:numId="74">
    <w:abstractNumId w:val="37"/>
  </w:num>
  <w:num w:numId="75">
    <w:abstractNumId w:val="23"/>
  </w:num>
  <w:num w:numId="76">
    <w:abstractNumId w:val="79"/>
  </w:num>
  <w:num w:numId="77">
    <w:abstractNumId w:val="41"/>
  </w:num>
  <w:num w:numId="78">
    <w:abstractNumId w:val="22"/>
  </w:num>
  <w:num w:numId="79">
    <w:abstractNumId w:val="34"/>
  </w:num>
  <w:num w:numId="80">
    <w:abstractNumId w:val="73"/>
  </w:num>
  <w:num w:numId="81">
    <w:abstractNumId w:val="61"/>
  </w:num>
  <w:num w:numId="82">
    <w:abstractNumId w:val="86"/>
  </w:num>
  <w:num w:numId="83">
    <w:abstractNumId w:val="39"/>
  </w:num>
  <w:num w:numId="84">
    <w:abstractNumId w:val="89"/>
  </w:num>
  <w:num w:numId="85">
    <w:abstractNumId w:val="70"/>
  </w:num>
  <w:num w:numId="86">
    <w:abstractNumId w:val="32"/>
  </w:num>
  <w:num w:numId="87">
    <w:abstractNumId w:val="62"/>
  </w:num>
  <w:num w:numId="88">
    <w:abstractNumId w:val="104"/>
  </w:num>
  <w:num w:numId="89">
    <w:abstractNumId w:val="90"/>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6"/>
  </w:num>
  <w:num w:numId="101">
    <w:abstractNumId w:val="32"/>
  </w:num>
  <w:num w:numId="102">
    <w:abstractNumId w:val="26"/>
  </w:num>
  <w:num w:numId="103">
    <w:abstractNumId w:val="47"/>
  </w:num>
  <w:num w:numId="104">
    <w:abstractNumId w:val="93"/>
  </w:num>
  <w:num w:numId="105">
    <w:abstractNumId w:val="16"/>
  </w:num>
  <w:num w:numId="106">
    <w:abstractNumId w:val="27"/>
  </w:num>
  <w:num w:numId="107">
    <w:abstractNumId w:val="67"/>
  </w:num>
  <w:num w:numId="108">
    <w:abstractNumId w:val="108"/>
  </w:num>
  <w:num w:numId="109">
    <w:abstractNumId w:val="99"/>
  </w:num>
  <w:num w:numId="110">
    <w:abstractNumId w:val="76"/>
  </w:num>
  <w:num w:numId="111">
    <w:abstractNumId w:val="85"/>
  </w:num>
  <w:num w:numId="112">
    <w:abstractNumId w:val="65"/>
  </w:num>
  <w:num w:numId="113">
    <w:abstractNumId w:val="8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5D66"/>
    <w:rsid w:val="00011ABF"/>
    <w:rsid w:val="0002191D"/>
    <w:rsid w:val="000265C9"/>
    <w:rsid w:val="000266A0"/>
    <w:rsid w:val="00031C1D"/>
    <w:rsid w:val="0003330C"/>
    <w:rsid w:val="00057ACC"/>
    <w:rsid w:val="00060FA8"/>
    <w:rsid w:val="000664A4"/>
    <w:rsid w:val="0007773E"/>
    <w:rsid w:val="000820DE"/>
    <w:rsid w:val="000829B7"/>
    <w:rsid w:val="00085221"/>
    <w:rsid w:val="000919C8"/>
    <w:rsid w:val="00092D93"/>
    <w:rsid w:val="00093DB2"/>
    <w:rsid w:val="00093E7E"/>
    <w:rsid w:val="000945A1"/>
    <w:rsid w:val="000B0CB0"/>
    <w:rsid w:val="000B5BCE"/>
    <w:rsid w:val="000B6E96"/>
    <w:rsid w:val="000B7C2B"/>
    <w:rsid w:val="000C269D"/>
    <w:rsid w:val="000C6537"/>
    <w:rsid w:val="000D0CF4"/>
    <w:rsid w:val="000D3197"/>
    <w:rsid w:val="000D6CFC"/>
    <w:rsid w:val="000E2FDA"/>
    <w:rsid w:val="000E311E"/>
    <w:rsid w:val="000E5EF7"/>
    <w:rsid w:val="000F6ED3"/>
    <w:rsid w:val="000F7676"/>
    <w:rsid w:val="00112809"/>
    <w:rsid w:val="001160E6"/>
    <w:rsid w:val="001172C7"/>
    <w:rsid w:val="001229BC"/>
    <w:rsid w:val="00124B62"/>
    <w:rsid w:val="0014117F"/>
    <w:rsid w:val="0014306B"/>
    <w:rsid w:val="00145AC5"/>
    <w:rsid w:val="00152EE5"/>
    <w:rsid w:val="00153528"/>
    <w:rsid w:val="00155B8F"/>
    <w:rsid w:val="001743F2"/>
    <w:rsid w:val="00174DE2"/>
    <w:rsid w:val="001763A1"/>
    <w:rsid w:val="0018027F"/>
    <w:rsid w:val="00182B43"/>
    <w:rsid w:val="00186053"/>
    <w:rsid w:val="00194431"/>
    <w:rsid w:val="001A08AA"/>
    <w:rsid w:val="001A27B8"/>
    <w:rsid w:val="001A3120"/>
    <w:rsid w:val="001A4A49"/>
    <w:rsid w:val="001B33D1"/>
    <w:rsid w:val="001B528E"/>
    <w:rsid w:val="001C2607"/>
    <w:rsid w:val="001C3A35"/>
    <w:rsid w:val="001C6628"/>
    <w:rsid w:val="001C6E60"/>
    <w:rsid w:val="001D0560"/>
    <w:rsid w:val="001D29EC"/>
    <w:rsid w:val="001D591D"/>
    <w:rsid w:val="001D741F"/>
    <w:rsid w:val="001E4579"/>
    <w:rsid w:val="001E55D1"/>
    <w:rsid w:val="001E741D"/>
    <w:rsid w:val="001F1CC3"/>
    <w:rsid w:val="001F3526"/>
    <w:rsid w:val="001F4C11"/>
    <w:rsid w:val="001F7792"/>
    <w:rsid w:val="00200BDB"/>
    <w:rsid w:val="00205C6C"/>
    <w:rsid w:val="00212373"/>
    <w:rsid w:val="002138EA"/>
    <w:rsid w:val="00214006"/>
    <w:rsid w:val="00214FBD"/>
    <w:rsid w:val="00222805"/>
    <w:rsid w:val="00222897"/>
    <w:rsid w:val="002248C1"/>
    <w:rsid w:val="00234186"/>
    <w:rsid w:val="00235394"/>
    <w:rsid w:val="00235686"/>
    <w:rsid w:val="00237CA2"/>
    <w:rsid w:val="0026179F"/>
    <w:rsid w:val="00261F51"/>
    <w:rsid w:val="00263B0A"/>
    <w:rsid w:val="002647F9"/>
    <w:rsid w:val="002662A2"/>
    <w:rsid w:val="00272A63"/>
    <w:rsid w:val="00274E1A"/>
    <w:rsid w:val="00275C21"/>
    <w:rsid w:val="00282213"/>
    <w:rsid w:val="002845BD"/>
    <w:rsid w:val="00284DAE"/>
    <w:rsid w:val="00286518"/>
    <w:rsid w:val="00287A80"/>
    <w:rsid w:val="00287EF7"/>
    <w:rsid w:val="00292703"/>
    <w:rsid w:val="002A0EB1"/>
    <w:rsid w:val="002A5F08"/>
    <w:rsid w:val="002B416D"/>
    <w:rsid w:val="002B41C8"/>
    <w:rsid w:val="002C3162"/>
    <w:rsid w:val="002C326A"/>
    <w:rsid w:val="002C6454"/>
    <w:rsid w:val="002D099E"/>
    <w:rsid w:val="002D09F3"/>
    <w:rsid w:val="002D6D21"/>
    <w:rsid w:val="002E496F"/>
    <w:rsid w:val="002E6ECE"/>
    <w:rsid w:val="002F05D2"/>
    <w:rsid w:val="002F36D2"/>
    <w:rsid w:val="002F4093"/>
    <w:rsid w:val="002F4CC9"/>
    <w:rsid w:val="002F51CF"/>
    <w:rsid w:val="00300944"/>
    <w:rsid w:val="00303F6C"/>
    <w:rsid w:val="00306D63"/>
    <w:rsid w:val="00320761"/>
    <w:rsid w:val="0033119C"/>
    <w:rsid w:val="00332FC0"/>
    <w:rsid w:val="0033499F"/>
    <w:rsid w:val="00335400"/>
    <w:rsid w:val="00341976"/>
    <w:rsid w:val="00343CA1"/>
    <w:rsid w:val="00351156"/>
    <w:rsid w:val="003559F5"/>
    <w:rsid w:val="00357F2B"/>
    <w:rsid w:val="00361092"/>
    <w:rsid w:val="0036189C"/>
    <w:rsid w:val="00367724"/>
    <w:rsid w:val="003846DD"/>
    <w:rsid w:val="00386EAF"/>
    <w:rsid w:val="0039060A"/>
    <w:rsid w:val="00394237"/>
    <w:rsid w:val="003A7581"/>
    <w:rsid w:val="003B07BA"/>
    <w:rsid w:val="003B1866"/>
    <w:rsid w:val="003C65D9"/>
    <w:rsid w:val="003C68E6"/>
    <w:rsid w:val="003D2A5E"/>
    <w:rsid w:val="003D4242"/>
    <w:rsid w:val="003D641F"/>
    <w:rsid w:val="003D7224"/>
    <w:rsid w:val="003D7297"/>
    <w:rsid w:val="003D776D"/>
    <w:rsid w:val="003E7E74"/>
    <w:rsid w:val="003F39EA"/>
    <w:rsid w:val="003F7DED"/>
    <w:rsid w:val="00401C6F"/>
    <w:rsid w:val="004055CC"/>
    <w:rsid w:val="00416B71"/>
    <w:rsid w:val="00444225"/>
    <w:rsid w:val="00445124"/>
    <w:rsid w:val="00445F05"/>
    <w:rsid w:val="00450ADA"/>
    <w:rsid w:val="00455EDC"/>
    <w:rsid w:val="00461309"/>
    <w:rsid w:val="004759C0"/>
    <w:rsid w:val="00485F7D"/>
    <w:rsid w:val="00486F8C"/>
    <w:rsid w:val="0048752A"/>
    <w:rsid w:val="004914B3"/>
    <w:rsid w:val="00495828"/>
    <w:rsid w:val="004975F7"/>
    <w:rsid w:val="00497796"/>
    <w:rsid w:val="004A0B29"/>
    <w:rsid w:val="004A17C7"/>
    <w:rsid w:val="004A1BB2"/>
    <w:rsid w:val="004A710A"/>
    <w:rsid w:val="004B12A3"/>
    <w:rsid w:val="004B4AC5"/>
    <w:rsid w:val="004B5889"/>
    <w:rsid w:val="004B5A12"/>
    <w:rsid w:val="004B6D66"/>
    <w:rsid w:val="004C0ADC"/>
    <w:rsid w:val="004C66C9"/>
    <w:rsid w:val="004C698A"/>
    <w:rsid w:val="004E092D"/>
    <w:rsid w:val="004E1FBC"/>
    <w:rsid w:val="004E3863"/>
    <w:rsid w:val="004E7D13"/>
    <w:rsid w:val="004F24CE"/>
    <w:rsid w:val="004F4313"/>
    <w:rsid w:val="004F7A3D"/>
    <w:rsid w:val="00500135"/>
    <w:rsid w:val="00501666"/>
    <w:rsid w:val="00505BFA"/>
    <w:rsid w:val="005177E5"/>
    <w:rsid w:val="0052048A"/>
    <w:rsid w:val="00531834"/>
    <w:rsid w:val="005338C8"/>
    <w:rsid w:val="00537C1B"/>
    <w:rsid w:val="00543A1F"/>
    <w:rsid w:val="00546792"/>
    <w:rsid w:val="005547D5"/>
    <w:rsid w:val="00556349"/>
    <w:rsid w:val="00564B0F"/>
    <w:rsid w:val="005767B4"/>
    <w:rsid w:val="00585C33"/>
    <w:rsid w:val="005A1DC3"/>
    <w:rsid w:val="005A61A3"/>
    <w:rsid w:val="005B44FB"/>
    <w:rsid w:val="005C0F24"/>
    <w:rsid w:val="005C2805"/>
    <w:rsid w:val="005C7490"/>
    <w:rsid w:val="005D07D7"/>
    <w:rsid w:val="005D0CD9"/>
    <w:rsid w:val="005D0E5D"/>
    <w:rsid w:val="005E18B5"/>
    <w:rsid w:val="005E193A"/>
    <w:rsid w:val="005E1F83"/>
    <w:rsid w:val="005E2AE2"/>
    <w:rsid w:val="005E5997"/>
    <w:rsid w:val="005F43C7"/>
    <w:rsid w:val="005F7261"/>
    <w:rsid w:val="00602945"/>
    <w:rsid w:val="00603029"/>
    <w:rsid w:val="0060383D"/>
    <w:rsid w:val="006078A3"/>
    <w:rsid w:val="00610CAE"/>
    <w:rsid w:val="006126DA"/>
    <w:rsid w:val="00613182"/>
    <w:rsid w:val="006210AB"/>
    <w:rsid w:val="006236E3"/>
    <w:rsid w:val="00623875"/>
    <w:rsid w:val="00624AF4"/>
    <w:rsid w:val="006250FF"/>
    <w:rsid w:val="0062585D"/>
    <w:rsid w:val="00630A21"/>
    <w:rsid w:val="00636E98"/>
    <w:rsid w:val="0064063A"/>
    <w:rsid w:val="00645857"/>
    <w:rsid w:val="00653A3C"/>
    <w:rsid w:val="00655048"/>
    <w:rsid w:val="006568F8"/>
    <w:rsid w:val="00657061"/>
    <w:rsid w:val="006679AD"/>
    <w:rsid w:val="00674E1F"/>
    <w:rsid w:val="006856E5"/>
    <w:rsid w:val="00691A1D"/>
    <w:rsid w:val="0069689C"/>
    <w:rsid w:val="006A364E"/>
    <w:rsid w:val="006A3D16"/>
    <w:rsid w:val="006B0958"/>
    <w:rsid w:val="006B0D02"/>
    <w:rsid w:val="006C1B1D"/>
    <w:rsid w:val="006C6487"/>
    <w:rsid w:val="006D0BDA"/>
    <w:rsid w:val="006D21DD"/>
    <w:rsid w:val="006E1A78"/>
    <w:rsid w:val="006E3501"/>
    <w:rsid w:val="006F70A4"/>
    <w:rsid w:val="007052C7"/>
    <w:rsid w:val="0070646B"/>
    <w:rsid w:val="007066FA"/>
    <w:rsid w:val="00707941"/>
    <w:rsid w:val="007116AE"/>
    <w:rsid w:val="007201CE"/>
    <w:rsid w:val="00725F1E"/>
    <w:rsid w:val="0072728F"/>
    <w:rsid w:val="00733D89"/>
    <w:rsid w:val="00734F2C"/>
    <w:rsid w:val="007371C1"/>
    <w:rsid w:val="007419A3"/>
    <w:rsid w:val="007670D1"/>
    <w:rsid w:val="00770620"/>
    <w:rsid w:val="0077399D"/>
    <w:rsid w:val="007758CC"/>
    <w:rsid w:val="00777661"/>
    <w:rsid w:val="007811EF"/>
    <w:rsid w:val="00792D44"/>
    <w:rsid w:val="007A7E38"/>
    <w:rsid w:val="007B5142"/>
    <w:rsid w:val="007C2AD3"/>
    <w:rsid w:val="007D04D8"/>
    <w:rsid w:val="007D19E0"/>
    <w:rsid w:val="007D4C97"/>
    <w:rsid w:val="007D6048"/>
    <w:rsid w:val="007E0120"/>
    <w:rsid w:val="007E39B0"/>
    <w:rsid w:val="007F0E1E"/>
    <w:rsid w:val="007F62EA"/>
    <w:rsid w:val="00801372"/>
    <w:rsid w:val="00807A19"/>
    <w:rsid w:val="0082372B"/>
    <w:rsid w:val="00832198"/>
    <w:rsid w:val="008332F8"/>
    <w:rsid w:val="008362D7"/>
    <w:rsid w:val="00836C44"/>
    <w:rsid w:val="00843696"/>
    <w:rsid w:val="00843E34"/>
    <w:rsid w:val="00860E08"/>
    <w:rsid w:val="0086307D"/>
    <w:rsid w:val="00887113"/>
    <w:rsid w:val="0089043E"/>
    <w:rsid w:val="00893454"/>
    <w:rsid w:val="00896796"/>
    <w:rsid w:val="008A5291"/>
    <w:rsid w:val="008A6E5C"/>
    <w:rsid w:val="008B4D20"/>
    <w:rsid w:val="008C3122"/>
    <w:rsid w:val="008C60E9"/>
    <w:rsid w:val="008D7070"/>
    <w:rsid w:val="008D7774"/>
    <w:rsid w:val="008F220B"/>
    <w:rsid w:val="008F5C30"/>
    <w:rsid w:val="008F6B28"/>
    <w:rsid w:val="008F7D93"/>
    <w:rsid w:val="00901881"/>
    <w:rsid w:val="00906251"/>
    <w:rsid w:val="0090757B"/>
    <w:rsid w:val="0091267B"/>
    <w:rsid w:val="009246C1"/>
    <w:rsid w:val="00931702"/>
    <w:rsid w:val="00933EBB"/>
    <w:rsid w:val="00933FB5"/>
    <w:rsid w:val="009356E6"/>
    <w:rsid w:val="0096301F"/>
    <w:rsid w:val="0097584D"/>
    <w:rsid w:val="00983910"/>
    <w:rsid w:val="00983F88"/>
    <w:rsid w:val="0099121B"/>
    <w:rsid w:val="00992419"/>
    <w:rsid w:val="00996C12"/>
    <w:rsid w:val="00997BEF"/>
    <w:rsid w:val="009A038D"/>
    <w:rsid w:val="009B1D37"/>
    <w:rsid w:val="009B3A3B"/>
    <w:rsid w:val="009C0727"/>
    <w:rsid w:val="009C29C2"/>
    <w:rsid w:val="009C301D"/>
    <w:rsid w:val="009C75EE"/>
    <w:rsid w:val="009D199C"/>
    <w:rsid w:val="009D3B43"/>
    <w:rsid w:val="009E0609"/>
    <w:rsid w:val="009E37CC"/>
    <w:rsid w:val="009E4F9E"/>
    <w:rsid w:val="009E63BD"/>
    <w:rsid w:val="009F11F8"/>
    <w:rsid w:val="009F73E4"/>
    <w:rsid w:val="009F7E2C"/>
    <w:rsid w:val="00A05770"/>
    <w:rsid w:val="00A06C66"/>
    <w:rsid w:val="00A10244"/>
    <w:rsid w:val="00A114C9"/>
    <w:rsid w:val="00A14427"/>
    <w:rsid w:val="00A17573"/>
    <w:rsid w:val="00A17B86"/>
    <w:rsid w:val="00A238B8"/>
    <w:rsid w:val="00A41E11"/>
    <w:rsid w:val="00A46711"/>
    <w:rsid w:val="00A47EE7"/>
    <w:rsid w:val="00A6090A"/>
    <w:rsid w:val="00A65439"/>
    <w:rsid w:val="00A72864"/>
    <w:rsid w:val="00A73DDE"/>
    <w:rsid w:val="00A74831"/>
    <w:rsid w:val="00A81B15"/>
    <w:rsid w:val="00A81DA7"/>
    <w:rsid w:val="00A82512"/>
    <w:rsid w:val="00A85DBC"/>
    <w:rsid w:val="00A92BB6"/>
    <w:rsid w:val="00A9613A"/>
    <w:rsid w:val="00AA1101"/>
    <w:rsid w:val="00AA1411"/>
    <w:rsid w:val="00AA2F3A"/>
    <w:rsid w:val="00AB3F85"/>
    <w:rsid w:val="00AB46F9"/>
    <w:rsid w:val="00AC482F"/>
    <w:rsid w:val="00AC649B"/>
    <w:rsid w:val="00AE1193"/>
    <w:rsid w:val="00AF16CB"/>
    <w:rsid w:val="00B02DEA"/>
    <w:rsid w:val="00B030E1"/>
    <w:rsid w:val="00B07E18"/>
    <w:rsid w:val="00B07E92"/>
    <w:rsid w:val="00B12CFE"/>
    <w:rsid w:val="00B13BD6"/>
    <w:rsid w:val="00B42E79"/>
    <w:rsid w:val="00B43906"/>
    <w:rsid w:val="00B4577C"/>
    <w:rsid w:val="00B621D0"/>
    <w:rsid w:val="00B704A3"/>
    <w:rsid w:val="00B70DF8"/>
    <w:rsid w:val="00B7599F"/>
    <w:rsid w:val="00B8446C"/>
    <w:rsid w:val="00B87E91"/>
    <w:rsid w:val="00B95ADE"/>
    <w:rsid w:val="00B97E6B"/>
    <w:rsid w:val="00BA20CA"/>
    <w:rsid w:val="00BB2300"/>
    <w:rsid w:val="00BB6859"/>
    <w:rsid w:val="00BB7CC5"/>
    <w:rsid w:val="00BC7596"/>
    <w:rsid w:val="00BD4EE0"/>
    <w:rsid w:val="00BD7D7B"/>
    <w:rsid w:val="00BF2F1A"/>
    <w:rsid w:val="00C01CF8"/>
    <w:rsid w:val="00C04907"/>
    <w:rsid w:val="00C059A4"/>
    <w:rsid w:val="00C15DA8"/>
    <w:rsid w:val="00C26BC7"/>
    <w:rsid w:val="00C275E1"/>
    <w:rsid w:val="00C56CE1"/>
    <w:rsid w:val="00C60C07"/>
    <w:rsid w:val="00C83189"/>
    <w:rsid w:val="00C90AF2"/>
    <w:rsid w:val="00C97A56"/>
    <w:rsid w:val="00CA50C4"/>
    <w:rsid w:val="00CB1A40"/>
    <w:rsid w:val="00CB3647"/>
    <w:rsid w:val="00CB5E73"/>
    <w:rsid w:val="00CD12DC"/>
    <w:rsid w:val="00CF48C3"/>
    <w:rsid w:val="00D043D0"/>
    <w:rsid w:val="00D17DC5"/>
    <w:rsid w:val="00D20BF3"/>
    <w:rsid w:val="00D20CF1"/>
    <w:rsid w:val="00D273E1"/>
    <w:rsid w:val="00D520E4"/>
    <w:rsid w:val="00D553FD"/>
    <w:rsid w:val="00D57DFA"/>
    <w:rsid w:val="00D63A4D"/>
    <w:rsid w:val="00D64DE9"/>
    <w:rsid w:val="00D708EE"/>
    <w:rsid w:val="00D741A0"/>
    <w:rsid w:val="00D741BC"/>
    <w:rsid w:val="00D756B6"/>
    <w:rsid w:val="00D7614D"/>
    <w:rsid w:val="00D804D6"/>
    <w:rsid w:val="00D86982"/>
    <w:rsid w:val="00D95D76"/>
    <w:rsid w:val="00DA1D4E"/>
    <w:rsid w:val="00DA4F3E"/>
    <w:rsid w:val="00DB28BF"/>
    <w:rsid w:val="00DB3790"/>
    <w:rsid w:val="00DB6BEF"/>
    <w:rsid w:val="00DC2171"/>
    <w:rsid w:val="00DC27B6"/>
    <w:rsid w:val="00DC2FF5"/>
    <w:rsid w:val="00DD0C2C"/>
    <w:rsid w:val="00DE0126"/>
    <w:rsid w:val="00DE306D"/>
    <w:rsid w:val="00DE4CFE"/>
    <w:rsid w:val="00DF1BCC"/>
    <w:rsid w:val="00E007A3"/>
    <w:rsid w:val="00E007B6"/>
    <w:rsid w:val="00E073FD"/>
    <w:rsid w:val="00E1003E"/>
    <w:rsid w:val="00E13335"/>
    <w:rsid w:val="00E16AAB"/>
    <w:rsid w:val="00E25CCD"/>
    <w:rsid w:val="00E41097"/>
    <w:rsid w:val="00E4171C"/>
    <w:rsid w:val="00E44AC8"/>
    <w:rsid w:val="00E478B6"/>
    <w:rsid w:val="00E55ABC"/>
    <w:rsid w:val="00E57B74"/>
    <w:rsid w:val="00E62495"/>
    <w:rsid w:val="00E738C4"/>
    <w:rsid w:val="00E80EB0"/>
    <w:rsid w:val="00E829EC"/>
    <w:rsid w:val="00E8629F"/>
    <w:rsid w:val="00E86EC4"/>
    <w:rsid w:val="00E976B0"/>
    <w:rsid w:val="00E97F15"/>
    <w:rsid w:val="00EA3C24"/>
    <w:rsid w:val="00EA5920"/>
    <w:rsid w:val="00EB2F4D"/>
    <w:rsid w:val="00EB3BDE"/>
    <w:rsid w:val="00EB5E51"/>
    <w:rsid w:val="00EB5F1F"/>
    <w:rsid w:val="00EB72E7"/>
    <w:rsid w:val="00EC0173"/>
    <w:rsid w:val="00EC14D9"/>
    <w:rsid w:val="00EC309D"/>
    <w:rsid w:val="00EC4492"/>
    <w:rsid w:val="00EC70BE"/>
    <w:rsid w:val="00ED4659"/>
    <w:rsid w:val="00ED77CC"/>
    <w:rsid w:val="00EE3C8A"/>
    <w:rsid w:val="00EE4456"/>
    <w:rsid w:val="00EE4FE8"/>
    <w:rsid w:val="00EE73DC"/>
    <w:rsid w:val="00EF2590"/>
    <w:rsid w:val="00F06431"/>
    <w:rsid w:val="00F072D8"/>
    <w:rsid w:val="00F1187A"/>
    <w:rsid w:val="00F1193D"/>
    <w:rsid w:val="00F14F3E"/>
    <w:rsid w:val="00F234C3"/>
    <w:rsid w:val="00F34C5B"/>
    <w:rsid w:val="00F3719B"/>
    <w:rsid w:val="00F37ACF"/>
    <w:rsid w:val="00F43DD5"/>
    <w:rsid w:val="00F46211"/>
    <w:rsid w:val="00F53607"/>
    <w:rsid w:val="00F54872"/>
    <w:rsid w:val="00F6358E"/>
    <w:rsid w:val="00F72881"/>
    <w:rsid w:val="00F76302"/>
    <w:rsid w:val="00F864EA"/>
    <w:rsid w:val="00F93EEC"/>
    <w:rsid w:val="00F95D10"/>
    <w:rsid w:val="00FA6CF7"/>
    <w:rsid w:val="00FC051F"/>
    <w:rsid w:val="00FC2090"/>
    <w:rsid w:val="00FD17FB"/>
    <w:rsid w:val="00FD575A"/>
    <w:rsid w:val="00FE2B01"/>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rules v:ext="edit">
        <o:r id="V:Rule2" type="connector" idref="#Connector: Elbow 19"/>
      </o:rules>
    </o:shapelayout>
  </w:shapeDefaults>
  <w:decimalSymbol w:val=","/>
  <w:listSeparator w:val=";"/>
  <w14:docId w14:val="15E7D05D"/>
  <w15:chartTrackingRefBased/>
  <w15:docId w15:val="{A993AB44-C558-48E8-9548-A4C1ADF86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3790"/>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xinreality.com/wiki/Presence" TargetMode="External"/><Relationship Id="rId117" Type="http://schemas.openxmlformats.org/officeDocument/2006/relationships/hyperlink" Target="https://www.i4u.com/2019/02/130947/qualcomm-pushes-5g-connected-ar-and-vr-viewers" TargetMode="External"/><Relationship Id="rId21" Type="http://schemas.openxmlformats.org/officeDocument/2006/relationships/image" Target="media/image6.jpeg"/><Relationship Id="rId42" Type="http://schemas.openxmlformats.org/officeDocument/2006/relationships/hyperlink" Target="https://en.wikipedia.org/wiki/Software" TargetMode="External"/><Relationship Id="rId47" Type="http://schemas.openxmlformats.org/officeDocument/2006/relationships/hyperlink" Target="https://en.wikipedia.org/wiki/Artificial_intelligence" TargetMode="External"/><Relationship Id="rId63" Type="http://schemas.openxmlformats.org/officeDocument/2006/relationships/hyperlink" Target="https://en.wikipedia.org/wiki/Unstructured_grid" TargetMode="External"/><Relationship Id="rId68" Type="http://schemas.openxmlformats.org/officeDocument/2006/relationships/hyperlink" Target="https://en.wikipedia.org/wiki/Texture_map" TargetMode="External"/><Relationship Id="rId84" Type="http://schemas.openxmlformats.org/officeDocument/2006/relationships/image" Target="media/image27.emf"/><Relationship Id="rId89" Type="http://schemas.openxmlformats.org/officeDocument/2006/relationships/image" Target="media/image30.emf"/><Relationship Id="rId112" Type="http://schemas.openxmlformats.org/officeDocument/2006/relationships/hyperlink" Target="https://www.oculus.com/quest/" TargetMode="External"/><Relationship Id="rId133" Type="http://schemas.openxmlformats.org/officeDocument/2006/relationships/hyperlink" Target="http://www.populationonevr.com/" TargetMode="External"/><Relationship Id="rId138" Type="http://schemas.openxmlformats.org/officeDocument/2006/relationships/hyperlink" Target="https://www.qualcomm.com/news/onq/2018/09/18/boundless-xr-new-era-distributed-computing" TargetMode="External"/><Relationship Id="rId154" Type="http://schemas.openxmlformats.org/officeDocument/2006/relationships/image" Target="media/image44.emf"/><Relationship Id="rId159" Type="http://schemas.openxmlformats.org/officeDocument/2006/relationships/package" Target="embeddings/Microsoft_Visio_Drawing16.vsdx"/><Relationship Id="rId175" Type="http://schemas.openxmlformats.org/officeDocument/2006/relationships/footer" Target="footer1.xml"/><Relationship Id="rId170" Type="http://schemas.openxmlformats.org/officeDocument/2006/relationships/hyperlink" Target="https://developers.google.com/ar/develop/java/cloud-anchors/overview-android" TargetMode="External"/><Relationship Id="rId16" Type="http://schemas.openxmlformats.org/officeDocument/2006/relationships/hyperlink" Target="https://medium.com/@choongchingteo/the-concept-of-presence-in-virtual-reality-6d4332dc1a9c" TargetMode="External"/><Relationship Id="rId107" Type="http://schemas.openxmlformats.org/officeDocument/2006/relationships/hyperlink" Target="https://xinreality.com/wiki/Presence" TargetMode="External"/><Relationship Id="rId11" Type="http://schemas.openxmlformats.org/officeDocument/2006/relationships/image" Target="media/image1.jpeg"/><Relationship Id="rId32" Type="http://schemas.openxmlformats.org/officeDocument/2006/relationships/package" Target="embeddings/Microsoft_Visio_Drawing2.vsdx"/><Relationship Id="rId37" Type="http://schemas.openxmlformats.org/officeDocument/2006/relationships/hyperlink" Target="https://en.wikipedia.org/wiki/Ray_tracing_(graphics)" TargetMode="External"/><Relationship Id="rId53" Type="http://schemas.openxmlformats.org/officeDocument/2006/relationships/hyperlink" Target="https://vulkan.lunarg.com/doc/view/1.0.30.0/linux/vkspec.chunked/ch31s03.html" TargetMode="External"/><Relationship Id="rId58" Type="http://schemas.openxmlformats.org/officeDocument/2006/relationships/oleObject" Target="embeddings/Microsoft_Visio_2003-2010_Drawing.vsd"/><Relationship Id="rId74" Type="http://schemas.openxmlformats.org/officeDocument/2006/relationships/diagramLayout" Target="diagrams/layout1.xml"/><Relationship Id="rId79" Type="http://schemas.openxmlformats.org/officeDocument/2006/relationships/image" Target="media/image24.png"/><Relationship Id="rId102" Type="http://schemas.openxmlformats.org/officeDocument/2006/relationships/image" Target="media/image37.emf"/><Relationship Id="rId123" Type="http://schemas.openxmlformats.org/officeDocument/2006/relationships/hyperlink" Target="https://uploadvr.com/best-psvr-games/" TargetMode="External"/><Relationship Id="rId128" Type="http://schemas.openxmlformats.org/officeDocument/2006/relationships/hyperlink" Target="https://www.zdnet.com/article/how-fortnite-approaches-analytics-cloud-to-analyze-petabytes-of-game-data/" TargetMode="External"/><Relationship Id="rId144" Type="http://schemas.openxmlformats.org/officeDocument/2006/relationships/hyperlink" Target="https://www.amazon.com/adlp/arview" TargetMode="External"/><Relationship Id="rId149" Type="http://schemas.openxmlformats.org/officeDocument/2006/relationships/image" Target="media/image41.png"/><Relationship Id="rId5" Type="http://schemas.openxmlformats.org/officeDocument/2006/relationships/numbering" Target="numbering.xml"/><Relationship Id="rId90" Type="http://schemas.openxmlformats.org/officeDocument/2006/relationships/package" Target="embeddings/Microsoft_Word_Document6.docx"/><Relationship Id="rId95" Type="http://schemas.openxmlformats.org/officeDocument/2006/relationships/package" Target="embeddings/Microsoft_Visio_Drawing8.vsdx"/><Relationship Id="rId160" Type="http://schemas.openxmlformats.org/officeDocument/2006/relationships/hyperlink" Target="https://blog.mapbox.com/multi-user-ar-experience-1a586f40b2ce?gi=60ceb3226701" TargetMode="External"/><Relationship Id="rId165" Type="http://schemas.openxmlformats.org/officeDocument/2006/relationships/hyperlink" Target="https://www.engadget.com/2018/05/30/oculus-venues-hands-on" TargetMode="External"/><Relationship Id="rId22" Type="http://schemas.openxmlformats.org/officeDocument/2006/relationships/image" Target="media/image7.png"/><Relationship Id="rId27" Type="http://schemas.openxmlformats.org/officeDocument/2006/relationships/hyperlink" Target="https://www.roadtovr.com/oculus-shares-5-key-ingredients-for-presence-in-virtual-reality/" TargetMode="External"/><Relationship Id="rId43" Type="http://schemas.openxmlformats.org/officeDocument/2006/relationships/hyperlink" Target="https://en.wikipedia.org/wiki/Graphics_processing_unit" TargetMode="External"/><Relationship Id="rId48" Type="http://schemas.openxmlformats.org/officeDocument/2006/relationships/image" Target="media/image15.emf"/><Relationship Id="rId64" Type="http://schemas.openxmlformats.org/officeDocument/2006/relationships/hyperlink" Target="https://en.wikipedia.org/wiki/Skeletal_animation" TargetMode="External"/><Relationship Id="rId69" Type="http://schemas.openxmlformats.org/officeDocument/2006/relationships/hyperlink" Target="https://en.wikipedia.org/wiki/Weighting" TargetMode="External"/><Relationship Id="rId113" Type="http://schemas.openxmlformats.org/officeDocument/2006/relationships/hyperlink" Target="https://uploadvr.com/vive-cosmos-everything-we-know/" TargetMode="External"/><Relationship Id="rId118" Type="http://schemas.openxmlformats.org/officeDocument/2006/relationships/hyperlink" Target="https://www.cnet.com/news/with-5g-you-wont-just-be-watching-video-itll-be-watching-you-too/" TargetMode="External"/><Relationship Id="rId134" Type="http://schemas.openxmlformats.org/officeDocument/2006/relationships/hyperlink" Target="https://uploadvr.com/ces-population-one-preview/" TargetMode="External"/><Relationship Id="rId139" Type="http://schemas.openxmlformats.org/officeDocument/2006/relationships/hyperlink" Target="https://www.vuzix.com/appstore/app/gemvision" TargetMode="External"/><Relationship Id="rId80" Type="http://schemas.openxmlformats.org/officeDocument/2006/relationships/image" Target="media/image25.emf"/><Relationship Id="rId85" Type="http://schemas.openxmlformats.org/officeDocument/2006/relationships/package" Target="embeddings/Microsoft_Word_Document5.docx"/><Relationship Id="rId150" Type="http://schemas.openxmlformats.org/officeDocument/2006/relationships/image" Target="media/image42.png"/><Relationship Id="rId155" Type="http://schemas.openxmlformats.org/officeDocument/2006/relationships/package" Target="embeddings/Microsoft_Visio_Drawing14.vsdx"/><Relationship Id="rId171" Type="http://schemas.openxmlformats.org/officeDocument/2006/relationships/image" Target="media/image47.png"/><Relationship Id="rId176" Type="http://schemas.openxmlformats.org/officeDocument/2006/relationships/fontTable" Target="fontTable.xml"/><Relationship Id="rId12" Type="http://schemas.openxmlformats.org/officeDocument/2006/relationships/image" Target="media/image2.png"/><Relationship Id="rId17" Type="http://schemas.openxmlformats.org/officeDocument/2006/relationships/hyperlink" Target="https://www.ncbi.nlm.nih.gov/pmc/articles/PMC5891507/" TargetMode="External"/><Relationship Id="rId33" Type="http://schemas.openxmlformats.org/officeDocument/2006/relationships/image" Target="media/image13.png"/><Relationship Id="rId38" Type="http://schemas.openxmlformats.org/officeDocument/2006/relationships/hyperlink" Target="https://en.wikipedia.org/wiki/Application_programming_interface" TargetMode="External"/><Relationship Id="rId59" Type="http://schemas.openxmlformats.org/officeDocument/2006/relationships/hyperlink" Target="https://en.wikipedia.org/wiki/Polygon_mesh" TargetMode="External"/><Relationship Id="rId103" Type="http://schemas.openxmlformats.org/officeDocument/2006/relationships/package" Target="embeddings/Microsoft_Visio_Drawing12.vsdx"/><Relationship Id="rId108" Type="http://schemas.openxmlformats.org/officeDocument/2006/relationships/hyperlink" Target="https://www.roadtovr.com/nextvr-latest-tech-is-bringing-new-levels-of-fidelity-to-vr-video/" TargetMode="External"/><Relationship Id="rId124" Type="http://schemas.openxmlformats.org/officeDocument/2006/relationships/hyperlink" Target="https://www.digitaltrends.com/gaming/best-psvr-games/" TargetMode="External"/><Relationship Id="rId129" Type="http://schemas.openxmlformats.org/officeDocument/2006/relationships/hyperlink" Target="https://broadbandnow.com/guides/best-internet-service-setup-serious-gamers" TargetMode="External"/><Relationship Id="rId54" Type="http://schemas.openxmlformats.org/officeDocument/2006/relationships/hyperlink" Target="https://jpeg.org/static/whitepapers/jpeg-xs-whitepaper.pdf" TargetMode="External"/><Relationship Id="rId70" Type="http://schemas.openxmlformats.org/officeDocument/2006/relationships/hyperlink" Target="https://en.wikipedia.org/wiki/Skeletal_animation" TargetMode="External"/><Relationship Id="rId75" Type="http://schemas.openxmlformats.org/officeDocument/2006/relationships/diagramQuickStyle" Target="diagrams/quickStyle1.xml"/><Relationship Id="rId91" Type="http://schemas.openxmlformats.org/officeDocument/2006/relationships/image" Target="media/image31.png"/><Relationship Id="rId96" Type="http://schemas.openxmlformats.org/officeDocument/2006/relationships/image" Target="media/image34.emf"/><Relationship Id="rId140" Type="http://schemas.openxmlformats.org/officeDocument/2006/relationships/hyperlink" Target="https://play.google.com/store/apps/details?id=com.utilityar.workflow" TargetMode="External"/><Relationship Id="rId145" Type="http://schemas.openxmlformats.org/officeDocument/2006/relationships/hyperlink" Target="https://www.youtube.com/watch?v=GFhpAe10qnk9" TargetMode="External"/><Relationship Id="rId161" Type="http://schemas.openxmlformats.org/officeDocument/2006/relationships/hyperlink" Target="https://www.youtube.com/watch?v=T-I3YG_w-Z4" TargetMode="External"/><Relationship Id="rId166" Type="http://schemas.openxmlformats.org/officeDocument/2006/relationships/hyperlink" Target="https://www.esquireme.com/oculus-headset-will-let-you-watch-live-sport-in-virtual-reality"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0.png"/><Relationship Id="rId49" Type="http://schemas.openxmlformats.org/officeDocument/2006/relationships/package" Target="embeddings/Microsoft_Visio_Drawing3.vsdx"/><Relationship Id="rId114" Type="http://schemas.openxmlformats.org/officeDocument/2006/relationships/hyperlink" Target="https://www.vrandfun.com/the-qualcomm-snapdragon-855-will-be-able-to-deliver-up-to-8k-360-video-playback/" TargetMode="External"/><Relationship Id="rId119" Type="http://schemas.openxmlformats.org/officeDocument/2006/relationships/hyperlink" Target="http://skipabeatgame.com/" TargetMode="External"/><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hyperlink" Target="https://en.wikipedia.org/wiki/Doppler_effect" TargetMode="External"/><Relationship Id="rId52" Type="http://schemas.openxmlformats.org/officeDocument/2006/relationships/hyperlink" Target="https://www.khronos.org/registry/vulkan/specs/1.0/html/chap33.html" TargetMode="External"/><Relationship Id="rId60" Type="http://schemas.openxmlformats.org/officeDocument/2006/relationships/image" Target="media/image20.png"/><Relationship Id="rId65" Type="http://schemas.openxmlformats.org/officeDocument/2006/relationships/hyperlink" Target="https://en.wikipedia.org/wiki/Shaders" TargetMode="External"/><Relationship Id="rId73" Type="http://schemas.openxmlformats.org/officeDocument/2006/relationships/diagramData" Target="diagrams/data1.xml"/><Relationship Id="rId78" Type="http://schemas.openxmlformats.org/officeDocument/2006/relationships/image" Target="media/image23.png"/><Relationship Id="rId81" Type="http://schemas.openxmlformats.org/officeDocument/2006/relationships/package" Target="embeddings/Microsoft_Word_Document.docx"/><Relationship Id="rId86" Type="http://schemas.openxmlformats.org/officeDocument/2006/relationships/image" Target="media/image28.png"/><Relationship Id="rId94" Type="http://schemas.openxmlformats.org/officeDocument/2006/relationships/image" Target="media/image33.emf"/><Relationship Id="rId99" Type="http://schemas.openxmlformats.org/officeDocument/2006/relationships/package" Target="embeddings/Microsoft_Visio_Drawing10.vsdx"/><Relationship Id="rId101" Type="http://schemas.openxmlformats.org/officeDocument/2006/relationships/package" Target="embeddings/Microsoft_Visio_Drawing11.vsdx"/><Relationship Id="rId122" Type="http://schemas.openxmlformats.org/officeDocument/2006/relationships/hyperlink" Target="https://veer.tv/blog/30-best-vr-games-for-playstation-vr-oculus-rift-htc-vive-in-2018/" TargetMode="External"/><Relationship Id="rId130" Type="http://schemas.openxmlformats.org/officeDocument/2006/relationships/hyperlink" Target="https://xinreality.com/wiki/Presence" TargetMode="External"/><Relationship Id="rId135" Type="http://schemas.openxmlformats.org/officeDocument/2006/relationships/hyperlink" Target="https://www.oculus.com/quest/" TargetMode="External"/><Relationship Id="rId143" Type="http://schemas.openxmlformats.org/officeDocument/2006/relationships/hyperlink" Target="https://www.youtube.com/watch?v=vDNzTasuYEw" TargetMode="External"/><Relationship Id="rId148" Type="http://schemas.openxmlformats.org/officeDocument/2006/relationships/hyperlink" Target="http://www.mimesysvr.com/" TargetMode="External"/><Relationship Id="rId151" Type="http://schemas.openxmlformats.org/officeDocument/2006/relationships/hyperlink" Target="http://www.mimesysvr.com/" TargetMode="External"/><Relationship Id="rId156" Type="http://schemas.openxmlformats.org/officeDocument/2006/relationships/image" Target="media/image45.emf"/><Relationship Id="rId164" Type="http://schemas.openxmlformats.org/officeDocument/2006/relationships/hyperlink" Target="https://youtu.be/5cpElonP33k" TargetMode="External"/><Relationship Id="rId169" Type="http://schemas.openxmlformats.org/officeDocument/2006/relationships/hyperlink" Target="https://azure.microsoft.com/en-us/services/spatial-anchors/" TargetMode="External"/><Relationship Id="rId177"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hyperlink" Target="https://www.roadtovr.com/googles-visual-positioning-service-announced-tango-ar-platform/" TargetMode="External"/><Relationship Id="rId13" Type="http://schemas.openxmlformats.org/officeDocument/2006/relationships/hyperlink" Target="https://developers.google.com/ar/" TargetMode="External"/><Relationship Id="rId18" Type="http://schemas.openxmlformats.org/officeDocument/2006/relationships/image" Target="media/image3.png"/><Relationship Id="rId39" Type="http://schemas.openxmlformats.org/officeDocument/2006/relationships/hyperlink" Target="https://en.wikipedia.org/wiki/Direct3D" TargetMode="External"/><Relationship Id="rId109" Type="http://schemas.openxmlformats.org/officeDocument/2006/relationships/hyperlink" Target="https://www.digitaltrends.com/home-theater/nextvr-nba-league-pass-writing-future-of-vr/" TargetMode="External"/><Relationship Id="rId34" Type="http://schemas.openxmlformats.org/officeDocument/2006/relationships/image" Target="media/image14.png"/><Relationship Id="rId50" Type="http://schemas.openxmlformats.org/officeDocument/2006/relationships/image" Target="media/image16.jpeg"/><Relationship Id="rId55" Type="http://schemas.openxmlformats.org/officeDocument/2006/relationships/image" Target="media/image18.emf"/><Relationship Id="rId76" Type="http://schemas.openxmlformats.org/officeDocument/2006/relationships/diagramColors" Target="diagrams/colors1.xml"/><Relationship Id="rId97" Type="http://schemas.openxmlformats.org/officeDocument/2006/relationships/package" Target="embeddings/Microsoft_Visio_Drawing9.vsdx"/><Relationship Id="rId104" Type="http://schemas.openxmlformats.org/officeDocument/2006/relationships/image" Target="media/image38.png"/><Relationship Id="rId120" Type="http://schemas.openxmlformats.org/officeDocument/2006/relationships/hyperlink" Target="https://www.digitaltrends.com/cool-tech/bring-to-light-heart-rate-vr/" TargetMode="External"/><Relationship Id="rId125" Type="http://schemas.openxmlformats.org/officeDocument/2006/relationships/hyperlink" Target="https://www.ign.com/articles/2019/01/11/population-one-isnt-quite-fortnite-vr-but-its-pretty-convincing" TargetMode="External"/><Relationship Id="rId141" Type="http://schemas.openxmlformats.org/officeDocument/2006/relationships/hyperlink" Target="https://www.popularmechanics.com/military/a19635016/us-troops-to-test-augmented-reality-by-2019/" TargetMode="External"/><Relationship Id="rId146" Type="http://schemas.openxmlformats.org/officeDocument/2006/relationships/hyperlink" Target="https://chalk.vuforia.com/" TargetMode="External"/><Relationship Id="rId167" Type="http://schemas.openxmlformats.org/officeDocument/2006/relationships/hyperlink" Target="https://www.nextvr.com/nextvr-gets-social-with-oculus-venues-now-fans-can-enjoy-live-vr-experiences-together/" TargetMode="External"/><Relationship Id="rId7" Type="http://schemas.openxmlformats.org/officeDocument/2006/relationships/settings" Target="settings.xml"/><Relationship Id="rId71" Type="http://schemas.openxmlformats.org/officeDocument/2006/relationships/image" Target="media/image21.jpeg"/><Relationship Id="rId92" Type="http://schemas.openxmlformats.org/officeDocument/2006/relationships/image" Target="media/image32.emf"/><Relationship Id="rId162" Type="http://schemas.openxmlformats.org/officeDocument/2006/relationships/hyperlink" Target="https://www.roadtovr.com/nextvr-latest-tech-is-bringing-new-levels-of-fidelity-to-vr-video/" TargetMode="External"/><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image" Target="media/image9.emf"/><Relationship Id="rId40" Type="http://schemas.openxmlformats.org/officeDocument/2006/relationships/hyperlink" Target="https://en.wikipedia.org/wiki/OpenGL" TargetMode="External"/><Relationship Id="rId45" Type="http://schemas.openxmlformats.org/officeDocument/2006/relationships/hyperlink" Target="https://en.wikipedia.org/wiki/Oscillation" TargetMode="External"/><Relationship Id="rId66" Type="http://schemas.openxmlformats.org/officeDocument/2006/relationships/hyperlink" Target="https://en.wikipedia.org/wiki/UV_coordinates" TargetMode="External"/><Relationship Id="rId87" Type="http://schemas.openxmlformats.org/officeDocument/2006/relationships/image" Target="media/image29.emf"/><Relationship Id="rId110" Type="http://schemas.openxmlformats.org/officeDocument/2006/relationships/hyperlink" Target="https://www.vrfocus.com/2019/02/nextvr-and-qualcomm-to-demo-5g-6dof-vr-streaming-at-mwc19/" TargetMode="External"/><Relationship Id="rId115" Type="http://schemas.openxmlformats.org/officeDocument/2006/relationships/hyperlink" Target="https://www.roadtovr.com/qualcomm-reference-headset-2x-pixels-vive-pro-ces-2018/" TargetMode="External"/><Relationship Id="rId131" Type="http://schemas.openxmlformats.org/officeDocument/2006/relationships/hyperlink" Target="https://www.diva-portal.org/smash/get/diva2:831420/FULLTEXT01.pdf" TargetMode="External"/><Relationship Id="rId136" Type="http://schemas.openxmlformats.org/officeDocument/2006/relationships/hyperlink" Target="https://www.nvidia.com/object/gpu-cloud-rendering.html" TargetMode="External"/><Relationship Id="rId157" Type="http://schemas.openxmlformats.org/officeDocument/2006/relationships/package" Target="embeddings/Microsoft_Visio_Drawing15.vsdx"/><Relationship Id="rId61" Type="http://schemas.openxmlformats.org/officeDocument/2006/relationships/hyperlink" Target="https://creativecommons.org/licenses/by-sa/3.0)" TargetMode="External"/><Relationship Id="rId82" Type="http://schemas.openxmlformats.org/officeDocument/2006/relationships/image" Target="media/image26.png"/><Relationship Id="rId152" Type="http://schemas.openxmlformats.org/officeDocument/2006/relationships/image" Target="media/image43.emf"/><Relationship Id="rId173" Type="http://schemas.openxmlformats.org/officeDocument/2006/relationships/hyperlink" Target="https://sdi4apps.eu/2016/03/drivenet-maps-open-data-real-time-road-maps-for-autonomous-driving-from-3d-lidar-point-clouds/" TargetMode="External"/><Relationship Id="rId19" Type="http://schemas.openxmlformats.org/officeDocument/2006/relationships/image" Target="media/image4.png"/><Relationship Id="rId14" Type="http://schemas.openxmlformats.org/officeDocument/2006/relationships/hyperlink" Target="https://developer.apple.com/arkit/" TargetMode="External"/><Relationship Id="rId30" Type="http://schemas.openxmlformats.org/officeDocument/2006/relationships/package" Target="embeddings/Microsoft_Visio_Drawing1.vsdx"/><Relationship Id="rId35" Type="http://schemas.openxmlformats.org/officeDocument/2006/relationships/hyperlink" Target="https://en.wikipedia.org/wiki/3D_rendering" TargetMode="External"/><Relationship Id="rId56" Type="http://schemas.openxmlformats.org/officeDocument/2006/relationships/package" Target="embeddings/Microsoft_Visio_Drawing4.vsdx"/><Relationship Id="rId77" Type="http://schemas.microsoft.com/office/2007/relationships/diagramDrawing" Target="diagrams/drawing1.xml"/><Relationship Id="rId100" Type="http://schemas.openxmlformats.org/officeDocument/2006/relationships/image" Target="media/image36.emf"/><Relationship Id="rId105" Type="http://schemas.openxmlformats.org/officeDocument/2006/relationships/image" Target="media/image39.png"/><Relationship Id="rId126" Type="http://schemas.openxmlformats.org/officeDocument/2006/relationships/hyperlink" Target="http://www.populationonevr.com/" TargetMode="External"/><Relationship Id="rId147" Type="http://schemas.openxmlformats.org/officeDocument/2006/relationships/image" Target="media/image40.png"/><Relationship Id="rId168" Type="http://schemas.openxmlformats.org/officeDocument/2006/relationships/hyperlink" Target="https://www.oculus.com/blog/go-behind-the-scenes-of-the-oc5-oculus-venues-livestream-with-supersphere/?locale=en_US" TargetMode="External"/><Relationship Id="rId8" Type="http://schemas.openxmlformats.org/officeDocument/2006/relationships/webSettings" Target="webSettings.xml"/><Relationship Id="rId51" Type="http://schemas.openxmlformats.org/officeDocument/2006/relationships/image" Target="media/image17.jpeg"/><Relationship Id="rId72" Type="http://schemas.openxmlformats.org/officeDocument/2006/relationships/image" Target="media/image22.png"/><Relationship Id="rId93" Type="http://schemas.openxmlformats.org/officeDocument/2006/relationships/package" Target="embeddings/Microsoft_Word_Document7.docx"/><Relationship Id="rId98" Type="http://schemas.openxmlformats.org/officeDocument/2006/relationships/image" Target="media/image35.emf"/><Relationship Id="rId121" Type="http://schemas.openxmlformats.org/officeDocument/2006/relationships/hyperlink" Target="https://blog.therachat.io/emotion-tracking/" TargetMode="External"/><Relationship Id="rId142" Type="http://schemas.openxmlformats.org/officeDocument/2006/relationships/hyperlink" Target="https://pureinfotech.com/microsoft-hololens-2-tech-specs/" TargetMode="External"/><Relationship Id="rId163" Type="http://schemas.openxmlformats.org/officeDocument/2006/relationships/hyperlink" Target="https://www.juegostudio.com/infographic/various-social-vr-platforms" TargetMode="External"/><Relationship Id="rId3" Type="http://schemas.openxmlformats.org/officeDocument/2006/relationships/customXml" Target="../customXml/item3.xml"/><Relationship Id="rId25" Type="http://schemas.openxmlformats.org/officeDocument/2006/relationships/package" Target="embeddings/Microsoft_Visio_Drawing.vsdx"/><Relationship Id="rId46" Type="http://schemas.openxmlformats.org/officeDocument/2006/relationships/hyperlink" Target="https://en.wikipedia.org/wiki/Run_time_(program_lifecycle_phase)" TargetMode="External"/><Relationship Id="rId67" Type="http://schemas.openxmlformats.org/officeDocument/2006/relationships/hyperlink" Target="https://en.wikipedia.org/wiki/UV_coordinates" TargetMode="External"/><Relationship Id="rId116" Type="http://schemas.openxmlformats.org/officeDocument/2006/relationships/hyperlink" Target="https://venturebeat.com/2019/02/25/qualcomms-5g-xr-viewers-will-stop-the-wave-of-mediocre-ar-headsets/" TargetMode="External"/><Relationship Id="rId137" Type="http://schemas.openxmlformats.org/officeDocument/2006/relationships/hyperlink" Target="https://www.zyncrender.com/" TargetMode="External"/><Relationship Id="rId158" Type="http://schemas.openxmlformats.org/officeDocument/2006/relationships/image" Target="media/image46.emf"/><Relationship Id="rId20" Type="http://schemas.openxmlformats.org/officeDocument/2006/relationships/image" Target="media/image5.jpeg"/><Relationship Id="rId41" Type="http://schemas.openxmlformats.org/officeDocument/2006/relationships/hyperlink" Target="https://en.wikipedia.org/wiki/Vulkan_(API)" TargetMode="External"/><Relationship Id="rId62" Type="http://schemas.openxmlformats.org/officeDocument/2006/relationships/hyperlink" Target="https://en.wikipedia.org/wiki/Coplanar" TargetMode="External"/><Relationship Id="rId83" Type="http://schemas.openxmlformats.org/officeDocument/2006/relationships/hyperlink" Target="https://github.com/immersive-web/webxr/blob/master/explainer.md" TargetMode="External"/><Relationship Id="rId88" Type="http://schemas.openxmlformats.org/officeDocument/2006/relationships/oleObject" Target="embeddings/Microsoft_Word_97_-_2003_Document.doc"/><Relationship Id="rId111" Type="http://schemas.openxmlformats.org/officeDocument/2006/relationships/hyperlink" Target="https://www.benzinga.com/pressreleases/19/02/r13233697/nextvr-to-demonstrate-6dof-vr-streaming-over-5g-and-new-ar-portal-at-m" TargetMode="External"/><Relationship Id="rId132" Type="http://schemas.openxmlformats.org/officeDocument/2006/relationships/hyperlink" Target="https://www.ign.com/articles/2019/01/11/population-one-isnt-quite-fortnite-vr-but-its-pretty-convincing" TargetMode="External"/><Relationship Id="rId153" Type="http://schemas.openxmlformats.org/officeDocument/2006/relationships/package" Target="embeddings/Microsoft_Visio_Drawing13.vsdx"/><Relationship Id="rId174" Type="http://schemas.openxmlformats.org/officeDocument/2006/relationships/header" Target="header1.xml"/><Relationship Id="rId15" Type="http://schemas.openxmlformats.org/officeDocument/2006/relationships/hyperlink" Target="https://pdfs.semanticscholar.org/636f/d665abf14588929014eb28f0219fe1be75d4.pdf" TargetMode="External"/><Relationship Id="rId36" Type="http://schemas.openxmlformats.org/officeDocument/2006/relationships/hyperlink" Target="https://en.wikipedia.org/wiki/Rasterization" TargetMode="External"/><Relationship Id="rId57" Type="http://schemas.openxmlformats.org/officeDocument/2006/relationships/image" Target="media/image19.emf"/><Relationship Id="rId106" Type="http://schemas.openxmlformats.org/officeDocument/2006/relationships/hyperlink" Target="https://www.roadtovr.com/nextvr-latest-tech-is-bringing-new-levels-of-fidelity-to-vr-video/" TargetMode="External"/><Relationship Id="rId127" Type="http://schemas.openxmlformats.org/officeDocument/2006/relationships/hyperlink" Target="https://uploadvr.com/ces-population-one-preview/"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74FD159-A4EB-8A4B-A929-A0266BB1B5ED}" type="doc">
      <dgm:prSet loTypeId="urn:microsoft.com/office/officeart/2005/8/layout/process5" loCatId="" qsTypeId="urn:microsoft.com/office/officeart/2005/8/quickstyle/simple1" qsCatId="simple" csTypeId="urn:microsoft.com/office/officeart/2005/8/colors/colorful5" csCatId="colorful" phldr="1"/>
      <dgm:spPr/>
    </dgm:pt>
    <dgm:pt modelId="{DB8FFCB8-7775-054C-9A38-DBB5D839D21D}">
      <dgm:prSet phldrT="[Text]" custT="1"/>
      <dgm:spPr/>
      <dgm:t>
        <a:bodyPr/>
        <a:lstStyle/>
        <a:p>
          <a:pPr algn="ctr"/>
          <a:r>
            <a:rPr lang="en-GB" sz="1100"/>
            <a:t>Capture</a:t>
          </a:r>
        </a:p>
      </dgm:t>
    </dgm:pt>
    <dgm:pt modelId="{97B29584-8997-314B-866F-22422F87DAE0}" type="parTrans" cxnId="{27726395-14D2-4943-994B-1F52C74AC065}">
      <dgm:prSet/>
      <dgm:spPr/>
      <dgm:t>
        <a:bodyPr/>
        <a:lstStyle/>
        <a:p>
          <a:pPr algn="ctr"/>
          <a:endParaRPr lang="en-GB"/>
        </a:p>
      </dgm:t>
    </dgm:pt>
    <dgm:pt modelId="{8D721E4E-B417-8340-B949-16740BB6758B}" type="sibTrans" cxnId="{27726395-14D2-4943-994B-1F52C74AC065}">
      <dgm:prSet custT="1"/>
      <dgm:spPr/>
      <dgm:t>
        <a:bodyPr/>
        <a:lstStyle/>
        <a:p>
          <a:pPr algn="ctr"/>
          <a:endParaRPr lang="en-GB" sz="500"/>
        </a:p>
      </dgm:t>
    </dgm:pt>
    <dgm:pt modelId="{8E53A862-00AF-0640-91CE-F7E506852C9C}">
      <dgm:prSet phldrT="[Text]" custT="1"/>
      <dgm:spPr/>
      <dgm:t>
        <a:bodyPr/>
        <a:lstStyle/>
        <a:p>
          <a:pPr algn="ctr"/>
          <a:r>
            <a:rPr lang="en-GB" sz="1100"/>
            <a:t>Keying</a:t>
          </a:r>
        </a:p>
      </dgm:t>
    </dgm:pt>
    <dgm:pt modelId="{51EEA09E-93FB-654C-A4DB-C396274FED8E}" type="parTrans" cxnId="{843136BE-EA16-4941-833C-A3AD0F58AC95}">
      <dgm:prSet/>
      <dgm:spPr/>
      <dgm:t>
        <a:bodyPr/>
        <a:lstStyle/>
        <a:p>
          <a:pPr algn="ctr"/>
          <a:endParaRPr lang="en-GB"/>
        </a:p>
      </dgm:t>
    </dgm:pt>
    <dgm:pt modelId="{6BC38D22-3E88-9340-9EB8-6D3771E52236}" type="sibTrans" cxnId="{843136BE-EA16-4941-833C-A3AD0F58AC95}">
      <dgm:prSet custT="1"/>
      <dgm:spPr/>
      <dgm:t>
        <a:bodyPr/>
        <a:lstStyle/>
        <a:p>
          <a:pPr algn="ctr"/>
          <a:endParaRPr lang="en-GB" sz="500"/>
        </a:p>
      </dgm:t>
    </dgm:pt>
    <dgm:pt modelId="{C3622754-4C80-E141-AF17-9DD76BD86BB7}">
      <dgm:prSet phldrT="[Text]" custT="1"/>
      <dgm:spPr/>
      <dgm:t>
        <a:bodyPr/>
        <a:lstStyle/>
        <a:p>
          <a:pPr algn="ctr"/>
          <a:r>
            <a:rPr lang="en-GB" sz="1100"/>
            <a:t>Depth Estimation</a:t>
          </a:r>
        </a:p>
      </dgm:t>
    </dgm:pt>
    <dgm:pt modelId="{F81473F2-F4E8-F047-9B12-A06660D53AFA}" type="parTrans" cxnId="{5E8A62CD-2045-6D48-B0DE-1DC69FEDC65D}">
      <dgm:prSet/>
      <dgm:spPr/>
      <dgm:t>
        <a:bodyPr/>
        <a:lstStyle/>
        <a:p>
          <a:pPr algn="ctr"/>
          <a:endParaRPr lang="en-GB"/>
        </a:p>
      </dgm:t>
    </dgm:pt>
    <dgm:pt modelId="{6023C077-3A21-6040-85FA-059EB9C9DFF8}" type="sibTrans" cxnId="{5E8A62CD-2045-6D48-B0DE-1DC69FEDC65D}">
      <dgm:prSet custT="1"/>
      <dgm:spPr/>
      <dgm:t>
        <a:bodyPr/>
        <a:lstStyle/>
        <a:p>
          <a:pPr algn="ctr"/>
          <a:endParaRPr lang="en-GB" sz="500"/>
        </a:p>
      </dgm:t>
    </dgm:pt>
    <dgm:pt modelId="{6C332FA7-E14B-C943-99EF-D68BB3D2DA7A}">
      <dgm:prSet custT="1"/>
      <dgm:spPr/>
      <dgm:t>
        <a:bodyPr/>
        <a:lstStyle/>
        <a:p>
          <a:pPr algn="ctr"/>
          <a:r>
            <a:rPr lang="en-GB" sz="1100"/>
            <a:t>3D Data fusion</a:t>
          </a:r>
        </a:p>
      </dgm:t>
    </dgm:pt>
    <dgm:pt modelId="{47B4532A-135B-5A40-A9F6-7DECD89F7E62}" type="parTrans" cxnId="{2D96F17E-9F75-8541-8FE2-A1775A956FE1}">
      <dgm:prSet/>
      <dgm:spPr/>
      <dgm:t>
        <a:bodyPr/>
        <a:lstStyle/>
        <a:p>
          <a:pPr algn="ctr"/>
          <a:endParaRPr lang="en-GB"/>
        </a:p>
      </dgm:t>
    </dgm:pt>
    <dgm:pt modelId="{921DABE2-48B7-2444-9A1F-1C16AD22FE89}" type="sibTrans" cxnId="{2D96F17E-9F75-8541-8FE2-A1775A956FE1}">
      <dgm:prSet custT="1"/>
      <dgm:spPr/>
      <dgm:t>
        <a:bodyPr/>
        <a:lstStyle/>
        <a:p>
          <a:pPr algn="ctr"/>
          <a:endParaRPr lang="en-GB" sz="500"/>
        </a:p>
      </dgm:t>
    </dgm:pt>
    <dgm:pt modelId="{F8E722A7-7C81-9E43-88C1-CF133520CE17}">
      <dgm:prSet custT="1"/>
      <dgm:spPr/>
      <dgm:t>
        <a:bodyPr/>
        <a:lstStyle/>
        <a:p>
          <a:pPr algn="ctr"/>
          <a:r>
            <a:rPr lang="en-GB" sz="1100"/>
            <a:t>3D Point cloud</a:t>
          </a:r>
        </a:p>
      </dgm:t>
    </dgm:pt>
    <dgm:pt modelId="{D628EA1C-0251-9744-9AC3-A3BA8222360D}" type="parTrans" cxnId="{BCF83108-8436-B142-BB60-62DBB2C12A66}">
      <dgm:prSet/>
      <dgm:spPr/>
      <dgm:t>
        <a:bodyPr/>
        <a:lstStyle/>
        <a:p>
          <a:pPr algn="ctr"/>
          <a:endParaRPr lang="en-GB"/>
        </a:p>
      </dgm:t>
    </dgm:pt>
    <dgm:pt modelId="{1A6ED18D-C156-244B-B80B-1CDA18D38852}" type="sibTrans" cxnId="{BCF83108-8436-B142-BB60-62DBB2C12A66}">
      <dgm:prSet custT="1"/>
      <dgm:spPr/>
      <dgm:t>
        <a:bodyPr/>
        <a:lstStyle/>
        <a:p>
          <a:pPr algn="ctr"/>
          <a:endParaRPr lang="en-GB" sz="500"/>
        </a:p>
      </dgm:t>
    </dgm:pt>
    <dgm:pt modelId="{51E2C15E-86A3-4D47-86C7-CCAF76DD9A66}">
      <dgm:prSet custT="1"/>
      <dgm:spPr/>
      <dgm:t>
        <a:bodyPr/>
        <a:lstStyle/>
        <a:p>
          <a:pPr algn="ctr"/>
          <a:r>
            <a:rPr lang="en-GB" sz="1100"/>
            <a:t>mesh post-processing</a:t>
          </a:r>
        </a:p>
      </dgm:t>
    </dgm:pt>
    <dgm:pt modelId="{9362ACD4-3CD4-BC42-B2D6-6803CDD1AEB8}" type="sibTrans" cxnId="{F8D89B7B-87E5-5F46-B2C0-F7624E1BBE06}">
      <dgm:prSet custT="1"/>
      <dgm:spPr/>
      <dgm:t>
        <a:bodyPr/>
        <a:lstStyle/>
        <a:p>
          <a:pPr algn="ctr"/>
          <a:endParaRPr lang="en-GB" sz="500"/>
        </a:p>
      </dgm:t>
    </dgm:pt>
    <dgm:pt modelId="{32005B2D-92D0-0941-9306-A7DCB11ADB01}" type="parTrans" cxnId="{F8D89B7B-87E5-5F46-B2C0-F7624E1BBE06}">
      <dgm:prSet/>
      <dgm:spPr/>
      <dgm:t>
        <a:bodyPr/>
        <a:lstStyle/>
        <a:p>
          <a:pPr algn="ctr"/>
          <a:endParaRPr lang="en-GB"/>
        </a:p>
      </dgm:t>
    </dgm:pt>
    <dgm:pt modelId="{93515FD6-7091-E94D-A341-69D4EA918CEE}">
      <dgm:prSet custT="1"/>
      <dgm:spPr/>
      <dgm:t>
        <a:bodyPr/>
        <a:lstStyle/>
        <a:p>
          <a:pPr algn="ctr"/>
          <a:r>
            <a:rPr lang="en-GB" sz="1100"/>
            <a:t>mesh reduction</a:t>
          </a:r>
        </a:p>
      </dgm:t>
    </dgm:pt>
    <dgm:pt modelId="{27F8D205-DA1F-E042-9B46-7407DC1018B6}" type="sibTrans" cxnId="{CEDBB0B1-3B22-C34D-BE08-0F1B7A048A72}">
      <dgm:prSet custT="1"/>
      <dgm:spPr/>
      <dgm:t>
        <a:bodyPr/>
        <a:lstStyle/>
        <a:p>
          <a:pPr algn="ctr"/>
          <a:endParaRPr lang="en-GB" sz="500"/>
        </a:p>
      </dgm:t>
    </dgm:pt>
    <dgm:pt modelId="{0A39546A-9301-8E4F-8A74-F2BECA539EF7}" type="parTrans" cxnId="{CEDBB0B1-3B22-C34D-BE08-0F1B7A048A72}">
      <dgm:prSet/>
      <dgm:spPr/>
      <dgm:t>
        <a:bodyPr/>
        <a:lstStyle/>
        <a:p>
          <a:pPr algn="ctr"/>
          <a:endParaRPr lang="en-GB"/>
        </a:p>
      </dgm:t>
    </dgm:pt>
    <dgm:pt modelId="{3EE4BE43-B5D7-BF41-A7C7-CA74628CB7CF}">
      <dgm:prSet custT="1"/>
      <dgm:spPr/>
      <dgm:t>
        <a:bodyPr/>
        <a:lstStyle/>
        <a:p>
          <a:pPr algn="ctr"/>
          <a:r>
            <a:rPr lang="en-GB" sz="1100"/>
            <a:t>temporal registration</a:t>
          </a:r>
        </a:p>
      </dgm:t>
    </dgm:pt>
    <dgm:pt modelId="{00A4D9D1-5893-8A4D-A210-E380A250033D}" type="sibTrans" cxnId="{D8A7E10C-6B42-D947-9817-3D9DBAF0914A}">
      <dgm:prSet custT="1"/>
      <dgm:spPr/>
      <dgm:t>
        <a:bodyPr/>
        <a:lstStyle/>
        <a:p>
          <a:pPr algn="ctr"/>
          <a:endParaRPr lang="en-GB" sz="500"/>
        </a:p>
      </dgm:t>
    </dgm:pt>
    <dgm:pt modelId="{6E9EE9CA-AAA4-5A4F-A07C-4CF8ECB57E45}" type="parTrans" cxnId="{D8A7E10C-6B42-D947-9817-3D9DBAF0914A}">
      <dgm:prSet/>
      <dgm:spPr/>
      <dgm:t>
        <a:bodyPr/>
        <a:lstStyle/>
        <a:p>
          <a:pPr algn="ctr"/>
          <a:endParaRPr lang="en-GB"/>
        </a:p>
      </dgm:t>
    </dgm:pt>
    <dgm:pt modelId="{DC77C858-630B-BD4D-BBE3-7DAAE0655559}">
      <dgm:prSet custT="1"/>
      <dgm:spPr>
        <a:solidFill>
          <a:schemeClr val="accent6">
            <a:lumMod val="40000"/>
            <a:lumOff val="60000"/>
          </a:schemeClr>
        </a:solidFill>
      </dgm:spPr>
      <dgm:t>
        <a:bodyPr/>
        <a:lstStyle/>
        <a:p>
          <a:pPr algn="ctr"/>
          <a:r>
            <a:rPr lang="en-GB" sz="1100">
              <a:solidFill>
                <a:schemeClr val="tx1"/>
              </a:solidFill>
            </a:rPr>
            <a:t>3D mesh</a:t>
          </a:r>
        </a:p>
      </dgm:t>
    </dgm:pt>
    <dgm:pt modelId="{036FEF46-6707-B541-A998-EEDB0B4EF00E}" type="sibTrans" cxnId="{9838E1FB-6FF9-E44B-8C95-605EF103EF36}">
      <dgm:prSet/>
      <dgm:spPr/>
      <dgm:t>
        <a:bodyPr/>
        <a:lstStyle/>
        <a:p>
          <a:pPr algn="ctr"/>
          <a:endParaRPr lang="en-GB"/>
        </a:p>
      </dgm:t>
    </dgm:pt>
    <dgm:pt modelId="{5E299287-0546-F644-BC93-CC964651FD46}" type="parTrans" cxnId="{9838E1FB-6FF9-E44B-8C95-605EF103EF36}">
      <dgm:prSet/>
      <dgm:spPr/>
      <dgm:t>
        <a:bodyPr/>
        <a:lstStyle/>
        <a:p>
          <a:pPr algn="ctr"/>
          <a:endParaRPr lang="en-GB"/>
        </a:p>
      </dgm:t>
    </dgm:pt>
    <dgm:pt modelId="{0BBAB84B-2514-F64C-9D6A-6AC8FA82396F}" type="pres">
      <dgm:prSet presAssocID="{D74FD159-A4EB-8A4B-A929-A0266BB1B5ED}" presName="diagram" presStyleCnt="0">
        <dgm:presLayoutVars>
          <dgm:dir/>
          <dgm:resizeHandles val="exact"/>
        </dgm:presLayoutVars>
      </dgm:prSet>
      <dgm:spPr/>
    </dgm:pt>
    <dgm:pt modelId="{F7F3B940-F09E-7E41-8F3D-05FFD852B1EF}" type="pres">
      <dgm:prSet presAssocID="{DB8FFCB8-7775-054C-9A38-DBB5D839D21D}" presName="node" presStyleLbl="node1" presStyleIdx="0" presStyleCnt="9">
        <dgm:presLayoutVars>
          <dgm:bulletEnabled val="1"/>
        </dgm:presLayoutVars>
      </dgm:prSet>
      <dgm:spPr/>
    </dgm:pt>
    <dgm:pt modelId="{940B3946-D2DD-5245-88A2-263F773ABAE0}" type="pres">
      <dgm:prSet presAssocID="{8D721E4E-B417-8340-B949-16740BB6758B}" presName="sibTrans" presStyleLbl="sibTrans2D1" presStyleIdx="0" presStyleCnt="8"/>
      <dgm:spPr/>
    </dgm:pt>
    <dgm:pt modelId="{91FDEF11-7A6E-B64E-A6A7-856666E2F16D}" type="pres">
      <dgm:prSet presAssocID="{8D721E4E-B417-8340-B949-16740BB6758B}" presName="connectorText" presStyleLbl="sibTrans2D1" presStyleIdx="0" presStyleCnt="8"/>
      <dgm:spPr/>
    </dgm:pt>
    <dgm:pt modelId="{5AB600E2-946C-3545-81FF-0278B6AFFDE2}" type="pres">
      <dgm:prSet presAssocID="{8E53A862-00AF-0640-91CE-F7E506852C9C}" presName="node" presStyleLbl="node1" presStyleIdx="1" presStyleCnt="9">
        <dgm:presLayoutVars>
          <dgm:bulletEnabled val="1"/>
        </dgm:presLayoutVars>
      </dgm:prSet>
      <dgm:spPr/>
    </dgm:pt>
    <dgm:pt modelId="{753FFF87-E6CF-9542-9FB2-8096DCD299DC}" type="pres">
      <dgm:prSet presAssocID="{6BC38D22-3E88-9340-9EB8-6D3771E52236}" presName="sibTrans" presStyleLbl="sibTrans2D1" presStyleIdx="1" presStyleCnt="8"/>
      <dgm:spPr/>
    </dgm:pt>
    <dgm:pt modelId="{8E8291C1-AED7-A04E-AAEC-793F2F7C3720}" type="pres">
      <dgm:prSet presAssocID="{6BC38D22-3E88-9340-9EB8-6D3771E52236}" presName="connectorText" presStyleLbl="sibTrans2D1" presStyleIdx="1" presStyleCnt="8"/>
      <dgm:spPr/>
    </dgm:pt>
    <dgm:pt modelId="{EF3CFCEF-8ADB-F24A-A1AD-9B6BB04BE001}" type="pres">
      <dgm:prSet presAssocID="{C3622754-4C80-E141-AF17-9DD76BD86BB7}" presName="node" presStyleLbl="node1" presStyleIdx="2" presStyleCnt="9">
        <dgm:presLayoutVars>
          <dgm:bulletEnabled val="1"/>
        </dgm:presLayoutVars>
      </dgm:prSet>
      <dgm:spPr/>
    </dgm:pt>
    <dgm:pt modelId="{9CF7D14D-3CC6-0744-91BA-1540F4D9CC8E}" type="pres">
      <dgm:prSet presAssocID="{6023C077-3A21-6040-85FA-059EB9C9DFF8}" presName="sibTrans" presStyleLbl="sibTrans2D1" presStyleIdx="2" presStyleCnt="8"/>
      <dgm:spPr/>
    </dgm:pt>
    <dgm:pt modelId="{CC930A05-8C24-D54C-8E31-26FF6E34D1B0}" type="pres">
      <dgm:prSet presAssocID="{6023C077-3A21-6040-85FA-059EB9C9DFF8}" presName="connectorText" presStyleLbl="sibTrans2D1" presStyleIdx="2" presStyleCnt="8"/>
      <dgm:spPr/>
    </dgm:pt>
    <dgm:pt modelId="{E18F0D09-F089-C746-BD61-9544483A0484}" type="pres">
      <dgm:prSet presAssocID="{6C332FA7-E14B-C943-99EF-D68BB3D2DA7A}" presName="node" presStyleLbl="node1" presStyleIdx="3" presStyleCnt="9">
        <dgm:presLayoutVars>
          <dgm:bulletEnabled val="1"/>
        </dgm:presLayoutVars>
      </dgm:prSet>
      <dgm:spPr/>
    </dgm:pt>
    <dgm:pt modelId="{0A1784C2-24CD-1843-BCD4-B17CC23A3CAE}" type="pres">
      <dgm:prSet presAssocID="{921DABE2-48B7-2444-9A1F-1C16AD22FE89}" presName="sibTrans" presStyleLbl="sibTrans2D1" presStyleIdx="3" presStyleCnt="8"/>
      <dgm:spPr/>
    </dgm:pt>
    <dgm:pt modelId="{4A7CF9E1-EDA7-4743-B464-E5CFA67E49ED}" type="pres">
      <dgm:prSet presAssocID="{921DABE2-48B7-2444-9A1F-1C16AD22FE89}" presName="connectorText" presStyleLbl="sibTrans2D1" presStyleIdx="3" presStyleCnt="8"/>
      <dgm:spPr/>
    </dgm:pt>
    <dgm:pt modelId="{572F746C-F62A-E447-8AA3-81CCC4462BEC}" type="pres">
      <dgm:prSet presAssocID="{F8E722A7-7C81-9E43-88C1-CF133520CE17}" presName="node" presStyleLbl="node1" presStyleIdx="4" presStyleCnt="9">
        <dgm:presLayoutVars>
          <dgm:bulletEnabled val="1"/>
        </dgm:presLayoutVars>
      </dgm:prSet>
      <dgm:spPr/>
    </dgm:pt>
    <dgm:pt modelId="{1BD6B938-74DB-8F45-9CC9-28E331765A3C}" type="pres">
      <dgm:prSet presAssocID="{1A6ED18D-C156-244B-B80B-1CDA18D38852}" presName="sibTrans" presStyleLbl="sibTrans2D1" presStyleIdx="4" presStyleCnt="8"/>
      <dgm:spPr/>
    </dgm:pt>
    <dgm:pt modelId="{6781253E-702F-894E-AC5E-644B346946AA}" type="pres">
      <dgm:prSet presAssocID="{1A6ED18D-C156-244B-B80B-1CDA18D38852}" presName="connectorText" presStyleLbl="sibTrans2D1" presStyleIdx="4" presStyleCnt="8"/>
      <dgm:spPr/>
    </dgm:pt>
    <dgm:pt modelId="{74183396-B3EB-1647-B1D9-C85D6833EC16}" type="pres">
      <dgm:prSet presAssocID="{51E2C15E-86A3-4D47-86C7-CCAF76DD9A66}" presName="node" presStyleLbl="node1" presStyleIdx="5" presStyleCnt="9">
        <dgm:presLayoutVars>
          <dgm:bulletEnabled val="1"/>
        </dgm:presLayoutVars>
      </dgm:prSet>
      <dgm:spPr/>
    </dgm:pt>
    <dgm:pt modelId="{99A19CC1-BAA8-CD44-959E-B29908F7361C}" type="pres">
      <dgm:prSet presAssocID="{9362ACD4-3CD4-BC42-B2D6-6803CDD1AEB8}" presName="sibTrans" presStyleLbl="sibTrans2D1" presStyleIdx="5" presStyleCnt="8"/>
      <dgm:spPr/>
    </dgm:pt>
    <dgm:pt modelId="{DB79A39D-04B3-EB42-B2E5-766B92D3B08A}" type="pres">
      <dgm:prSet presAssocID="{9362ACD4-3CD4-BC42-B2D6-6803CDD1AEB8}" presName="connectorText" presStyleLbl="sibTrans2D1" presStyleIdx="5" presStyleCnt="8"/>
      <dgm:spPr/>
    </dgm:pt>
    <dgm:pt modelId="{D489DC35-2FD9-D04F-A041-A595FD135A71}" type="pres">
      <dgm:prSet presAssocID="{93515FD6-7091-E94D-A341-69D4EA918CEE}" presName="node" presStyleLbl="node1" presStyleIdx="6" presStyleCnt="9">
        <dgm:presLayoutVars>
          <dgm:bulletEnabled val="1"/>
        </dgm:presLayoutVars>
      </dgm:prSet>
      <dgm:spPr/>
    </dgm:pt>
    <dgm:pt modelId="{3E908382-DDE4-A045-ABCC-42410DB20C64}" type="pres">
      <dgm:prSet presAssocID="{27F8D205-DA1F-E042-9B46-7407DC1018B6}" presName="sibTrans" presStyleLbl="sibTrans2D1" presStyleIdx="6" presStyleCnt="8"/>
      <dgm:spPr/>
    </dgm:pt>
    <dgm:pt modelId="{7513BEFE-7001-E64C-B2B4-73FE5E6CF9AA}" type="pres">
      <dgm:prSet presAssocID="{27F8D205-DA1F-E042-9B46-7407DC1018B6}" presName="connectorText" presStyleLbl="sibTrans2D1" presStyleIdx="6" presStyleCnt="8"/>
      <dgm:spPr/>
    </dgm:pt>
    <dgm:pt modelId="{4285F444-9980-5747-BB2A-3E94DA9A786B}" type="pres">
      <dgm:prSet presAssocID="{3EE4BE43-B5D7-BF41-A7C7-CA74628CB7CF}" presName="node" presStyleLbl="node1" presStyleIdx="7" presStyleCnt="9">
        <dgm:presLayoutVars>
          <dgm:bulletEnabled val="1"/>
        </dgm:presLayoutVars>
      </dgm:prSet>
      <dgm:spPr/>
    </dgm:pt>
    <dgm:pt modelId="{B1BE5B72-6E4C-2C42-B125-3404F0AA1A21}" type="pres">
      <dgm:prSet presAssocID="{00A4D9D1-5893-8A4D-A210-E380A250033D}" presName="sibTrans" presStyleLbl="sibTrans2D1" presStyleIdx="7" presStyleCnt="8"/>
      <dgm:spPr/>
    </dgm:pt>
    <dgm:pt modelId="{0DBCC983-7060-5043-879A-13F6F54A20D4}" type="pres">
      <dgm:prSet presAssocID="{00A4D9D1-5893-8A4D-A210-E380A250033D}" presName="connectorText" presStyleLbl="sibTrans2D1" presStyleIdx="7" presStyleCnt="8"/>
      <dgm:spPr/>
    </dgm:pt>
    <dgm:pt modelId="{6DCDD000-3379-F740-924F-B66BA75BD5D2}" type="pres">
      <dgm:prSet presAssocID="{DC77C858-630B-BD4D-BBE3-7DAAE0655559}" presName="node" presStyleLbl="node1" presStyleIdx="8" presStyleCnt="9">
        <dgm:presLayoutVars>
          <dgm:bulletEnabled val="1"/>
        </dgm:presLayoutVars>
      </dgm:prSet>
      <dgm:spPr/>
    </dgm:pt>
  </dgm:ptLst>
  <dgm:cxnLst>
    <dgm:cxn modelId="{815A4405-1EB1-2540-B895-9C87B15D87F8}" type="presOf" srcId="{F8E722A7-7C81-9E43-88C1-CF133520CE17}" destId="{572F746C-F62A-E447-8AA3-81CCC4462BEC}" srcOrd="0" destOrd="0" presId="urn:microsoft.com/office/officeart/2005/8/layout/process5"/>
    <dgm:cxn modelId="{BCF83108-8436-B142-BB60-62DBB2C12A66}" srcId="{D74FD159-A4EB-8A4B-A929-A0266BB1B5ED}" destId="{F8E722A7-7C81-9E43-88C1-CF133520CE17}" srcOrd="4" destOrd="0" parTransId="{D628EA1C-0251-9744-9AC3-A3BA8222360D}" sibTransId="{1A6ED18D-C156-244B-B80B-1CDA18D38852}"/>
    <dgm:cxn modelId="{125DB00B-F8D0-8444-AD9F-52F62F9250E1}" type="presOf" srcId="{93515FD6-7091-E94D-A341-69D4EA918CEE}" destId="{D489DC35-2FD9-D04F-A041-A595FD135A71}" srcOrd="0" destOrd="0" presId="urn:microsoft.com/office/officeart/2005/8/layout/process5"/>
    <dgm:cxn modelId="{D8A7E10C-6B42-D947-9817-3D9DBAF0914A}" srcId="{D74FD159-A4EB-8A4B-A929-A0266BB1B5ED}" destId="{3EE4BE43-B5D7-BF41-A7C7-CA74628CB7CF}" srcOrd="7" destOrd="0" parTransId="{6E9EE9CA-AAA4-5A4F-A07C-4CF8ECB57E45}" sibTransId="{00A4D9D1-5893-8A4D-A210-E380A250033D}"/>
    <dgm:cxn modelId="{FFA8F619-596D-0B46-B75D-E4315F055F9B}" type="presOf" srcId="{51E2C15E-86A3-4D47-86C7-CCAF76DD9A66}" destId="{74183396-B3EB-1647-B1D9-C85D6833EC16}" srcOrd="0" destOrd="0" presId="urn:microsoft.com/office/officeart/2005/8/layout/process5"/>
    <dgm:cxn modelId="{148F0D1F-BE1C-BC40-866E-BAD9F33CE953}" type="presOf" srcId="{3EE4BE43-B5D7-BF41-A7C7-CA74628CB7CF}" destId="{4285F444-9980-5747-BB2A-3E94DA9A786B}" srcOrd="0" destOrd="0" presId="urn:microsoft.com/office/officeart/2005/8/layout/process5"/>
    <dgm:cxn modelId="{1C52BE1F-0CCC-4748-A29C-9863DCC0D3D4}" type="presOf" srcId="{6BC38D22-3E88-9340-9EB8-6D3771E52236}" destId="{753FFF87-E6CF-9542-9FB2-8096DCD299DC}" srcOrd="0" destOrd="0" presId="urn:microsoft.com/office/officeart/2005/8/layout/process5"/>
    <dgm:cxn modelId="{A1FCC523-F075-8640-AC75-5E127E72691F}" type="presOf" srcId="{9362ACD4-3CD4-BC42-B2D6-6803CDD1AEB8}" destId="{99A19CC1-BAA8-CD44-959E-B29908F7361C}" srcOrd="0" destOrd="0" presId="urn:microsoft.com/office/officeart/2005/8/layout/process5"/>
    <dgm:cxn modelId="{C3BB3733-CA8E-9543-97C8-C00E1716FEA2}" type="presOf" srcId="{1A6ED18D-C156-244B-B80B-1CDA18D38852}" destId="{6781253E-702F-894E-AC5E-644B346946AA}" srcOrd="1" destOrd="0" presId="urn:microsoft.com/office/officeart/2005/8/layout/process5"/>
    <dgm:cxn modelId="{24FC8233-AA1C-4C46-B4F9-F06E8452243E}" type="presOf" srcId="{6023C077-3A21-6040-85FA-059EB9C9DFF8}" destId="{CC930A05-8C24-D54C-8E31-26FF6E34D1B0}" srcOrd="1" destOrd="0" presId="urn:microsoft.com/office/officeart/2005/8/layout/process5"/>
    <dgm:cxn modelId="{6A6C3B5F-FBEE-2A4D-A08D-4DA9AED08326}" type="presOf" srcId="{6023C077-3A21-6040-85FA-059EB9C9DFF8}" destId="{9CF7D14D-3CC6-0744-91BA-1540F4D9CC8E}" srcOrd="0" destOrd="0" presId="urn:microsoft.com/office/officeart/2005/8/layout/process5"/>
    <dgm:cxn modelId="{8DF49567-B989-2F43-A22D-841A5BB0C987}" type="presOf" srcId="{27F8D205-DA1F-E042-9B46-7407DC1018B6}" destId="{3E908382-DDE4-A045-ABCC-42410DB20C64}" srcOrd="0" destOrd="0" presId="urn:microsoft.com/office/officeart/2005/8/layout/process5"/>
    <dgm:cxn modelId="{1C710E69-8939-7340-9276-64AA275C3A97}" type="presOf" srcId="{6C332FA7-E14B-C943-99EF-D68BB3D2DA7A}" destId="{E18F0D09-F089-C746-BD61-9544483A0484}" srcOrd="0" destOrd="0" presId="urn:microsoft.com/office/officeart/2005/8/layout/process5"/>
    <dgm:cxn modelId="{A46A0B4E-12F8-A04D-9111-BAA734FAF87D}" type="presOf" srcId="{D74FD159-A4EB-8A4B-A929-A0266BB1B5ED}" destId="{0BBAB84B-2514-F64C-9D6A-6AC8FA82396F}" srcOrd="0" destOrd="0" presId="urn:microsoft.com/office/officeart/2005/8/layout/process5"/>
    <dgm:cxn modelId="{3E1B1378-AED8-9F49-B945-1A8B0EFB7B6E}" type="presOf" srcId="{6BC38D22-3E88-9340-9EB8-6D3771E52236}" destId="{8E8291C1-AED7-A04E-AAEC-793F2F7C3720}" srcOrd="1" destOrd="0" presId="urn:microsoft.com/office/officeart/2005/8/layout/process5"/>
    <dgm:cxn modelId="{A0271059-F68B-324B-83A5-63A36C7300A4}" type="presOf" srcId="{921DABE2-48B7-2444-9A1F-1C16AD22FE89}" destId="{0A1784C2-24CD-1843-BCD4-B17CC23A3CAE}" srcOrd="0" destOrd="0" presId="urn:microsoft.com/office/officeart/2005/8/layout/process5"/>
    <dgm:cxn modelId="{F8D89B7B-87E5-5F46-B2C0-F7624E1BBE06}" srcId="{D74FD159-A4EB-8A4B-A929-A0266BB1B5ED}" destId="{51E2C15E-86A3-4D47-86C7-CCAF76DD9A66}" srcOrd="5" destOrd="0" parTransId="{32005B2D-92D0-0941-9306-A7DCB11ADB01}" sibTransId="{9362ACD4-3CD4-BC42-B2D6-6803CDD1AEB8}"/>
    <dgm:cxn modelId="{9A4D0F7C-ED57-2B4E-904E-AED542B5FF5B}" type="presOf" srcId="{9362ACD4-3CD4-BC42-B2D6-6803CDD1AEB8}" destId="{DB79A39D-04B3-EB42-B2E5-766B92D3B08A}" srcOrd="1" destOrd="0" presId="urn:microsoft.com/office/officeart/2005/8/layout/process5"/>
    <dgm:cxn modelId="{2D96F17E-9F75-8541-8FE2-A1775A956FE1}" srcId="{D74FD159-A4EB-8A4B-A929-A0266BB1B5ED}" destId="{6C332FA7-E14B-C943-99EF-D68BB3D2DA7A}" srcOrd="3" destOrd="0" parTransId="{47B4532A-135B-5A40-A9F6-7DECD89F7E62}" sibTransId="{921DABE2-48B7-2444-9A1F-1C16AD22FE89}"/>
    <dgm:cxn modelId="{C0470D93-BBD4-404B-BF1A-8C897D12DE2F}" type="presOf" srcId="{8D721E4E-B417-8340-B949-16740BB6758B}" destId="{940B3946-D2DD-5245-88A2-263F773ABAE0}" srcOrd="0" destOrd="0" presId="urn:microsoft.com/office/officeart/2005/8/layout/process5"/>
    <dgm:cxn modelId="{27726395-14D2-4943-994B-1F52C74AC065}" srcId="{D74FD159-A4EB-8A4B-A929-A0266BB1B5ED}" destId="{DB8FFCB8-7775-054C-9A38-DBB5D839D21D}" srcOrd="0" destOrd="0" parTransId="{97B29584-8997-314B-866F-22422F87DAE0}" sibTransId="{8D721E4E-B417-8340-B949-16740BB6758B}"/>
    <dgm:cxn modelId="{D1F9D899-31FE-C84F-B870-29932E10644F}" type="presOf" srcId="{8D721E4E-B417-8340-B949-16740BB6758B}" destId="{91FDEF11-7A6E-B64E-A6A7-856666E2F16D}" srcOrd="1" destOrd="0" presId="urn:microsoft.com/office/officeart/2005/8/layout/process5"/>
    <dgm:cxn modelId="{A76D52A3-00D9-D14B-94B0-5C8098DCD3F1}" type="presOf" srcId="{DC77C858-630B-BD4D-BBE3-7DAAE0655559}" destId="{6DCDD000-3379-F740-924F-B66BA75BD5D2}" srcOrd="0" destOrd="0" presId="urn:microsoft.com/office/officeart/2005/8/layout/process5"/>
    <dgm:cxn modelId="{8733CBA7-93C5-664B-AE93-FA173E2722B1}" type="presOf" srcId="{DB8FFCB8-7775-054C-9A38-DBB5D839D21D}" destId="{F7F3B940-F09E-7E41-8F3D-05FFD852B1EF}" srcOrd="0" destOrd="0" presId="urn:microsoft.com/office/officeart/2005/8/layout/process5"/>
    <dgm:cxn modelId="{656C6BB0-F675-8E4A-9E37-6DAE49CDF7D7}" type="presOf" srcId="{27F8D205-DA1F-E042-9B46-7407DC1018B6}" destId="{7513BEFE-7001-E64C-B2B4-73FE5E6CF9AA}" srcOrd="1" destOrd="0" presId="urn:microsoft.com/office/officeart/2005/8/layout/process5"/>
    <dgm:cxn modelId="{317275B0-6501-6440-B66A-90CA86CDF3DF}" type="presOf" srcId="{C3622754-4C80-E141-AF17-9DD76BD86BB7}" destId="{EF3CFCEF-8ADB-F24A-A1AD-9B6BB04BE001}" srcOrd="0" destOrd="0" presId="urn:microsoft.com/office/officeart/2005/8/layout/process5"/>
    <dgm:cxn modelId="{CEDBB0B1-3B22-C34D-BE08-0F1B7A048A72}" srcId="{D74FD159-A4EB-8A4B-A929-A0266BB1B5ED}" destId="{93515FD6-7091-E94D-A341-69D4EA918CEE}" srcOrd="6" destOrd="0" parTransId="{0A39546A-9301-8E4F-8A74-F2BECA539EF7}" sibTransId="{27F8D205-DA1F-E042-9B46-7407DC1018B6}"/>
    <dgm:cxn modelId="{68CBBBB4-A7AC-0B4F-A919-F79AF574AD41}" type="presOf" srcId="{8E53A862-00AF-0640-91CE-F7E506852C9C}" destId="{5AB600E2-946C-3545-81FF-0278B6AFFDE2}" srcOrd="0" destOrd="0" presId="urn:microsoft.com/office/officeart/2005/8/layout/process5"/>
    <dgm:cxn modelId="{7186BCB4-8C9B-5C4E-B2BF-E1D4C1F21402}" type="presOf" srcId="{00A4D9D1-5893-8A4D-A210-E380A250033D}" destId="{B1BE5B72-6E4C-2C42-B125-3404F0AA1A21}" srcOrd="0" destOrd="0" presId="urn:microsoft.com/office/officeart/2005/8/layout/process5"/>
    <dgm:cxn modelId="{843136BE-EA16-4941-833C-A3AD0F58AC95}" srcId="{D74FD159-A4EB-8A4B-A929-A0266BB1B5ED}" destId="{8E53A862-00AF-0640-91CE-F7E506852C9C}" srcOrd="1" destOrd="0" parTransId="{51EEA09E-93FB-654C-A4DB-C396274FED8E}" sibTransId="{6BC38D22-3E88-9340-9EB8-6D3771E52236}"/>
    <dgm:cxn modelId="{5E8A62CD-2045-6D48-B0DE-1DC69FEDC65D}" srcId="{D74FD159-A4EB-8A4B-A929-A0266BB1B5ED}" destId="{C3622754-4C80-E141-AF17-9DD76BD86BB7}" srcOrd="2" destOrd="0" parTransId="{F81473F2-F4E8-F047-9B12-A06660D53AFA}" sibTransId="{6023C077-3A21-6040-85FA-059EB9C9DFF8}"/>
    <dgm:cxn modelId="{3ECB56CD-0985-BD45-9812-97A8248F604E}" type="presOf" srcId="{00A4D9D1-5893-8A4D-A210-E380A250033D}" destId="{0DBCC983-7060-5043-879A-13F6F54A20D4}" srcOrd="1" destOrd="0" presId="urn:microsoft.com/office/officeart/2005/8/layout/process5"/>
    <dgm:cxn modelId="{6EB60EF0-A18F-DC4F-BDCC-0FB4DF39098C}" type="presOf" srcId="{1A6ED18D-C156-244B-B80B-1CDA18D38852}" destId="{1BD6B938-74DB-8F45-9CC9-28E331765A3C}" srcOrd="0" destOrd="0" presId="urn:microsoft.com/office/officeart/2005/8/layout/process5"/>
    <dgm:cxn modelId="{6F58D1FA-62A8-5A4D-A752-11B443371237}" type="presOf" srcId="{921DABE2-48B7-2444-9A1F-1C16AD22FE89}" destId="{4A7CF9E1-EDA7-4743-B464-E5CFA67E49ED}" srcOrd="1" destOrd="0" presId="urn:microsoft.com/office/officeart/2005/8/layout/process5"/>
    <dgm:cxn modelId="{9838E1FB-6FF9-E44B-8C95-605EF103EF36}" srcId="{D74FD159-A4EB-8A4B-A929-A0266BB1B5ED}" destId="{DC77C858-630B-BD4D-BBE3-7DAAE0655559}" srcOrd="8" destOrd="0" parTransId="{5E299287-0546-F644-BC93-CC964651FD46}" sibTransId="{036FEF46-6707-B541-A998-EEDB0B4EF00E}"/>
    <dgm:cxn modelId="{110B876E-9408-FA45-B195-94CF893ABD20}" type="presParOf" srcId="{0BBAB84B-2514-F64C-9D6A-6AC8FA82396F}" destId="{F7F3B940-F09E-7E41-8F3D-05FFD852B1EF}" srcOrd="0" destOrd="0" presId="urn:microsoft.com/office/officeart/2005/8/layout/process5"/>
    <dgm:cxn modelId="{BACA384E-D633-574E-92ED-A2C595DE96F7}" type="presParOf" srcId="{0BBAB84B-2514-F64C-9D6A-6AC8FA82396F}" destId="{940B3946-D2DD-5245-88A2-263F773ABAE0}" srcOrd="1" destOrd="0" presId="urn:microsoft.com/office/officeart/2005/8/layout/process5"/>
    <dgm:cxn modelId="{F865F3A5-C80E-A147-A0D4-9B45AD99CB05}" type="presParOf" srcId="{940B3946-D2DD-5245-88A2-263F773ABAE0}" destId="{91FDEF11-7A6E-B64E-A6A7-856666E2F16D}" srcOrd="0" destOrd="0" presId="urn:microsoft.com/office/officeart/2005/8/layout/process5"/>
    <dgm:cxn modelId="{5BA3F4E1-16A1-0042-99DE-40133860B298}" type="presParOf" srcId="{0BBAB84B-2514-F64C-9D6A-6AC8FA82396F}" destId="{5AB600E2-946C-3545-81FF-0278B6AFFDE2}" srcOrd="2" destOrd="0" presId="urn:microsoft.com/office/officeart/2005/8/layout/process5"/>
    <dgm:cxn modelId="{FAEB0267-2E7C-C44C-873A-563E76EEE0BD}" type="presParOf" srcId="{0BBAB84B-2514-F64C-9D6A-6AC8FA82396F}" destId="{753FFF87-E6CF-9542-9FB2-8096DCD299DC}" srcOrd="3" destOrd="0" presId="urn:microsoft.com/office/officeart/2005/8/layout/process5"/>
    <dgm:cxn modelId="{F9DF0EEA-4E1C-104A-B4D5-6BD5D87813EA}" type="presParOf" srcId="{753FFF87-E6CF-9542-9FB2-8096DCD299DC}" destId="{8E8291C1-AED7-A04E-AAEC-793F2F7C3720}" srcOrd="0" destOrd="0" presId="urn:microsoft.com/office/officeart/2005/8/layout/process5"/>
    <dgm:cxn modelId="{27951E75-820D-864A-8C54-E04F41D52CA7}" type="presParOf" srcId="{0BBAB84B-2514-F64C-9D6A-6AC8FA82396F}" destId="{EF3CFCEF-8ADB-F24A-A1AD-9B6BB04BE001}" srcOrd="4" destOrd="0" presId="urn:microsoft.com/office/officeart/2005/8/layout/process5"/>
    <dgm:cxn modelId="{A394FD7F-0C6F-0A4E-A350-17A9045AEA23}" type="presParOf" srcId="{0BBAB84B-2514-F64C-9D6A-6AC8FA82396F}" destId="{9CF7D14D-3CC6-0744-91BA-1540F4D9CC8E}" srcOrd="5" destOrd="0" presId="urn:microsoft.com/office/officeart/2005/8/layout/process5"/>
    <dgm:cxn modelId="{A5908C1C-7EE4-0745-9505-648C0D9C2B15}" type="presParOf" srcId="{9CF7D14D-3CC6-0744-91BA-1540F4D9CC8E}" destId="{CC930A05-8C24-D54C-8E31-26FF6E34D1B0}" srcOrd="0" destOrd="0" presId="urn:microsoft.com/office/officeart/2005/8/layout/process5"/>
    <dgm:cxn modelId="{81A115DF-FA3A-404B-8019-F9E3AE1541D2}" type="presParOf" srcId="{0BBAB84B-2514-F64C-9D6A-6AC8FA82396F}" destId="{E18F0D09-F089-C746-BD61-9544483A0484}" srcOrd="6" destOrd="0" presId="urn:microsoft.com/office/officeart/2005/8/layout/process5"/>
    <dgm:cxn modelId="{4772178F-9FC0-DE40-B1F4-3906611DCEBA}" type="presParOf" srcId="{0BBAB84B-2514-F64C-9D6A-6AC8FA82396F}" destId="{0A1784C2-24CD-1843-BCD4-B17CC23A3CAE}" srcOrd="7" destOrd="0" presId="urn:microsoft.com/office/officeart/2005/8/layout/process5"/>
    <dgm:cxn modelId="{AD161855-5191-BB45-B964-C6F3310B47AC}" type="presParOf" srcId="{0A1784C2-24CD-1843-BCD4-B17CC23A3CAE}" destId="{4A7CF9E1-EDA7-4743-B464-E5CFA67E49ED}" srcOrd="0" destOrd="0" presId="urn:microsoft.com/office/officeart/2005/8/layout/process5"/>
    <dgm:cxn modelId="{B7056509-FB3B-6E47-AF12-E1E23B51D96F}" type="presParOf" srcId="{0BBAB84B-2514-F64C-9D6A-6AC8FA82396F}" destId="{572F746C-F62A-E447-8AA3-81CCC4462BEC}" srcOrd="8" destOrd="0" presId="urn:microsoft.com/office/officeart/2005/8/layout/process5"/>
    <dgm:cxn modelId="{47BC4DB3-5C20-7340-85FC-A280AF21F26E}" type="presParOf" srcId="{0BBAB84B-2514-F64C-9D6A-6AC8FA82396F}" destId="{1BD6B938-74DB-8F45-9CC9-28E331765A3C}" srcOrd="9" destOrd="0" presId="urn:microsoft.com/office/officeart/2005/8/layout/process5"/>
    <dgm:cxn modelId="{A6836C49-6E27-4148-9E17-16C45480B1EC}" type="presParOf" srcId="{1BD6B938-74DB-8F45-9CC9-28E331765A3C}" destId="{6781253E-702F-894E-AC5E-644B346946AA}" srcOrd="0" destOrd="0" presId="urn:microsoft.com/office/officeart/2005/8/layout/process5"/>
    <dgm:cxn modelId="{818DC3D4-747B-4942-B472-517BCD20EB0D}" type="presParOf" srcId="{0BBAB84B-2514-F64C-9D6A-6AC8FA82396F}" destId="{74183396-B3EB-1647-B1D9-C85D6833EC16}" srcOrd="10" destOrd="0" presId="urn:microsoft.com/office/officeart/2005/8/layout/process5"/>
    <dgm:cxn modelId="{5AC37086-C0A5-1843-9C5E-7A750E5649FE}" type="presParOf" srcId="{0BBAB84B-2514-F64C-9D6A-6AC8FA82396F}" destId="{99A19CC1-BAA8-CD44-959E-B29908F7361C}" srcOrd="11" destOrd="0" presId="urn:microsoft.com/office/officeart/2005/8/layout/process5"/>
    <dgm:cxn modelId="{C6623124-EAA9-8B4E-A89A-7F7186D322FB}" type="presParOf" srcId="{99A19CC1-BAA8-CD44-959E-B29908F7361C}" destId="{DB79A39D-04B3-EB42-B2E5-766B92D3B08A}" srcOrd="0" destOrd="0" presId="urn:microsoft.com/office/officeart/2005/8/layout/process5"/>
    <dgm:cxn modelId="{D6FD2713-AFDD-A34C-96E5-13EA22A7300A}" type="presParOf" srcId="{0BBAB84B-2514-F64C-9D6A-6AC8FA82396F}" destId="{D489DC35-2FD9-D04F-A041-A595FD135A71}" srcOrd="12" destOrd="0" presId="urn:microsoft.com/office/officeart/2005/8/layout/process5"/>
    <dgm:cxn modelId="{89B77DBB-9357-BD49-B6A1-A6FD4309C319}" type="presParOf" srcId="{0BBAB84B-2514-F64C-9D6A-6AC8FA82396F}" destId="{3E908382-DDE4-A045-ABCC-42410DB20C64}" srcOrd="13" destOrd="0" presId="urn:microsoft.com/office/officeart/2005/8/layout/process5"/>
    <dgm:cxn modelId="{8BBF8C19-740B-874C-8ADA-0AB4CA533B18}" type="presParOf" srcId="{3E908382-DDE4-A045-ABCC-42410DB20C64}" destId="{7513BEFE-7001-E64C-B2B4-73FE5E6CF9AA}" srcOrd="0" destOrd="0" presId="urn:microsoft.com/office/officeart/2005/8/layout/process5"/>
    <dgm:cxn modelId="{A8C5D782-A8F4-A844-854A-A3186B5A4111}" type="presParOf" srcId="{0BBAB84B-2514-F64C-9D6A-6AC8FA82396F}" destId="{4285F444-9980-5747-BB2A-3E94DA9A786B}" srcOrd="14" destOrd="0" presId="urn:microsoft.com/office/officeart/2005/8/layout/process5"/>
    <dgm:cxn modelId="{18B93BE3-CF0E-344D-A718-D46855FBF2C3}" type="presParOf" srcId="{0BBAB84B-2514-F64C-9D6A-6AC8FA82396F}" destId="{B1BE5B72-6E4C-2C42-B125-3404F0AA1A21}" srcOrd="15" destOrd="0" presId="urn:microsoft.com/office/officeart/2005/8/layout/process5"/>
    <dgm:cxn modelId="{F958783A-11E5-6E4F-84FF-F6BC3BA95762}" type="presParOf" srcId="{B1BE5B72-6E4C-2C42-B125-3404F0AA1A21}" destId="{0DBCC983-7060-5043-879A-13F6F54A20D4}" srcOrd="0" destOrd="0" presId="urn:microsoft.com/office/officeart/2005/8/layout/process5"/>
    <dgm:cxn modelId="{C9102F52-F4DD-454C-B194-EEB156C6F416}" type="presParOf" srcId="{0BBAB84B-2514-F64C-9D6A-6AC8FA82396F}" destId="{6DCDD000-3379-F740-924F-B66BA75BD5D2}" srcOrd="16" destOrd="0" presId="urn:microsoft.com/office/officeart/2005/8/layout/process5"/>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F3B940-F09E-7E41-8F3D-05FFD852B1EF}">
      <dsp:nvSpPr>
        <dsp:cNvPr id="0" name=""/>
        <dsp:cNvSpPr/>
      </dsp:nvSpPr>
      <dsp:spPr>
        <a:xfrm>
          <a:off x="698136" y="765"/>
          <a:ext cx="1116523" cy="669913"/>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Capture</a:t>
          </a:r>
        </a:p>
      </dsp:txBody>
      <dsp:txXfrm>
        <a:off x="717757" y="20386"/>
        <a:ext cx="1077281" cy="630671"/>
      </dsp:txXfrm>
    </dsp:sp>
    <dsp:sp modelId="{940B3946-D2DD-5245-88A2-263F773ABAE0}">
      <dsp:nvSpPr>
        <dsp:cNvPr id="0" name=""/>
        <dsp:cNvSpPr/>
      </dsp:nvSpPr>
      <dsp:spPr>
        <a:xfrm>
          <a:off x="1912913" y="197273"/>
          <a:ext cx="236702" cy="276897"/>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52652"/>
        <a:ext cx="165691" cy="166139"/>
      </dsp:txXfrm>
    </dsp:sp>
    <dsp:sp modelId="{5AB600E2-946C-3545-81FF-0278B6AFFDE2}">
      <dsp:nvSpPr>
        <dsp:cNvPr id="0" name=""/>
        <dsp:cNvSpPr/>
      </dsp:nvSpPr>
      <dsp:spPr>
        <a:xfrm>
          <a:off x="2261268" y="765"/>
          <a:ext cx="1116523" cy="669913"/>
        </a:xfrm>
        <a:prstGeom prst="roundRect">
          <a:avLst>
            <a:gd name="adj" fmla="val 10000"/>
          </a:avLst>
        </a:prstGeom>
        <a:solidFill>
          <a:schemeClr val="accent5">
            <a:hueOff val="-844818"/>
            <a:satOff val="-2177"/>
            <a:lumOff val="-1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Keying</a:t>
          </a:r>
        </a:p>
      </dsp:txBody>
      <dsp:txXfrm>
        <a:off x="2280889" y="20386"/>
        <a:ext cx="1077281" cy="630671"/>
      </dsp:txXfrm>
    </dsp:sp>
    <dsp:sp modelId="{753FFF87-E6CF-9542-9FB2-8096DCD299DC}">
      <dsp:nvSpPr>
        <dsp:cNvPr id="0" name=""/>
        <dsp:cNvSpPr/>
      </dsp:nvSpPr>
      <dsp:spPr>
        <a:xfrm>
          <a:off x="3476046" y="197273"/>
          <a:ext cx="236702" cy="276897"/>
        </a:xfrm>
        <a:prstGeom prst="rightArrow">
          <a:avLst>
            <a:gd name="adj1" fmla="val 60000"/>
            <a:gd name="adj2" fmla="val 50000"/>
          </a:avLst>
        </a:prstGeom>
        <a:solidFill>
          <a:schemeClr val="accent5">
            <a:hueOff val="-965506"/>
            <a:satOff val="-2488"/>
            <a:lumOff val="-168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52652"/>
        <a:ext cx="165691" cy="166139"/>
      </dsp:txXfrm>
    </dsp:sp>
    <dsp:sp modelId="{EF3CFCEF-8ADB-F24A-A1AD-9B6BB04BE001}">
      <dsp:nvSpPr>
        <dsp:cNvPr id="0" name=""/>
        <dsp:cNvSpPr/>
      </dsp:nvSpPr>
      <dsp:spPr>
        <a:xfrm>
          <a:off x="3824401" y="765"/>
          <a:ext cx="1116523" cy="669913"/>
        </a:xfrm>
        <a:prstGeom prst="roundRect">
          <a:avLst>
            <a:gd name="adj" fmla="val 10000"/>
          </a:avLst>
        </a:prstGeom>
        <a:solidFill>
          <a:schemeClr val="accent5">
            <a:hueOff val="-1689636"/>
            <a:satOff val="-4355"/>
            <a:lumOff val="-2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Depth Estimation</a:t>
          </a:r>
        </a:p>
      </dsp:txBody>
      <dsp:txXfrm>
        <a:off x="3844022" y="20386"/>
        <a:ext cx="1077281" cy="630671"/>
      </dsp:txXfrm>
    </dsp:sp>
    <dsp:sp modelId="{9CF7D14D-3CC6-0744-91BA-1540F4D9CC8E}">
      <dsp:nvSpPr>
        <dsp:cNvPr id="0" name=""/>
        <dsp:cNvSpPr/>
      </dsp:nvSpPr>
      <dsp:spPr>
        <a:xfrm rot="5400000">
          <a:off x="4264311" y="748835"/>
          <a:ext cx="236702" cy="276897"/>
        </a:xfrm>
        <a:prstGeom prst="rightArrow">
          <a:avLst>
            <a:gd name="adj1" fmla="val 60000"/>
            <a:gd name="adj2" fmla="val 50000"/>
          </a:avLst>
        </a:prstGeom>
        <a:solidFill>
          <a:schemeClr val="accent5">
            <a:hueOff val="-1931012"/>
            <a:satOff val="-4977"/>
            <a:lumOff val="-33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4299593" y="768933"/>
        <a:ext cx="166139" cy="165691"/>
      </dsp:txXfrm>
    </dsp:sp>
    <dsp:sp modelId="{E18F0D09-F089-C746-BD61-9544483A0484}">
      <dsp:nvSpPr>
        <dsp:cNvPr id="0" name=""/>
        <dsp:cNvSpPr/>
      </dsp:nvSpPr>
      <dsp:spPr>
        <a:xfrm>
          <a:off x="3824401" y="1117288"/>
          <a:ext cx="1116523" cy="669913"/>
        </a:xfrm>
        <a:prstGeom prst="roundRect">
          <a:avLst>
            <a:gd name="adj" fmla="val 10000"/>
          </a:avLst>
        </a:prstGeom>
        <a:solidFill>
          <a:schemeClr val="accent5">
            <a:hueOff val="-2534453"/>
            <a:satOff val="-6532"/>
            <a:lumOff val="-4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Data fusion</a:t>
          </a:r>
        </a:p>
      </dsp:txBody>
      <dsp:txXfrm>
        <a:off x="3844022" y="1136909"/>
        <a:ext cx="1077281" cy="630671"/>
      </dsp:txXfrm>
    </dsp:sp>
    <dsp:sp modelId="{0A1784C2-24CD-1843-BCD4-B17CC23A3CAE}">
      <dsp:nvSpPr>
        <dsp:cNvPr id="0" name=""/>
        <dsp:cNvSpPr/>
      </dsp:nvSpPr>
      <dsp:spPr>
        <a:xfrm rot="10800000">
          <a:off x="3489444" y="1313796"/>
          <a:ext cx="236702" cy="276897"/>
        </a:xfrm>
        <a:prstGeom prst="rightArrow">
          <a:avLst>
            <a:gd name="adj1" fmla="val 60000"/>
            <a:gd name="adj2" fmla="val 50000"/>
          </a:avLst>
        </a:prstGeom>
        <a:solidFill>
          <a:schemeClr val="accent5">
            <a:hueOff val="-2896518"/>
            <a:satOff val="-7465"/>
            <a:lumOff val="-504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3560455" y="1369175"/>
        <a:ext cx="165691" cy="166139"/>
      </dsp:txXfrm>
    </dsp:sp>
    <dsp:sp modelId="{572F746C-F62A-E447-8AA3-81CCC4462BEC}">
      <dsp:nvSpPr>
        <dsp:cNvPr id="0" name=""/>
        <dsp:cNvSpPr/>
      </dsp:nvSpPr>
      <dsp:spPr>
        <a:xfrm>
          <a:off x="2261268" y="1117288"/>
          <a:ext cx="1116523" cy="669913"/>
        </a:xfrm>
        <a:prstGeom prst="roundRect">
          <a:avLst>
            <a:gd name="adj" fmla="val 10000"/>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Point cloud</a:t>
          </a:r>
        </a:p>
      </dsp:txBody>
      <dsp:txXfrm>
        <a:off x="2280889" y="1136909"/>
        <a:ext cx="1077281" cy="630671"/>
      </dsp:txXfrm>
    </dsp:sp>
    <dsp:sp modelId="{1BD6B938-74DB-8F45-9CC9-28E331765A3C}">
      <dsp:nvSpPr>
        <dsp:cNvPr id="0" name=""/>
        <dsp:cNvSpPr/>
      </dsp:nvSpPr>
      <dsp:spPr>
        <a:xfrm rot="10800000">
          <a:off x="1926312" y="1313796"/>
          <a:ext cx="236702" cy="276897"/>
        </a:xfrm>
        <a:prstGeom prst="rightArrow">
          <a:avLst>
            <a:gd name="adj1" fmla="val 60000"/>
            <a:gd name="adj2" fmla="val 50000"/>
          </a:avLst>
        </a:prstGeom>
        <a:solidFill>
          <a:schemeClr val="accent5">
            <a:hueOff val="-3862025"/>
            <a:satOff val="-9954"/>
            <a:lumOff val="-672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1997323" y="1369175"/>
        <a:ext cx="165691" cy="166139"/>
      </dsp:txXfrm>
    </dsp:sp>
    <dsp:sp modelId="{74183396-B3EB-1647-B1D9-C85D6833EC16}">
      <dsp:nvSpPr>
        <dsp:cNvPr id="0" name=""/>
        <dsp:cNvSpPr/>
      </dsp:nvSpPr>
      <dsp:spPr>
        <a:xfrm>
          <a:off x="698136" y="1117288"/>
          <a:ext cx="1116523" cy="669913"/>
        </a:xfrm>
        <a:prstGeom prst="roundRect">
          <a:avLst>
            <a:gd name="adj" fmla="val 10000"/>
          </a:avLst>
        </a:prstGeom>
        <a:solidFill>
          <a:schemeClr val="accent5">
            <a:hueOff val="-4224089"/>
            <a:satOff val="-10887"/>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post-processing</a:t>
          </a:r>
        </a:p>
      </dsp:txBody>
      <dsp:txXfrm>
        <a:off x="717757" y="1136909"/>
        <a:ext cx="1077281" cy="630671"/>
      </dsp:txXfrm>
    </dsp:sp>
    <dsp:sp modelId="{99A19CC1-BAA8-CD44-959E-B29908F7361C}">
      <dsp:nvSpPr>
        <dsp:cNvPr id="0" name=""/>
        <dsp:cNvSpPr/>
      </dsp:nvSpPr>
      <dsp:spPr>
        <a:xfrm rot="5400000">
          <a:off x="1138046" y="1865358"/>
          <a:ext cx="236702" cy="276897"/>
        </a:xfrm>
        <a:prstGeom prst="rightArrow">
          <a:avLst>
            <a:gd name="adj1" fmla="val 60000"/>
            <a:gd name="adj2" fmla="val 50000"/>
          </a:avLst>
        </a:prstGeom>
        <a:solidFill>
          <a:schemeClr val="accent5">
            <a:hueOff val="-4827531"/>
            <a:satOff val="-12442"/>
            <a:lumOff val="-840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1173328" y="1885456"/>
        <a:ext cx="166139" cy="165691"/>
      </dsp:txXfrm>
    </dsp:sp>
    <dsp:sp modelId="{D489DC35-2FD9-D04F-A041-A595FD135A71}">
      <dsp:nvSpPr>
        <dsp:cNvPr id="0" name=""/>
        <dsp:cNvSpPr/>
      </dsp:nvSpPr>
      <dsp:spPr>
        <a:xfrm>
          <a:off x="698136" y="2233811"/>
          <a:ext cx="1116523" cy="669913"/>
        </a:xfrm>
        <a:prstGeom prst="roundRect">
          <a:avLst>
            <a:gd name="adj" fmla="val 10000"/>
          </a:avLst>
        </a:prstGeom>
        <a:solidFill>
          <a:schemeClr val="accent5">
            <a:hueOff val="-5068907"/>
            <a:satOff val="-13064"/>
            <a:lumOff val="-88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reduction</a:t>
          </a:r>
        </a:p>
      </dsp:txBody>
      <dsp:txXfrm>
        <a:off x="717757" y="2253432"/>
        <a:ext cx="1077281" cy="630671"/>
      </dsp:txXfrm>
    </dsp:sp>
    <dsp:sp modelId="{3E908382-DDE4-A045-ABCC-42410DB20C64}">
      <dsp:nvSpPr>
        <dsp:cNvPr id="0" name=""/>
        <dsp:cNvSpPr/>
      </dsp:nvSpPr>
      <dsp:spPr>
        <a:xfrm>
          <a:off x="1912913" y="2430319"/>
          <a:ext cx="236702" cy="276897"/>
        </a:xfrm>
        <a:prstGeom prst="rightArrow">
          <a:avLst>
            <a:gd name="adj1" fmla="val 60000"/>
            <a:gd name="adj2" fmla="val 50000"/>
          </a:avLst>
        </a:prstGeom>
        <a:solidFill>
          <a:schemeClr val="accent5">
            <a:hueOff val="-5793037"/>
            <a:satOff val="-14931"/>
            <a:lumOff val="-1008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485698"/>
        <a:ext cx="165691" cy="166139"/>
      </dsp:txXfrm>
    </dsp:sp>
    <dsp:sp modelId="{4285F444-9980-5747-BB2A-3E94DA9A786B}">
      <dsp:nvSpPr>
        <dsp:cNvPr id="0" name=""/>
        <dsp:cNvSpPr/>
      </dsp:nvSpPr>
      <dsp:spPr>
        <a:xfrm>
          <a:off x="2261268" y="2233811"/>
          <a:ext cx="1116523" cy="669913"/>
        </a:xfrm>
        <a:prstGeom prst="roundRect">
          <a:avLst>
            <a:gd name="adj" fmla="val 10000"/>
          </a:avLst>
        </a:prstGeom>
        <a:solidFill>
          <a:schemeClr val="accent5">
            <a:hueOff val="-5913725"/>
            <a:satOff val="-15242"/>
            <a:lumOff val="-1029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temporal registration</a:t>
          </a:r>
        </a:p>
      </dsp:txBody>
      <dsp:txXfrm>
        <a:off x="2280889" y="2253432"/>
        <a:ext cx="1077281" cy="630671"/>
      </dsp:txXfrm>
    </dsp:sp>
    <dsp:sp modelId="{B1BE5B72-6E4C-2C42-B125-3404F0AA1A21}">
      <dsp:nvSpPr>
        <dsp:cNvPr id="0" name=""/>
        <dsp:cNvSpPr/>
      </dsp:nvSpPr>
      <dsp:spPr>
        <a:xfrm>
          <a:off x="3476046" y="2430319"/>
          <a:ext cx="236702" cy="276897"/>
        </a:xfrm>
        <a:prstGeom prst="rightArrow">
          <a:avLst>
            <a:gd name="adj1" fmla="val 60000"/>
            <a:gd name="adj2" fmla="val 50000"/>
          </a:avLst>
        </a:prstGeom>
        <a:solidFill>
          <a:schemeClr val="accent5">
            <a:hueOff val="-6758543"/>
            <a:satOff val="-17419"/>
            <a:lumOff val="-1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485698"/>
        <a:ext cx="165691" cy="166139"/>
      </dsp:txXfrm>
    </dsp:sp>
    <dsp:sp modelId="{6DCDD000-3379-F740-924F-B66BA75BD5D2}">
      <dsp:nvSpPr>
        <dsp:cNvPr id="0" name=""/>
        <dsp:cNvSpPr/>
      </dsp:nvSpPr>
      <dsp:spPr>
        <a:xfrm>
          <a:off x="3824401" y="2233811"/>
          <a:ext cx="1116523" cy="669913"/>
        </a:xfrm>
        <a:prstGeom prst="roundRect">
          <a:avLst>
            <a:gd name="adj" fmla="val 10000"/>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solidFill>
                <a:schemeClr val="tx1"/>
              </a:solidFill>
            </a:rPr>
            <a:t>3D mesh</a:t>
          </a:r>
        </a:p>
      </dsp:txBody>
      <dsp:txXfrm>
        <a:off x="3844022" y="2253432"/>
        <a:ext cx="1077281" cy="63067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4.xml><?xml version="1.0" encoding="utf-8"?>
<ds:datastoreItem xmlns:ds="http://schemas.openxmlformats.org/officeDocument/2006/customXml" ds:itemID="{888F78DD-058A-448F-86E7-AE4A72F11D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123</Pages>
  <Words>42940</Words>
  <Characters>270525</Characters>
  <Application>Microsoft Office Word</Application>
  <DocSecurity>0</DocSecurity>
  <Lines>2254</Lines>
  <Paragraphs>625</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312840</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cp:lastModifiedBy>Thomas Stockhammer</cp:lastModifiedBy>
  <cp:revision>2</cp:revision>
  <dcterms:created xsi:type="dcterms:W3CDTF">2020-01-24T12:39:00Z</dcterms:created>
  <dcterms:modified xsi:type="dcterms:W3CDTF">2020-01-24T12:39:00Z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