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E3501" w14:textId="3FA7EE84" w:rsidR="004C66A5" w:rsidRPr="00C26EAE" w:rsidRDefault="004C66A5" w:rsidP="004C66A5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de-DE"/>
        </w:rPr>
      </w:pPr>
      <w:r w:rsidRPr="00914CAB">
        <w:rPr>
          <w:rFonts w:ascii="Arial" w:eastAsia="SimSun" w:hAnsi="Arial" w:cs="Arial"/>
          <w:sz w:val="22"/>
          <w:lang w:val="de-DE"/>
        </w:rPr>
        <w:t>SA4-e (AH) Video SWG post 11</w:t>
      </w:r>
      <w:r>
        <w:rPr>
          <w:rFonts w:ascii="Arial" w:eastAsia="SimSun" w:hAnsi="Arial" w:cs="Arial"/>
          <w:sz w:val="22"/>
          <w:lang w:val="de-DE"/>
        </w:rPr>
        <w:t>6</w:t>
      </w:r>
      <w:r w:rsidRPr="00914CAB">
        <w:rPr>
          <w:rFonts w:ascii="Arial" w:eastAsia="SimSun" w:hAnsi="Arial" w:cs="Arial"/>
          <w:sz w:val="22"/>
          <w:lang w:val="de-DE"/>
        </w:rPr>
        <w:t>-e (2021-</w:t>
      </w:r>
      <w:r w:rsidR="00855027">
        <w:rPr>
          <w:rFonts w:ascii="Arial" w:eastAsia="SimSun" w:hAnsi="Arial" w:cs="Arial"/>
          <w:sz w:val="22"/>
          <w:lang w:val="de-DE"/>
        </w:rPr>
        <w:t>12</w:t>
      </w:r>
      <w:r w:rsidRPr="00914CAB">
        <w:rPr>
          <w:rFonts w:ascii="Arial" w:eastAsia="SimSun" w:hAnsi="Arial" w:cs="Arial"/>
          <w:sz w:val="22"/>
          <w:lang w:val="de-DE"/>
        </w:rPr>
        <w:t>-</w:t>
      </w:r>
      <w:r w:rsidR="00855027">
        <w:rPr>
          <w:rFonts w:ascii="Arial" w:eastAsia="SimSun" w:hAnsi="Arial" w:cs="Arial"/>
          <w:sz w:val="22"/>
          <w:lang w:val="de-DE"/>
        </w:rPr>
        <w:t>14</w:t>
      </w:r>
      <w:r w:rsidRPr="00914CAB">
        <w:rPr>
          <w:rFonts w:ascii="Arial" w:eastAsia="SimSun" w:hAnsi="Arial" w:cs="Arial"/>
          <w:sz w:val="22"/>
          <w:lang w:val="de-DE"/>
        </w:rPr>
        <w:t xml:space="preserve"> - Online)</w:t>
      </w:r>
      <w:r w:rsidRPr="00C26EAE">
        <w:rPr>
          <w:rFonts w:ascii="Arial" w:eastAsia="SimSun" w:hAnsi="Arial" w:cs="Arial"/>
          <w:b/>
          <w:i/>
          <w:sz w:val="22"/>
          <w:lang w:val="de-DE"/>
        </w:rPr>
        <w:tab/>
      </w:r>
      <w:r w:rsidR="005B4521">
        <w:rPr>
          <w:rFonts w:ascii="Arial" w:hAnsi="Arial" w:cs="Arial"/>
          <w:b/>
          <w:bCs/>
          <w:color w:val="808080"/>
          <w:sz w:val="26"/>
          <w:szCs w:val="26"/>
        </w:rPr>
        <w:t>S4aV210841</w:t>
      </w:r>
    </w:p>
    <w:p w14:paraId="3C84179E" w14:textId="3B757955" w:rsidR="004C66A5" w:rsidRDefault="004C66A5" w:rsidP="004C66A5">
      <w:pPr>
        <w:pStyle w:val="Header"/>
      </w:pPr>
      <w:r w:rsidRPr="00C26EAE">
        <w:rPr>
          <w:rFonts w:eastAsia="SimSun" w:cs="Arial"/>
          <w:sz w:val="22"/>
          <w:lang w:eastAsia="zh-CN"/>
        </w:rPr>
        <w:t xml:space="preserve">E-meeting, </w:t>
      </w:r>
      <w:r w:rsidR="00855027">
        <w:rPr>
          <w:rFonts w:eastAsia="SimSun" w:cs="Arial"/>
          <w:sz w:val="22"/>
          <w:lang w:eastAsia="zh-CN"/>
        </w:rPr>
        <w:t>14</w:t>
      </w:r>
      <w:r w:rsidR="00855027">
        <w:rPr>
          <w:rFonts w:eastAsia="SimSun" w:cs="Arial"/>
          <w:sz w:val="22"/>
          <w:vertAlign w:val="superscript"/>
          <w:lang w:eastAsia="zh-CN"/>
        </w:rPr>
        <w:t>th</w:t>
      </w:r>
      <w:r w:rsidR="00855027">
        <w:rPr>
          <w:rFonts w:eastAsia="SimSun" w:cs="Arial"/>
          <w:sz w:val="22"/>
          <w:lang w:eastAsia="zh-CN"/>
        </w:rPr>
        <w:t xml:space="preserve"> December</w:t>
      </w:r>
      <w:r w:rsidR="00855027" w:rsidRPr="00C26EAE">
        <w:rPr>
          <w:rFonts w:eastAsia="SimSun" w:cs="Arial"/>
          <w:sz w:val="22"/>
          <w:lang w:eastAsia="zh-CN"/>
        </w:rPr>
        <w:t xml:space="preserve"> </w:t>
      </w:r>
      <w:r w:rsidRPr="00C26EAE">
        <w:rPr>
          <w:rFonts w:eastAsia="SimSun" w:cs="Arial"/>
          <w:sz w:val="22"/>
          <w:lang w:eastAsia="zh-CN"/>
        </w:rPr>
        <w:t>2021</w:t>
      </w:r>
    </w:p>
    <w:p w14:paraId="52D4CE2D" w14:textId="64323239" w:rsidR="00D83946" w:rsidRPr="00C0690D" w:rsidRDefault="00B4140D" w:rsidP="00C069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493647">
              <w:rPr>
                <w:b/>
                <w:noProof/>
                <w:sz w:val="32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7321FA1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B36926">
              <w:rPr>
                <w:b/>
                <w:bCs/>
                <w:noProof/>
                <w:sz w:val="28"/>
              </w:rPr>
              <w:t>4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B36926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485AF8E" w:rsidR="001E41F3" w:rsidRPr="004F2C53" w:rsidRDefault="000938E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3EE0">
              <w:rPr>
                <w:rFonts w:cs="Arial"/>
                <w:bCs/>
                <w:lang w:eastAsia="ja-JP"/>
              </w:rPr>
              <w:t xml:space="preserve">Proposed </w:t>
            </w:r>
            <w:r>
              <w:rPr>
                <w:rFonts w:cs="Arial"/>
                <w:bCs/>
                <w:lang w:eastAsia="ja-JP"/>
              </w:rPr>
              <w:t xml:space="preserve">clarification text for </w:t>
            </w:r>
            <w:r w:rsidRPr="00FA3EE0">
              <w:rPr>
                <w:rFonts w:cs="Arial"/>
                <w:bCs/>
                <w:lang w:eastAsia="ja-JP"/>
              </w:rPr>
              <w:t>TR26.955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08A3A7F5" w:rsidR="001E41F3" w:rsidRDefault="0049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855027">
              <w:rPr>
                <w:noProof/>
              </w:rPr>
              <w:t>, HHI, Interdigital, Qualcomm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0E4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0C31775" w:rsidR="001E41F3" w:rsidRDefault="008B37CC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EA11EF">
              <w:t>/</w:t>
            </w:r>
            <w:r>
              <w:t>12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E4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8FBBDA2" w:rsidR="005C5269" w:rsidRDefault="005C5269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CA6D24F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6DEEE1A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39566E15" w:rsidR="00956CEB" w:rsidRPr="00E6686D" w:rsidRDefault="00497046" w:rsidP="00956CEB">
      <w:pPr>
        <w:rPr>
          <w:lang w:val="en-CA"/>
        </w:rPr>
      </w:pPr>
      <w:r w:rsidRPr="00E6686D">
        <w:rPr>
          <w:b/>
          <w:sz w:val="28"/>
        </w:rPr>
        <w:lastRenderedPageBreak/>
        <w:t>Introduction</w:t>
      </w:r>
    </w:p>
    <w:p w14:paraId="1F894266" w14:textId="0F18E1D6" w:rsidR="00855027" w:rsidRDefault="00855027" w:rsidP="004D263E">
      <w:pPr>
        <w:rPr>
          <w:lang w:val="en-CA"/>
        </w:rPr>
      </w:pPr>
      <w:r w:rsidRPr="00E6686D">
        <w:rPr>
          <w:lang w:val="en-CA"/>
        </w:rPr>
        <w:t>This document proposes an update to the text of TR26.955 targeting clarification on characterization framework for video codecs. Proposed</w:t>
      </w:r>
      <w:r>
        <w:rPr>
          <w:lang w:val="en-CA"/>
        </w:rPr>
        <w:t xml:space="preserve"> changes to the text reflect and underline </w:t>
      </w:r>
      <w:r w:rsidR="008E1991">
        <w:rPr>
          <w:lang w:val="en-CA"/>
        </w:rPr>
        <w:t xml:space="preserve">the </w:t>
      </w:r>
      <w:r>
        <w:rPr>
          <w:lang w:val="en-CA"/>
        </w:rPr>
        <w:t xml:space="preserve">coding configurations common between codecs under </w:t>
      </w:r>
      <w:proofErr w:type="spellStart"/>
      <w:r>
        <w:rPr>
          <w:lang w:val="en-CA"/>
        </w:rPr>
        <w:t>caractirization</w:t>
      </w:r>
      <w:proofErr w:type="spellEnd"/>
      <w:r>
        <w:rPr>
          <w:lang w:val="en-CA"/>
        </w:rPr>
        <w:t xml:space="preserve">, such as </w:t>
      </w:r>
      <w:r w:rsidR="002D2F95">
        <w:rPr>
          <w:lang w:val="en-CA"/>
        </w:rPr>
        <w:t xml:space="preserve">use of </w:t>
      </w:r>
      <w:r>
        <w:rPr>
          <w:lang w:val="en-CA"/>
        </w:rPr>
        <w:t xml:space="preserve">fixed coding structure and avoidance of the </w:t>
      </w:r>
      <w:proofErr w:type="spellStart"/>
      <w:r>
        <w:rPr>
          <w:lang w:val="en-CA"/>
        </w:rPr>
        <w:t>multipass</w:t>
      </w:r>
      <w:proofErr w:type="spellEnd"/>
      <w:r>
        <w:rPr>
          <w:lang w:val="en-CA"/>
        </w:rPr>
        <w:t xml:space="preserve"> approaches for encoding </w:t>
      </w:r>
      <w:r w:rsidR="00497046">
        <w:rPr>
          <w:lang w:val="en-CA"/>
        </w:rPr>
        <w:t>which ha</w:t>
      </w:r>
      <w:r w:rsidR="002D2F95">
        <w:rPr>
          <w:lang w:val="en-CA"/>
        </w:rPr>
        <w:t>ve</w:t>
      </w:r>
      <w:r w:rsidR="00497046">
        <w:rPr>
          <w:lang w:val="en-CA"/>
        </w:rPr>
        <w:t xml:space="preserve"> been </w:t>
      </w:r>
      <w:r>
        <w:rPr>
          <w:lang w:val="en-CA"/>
        </w:rPr>
        <w:t>claimed for all submitted codecs.</w:t>
      </w:r>
      <w:r w:rsidR="00497046">
        <w:rPr>
          <w:lang w:val="en-CA"/>
        </w:rPr>
        <w:t xml:space="preserve"> </w:t>
      </w:r>
    </w:p>
    <w:p w14:paraId="454B9BF8" w14:textId="70FC123B" w:rsidR="006D3E0C" w:rsidRDefault="006D3E0C" w:rsidP="006D3E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C</w:t>
      </w:r>
      <w:r w:rsidRPr="003057AB">
        <w:rPr>
          <w:b/>
          <w:sz w:val="28"/>
          <w:highlight w:val="yellow"/>
        </w:rPr>
        <w:t>hange</w:t>
      </w:r>
      <w:r>
        <w:rPr>
          <w:b/>
          <w:sz w:val="28"/>
          <w:highlight w:val="yellow"/>
        </w:rPr>
        <w:t xml:space="preserve"> </w:t>
      </w:r>
      <w:proofErr w:type="gramStart"/>
      <w:r w:rsidR="00497046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D125C84" w14:textId="5F3DC30A" w:rsidR="00525DBC" w:rsidRDefault="00525DBC" w:rsidP="00DF4651">
      <w:pPr>
        <w:pStyle w:val="Heading2"/>
        <w:rPr>
          <w:rFonts w:ascii="Times New Roman" w:hAnsi="Times New Roman"/>
          <w:sz w:val="20"/>
          <w:lang w:val="en-CA"/>
        </w:rPr>
      </w:pPr>
      <w:r w:rsidRPr="00525DBC">
        <w:rPr>
          <w:rFonts w:ascii="Times New Roman" w:hAnsi="Times New Roman"/>
          <w:sz w:val="20"/>
          <w:lang w:val="en-CA"/>
        </w:rPr>
        <w:t xml:space="preserve">In </w:t>
      </w:r>
      <w:r w:rsidR="00C33CE0">
        <w:rPr>
          <w:rFonts w:ascii="Times New Roman" w:hAnsi="Times New Roman"/>
          <w:sz w:val="20"/>
          <w:lang w:val="en-CA"/>
        </w:rPr>
        <w:t xml:space="preserve">the </w:t>
      </w:r>
      <w:r w:rsidRPr="00525DBC">
        <w:rPr>
          <w:rFonts w:ascii="Times New Roman" w:hAnsi="Times New Roman"/>
          <w:sz w:val="20"/>
          <w:lang w:val="en-CA"/>
        </w:rPr>
        <w:t>clause 5.6 (Tests)</w:t>
      </w:r>
      <w:r w:rsidR="00C33CE0">
        <w:rPr>
          <w:rFonts w:ascii="Times New Roman" w:hAnsi="Times New Roman"/>
          <w:sz w:val="20"/>
          <w:lang w:val="en-CA"/>
        </w:rPr>
        <w:t>,</w:t>
      </w:r>
      <w:r w:rsidR="00116CC1">
        <w:rPr>
          <w:rFonts w:ascii="Times New Roman" w:hAnsi="Times New Roman"/>
          <w:sz w:val="20"/>
          <w:lang w:val="en-CA"/>
        </w:rPr>
        <w:t xml:space="preserve"> </w:t>
      </w:r>
      <w:r w:rsidR="00D91263">
        <w:rPr>
          <w:rFonts w:ascii="Times New Roman" w:hAnsi="Times New Roman"/>
          <w:sz w:val="20"/>
          <w:lang w:val="en-CA"/>
        </w:rPr>
        <w:t xml:space="preserve">suggested changes </w:t>
      </w:r>
      <w:r w:rsidR="007A604E">
        <w:rPr>
          <w:rFonts w:ascii="Times New Roman" w:hAnsi="Times New Roman"/>
          <w:sz w:val="20"/>
          <w:lang w:val="en-CA"/>
        </w:rPr>
        <w:t>are marked with yellow highlight in the text below:</w:t>
      </w:r>
    </w:p>
    <w:p w14:paraId="6FE7A620" w14:textId="4CA2AD9C" w:rsidR="00D773E3" w:rsidRDefault="00D773E3" w:rsidP="00D773E3">
      <w:pPr>
        <w:pStyle w:val="B2"/>
        <w:ind w:hanging="283"/>
      </w:pPr>
      <w:r>
        <w:t xml:space="preserve">Only fixed periodic (temporal) QP and coding structures </w:t>
      </w:r>
      <w:r w:rsidR="00181BAE" w:rsidRPr="00B47716">
        <w:rPr>
          <w:highlight w:val="yellow"/>
        </w:rPr>
        <w:t>(</w:t>
      </w:r>
      <w:proofErr w:type="gramStart"/>
      <w:r w:rsidR="00181BAE" w:rsidRPr="00B47716">
        <w:rPr>
          <w:highlight w:val="yellow"/>
        </w:rPr>
        <w:t>e.g.</w:t>
      </w:r>
      <w:proofErr w:type="gramEnd"/>
      <w:r w:rsidR="00181BAE" w:rsidRPr="00B47716">
        <w:rPr>
          <w:highlight w:val="yellow"/>
        </w:rPr>
        <w:t xml:space="preserve"> GOP</w:t>
      </w:r>
      <w:r w:rsidR="00B47716" w:rsidRPr="00B47716">
        <w:rPr>
          <w:highlight w:val="yellow"/>
        </w:rPr>
        <w:t xml:space="preserve"> </w:t>
      </w:r>
      <w:r w:rsidR="00F32084">
        <w:rPr>
          <w:highlight w:val="yellow"/>
        </w:rPr>
        <w:t>order</w:t>
      </w:r>
      <w:r w:rsidR="00B47716" w:rsidRPr="00B47716">
        <w:rPr>
          <w:highlight w:val="yellow"/>
        </w:rPr>
        <w:t>, coding order)</w:t>
      </w:r>
      <w:r w:rsidR="00181BAE">
        <w:t xml:space="preserve"> </w:t>
      </w:r>
      <w:r>
        <w:t xml:space="preserve">are permitted, without the use of any </w:t>
      </w:r>
      <w:r w:rsidRPr="00DC78AC">
        <w:t>lookahead</w:t>
      </w:r>
      <w:r w:rsidR="00DC78AC">
        <w:t xml:space="preserve"> </w:t>
      </w:r>
      <w:r w:rsidR="00DC78AC" w:rsidRPr="00DC78AC">
        <w:rPr>
          <w:strike/>
          <w:highlight w:val="yellow"/>
        </w:rPr>
        <w:t>(</w:t>
      </w:r>
      <w:r w:rsidRPr="004A57C7">
        <w:rPr>
          <w:strike/>
          <w:highlight w:val="yellow"/>
        </w:rPr>
        <w:t>sequence level</w:t>
      </w:r>
      <w:r>
        <w:t xml:space="preserve"> multi pass encoding</w:t>
      </w:r>
      <w:r w:rsidR="008C7D17">
        <w:t xml:space="preserve"> </w:t>
      </w:r>
      <w:r w:rsidR="00CC6328" w:rsidRPr="00CC6328">
        <w:rPr>
          <w:highlight w:val="yellow"/>
        </w:rPr>
        <w:t xml:space="preserve">of </w:t>
      </w:r>
      <w:r w:rsidR="00CC6328">
        <w:rPr>
          <w:highlight w:val="yellow"/>
        </w:rPr>
        <w:t xml:space="preserve">a </w:t>
      </w:r>
      <w:r w:rsidR="00CC6328" w:rsidRPr="00CC6328">
        <w:rPr>
          <w:highlight w:val="yellow"/>
        </w:rPr>
        <w:t>current picture</w:t>
      </w:r>
      <w:r w:rsidR="00CC6328">
        <w:t xml:space="preserve"> </w:t>
      </w:r>
      <w:r w:rsidR="00F0423C" w:rsidRPr="00F0423C">
        <w:rPr>
          <w:highlight w:val="yellow"/>
        </w:rPr>
        <w:t>or multiple pictures ahead</w:t>
      </w:r>
      <w:r w:rsidR="00F0423C">
        <w:t xml:space="preserve"> </w:t>
      </w:r>
      <w:r w:rsidR="00F0423C">
        <w:rPr>
          <w:highlight w:val="yellow"/>
        </w:rPr>
        <w:t>encoding</w:t>
      </w:r>
      <w:r w:rsidR="00AB5355" w:rsidRPr="00AB5355">
        <w:rPr>
          <w:strike/>
          <w:highlight w:val="yellow"/>
        </w:rPr>
        <w:t>)</w:t>
      </w:r>
      <w:r>
        <w:t xml:space="preserve"> that would alter </w:t>
      </w:r>
      <w:r w:rsidR="005E4EE8" w:rsidRPr="009663A8">
        <w:rPr>
          <w:highlight w:val="yellow"/>
        </w:rPr>
        <w:t>encoding</w:t>
      </w:r>
      <w:r w:rsidR="00E9686A">
        <w:rPr>
          <w:highlight w:val="yellow"/>
        </w:rPr>
        <w:t>,</w:t>
      </w:r>
      <w:r w:rsidR="00CF68B0">
        <w:rPr>
          <w:highlight w:val="yellow"/>
        </w:rPr>
        <w:t xml:space="preserve"> </w:t>
      </w:r>
      <w:r w:rsidR="00111126">
        <w:rPr>
          <w:highlight w:val="yellow"/>
        </w:rPr>
        <w:t>rate-distortion optimization processes</w:t>
      </w:r>
      <w:r w:rsidR="009663A8" w:rsidRPr="009663A8">
        <w:rPr>
          <w:highlight w:val="yellow"/>
        </w:rPr>
        <w:t>,</w:t>
      </w:r>
      <w:r w:rsidR="00A96C62">
        <w:rPr>
          <w:highlight w:val="yellow"/>
        </w:rPr>
        <w:t xml:space="preserve"> </w:t>
      </w:r>
      <w:r w:rsidR="00262A24" w:rsidRPr="009663A8">
        <w:rPr>
          <w:highlight w:val="yellow"/>
        </w:rPr>
        <w:t xml:space="preserve">coding tools </w:t>
      </w:r>
      <w:r w:rsidR="00DC322A">
        <w:rPr>
          <w:highlight w:val="yellow"/>
        </w:rPr>
        <w:t>settings</w:t>
      </w:r>
      <w:r w:rsidR="00262A24" w:rsidRPr="009663A8">
        <w:rPr>
          <w:highlight w:val="yellow"/>
        </w:rPr>
        <w:t>,</w:t>
      </w:r>
      <w:r w:rsidR="00262A24">
        <w:t xml:space="preserve"> </w:t>
      </w:r>
      <w:r>
        <w:t>the QP</w:t>
      </w:r>
      <w:r w:rsidR="00E55FE8">
        <w:t>,</w:t>
      </w:r>
      <w:r>
        <w:t xml:space="preserve"> or coding structures</w:t>
      </w:r>
      <w:r w:rsidR="00587550">
        <w:t xml:space="preserve"> </w:t>
      </w:r>
      <w:r w:rsidR="00587550" w:rsidRPr="00B47716">
        <w:rPr>
          <w:highlight w:val="yellow"/>
        </w:rPr>
        <w:t xml:space="preserve">(e.g. GOP </w:t>
      </w:r>
      <w:r w:rsidR="00587550">
        <w:rPr>
          <w:highlight w:val="yellow"/>
        </w:rPr>
        <w:t>order</w:t>
      </w:r>
      <w:r w:rsidR="00587550" w:rsidRPr="00B47716">
        <w:rPr>
          <w:highlight w:val="yellow"/>
        </w:rPr>
        <w:t>, coding order)</w:t>
      </w:r>
      <w:r>
        <w:t xml:space="preserve"> dynamically per content. For HDR content, the QP settings may be adjusted within a frame as a function of the local, average luma and chroma values. QP and coding structures may differ from those used by the anchors, but such differences should be consistent for all content </w:t>
      </w:r>
      <w:proofErr w:type="gramStart"/>
      <w:r>
        <w:t>in a given</w:t>
      </w:r>
      <w:proofErr w:type="gramEnd"/>
      <w:r>
        <w:t xml:space="preserve"> scenario and should be described.</w:t>
      </w:r>
    </w:p>
    <w:p w14:paraId="19C1112D" w14:textId="6E4843AB" w:rsidR="006D3E0C" w:rsidRDefault="006D3E0C" w:rsidP="006D3E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proofErr w:type="gramStart"/>
      <w:r>
        <w:rPr>
          <w:b/>
          <w:sz w:val="28"/>
          <w:highlight w:val="yellow"/>
        </w:rPr>
        <w:t>change</w:t>
      </w:r>
      <w:r w:rsidRPr="003057AB">
        <w:rPr>
          <w:b/>
          <w:sz w:val="28"/>
          <w:highlight w:val="yellow"/>
        </w:rPr>
        <w:t xml:space="preserve"> </w:t>
      </w:r>
      <w:r>
        <w:rPr>
          <w:b/>
          <w:sz w:val="28"/>
          <w:highlight w:val="yellow"/>
        </w:rPr>
        <w:t xml:space="preserve"> </w:t>
      </w:r>
      <w:r w:rsidR="007A1F39">
        <w:rPr>
          <w:b/>
          <w:sz w:val="28"/>
          <w:highlight w:val="yellow"/>
        </w:rPr>
        <w:t>1</w:t>
      </w:r>
      <w:proofErr w:type="gramEnd"/>
      <w:r w:rsidRPr="003057AB">
        <w:rPr>
          <w:b/>
          <w:sz w:val="28"/>
          <w:highlight w:val="yellow"/>
        </w:rPr>
        <w:t>=====</w:t>
      </w:r>
    </w:p>
    <w:p w14:paraId="6AB2C807" w14:textId="77777777" w:rsidR="006D3E0C" w:rsidRDefault="006D3E0C" w:rsidP="006D3E0C">
      <w:pPr>
        <w:rPr>
          <w:b/>
          <w:sz w:val="28"/>
          <w:highlight w:val="yellow"/>
        </w:rPr>
      </w:pPr>
    </w:p>
    <w:p w14:paraId="5F59D527" w14:textId="128B9231" w:rsidR="0070757D" w:rsidRDefault="0070757D" w:rsidP="0070757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C</w:t>
      </w:r>
      <w:r w:rsidRPr="003057AB">
        <w:rPr>
          <w:b/>
          <w:sz w:val="28"/>
          <w:highlight w:val="yellow"/>
        </w:rPr>
        <w:t>hange</w:t>
      </w:r>
      <w:r>
        <w:rPr>
          <w:b/>
          <w:sz w:val="28"/>
          <w:highlight w:val="yellow"/>
        </w:rPr>
        <w:t xml:space="preserve"> </w:t>
      </w:r>
      <w:proofErr w:type="gramStart"/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45326DE" w14:textId="7C81512E" w:rsidR="0070757D" w:rsidRDefault="000D3C7C" w:rsidP="0070757D">
      <w:pPr>
        <w:pStyle w:val="Heading2"/>
        <w:rPr>
          <w:rFonts w:ascii="Times New Roman" w:hAnsi="Times New Roman"/>
          <w:sz w:val="20"/>
          <w:lang w:val="en-CA"/>
        </w:rPr>
      </w:pPr>
      <w:r>
        <w:rPr>
          <w:rFonts w:ascii="Times New Roman" w:hAnsi="Times New Roman"/>
          <w:sz w:val="20"/>
          <w:lang w:val="en-CA"/>
        </w:rPr>
        <w:t xml:space="preserve">Introduce to the </w:t>
      </w:r>
      <w:r w:rsidR="0070757D" w:rsidRPr="00525DBC">
        <w:rPr>
          <w:rFonts w:ascii="Times New Roman" w:hAnsi="Times New Roman"/>
          <w:sz w:val="20"/>
          <w:lang w:val="en-CA"/>
        </w:rPr>
        <w:t>clause</w:t>
      </w:r>
      <w:r w:rsidR="00A32539">
        <w:rPr>
          <w:rFonts w:ascii="Times New Roman" w:hAnsi="Times New Roman"/>
          <w:sz w:val="20"/>
          <w:lang w:val="en-CA"/>
        </w:rPr>
        <w:t>s</w:t>
      </w:r>
      <w:r w:rsidR="0070757D" w:rsidRPr="00525DBC">
        <w:rPr>
          <w:rFonts w:ascii="Times New Roman" w:hAnsi="Times New Roman"/>
          <w:sz w:val="20"/>
          <w:lang w:val="en-CA"/>
        </w:rPr>
        <w:t xml:space="preserve"> </w:t>
      </w:r>
      <w:r w:rsidR="009208FC">
        <w:rPr>
          <w:rFonts w:ascii="Times New Roman" w:hAnsi="Times New Roman"/>
          <w:sz w:val="20"/>
          <w:lang w:val="en-CA"/>
        </w:rPr>
        <w:t>6.2.8.2</w:t>
      </w:r>
      <w:r w:rsidR="003F2AC8">
        <w:rPr>
          <w:rFonts w:ascii="Times New Roman" w:hAnsi="Times New Roman"/>
          <w:sz w:val="20"/>
          <w:lang w:val="en-CA"/>
        </w:rPr>
        <w:t xml:space="preserve">, </w:t>
      </w:r>
      <w:r w:rsidR="00B508C7">
        <w:rPr>
          <w:rFonts w:ascii="Times New Roman" w:hAnsi="Times New Roman"/>
          <w:sz w:val="20"/>
          <w:lang w:val="en-CA"/>
        </w:rPr>
        <w:t>6.3.8.2</w:t>
      </w:r>
      <w:r w:rsidR="003A2A76">
        <w:rPr>
          <w:rFonts w:ascii="Times New Roman" w:hAnsi="Times New Roman"/>
          <w:sz w:val="20"/>
          <w:lang w:val="en-CA"/>
        </w:rPr>
        <w:t xml:space="preserve">, </w:t>
      </w:r>
      <w:r w:rsidR="007D3592">
        <w:rPr>
          <w:rFonts w:ascii="Times New Roman" w:hAnsi="Times New Roman"/>
          <w:sz w:val="20"/>
          <w:lang w:val="en-CA"/>
        </w:rPr>
        <w:t>6</w:t>
      </w:r>
      <w:r w:rsidR="00777E62">
        <w:rPr>
          <w:rFonts w:ascii="Times New Roman" w:hAnsi="Times New Roman"/>
          <w:sz w:val="20"/>
          <w:lang w:val="en-CA"/>
        </w:rPr>
        <w:t>.</w:t>
      </w:r>
      <w:r w:rsidR="007D3592">
        <w:rPr>
          <w:rFonts w:ascii="Times New Roman" w:hAnsi="Times New Roman"/>
          <w:sz w:val="20"/>
          <w:lang w:val="en-CA"/>
        </w:rPr>
        <w:t>4.8.2</w:t>
      </w:r>
      <w:r w:rsidR="000946D5">
        <w:rPr>
          <w:rFonts w:ascii="Times New Roman" w:hAnsi="Times New Roman"/>
          <w:sz w:val="20"/>
          <w:lang w:val="en-CA"/>
        </w:rPr>
        <w:t xml:space="preserve">, </w:t>
      </w:r>
      <w:r w:rsidR="00D9326B">
        <w:rPr>
          <w:rFonts w:ascii="Times New Roman" w:hAnsi="Times New Roman"/>
          <w:sz w:val="20"/>
          <w:lang w:val="en-CA"/>
        </w:rPr>
        <w:t>6.5.8.2</w:t>
      </w:r>
      <w:r w:rsidR="00F17102">
        <w:rPr>
          <w:rFonts w:ascii="Times New Roman" w:hAnsi="Times New Roman"/>
          <w:sz w:val="20"/>
          <w:lang w:val="en-CA"/>
        </w:rPr>
        <w:t xml:space="preserve"> and</w:t>
      </w:r>
      <w:r w:rsidR="00AD7263">
        <w:rPr>
          <w:rFonts w:ascii="Times New Roman" w:hAnsi="Times New Roman"/>
          <w:sz w:val="20"/>
          <w:lang w:val="en-CA"/>
        </w:rPr>
        <w:t xml:space="preserve"> </w:t>
      </w:r>
      <w:r w:rsidR="008D6E18">
        <w:rPr>
          <w:rFonts w:ascii="Times New Roman" w:hAnsi="Times New Roman"/>
          <w:sz w:val="20"/>
          <w:lang w:val="en-CA"/>
        </w:rPr>
        <w:t>6.6.</w:t>
      </w:r>
      <w:r w:rsidR="00C80E6E">
        <w:rPr>
          <w:rFonts w:ascii="Times New Roman" w:hAnsi="Times New Roman"/>
          <w:sz w:val="20"/>
          <w:lang w:val="en-CA"/>
        </w:rPr>
        <w:t>8</w:t>
      </w:r>
      <w:r w:rsidR="00003605">
        <w:rPr>
          <w:rFonts w:ascii="Times New Roman" w:hAnsi="Times New Roman"/>
          <w:sz w:val="20"/>
          <w:lang w:val="en-CA"/>
        </w:rPr>
        <w:t>.</w:t>
      </w:r>
      <w:r w:rsidR="00C80E6E">
        <w:rPr>
          <w:rFonts w:ascii="Times New Roman" w:hAnsi="Times New Roman"/>
          <w:sz w:val="20"/>
          <w:lang w:val="en-CA"/>
        </w:rPr>
        <w:t>2</w:t>
      </w:r>
      <w:r w:rsidR="009208FC">
        <w:rPr>
          <w:rFonts w:ascii="Times New Roman" w:hAnsi="Times New Roman"/>
          <w:sz w:val="20"/>
          <w:lang w:val="en-CA"/>
        </w:rPr>
        <w:t xml:space="preserve"> </w:t>
      </w:r>
      <w:r w:rsidR="0070757D" w:rsidRPr="00525DBC">
        <w:rPr>
          <w:rFonts w:ascii="Times New Roman" w:hAnsi="Times New Roman"/>
          <w:sz w:val="20"/>
          <w:lang w:val="en-CA"/>
        </w:rPr>
        <w:t>(</w:t>
      </w:r>
      <w:r w:rsidR="003A51DB">
        <w:rPr>
          <w:rFonts w:ascii="Times New Roman" w:hAnsi="Times New Roman"/>
          <w:sz w:val="20"/>
          <w:lang w:val="en-CA"/>
        </w:rPr>
        <w:t>H.264/AVC Anchors</w:t>
      </w:r>
      <w:r w:rsidR="004C18E6">
        <w:rPr>
          <w:rFonts w:ascii="Times New Roman" w:hAnsi="Times New Roman"/>
          <w:sz w:val="20"/>
          <w:lang w:val="en-CA"/>
        </w:rPr>
        <w:t xml:space="preserve"> for scenarios 1,3,4 and 5</w:t>
      </w:r>
      <w:r w:rsidR="0070757D" w:rsidRPr="00525DBC">
        <w:rPr>
          <w:rFonts w:ascii="Times New Roman" w:hAnsi="Times New Roman"/>
          <w:sz w:val="20"/>
          <w:lang w:val="en-CA"/>
        </w:rPr>
        <w:t>)</w:t>
      </w:r>
      <w:r>
        <w:rPr>
          <w:rFonts w:ascii="Times New Roman" w:hAnsi="Times New Roman"/>
          <w:sz w:val="20"/>
          <w:lang w:val="en-CA"/>
        </w:rPr>
        <w:t xml:space="preserve"> the </w:t>
      </w:r>
      <w:r w:rsidR="00F17102">
        <w:rPr>
          <w:rFonts w:ascii="Times New Roman" w:hAnsi="Times New Roman"/>
          <w:sz w:val="20"/>
          <w:lang w:val="en-CA"/>
        </w:rPr>
        <w:t xml:space="preserve">following </w:t>
      </w:r>
      <w:r>
        <w:rPr>
          <w:rFonts w:ascii="Times New Roman" w:hAnsi="Times New Roman"/>
          <w:sz w:val="20"/>
          <w:lang w:val="en-CA"/>
        </w:rPr>
        <w:t xml:space="preserve">text, </w:t>
      </w:r>
      <w:r w:rsidR="0070757D">
        <w:rPr>
          <w:rFonts w:ascii="Times New Roman" w:hAnsi="Times New Roman"/>
          <w:sz w:val="20"/>
          <w:lang w:val="en-CA"/>
        </w:rPr>
        <w:t xml:space="preserve">suggested change </w:t>
      </w:r>
      <w:r w:rsidR="000D659A">
        <w:rPr>
          <w:rFonts w:ascii="Times New Roman" w:hAnsi="Times New Roman"/>
          <w:sz w:val="20"/>
          <w:lang w:val="en-CA"/>
        </w:rPr>
        <w:t xml:space="preserve">is </w:t>
      </w:r>
      <w:r w:rsidR="0070757D">
        <w:rPr>
          <w:rFonts w:ascii="Times New Roman" w:hAnsi="Times New Roman"/>
          <w:sz w:val="20"/>
          <w:lang w:val="en-CA"/>
        </w:rPr>
        <w:t>marked with yellow highlight</w:t>
      </w:r>
      <w:r>
        <w:rPr>
          <w:rFonts w:ascii="Times New Roman" w:hAnsi="Times New Roman"/>
          <w:sz w:val="20"/>
          <w:lang w:val="en-CA"/>
        </w:rPr>
        <w:t>, and update H.264/AVC anchors accordingly</w:t>
      </w:r>
      <w:r w:rsidR="000D659A">
        <w:rPr>
          <w:rFonts w:ascii="Times New Roman" w:hAnsi="Times New Roman"/>
          <w:sz w:val="20"/>
          <w:lang w:val="en-CA"/>
        </w:rPr>
        <w:t>:</w:t>
      </w:r>
    </w:p>
    <w:p w14:paraId="210E1195" w14:textId="0A82A882" w:rsidR="00900B11" w:rsidRPr="003E3BCD" w:rsidRDefault="007035A8" w:rsidP="00900B11">
      <w:pPr>
        <w:rPr>
          <w:highlight w:val="yellow"/>
        </w:rPr>
      </w:pPr>
      <w:r w:rsidRPr="003E3BCD">
        <w:rPr>
          <w:highlight w:val="yellow"/>
        </w:rPr>
        <w:t xml:space="preserve">Picture based </w:t>
      </w:r>
      <w:proofErr w:type="spellStart"/>
      <w:r w:rsidRPr="003E3BCD">
        <w:rPr>
          <w:highlight w:val="yellow"/>
        </w:rPr>
        <w:t>m</w:t>
      </w:r>
      <w:r w:rsidR="00900B11" w:rsidRPr="003E3BCD">
        <w:rPr>
          <w:highlight w:val="yellow"/>
        </w:rPr>
        <w:t>ultipass</w:t>
      </w:r>
      <w:proofErr w:type="spellEnd"/>
      <w:r w:rsidR="00900B11" w:rsidRPr="003E3BCD">
        <w:rPr>
          <w:highlight w:val="yellow"/>
        </w:rPr>
        <w:t xml:space="preserve"> coding to be disabled: </w:t>
      </w:r>
    </w:p>
    <w:p w14:paraId="30360CF4" w14:textId="418C99BB" w:rsidR="000D659A" w:rsidRPr="000D659A" w:rsidRDefault="000D659A" w:rsidP="000D659A">
      <w:pPr>
        <w:rPr>
          <w:lang w:val="en-CA"/>
        </w:rPr>
      </w:pPr>
      <w:proofErr w:type="spellStart"/>
      <w:r w:rsidRPr="003E3BCD">
        <w:rPr>
          <w:highlight w:val="yellow"/>
          <w:lang w:val="en-CA"/>
        </w:rPr>
        <w:t>RDPictureDecision</w:t>
      </w:r>
      <w:proofErr w:type="spellEnd"/>
      <w:r w:rsidRPr="003E3BCD">
        <w:rPr>
          <w:highlight w:val="yellow"/>
          <w:lang w:val="en-CA"/>
        </w:rPr>
        <w:t xml:space="preserve">        </w:t>
      </w:r>
      <w:proofErr w:type="gramStart"/>
      <w:r w:rsidRPr="003E3BCD">
        <w:rPr>
          <w:highlight w:val="yellow"/>
          <w:lang w:val="en-CA"/>
        </w:rPr>
        <w:t xml:space="preserve">=  </w:t>
      </w:r>
      <w:r w:rsidR="003E3BCD">
        <w:rPr>
          <w:lang w:val="en-CA"/>
        </w:rPr>
        <w:t>0</w:t>
      </w:r>
      <w:proofErr w:type="gramEnd"/>
    </w:p>
    <w:p w14:paraId="7F789077" w14:textId="27858EA8" w:rsidR="0070757D" w:rsidRDefault="0070757D" w:rsidP="0070757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proofErr w:type="gramStart"/>
      <w:r>
        <w:rPr>
          <w:b/>
          <w:sz w:val="28"/>
          <w:highlight w:val="yellow"/>
        </w:rPr>
        <w:t>change</w:t>
      </w:r>
      <w:r w:rsidRPr="003057AB">
        <w:rPr>
          <w:b/>
          <w:sz w:val="28"/>
          <w:highlight w:val="yellow"/>
        </w:rPr>
        <w:t xml:space="preserve"> </w:t>
      </w:r>
      <w:r>
        <w:rPr>
          <w:b/>
          <w:sz w:val="28"/>
          <w:highlight w:val="yellow"/>
        </w:rPr>
        <w:t xml:space="preserve"> </w:t>
      </w:r>
      <w:r w:rsidR="000D659A">
        <w:rPr>
          <w:b/>
          <w:sz w:val="28"/>
          <w:highlight w:val="yellow"/>
        </w:rPr>
        <w:t>2</w:t>
      </w:r>
      <w:proofErr w:type="gramEnd"/>
      <w:r w:rsidRPr="003057AB">
        <w:rPr>
          <w:b/>
          <w:sz w:val="28"/>
          <w:highlight w:val="yellow"/>
        </w:rPr>
        <w:t>=====</w:t>
      </w:r>
    </w:p>
    <w:p w14:paraId="34BF6A09" w14:textId="77777777" w:rsidR="00653B43" w:rsidRDefault="00653B43" w:rsidP="00956CEB">
      <w:pPr>
        <w:rPr>
          <w:b/>
          <w:sz w:val="28"/>
          <w:highlight w:val="yellow"/>
        </w:rPr>
      </w:pPr>
    </w:p>
    <w:sectPr w:rsidR="00653B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58FFE" w14:textId="77777777" w:rsidR="00F5007F" w:rsidRDefault="00F5007F">
      <w:r>
        <w:separator/>
      </w:r>
    </w:p>
  </w:endnote>
  <w:endnote w:type="continuationSeparator" w:id="0">
    <w:p w14:paraId="754DEE7E" w14:textId="77777777" w:rsidR="00F5007F" w:rsidRDefault="00F5007F">
      <w:r>
        <w:continuationSeparator/>
      </w:r>
    </w:p>
  </w:endnote>
  <w:endnote w:type="continuationNotice" w:id="1">
    <w:p w14:paraId="64161A88" w14:textId="77777777" w:rsidR="00F5007F" w:rsidRDefault="00F500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9B470" w14:textId="77777777" w:rsidR="00F5007F" w:rsidRDefault="00F5007F">
      <w:r>
        <w:separator/>
      </w:r>
    </w:p>
  </w:footnote>
  <w:footnote w:type="continuationSeparator" w:id="0">
    <w:p w14:paraId="3E5A0F3B" w14:textId="77777777" w:rsidR="00F5007F" w:rsidRDefault="00F5007F">
      <w:r>
        <w:continuationSeparator/>
      </w:r>
    </w:p>
  </w:footnote>
  <w:footnote w:type="continuationNotice" w:id="1">
    <w:p w14:paraId="4EBF2F50" w14:textId="77777777" w:rsidR="00F5007F" w:rsidRDefault="00F500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A7C"/>
    <w:multiLevelType w:val="hybridMultilevel"/>
    <w:tmpl w:val="22405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CA19B3"/>
    <w:multiLevelType w:val="hybridMultilevel"/>
    <w:tmpl w:val="10062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3D2F08"/>
    <w:multiLevelType w:val="hybridMultilevel"/>
    <w:tmpl w:val="BA32BA74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8FA"/>
    <w:multiLevelType w:val="hybridMultilevel"/>
    <w:tmpl w:val="2AD22FC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A933D6"/>
    <w:multiLevelType w:val="hybridMultilevel"/>
    <w:tmpl w:val="8BC6B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7956B4"/>
    <w:multiLevelType w:val="hybridMultilevel"/>
    <w:tmpl w:val="92288CB6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2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C06514B"/>
    <w:multiLevelType w:val="hybridMultilevel"/>
    <w:tmpl w:val="F20C5D3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E09D0"/>
    <w:multiLevelType w:val="hybridMultilevel"/>
    <w:tmpl w:val="6F34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 w15:restartNumberingAfterBreak="0">
    <w:nsid w:val="7BB941B9"/>
    <w:multiLevelType w:val="hybridMultilevel"/>
    <w:tmpl w:val="48AE9B6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3"/>
  </w:num>
  <w:num w:numId="3">
    <w:abstractNumId w:val="23"/>
  </w:num>
  <w:num w:numId="4">
    <w:abstractNumId w:val="57"/>
  </w:num>
  <w:num w:numId="5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54"/>
  </w:num>
  <w:num w:numId="8">
    <w:abstractNumId w:val="42"/>
  </w:num>
  <w:num w:numId="9">
    <w:abstractNumId w:val="19"/>
  </w:num>
  <w:num w:numId="10">
    <w:abstractNumId w:val="9"/>
  </w:num>
  <w:num w:numId="11">
    <w:abstractNumId w:val="25"/>
  </w:num>
  <w:num w:numId="12">
    <w:abstractNumId w:val="38"/>
  </w:num>
  <w:num w:numId="13">
    <w:abstractNumId w:val="66"/>
  </w:num>
  <w:num w:numId="14">
    <w:abstractNumId w:val="41"/>
  </w:num>
  <w:num w:numId="15">
    <w:abstractNumId w:val="65"/>
  </w:num>
  <w:num w:numId="16">
    <w:abstractNumId w:val="40"/>
  </w:num>
  <w:num w:numId="17">
    <w:abstractNumId w:val="27"/>
  </w:num>
  <w:num w:numId="18">
    <w:abstractNumId w:val="17"/>
  </w:num>
  <w:num w:numId="19">
    <w:abstractNumId w:val="49"/>
  </w:num>
  <w:num w:numId="20">
    <w:abstractNumId w:val="13"/>
  </w:num>
  <w:num w:numId="21">
    <w:abstractNumId w:val="52"/>
  </w:num>
  <w:num w:numId="22">
    <w:abstractNumId w:val="29"/>
  </w:num>
  <w:num w:numId="23">
    <w:abstractNumId w:val="28"/>
  </w:num>
  <w:num w:numId="24">
    <w:abstractNumId w:val="12"/>
  </w:num>
  <w:num w:numId="25">
    <w:abstractNumId w:val="3"/>
  </w:num>
  <w:num w:numId="2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0"/>
  </w:num>
  <w:num w:numId="29">
    <w:abstractNumId w:val="60"/>
  </w:num>
  <w:num w:numId="30">
    <w:abstractNumId w:val="44"/>
  </w:num>
  <w:num w:numId="31">
    <w:abstractNumId w:val="8"/>
  </w:num>
  <w:num w:numId="32">
    <w:abstractNumId w:val="61"/>
  </w:num>
  <w:num w:numId="33">
    <w:abstractNumId w:val="35"/>
  </w:num>
  <w:num w:numId="34">
    <w:abstractNumId w:val="1"/>
  </w:num>
  <w:num w:numId="35">
    <w:abstractNumId w:val="55"/>
  </w:num>
  <w:num w:numId="36">
    <w:abstractNumId w:val="33"/>
  </w:num>
  <w:num w:numId="37">
    <w:abstractNumId w:val="56"/>
  </w:num>
  <w:num w:numId="38">
    <w:abstractNumId w:val="6"/>
  </w:num>
  <w:num w:numId="39">
    <w:abstractNumId w:val="47"/>
  </w:num>
  <w:num w:numId="40">
    <w:abstractNumId w:val="43"/>
  </w:num>
  <w:num w:numId="41">
    <w:abstractNumId w:val="26"/>
  </w:num>
  <w:num w:numId="42">
    <w:abstractNumId w:val="31"/>
  </w:num>
  <w:num w:numId="43">
    <w:abstractNumId w:val="24"/>
  </w:num>
  <w:num w:numId="44">
    <w:abstractNumId w:val="58"/>
  </w:num>
  <w:num w:numId="45">
    <w:abstractNumId w:val="67"/>
  </w:num>
  <w:num w:numId="46">
    <w:abstractNumId w:val="30"/>
  </w:num>
  <w:num w:numId="47">
    <w:abstractNumId w:val="4"/>
  </w:num>
  <w:num w:numId="48">
    <w:abstractNumId w:val="51"/>
  </w:num>
  <w:num w:numId="49">
    <w:abstractNumId w:val="16"/>
  </w:num>
  <w:num w:numId="50">
    <w:abstractNumId w:val="18"/>
  </w:num>
  <w:num w:numId="51">
    <w:abstractNumId w:val="59"/>
  </w:num>
  <w:num w:numId="52">
    <w:abstractNumId w:val="34"/>
  </w:num>
  <w:num w:numId="53">
    <w:abstractNumId w:val="50"/>
  </w:num>
  <w:num w:numId="54">
    <w:abstractNumId w:val="53"/>
  </w:num>
  <w:num w:numId="55">
    <w:abstractNumId w:val="46"/>
  </w:num>
  <w:num w:numId="56">
    <w:abstractNumId w:val="39"/>
  </w:num>
  <w:num w:numId="57">
    <w:abstractNumId w:val="32"/>
  </w:num>
  <w:num w:numId="5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11"/>
  </w:num>
  <w:num w:numId="61">
    <w:abstractNumId w:val="37"/>
  </w:num>
  <w:num w:numId="6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"/>
  </w:num>
  <w:num w:numId="65">
    <w:abstractNumId w:val="7"/>
  </w:num>
  <w:num w:numId="66">
    <w:abstractNumId w:val="36"/>
  </w:num>
  <w:num w:numId="67">
    <w:abstractNumId w:val="68"/>
  </w:num>
  <w:num w:numId="68">
    <w:abstractNumId w:val="48"/>
  </w:num>
  <w:num w:numId="69">
    <w:abstractNumId w:val="15"/>
  </w:num>
  <w:num w:numId="70">
    <w:abstractNumId w:val="62"/>
  </w:num>
  <w:num w:numId="71">
    <w:abstractNumId w:val="0"/>
  </w:num>
  <w:num w:numId="72">
    <w:abstractNumId w:val="5"/>
  </w:num>
  <w:num w:numId="73">
    <w:abstractNumId w:val="2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6"/>
    <w:rsid w:val="00001AB4"/>
    <w:rsid w:val="00001EDA"/>
    <w:rsid w:val="00003605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410BD"/>
    <w:rsid w:val="00056D14"/>
    <w:rsid w:val="000642BA"/>
    <w:rsid w:val="00064E30"/>
    <w:rsid w:val="0006549B"/>
    <w:rsid w:val="00071E54"/>
    <w:rsid w:val="000731C2"/>
    <w:rsid w:val="0007715E"/>
    <w:rsid w:val="00080291"/>
    <w:rsid w:val="00087217"/>
    <w:rsid w:val="00087DEC"/>
    <w:rsid w:val="00092936"/>
    <w:rsid w:val="000938E3"/>
    <w:rsid w:val="000946D5"/>
    <w:rsid w:val="00095632"/>
    <w:rsid w:val="00096061"/>
    <w:rsid w:val="000A07BB"/>
    <w:rsid w:val="000A5818"/>
    <w:rsid w:val="000A5872"/>
    <w:rsid w:val="000A6394"/>
    <w:rsid w:val="000B24F3"/>
    <w:rsid w:val="000B37F5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3C7C"/>
    <w:rsid w:val="000D659A"/>
    <w:rsid w:val="000D77E3"/>
    <w:rsid w:val="000E146B"/>
    <w:rsid w:val="000E2917"/>
    <w:rsid w:val="000E2FBD"/>
    <w:rsid w:val="000E3344"/>
    <w:rsid w:val="000E4791"/>
    <w:rsid w:val="000E5211"/>
    <w:rsid w:val="000F0AB6"/>
    <w:rsid w:val="000F0BE0"/>
    <w:rsid w:val="000F33E4"/>
    <w:rsid w:val="000F6684"/>
    <w:rsid w:val="00103AB6"/>
    <w:rsid w:val="00111126"/>
    <w:rsid w:val="001112F1"/>
    <w:rsid w:val="00114026"/>
    <w:rsid w:val="00116CC1"/>
    <w:rsid w:val="00122053"/>
    <w:rsid w:val="001254D7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1BA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551B"/>
    <w:rsid w:val="001C7303"/>
    <w:rsid w:val="001D0ABC"/>
    <w:rsid w:val="001D0ACD"/>
    <w:rsid w:val="001D1246"/>
    <w:rsid w:val="001D6FB8"/>
    <w:rsid w:val="001D7333"/>
    <w:rsid w:val="001D7F9A"/>
    <w:rsid w:val="001E060B"/>
    <w:rsid w:val="001E0AED"/>
    <w:rsid w:val="001E3A55"/>
    <w:rsid w:val="001E41F3"/>
    <w:rsid w:val="001E55E5"/>
    <w:rsid w:val="001E61E3"/>
    <w:rsid w:val="001E7E03"/>
    <w:rsid w:val="001E7E7C"/>
    <w:rsid w:val="001F50AC"/>
    <w:rsid w:val="001F6CC1"/>
    <w:rsid w:val="00200087"/>
    <w:rsid w:val="00207071"/>
    <w:rsid w:val="00216434"/>
    <w:rsid w:val="002177A9"/>
    <w:rsid w:val="00232A57"/>
    <w:rsid w:val="002346BF"/>
    <w:rsid w:val="00234A79"/>
    <w:rsid w:val="00235E0B"/>
    <w:rsid w:val="0023619A"/>
    <w:rsid w:val="00237087"/>
    <w:rsid w:val="00240190"/>
    <w:rsid w:val="00243E2D"/>
    <w:rsid w:val="00244B72"/>
    <w:rsid w:val="00245F54"/>
    <w:rsid w:val="002512CA"/>
    <w:rsid w:val="002549B3"/>
    <w:rsid w:val="0026004D"/>
    <w:rsid w:val="00262A24"/>
    <w:rsid w:val="002640DD"/>
    <w:rsid w:val="00271FFF"/>
    <w:rsid w:val="002725DF"/>
    <w:rsid w:val="00275D12"/>
    <w:rsid w:val="00280EA4"/>
    <w:rsid w:val="002824CF"/>
    <w:rsid w:val="00283603"/>
    <w:rsid w:val="00284FEB"/>
    <w:rsid w:val="0028594C"/>
    <w:rsid w:val="002860C4"/>
    <w:rsid w:val="00287131"/>
    <w:rsid w:val="00287307"/>
    <w:rsid w:val="0029223D"/>
    <w:rsid w:val="00296518"/>
    <w:rsid w:val="00296788"/>
    <w:rsid w:val="002A3F0C"/>
    <w:rsid w:val="002A4757"/>
    <w:rsid w:val="002A50A1"/>
    <w:rsid w:val="002A50EB"/>
    <w:rsid w:val="002A6398"/>
    <w:rsid w:val="002B03E3"/>
    <w:rsid w:val="002B0D43"/>
    <w:rsid w:val="002B1287"/>
    <w:rsid w:val="002B464D"/>
    <w:rsid w:val="002B5741"/>
    <w:rsid w:val="002C20CB"/>
    <w:rsid w:val="002C5229"/>
    <w:rsid w:val="002C5A42"/>
    <w:rsid w:val="002C6EFE"/>
    <w:rsid w:val="002C7F62"/>
    <w:rsid w:val="002D0F20"/>
    <w:rsid w:val="002D1B15"/>
    <w:rsid w:val="002D2F9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267B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1B43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A76"/>
    <w:rsid w:val="003A2D73"/>
    <w:rsid w:val="003A51DB"/>
    <w:rsid w:val="003B2E76"/>
    <w:rsid w:val="003B4E28"/>
    <w:rsid w:val="003B50BC"/>
    <w:rsid w:val="003B5C0F"/>
    <w:rsid w:val="003B7FAE"/>
    <w:rsid w:val="003C1A56"/>
    <w:rsid w:val="003C72F3"/>
    <w:rsid w:val="003D00FE"/>
    <w:rsid w:val="003D115B"/>
    <w:rsid w:val="003D3FB9"/>
    <w:rsid w:val="003D7020"/>
    <w:rsid w:val="003E1A36"/>
    <w:rsid w:val="003E3BCD"/>
    <w:rsid w:val="003E543A"/>
    <w:rsid w:val="003E5810"/>
    <w:rsid w:val="003E7F15"/>
    <w:rsid w:val="003F1BC5"/>
    <w:rsid w:val="003F1F50"/>
    <w:rsid w:val="003F2AC8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80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683C"/>
    <w:rsid w:val="00477415"/>
    <w:rsid w:val="00482C30"/>
    <w:rsid w:val="00483802"/>
    <w:rsid w:val="004855F0"/>
    <w:rsid w:val="004863AA"/>
    <w:rsid w:val="004864E0"/>
    <w:rsid w:val="00486941"/>
    <w:rsid w:val="00487776"/>
    <w:rsid w:val="00487EC9"/>
    <w:rsid w:val="004909D7"/>
    <w:rsid w:val="00493647"/>
    <w:rsid w:val="0049653C"/>
    <w:rsid w:val="00496CFB"/>
    <w:rsid w:val="00497046"/>
    <w:rsid w:val="004A4906"/>
    <w:rsid w:val="004A57C7"/>
    <w:rsid w:val="004B0561"/>
    <w:rsid w:val="004B4BB9"/>
    <w:rsid w:val="004B4C4B"/>
    <w:rsid w:val="004B75B7"/>
    <w:rsid w:val="004C0823"/>
    <w:rsid w:val="004C12A9"/>
    <w:rsid w:val="004C18E6"/>
    <w:rsid w:val="004C66A5"/>
    <w:rsid w:val="004D263E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249C"/>
    <w:rsid w:val="00524D7C"/>
    <w:rsid w:val="00525DBC"/>
    <w:rsid w:val="00526BFB"/>
    <w:rsid w:val="00526FE3"/>
    <w:rsid w:val="00532536"/>
    <w:rsid w:val="0053281D"/>
    <w:rsid w:val="00532A50"/>
    <w:rsid w:val="00536F24"/>
    <w:rsid w:val="0053758D"/>
    <w:rsid w:val="00537846"/>
    <w:rsid w:val="00543094"/>
    <w:rsid w:val="00545355"/>
    <w:rsid w:val="00546F9A"/>
    <w:rsid w:val="00547111"/>
    <w:rsid w:val="005474AC"/>
    <w:rsid w:val="005475AC"/>
    <w:rsid w:val="00551657"/>
    <w:rsid w:val="00551AC6"/>
    <w:rsid w:val="005544D6"/>
    <w:rsid w:val="00567DB0"/>
    <w:rsid w:val="00570819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866A2"/>
    <w:rsid w:val="00587550"/>
    <w:rsid w:val="00590B57"/>
    <w:rsid w:val="00592D74"/>
    <w:rsid w:val="005A147C"/>
    <w:rsid w:val="005A558D"/>
    <w:rsid w:val="005A6801"/>
    <w:rsid w:val="005B163E"/>
    <w:rsid w:val="005B4521"/>
    <w:rsid w:val="005B5BD5"/>
    <w:rsid w:val="005C1D49"/>
    <w:rsid w:val="005C4592"/>
    <w:rsid w:val="005C4A37"/>
    <w:rsid w:val="005C4F4B"/>
    <w:rsid w:val="005C522F"/>
    <w:rsid w:val="005C5269"/>
    <w:rsid w:val="005C7D2C"/>
    <w:rsid w:val="005D74B5"/>
    <w:rsid w:val="005D7645"/>
    <w:rsid w:val="005E2C44"/>
    <w:rsid w:val="005E4EE8"/>
    <w:rsid w:val="005E52E9"/>
    <w:rsid w:val="00600121"/>
    <w:rsid w:val="00600443"/>
    <w:rsid w:val="00603231"/>
    <w:rsid w:val="00603C86"/>
    <w:rsid w:val="00612AC5"/>
    <w:rsid w:val="00621188"/>
    <w:rsid w:val="006216B7"/>
    <w:rsid w:val="0062383A"/>
    <w:rsid w:val="006257ED"/>
    <w:rsid w:val="00626EF2"/>
    <w:rsid w:val="00627AE7"/>
    <w:rsid w:val="0063048C"/>
    <w:rsid w:val="00632F46"/>
    <w:rsid w:val="00634DFC"/>
    <w:rsid w:val="0063507D"/>
    <w:rsid w:val="006373C0"/>
    <w:rsid w:val="00640795"/>
    <w:rsid w:val="00642806"/>
    <w:rsid w:val="00643A13"/>
    <w:rsid w:val="00644EBC"/>
    <w:rsid w:val="00647DD5"/>
    <w:rsid w:val="00653B43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5992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2252"/>
    <w:rsid w:val="006B46FB"/>
    <w:rsid w:val="006B7215"/>
    <w:rsid w:val="006D1E69"/>
    <w:rsid w:val="006D3E0C"/>
    <w:rsid w:val="006D4F9D"/>
    <w:rsid w:val="006D562C"/>
    <w:rsid w:val="006E21FB"/>
    <w:rsid w:val="006E2542"/>
    <w:rsid w:val="006E258D"/>
    <w:rsid w:val="006E2871"/>
    <w:rsid w:val="006E552C"/>
    <w:rsid w:val="006E620F"/>
    <w:rsid w:val="006E68E4"/>
    <w:rsid w:val="006F6AC0"/>
    <w:rsid w:val="007035A8"/>
    <w:rsid w:val="00704A9A"/>
    <w:rsid w:val="0070757D"/>
    <w:rsid w:val="007124D0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62B01"/>
    <w:rsid w:val="00770FEB"/>
    <w:rsid w:val="007757C6"/>
    <w:rsid w:val="00776340"/>
    <w:rsid w:val="00776466"/>
    <w:rsid w:val="00777E62"/>
    <w:rsid w:val="00783AD5"/>
    <w:rsid w:val="00784DA8"/>
    <w:rsid w:val="007906EC"/>
    <w:rsid w:val="00791A65"/>
    <w:rsid w:val="00792342"/>
    <w:rsid w:val="00796358"/>
    <w:rsid w:val="007971D0"/>
    <w:rsid w:val="007977A8"/>
    <w:rsid w:val="007A1F39"/>
    <w:rsid w:val="007A3115"/>
    <w:rsid w:val="007A4B57"/>
    <w:rsid w:val="007A559F"/>
    <w:rsid w:val="007A604E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3592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08D"/>
    <w:rsid w:val="007F68D6"/>
    <w:rsid w:val="007F6D47"/>
    <w:rsid w:val="007F7259"/>
    <w:rsid w:val="007F7A71"/>
    <w:rsid w:val="0080173C"/>
    <w:rsid w:val="00801774"/>
    <w:rsid w:val="008040A8"/>
    <w:rsid w:val="00804E33"/>
    <w:rsid w:val="00805D7C"/>
    <w:rsid w:val="00806522"/>
    <w:rsid w:val="008105C7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5E91"/>
    <w:rsid w:val="008279FA"/>
    <w:rsid w:val="00827D42"/>
    <w:rsid w:val="0083244A"/>
    <w:rsid w:val="00843DF5"/>
    <w:rsid w:val="00847171"/>
    <w:rsid w:val="00851BE3"/>
    <w:rsid w:val="00855027"/>
    <w:rsid w:val="0085552D"/>
    <w:rsid w:val="00860A0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1DC1"/>
    <w:rsid w:val="008B3797"/>
    <w:rsid w:val="008B37CC"/>
    <w:rsid w:val="008B3A8B"/>
    <w:rsid w:val="008B46FE"/>
    <w:rsid w:val="008B4CAB"/>
    <w:rsid w:val="008B7E2D"/>
    <w:rsid w:val="008C301F"/>
    <w:rsid w:val="008C4238"/>
    <w:rsid w:val="008C4900"/>
    <w:rsid w:val="008C4BF1"/>
    <w:rsid w:val="008C7D17"/>
    <w:rsid w:val="008D0FD1"/>
    <w:rsid w:val="008D2C32"/>
    <w:rsid w:val="008D6457"/>
    <w:rsid w:val="008D6E18"/>
    <w:rsid w:val="008D6FE9"/>
    <w:rsid w:val="008E1991"/>
    <w:rsid w:val="008E2AE4"/>
    <w:rsid w:val="008E50E6"/>
    <w:rsid w:val="008F086E"/>
    <w:rsid w:val="008F08B1"/>
    <w:rsid w:val="008F1FFD"/>
    <w:rsid w:val="008F686C"/>
    <w:rsid w:val="00900B11"/>
    <w:rsid w:val="00901468"/>
    <w:rsid w:val="00910DB5"/>
    <w:rsid w:val="009148DE"/>
    <w:rsid w:val="0091782F"/>
    <w:rsid w:val="009208FC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47077"/>
    <w:rsid w:val="00955E6A"/>
    <w:rsid w:val="009566EC"/>
    <w:rsid w:val="00956CEB"/>
    <w:rsid w:val="00962036"/>
    <w:rsid w:val="009663A8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6546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03"/>
    <w:rsid w:val="009D5718"/>
    <w:rsid w:val="009E08E3"/>
    <w:rsid w:val="009E3297"/>
    <w:rsid w:val="009E541D"/>
    <w:rsid w:val="009F0174"/>
    <w:rsid w:val="009F089C"/>
    <w:rsid w:val="009F60C1"/>
    <w:rsid w:val="009F6F6F"/>
    <w:rsid w:val="009F734F"/>
    <w:rsid w:val="00A018C6"/>
    <w:rsid w:val="00A054F8"/>
    <w:rsid w:val="00A20163"/>
    <w:rsid w:val="00A246B6"/>
    <w:rsid w:val="00A26BA1"/>
    <w:rsid w:val="00A27463"/>
    <w:rsid w:val="00A32539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7D5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96C62"/>
    <w:rsid w:val="00AA0C20"/>
    <w:rsid w:val="00AA0D35"/>
    <w:rsid w:val="00AA270E"/>
    <w:rsid w:val="00AA2CBC"/>
    <w:rsid w:val="00AA2F21"/>
    <w:rsid w:val="00AA4E05"/>
    <w:rsid w:val="00AB4995"/>
    <w:rsid w:val="00AB5355"/>
    <w:rsid w:val="00AB621A"/>
    <w:rsid w:val="00AB759F"/>
    <w:rsid w:val="00AC13D6"/>
    <w:rsid w:val="00AC4C1E"/>
    <w:rsid w:val="00AC52C0"/>
    <w:rsid w:val="00AC5820"/>
    <w:rsid w:val="00AC6B51"/>
    <w:rsid w:val="00AD1A9A"/>
    <w:rsid w:val="00AD1CD8"/>
    <w:rsid w:val="00AD547F"/>
    <w:rsid w:val="00AD7263"/>
    <w:rsid w:val="00AE22C2"/>
    <w:rsid w:val="00AF2FF7"/>
    <w:rsid w:val="00B04332"/>
    <w:rsid w:val="00B058DD"/>
    <w:rsid w:val="00B112E1"/>
    <w:rsid w:val="00B1326F"/>
    <w:rsid w:val="00B148FA"/>
    <w:rsid w:val="00B17CC6"/>
    <w:rsid w:val="00B22F6A"/>
    <w:rsid w:val="00B24D3F"/>
    <w:rsid w:val="00B2531A"/>
    <w:rsid w:val="00B258BB"/>
    <w:rsid w:val="00B274C7"/>
    <w:rsid w:val="00B32E43"/>
    <w:rsid w:val="00B36926"/>
    <w:rsid w:val="00B4140D"/>
    <w:rsid w:val="00B418F5"/>
    <w:rsid w:val="00B4453F"/>
    <w:rsid w:val="00B47716"/>
    <w:rsid w:val="00B508C7"/>
    <w:rsid w:val="00B52E36"/>
    <w:rsid w:val="00B53655"/>
    <w:rsid w:val="00B54AEE"/>
    <w:rsid w:val="00B57FB1"/>
    <w:rsid w:val="00B60530"/>
    <w:rsid w:val="00B610F6"/>
    <w:rsid w:val="00B61B48"/>
    <w:rsid w:val="00B61D2B"/>
    <w:rsid w:val="00B649F7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1A4C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A12"/>
    <w:rsid w:val="00BB7EEC"/>
    <w:rsid w:val="00BC1FCD"/>
    <w:rsid w:val="00BC782B"/>
    <w:rsid w:val="00BD096C"/>
    <w:rsid w:val="00BD0FDA"/>
    <w:rsid w:val="00BD279D"/>
    <w:rsid w:val="00BD6BB8"/>
    <w:rsid w:val="00BE047A"/>
    <w:rsid w:val="00BE2D0C"/>
    <w:rsid w:val="00BF0430"/>
    <w:rsid w:val="00BF0547"/>
    <w:rsid w:val="00BF148D"/>
    <w:rsid w:val="00BF1537"/>
    <w:rsid w:val="00BF3003"/>
    <w:rsid w:val="00C0196A"/>
    <w:rsid w:val="00C01FFE"/>
    <w:rsid w:val="00C0690D"/>
    <w:rsid w:val="00C07C80"/>
    <w:rsid w:val="00C118AE"/>
    <w:rsid w:val="00C13216"/>
    <w:rsid w:val="00C17B88"/>
    <w:rsid w:val="00C20A07"/>
    <w:rsid w:val="00C2194E"/>
    <w:rsid w:val="00C232A1"/>
    <w:rsid w:val="00C23C52"/>
    <w:rsid w:val="00C308F8"/>
    <w:rsid w:val="00C30D83"/>
    <w:rsid w:val="00C33CE0"/>
    <w:rsid w:val="00C43FC7"/>
    <w:rsid w:val="00C518DF"/>
    <w:rsid w:val="00C53FE7"/>
    <w:rsid w:val="00C61DCE"/>
    <w:rsid w:val="00C6485E"/>
    <w:rsid w:val="00C660DA"/>
    <w:rsid w:val="00C66BA2"/>
    <w:rsid w:val="00C777FB"/>
    <w:rsid w:val="00C77D5D"/>
    <w:rsid w:val="00C80559"/>
    <w:rsid w:val="00C80E6E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080F"/>
    <w:rsid w:val="00CC15C3"/>
    <w:rsid w:val="00CC2D01"/>
    <w:rsid w:val="00CC2FD0"/>
    <w:rsid w:val="00CC407D"/>
    <w:rsid w:val="00CC5026"/>
    <w:rsid w:val="00CC6328"/>
    <w:rsid w:val="00CC68D0"/>
    <w:rsid w:val="00CC69A0"/>
    <w:rsid w:val="00CC7BDE"/>
    <w:rsid w:val="00CD00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CF68B0"/>
    <w:rsid w:val="00D02C31"/>
    <w:rsid w:val="00D03F9A"/>
    <w:rsid w:val="00D06D51"/>
    <w:rsid w:val="00D06F95"/>
    <w:rsid w:val="00D07E18"/>
    <w:rsid w:val="00D118F1"/>
    <w:rsid w:val="00D1256B"/>
    <w:rsid w:val="00D175BE"/>
    <w:rsid w:val="00D24991"/>
    <w:rsid w:val="00D27CFE"/>
    <w:rsid w:val="00D32A3F"/>
    <w:rsid w:val="00D36F95"/>
    <w:rsid w:val="00D47E32"/>
    <w:rsid w:val="00D50255"/>
    <w:rsid w:val="00D5114E"/>
    <w:rsid w:val="00D519F1"/>
    <w:rsid w:val="00D52603"/>
    <w:rsid w:val="00D52961"/>
    <w:rsid w:val="00D62797"/>
    <w:rsid w:val="00D63E9D"/>
    <w:rsid w:val="00D66520"/>
    <w:rsid w:val="00D676B9"/>
    <w:rsid w:val="00D7069E"/>
    <w:rsid w:val="00D725C7"/>
    <w:rsid w:val="00D747A6"/>
    <w:rsid w:val="00D764F3"/>
    <w:rsid w:val="00D76F0D"/>
    <w:rsid w:val="00D773E3"/>
    <w:rsid w:val="00D80F8C"/>
    <w:rsid w:val="00D83946"/>
    <w:rsid w:val="00D87A4C"/>
    <w:rsid w:val="00D87D6C"/>
    <w:rsid w:val="00D91263"/>
    <w:rsid w:val="00D9326B"/>
    <w:rsid w:val="00DA1CED"/>
    <w:rsid w:val="00DA5438"/>
    <w:rsid w:val="00DB219C"/>
    <w:rsid w:val="00DB2320"/>
    <w:rsid w:val="00DB4024"/>
    <w:rsid w:val="00DC322A"/>
    <w:rsid w:val="00DC3278"/>
    <w:rsid w:val="00DC3C56"/>
    <w:rsid w:val="00DC4C58"/>
    <w:rsid w:val="00DC78AC"/>
    <w:rsid w:val="00DD0F34"/>
    <w:rsid w:val="00DE15F7"/>
    <w:rsid w:val="00DE2300"/>
    <w:rsid w:val="00DE2D57"/>
    <w:rsid w:val="00DE34CF"/>
    <w:rsid w:val="00DE3856"/>
    <w:rsid w:val="00DE3F1F"/>
    <w:rsid w:val="00DE5923"/>
    <w:rsid w:val="00DF4651"/>
    <w:rsid w:val="00DF7048"/>
    <w:rsid w:val="00E0572D"/>
    <w:rsid w:val="00E13561"/>
    <w:rsid w:val="00E13F3D"/>
    <w:rsid w:val="00E17093"/>
    <w:rsid w:val="00E200EC"/>
    <w:rsid w:val="00E23493"/>
    <w:rsid w:val="00E30587"/>
    <w:rsid w:val="00E30DBA"/>
    <w:rsid w:val="00E32B63"/>
    <w:rsid w:val="00E34163"/>
    <w:rsid w:val="00E34898"/>
    <w:rsid w:val="00E40F3C"/>
    <w:rsid w:val="00E50A96"/>
    <w:rsid w:val="00E51E62"/>
    <w:rsid w:val="00E51F5F"/>
    <w:rsid w:val="00E54872"/>
    <w:rsid w:val="00E55FE8"/>
    <w:rsid w:val="00E60184"/>
    <w:rsid w:val="00E60422"/>
    <w:rsid w:val="00E60768"/>
    <w:rsid w:val="00E60B8D"/>
    <w:rsid w:val="00E667E4"/>
    <w:rsid w:val="00E6686D"/>
    <w:rsid w:val="00E66C1E"/>
    <w:rsid w:val="00E70686"/>
    <w:rsid w:val="00E707DB"/>
    <w:rsid w:val="00E73515"/>
    <w:rsid w:val="00E76A76"/>
    <w:rsid w:val="00E76DF1"/>
    <w:rsid w:val="00E80530"/>
    <w:rsid w:val="00E82BA9"/>
    <w:rsid w:val="00E8672A"/>
    <w:rsid w:val="00E9686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373F"/>
    <w:rsid w:val="00EE7D7C"/>
    <w:rsid w:val="00EF17F4"/>
    <w:rsid w:val="00EF5A8A"/>
    <w:rsid w:val="00EF5F9E"/>
    <w:rsid w:val="00EF67F7"/>
    <w:rsid w:val="00EF75A9"/>
    <w:rsid w:val="00F00D75"/>
    <w:rsid w:val="00F03D43"/>
    <w:rsid w:val="00F0423C"/>
    <w:rsid w:val="00F0618B"/>
    <w:rsid w:val="00F067CF"/>
    <w:rsid w:val="00F077D5"/>
    <w:rsid w:val="00F13705"/>
    <w:rsid w:val="00F17102"/>
    <w:rsid w:val="00F210F7"/>
    <w:rsid w:val="00F22DAA"/>
    <w:rsid w:val="00F23D4C"/>
    <w:rsid w:val="00F25D98"/>
    <w:rsid w:val="00F300FB"/>
    <w:rsid w:val="00F32084"/>
    <w:rsid w:val="00F328A4"/>
    <w:rsid w:val="00F33115"/>
    <w:rsid w:val="00F35240"/>
    <w:rsid w:val="00F364A8"/>
    <w:rsid w:val="00F42DCD"/>
    <w:rsid w:val="00F460C7"/>
    <w:rsid w:val="00F47B7F"/>
    <w:rsid w:val="00F5007F"/>
    <w:rsid w:val="00F50BE6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134A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7CC3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C66A5"/>
    <w:rPr>
      <w:rFonts w:ascii="Arial" w:hAnsi="Arial"/>
      <w:b/>
      <w:noProof/>
      <w:sz w:val="18"/>
      <w:lang w:val="en-GB" w:eastAsia="en-US"/>
    </w:rPr>
  </w:style>
  <w:style w:type="paragraph" w:customStyle="1" w:styleId="References">
    <w:name w:val="References"/>
    <w:basedOn w:val="Normal"/>
    <w:link w:val="ReferencesChar"/>
    <w:qFormat/>
    <w:rsid w:val="000731C2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0731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Dmytro Rusanovskyy</cp:lastModifiedBy>
  <cp:revision>88</cp:revision>
  <cp:lastPrinted>1900-01-01T08:00:00Z</cp:lastPrinted>
  <dcterms:created xsi:type="dcterms:W3CDTF">2021-12-09T20:21:00Z</dcterms:created>
  <dcterms:modified xsi:type="dcterms:W3CDTF">2021-12-13T05:48:00Z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