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22594122" w:rsidR="003A6CAF" w:rsidRPr="00C3516A" w:rsidRDefault="00F771C2" w:rsidP="003A6CAF">
      <w:pPr>
        <w:pStyle w:val="CRCoverPage"/>
        <w:tabs>
          <w:tab w:val="right" w:pos="9639"/>
        </w:tabs>
        <w:rPr>
          <w:b/>
          <w:noProof/>
          <w:sz w:val="24"/>
          <w:lang w:val="en-US"/>
        </w:rPr>
      </w:pPr>
      <w:r w:rsidRPr="00F771C2">
        <w:rPr>
          <w:b/>
          <w:noProof/>
          <w:sz w:val="24"/>
        </w:rPr>
        <w:t>3GPP TSG-SA WG4 Meeting ad hoc post #131-bis-e</w:t>
      </w:r>
      <w:r w:rsidRPr="00F771C2" w:rsidDel="00F771C2">
        <w:rPr>
          <w:b/>
          <w:noProof/>
          <w:sz w:val="24"/>
        </w:rPr>
        <w:t xml:space="preserve"> </w:t>
      </w:r>
      <w:r w:rsidR="003A6CAF" w:rsidRPr="00C3516A">
        <w:rPr>
          <w:b/>
          <w:i/>
          <w:noProof/>
          <w:sz w:val="28"/>
          <w:lang w:val="en-US"/>
        </w:rPr>
        <w:tab/>
      </w:r>
      <w:r w:rsidR="00945ECC" w:rsidRPr="009E6EAF">
        <w:rPr>
          <w:rFonts w:cs="Arial"/>
          <w:b/>
          <w:bCs/>
          <w:sz w:val="26"/>
          <w:szCs w:val="26"/>
          <w:highlight w:val="yellow"/>
        </w:rPr>
        <w:t>S4</w:t>
      </w:r>
      <w:r w:rsidR="009E6EAF" w:rsidRPr="009E6EAF">
        <w:rPr>
          <w:rFonts w:cs="Arial"/>
          <w:b/>
          <w:bCs/>
          <w:sz w:val="26"/>
          <w:szCs w:val="26"/>
          <w:highlight w:val="yellow"/>
        </w:rPr>
        <w:t>aR</w:t>
      </w:r>
      <w:r w:rsidR="00945ECC" w:rsidRPr="009E6EAF">
        <w:rPr>
          <w:rFonts w:cs="Arial"/>
          <w:b/>
          <w:bCs/>
          <w:sz w:val="26"/>
          <w:szCs w:val="26"/>
          <w:highlight w:val="yellow"/>
        </w:rPr>
        <w:t>25</w:t>
      </w:r>
      <w:r w:rsidR="00796DF4" w:rsidRPr="009E6EAF">
        <w:rPr>
          <w:rFonts w:cs="Arial"/>
          <w:b/>
          <w:bCs/>
          <w:sz w:val="26"/>
          <w:szCs w:val="26"/>
          <w:highlight w:val="yellow"/>
        </w:rPr>
        <w:t>0</w:t>
      </w:r>
      <w:r w:rsidR="009E6EAF" w:rsidRPr="009E6EAF">
        <w:rPr>
          <w:rFonts w:cs="Arial"/>
          <w:b/>
          <w:bCs/>
          <w:sz w:val="26"/>
          <w:szCs w:val="26"/>
          <w:highlight w:val="yellow"/>
        </w:rPr>
        <w:t>1</w:t>
      </w:r>
      <w:r w:rsidR="008C6C4F" w:rsidRPr="009E6EAF">
        <w:rPr>
          <w:rFonts w:cs="Arial"/>
          <w:b/>
          <w:bCs/>
          <w:sz w:val="26"/>
          <w:szCs w:val="26"/>
          <w:highlight w:val="yellow"/>
        </w:rPr>
        <w:t>xx</w:t>
      </w:r>
    </w:p>
    <w:p w14:paraId="60CB0DB4" w14:textId="6AC23A24" w:rsidR="00617872" w:rsidRDefault="00BA3DC1" w:rsidP="003A6CAF">
      <w:pPr>
        <w:pStyle w:val="CRCoverPage"/>
        <w:outlineLvl w:val="0"/>
        <w:rPr>
          <w:b/>
          <w:noProof/>
          <w:sz w:val="24"/>
        </w:rPr>
      </w:pPr>
      <w:r>
        <w:rPr>
          <w:b/>
          <w:noProof/>
          <w:sz w:val="24"/>
        </w:rPr>
        <w:t>online</w:t>
      </w:r>
      <w:r w:rsidRPr="00BA3DC1">
        <w:rPr>
          <w:b/>
          <w:noProof/>
          <w:sz w:val="24"/>
        </w:rPr>
        <w:t>, 30th April–8th May 2024</w:t>
      </w:r>
      <w:r w:rsidR="003A6CAF">
        <w:rPr>
          <w:b/>
          <w:noProof/>
          <w:sz w:val="24"/>
        </w:rPr>
        <w:tab/>
      </w:r>
      <w:r w:rsidR="003A6CAF">
        <w:rPr>
          <w:b/>
          <w:noProof/>
          <w:sz w:val="24"/>
        </w:rPr>
        <w:tab/>
      </w:r>
      <w:r w:rsidR="003A6CAF">
        <w:rPr>
          <w:b/>
          <w:noProof/>
          <w:sz w:val="24"/>
        </w:rPr>
        <w:tab/>
      </w:r>
      <w:r w:rsidR="003A6CAF">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Pr>
          <w:b/>
          <w:noProof/>
          <w:sz w:val="24"/>
        </w:rPr>
        <w:t xml:space="preserve">        </w:t>
      </w:r>
      <w:r w:rsidR="009B4060">
        <w:rPr>
          <w:b/>
          <w:noProof/>
          <w:sz w:val="24"/>
        </w:rPr>
        <w:t>revis</w:t>
      </w:r>
      <w:r w:rsidR="00A956A7">
        <w:rPr>
          <w:b/>
          <w:noProof/>
          <w:sz w:val="24"/>
        </w:rPr>
        <w:t>i</w:t>
      </w:r>
      <w:r w:rsidR="009B4060">
        <w:rPr>
          <w:b/>
          <w:noProof/>
          <w:sz w:val="24"/>
        </w:rPr>
        <w:t xml:space="preserve">on of </w:t>
      </w:r>
      <w:r w:rsidR="006F6C8F" w:rsidRPr="008878D7">
        <w:rPr>
          <w:rFonts w:cs="Arial"/>
          <w:b/>
          <w:bCs/>
          <w:sz w:val="26"/>
          <w:szCs w:val="26"/>
        </w:rPr>
        <w:t>S4-250</w:t>
      </w:r>
      <w:r w:rsidR="008C6C4F">
        <w:rPr>
          <w:rFonts w:cs="Arial"/>
          <w:b/>
          <w:bCs/>
          <w:sz w:val="26"/>
          <w:szCs w:val="26"/>
        </w:rPr>
        <w:t>638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D5F14" w:rsidR="001E41F3" w:rsidRPr="00410371" w:rsidRDefault="00FD4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299802"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747CDE">
              <w:rPr>
                <w:noProof/>
              </w:rPr>
              <w:t>0</w:t>
            </w:r>
            <w:r w:rsidR="008C6C4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713372">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713372">
            <w:pPr>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BF6E0C7" w14:textId="2B14B18F" w:rsidR="007B2908" w:rsidRDefault="00D91166" w:rsidP="00AF297D">
            <w:pPr>
              <w:pStyle w:val="CRCoverPage"/>
              <w:spacing w:after="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5C46FBC1" w14:textId="77777777" w:rsidR="00DF19B4" w:rsidRDefault="00DF19B4" w:rsidP="00AF297D">
            <w:pPr>
              <w:pStyle w:val="CRCoverPage"/>
              <w:spacing w:after="0"/>
              <w:ind w:left="102"/>
              <w:rPr>
                <w:rFonts w:cs="Arial"/>
                <w:noProof/>
              </w:rPr>
            </w:pPr>
          </w:p>
          <w:p w14:paraId="509CB8A9" w14:textId="79357178" w:rsidR="00DF19B4" w:rsidRPr="00713372" w:rsidRDefault="00F35791" w:rsidP="00AF297D">
            <w:pPr>
              <w:pStyle w:val="CRCoverPage"/>
              <w:spacing w:after="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9BDE5F" w14:textId="73FA71D7" w:rsidR="00687ADC" w:rsidRDefault="00C940B9" w:rsidP="00672BB8">
            <w:pPr>
              <w:pStyle w:val="CRCoverPage"/>
              <w:spacing w:after="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1F882A99" w14:textId="77777777" w:rsidR="00C940B9" w:rsidRDefault="00C940B9" w:rsidP="00672BB8">
            <w:pPr>
              <w:pStyle w:val="CRCoverPage"/>
              <w:spacing w:after="0"/>
              <w:ind w:left="102"/>
              <w:rPr>
                <w:noProof/>
              </w:rPr>
            </w:pPr>
          </w:p>
          <w:p w14:paraId="31C656EC" w14:textId="54BE80A9" w:rsidR="00B208A5" w:rsidRDefault="007E172E" w:rsidP="00656299">
            <w:pPr>
              <w:pStyle w:val="CRCoverPage"/>
              <w:spacing w:after="0"/>
              <w:ind w:left="102"/>
            </w:pPr>
            <w:r>
              <w:lastRenderedPageBreak/>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protocols that 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r w:rsidR="00E76F52">
              <w:t xml:space="preserve"> </w:t>
            </w:r>
            <w:r w:rsidR="00B208A5">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64F3F4" w:rsidR="001E41F3" w:rsidRDefault="004945D3" w:rsidP="008F74E5">
            <w:pPr>
              <w:pStyle w:val="CRCoverPage"/>
              <w:spacing w:after="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4" w:history="1">
              <w:r w:rsidR="008A0D89" w:rsidRPr="008D5893">
                <w:rPr>
                  <w:rStyle w:val="Hyperlink"/>
                </w:rPr>
                <w:t>S4-250336</w:t>
              </w:r>
            </w:hyperlink>
            <w:r w:rsidR="002F0539" w:rsidRPr="008D5893">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0FD435" w14:textId="4AEC5944" w:rsidR="008C6C4F" w:rsidRDefault="008C6C4F" w:rsidP="006C62A6">
            <w:pPr>
              <w:pStyle w:val="CRCoverPage"/>
              <w:spacing w:after="0"/>
              <w:ind w:left="100"/>
              <w:rPr>
                <w:ins w:id="1" w:author="Serhan Gül (2025-05-05)" w:date="2025-05-05T11:51:00Z" w16du:dateUtc="2025-05-05T09:51:00Z"/>
                <w:b/>
                <w:bCs/>
                <w:noProof/>
              </w:rPr>
            </w:pPr>
            <w:ins w:id="2" w:author="Serhan Gül (2025-05-05)" w:date="2025-05-05T11:51:00Z" w16du:dateUtc="2025-05-05T09:51:00Z">
              <w:r>
                <w:rPr>
                  <w:b/>
                  <w:bCs/>
                  <w:noProof/>
                </w:rPr>
                <w:t>Rev5:</w:t>
              </w:r>
            </w:ins>
          </w:p>
          <w:p w14:paraId="0506EFBB" w14:textId="3B6F8E24" w:rsidR="008C6C4F" w:rsidRPr="001D2585" w:rsidRDefault="004643C5" w:rsidP="008C6C4F">
            <w:pPr>
              <w:pStyle w:val="CRCoverPage"/>
              <w:numPr>
                <w:ilvl w:val="0"/>
                <w:numId w:val="4"/>
              </w:numPr>
              <w:spacing w:after="0"/>
              <w:rPr>
                <w:ins w:id="3" w:author="Serhan Gül (2025-05-05)" w:date="2025-05-05T11:51:00Z" w16du:dateUtc="2025-05-05T09:51:00Z"/>
                <w:noProof/>
              </w:rPr>
            </w:pPr>
            <w:ins w:id="4" w:author="Serhan Gül (2025-05-05)" w:date="2025-05-05T11:52:00Z" w16du:dateUtc="2025-05-05T09:52:00Z">
              <w:r w:rsidRPr="001D2585">
                <w:rPr>
                  <w:noProof/>
                </w:rPr>
                <w:t>Editorial improvements</w:t>
              </w:r>
            </w:ins>
          </w:p>
          <w:p w14:paraId="61AE8880" w14:textId="584CD18C" w:rsidR="006F6C8F" w:rsidRDefault="006F6C8F" w:rsidP="006C62A6">
            <w:pPr>
              <w:pStyle w:val="CRCoverPage"/>
              <w:spacing w:after="0"/>
              <w:ind w:left="100"/>
              <w:rPr>
                <w:b/>
                <w:bCs/>
                <w:noProof/>
              </w:rPr>
            </w:pPr>
            <w:r w:rsidRPr="007967FB">
              <w:rPr>
                <w:b/>
                <w:bCs/>
                <w:noProof/>
              </w:rPr>
              <w:t>Rev</w:t>
            </w:r>
            <w:r>
              <w:rPr>
                <w:b/>
                <w:bCs/>
                <w:noProof/>
              </w:rPr>
              <w:t>4:</w:t>
            </w:r>
          </w:p>
          <w:p w14:paraId="2F344339" w14:textId="67414447" w:rsidR="006F6C8F" w:rsidRDefault="00B53D8E" w:rsidP="006F6C8F">
            <w:pPr>
              <w:pStyle w:val="CRCoverPage"/>
              <w:numPr>
                <w:ilvl w:val="0"/>
                <w:numId w:val="3"/>
              </w:numPr>
              <w:spacing w:after="0"/>
              <w:rPr>
                <w:b/>
                <w:bCs/>
                <w:noProof/>
              </w:rPr>
            </w:pPr>
            <w:r>
              <w:rPr>
                <w:noProof/>
              </w:rPr>
              <w:t>Specify the condition required in</w:t>
            </w:r>
            <w:r w:rsidR="007E696D">
              <w:rPr>
                <w:noProof/>
              </w:rPr>
              <w:t xml:space="preserve"> the SDP signaling to set unmarked</w:t>
            </w:r>
            <w:r w:rsidR="005D7001">
              <w:rPr>
                <w:noProof/>
              </w:rPr>
              <w:t xml:space="preserve">Protocol property </w:t>
            </w:r>
            <w:r>
              <w:rPr>
                <w:noProof/>
              </w:rPr>
              <w:t>as</w:t>
            </w:r>
            <w:r w:rsidR="005D7001">
              <w:rPr>
                <w:noProof/>
              </w:rPr>
              <w:t xml:space="preserve"> RTCP.</w:t>
            </w:r>
          </w:p>
          <w:p w14:paraId="71C11BEA" w14:textId="552AAFFE" w:rsidR="00381983" w:rsidRPr="007967FB" w:rsidRDefault="008878D7" w:rsidP="006C62A6">
            <w:pPr>
              <w:pStyle w:val="CRCoverPage"/>
              <w:spacing w:after="0"/>
              <w:ind w:left="100"/>
              <w:rPr>
                <w:b/>
                <w:bCs/>
                <w:noProof/>
              </w:rPr>
            </w:pPr>
            <w:r w:rsidRPr="007967FB">
              <w:rPr>
                <w:b/>
                <w:bCs/>
                <w:noProof/>
              </w:rPr>
              <w:t xml:space="preserve">Rev3: </w:t>
            </w:r>
          </w:p>
          <w:p w14:paraId="520A66DA" w14:textId="041DD19E" w:rsidR="00381983" w:rsidRDefault="007967FB" w:rsidP="00381983">
            <w:pPr>
              <w:pStyle w:val="CRCoverPage"/>
              <w:numPr>
                <w:ilvl w:val="0"/>
                <w:numId w:val="2"/>
              </w:numPr>
              <w:spacing w:after="0"/>
              <w:rPr>
                <w:noProof/>
              </w:rPr>
            </w:pPr>
            <w:r>
              <w:rPr>
                <w:noProof/>
              </w:rPr>
              <w:t>e</w:t>
            </w:r>
            <w:r w:rsidR="00920806">
              <w:rPr>
                <w:noProof/>
              </w:rPr>
              <w:t>nabled default PSI signaling for audio PDUs (multiplexed with video) when PDU Set marking is not enabled</w:t>
            </w:r>
            <w:r w:rsidR="00AE591D">
              <w:rPr>
                <w:noProof/>
              </w:rPr>
              <w:t xml:space="preserve"> for audio</w:t>
            </w:r>
          </w:p>
          <w:p w14:paraId="4609FCE2" w14:textId="2339BF91" w:rsidR="008878D7" w:rsidRDefault="007967FB" w:rsidP="00381983">
            <w:pPr>
              <w:pStyle w:val="CRCoverPage"/>
              <w:numPr>
                <w:ilvl w:val="0"/>
                <w:numId w:val="2"/>
              </w:numPr>
              <w:spacing w:after="0"/>
              <w:rPr>
                <w:noProof/>
              </w:rPr>
            </w:pPr>
            <w:r>
              <w:rPr>
                <w:noProof/>
              </w:rPr>
              <w:t>i</w:t>
            </w:r>
            <w:r w:rsidR="00381983">
              <w:rPr>
                <w:noProof/>
              </w:rPr>
              <w:t xml:space="preserve">mproved description of the </w:t>
            </w:r>
            <w:r w:rsidR="00381983">
              <w:rPr>
                <w:rStyle w:val="Codechar"/>
                <w:lang w:val="en-GB"/>
              </w:rPr>
              <w:t>unmarked</w:t>
            </w:r>
            <w:r w:rsidR="00381983">
              <w:rPr>
                <w:rStyle w:val="Codechar"/>
              </w:rPr>
              <w:t>Pdu</w:t>
            </w:r>
            <w:r w:rsidR="00381983" w:rsidRPr="67D3ECDD">
              <w:rPr>
                <w:rStyle w:val="Codechar"/>
              </w:rPr>
              <w:t>Info</w:t>
            </w:r>
            <w:r w:rsidR="00381983">
              <w:rPr>
                <w:noProof/>
              </w:rPr>
              <w:t xml:space="preserve"> object.</w:t>
            </w:r>
          </w:p>
          <w:p w14:paraId="5D70479F" w14:textId="77777777" w:rsidR="007967FB" w:rsidRPr="007967FB" w:rsidRDefault="00EA1B12" w:rsidP="006C62A6">
            <w:pPr>
              <w:pStyle w:val="CRCoverPage"/>
              <w:spacing w:after="0"/>
              <w:ind w:left="100"/>
              <w:rPr>
                <w:b/>
                <w:bCs/>
                <w:noProof/>
              </w:rPr>
            </w:pPr>
            <w:r w:rsidRPr="007967FB">
              <w:rPr>
                <w:b/>
                <w:bCs/>
                <w:noProof/>
              </w:rPr>
              <w:t xml:space="preserve">Rev2: </w:t>
            </w:r>
          </w:p>
          <w:p w14:paraId="6ACA4173" w14:textId="2813FA46" w:rsidR="00C373A1" w:rsidRDefault="00EA1B12" w:rsidP="007967FB">
            <w:pPr>
              <w:pStyle w:val="CRCoverPage"/>
              <w:numPr>
                <w:ilvl w:val="0"/>
                <w:numId w:val="2"/>
              </w:numPr>
              <w:spacing w:after="0"/>
              <w:rPr>
                <w:noProof/>
              </w:rPr>
            </w:pPr>
            <w:r>
              <w:rPr>
                <w:noProof/>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Toc153536036"/>
      <w:bookmarkStart w:id="6"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E1E7A30" w14:textId="77777777" w:rsidR="009C4644" w:rsidRDefault="009C4644" w:rsidP="009C4644">
      <w:pPr>
        <w:pStyle w:val="Heading2"/>
      </w:pPr>
      <w:bookmarkStart w:id="7" w:name="_Toc152690221"/>
      <w:bookmarkStart w:id="8" w:name="_Toc186738549"/>
      <w:bookmarkEnd w:id="5"/>
      <w:bookmarkEnd w:id="6"/>
      <w:r>
        <w:t>10.3</w:t>
      </w:r>
      <w:r>
        <w:tab/>
        <w:t xml:space="preserve">Dynamic Policy </w:t>
      </w:r>
      <w:r w:rsidRPr="006436AF">
        <w:t>API</w:t>
      </w:r>
      <w:bookmarkEnd w:id="7"/>
      <w:bookmarkEnd w:id="8"/>
    </w:p>
    <w:p w14:paraId="66855560" w14:textId="77777777" w:rsidR="00AB2DA8" w:rsidRDefault="00AB2DA8" w:rsidP="00AB2DA8">
      <w:pPr>
        <w:pStyle w:val="Heading3"/>
        <w:rPr>
          <w:ins w:id="9" w:author="Richard Bradbury" w:date="2025-05-01T08:53:00Z" w16du:dateUtc="2025-05-01T07:53:00Z"/>
        </w:rPr>
      </w:pPr>
      <w:ins w:id="10" w:author="Richard Bradbury" w:date="2025-05-01T08:53:00Z" w16du:dateUtc="2025-05-01T07:53:00Z">
        <w:r>
          <w:t>10.3.1</w:t>
        </w:r>
        <w:r>
          <w:tab/>
          <w:t>Introduction</w:t>
        </w:r>
      </w:ins>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73211FC1" w14:textId="77777777" w:rsidR="00AB2DA8" w:rsidRDefault="00AB2DA8" w:rsidP="00AB2DA8">
      <w:pPr>
        <w:pStyle w:val="Heading3"/>
        <w:rPr>
          <w:ins w:id="11" w:author="Richard Bradbury" w:date="2025-05-01T08:54:00Z" w16du:dateUtc="2025-05-01T07:54:00Z"/>
        </w:rPr>
      </w:pPr>
      <w:ins w:id="12" w:author="Richard Bradbury" w:date="2025-05-01T08:54:00Z" w16du:dateUtc="2025-05-01T07:54:00Z">
        <w:r>
          <w:t>10.3.2</w:t>
        </w:r>
        <w:r>
          <w:tab/>
          <w:t>Enabling PDU Set marking in dynamic policies</w:t>
        </w:r>
      </w:ins>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2E5BA993" w:rsidR="0063082F" w:rsidRDefault="009C4644" w:rsidP="007128B6">
      <w:pPr>
        <w:pStyle w:val="B2"/>
      </w:pPr>
      <w:r>
        <w:t>-</w:t>
      </w:r>
      <w:r>
        <w:tab/>
      </w:r>
      <w:r w:rsidRPr="67D3ECDD">
        <w:rPr>
          <w:rStyle w:val="Codechar"/>
        </w:rPr>
        <w:t>rtpPayloadFormat</w:t>
      </w:r>
      <w:r>
        <w:t xml:space="preserve"> shall be populated as appropriate in the absence of RTP header extensions.</w:t>
      </w:r>
    </w:p>
    <w:p w14:paraId="5FDB40FE" w14:textId="60ADA60E" w:rsidR="00BB542A" w:rsidRPr="0098347B" w:rsidRDefault="00BB542A" w:rsidP="00BB542A">
      <w:pPr>
        <w:pStyle w:val="B1"/>
        <w:keepNext/>
        <w:rPr>
          <w:ins w:id="13" w:author="Serhan Gül" w:date="2025-04-07T22:02:00Z"/>
        </w:rPr>
      </w:pPr>
      <w:ins w:id="14" w:author="Serhan Gül" w:date="2025-04-07T22:02:00Z">
        <w:r>
          <w:t>-</w:t>
        </w:r>
        <w:r>
          <w:tab/>
        </w:r>
      </w:ins>
      <w:ins w:id="15" w:author="Richard Bradbury" w:date="2025-05-01T08:55:00Z" w16du:dateUtc="2025-05-01T07:55:00Z">
        <w:r w:rsidR="00AB2DA8">
          <w:t>W</w:t>
        </w:r>
      </w:ins>
      <w:ins w:id="16" w:author="Serhan Gül (r1)" w:date="2025-04-12T12:14:00Z">
        <w:r w:rsidR="00AB2DA8" w:rsidRPr="00942273">
          <w:t xml:space="preserve">hen the </w:t>
        </w:r>
        <w:r w:rsidR="00AB2DA8" w:rsidRPr="00676362">
          <w:rPr>
            <w:rStyle w:val="Codechar"/>
          </w:rPr>
          <w:t>unmarked-pdu-info</w:t>
        </w:r>
        <w:r w:rsidR="00AB2DA8" w:rsidRPr="00942273">
          <w:t xml:space="preserve"> attribute</w:t>
        </w:r>
      </w:ins>
      <w:ins w:id="17" w:author="Serhan Gül (r1)" w:date="2025-04-12T12:17:00Z" w16du:dateUtc="2025-04-12T10:17:00Z">
        <w:r w:rsidR="00AB2DA8">
          <w:t xml:space="preserve"> (as </w:t>
        </w:r>
      </w:ins>
      <w:ins w:id="18" w:author="Richard Bradbury" w:date="2025-05-01T08:39:00Z" w16du:dateUtc="2025-05-01T07:39:00Z">
        <w:r w:rsidR="00AB2DA8">
          <w:t>specified</w:t>
        </w:r>
      </w:ins>
      <w:ins w:id="19" w:author="Serhan Gül (r1)" w:date="2025-04-12T12:17:00Z" w16du:dateUtc="2025-04-12T10:17:00Z">
        <w:r w:rsidR="00AB2DA8">
          <w:t xml:space="preserve"> in clause</w:t>
        </w:r>
      </w:ins>
      <w:ins w:id="20" w:author="Richard Bradbury" w:date="2025-05-01T08:36:00Z" w16du:dateUtc="2025-05-01T07:36:00Z">
        <w:r w:rsidR="00AB2DA8">
          <w:t> </w:t>
        </w:r>
      </w:ins>
      <w:ins w:id="21" w:author="Serhan Gül (r1)" w:date="2025-04-12T12:17:00Z" w16du:dateUtc="2025-04-12T10:17:00Z">
        <w:r w:rsidR="00AB2DA8">
          <w:t>6.1 of TS</w:t>
        </w:r>
      </w:ins>
      <w:ins w:id="22" w:author="Richard Bradbury" w:date="2025-05-01T08:36:00Z" w16du:dateUtc="2025-05-01T07:36:00Z">
        <w:r w:rsidR="00AB2DA8">
          <w:t> </w:t>
        </w:r>
      </w:ins>
      <w:ins w:id="23" w:author="Serhan Gül (r1)" w:date="2025-04-12T12:17:00Z" w16du:dateUtc="2025-04-12T10:17:00Z">
        <w:r w:rsidR="00AB2DA8">
          <w:t>26.522</w:t>
        </w:r>
      </w:ins>
      <w:ins w:id="24" w:author="Richard Bradbury" w:date="2025-05-01T08:36:00Z" w16du:dateUtc="2025-05-01T07:36:00Z">
        <w:r w:rsidR="00AB2DA8">
          <w:t> </w:t>
        </w:r>
      </w:ins>
      <w:ins w:id="25" w:author="Serhan Gül (r1)" w:date="2025-04-12T12:17:00Z" w16du:dateUtc="2025-04-12T10:17:00Z">
        <w:r w:rsidR="00AB2DA8">
          <w:t>[37])</w:t>
        </w:r>
      </w:ins>
      <w:ins w:id="26" w:author="Serhan Gül (r1)" w:date="2025-04-12T12:14:00Z">
        <w:r w:rsidR="00AB2DA8" w:rsidRPr="00942273">
          <w:t xml:space="preserve"> is present in the SDP offer/answer</w:t>
        </w:r>
      </w:ins>
      <w:ins w:id="27" w:author="Richard Bradbury" w:date="2025-05-01T08:55:00Z" w16du:dateUtc="2025-05-01T07:55:00Z">
        <w:r w:rsidR="00AB2DA8">
          <w:t>, t</w:t>
        </w:r>
      </w:ins>
      <w:ins w:id="28"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29"/>
        <w:commentRangeStart w:id="30"/>
        <w:del w:id="31" w:author="Richard Bradbury" w:date="2025-05-01T08:55:00Z" w16du:dateUtc="2025-05-01T07:55:00Z">
          <w:r w:rsidDel="00FD0AD8">
            <w:delText>are</w:delText>
          </w:r>
        </w:del>
      </w:ins>
      <w:ins w:id="32" w:author="Richard Bradbury" w:date="2025-05-01T08:55:00Z" w16du:dateUtc="2025-05-01T07:55:00Z">
        <w:r w:rsidR="00FD0AD8">
          <w:t>shall be</w:t>
        </w:r>
      </w:ins>
      <w:commentRangeEnd w:id="29"/>
      <w:ins w:id="33" w:author="Richard Bradbury" w:date="2025-05-01T09:16:00Z" w16du:dateUtc="2025-05-01T08:16:00Z">
        <w:r w:rsidR="002B36FB">
          <w:rPr>
            <w:rStyle w:val="CommentReference"/>
          </w:rPr>
          <w:commentReference w:id="29"/>
        </w:r>
      </w:ins>
      <w:commentRangeEnd w:id="30"/>
      <w:r w:rsidR="006526FA">
        <w:rPr>
          <w:rStyle w:val="CommentReference"/>
        </w:rPr>
        <w:commentReference w:id="30"/>
      </w:r>
      <w:ins w:id="34" w:author="Serhan Gül" w:date="2025-04-07T22:02:00Z">
        <w:r>
          <w:t xml:space="preserve"> negotiated </w:t>
        </w:r>
      </w:ins>
      <w:ins w:id="35" w:author="Richard Bradbury" w:date="2025-05-01T09:11:00Z" w16du:dateUtc="2025-05-01T08:11:00Z">
        <w:r w:rsidR="00EA2D46">
          <w:t xml:space="preserve">by the RTC Client </w:t>
        </w:r>
      </w:ins>
      <w:ins w:id="36" w:author="Serhan Gül" w:date="2025-04-07T22:02:00Z">
        <w:r>
          <w:t xml:space="preserve">via the SDP offer/answer procedure during the WebRTC signalling phase of the RTC session using the SDP attribute </w:t>
        </w:r>
      </w:ins>
      <w:ins w:id="37" w:author="Serhan Gül (r2)" w:date="2025-04-14T14:21:00Z" w16du:dateUtc="2025-04-14T12:21:00Z">
        <w:r w:rsidR="00495A8F" w:rsidRPr="00676362">
          <w:rPr>
            <w:rStyle w:val="Codechar"/>
          </w:rPr>
          <w:t>a=</w:t>
        </w:r>
      </w:ins>
      <w:ins w:id="38" w:author="Serhan Gül" w:date="2025-04-07T22:02:00Z">
        <w:r w:rsidRPr="00676362">
          <w:rPr>
            <w:rStyle w:val="Codechar"/>
          </w:rPr>
          <w:t>unmarked-pdu-info</w:t>
        </w:r>
        <w:r>
          <w:t xml:space="preserve">. The properties of each </w:t>
        </w:r>
        <w:r>
          <w:rPr>
            <w:rStyle w:val="Codechar"/>
            <w:lang w:val="en-GB"/>
          </w:rPr>
          <w:t>unmarked</w:t>
        </w:r>
        <w:r>
          <w:rPr>
            <w:rStyle w:val="Codechar"/>
          </w:rPr>
          <w:t xml:space="preserve">PduInfo </w:t>
        </w:r>
        <w:r>
          <w:t>object (see clause</w:t>
        </w:r>
      </w:ins>
      <w:ins w:id="39" w:author="Richard Bradbury" w:date="2025-05-01T08:36:00Z" w16du:dateUtc="2025-05-01T07:36:00Z">
        <w:r w:rsidR="00676362">
          <w:t> </w:t>
        </w:r>
      </w:ins>
      <w:ins w:id="40" w:author="Serhan Gül" w:date="2025-04-07T22:02:00Z">
        <w:r w:rsidRPr="00880F9F">
          <w:rPr>
            <w:highlight w:val="yellow"/>
          </w:rPr>
          <w:t>x.x.x.x</w:t>
        </w:r>
        <w:r>
          <w:t xml:space="preserve"> in TS</w:t>
        </w:r>
      </w:ins>
      <w:ins w:id="41" w:author="Richard Bradbury" w:date="2025-05-01T08:36:00Z" w16du:dateUtc="2025-05-01T07:36:00Z">
        <w:r w:rsidR="00676362">
          <w:t> </w:t>
        </w:r>
      </w:ins>
      <w:ins w:id="42" w:author="Serhan Gül" w:date="2025-04-07T22:02:00Z">
        <w:r>
          <w:t>29.571</w:t>
        </w:r>
      </w:ins>
      <w:ins w:id="43" w:author="Richard Bradbury" w:date="2025-05-01T08:36:00Z" w16du:dateUtc="2025-05-01T07:36:00Z">
        <w:r w:rsidR="00676362">
          <w:t> </w:t>
        </w:r>
      </w:ins>
      <w:ins w:id="44" w:author="Serhan Gül" w:date="2025-04-07T22:02:00Z">
        <w:r>
          <w:t>[36]) shall be populated as follows, in order of presence in the SDP offer/answer message:</w:t>
        </w:r>
      </w:ins>
    </w:p>
    <w:p w14:paraId="0C83AEA5" w14:textId="22347D48" w:rsidR="00676362" w:rsidRDefault="00BB542A" w:rsidP="00676362">
      <w:pPr>
        <w:pStyle w:val="B2"/>
        <w:keepNext/>
        <w:rPr>
          <w:ins w:id="45" w:author="Richard Bradbury" w:date="2025-05-01T08:41:00Z" w16du:dateUtc="2025-05-01T07:41:00Z"/>
          <w:rFonts w:ascii="Arial" w:hAnsi="Arial" w:cs="Arial"/>
          <w:i/>
          <w:iCs/>
          <w:sz w:val="18"/>
          <w:szCs w:val="18"/>
        </w:rPr>
      </w:pPr>
      <w:ins w:id="46" w:author="Serhan Gül" w:date="2025-04-07T22:02:00Z">
        <w:r>
          <w:t>-</w:t>
        </w:r>
        <w:r>
          <w:tab/>
        </w:r>
        <w:r w:rsidRPr="00676362">
          <w:rPr>
            <w:rStyle w:val="Codechar"/>
          </w:rPr>
          <w:t>unmarkedProtocol</w:t>
        </w:r>
        <w:r>
          <w:t xml:space="preserve"> shall </w:t>
        </w:r>
        <w:del w:id="47" w:author="Richard Bradbury" w:date="2025-05-01T09:04:00Z" w16du:dateUtc="2025-05-01T08:04:00Z">
          <w:r w:rsidDel="00011A34">
            <w:delText xml:space="preserve">be set </w:delText>
          </w:r>
          <w:r w:rsidRPr="002C1D28" w:rsidDel="00011A34">
            <w:delText>t</w:delText>
          </w:r>
          <w:r w:rsidDel="00011A34">
            <w:delText>o</w:delText>
          </w:r>
        </w:del>
      </w:ins>
      <w:ins w:id="48" w:author="Richard Bradbury" w:date="2025-05-01T09:04:00Z" w16du:dateUtc="2025-05-01T08:04:00Z">
        <w:r w:rsidR="00011A34">
          <w:t>indicate</w:t>
        </w:r>
      </w:ins>
      <w:ins w:id="49" w:author="Serhan Gül" w:date="2025-04-07T22:02:00Z">
        <w:r>
          <w:t xml:space="preserve"> the application protocol </w:t>
        </w:r>
        <w:del w:id="50" w:author="Richard Bradbury" w:date="2025-05-01T09:04:00Z" w16du:dateUtc="2025-05-01T08:04:00Z">
          <w:r w:rsidDel="00011A34">
            <w:delText xml:space="preserve">name </w:delText>
          </w:r>
        </w:del>
        <w:del w:id="51" w:author="Richard Bradbury" w:date="2025-05-01T08:43:00Z" w16du:dateUtc="2025-05-01T07:43:00Z">
          <w:r w:rsidDel="00676362">
            <w:delText>for</w:delText>
          </w:r>
        </w:del>
      </w:ins>
      <w:ins w:id="52" w:author="Richard Bradbury" w:date="2025-05-01T09:04:00Z" w16du:dateUtc="2025-05-01T08:04:00Z">
        <w:r w:rsidR="00011A34">
          <w:t>used by</w:t>
        </w:r>
      </w:ins>
      <w:ins w:id="53" w:author="Serhan Gül" w:date="2025-04-07T22:02:00Z">
        <w:r>
          <w:t xml:space="preserve"> </w:t>
        </w:r>
      </w:ins>
      <w:ins w:id="54" w:author="Serhan Gül (r1)" w:date="2025-04-12T12:00:00Z" w16du:dateUtc="2025-04-12T10:00:00Z">
        <w:r w:rsidR="00B75A52">
          <w:t>N6-</w:t>
        </w:r>
      </w:ins>
      <w:ins w:id="55" w:author="Serhan Gül" w:date="2025-04-07T22:02:00Z">
        <w:r>
          <w:t>unm</w:t>
        </w:r>
        <w:r w:rsidRPr="000C1771">
          <w:t>arked PDUs</w:t>
        </w:r>
      </w:ins>
      <w:ins w:id="56" w:author="Richard Bradbury" w:date="2025-05-01T09:05:00Z" w16du:dateUtc="2025-05-01T08:05:00Z">
        <w:r w:rsidR="006C7708">
          <w:t xml:space="preserve"> on the a</w:t>
        </w:r>
      </w:ins>
      <w:ins w:id="57" w:author="Richard Bradbury" w:date="2025-05-01T09:06:00Z" w16du:dateUtc="2025-05-01T08:06:00Z">
        <w:r w:rsidR="006C7708">
          <w:t>pplication flow in question</w:t>
        </w:r>
      </w:ins>
      <w:ins w:id="58" w:author="Serhan Gül" w:date="2025-04-07T22:02:00Z">
        <w:r w:rsidRPr="000C1771">
          <w:rPr>
            <w:rFonts w:ascii="Arial" w:hAnsi="Arial" w:cs="Arial"/>
            <w:i/>
            <w:iCs/>
            <w:sz w:val="18"/>
            <w:szCs w:val="18"/>
          </w:rPr>
          <w:t>.</w:t>
        </w:r>
      </w:ins>
    </w:p>
    <w:p w14:paraId="426E21BA" w14:textId="6B7D25F2" w:rsidR="00676362" w:rsidRDefault="00676362" w:rsidP="00676362">
      <w:pPr>
        <w:pStyle w:val="B3"/>
        <w:rPr>
          <w:ins w:id="59" w:author="Richard Bradbury" w:date="2025-05-01T08:41:00Z" w16du:dateUtc="2025-05-01T07:41:00Z"/>
        </w:rPr>
      </w:pPr>
      <w:ins w:id="60" w:author="Richard Bradbury" w:date="2025-05-01T08:41:00Z" w16du:dateUtc="2025-05-01T07:41:00Z">
        <w:r>
          <w:t>-</w:t>
        </w:r>
        <w:r>
          <w:tab/>
          <w:t>I</w:t>
        </w:r>
      </w:ins>
      <w:ins w:id="61" w:author="Serhan Gül (r2)" w:date="2025-04-14T14:15:00Z" w16du:dateUtc="2025-04-14T12:15:00Z">
        <w:r>
          <w:t xml:space="preserve">f the corresponding SDP </w:t>
        </w:r>
      </w:ins>
      <w:ins w:id="62" w:author="Serhan Gül (r2)" w:date="2025-04-14T14:19:00Z" w16du:dateUtc="2025-04-14T12:19:00Z">
        <w:r>
          <w:t xml:space="preserve">media </w:t>
        </w:r>
      </w:ins>
      <w:ins w:id="63" w:author="Serhan Gül (r2)" w:date="2025-04-14T14:15:00Z" w16du:dateUtc="2025-04-14T12:15:00Z">
        <w:r>
          <w:t xml:space="preserve">description includes an </w:t>
        </w:r>
      </w:ins>
      <w:ins w:id="64" w:author="Serhan Gül (r2)" w:date="2025-04-14T14:16:00Z" w16du:dateUtc="2025-04-14T12:16:00Z">
        <w:r w:rsidRPr="00676362">
          <w:rPr>
            <w:rStyle w:val="Codechar"/>
          </w:rPr>
          <w:t>a=rtcp-mux</w:t>
        </w:r>
        <w:r>
          <w:t xml:space="preserve"> or</w:t>
        </w:r>
      </w:ins>
      <w:ins w:id="65" w:author="Serhan Gül (r2)" w:date="2025-04-14T14:19:00Z" w16du:dateUtc="2025-04-14T12:19:00Z">
        <w:r>
          <w:t xml:space="preserve"> an</w:t>
        </w:r>
      </w:ins>
      <w:ins w:id="66" w:author="Serhan Gül (r2)" w:date="2025-04-14T14:16:00Z" w16du:dateUtc="2025-04-14T12:16:00Z">
        <w:r>
          <w:t xml:space="preserve"> </w:t>
        </w:r>
        <w:r w:rsidRPr="00676362">
          <w:rPr>
            <w:rStyle w:val="Codechar"/>
          </w:rPr>
          <w:t>a=rtcp-mux-only</w:t>
        </w:r>
        <w:r>
          <w:t xml:space="preserve"> attribute</w:t>
        </w:r>
      </w:ins>
      <w:ins w:id="67" w:author="Richard Bradbury" w:date="2025-05-01T08:41:00Z" w16du:dateUtc="2025-05-01T07:41:00Z">
        <w:r>
          <w:t>, a</w:t>
        </w:r>
      </w:ins>
      <w:ins w:id="68" w:author="Serhan Gül" w:date="2025-04-07T22:02:00Z">
        <w:r w:rsidR="00BB542A" w:rsidRPr="000C1771">
          <w:t xml:space="preserve">t least one </w:t>
        </w:r>
        <w:r w:rsidR="00BB542A" w:rsidRPr="00676362">
          <w:rPr>
            <w:rStyle w:val="Codechar"/>
          </w:rPr>
          <w:t>unmarkedPduInfo</w:t>
        </w:r>
        <w:r w:rsidR="00BB542A" w:rsidRPr="000C1771">
          <w:rPr>
            <w:sz w:val="18"/>
            <w:szCs w:val="18"/>
          </w:rPr>
          <w:t xml:space="preserve"> </w:t>
        </w:r>
        <w:r w:rsidR="00BB542A" w:rsidRPr="000C1771">
          <w:t xml:space="preserve">member shall be </w:t>
        </w:r>
        <w:del w:id="69" w:author="Richard Bradbury" w:date="2025-05-01T08:46:00Z" w16du:dateUtc="2025-05-01T07:46:00Z">
          <w:r w:rsidR="00BB542A" w:rsidRPr="000C1771" w:rsidDel="00AB2DA8">
            <w:delText>set</w:delText>
          </w:r>
        </w:del>
      </w:ins>
      <w:ins w:id="70" w:author="Richard Bradbury" w:date="2025-05-01T08:46:00Z" w16du:dateUtc="2025-05-01T07:46:00Z">
        <w:r w:rsidR="00AB2DA8">
          <w:t>present</w:t>
        </w:r>
      </w:ins>
      <w:ins w:id="71" w:author="Serhan Gül" w:date="2025-04-07T22:02:00Z">
        <w:r w:rsidR="00BB542A" w:rsidRPr="000C1771">
          <w:t xml:space="preserve"> with </w:t>
        </w:r>
      </w:ins>
      <w:ins w:id="72" w:author="Richard Bradbury" w:date="2025-05-01T08:46:00Z" w16du:dateUtc="2025-05-01T07:46:00Z">
        <w:r w:rsidR="00AB2DA8">
          <w:t xml:space="preserve">its </w:t>
        </w:r>
        <w:r w:rsidR="00AB2DA8" w:rsidRPr="00676362">
          <w:rPr>
            <w:rStyle w:val="Codechar"/>
          </w:rPr>
          <w:t>unmarkedProtocol</w:t>
        </w:r>
        <w:r w:rsidR="00AB2DA8" w:rsidRPr="00AB2DA8">
          <w:t xml:space="preserve"> </w:t>
        </w:r>
      </w:ins>
      <w:ins w:id="73" w:author="Richard Bradbury" w:date="2025-05-01T08:47:00Z" w16du:dateUtc="2025-05-01T07:47:00Z">
        <w:r w:rsidR="00AB2DA8" w:rsidRPr="00AB2DA8">
          <w:t xml:space="preserve">property set to the value </w:t>
        </w:r>
      </w:ins>
      <w:ins w:id="74" w:author="Serhan Gül" w:date="2025-04-07T22:02:00Z">
        <w:r w:rsidR="00BB542A" w:rsidRPr="000C1771">
          <w:rPr>
            <w:rFonts w:ascii="Arial" w:hAnsi="Arial" w:cs="Arial"/>
            <w:i/>
            <w:iCs/>
            <w:sz w:val="18"/>
            <w:szCs w:val="18"/>
          </w:rPr>
          <w:t>RTCP</w:t>
        </w:r>
        <w:del w:id="75" w:author="Richard Bradbury" w:date="2025-05-01T08:47:00Z" w16du:dateUtc="2025-05-01T07:47:00Z">
          <w:r w:rsidR="00BB542A" w:rsidRPr="000C1771" w:rsidDel="00AB2DA8">
            <w:delText xml:space="preserve"> in </w:delText>
          </w:r>
        </w:del>
        <w:del w:id="76" w:author="Richard Bradbury" w:date="2025-05-01T08:46:00Z" w16du:dateUtc="2025-05-01T07:46:00Z">
          <w:r w:rsidR="00BB542A" w:rsidRPr="00676362" w:rsidDel="00AB2DA8">
            <w:rPr>
              <w:rStyle w:val="Codechar"/>
            </w:rPr>
            <w:delText>unmarkedProtocol</w:delText>
          </w:r>
        </w:del>
        <w:del w:id="77" w:author="Richard Bradbury" w:date="2025-05-01T08:43:00Z" w16du:dateUtc="2025-05-01T07:43:00Z">
          <w:r w:rsidR="00BB542A" w:rsidRPr="000C1771" w:rsidDel="00676362">
            <w:rPr>
              <w:sz w:val="18"/>
              <w:szCs w:val="18"/>
            </w:rPr>
            <w:delText xml:space="preserve"> </w:delText>
          </w:r>
          <w:r w:rsidR="00BB542A" w:rsidRPr="000C1771" w:rsidDel="00676362">
            <w:delText>property</w:delText>
          </w:r>
        </w:del>
        <w:r w:rsidR="00BB542A" w:rsidRPr="000C1771">
          <w:t>.</w:t>
        </w:r>
      </w:ins>
    </w:p>
    <w:p w14:paraId="14B35462" w14:textId="5F19B335" w:rsidR="00676362" w:rsidRDefault="00676362" w:rsidP="00676362">
      <w:pPr>
        <w:pStyle w:val="B3"/>
        <w:rPr>
          <w:ins w:id="78" w:author="Richard Bradbury" w:date="2025-05-01T08:42:00Z" w16du:dateUtc="2025-05-01T07:42:00Z"/>
        </w:rPr>
      </w:pPr>
      <w:ins w:id="79" w:author="Richard Bradbury" w:date="2025-05-01T08:41:00Z" w16du:dateUtc="2025-05-01T07:41:00Z">
        <w:r>
          <w:t>-</w:t>
        </w:r>
        <w:r>
          <w:tab/>
        </w:r>
      </w:ins>
      <w:ins w:id="80" w:author="Richard Bradbury" w:date="2025-05-01T08:38:00Z" w16du:dateUtc="2025-05-01T07:38:00Z">
        <w:r>
          <w:t>I</w:t>
        </w:r>
      </w:ins>
      <w:ins w:id="81" w:author="Serhan Gül" w:date="2025-04-07T22:02:00Z">
        <w:r w:rsidRPr="000C1771">
          <w:t xml:space="preserve">f the sender intends to indicate a default PDU Set Importance (PSI) value for </w:t>
        </w:r>
      </w:ins>
      <w:ins w:id="82" w:author="Serhan Gül (r1)" w:date="2025-04-12T12:00:00Z" w16du:dateUtc="2025-04-12T10:00:00Z">
        <w:r>
          <w:t>N6-</w:t>
        </w:r>
      </w:ins>
      <w:ins w:id="83" w:author="Serhan Gül" w:date="2025-04-07T22:02:00Z">
        <w:r w:rsidRPr="000C1771">
          <w:t xml:space="preserve">unmarked audio PDUs, </w:t>
        </w:r>
      </w:ins>
      <w:ins w:id="84" w:author="Richard Bradbury" w:date="2025-05-01T08:38:00Z" w16du:dateUtc="2025-05-01T07:38:00Z">
        <w:r>
          <w:t>a</w:t>
        </w:r>
      </w:ins>
      <w:ins w:id="85" w:author="Serhan Gül" w:date="2025-04-07T22:02:00Z">
        <w:r w:rsidR="00BB542A" w:rsidRPr="000C1771">
          <w:t xml:space="preserve">n </w:t>
        </w:r>
        <w:r w:rsidR="00BB542A" w:rsidRPr="00676362">
          <w:rPr>
            <w:rStyle w:val="Codechar"/>
          </w:rPr>
          <w:t>unmarkedPduInfo</w:t>
        </w:r>
        <w:r w:rsidR="00BB542A" w:rsidRPr="000C1771">
          <w:rPr>
            <w:sz w:val="18"/>
            <w:szCs w:val="18"/>
          </w:rPr>
          <w:t xml:space="preserve"> </w:t>
        </w:r>
        <w:r w:rsidR="00BB542A" w:rsidRPr="000C1771">
          <w:t xml:space="preserve">member shall be </w:t>
        </w:r>
        <w:del w:id="86" w:author="Richard Bradbury" w:date="2025-05-01T08:44:00Z" w16du:dateUtc="2025-05-01T07:44:00Z">
          <w:r w:rsidR="00BB542A" w:rsidRPr="000C1771" w:rsidDel="00676362">
            <w:delText>set</w:delText>
          </w:r>
        </w:del>
      </w:ins>
      <w:ins w:id="87" w:author="Richard Bradbury" w:date="2025-05-01T08:45:00Z" w16du:dateUtc="2025-05-01T07:45:00Z">
        <w:r w:rsidR="00AB2DA8">
          <w:t>present</w:t>
        </w:r>
      </w:ins>
      <w:ins w:id="88" w:author="Serhan Gül" w:date="2025-04-07T22:02:00Z">
        <w:r w:rsidR="00BB542A" w:rsidRPr="000C1771">
          <w:t xml:space="preserve"> with</w:t>
        </w:r>
      </w:ins>
      <w:ins w:id="89" w:author="Richard Bradbury" w:date="2025-05-01T08:45:00Z" w16du:dateUtc="2025-05-01T07:45:00Z">
        <w:r w:rsidR="00AB2DA8" w:rsidRPr="000C1771">
          <w:t xml:space="preserve"> </w:t>
        </w:r>
      </w:ins>
      <w:ins w:id="90" w:author="Richard Bradbury" w:date="2025-05-01T08:47:00Z" w16du:dateUtc="2025-05-01T07:47:00Z">
        <w:r w:rsidR="00AB2DA8">
          <w:t>its</w:t>
        </w:r>
      </w:ins>
      <w:ins w:id="91" w:author="Richard Bradbury" w:date="2025-05-01T08:46:00Z" w16du:dateUtc="2025-05-01T07:46:00Z">
        <w:r w:rsidR="00AB2DA8">
          <w:t xml:space="preserve"> </w:t>
        </w:r>
      </w:ins>
      <w:ins w:id="92" w:author="Richard Bradbury" w:date="2025-05-01T08:45:00Z" w16du:dateUtc="2025-05-01T07:45:00Z">
        <w:r w:rsidR="00AB2DA8" w:rsidRPr="00676362">
          <w:rPr>
            <w:rStyle w:val="Codechar"/>
          </w:rPr>
          <w:t>unmarkedProtocol</w:t>
        </w:r>
        <w:r w:rsidR="00AB2DA8">
          <w:t xml:space="preserve"> </w:t>
        </w:r>
      </w:ins>
      <w:ins w:id="93" w:author="Richard Bradbury" w:date="2025-05-01T08:46:00Z" w16du:dateUtc="2025-05-01T07:46:00Z">
        <w:r w:rsidR="00AB2DA8">
          <w:t xml:space="preserve">property </w:t>
        </w:r>
      </w:ins>
      <w:ins w:id="94" w:author="Richard Bradbury" w:date="2025-05-01T08:45:00Z" w16du:dateUtc="2025-05-01T07:45:00Z">
        <w:r w:rsidR="00AB2DA8">
          <w:t>set t</w:t>
        </w:r>
      </w:ins>
      <w:ins w:id="95" w:author="Richard Bradbury" w:date="2025-05-01T08:46:00Z" w16du:dateUtc="2025-05-01T07:46:00Z">
        <w:r w:rsidR="00AB2DA8">
          <w:t>o the value</w:t>
        </w:r>
      </w:ins>
      <w:ins w:id="96" w:author="Serhan Gül" w:date="2025-04-07T22:02:00Z">
        <w:r w:rsidR="00BB542A" w:rsidRPr="000C1771">
          <w:t xml:space="preserve"> </w:t>
        </w:r>
        <w:r w:rsidR="00BB542A" w:rsidRPr="000C1771">
          <w:rPr>
            <w:rFonts w:ascii="Arial" w:hAnsi="Arial" w:cs="Arial"/>
            <w:i/>
            <w:iCs/>
            <w:sz w:val="18"/>
            <w:szCs w:val="18"/>
          </w:rPr>
          <w:t>SRTP</w:t>
        </w:r>
        <w:del w:id="97" w:author="Richard Bradbury" w:date="2025-05-01T08:46:00Z" w16du:dateUtc="2025-05-01T07:46:00Z">
          <w:r w:rsidR="00BB542A" w:rsidRPr="000C1771" w:rsidDel="00AB2DA8">
            <w:rPr>
              <w:rFonts w:ascii="Arial" w:hAnsi="Arial" w:cs="Arial"/>
              <w:i/>
              <w:iCs/>
              <w:sz w:val="18"/>
              <w:szCs w:val="18"/>
            </w:rPr>
            <w:delText xml:space="preserve"> </w:delText>
          </w:r>
          <w:r w:rsidR="00BB542A" w:rsidRPr="000C1771" w:rsidDel="00AB2DA8">
            <w:delText>in</w:delText>
          </w:r>
        </w:del>
        <w:del w:id="98" w:author="Richard Bradbury" w:date="2025-05-01T08:45:00Z" w16du:dateUtc="2025-05-01T07:45:00Z">
          <w:r w:rsidR="00BB542A" w:rsidRPr="000C1771" w:rsidDel="00AB2DA8">
            <w:delText xml:space="preserve"> </w:delText>
          </w:r>
          <w:r w:rsidR="00BB542A" w:rsidRPr="00676362" w:rsidDel="00AB2DA8">
            <w:rPr>
              <w:rStyle w:val="Codechar"/>
            </w:rPr>
            <w:delText>unmarkedProtocol</w:delText>
          </w:r>
        </w:del>
        <w:del w:id="99" w:author="Richard Bradbury" w:date="2025-05-01T08:43:00Z" w16du:dateUtc="2025-05-01T07:43:00Z">
          <w:r w:rsidR="00BB542A" w:rsidRPr="000C1771" w:rsidDel="00676362">
            <w:rPr>
              <w:sz w:val="18"/>
              <w:szCs w:val="18"/>
            </w:rPr>
            <w:delText xml:space="preserve"> </w:delText>
          </w:r>
          <w:r w:rsidR="00BB542A" w:rsidRPr="000C1771" w:rsidDel="00676362">
            <w:delText>property</w:delText>
          </w:r>
        </w:del>
        <w:r w:rsidR="00BB542A" w:rsidRPr="000C1771">
          <w:t>.</w:t>
        </w:r>
      </w:ins>
    </w:p>
    <w:p w14:paraId="795949F4" w14:textId="6F17C92A" w:rsidR="00BB542A" w:rsidRPr="000B4AB7" w:rsidRDefault="00676362" w:rsidP="00676362">
      <w:pPr>
        <w:pStyle w:val="B3"/>
        <w:rPr>
          <w:ins w:id="100" w:author="Serhan Gül" w:date="2025-04-07T22:02:00Z"/>
        </w:rPr>
      </w:pPr>
      <w:ins w:id="101" w:author="Richard Bradbury" w:date="2025-05-01T08:42:00Z" w16du:dateUtc="2025-05-01T07:42:00Z">
        <w:r>
          <w:t>-</w:t>
        </w:r>
        <w:r>
          <w:tab/>
        </w:r>
      </w:ins>
      <w:ins w:id="102" w:author="Serhan Gül" w:date="2025-04-07T22:02:00Z">
        <w:r w:rsidR="00BB542A" w:rsidRPr="000C1771">
          <w:t>A default PSI value may only be indicated if audio and video streams are multiplexed in the same RTP session and PDU Set marking is used for the video stream(s).</w:t>
        </w:r>
      </w:ins>
    </w:p>
    <w:p w14:paraId="7177153E" w14:textId="35092B9F" w:rsidR="00BB542A" w:rsidRDefault="00BB542A" w:rsidP="00BB542A">
      <w:pPr>
        <w:pStyle w:val="B2"/>
        <w:rPr>
          <w:ins w:id="103" w:author="Serhan Gül" w:date="2025-04-07T22:02:00Z"/>
        </w:rPr>
      </w:pPr>
      <w:ins w:id="104" w:author="Serhan Gül" w:date="2025-04-07T22:02:00Z">
        <w:r>
          <w:t>-</w:t>
        </w:r>
        <w:r>
          <w:tab/>
        </w:r>
        <w:commentRangeStart w:id="105"/>
        <w:commentRangeStart w:id="106"/>
        <w:r>
          <w:rPr>
            <w:rStyle w:val="Codechar"/>
          </w:rPr>
          <w:t>pduSetImportance</w:t>
        </w:r>
        <w:r>
          <w:t xml:space="preserve"> shall be set to the desired </w:t>
        </w:r>
        <w:del w:id="107" w:author="Serhan Gül (2025-05-05)" w:date="2025-05-05T11:55:00Z" w16du:dateUtc="2025-05-05T09:55:00Z">
          <w:r w:rsidDel="00221A8C">
            <w:delText>PDU Set Importance</w:delText>
          </w:r>
        </w:del>
      </w:ins>
      <w:ins w:id="108" w:author="Serhan Gül (2025-05-05)" w:date="2025-05-05T11:55:00Z" w16du:dateUtc="2025-05-05T09:55:00Z">
        <w:r w:rsidR="00221A8C">
          <w:t>PSI value</w:t>
        </w:r>
      </w:ins>
      <w:ins w:id="109" w:author="Serhan Gül" w:date="2025-04-07T22:02:00Z">
        <w:r>
          <w:t xml:space="preserve"> </w:t>
        </w:r>
      </w:ins>
      <w:ins w:id="110" w:author="Serhan Gül" w:date="2025-04-07T22:05:00Z">
        <w:r w:rsidR="007967FB">
          <w:t>for</w:t>
        </w:r>
      </w:ins>
      <w:ins w:id="111" w:author="Serhan Gül (2025-05-05)" w:date="2025-05-05T11:39:00Z" w16du:dateUtc="2025-05-05T09:39:00Z">
        <w:r w:rsidR="00F61067">
          <w:t xml:space="preserve"> the </w:t>
        </w:r>
        <w:r w:rsidR="00903F33">
          <w:t xml:space="preserve">N6-unmarked PDUs </w:t>
        </w:r>
      </w:ins>
      <w:ins w:id="112" w:author="Serhan Gül (2025-05-05)" w:date="2025-05-05T11:40:00Z" w16du:dateUtc="2025-05-05T09:40:00Z">
        <w:r w:rsidR="00903F33">
          <w:t>on the application flow in question</w:t>
        </w:r>
      </w:ins>
      <w:ins w:id="113" w:author="Serhan Gül (2025-05-05)" w:date="2025-05-05T11:44:00Z" w16du:dateUtc="2025-05-05T09:44:00Z">
        <w:r w:rsidR="00F1395C">
          <w:t xml:space="preserve">, </w:t>
        </w:r>
      </w:ins>
      <w:ins w:id="114" w:author="Serhan Gül (2025-05-05)" w:date="2025-05-05T11:45:00Z" w16du:dateUtc="2025-05-05T09:45:00Z">
        <w:r w:rsidR="00922807">
          <w:t>which use</w:t>
        </w:r>
      </w:ins>
      <w:ins w:id="115" w:author="Serhan Gül (2025-05-05)" w:date="2025-05-05T11:39:00Z" w16du:dateUtc="2025-05-05T09:39:00Z">
        <w:r w:rsidR="00903F33">
          <w:t xml:space="preserve"> the application proto</w:t>
        </w:r>
      </w:ins>
      <w:ins w:id="116" w:author="Serhan Gül (2025-05-05)" w:date="2025-05-05T11:40:00Z" w16du:dateUtc="2025-05-05T09:40:00Z">
        <w:r w:rsidR="00903F33">
          <w:t xml:space="preserve">col indicated in </w:t>
        </w:r>
        <w:r w:rsidR="00903F33" w:rsidRPr="00676362">
          <w:rPr>
            <w:rStyle w:val="Codechar"/>
          </w:rPr>
          <w:t>unmarkedProtocol</w:t>
        </w:r>
      </w:ins>
      <w:ins w:id="117" w:author="Serhan Gül" w:date="2025-04-07T22:02:00Z">
        <w:del w:id="118" w:author="Serhan Gül (2025-05-05)" w:date="2025-05-05T11:40:00Z" w16du:dateUtc="2025-05-05T09:40:00Z">
          <w:r w:rsidRPr="0008357C" w:rsidDel="00903F33">
            <w:delText xml:space="preserve"> the associated </w:delText>
          </w:r>
        </w:del>
      </w:ins>
      <w:ins w:id="119" w:author="Serhan Gül" w:date="2025-04-07T22:05:00Z">
        <w:del w:id="120" w:author="Serhan Gül (2025-05-05)" w:date="2025-05-05T11:40:00Z" w16du:dateUtc="2025-05-05T09:40:00Z">
          <w:r w:rsidR="007967FB" w:rsidRPr="0008357C" w:rsidDel="00903F33">
            <w:rPr>
              <w:rStyle w:val="Codechar"/>
            </w:rPr>
            <w:delText>unmarkedProtocol</w:delText>
          </w:r>
        </w:del>
      </w:ins>
      <w:ins w:id="121" w:author="Richard Bradbury" w:date="2025-05-01T09:02:00Z" w16du:dateUtc="2025-05-01T08:02:00Z">
        <w:del w:id="122" w:author="Serhan Gül (2025-05-05)" w:date="2025-05-05T11:40:00Z" w16du:dateUtc="2025-05-05T09:40:00Z">
          <w:r w:rsidR="009871B8" w:rsidRPr="0008357C" w:rsidDel="00903F33">
            <w:delText>application flow in question</w:delText>
          </w:r>
        </w:del>
      </w:ins>
      <w:ins w:id="123" w:author="Serhan Gül (2025-05-05)" w:date="2025-05-05T11:45:00Z" w16du:dateUtc="2025-05-05T09:45:00Z">
        <w:r w:rsidR="0063512F" w:rsidRPr="0008357C">
          <w:t>.</w:t>
        </w:r>
        <w:r w:rsidR="0063512F">
          <w:t xml:space="preserve"> The setting shall follow</w:t>
        </w:r>
      </w:ins>
      <w:ins w:id="124" w:author="Serhan Gül" w:date="2025-04-07T22:02:00Z">
        <w:del w:id="125" w:author="Serhan Gül (2025-05-05)" w:date="2025-05-05T11:45:00Z" w16du:dateUtc="2025-05-05T09:45:00Z">
          <w:r w:rsidDel="0063512F">
            <w:delText>,</w:delText>
          </w:r>
        </w:del>
        <w:r>
          <w:t xml:space="preserve"> </w:t>
        </w:r>
        <w:del w:id="126" w:author="Serhan Gül (2025-05-05)" w:date="2025-05-05T11:45:00Z" w16du:dateUtc="2025-05-05T09:45:00Z">
          <w:r w:rsidDel="0063512F">
            <w:delText xml:space="preserve">according to </w:delText>
          </w:r>
        </w:del>
        <w:r>
          <w:t xml:space="preserve">the semantics </w:t>
        </w:r>
      </w:ins>
      <w:ins w:id="127" w:author="Richard Bradbury" w:date="2025-05-01T08:59:00Z" w16du:dateUtc="2025-05-01T07:59:00Z">
        <w:del w:id="128" w:author="Serhan Gül (2025-05-05)" w:date="2025-05-05T11:40:00Z" w16du:dateUtc="2025-05-05T09:40:00Z">
          <w:r w:rsidR="009871B8" w:rsidDel="00903F33">
            <w:delText xml:space="preserve">for the application protocol indicated </w:delText>
          </w:r>
        </w:del>
      </w:ins>
      <w:ins w:id="129" w:author="Richard Bradbury" w:date="2025-05-01T09:00:00Z" w16du:dateUtc="2025-05-01T08:00:00Z">
        <w:del w:id="130" w:author="Serhan Gül (2025-05-05)" w:date="2025-05-05T11:40:00Z" w16du:dateUtc="2025-05-05T09:40:00Z">
          <w:r w:rsidR="009871B8" w:rsidDel="00903F33">
            <w:delText>in</w:delText>
          </w:r>
        </w:del>
      </w:ins>
      <w:ins w:id="131" w:author="Richard Bradbury" w:date="2025-05-01T08:59:00Z" w16du:dateUtc="2025-05-01T07:59:00Z">
        <w:del w:id="132" w:author="Serhan Gül (2025-05-05)" w:date="2025-05-05T11:40:00Z" w16du:dateUtc="2025-05-05T09:40:00Z">
          <w:r w:rsidR="009871B8" w:rsidDel="00903F33">
            <w:delText xml:space="preserve"> </w:delText>
          </w:r>
          <w:r w:rsidR="009871B8" w:rsidRPr="00676362" w:rsidDel="00903F33">
            <w:rPr>
              <w:rStyle w:val="Codechar"/>
            </w:rPr>
            <w:delText>unmarkedProtocol</w:delText>
          </w:r>
          <w:r w:rsidR="009871B8" w:rsidDel="00903F33">
            <w:rPr>
              <w:rStyle w:val="Codechar"/>
            </w:rPr>
            <w:delText xml:space="preserve"> </w:delText>
          </w:r>
        </w:del>
      </w:ins>
      <w:ins w:id="133" w:author="Serhan Gül" w:date="2025-04-07T22:02:00Z">
        <w:r>
          <w:t>defined</w:t>
        </w:r>
      </w:ins>
      <w:ins w:id="134" w:author="Serhan Gül (2025-05-05)" w:date="2025-05-05T11:55:00Z" w16du:dateUtc="2025-05-05T09:55:00Z">
        <w:r w:rsidR="00221A8C">
          <w:t xml:space="preserve"> for PSI</w:t>
        </w:r>
      </w:ins>
      <w:ins w:id="135" w:author="Serhan Gül" w:date="2025-04-07T22:02:00Z">
        <w:r>
          <w:t xml:space="preserve"> in clause</w:t>
        </w:r>
      </w:ins>
      <w:ins w:id="136" w:author="Richard Bradbury" w:date="2025-05-01T08:38:00Z" w16du:dateUtc="2025-05-01T07:38:00Z">
        <w:r w:rsidR="00676362">
          <w:t> </w:t>
        </w:r>
      </w:ins>
      <w:ins w:id="137" w:author="Serhan Gül" w:date="2025-04-07T22:02:00Z">
        <w:r>
          <w:t>4.2.4 of TS</w:t>
        </w:r>
      </w:ins>
      <w:ins w:id="138" w:author="Richard Bradbury" w:date="2025-05-01T08:38:00Z" w16du:dateUtc="2025-05-01T07:38:00Z">
        <w:r w:rsidR="00676362">
          <w:t> </w:t>
        </w:r>
      </w:ins>
      <w:ins w:id="139" w:author="Serhan Gül" w:date="2025-04-07T22:02:00Z">
        <w:r>
          <w:t>26.522</w:t>
        </w:r>
      </w:ins>
      <w:ins w:id="140" w:author="Richard Bradbury" w:date="2025-05-01T08:38:00Z" w16du:dateUtc="2025-05-01T07:38:00Z">
        <w:r w:rsidR="00676362">
          <w:t> </w:t>
        </w:r>
      </w:ins>
      <w:ins w:id="141" w:author="Serhan Gül" w:date="2025-04-07T22:02:00Z">
        <w:r>
          <w:t>[37]</w:t>
        </w:r>
      </w:ins>
      <w:commentRangeEnd w:id="105"/>
      <w:r w:rsidR="009871B8">
        <w:rPr>
          <w:rStyle w:val="CommentReference"/>
        </w:rPr>
        <w:commentReference w:id="105"/>
      </w:r>
      <w:commentRangeEnd w:id="106"/>
      <w:r w:rsidR="00135461">
        <w:rPr>
          <w:rStyle w:val="CommentReference"/>
        </w:rPr>
        <w:commentReference w:id="106"/>
      </w:r>
      <w:ins w:id="142" w:author="Serhan Gül" w:date="2025-04-07T22:02:00Z">
        <w:r>
          <w:t>, with a value in the range of 1 to 15 (inclusive).</w:t>
        </w:r>
      </w:ins>
    </w:p>
    <w:p w14:paraId="5BE15F99" w14:textId="27D0896F" w:rsidR="00676362" w:rsidRDefault="00676362" w:rsidP="00676362">
      <w:pPr>
        <w:pStyle w:val="EditorsNote"/>
        <w:rPr>
          <w:ins w:id="143" w:author="Serhan Gül" w:date="2025-04-07T22:02:00Z"/>
        </w:rPr>
      </w:pPr>
      <w:ins w:id="144" w:author="Richard Bradbury" w:date="2025-05-01T08:35:00Z" w16du:dateUtc="2025-05-01T07:35:00Z">
        <w:r>
          <w:rPr>
            <w:highlight w:val="yellow"/>
          </w:rPr>
          <w:t>Editor’s Note</w:t>
        </w:r>
      </w:ins>
      <w:ins w:id="145" w:author="Serhan Gül" w:date="2025-04-07T22:02:00Z">
        <w:r w:rsidR="00BB542A" w:rsidRPr="00534247">
          <w:rPr>
            <w:highlight w:val="yellow"/>
          </w:rPr>
          <w:t>:</w:t>
        </w:r>
        <w:r w:rsidR="00BB542A">
          <w:rPr>
            <w:highlight w:val="yellow"/>
          </w:rPr>
          <w:tab/>
          <w:t xml:space="preserve">Data models for </w:t>
        </w:r>
        <w:r w:rsidR="00BB542A">
          <w:rPr>
            <w:rStyle w:val="Codechar"/>
            <w:highlight w:val="yellow"/>
            <w:lang w:val="en-GB"/>
          </w:rPr>
          <w:t>unmarked</w:t>
        </w:r>
        <w:r w:rsidR="00BB542A" w:rsidRPr="00534247">
          <w:rPr>
            <w:rStyle w:val="Codechar"/>
            <w:highlight w:val="yellow"/>
          </w:rPr>
          <w:t>P</w:t>
        </w:r>
        <w:r w:rsidR="00BB542A">
          <w:rPr>
            <w:rStyle w:val="Codechar"/>
            <w:highlight w:val="yellow"/>
          </w:rPr>
          <w:t>du</w:t>
        </w:r>
        <w:r w:rsidR="00BB542A" w:rsidRPr="00534247">
          <w:rPr>
            <w:rStyle w:val="Codechar"/>
            <w:highlight w:val="yellow"/>
          </w:rPr>
          <w:t>InfoList</w:t>
        </w:r>
        <w:r w:rsidR="00BB542A" w:rsidRPr="00534247">
          <w:rPr>
            <w:highlight w:val="yellow"/>
          </w:rPr>
          <w:t xml:space="preserve"> </w:t>
        </w:r>
        <w:r w:rsidR="00BB542A">
          <w:rPr>
            <w:highlight w:val="yellow"/>
          </w:rPr>
          <w:t xml:space="preserve">and </w:t>
        </w:r>
        <w:r w:rsidR="00BB542A" w:rsidRPr="00676362">
          <w:rPr>
            <w:rStyle w:val="Codechar"/>
            <w:highlight w:val="yellow"/>
          </w:rPr>
          <w:t>unmarkedPduInfo</w:t>
        </w:r>
        <w:r w:rsidR="00BB542A">
          <w:rPr>
            <w:highlight w:val="yellow"/>
          </w:rPr>
          <w:t xml:space="preserve"> need to</w:t>
        </w:r>
        <w:r w:rsidR="00BB542A" w:rsidRPr="00534247">
          <w:rPr>
            <w:highlight w:val="yellow"/>
          </w:rPr>
          <w:t xml:space="preserve"> </w:t>
        </w:r>
        <w:r w:rsidR="00BB542A">
          <w:rPr>
            <w:highlight w:val="yellow"/>
          </w:rPr>
          <w:t>be included</w:t>
        </w:r>
        <w:r w:rsidR="00BB542A" w:rsidRPr="00534247">
          <w:rPr>
            <w:highlight w:val="yellow"/>
          </w:rPr>
          <w:t xml:space="preserve"> by CT4 in</w:t>
        </w:r>
        <w:r w:rsidR="00BB542A">
          <w:rPr>
            <w:highlight w:val="yellow"/>
          </w:rPr>
          <w:t xml:space="preserve"> the </w:t>
        </w:r>
        <w:r w:rsidR="00BB542A" w:rsidRPr="00534247">
          <w:rPr>
            <w:highlight w:val="yellow"/>
          </w:rPr>
          <w:t>Protocol</w:t>
        </w:r>
        <w:r w:rsidR="00BB542A">
          <w:rPr>
            <w:highlight w:val="yellow"/>
          </w:rPr>
          <w:t xml:space="preserve"> </w:t>
        </w:r>
        <w:r w:rsidR="00BB542A" w:rsidRPr="00534247">
          <w:rPr>
            <w:highlight w:val="yellow"/>
          </w:rPr>
          <w:t xml:space="preserve">Description </w:t>
        </w:r>
        <w:r w:rsidR="00BB542A">
          <w:rPr>
            <w:highlight w:val="yellow"/>
          </w:rPr>
          <w:t>type</w:t>
        </w:r>
        <w:r w:rsidR="00BB542A" w:rsidRPr="00534247">
          <w:rPr>
            <w:highlight w:val="yellow"/>
          </w:rPr>
          <w:t xml:space="preserve"> defined in T</w:t>
        </w:r>
        <w:r w:rsidR="00BB542A" w:rsidRPr="00A9003A">
          <w:rPr>
            <w:highlight w:val="yellow"/>
          </w:rPr>
          <w:t>S</w:t>
        </w:r>
      </w:ins>
      <w:ins w:id="146" w:author="Richard Bradbury" w:date="2025-05-01T08:50:00Z" w16du:dateUtc="2025-05-01T07:50:00Z">
        <w:r w:rsidR="00AB2DA8">
          <w:rPr>
            <w:highlight w:val="yellow"/>
          </w:rPr>
          <w:t> </w:t>
        </w:r>
      </w:ins>
      <w:ins w:id="147" w:author="Serhan Gül" w:date="2025-04-07T22:02:00Z">
        <w:r w:rsidR="00BB542A" w:rsidRPr="00A9003A">
          <w:rPr>
            <w:highlight w:val="yellow"/>
          </w:rPr>
          <w:t>29.571</w:t>
        </w:r>
      </w:ins>
      <w:ins w:id="148" w:author="Richard Bradbury" w:date="2025-05-01T08:50:00Z" w16du:dateUtc="2025-05-01T07:50:00Z">
        <w:r w:rsidR="00AB2DA8">
          <w:rPr>
            <w:highlight w:val="yellow"/>
          </w:rPr>
          <w:t> </w:t>
        </w:r>
      </w:ins>
      <w:ins w:id="149" w:author="Serhan Gül" w:date="2025-04-07T22:02:00Z">
        <w:r w:rsidR="00BB542A" w:rsidRPr="00A9003A">
          <w:rPr>
            <w:highlight w:val="yellow"/>
          </w:rPr>
          <w:t>[36] clause</w:t>
        </w:r>
      </w:ins>
      <w:ins w:id="150" w:author="Richard Bradbury" w:date="2025-05-01T08:50:00Z" w16du:dateUtc="2025-05-01T07:50:00Z">
        <w:r w:rsidR="00AB2DA8">
          <w:rPr>
            <w:highlight w:val="yellow"/>
          </w:rPr>
          <w:t> </w:t>
        </w:r>
      </w:ins>
      <w:ins w:id="151" w:author="Serhan Gül" w:date="2025-04-07T22:02:00Z">
        <w:r w:rsidR="00BB542A" w:rsidRPr="00A9003A">
          <w:rPr>
            <w:highlight w:val="yellow"/>
          </w:rPr>
          <w:t>5.5.4.13.</w:t>
        </w:r>
      </w:ins>
    </w:p>
    <w:p w14:paraId="3626DD99" w14:textId="2AC1C1BD"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lastRenderedPageBreak/>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77777777" w:rsidR="009C4644" w:rsidRDefault="009C4644" w:rsidP="009C4644">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rPr>
          <w:ins w:id="152" w:author="Serhan Gül" w:date="2025-04-07T22:02:00Z"/>
        </w:rPr>
      </w:pPr>
      <w:r>
        <w:t>-</w:t>
      </w:r>
      <w:r>
        <w:tab/>
      </w:r>
      <w:r w:rsidRPr="67D3ECDD">
        <w:rPr>
          <w:rStyle w:val="Codechar"/>
        </w:rPr>
        <w:t>rtpPayloadFormat</w:t>
      </w:r>
      <w:r>
        <w:t xml:space="preserve"> shall be omitted because RTP header extensions are present.</w:t>
      </w:r>
    </w:p>
    <w:p w14:paraId="2D3D0CCF" w14:textId="4A37FB01" w:rsidR="00BB542A" w:rsidRPr="0098347B" w:rsidRDefault="00BB542A" w:rsidP="00BB542A">
      <w:pPr>
        <w:pStyle w:val="B1"/>
        <w:keepNext/>
        <w:rPr>
          <w:ins w:id="153" w:author="Serhan Gül" w:date="2025-04-07T22:02:00Z"/>
        </w:rPr>
      </w:pPr>
      <w:ins w:id="154" w:author="Serhan Gül" w:date="2025-04-07T22:02:00Z">
        <w:r>
          <w:t>-</w:t>
        </w:r>
        <w:r>
          <w:tab/>
        </w:r>
      </w:ins>
      <w:ins w:id="155" w:author="Richard Bradbury" w:date="2025-05-01T08:54:00Z" w16du:dateUtc="2025-05-01T07:54:00Z">
        <w:r w:rsidR="00AB2DA8">
          <w:t>W</w:t>
        </w:r>
      </w:ins>
      <w:ins w:id="156" w:author="Serhan Gül (r1)" w:date="2025-04-12T12:17:00Z">
        <w:r w:rsidR="00AB2DA8" w:rsidRPr="00877C09">
          <w:t xml:space="preserve">hen the </w:t>
        </w:r>
        <w:r w:rsidR="00AB2DA8" w:rsidRPr="00676362">
          <w:rPr>
            <w:rStyle w:val="Codechar"/>
          </w:rPr>
          <w:t>unmarked-pdu-info</w:t>
        </w:r>
        <w:r w:rsidR="00AB2DA8" w:rsidRPr="00877C09">
          <w:t xml:space="preserve"> attribute (as </w:t>
        </w:r>
      </w:ins>
      <w:ins w:id="157" w:author="Richard Bradbury" w:date="2025-05-01T08:39:00Z" w16du:dateUtc="2025-05-01T07:39:00Z">
        <w:r w:rsidR="00AB2DA8">
          <w:t>specified</w:t>
        </w:r>
      </w:ins>
      <w:ins w:id="158" w:author="Serhan Gül (r1)" w:date="2025-04-12T12:17:00Z">
        <w:r w:rsidR="00AB2DA8" w:rsidRPr="00877C09">
          <w:t xml:space="preserve"> in clause</w:t>
        </w:r>
      </w:ins>
      <w:ins w:id="159" w:author="Richard Bradbury" w:date="2025-05-01T08:39:00Z" w16du:dateUtc="2025-05-01T07:39:00Z">
        <w:r w:rsidR="00AB2DA8">
          <w:t> </w:t>
        </w:r>
      </w:ins>
      <w:ins w:id="160" w:author="Serhan Gül (r1)" w:date="2025-04-12T12:17:00Z">
        <w:r w:rsidR="00AB2DA8" w:rsidRPr="00877C09">
          <w:t>6.1 of TS</w:t>
        </w:r>
      </w:ins>
      <w:ins w:id="161" w:author="Richard Bradbury" w:date="2025-05-01T08:39:00Z" w16du:dateUtc="2025-05-01T07:39:00Z">
        <w:r w:rsidR="00AB2DA8">
          <w:t> </w:t>
        </w:r>
      </w:ins>
      <w:ins w:id="162" w:author="Serhan Gül (r1)" w:date="2025-04-12T12:17:00Z">
        <w:r w:rsidR="00AB2DA8" w:rsidRPr="00877C09">
          <w:t>26.522</w:t>
        </w:r>
      </w:ins>
      <w:ins w:id="163" w:author="Richard Bradbury" w:date="2025-05-01T08:39:00Z" w16du:dateUtc="2025-05-01T07:39:00Z">
        <w:r w:rsidR="00AB2DA8">
          <w:t> </w:t>
        </w:r>
      </w:ins>
      <w:ins w:id="164" w:author="Serhan Gül (r1)" w:date="2025-04-12T12:17:00Z">
        <w:r w:rsidR="00AB2DA8" w:rsidRPr="00877C09">
          <w:t>[37])</w:t>
        </w:r>
      </w:ins>
      <w:ins w:id="165" w:author="Serhan Gül (r1)" w:date="2025-04-12T12:18:00Z" w16du:dateUtc="2025-04-12T10:18:00Z">
        <w:r w:rsidR="00AB2DA8">
          <w:t xml:space="preserve"> </w:t>
        </w:r>
        <w:r w:rsidR="00AB2DA8" w:rsidRPr="00942273">
          <w:t>is present in the SDP offer/answer</w:t>
        </w:r>
      </w:ins>
      <w:ins w:id="166" w:author="Richard Bradbury" w:date="2025-05-01T08:54:00Z" w16du:dateUtc="2025-05-01T07:54:00Z">
        <w:r w:rsidR="00AB2DA8">
          <w:t>, t</w:t>
        </w:r>
      </w:ins>
      <w:ins w:id="167"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168"/>
        <w:commentRangeStart w:id="169"/>
        <w:del w:id="170" w:author="Richard Bradbury" w:date="2025-05-01T08:56:00Z" w16du:dateUtc="2025-05-01T07:56:00Z">
          <w:r w:rsidDel="00FD0AD8">
            <w:delText>are</w:delText>
          </w:r>
        </w:del>
      </w:ins>
      <w:ins w:id="171" w:author="Richard Bradbury" w:date="2025-05-01T08:56:00Z" w16du:dateUtc="2025-05-01T07:56:00Z">
        <w:r w:rsidR="00FD0AD8">
          <w:t>shall be</w:t>
        </w:r>
      </w:ins>
      <w:commentRangeEnd w:id="168"/>
      <w:ins w:id="172" w:author="Richard Bradbury" w:date="2025-05-01T09:16:00Z" w16du:dateUtc="2025-05-01T08:16:00Z">
        <w:r w:rsidR="002B36FB">
          <w:rPr>
            <w:rStyle w:val="CommentReference"/>
          </w:rPr>
          <w:commentReference w:id="168"/>
        </w:r>
      </w:ins>
      <w:commentRangeEnd w:id="169"/>
      <w:r w:rsidR="006526FA">
        <w:rPr>
          <w:rStyle w:val="CommentReference"/>
        </w:rPr>
        <w:commentReference w:id="169"/>
      </w:r>
      <w:ins w:id="173" w:author="Serhan Gül" w:date="2025-04-07T22:02:00Z">
        <w:r>
          <w:t xml:space="preserve"> negotiated </w:t>
        </w:r>
      </w:ins>
      <w:ins w:id="174" w:author="Richard Bradbury" w:date="2025-05-01T09:16:00Z" w16du:dateUtc="2025-05-01T08:16:00Z">
        <w:r w:rsidR="002B36FB">
          <w:t xml:space="preserve">by the RTC Client </w:t>
        </w:r>
      </w:ins>
      <w:ins w:id="175" w:author="Serhan Gül" w:date="2025-04-07T22:02:00Z">
        <w:r>
          <w:t xml:space="preserve">via the SDP offer/answer procedure during the WebRTC signalling phase of the RTC session using the SDP attribute </w:t>
        </w:r>
      </w:ins>
      <w:ins w:id="176" w:author="Serhan Gül (r2)" w:date="2025-04-14T14:21:00Z" w16du:dateUtc="2025-04-14T12:21:00Z">
        <w:r w:rsidR="00495A8F" w:rsidRPr="00676362">
          <w:rPr>
            <w:rStyle w:val="Codechar"/>
          </w:rPr>
          <w:t>a=</w:t>
        </w:r>
      </w:ins>
      <w:ins w:id="177" w:author="Serhan Gül" w:date="2025-04-07T22:02:00Z">
        <w:r w:rsidRPr="00676362">
          <w:rPr>
            <w:rStyle w:val="Codechar"/>
          </w:rPr>
          <w:t>unmarked-pdu-info</w:t>
        </w:r>
        <w:r>
          <w:t xml:space="preserve">. The properties of each </w:t>
        </w:r>
        <w:r w:rsidRPr="00676362">
          <w:rPr>
            <w:rStyle w:val="Codechar"/>
          </w:rPr>
          <w:t>unmarkedPduInfo</w:t>
        </w:r>
        <w:r>
          <w:rPr>
            <w:rStyle w:val="Codechar"/>
          </w:rPr>
          <w:t xml:space="preserve"> </w:t>
        </w:r>
        <w:r>
          <w:t>object (see clause</w:t>
        </w:r>
      </w:ins>
      <w:ins w:id="178" w:author="Richard Bradbury" w:date="2025-05-01T08:40:00Z" w16du:dateUtc="2025-05-01T07:40:00Z">
        <w:r w:rsidR="00676362">
          <w:t> </w:t>
        </w:r>
      </w:ins>
      <w:ins w:id="179" w:author="Serhan Gül" w:date="2025-04-07T22:02:00Z">
        <w:r w:rsidRPr="00880F9F">
          <w:rPr>
            <w:highlight w:val="yellow"/>
          </w:rPr>
          <w:t>x.x.x.x</w:t>
        </w:r>
        <w:r>
          <w:t xml:space="preserve"> in TS</w:t>
        </w:r>
      </w:ins>
      <w:ins w:id="180" w:author="Richard Bradbury" w:date="2025-05-01T08:40:00Z" w16du:dateUtc="2025-05-01T07:40:00Z">
        <w:r w:rsidR="00676362">
          <w:t> </w:t>
        </w:r>
      </w:ins>
      <w:ins w:id="181" w:author="Serhan Gül" w:date="2025-04-07T22:02:00Z">
        <w:r>
          <w:t>29.571</w:t>
        </w:r>
      </w:ins>
      <w:ins w:id="182" w:author="Richard Bradbury" w:date="2025-05-01T08:40:00Z" w16du:dateUtc="2025-05-01T07:40:00Z">
        <w:r w:rsidR="00676362">
          <w:t> </w:t>
        </w:r>
      </w:ins>
      <w:ins w:id="183" w:author="Serhan Gül" w:date="2025-04-07T22:02:00Z">
        <w:r>
          <w:t>[36]) shall be populated as follows, in order of presence in the SDP offer/answer message:</w:t>
        </w:r>
      </w:ins>
    </w:p>
    <w:p w14:paraId="47C45F45" w14:textId="5EAD93DA" w:rsidR="00AB2DA8" w:rsidRDefault="00BB542A" w:rsidP="00AB2DA8">
      <w:pPr>
        <w:pStyle w:val="B2"/>
        <w:keepNext/>
        <w:rPr>
          <w:ins w:id="184" w:author="Richard Bradbury" w:date="2025-05-01T08:48:00Z" w16du:dateUtc="2025-05-01T07:48:00Z"/>
          <w:rFonts w:ascii="Arial" w:hAnsi="Arial" w:cs="Arial"/>
          <w:i/>
          <w:iCs/>
          <w:sz w:val="18"/>
          <w:szCs w:val="18"/>
        </w:rPr>
      </w:pPr>
      <w:ins w:id="185" w:author="Serhan Gül" w:date="2025-04-07T22:02:00Z">
        <w:r>
          <w:t>-</w:t>
        </w:r>
        <w:r>
          <w:tab/>
        </w:r>
        <w:r w:rsidRPr="00676362">
          <w:rPr>
            <w:rStyle w:val="Codechar"/>
          </w:rPr>
          <w:t>unmarkedProtocol</w:t>
        </w:r>
        <w:r>
          <w:t xml:space="preserve"> shall </w:t>
        </w:r>
        <w:del w:id="186" w:author="Richard Bradbury" w:date="2025-05-01T09:04:00Z" w16du:dateUtc="2025-05-01T08:04:00Z">
          <w:r w:rsidDel="00011A34">
            <w:delText xml:space="preserve">be set </w:delText>
          </w:r>
          <w:r w:rsidRPr="002C1D28" w:rsidDel="00011A34">
            <w:delText>t</w:delText>
          </w:r>
          <w:r w:rsidDel="00011A34">
            <w:delText>o</w:delText>
          </w:r>
        </w:del>
      </w:ins>
      <w:ins w:id="187" w:author="Richard Bradbury" w:date="2025-05-01T09:04:00Z" w16du:dateUtc="2025-05-01T08:04:00Z">
        <w:r w:rsidR="00011A34">
          <w:t>indicate</w:t>
        </w:r>
      </w:ins>
      <w:ins w:id="188" w:author="Serhan Gül" w:date="2025-04-07T22:02:00Z">
        <w:r>
          <w:t xml:space="preserve"> the application protocol </w:t>
        </w:r>
        <w:del w:id="189" w:author="Richard Bradbury" w:date="2025-05-01T09:04:00Z" w16du:dateUtc="2025-05-01T08:04:00Z">
          <w:r w:rsidDel="00011A34">
            <w:delText xml:space="preserve">name </w:delText>
          </w:r>
        </w:del>
        <w:del w:id="190" w:author="Richard Bradbury" w:date="2025-05-01T08:43:00Z" w16du:dateUtc="2025-05-01T07:43:00Z">
          <w:r w:rsidDel="00676362">
            <w:delText>for</w:delText>
          </w:r>
        </w:del>
      </w:ins>
      <w:ins w:id="191" w:author="Richard Bradbury" w:date="2025-05-01T09:05:00Z" w16du:dateUtc="2025-05-01T08:05:00Z">
        <w:r w:rsidR="00011A34">
          <w:t>used by</w:t>
        </w:r>
      </w:ins>
      <w:ins w:id="192" w:author="Serhan Gül" w:date="2025-04-07T22:02:00Z">
        <w:r>
          <w:t xml:space="preserve"> </w:t>
        </w:r>
      </w:ins>
      <w:ins w:id="193" w:author="Serhan Gül (r1)" w:date="2025-04-12T12:00:00Z" w16du:dateUtc="2025-04-12T10:00:00Z">
        <w:r w:rsidR="00B75A52">
          <w:t>N6-</w:t>
        </w:r>
      </w:ins>
      <w:ins w:id="194" w:author="Serhan Gül" w:date="2025-04-07T22:02:00Z">
        <w:r>
          <w:t>unmarked PDUs</w:t>
        </w:r>
      </w:ins>
      <w:ins w:id="195" w:author="Richard Bradbury" w:date="2025-05-01T09:05:00Z" w16du:dateUtc="2025-05-01T08:05:00Z">
        <w:r w:rsidR="00011A34">
          <w:t xml:space="preserve"> on th</w:t>
        </w:r>
      </w:ins>
      <w:ins w:id="196" w:author="Richard Bradbury" w:date="2025-05-01T09:06:00Z" w16du:dateUtc="2025-05-01T08:06:00Z">
        <w:r w:rsidR="006C7708">
          <w:t>e</w:t>
        </w:r>
      </w:ins>
      <w:ins w:id="197" w:author="Richard Bradbury" w:date="2025-05-01T09:05:00Z" w16du:dateUtc="2025-05-01T08:05:00Z">
        <w:r w:rsidR="00011A34">
          <w:t xml:space="preserve"> application flow</w:t>
        </w:r>
      </w:ins>
      <w:ins w:id="198" w:author="Richard Bradbury" w:date="2025-05-01T09:06:00Z" w16du:dateUtc="2025-05-01T08:06:00Z">
        <w:r w:rsidR="006C7708">
          <w:t xml:space="preserve"> in question</w:t>
        </w:r>
      </w:ins>
      <w:ins w:id="199" w:author="Serhan Gül" w:date="2025-04-07T22:02:00Z">
        <w:r>
          <w:rPr>
            <w:rFonts w:ascii="Arial" w:hAnsi="Arial" w:cs="Arial"/>
            <w:i/>
            <w:iCs/>
            <w:sz w:val="18"/>
            <w:szCs w:val="18"/>
          </w:rPr>
          <w:t>.</w:t>
        </w:r>
      </w:ins>
    </w:p>
    <w:p w14:paraId="1A212A09" w14:textId="69D6E3EB" w:rsidR="00BB542A" w:rsidRDefault="00AB2DA8" w:rsidP="00AB2DA8">
      <w:pPr>
        <w:pStyle w:val="B3"/>
        <w:rPr>
          <w:ins w:id="200" w:author="Serhan Gül" w:date="2025-04-07T22:02:00Z"/>
        </w:rPr>
      </w:pPr>
      <w:ins w:id="201" w:author="Richard Bradbury" w:date="2025-05-01T08:48:00Z" w16du:dateUtc="2025-05-01T07:48:00Z">
        <w:r>
          <w:t>-</w:t>
        </w:r>
        <w:r>
          <w:tab/>
          <w:t>I</w:t>
        </w:r>
      </w:ins>
      <w:ins w:id="202" w:author="Serhan Gül (r2)" w:date="2025-04-14T14:22:00Z" w16du:dateUtc="2025-04-14T12:22:00Z">
        <w:r>
          <w:t xml:space="preserve">f the corresponding SDP media description includes an </w:t>
        </w:r>
        <w:r w:rsidRPr="00AB2DA8">
          <w:rPr>
            <w:rStyle w:val="Codechar"/>
          </w:rPr>
          <w:t>a=rtcp-mux</w:t>
        </w:r>
        <w:r>
          <w:t xml:space="preserve"> or an </w:t>
        </w:r>
        <w:r w:rsidRPr="00AB2DA8">
          <w:rPr>
            <w:rStyle w:val="Codechar"/>
          </w:rPr>
          <w:t>a=rtcp-mux-only</w:t>
        </w:r>
        <w:r>
          <w:t xml:space="preserve"> attribute</w:t>
        </w:r>
      </w:ins>
      <w:ins w:id="203" w:author="Richard Bradbury" w:date="2025-05-01T08:49:00Z" w16du:dateUtc="2025-05-01T07:49:00Z">
        <w:r>
          <w:t>,</w:t>
        </w:r>
      </w:ins>
      <w:ins w:id="204" w:author="Serhan Gül" w:date="2025-04-07T22:02:00Z">
        <w:r w:rsidR="00BB542A" w:rsidRPr="00374152">
          <w:t xml:space="preserve"> </w:t>
        </w:r>
      </w:ins>
      <w:ins w:id="205" w:author="Richard Bradbury" w:date="2025-05-01T08:49:00Z" w16du:dateUtc="2025-05-01T07:49:00Z">
        <w:r>
          <w:t>a</w:t>
        </w:r>
      </w:ins>
      <w:ins w:id="206" w:author="Serhan Gül" w:date="2025-04-07T22:02:00Z">
        <w:r w:rsidR="00BB542A">
          <w:t xml:space="preserve">t least one </w:t>
        </w:r>
        <w:r w:rsidR="00BB542A" w:rsidRPr="00676362">
          <w:rPr>
            <w:rStyle w:val="Codechar"/>
          </w:rPr>
          <w:t>unmarkedPduInfo</w:t>
        </w:r>
        <w:r w:rsidR="00BB542A" w:rsidRPr="00374152">
          <w:rPr>
            <w:sz w:val="18"/>
            <w:szCs w:val="18"/>
          </w:rPr>
          <w:t xml:space="preserve"> </w:t>
        </w:r>
        <w:r w:rsidR="00BB542A">
          <w:t xml:space="preserve">member shall be </w:t>
        </w:r>
        <w:del w:id="207" w:author="Richard Bradbury" w:date="2025-05-01T08:47:00Z" w16du:dateUtc="2025-05-01T07:47:00Z">
          <w:r w:rsidR="00BB542A" w:rsidDel="00AB2DA8">
            <w:delText>set</w:delText>
          </w:r>
        </w:del>
      </w:ins>
      <w:ins w:id="208" w:author="Richard Bradbury" w:date="2025-05-01T08:47:00Z" w16du:dateUtc="2025-05-01T07:47:00Z">
        <w:r>
          <w:t>present</w:t>
        </w:r>
      </w:ins>
      <w:ins w:id="209" w:author="Serhan Gül" w:date="2025-04-07T22:02:00Z">
        <w:r w:rsidR="00BB542A">
          <w:t xml:space="preserve"> with </w:t>
        </w:r>
      </w:ins>
      <w:ins w:id="210" w:author="Richard Bradbury" w:date="2025-05-01T08:48:00Z" w16du:dateUtc="2025-05-01T07:48:00Z">
        <w:r>
          <w:t xml:space="preserve">its </w:t>
        </w:r>
        <w:r w:rsidRPr="00676362">
          <w:rPr>
            <w:rStyle w:val="Codechar"/>
          </w:rPr>
          <w:t>unmarkedProtocol</w:t>
        </w:r>
        <w:r w:rsidRPr="00374152">
          <w:rPr>
            <w:sz w:val="18"/>
            <w:szCs w:val="18"/>
          </w:rPr>
          <w:t xml:space="preserve"> </w:t>
        </w:r>
        <w:r>
          <w:t xml:space="preserve">property set to the value </w:t>
        </w:r>
      </w:ins>
      <w:ins w:id="211" w:author="Serhan Gül" w:date="2025-04-07T22:02:00Z">
        <w:r w:rsidR="00BB542A" w:rsidRPr="00374152">
          <w:rPr>
            <w:rFonts w:ascii="Arial" w:hAnsi="Arial" w:cs="Arial"/>
            <w:i/>
            <w:iCs/>
            <w:sz w:val="18"/>
            <w:szCs w:val="18"/>
          </w:rPr>
          <w:t>RTCP</w:t>
        </w:r>
        <w:del w:id="212" w:author="Richard Bradbury" w:date="2025-05-01T08:48:00Z" w16du:dateUtc="2025-05-01T07:48:00Z">
          <w:r w:rsidR="00BB542A" w:rsidDel="00AB2DA8">
            <w:delText xml:space="preserve"> in</w:delText>
          </w:r>
        </w:del>
        <w:del w:id="213" w:author="Richard Bradbury" w:date="2025-05-01T08:47:00Z" w16du:dateUtc="2025-05-01T07:47:00Z">
          <w:r w:rsidR="00BB542A" w:rsidDel="00AB2DA8">
            <w:delText xml:space="preserve"> </w:delText>
          </w:r>
          <w:r w:rsidR="00BB542A" w:rsidRPr="00676362" w:rsidDel="00AB2DA8">
            <w:rPr>
              <w:rStyle w:val="Codechar"/>
            </w:rPr>
            <w:delText>unmarkedProtocol</w:delText>
          </w:r>
          <w:r w:rsidR="00BB542A" w:rsidRPr="00374152" w:rsidDel="00AB2DA8">
            <w:rPr>
              <w:sz w:val="18"/>
              <w:szCs w:val="18"/>
            </w:rPr>
            <w:delText xml:space="preserve"> </w:delText>
          </w:r>
          <w:r w:rsidR="00BB542A" w:rsidDel="00AB2DA8">
            <w:delText>property</w:delText>
          </w:r>
        </w:del>
        <w:r w:rsidR="00BB542A">
          <w:t>.</w:t>
        </w:r>
      </w:ins>
    </w:p>
    <w:p w14:paraId="055654AB" w14:textId="7B9A536A" w:rsidR="00BB542A" w:rsidRDefault="00BB542A" w:rsidP="00BB542A">
      <w:pPr>
        <w:pStyle w:val="B2"/>
        <w:rPr>
          <w:ins w:id="214" w:author="Serhan Gül" w:date="2025-04-07T22:02:00Z"/>
        </w:rPr>
      </w:pPr>
      <w:ins w:id="215" w:author="Serhan Gül" w:date="2025-04-07T22:02:00Z">
        <w:r>
          <w:t>-</w:t>
        </w:r>
        <w:r>
          <w:tab/>
        </w:r>
        <w:commentRangeStart w:id="216"/>
        <w:commentRangeStart w:id="217"/>
        <w:r>
          <w:rPr>
            <w:rStyle w:val="Codechar"/>
          </w:rPr>
          <w:t>pduSetImportance</w:t>
        </w:r>
        <w:r>
          <w:t xml:space="preserve"> shall be set to the desired </w:t>
        </w:r>
        <w:del w:id="218" w:author="Serhan Gül (2025-05-05)" w:date="2025-05-05T11:55:00Z" w16du:dateUtc="2025-05-05T09:55:00Z">
          <w:r w:rsidDel="00221A8C">
            <w:delText>PDU Set Importance</w:delText>
          </w:r>
        </w:del>
      </w:ins>
      <w:ins w:id="219" w:author="Serhan Gül (2025-05-05)" w:date="2025-05-05T11:55:00Z" w16du:dateUtc="2025-05-05T09:55:00Z">
        <w:r w:rsidR="00221A8C">
          <w:t>PSI value</w:t>
        </w:r>
      </w:ins>
      <w:ins w:id="220" w:author="Serhan Gül" w:date="2025-04-07T22:02:00Z">
        <w:r>
          <w:t xml:space="preserve"> </w:t>
        </w:r>
      </w:ins>
      <w:ins w:id="221" w:author="Serhan Gül" w:date="2025-04-07T22:05:00Z">
        <w:r w:rsidR="007967FB">
          <w:t>for</w:t>
        </w:r>
      </w:ins>
      <w:ins w:id="222" w:author="Serhan Gül" w:date="2025-04-07T22:02:00Z">
        <w:r>
          <w:t xml:space="preserve"> the</w:t>
        </w:r>
      </w:ins>
      <w:ins w:id="223" w:author="Serhan Gül (2025-05-05)" w:date="2025-05-05T11:53:00Z" w16du:dateUtc="2025-05-05T09:53:00Z">
        <w:r w:rsidR="00A036BB">
          <w:t xml:space="preserve"> N6-unmarked PDUs on the</w:t>
        </w:r>
      </w:ins>
      <w:ins w:id="224" w:author="Serhan Gül" w:date="2025-04-07T22:02:00Z">
        <w:r>
          <w:t xml:space="preserve"> </w:t>
        </w:r>
        <w:del w:id="225" w:author="Richard Bradbury" w:date="2025-05-01T09:02:00Z" w16du:dateUtc="2025-05-01T08:02:00Z">
          <w:r w:rsidDel="009871B8">
            <w:delText xml:space="preserve">associated </w:delText>
          </w:r>
        </w:del>
      </w:ins>
      <w:ins w:id="226" w:author="Serhan Gül" w:date="2025-04-07T22:05:00Z">
        <w:del w:id="227" w:author="Richard Bradbury" w:date="2025-05-01T09:02:00Z" w16du:dateUtc="2025-05-01T08:02:00Z">
          <w:r w:rsidR="005B1CF2" w:rsidRPr="00AB2DA8" w:rsidDel="009871B8">
            <w:rPr>
              <w:rStyle w:val="Codechar"/>
            </w:rPr>
            <w:delText>unmarkedProtocol</w:delText>
          </w:r>
        </w:del>
      </w:ins>
      <w:ins w:id="228" w:author="Richard Bradbury" w:date="2025-05-01T09:02:00Z" w16du:dateUtc="2025-05-01T08:02:00Z">
        <w:r w:rsidR="009871B8">
          <w:t>application flow in question</w:t>
        </w:r>
      </w:ins>
      <w:ins w:id="229" w:author="Serhan Gül" w:date="2025-04-07T22:02:00Z">
        <w:r>
          <w:t xml:space="preserve">, </w:t>
        </w:r>
      </w:ins>
      <w:ins w:id="230" w:author="Serhan Gül (2025-05-05)" w:date="2025-05-05T11:54:00Z" w16du:dateUtc="2025-05-05T09:54:00Z">
        <w:r w:rsidR="00221A8C">
          <w:t xml:space="preserve">which use the application protocol indicated in </w:t>
        </w:r>
        <w:r w:rsidR="00221A8C" w:rsidRPr="00676362">
          <w:rPr>
            <w:rStyle w:val="Codechar"/>
          </w:rPr>
          <w:t>unmarkedProtocol</w:t>
        </w:r>
        <w:r w:rsidR="00221A8C">
          <w:t>. The setting shall follow</w:t>
        </w:r>
      </w:ins>
      <w:ins w:id="231" w:author="Serhan Gül" w:date="2025-04-07T22:02:00Z">
        <w:del w:id="232" w:author="Serhan Gül (2025-05-05)" w:date="2025-05-05T11:54:00Z" w16du:dateUtc="2025-05-05T09:54:00Z">
          <w:r w:rsidDel="00221A8C">
            <w:delText>according to</w:delText>
          </w:r>
        </w:del>
        <w:r>
          <w:t xml:space="preserve"> the semantics defined</w:t>
        </w:r>
      </w:ins>
      <w:ins w:id="233" w:author="Serhan Gül (2025-05-05)" w:date="2025-05-05T11:55:00Z" w16du:dateUtc="2025-05-05T09:55:00Z">
        <w:r w:rsidR="00221A8C">
          <w:t xml:space="preserve"> for PSI</w:t>
        </w:r>
      </w:ins>
      <w:ins w:id="234" w:author="Serhan Gül" w:date="2025-04-07T22:02:00Z">
        <w:r>
          <w:t xml:space="preserve"> </w:t>
        </w:r>
      </w:ins>
      <w:ins w:id="235" w:author="Richard Bradbury" w:date="2025-05-01T09:03:00Z" w16du:dateUtc="2025-05-01T08:03:00Z">
        <w:del w:id="236" w:author="Serhan Gül (2025-05-05)" w:date="2025-05-05T11:54:00Z" w16du:dateUtc="2025-05-05T09:54:00Z">
          <w:r w:rsidR="009871B8" w:rsidDel="00221A8C">
            <w:delText xml:space="preserve">for the application protocol indicated in </w:delText>
          </w:r>
          <w:r w:rsidR="009871B8" w:rsidRPr="00676362" w:rsidDel="00221A8C">
            <w:rPr>
              <w:rStyle w:val="Codechar"/>
            </w:rPr>
            <w:delText>unmarkedProtocol</w:delText>
          </w:r>
          <w:r w:rsidR="009871B8" w:rsidDel="00221A8C">
            <w:rPr>
              <w:rStyle w:val="Codechar"/>
            </w:rPr>
            <w:delText xml:space="preserve"> </w:delText>
          </w:r>
        </w:del>
      </w:ins>
      <w:ins w:id="237" w:author="Serhan Gül" w:date="2025-04-07T22:02:00Z">
        <w:r>
          <w:t>in clause</w:t>
        </w:r>
      </w:ins>
      <w:ins w:id="238" w:author="Richard Bradbury" w:date="2025-05-01T08:49:00Z" w16du:dateUtc="2025-05-01T07:49:00Z">
        <w:r w:rsidR="00AB2DA8">
          <w:t> </w:t>
        </w:r>
      </w:ins>
      <w:ins w:id="239" w:author="Serhan Gül" w:date="2025-04-07T22:02:00Z">
        <w:r>
          <w:t>4.2.4 of TS</w:t>
        </w:r>
      </w:ins>
      <w:ins w:id="240" w:author="Richard Bradbury" w:date="2025-05-01T08:49:00Z" w16du:dateUtc="2025-05-01T07:49:00Z">
        <w:r w:rsidR="00AB2DA8">
          <w:t> </w:t>
        </w:r>
      </w:ins>
      <w:ins w:id="241" w:author="Serhan Gül" w:date="2025-04-07T22:02:00Z">
        <w:r>
          <w:t>26.522</w:t>
        </w:r>
      </w:ins>
      <w:ins w:id="242" w:author="Richard Bradbury" w:date="2025-05-01T08:49:00Z" w16du:dateUtc="2025-05-01T07:49:00Z">
        <w:r w:rsidR="00AB2DA8">
          <w:t> </w:t>
        </w:r>
      </w:ins>
      <w:ins w:id="243" w:author="Serhan Gül" w:date="2025-04-07T22:02:00Z">
        <w:r>
          <w:t>[37]</w:t>
        </w:r>
      </w:ins>
      <w:commentRangeEnd w:id="216"/>
      <w:r w:rsidR="00011A34">
        <w:rPr>
          <w:rStyle w:val="CommentReference"/>
        </w:rPr>
        <w:commentReference w:id="216"/>
      </w:r>
      <w:commentRangeEnd w:id="217"/>
      <w:r w:rsidR="00EE200A">
        <w:rPr>
          <w:rStyle w:val="CommentReference"/>
        </w:rPr>
        <w:commentReference w:id="217"/>
      </w:r>
      <w:ins w:id="244" w:author="Serhan Gül" w:date="2025-04-07T22:02:00Z">
        <w:r>
          <w:t>, with a value in the range of 1 to 15 (inclusive).</w:t>
        </w:r>
      </w:ins>
    </w:p>
    <w:p w14:paraId="661EADDA" w14:textId="4E829584" w:rsidR="00BB542A" w:rsidRPr="00BB542A" w:rsidRDefault="00AB2DA8" w:rsidP="00BB542A">
      <w:pPr>
        <w:pStyle w:val="NO"/>
        <w:rPr>
          <w:highlight w:val="yellow"/>
        </w:rPr>
      </w:pPr>
      <w:ins w:id="245" w:author="Richard Bradbury" w:date="2025-05-01T08:50:00Z" w16du:dateUtc="2025-05-01T07:50:00Z">
        <w:r>
          <w:rPr>
            <w:highlight w:val="yellow"/>
          </w:rPr>
          <w:t>Editor’s Note</w:t>
        </w:r>
      </w:ins>
      <w:ins w:id="246" w:author="Serhan Gül" w:date="2025-04-07T22:02:00Z">
        <w:r w:rsidR="00BB542A" w:rsidRPr="00534247">
          <w:rPr>
            <w:highlight w:val="yellow"/>
          </w:rPr>
          <w:t>:</w:t>
        </w:r>
        <w:r w:rsidR="00BB542A">
          <w:rPr>
            <w:highlight w:val="yellow"/>
          </w:rPr>
          <w:tab/>
          <w:t xml:space="preserve">Data models for </w:t>
        </w:r>
        <w:r w:rsidR="00BB542A">
          <w:rPr>
            <w:rStyle w:val="Codechar"/>
            <w:highlight w:val="yellow"/>
            <w:lang w:val="en-GB"/>
          </w:rPr>
          <w:t>unmarked</w:t>
        </w:r>
        <w:r w:rsidR="00BB542A" w:rsidRPr="00534247">
          <w:rPr>
            <w:rStyle w:val="Codechar"/>
            <w:highlight w:val="yellow"/>
          </w:rPr>
          <w:t>P</w:t>
        </w:r>
        <w:r w:rsidR="00BB542A">
          <w:rPr>
            <w:rStyle w:val="Codechar"/>
            <w:highlight w:val="yellow"/>
          </w:rPr>
          <w:t>du</w:t>
        </w:r>
        <w:r w:rsidR="00BB542A" w:rsidRPr="00534247">
          <w:rPr>
            <w:rStyle w:val="Codechar"/>
            <w:highlight w:val="yellow"/>
          </w:rPr>
          <w:t>InfoList</w:t>
        </w:r>
        <w:r w:rsidR="00BB542A" w:rsidRPr="00534247">
          <w:rPr>
            <w:highlight w:val="yellow"/>
          </w:rPr>
          <w:t xml:space="preserve"> </w:t>
        </w:r>
        <w:r w:rsidR="00BB542A">
          <w:rPr>
            <w:highlight w:val="yellow"/>
          </w:rPr>
          <w:t xml:space="preserve">and </w:t>
        </w:r>
        <w:r w:rsidR="00BB542A" w:rsidRPr="00AB2DA8">
          <w:rPr>
            <w:rStyle w:val="Codechar"/>
            <w:highlight w:val="yellow"/>
          </w:rPr>
          <w:t>unmarkedPduInfo</w:t>
        </w:r>
        <w:r w:rsidR="00BB542A">
          <w:rPr>
            <w:highlight w:val="yellow"/>
          </w:rPr>
          <w:t xml:space="preserve"> need to</w:t>
        </w:r>
        <w:r w:rsidR="00BB542A" w:rsidRPr="00534247">
          <w:rPr>
            <w:highlight w:val="yellow"/>
          </w:rPr>
          <w:t xml:space="preserve"> </w:t>
        </w:r>
        <w:r w:rsidR="00BB542A">
          <w:rPr>
            <w:highlight w:val="yellow"/>
          </w:rPr>
          <w:t>be included</w:t>
        </w:r>
        <w:r w:rsidR="00BB542A" w:rsidRPr="00534247">
          <w:rPr>
            <w:highlight w:val="yellow"/>
          </w:rPr>
          <w:t xml:space="preserve"> by CT4 in</w:t>
        </w:r>
        <w:r w:rsidR="00BB542A">
          <w:rPr>
            <w:highlight w:val="yellow"/>
          </w:rPr>
          <w:t xml:space="preserve"> the </w:t>
        </w:r>
        <w:r w:rsidR="00BB542A" w:rsidRPr="00534247">
          <w:rPr>
            <w:highlight w:val="yellow"/>
          </w:rPr>
          <w:t>Protocol</w:t>
        </w:r>
        <w:r w:rsidR="00BB542A">
          <w:rPr>
            <w:highlight w:val="yellow"/>
          </w:rPr>
          <w:t xml:space="preserve"> </w:t>
        </w:r>
        <w:r w:rsidR="00BB542A" w:rsidRPr="00534247">
          <w:rPr>
            <w:highlight w:val="yellow"/>
          </w:rPr>
          <w:t xml:space="preserve">Description </w:t>
        </w:r>
        <w:r w:rsidR="00BB542A">
          <w:rPr>
            <w:highlight w:val="yellow"/>
          </w:rPr>
          <w:t>type</w:t>
        </w:r>
        <w:r w:rsidR="00BB542A" w:rsidRPr="00534247">
          <w:rPr>
            <w:highlight w:val="yellow"/>
          </w:rPr>
          <w:t xml:space="preserve"> defined in T</w:t>
        </w:r>
        <w:r w:rsidR="00BB542A" w:rsidRPr="00A9003A">
          <w:rPr>
            <w:highlight w:val="yellow"/>
          </w:rPr>
          <w:t>S</w:t>
        </w:r>
      </w:ins>
      <w:ins w:id="247" w:author="Richard Bradbury" w:date="2025-05-01T08:50:00Z" w16du:dateUtc="2025-05-01T07:50:00Z">
        <w:r>
          <w:rPr>
            <w:highlight w:val="yellow"/>
          </w:rPr>
          <w:t> </w:t>
        </w:r>
      </w:ins>
      <w:ins w:id="248" w:author="Serhan Gül" w:date="2025-04-07T22:02:00Z">
        <w:r w:rsidR="00BB542A" w:rsidRPr="00A9003A">
          <w:rPr>
            <w:highlight w:val="yellow"/>
          </w:rPr>
          <w:t>29.571</w:t>
        </w:r>
      </w:ins>
      <w:ins w:id="249" w:author="Richard Bradbury" w:date="2025-05-01T08:50:00Z" w16du:dateUtc="2025-05-01T07:50:00Z">
        <w:r>
          <w:rPr>
            <w:highlight w:val="yellow"/>
          </w:rPr>
          <w:t> </w:t>
        </w:r>
      </w:ins>
      <w:ins w:id="250" w:author="Serhan Gül" w:date="2025-04-07T22:02:00Z">
        <w:r w:rsidR="00BB542A" w:rsidRPr="00A9003A">
          <w:rPr>
            <w:highlight w:val="yellow"/>
          </w:rPr>
          <w:t>[36] clause</w:t>
        </w:r>
      </w:ins>
      <w:ins w:id="251" w:author="Richard Bradbury" w:date="2025-05-01T08:50:00Z" w16du:dateUtc="2025-05-01T07:50:00Z">
        <w:r>
          <w:rPr>
            <w:highlight w:val="yellow"/>
          </w:rPr>
          <w:t> </w:t>
        </w:r>
      </w:ins>
      <w:ins w:id="252" w:author="Serhan Gül" w:date="2025-04-07T22:02:00Z">
        <w:r w:rsidR="00BB542A" w:rsidRPr="00A9003A">
          <w:rPr>
            <w:highlight w:val="yellow"/>
          </w:rPr>
          <w:t xml:space="preserve">5.5.4.13. </w:t>
        </w:r>
      </w:ins>
    </w:p>
    <w:p w14:paraId="339EE0C3" w14:textId="36B26D4C"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253" w:author="Serhan Gül" w:date="2025-04-07T22:03:00Z">
        <w:r w:rsidR="00EC40D1">
          <w:rPr>
            <w:rStyle w:val="Codechar"/>
          </w:rPr>
          <w:t xml:space="preserve"> </w:t>
        </w:r>
        <w:r w:rsidR="00EC40D1">
          <w:t xml:space="preserve">or </w:t>
        </w:r>
        <w:del w:id="254" w:author="Richard Bradbury" w:date="2025-05-01T08:52:00Z" w16du:dateUtc="2025-05-01T07:52:00Z">
          <w:r w:rsidR="00EC40D1" w:rsidDel="00AB2DA8">
            <w:delText xml:space="preserve">in </w:delText>
          </w:r>
        </w:del>
        <w:r w:rsidR="00EC40D1" w:rsidRPr="00B4126B">
          <w:rPr>
            <w:rFonts w:ascii="Arial" w:hAnsi="Arial" w:cs="Arial"/>
            <w:i/>
            <w:iCs/>
            <w:sz w:val="18"/>
            <w:szCs w:val="18"/>
          </w:rPr>
          <w:t>unmarkedP</w:t>
        </w:r>
        <w:r w:rsidR="00EC40D1" w:rsidRPr="002F1D6C">
          <w:rPr>
            <w:rFonts w:ascii="Arial" w:hAnsi="Arial" w:cs="Arial"/>
            <w:i/>
            <w:iCs/>
            <w:sz w:val="18"/>
            <w:szCs w:val="18"/>
          </w:rPr>
          <w:t>rotocol</w:t>
        </w:r>
        <w:del w:id="255" w:author="Richard Bradbury" w:date="2025-05-01T08:52:00Z" w16du:dateUtc="2025-05-01T07:52:00Z">
          <w:r w:rsidR="00EC40D1" w:rsidDel="00AB2DA8">
            <w:delText xml:space="preserve"> property of </w:delText>
          </w:r>
          <w:r w:rsidR="00EC40D1" w:rsidRPr="002F1D6C" w:rsidDel="00AB2DA8">
            <w:rPr>
              <w:rFonts w:ascii="Arial" w:hAnsi="Arial" w:cs="Arial"/>
              <w:i/>
              <w:iCs/>
              <w:sz w:val="18"/>
              <w:szCs w:val="18"/>
            </w:rPr>
            <w:delText>unmarkedPDUInfo</w:delText>
          </w:r>
          <w:r w:rsidR="00EC40D1" w:rsidDel="00AB2DA8">
            <w:delText xml:space="preserve"> members of </w:delText>
          </w:r>
          <w:r w:rsidR="00EC40D1" w:rsidRPr="00D91A90" w:rsidDel="00AB2DA8">
            <w:rPr>
              <w:rFonts w:ascii="Arial" w:hAnsi="Arial" w:cs="Arial"/>
              <w:i/>
              <w:iCs/>
              <w:sz w:val="18"/>
              <w:szCs w:val="18"/>
            </w:rPr>
            <w:delText>unmarkedPDUInfoList</w:delText>
          </w:r>
        </w:del>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ichard Bradbury" w:date="2025-05-01T09:16:00Z" w:initials="RB">
    <w:p w14:paraId="42EF0677" w14:textId="77777777" w:rsidR="002B36FB" w:rsidRDefault="002B36FB" w:rsidP="002B36FB">
      <w:pPr>
        <w:pStyle w:val="CommentText"/>
      </w:pPr>
      <w:r>
        <w:rPr>
          <w:rStyle w:val="CommentReference"/>
        </w:rPr>
        <w:annotationRef/>
      </w:r>
      <w:r>
        <w:t>Revert to “are” if this normative requirement is instead specified in TS 26.506.</w:t>
      </w:r>
    </w:p>
  </w:comment>
  <w:comment w:id="30" w:author="Serhan Gül (2025-05-05)" w:date="2025-05-05T11:37:00Z" w:initials="SG">
    <w:p w14:paraId="3A071DBC"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105" w:author="Richard Bradbury" w:date="2025-05-01T09:02:00Z" w:initials="RB">
    <w:p w14:paraId="3A68946E" w14:textId="75B07E53" w:rsidR="009871B8" w:rsidRDefault="009871B8" w:rsidP="009871B8">
      <w:pPr>
        <w:pStyle w:val="CommentText"/>
      </w:pPr>
      <w:r>
        <w:rPr>
          <w:rStyle w:val="CommentReference"/>
        </w:rPr>
        <w:annotationRef/>
      </w:r>
      <w:r>
        <w:t>CHECK!</w:t>
      </w:r>
    </w:p>
    <w:p w14:paraId="26EF9797" w14:textId="77777777" w:rsidR="009871B8" w:rsidRDefault="009871B8" w:rsidP="009871B8">
      <w:pPr>
        <w:pStyle w:val="CommentText"/>
      </w:pPr>
      <w:r>
        <w:t>Is this what you meant?</w:t>
      </w:r>
    </w:p>
  </w:comment>
  <w:comment w:id="106" w:author="Serhan Gül (2025-05-05)" w:date="2025-05-05T11:50:00Z" w:initials="SG">
    <w:p w14:paraId="170C4DF6" w14:textId="77777777" w:rsidR="00EE200A" w:rsidRDefault="00135461" w:rsidP="00EE200A">
      <w:r>
        <w:rPr>
          <w:rStyle w:val="CommentReference"/>
        </w:rPr>
        <w:annotationRef/>
      </w:r>
      <w:r w:rsidR="00EE200A">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168" w:author="Richard Bradbury" w:date="2025-05-01T09:16:00Z" w:initials="RB">
    <w:p w14:paraId="1A8D66E7" w14:textId="7E57A870" w:rsidR="002B36FB" w:rsidRDefault="002B36FB" w:rsidP="002B36FB">
      <w:pPr>
        <w:pStyle w:val="CommentText"/>
      </w:pPr>
      <w:r>
        <w:rPr>
          <w:rStyle w:val="CommentReference"/>
        </w:rPr>
        <w:annotationRef/>
      </w:r>
      <w:r>
        <w:t>Revert to “are” if this normative requirement is instead specified in TS 26.506.</w:t>
      </w:r>
    </w:p>
  </w:comment>
  <w:comment w:id="169" w:author="Serhan Gül (2025-05-05)" w:date="2025-05-05T11:37:00Z" w:initials="SG">
    <w:p w14:paraId="740DA74E"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216" w:author="Richard Bradbury" w:date="2025-05-01T09:03:00Z" w:initials="RB">
    <w:p w14:paraId="50A02D9E" w14:textId="0CE02378" w:rsidR="00011A34" w:rsidRDefault="00011A34" w:rsidP="00011A34">
      <w:pPr>
        <w:pStyle w:val="CommentText"/>
      </w:pPr>
      <w:r>
        <w:rPr>
          <w:rStyle w:val="CommentReference"/>
        </w:rPr>
        <w:annotationRef/>
      </w:r>
      <w:r>
        <w:t>CHECK!</w:t>
      </w:r>
    </w:p>
    <w:p w14:paraId="1A318E64" w14:textId="77777777" w:rsidR="00011A34" w:rsidRDefault="00011A34" w:rsidP="00011A34">
      <w:pPr>
        <w:pStyle w:val="CommentText"/>
      </w:pPr>
      <w:r>
        <w:t>Is this what you meant?</w:t>
      </w:r>
    </w:p>
  </w:comment>
  <w:comment w:id="217" w:author="Serhan Gül (2025-05-05)" w:date="2025-05-05T11:58:00Z" w:initials="SG">
    <w:p w14:paraId="7EFF5BBA" w14:textId="77777777" w:rsidR="00EE200A" w:rsidRDefault="00EE200A" w:rsidP="00EE200A">
      <w:r>
        <w:rPr>
          <w:rStyle w:val="CommentReference"/>
        </w:rPr>
        <w:annotationRef/>
      </w:r>
      <w:r>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EF0677" w15:done="0"/>
  <w15:commentEx w15:paraId="3A071DBC" w15:paraIdParent="42EF0677" w15:done="0"/>
  <w15:commentEx w15:paraId="26EF9797" w15:done="0"/>
  <w15:commentEx w15:paraId="170C4DF6" w15:paraIdParent="26EF9797" w15:done="0"/>
  <w15:commentEx w15:paraId="1A8D66E7" w15:done="0"/>
  <w15:commentEx w15:paraId="740DA74E" w15:paraIdParent="1A8D66E7" w15:done="0"/>
  <w15:commentEx w15:paraId="1A318E64" w15:done="0"/>
  <w15:commentEx w15:paraId="7EFF5BBA" w15:paraIdParent="1A318E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AD4A2B" w16cex:dateUtc="2025-05-01T08:16:00Z"/>
  <w16cex:commentExtensible w16cex:durableId="774AC59B" w16cex:dateUtc="2025-05-05T09:37:00Z"/>
  <w16cex:commentExtensible w16cex:durableId="4E239C47" w16cex:dateUtc="2025-05-01T08:02:00Z"/>
  <w16cex:commentExtensible w16cex:durableId="1B584FB4" w16cex:dateUtc="2025-05-05T09:50:00Z"/>
  <w16cex:commentExtensible w16cex:durableId="3DFA6294" w16cex:dateUtc="2025-05-01T08:16:00Z"/>
  <w16cex:commentExtensible w16cex:durableId="1927FFB3" w16cex:dateUtc="2025-05-05T09:37:00Z"/>
  <w16cex:commentExtensible w16cex:durableId="2BD9808A" w16cex:dateUtc="2025-05-01T08:03:00Z"/>
  <w16cex:commentExtensible w16cex:durableId="5CB3ECB8" w16cex:dateUtc="2025-05-05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F0677" w16cid:durableId="00AD4A2B"/>
  <w16cid:commentId w16cid:paraId="3A071DBC" w16cid:durableId="774AC59B"/>
  <w16cid:commentId w16cid:paraId="26EF9797" w16cid:durableId="4E239C47"/>
  <w16cid:commentId w16cid:paraId="170C4DF6" w16cid:durableId="1B584FB4"/>
  <w16cid:commentId w16cid:paraId="1A8D66E7" w16cid:durableId="3DFA6294"/>
  <w16cid:commentId w16cid:paraId="740DA74E" w16cid:durableId="1927FFB3"/>
  <w16cid:commentId w16cid:paraId="1A318E64" w16cid:durableId="2BD9808A"/>
  <w16cid:commentId w16cid:paraId="7EFF5BBA" w16cid:durableId="5CB3E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59E9" w14:textId="77777777" w:rsidR="002B359D" w:rsidRDefault="002B359D">
      <w:r>
        <w:separator/>
      </w:r>
    </w:p>
  </w:endnote>
  <w:endnote w:type="continuationSeparator" w:id="0">
    <w:p w14:paraId="1799491A" w14:textId="77777777" w:rsidR="002B359D" w:rsidRDefault="002B359D">
      <w:r>
        <w:continuationSeparator/>
      </w:r>
    </w:p>
  </w:endnote>
  <w:endnote w:type="continuationNotice" w:id="1">
    <w:p w14:paraId="105FD466" w14:textId="77777777" w:rsidR="002B359D" w:rsidRDefault="002B35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0979" w14:textId="77777777" w:rsidR="002B359D" w:rsidRDefault="002B359D">
      <w:r>
        <w:separator/>
      </w:r>
    </w:p>
  </w:footnote>
  <w:footnote w:type="continuationSeparator" w:id="0">
    <w:p w14:paraId="4B0A89BF" w14:textId="77777777" w:rsidR="002B359D" w:rsidRDefault="002B359D">
      <w:r>
        <w:continuationSeparator/>
      </w:r>
    </w:p>
  </w:footnote>
  <w:footnote w:type="continuationNotice" w:id="1">
    <w:p w14:paraId="0B1F78E5" w14:textId="77777777" w:rsidR="002B359D" w:rsidRDefault="002B35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3"/>
  </w:num>
  <w:num w:numId="2" w16cid:durableId="1457722298">
    <w:abstractNumId w:val="0"/>
  </w:num>
  <w:num w:numId="3" w16cid:durableId="1409494292">
    <w:abstractNumId w:val="1"/>
  </w:num>
  <w:num w:numId="4" w16cid:durableId="12611351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5-05-05)">
    <w15:presenceInfo w15:providerId="None" w15:userId="Serhan Gül (2025-05-05)"/>
  </w15:person>
  <w15:person w15:author="Richard Bradbury">
    <w15:presenceInfo w15:providerId="None" w15:userId="Richard Bradbury"/>
  </w15:person>
  <w15:person w15:author="Serhan Gül">
    <w15:presenceInfo w15:providerId="None" w15:userId="Serhan Gül"/>
  </w15:person>
  <w15:person w15:author="Serhan Gül (r1)">
    <w15:presenceInfo w15:providerId="None" w15:userId="Serhan Gül (r1)"/>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4C38"/>
    <w:rsid w:val="00077E42"/>
    <w:rsid w:val="00080C11"/>
    <w:rsid w:val="00080EC7"/>
    <w:rsid w:val="00082A5F"/>
    <w:rsid w:val="00082DE0"/>
    <w:rsid w:val="0008357C"/>
    <w:rsid w:val="0009125B"/>
    <w:rsid w:val="000958A1"/>
    <w:rsid w:val="00097819"/>
    <w:rsid w:val="00097BBB"/>
    <w:rsid w:val="000A1EC7"/>
    <w:rsid w:val="000A6394"/>
    <w:rsid w:val="000B4AB7"/>
    <w:rsid w:val="000B57F5"/>
    <w:rsid w:val="000B74DA"/>
    <w:rsid w:val="000B7FED"/>
    <w:rsid w:val="000C038A"/>
    <w:rsid w:val="000C1771"/>
    <w:rsid w:val="000C279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EB5"/>
    <w:rsid w:val="00130860"/>
    <w:rsid w:val="001327B5"/>
    <w:rsid w:val="00133621"/>
    <w:rsid w:val="00135461"/>
    <w:rsid w:val="001424F3"/>
    <w:rsid w:val="00145D43"/>
    <w:rsid w:val="001509A0"/>
    <w:rsid w:val="00154807"/>
    <w:rsid w:val="00154B05"/>
    <w:rsid w:val="0016484B"/>
    <w:rsid w:val="0017592E"/>
    <w:rsid w:val="00176EF5"/>
    <w:rsid w:val="00182C4A"/>
    <w:rsid w:val="001840C2"/>
    <w:rsid w:val="001843FB"/>
    <w:rsid w:val="001874C6"/>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D2585"/>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1A8C"/>
    <w:rsid w:val="0022251F"/>
    <w:rsid w:val="00223B54"/>
    <w:rsid w:val="00223C16"/>
    <w:rsid w:val="00224DB8"/>
    <w:rsid w:val="0022717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10912"/>
    <w:rsid w:val="00324E05"/>
    <w:rsid w:val="00324EF3"/>
    <w:rsid w:val="0032739D"/>
    <w:rsid w:val="003363AE"/>
    <w:rsid w:val="00343520"/>
    <w:rsid w:val="0034663C"/>
    <w:rsid w:val="00353423"/>
    <w:rsid w:val="003544C5"/>
    <w:rsid w:val="003609EF"/>
    <w:rsid w:val="0036231A"/>
    <w:rsid w:val="00365FBC"/>
    <w:rsid w:val="00367934"/>
    <w:rsid w:val="00374152"/>
    <w:rsid w:val="00374DD4"/>
    <w:rsid w:val="0037596D"/>
    <w:rsid w:val="00381983"/>
    <w:rsid w:val="003A101F"/>
    <w:rsid w:val="003A2F00"/>
    <w:rsid w:val="003A3C74"/>
    <w:rsid w:val="003A66E6"/>
    <w:rsid w:val="003A6CAF"/>
    <w:rsid w:val="003B0AA1"/>
    <w:rsid w:val="003B1C68"/>
    <w:rsid w:val="003B7194"/>
    <w:rsid w:val="003C1C82"/>
    <w:rsid w:val="003D26C9"/>
    <w:rsid w:val="003D42F7"/>
    <w:rsid w:val="003E1A36"/>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61D2"/>
    <w:rsid w:val="004316F5"/>
    <w:rsid w:val="00432701"/>
    <w:rsid w:val="00434688"/>
    <w:rsid w:val="004351A4"/>
    <w:rsid w:val="00446237"/>
    <w:rsid w:val="00452134"/>
    <w:rsid w:val="00453F3E"/>
    <w:rsid w:val="004558CE"/>
    <w:rsid w:val="004643C5"/>
    <w:rsid w:val="004666F5"/>
    <w:rsid w:val="00466BE7"/>
    <w:rsid w:val="0047472C"/>
    <w:rsid w:val="0049139C"/>
    <w:rsid w:val="004945D3"/>
    <w:rsid w:val="00495A8F"/>
    <w:rsid w:val="004975AA"/>
    <w:rsid w:val="00497C5D"/>
    <w:rsid w:val="004A1B4A"/>
    <w:rsid w:val="004B68F1"/>
    <w:rsid w:val="004B739B"/>
    <w:rsid w:val="004B75B7"/>
    <w:rsid w:val="004B7CD3"/>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20CA3"/>
    <w:rsid w:val="00521FD2"/>
    <w:rsid w:val="00533721"/>
    <w:rsid w:val="00534247"/>
    <w:rsid w:val="00536937"/>
    <w:rsid w:val="005467D9"/>
    <w:rsid w:val="00547111"/>
    <w:rsid w:val="005473F5"/>
    <w:rsid w:val="00550335"/>
    <w:rsid w:val="00554AD6"/>
    <w:rsid w:val="005636D4"/>
    <w:rsid w:val="0056381A"/>
    <w:rsid w:val="00567936"/>
    <w:rsid w:val="005779B1"/>
    <w:rsid w:val="00580250"/>
    <w:rsid w:val="005872E1"/>
    <w:rsid w:val="00592D74"/>
    <w:rsid w:val="005A14F1"/>
    <w:rsid w:val="005A74FC"/>
    <w:rsid w:val="005A7B51"/>
    <w:rsid w:val="005B1CF2"/>
    <w:rsid w:val="005B38BC"/>
    <w:rsid w:val="005C15FB"/>
    <w:rsid w:val="005C1F33"/>
    <w:rsid w:val="005C3C4F"/>
    <w:rsid w:val="005C4134"/>
    <w:rsid w:val="005D1B2D"/>
    <w:rsid w:val="005D7001"/>
    <w:rsid w:val="005E2C44"/>
    <w:rsid w:val="005E3811"/>
    <w:rsid w:val="005E6C9E"/>
    <w:rsid w:val="00601B77"/>
    <w:rsid w:val="00604D3F"/>
    <w:rsid w:val="00604F2D"/>
    <w:rsid w:val="0060629B"/>
    <w:rsid w:val="00606BC1"/>
    <w:rsid w:val="00606D66"/>
    <w:rsid w:val="006127E2"/>
    <w:rsid w:val="00614514"/>
    <w:rsid w:val="00617872"/>
    <w:rsid w:val="00621188"/>
    <w:rsid w:val="00621F39"/>
    <w:rsid w:val="00623F48"/>
    <w:rsid w:val="006257ED"/>
    <w:rsid w:val="0063082F"/>
    <w:rsid w:val="0063195F"/>
    <w:rsid w:val="00632B74"/>
    <w:rsid w:val="0063512F"/>
    <w:rsid w:val="00637B3B"/>
    <w:rsid w:val="0064212B"/>
    <w:rsid w:val="006435A6"/>
    <w:rsid w:val="0064542E"/>
    <w:rsid w:val="006526FA"/>
    <w:rsid w:val="00653DAC"/>
    <w:rsid w:val="00653DE4"/>
    <w:rsid w:val="00656144"/>
    <w:rsid w:val="00656299"/>
    <w:rsid w:val="006575D1"/>
    <w:rsid w:val="00665C47"/>
    <w:rsid w:val="00670D6F"/>
    <w:rsid w:val="00672BB8"/>
    <w:rsid w:val="00672E2F"/>
    <w:rsid w:val="00676362"/>
    <w:rsid w:val="00687ADC"/>
    <w:rsid w:val="00695808"/>
    <w:rsid w:val="00696804"/>
    <w:rsid w:val="006A01FD"/>
    <w:rsid w:val="006A29D3"/>
    <w:rsid w:val="006A7C3A"/>
    <w:rsid w:val="006B46FB"/>
    <w:rsid w:val="006B5B1A"/>
    <w:rsid w:val="006B5F88"/>
    <w:rsid w:val="006C1EB9"/>
    <w:rsid w:val="006C2929"/>
    <w:rsid w:val="006C3967"/>
    <w:rsid w:val="006C5CD1"/>
    <w:rsid w:val="006C62A6"/>
    <w:rsid w:val="006C7708"/>
    <w:rsid w:val="006D0314"/>
    <w:rsid w:val="006D67E2"/>
    <w:rsid w:val="006E21FB"/>
    <w:rsid w:val="006E2C25"/>
    <w:rsid w:val="006F0A6C"/>
    <w:rsid w:val="006F21FF"/>
    <w:rsid w:val="006F6C8F"/>
    <w:rsid w:val="006F7433"/>
    <w:rsid w:val="006F7437"/>
    <w:rsid w:val="006F7EDC"/>
    <w:rsid w:val="00703B9D"/>
    <w:rsid w:val="00703CF9"/>
    <w:rsid w:val="00705977"/>
    <w:rsid w:val="007128B6"/>
    <w:rsid w:val="00713372"/>
    <w:rsid w:val="00716A1C"/>
    <w:rsid w:val="00717235"/>
    <w:rsid w:val="00717C9C"/>
    <w:rsid w:val="00717FE4"/>
    <w:rsid w:val="0072344F"/>
    <w:rsid w:val="00723E7F"/>
    <w:rsid w:val="00725E3F"/>
    <w:rsid w:val="00726ABE"/>
    <w:rsid w:val="0073702D"/>
    <w:rsid w:val="00740F3D"/>
    <w:rsid w:val="007417BB"/>
    <w:rsid w:val="00745239"/>
    <w:rsid w:val="00746A58"/>
    <w:rsid w:val="00747CDE"/>
    <w:rsid w:val="00747E0C"/>
    <w:rsid w:val="00752ED5"/>
    <w:rsid w:val="00757C78"/>
    <w:rsid w:val="00764CC1"/>
    <w:rsid w:val="00766407"/>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6C46"/>
    <w:rsid w:val="007B77D7"/>
    <w:rsid w:val="007C08AC"/>
    <w:rsid w:val="007C11B5"/>
    <w:rsid w:val="007C2097"/>
    <w:rsid w:val="007C5E1B"/>
    <w:rsid w:val="007C6E62"/>
    <w:rsid w:val="007D17E5"/>
    <w:rsid w:val="007D6A07"/>
    <w:rsid w:val="007D6A43"/>
    <w:rsid w:val="007D749C"/>
    <w:rsid w:val="007D7AD3"/>
    <w:rsid w:val="007E172E"/>
    <w:rsid w:val="007E309E"/>
    <w:rsid w:val="007E696D"/>
    <w:rsid w:val="007E723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29B9"/>
    <w:rsid w:val="008863B9"/>
    <w:rsid w:val="00887600"/>
    <w:rsid w:val="008878D7"/>
    <w:rsid w:val="00891223"/>
    <w:rsid w:val="00892499"/>
    <w:rsid w:val="008A0B37"/>
    <w:rsid w:val="008A0D89"/>
    <w:rsid w:val="008A19B5"/>
    <w:rsid w:val="008A45A6"/>
    <w:rsid w:val="008B3006"/>
    <w:rsid w:val="008B3EC8"/>
    <w:rsid w:val="008B5F5A"/>
    <w:rsid w:val="008C2A0B"/>
    <w:rsid w:val="008C6047"/>
    <w:rsid w:val="008C6C4F"/>
    <w:rsid w:val="008D3CCC"/>
    <w:rsid w:val="008D5028"/>
    <w:rsid w:val="008D5893"/>
    <w:rsid w:val="008E195C"/>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4CDE"/>
    <w:rsid w:val="009777D9"/>
    <w:rsid w:val="00982078"/>
    <w:rsid w:val="0098347B"/>
    <w:rsid w:val="00984EE5"/>
    <w:rsid w:val="00986387"/>
    <w:rsid w:val="00986F4C"/>
    <w:rsid w:val="009871B8"/>
    <w:rsid w:val="00991B88"/>
    <w:rsid w:val="009939E9"/>
    <w:rsid w:val="009A5753"/>
    <w:rsid w:val="009A579D"/>
    <w:rsid w:val="009B293A"/>
    <w:rsid w:val="009B4060"/>
    <w:rsid w:val="009B5651"/>
    <w:rsid w:val="009C3119"/>
    <w:rsid w:val="009C4644"/>
    <w:rsid w:val="009C7238"/>
    <w:rsid w:val="009D0684"/>
    <w:rsid w:val="009D3E3B"/>
    <w:rsid w:val="009D411D"/>
    <w:rsid w:val="009E04AC"/>
    <w:rsid w:val="009E25C0"/>
    <w:rsid w:val="009E2D83"/>
    <w:rsid w:val="009E3297"/>
    <w:rsid w:val="009E6EAF"/>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7096A"/>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A6CEF"/>
    <w:rsid w:val="00AB2DA8"/>
    <w:rsid w:val="00AB452B"/>
    <w:rsid w:val="00AB4EEC"/>
    <w:rsid w:val="00AB54BB"/>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596C"/>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9423C"/>
    <w:rsid w:val="00B968C8"/>
    <w:rsid w:val="00B96AF8"/>
    <w:rsid w:val="00BA3DC1"/>
    <w:rsid w:val="00BA3EC5"/>
    <w:rsid w:val="00BA4DD8"/>
    <w:rsid w:val="00BA51D9"/>
    <w:rsid w:val="00BA67CA"/>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677C"/>
    <w:rsid w:val="00C17806"/>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2D68"/>
    <w:rsid w:val="00C9332F"/>
    <w:rsid w:val="00C940B9"/>
    <w:rsid w:val="00C94D94"/>
    <w:rsid w:val="00C95985"/>
    <w:rsid w:val="00CA1446"/>
    <w:rsid w:val="00CA296F"/>
    <w:rsid w:val="00CA5A57"/>
    <w:rsid w:val="00CB2EE1"/>
    <w:rsid w:val="00CC5026"/>
    <w:rsid w:val="00CC68D0"/>
    <w:rsid w:val="00CC6E84"/>
    <w:rsid w:val="00CD2823"/>
    <w:rsid w:val="00CD47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3DE2"/>
    <w:rsid w:val="00D50255"/>
    <w:rsid w:val="00D5288F"/>
    <w:rsid w:val="00D53DF8"/>
    <w:rsid w:val="00D54E26"/>
    <w:rsid w:val="00D61297"/>
    <w:rsid w:val="00D66520"/>
    <w:rsid w:val="00D67FC7"/>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5F50"/>
    <w:rsid w:val="00DF19B4"/>
    <w:rsid w:val="00E01DC9"/>
    <w:rsid w:val="00E02C4A"/>
    <w:rsid w:val="00E02D54"/>
    <w:rsid w:val="00E0713E"/>
    <w:rsid w:val="00E13F3D"/>
    <w:rsid w:val="00E14DA1"/>
    <w:rsid w:val="00E235FC"/>
    <w:rsid w:val="00E246CE"/>
    <w:rsid w:val="00E30007"/>
    <w:rsid w:val="00E30D6F"/>
    <w:rsid w:val="00E32328"/>
    <w:rsid w:val="00E3327C"/>
    <w:rsid w:val="00E34898"/>
    <w:rsid w:val="00E37EF8"/>
    <w:rsid w:val="00E438AD"/>
    <w:rsid w:val="00E44D8F"/>
    <w:rsid w:val="00E44E28"/>
    <w:rsid w:val="00E45722"/>
    <w:rsid w:val="00E5142B"/>
    <w:rsid w:val="00E515CE"/>
    <w:rsid w:val="00E51D5B"/>
    <w:rsid w:val="00E563E7"/>
    <w:rsid w:val="00E632EF"/>
    <w:rsid w:val="00E7411C"/>
    <w:rsid w:val="00E76F52"/>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D40"/>
    <w:rsid w:val="00EB513F"/>
    <w:rsid w:val="00EC12EF"/>
    <w:rsid w:val="00EC40D1"/>
    <w:rsid w:val="00EC69B0"/>
    <w:rsid w:val="00ED0006"/>
    <w:rsid w:val="00ED5B12"/>
    <w:rsid w:val="00ED79D0"/>
    <w:rsid w:val="00EE200A"/>
    <w:rsid w:val="00EE399E"/>
    <w:rsid w:val="00EE40C8"/>
    <w:rsid w:val="00EE772C"/>
    <w:rsid w:val="00EE7D7C"/>
    <w:rsid w:val="00EF22F6"/>
    <w:rsid w:val="00F0053F"/>
    <w:rsid w:val="00F00906"/>
    <w:rsid w:val="00F04F58"/>
    <w:rsid w:val="00F1395C"/>
    <w:rsid w:val="00F14C7C"/>
    <w:rsid w:val="00F15E02"/>
    <w:rsid w:val="00F168CF"/>
    <w:rsid w:val="00F16A64"/>
    <w:rsid w:val="00F2100D"/>
    <w:rsid w:val="00F24FA9"/>
    <w:rsid w:val="00F25D98"/>
    <w:rsid w:val="00F300FB"/>
    <w:rsid w:val="00F30283"/>
    <w:rsid w:val="00F326AA"/>
    <w:rsid w:val="00F33179"/>
    <w:rsid w:val="00F3467F"/>
    <w:rsid w:val="00F35791"/>
    <w:rsid w:val="00F41653"/>
    <w:rsid w:val="00F424AD"/>
    <w:rsid w:val="00F44DDB"/>
    <w:rsid w:val="00F50171"/>
    <w:rsid w:val="00F50931"/>
    <w:rsid w:val="00F53F30"/>
    <w:rsid w:val="00F61067"/>
    <w:rsid w:val="00F61657"/>
    <w:rsid w:val="00F67D3D"/>
    <w:rsid w:val="00F73C79"/>
    <w:rsid w:val="00F75F19"/>
    <w:rsid w:val="00F7631F"/>
    <w:rsid w:val="00F771C2"/>
    <w:rsid w:val="00F80E8B"/>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1_Geneva/Docs/S4-250336.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E33BA5FC-CD97-49A4-B813-A6499293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30</TotalTime>
  <Pages>5</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12592</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(2025-05-05)</cp:lastModifiedBy>
  <cp:revision>21</cp:revision>
  <cp:lastPrinted>1900-01-03T04:39:00Z</cp:lastPrinted>
  <dcterms:created xsi:type="dcterms:W3CDTF">2025-05-05T09:34:00Z</dcterms:created>
  <dcterms:modified xsi:type="dcterms:W3CDTF">2025-05-05T10:01:00Z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330eb0cb-a0de-4e65-948b-bd5f5672f16e</vt:lpwstr>
  </property>
</Properties>
</file>