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06F8B3" w14:textId="77777777" w:rsidR="00080512" w:rsidRPr="00EA26B3" w:rsidRDefault="00080512">
      <w:pPr>
        <w:pStyle w:val="ZA"/>
        <w:framePr w:wrap="notBeside"/>
        <w:rPr>
          <w:noProof w:val="0"/>
        </w:rPr>
      </w:pPr>
      <w:bookmarkStart w:id="0" w:name="page1"/>
      <w:r w:rsidRPr="00EA26B3">
        <w:rPr>
          <w:noProof w:val="0"/>
          <w:sz w:val="64"/>
        </w:rPr>
        <w:t xml:space="preserve">3GPP TS </w:t>
      </w:r>
      <w:r w:rsidR="0001316B" w:rsidRPr="00EA26B3">
        <w:rPr>
          <w:noProof w:val="0"/>
          <w:sz w:val="64"/>
        </w:rPr>
        <w:t>33</w:t>
      </w:r>
      <w:r w:rsidRPr="00EA26B3">
        <w:rPr>
          <w:noProof w:val="0"/>
          <w:sz w:val="64"/>
        </w:rPr>
        <w:t>.</w:t>
      </w:r>
      <w:r w:rsidR="00D6675E">
        <w:rPr>
          <w:noProof w:val="0"/>
          <w:sz w:val="64"/>
        </w:rPr>
        <w:t>180</w:t>
      </w:r>
      <w:r w:rsidR="007F74EE" w:rsidRPr="00EA26B3">
        <w:rPr>
          <w:noProof w:val="0"/>
          <w:sz w:val="64"/>
        </w:rPr>
        <w:t xml:space="preserve"> </w:t>
      </w:r>
      <w:r w:rsidR="006A1DFC" w:rsidRPr="00EA26B3">
        <w:rPr>
          <w:noProof w:val="0"/>
        </w:rPr>
        <w:t>V</w:t>
      </w:r>
      <w:r w:rsidR="006A1DFC">
        <w:rPr>
          <w:noProof w:val="0"/>
        </w:rPr>
        <w:t>15</w:t>
      </w:r>
      <w:r w:rsidRPr="00EA26B3">
        <w:rPr>
          <w:noProof w:val="0"/>
        </w:rPr>
        <w:t>.</w:t>
      </w:r>
      <w:del w:id="1" w:author="33.180_CR0230_(Rel-15)_MCSec" w:date="2026-01-07T14:32:00Z">
        <w:r w:rsidR="004F0115" w:rsidDel="00795B90">
          <w:rPr>
            <w:noProof w:val="0"/>
          </w:rPr>
          <w:delText>13</w:delText>
        </w:r>
      </w:del>
      <w:ins w:id="2" w:author="33.180_CR0230_(Rel-15)_MCSec" w:date="2026-01-07T14:32:00Z">
        <w:r w:rsidR="00795B90">
          <w:rPr>
            <w:noProof w:val="0"/>
          </w:rPr>
          <w:t>14</w:t>
        </w:r>
      </w:ins>
      <w:r w:rsidRPr="00EA26B3">
        <w:rPr>
          <w:noProof w:val="0"/>
        </w:rPr>
        <w:t>.</w:t>
      </w:r>
      <w:r w:rsidR="00AD0F2C">
        <w:rPr>
          <w:noProof w:val="0"/>
        </w:rPr>
        <w:t>0</w:t>
      </w:r>
      <w:r w:rsidRPr="00EA26B3">
        <w:rPr>
          <w:noProof w:val="0"/>
        </w:rPr>
        <w:t xml:space="preserve"> </w:t>
      </w:r>
      <w:r w:rsidRPr="00EA26B3">
        <w:rPr>
          <w:noProof w:val="0"/>
          <w:sz w:val="32"/>
        </w:rPr>
        <w:t>(</w:t>
      </w:r>
      <w:del w:id="3" w:author="33.180_CR0230_(Rel-15)_MCSec" w:date="2026-01-07T14:32:00Z">
        <w:r w:rsidR="00EA080F" w:rsidRPr="00EA26B3" w:rsidDel="00795B90">
          <w:rPr>
            <w:noProof w:val="0"/>
            <w:sz w:val="32"/>
          </w:rPr>
          <w:delText>20</w:delText>
        </w:r>
        <w:r w:rsidR="00EA080F" w:rsidDel="00795B90">
          <w:rPr>
            <w:noProof w:val="0"/>
            <w:sz w:val="32"/>
          </w:rPr>
          <w:delText>22</w:delText>
        </w:r>
      </w:del>
      <w:ins w:id="4" w:author="33.180_CR0230_(Rel-15)_MCSec" w:date="2026-01-07T14:32:00Z">
        <w:r w:rsidR="00795B90" w:rsidRPr="00EA26B3">
          <w:rPr>
            <w:noProof w:val="0"/>
            <w:sz w:val="32"/>
          </w:rPr>
          <w:t>20</w:t>
        </w:r>
        <w:r w:rsidR="00795B90">
          <w:rPr>
            <w:noProof w:val="0"/>
            <w:sz w:val="32"/>
          </w:rPr>
          <w:t>26</w:t>
        </w:r>
      </w:ins>
      <w:r w:rsidRPr="00EA26B3">
        <w:rPr>
          <w:noProof w:val="0"/>
          <w:sz w:val="32"/>
        </w:rPr>
        <w:t>-</w:t>
      </w:r>
      <w:del w:id="5" w:author="33.180_CR0230_(Rel-15)_MCSec" w:date="2026-01-07T14:32:00Z">
        <w:r w:rsidR="004F0115" w:rsidDel="00795B90">
          <w:rPr>
            <w:noProof w:val="0"/>
            <w:sz w:val="32"/>
          </w:rPr>
          <w:delText>12</w:delText>
        </w:r>
      </w:del>
      <w:ins w:id="6" w:author="33.180_CR0230_(Rel-15)_MCSec" w:date="2026-01-07T14:32:00Z">
        <w:r w:rsidR="00795B90">
          <w:rPr>
            <w:noProof w:val="0"/>
            <w:sz w:val="32"/>
          </w:rPr>
          <w:t>01</w:t>
        </w:r>
      </w:ins>
      <w:r w:rsidRPr="00EA26B3">
        <w:rPr>
          <w:noProof w:val="0"/>
          <w:sz w:val="32"/>
        </w:rPr>
        <w:t>)</w:t>
      </w:r>
    </w:p>
    <w:p w14:paraId="507FB68E" w14:textId="77777777" w:rsidR="00080512" w:rsidRPr="00EA26B3" w:rsidRDefault="00080512">
      <w:pPr>
        <w:pStyle w:val="ZB"/>
        <w:framePr w:wrap="notBeside"/>
        <w:rPr>
          <w:noProof w:val="0"/>
        </w:rPr>
      </w:pPr>
      <w:r w:rsidRPr="00EA26B3">
        <w:rPr>
          <w:noProof w:val="0"/>
        </w:rPr>
        <w:t>Technical Specification</w:t>
      </w:r>
    </w:p>
    <w:p w14:paraId="4E8B4305" w14:textId="77777777" w:rsidR="00080512" w:rsidRPr="00EA26B3" w:rsidRDefault="00080512">
      <w:pPr>
        <w:pStyle w:val="ZT"/>
        <w:framePr w:wrap="notBeside"/>
      </w:pPr>
      <w:r w:rsidRPr="00EA26B3">
        <w:t>3rd Generation Partnership Project;</w:t>
      </w:r>
    </w:p>
    <w:p w14:paraId="4F970410" w14:textId="77777777" w:rsidR="00080512" w:rsidRPr="00EA26B3" w:rsidRDefault="00080512">
      <w:pPr>
        <w:pStyle w:val="ZT"/>
        <w:framePr w:wrap="notBeside"/>
      </w:pPr>
      <w:r w:rsidRPr="00EA26B3">
        <w:t xml:space="preserve">Technical Specification Group </w:t>
      </w:r>
      <w:r w:rsidR="0001316B" w:rsidRPr="00EA26B3">
        <w:t>Services and System Aspects</w:t>
      </w:r>
      <w:r w:rsidR="00273886">
        <w:t>;</w:t>
      </w:r>
    </w:p>
    <w:p w14:paraId="6F83AD35" w14:textId="77777777" w:rsidR="00080512" w:rsidRPr="00EA26B3" w:rsidRDefault="00FD26A7">
      <w:pPr>
        <w:pStyle w:val="ZT"/>
        <w:framePr w:wrap="notBeside"/>
      </w:pPr>
      <w:r w:rsidRPr="00EA26B3">
        <w:t xml:space="preserve">Security of </w:t>
      </w:r>
      <w:r w:rsidR="00D6675E">
        <w:t xml:space="preserve">the </w:t>
      </w:r>
      <w:r w:rsidR="00484C49">
        <w:t>M</w:t>
      </w:r>
      <w:r w:rsidR="0001316B" w:rsidRPr="00EA26B3">
        <w:t xml:space="preserve">ission </w:t>
      </w:r>
      <w:r w:rsidR="00484C49">
        <w:t>C</w:t>
      </w:r>
      <w:r w:rsidR="0001316B" w:rsidRPr="00EA26B3">
        <w:t xml:space="preserve">ritical </w:t>
      </w:r>
      <w:r w:rsidR="00484C49">
        <w:t xml:space="preserve">(MC) </w:t>
      </w:r>
      <w:r w:rsidR="00E2711D">
        <w:t>s</w:t>
      </w:r>
      <w:r w:rsidR="00AD0F2C">
        <w:t>ervice</w:t>
      </w:r>
      <w:r w:rsidR="00080512" w:rsidRPr="00EA26B3">
        <w:t>;</w:t>
      </w:r>
    </w:p>
    <w:p w14:paraId="2998AA77" w14:textId="77777777" w:rsidR="00080512" w:rsidRPr="00EA26B3" w:rsidRDefault="00FC1192">
      <w:pPr>
        <w:pStyle w:val="ZT"/>
        <w:framePr w:wrap="notBeside"/>
        <w:rPr>
          <w:i/>
          <w:sz w:val="28"/>
        </w:rPr>
      </w:pPr>
      <w:r w:rsidRPr="00EA26B3">
        <w:t>(</w:t>
      </w:r>
      <w:r w:rsidR="0001316B" w:rsidRPr="00EA26B3">
        <w:rPr>
          <w:rStyle w:val="ZGSM"/>
        </w:rPr>
        <w:t xml:space="preserve">Release </w:t>
      </w:r>
      <w:r w:rsidR="006A1DFC" w:rsidRPr="00EA26B3">
        <w:rPr>
          <w:rStyle w:val="ZGSM"/>
        </w:rPr>
        <w:t>1</w:t>
      </w:r>
      <w:r w:rsidR="006A1DFC">
        <w:rPr>
          <w:rStyle w:val="ZGSM"/>
        </w:rPr>
        <w:t>5</w:t>
      </w:r>
      <w:r w:rsidRPr="00EA26B3">
        <w:t>)</w:t>
      </w:r>
    </w:p>
    <w:p w14:paraId="60D05365" w14:textId="77777777" w:rsidR="00FC1192" w:rsidRPr="00EA26B3" w:rsidRDefault="00FC1192" w:rsidP="00FC1192">
      <w:pPr>
        <w:pStyle w:val="ZU"/>
        <w:framePr w:h="4929" w:hRule="exact" w:wrap="notBeside"/>
        <w:tabs>
          <w:tab w:val="right" w:pos="10206"/>
        </w:tabs>
        <w:jc w:val="left"/>
        <w:rPr>
          <w:noProof w:val="0"/>
          <w:color w:val="0000FF"/>
        </w:rPr>
      </w:pPr>
    </w:p>
    <w:p w14:paraId="331C446D" w14:textId="77777777" w:rsidR="006A1DFC" w:rsidRPr="00235394" w:rsidRDefault="006A1DFC" w:rsidP="006A1DFC">
      <w:pPr>
        <w:pStyle w:val="ZU"/>
        <w:framePr w:h="4929" w:hRule="exact" w:wrap="notBeside"/>
        <w:tabs>
          <w:tab w:val="right" w:pos="10206"/>
        </w:tabs>
        <w:jc w:val="left"/>
      </w:pPr>
      <w:r>
        <w:rPr>
          <w:i/>
        </w:rPr>
        <w:t xml:space="preserve">  </w:t>
      </w:r>
      <w:r>
        <w:rPr>
          <w:i/>
        </w:rPr>
        <w:pict w14:anchorId="7C076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6pt">
            <v:imagedata r:id="rId8" o:title="5G-logo_175px"/>
          </v:shape>
        </w:pict>
      </w:r>
      <w:r w:rsidRPr="00235394">
        <w:rPr>
          <w:color w:val="0000FF"/>
        </w:rPr>
        <w:tab/>
      </w:r>
      <w:r w:rsidRPr="00235394">
        <w:pict w14:anchorId="43D8A4B6">
          <v:shape id="_x0000_i1026" type="#_x0000_t75" style="width:128pt;height:75pt">
            <v:imagedata r:id="rId9" o:title="3GPP-logo_web"/>
          </v:shape>
        </w:pict>
      </w:r>
    </w:p>
    <w:p w14:paraId="5E79D14D" w14:textId="77777777" w:rsidR="00080512" w:rsidRPr="00EA26B3" w:rsidRDefault="00080512">
      <w:pPr>
        <w:pStyle w:val="ZU"/>
        <w:framePr w:h="4929" w:hRule="exact" w:wrap="notBeside"/>
        <w:tabs>
          <w:tab w:val="right" w:pos="10206"/>
        </w:tabs>
        <w:jc w:val="left"/>
        <w:rPr>
          <w:noProof w:val="0"/>
        </w:rPr>
      </w:pPr>
    </w:p>
    <w:p w14:paraId="025F70A9" w14:textId="77777777" w:rsidR="00080512" w:rsidRPr="00EA26B3" w:rsidRDefault="00080512" w:rsidP="00734A5B">
      <w:pPr>
        <w:framePr w:h="1377" w:hRule="exact" w:wrap="notBeside" w:vAnchor="page" w:hAnchor="margin" w:y="15305"/>
        <w:rPr>
          <w:sz w:val="16"/>
        </w:rPr>
      </w:pPr>
      <w:r w:rsidRPr="00EA26B3">
        <w:rPr>
          <w:sz w:val="16"/>
        </w:rPr>
        <w:t>The present document has been developed within the 3</w:t>
      </w:r>
      <w:r w:rsidRPr="00EA26B3">
        <w:rPr>
          <w:sz w:val="16"/>
          <w:vertAlign w:val="superscript"/>
        </w:rPr>
        <w:t>rd</w:t>
      </w:r>
      <w:r w:rsidRPr="00EA26B3">
        <w:rPr>
          <w:sz w:val="16"/>
        </w:rPr>
        <w:t xml:space="preserve"> Generation Partnership Project (3GPP</w:t>
      </w:r>
      <w:r w:rsidRPr="00EA26B3">
        <w:rPr>
          <w:sz w:val="16"/>
          <w:vertAlign w:val="superscript"/>
        </w:rPr>
        <w:t xml:space="preserve"> TM</w:t>
      </w:r>
      <w:r w:rsidRPr="00EA26B3">
        <w:rPr>
          <w:sz w:val="16"/>
        </w:rPr>
        <w:t>) and may be further elaborated for the purposes of 3GPP..</w:t>
      </w:r>
      <w:r w:rsidRPr="00EA26B3">
        <w:rPr>
          <w:sz w:val="16"/>
        </w:rPr>
        <w:br/>
        <w:t>The present document has not been subject to any approval process by the 3GPP</w:t>
      </w:r>
      <w:r w:rsidRPr="00EA26B3">
        <w:rPr>
          <w:sz w:val="16"/>
          <w:vertAlign w:val="superscript"/>
        </w:rPr>
        <w:t xml:space="preserve"> </w:t>
      </w:r>
      <w:r w:rsidRPr="00EA26B3">
        <w:rPr>
          <w:sz w:val="16"/>
        </w:rPr>
        <w:t>Organizational Partners and shall not be implemented.</w:t>
      </w:r>
      <w:r w:rsidRPr="00EA26B3">
        <w:rPr>
          <w:sz w:val="16"/>
        </w:rPr>
        <w:br/>
        <w:t>This Specification is provided for future development work within 3GPP</w:t>
      </w:r>
      <w:r w:rsidRPr="00EA26B3">
        <w:rPr>
          <w:sz w:val="16"/>
          <w:vertAlign w:val="superscript"/>
        </w:rPr>
        <w:t xml:space="preserve"> </w:t>
      </w:r>
      <w:r w:rsidRPr="00EA26B3">
        <w:rPr>
          <w:sz w:val="16"/>
        </w:rPr>
        <w:t>only. The Organizational Partners accept no liability for any use of this Specification.</w:t>
      </w:r>
      <w:r w:rsidRPr="00EA26B3">
        <w:rPr>
          <w:sz w:val="16"/>
        </w:rPr>
        <w:br/>
        <w:t xml:space="preserve">Specifications and </w:t>
      </w:r>
      <w:r w:rsidR="00F653B8" w:rsidRPr="00EA26B3">
        <w:rPr>
          <w:sz w:val="16"/>
        </w:rPr>
        <w:t>Reports</w:t>
      </w:r>
      <w:r w:rsidRPr="00EA26B3">
        <w:rPr>
          <w:sz w:val="16"/>
        </w:rPr>
        <w:t xml:space="preserve"> for implementation of the 3GPP</w:t>
      </w:r>
      <w:r w:rsidRPr="00EA26B3">
        <w:rPr>
          <w:sz w:val="16"/>
          <w:vertAlign w:val="superscript"/>
        </w:rPr>
        <w:t xml:space="preserve"> TM</w:t>
      </w:r>
      <w:r w:rsidRPr="00EA26B3">
        <w:rPr>
          <w:sz w:val="16"/>
        </w:rPr>
        <w:t xml:space="preserve"> system should be obtained via the 3GPP Organizational Partners' Publications Offices.</w:t>
      </w:r>
    </w:p>
    <w:p w14:paraId="2271B646" w14:textId="77777777" w:rsidR="00080512" w:rsidRPr="00EA26B3" w:rsidRDefault="00080512">
      <w:pPr>
        <w:pStyle w:val="ZV"/>
        <w:framePr w:wrap="notBeside"/>
        <w:rPr>
          <w:noProof w:val="0"/>
        </w:rPr>
      </w:pPr>
    </w:p>
    <w:p w14:paraId="7F6A5BB8" w14:textId="77777777" w:rsidR="00080512" w:rsidRPr="00EA26B3" w:rsidRDefault="00080512"/>
    <w:bookmarkEnd w:id="0"/>
    <w:p w14:paraId="2E4D8CD8" w14:textId="77777777" w:rsidR="00080512" w:rsidRPr="00EA26B3" w:rsidRDefault="00080512"/>
    <w:p w14:paraId="7020FCA1" w14:textId="77777777" w:rsidR="00185186" w:rsidRPr="00EA26B3" w:rsidRDefault="00185186">
      <w:pPr>
        <w:sectPr w:rsidR="00185186" w:rsidRPr="00EA26B3">
          <w:footnotePr>
            <w:numRestart w:val="eachSect"/>
          </w:footnotePr>
          <w:pgSz w:w="11907" w:h="16840"/>
          <w:pgMar w:top="2268" w:right="851" w:bottom="10773" w:left="851" w:header="0" w:footer="0" w:gutter="0"/>
          <w:cols w:space="720"/>
        </w:sectPr>
      </w:pPr>
    </w:p>
    <w:p w14:paraId="3C88953D" w14:textId="77777777" w:rsidR="00080512" w:rsidRPr="00EA26B3" w:rsidRDefault="00DB1818" w:rsidP="001716B6">
      <w:bookmarkStart w:id="7" w:name="page2"/>
      <w:r w:rsidRPr="00EA26B3">
        <w:lastRenderedPageBreak/>
        <w:br/>
      </w:r>
    </w:p>
    <w:p w14:paraId="5ED21C9A" w14:textId="77777777" w:rsidR="00080512" w:rsidRPr="00EA26B3" w:rsidRDefault="00080512">
      <w:pPr>
        <w:pStyle w:val="FP"/>
        <w:framePr w:wrap="notBeside" w:hAnchor="margin" w:y="1419"/>
        <w:pBdr>
          <w:bottom w:val="single" w:sz="6" w:space="1" w:color="auto"/>
        </w:pBdr>
        <w:spacing w:before="240"/>
        <w:ind w:left="2835" w:right="2835"/>
        <w:jc w:val="center"/>
      </w:pPr>
      <w:r w:rsidRPr="00EA26B3">
        <w:t>Keywords</w:t>
      </w:r>
    </w:p>
    <w:p w14:paraId="3DA018D0" w14:textId="77777777" w:rsidR="00080512" w:rsidRPr="00EA26B3" w:rsidRDefault="00FA49B5">
      <w:pPr>
        <w:pStyle w:val="FP"/>
        <w:framePr w:wrap="notBeside" w:hAnchor="margin" w:y="1419"/>
        <w:ind w:left="2835" w:right="2835"/>
        <w:jc w:val="center"/>
        <w:rPr>
          <w:rFonts w:ascii="Arial" w:hAnsi="Arial"/>
          <w:sz w:val="18"/>
        </w:rPr>
      </w:pPr>
      <w:r>
        <w:rPr>
          <w:rFonts w:ascii="Arial" w:hAnsi="Arial"/>
          <w:sz w:val="18"/>
        </w:rPr>
        <w:t>mission critical service, LTE, security</w:t>
      </w:r>
    </w:p>
    <w:p w14:paraId="41E4A75F" w14:textId="77777777" w:rsidR="00080512" w:rsidRPr="00EA26B3" w:rsidRDefault="00080512"/>
    <w:p w14:paraId="7BF5D01C" w14:textId="77777777" w:rsidR="00080512" w:rsidRPr="00EA26B3" w:rsidRDefault="00080512">
      <w:pPr>
        <w:pStyle w:val="FP"/>
        <w:framePr w:wrap="notBeside" w:hAnchor="margin" w:yAlign="center"/>
        <w:spacing w:after="240"/>
        <w:ind w:left="2835" w:right="2835"/>
        <w:jc w:val="center"/>
        <w:rPr>
          <w:rFonts w:ascii="Arial" w:hAnsi="Arial"/>
          <w:b/>
          <w:i/>
        </w:rPr>
      </w:pPr>
      <w:r w:rsidRPr="00EA26B3">
        <w:rPr>
          <w:rFonts w:ascii="Arial" w:hAnsi="Arial"/>
          <w:b/>
          <w:i/>
        </w:rPr>
        <w:t>3GPP</w:t>
      </w:r>
    </w:p>
    <w:p w14:paraId="203DB1E4" w14:textId="77777777" w:rsidR="00080512" w:rsidRPr="00EA26B3" w:rsidRDefault="00080512">
      <w:pPr>
        <w:pStyle w:val="FP"/>
        <w:framePr w:wrap="notBeside" w:hAnchor="margin" w:yAlign="center"/>
        <w:pBdr>
          <w:bottom w:val="single" w:sz="6" w:space="1" w:color="auto"/>
        </w:pBdr>
        <w:ind w:left="2835" w:right="2835"/>
        <w:jc w:val="center"/>
      </w:pPr>
      <w:r w:rsidRPr="00EA26B3">
        <w:t>Postal address</w:t>
      </w:r>
    </w:p>
    <w:p w14:paraId="79DE4B12" w14:textId="77777777" w:rsidR="00080512" w:rsidRPr="00EA26B3" w:rsidRDefault="00080512">
      <w:pPr>
        <w:pStyle w:val="FP"/>
        <w:framePr w:wrap="notBeside" w:hAnchor="margin" w:yAlign="center"/>
        <w:ind w:left="2835" w:right="2835"/>
        <w:jc w:val="center"/>
        <w:rPr>
          <w:rFonts w:ascii="Arial" w:hAnsi="Arial"/>
          <w:sz w:val="18"/>
        </w:rPr>
      </w:pPr>
    </w:p>
    <w:p w14:paraId="5FF2EA2C"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3GPP support office address</w:t>
      </w:r>
    </w:p>
    <w:p w14:paraId="050E84E9"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650 Route des Lucioles - Sophia Antipolis</w:t>
      </w:r>
    </w:p>
    <w:p w14:paraId="190D99D7" w14:textId="77777777" w:rsidR="00080512" w:rsidRPr="00BB76BB" w:rsidRDefault="00080512">
      <w:pPr>
        <w:pStyle w:val="FP"/>
        <w:framePr w:wrap="notBeside" w:hAnchor="margin" w:yAlign="center"/>
        <w:ind w:left="2835" w:right="2835"/>
        <w:jc w:val="center"/>
        <w:rPr>
          <w:rFonts w:ascii="Arial" w:hAnsi="Arial"/>
          <w:sz w:val="18"/>
          <w:lang w:val="fr-FR"/>
        </w:rPr>
      </w:pPr>
      <w:r w:rsidRPr="00BB76BB">
        <w:rPr>
          <w:rFonts w:ascii="Arial" w:hAnsi="Arial"/>
          <w:sz w:val="18"/>
          <w:lang w:val="fr-FR"/>
        </w:rPr>
        <w:t>Valbonne - FRANCE</w:t>
      </w:r>
    </w:p>
    <w:p w14:paraId="39D3939D" w14:textId="77777777" w:rsidR="00080512" w:rsidRPr="00EA26B3" w:rsidRDefault="00080512">
      <w:pPr>
        <w:pStyle w:val="FP"/>
        <w:framePr w:wrap="notBeside" w:hAnchor="margin" w:yAlign="center"/>
        <w:spacing w:after="20"/>
        <w:ind w:left="2835" w:right="2835"/>
        <w:jc w:val="center"/>
        <w:rPr>
          <w:rFonts w:ascii="Arial" w:hAnsi="Arial"/>
          <w:sz w:val="18"/>
        </w:rPr>
      </w:pPr>
      <w:r w:rsidRPr="00EA26B3">
        <w:rPr>
          <w:rFonts w:ascii="Arial" w:hAnsi="Arial"/>
          <w:sz w:val="18"/>
        </w:rPr>
        <w:t>Tel.: +33 4 92 94 42 00 Fax: +33 4 93 65 47 16</w:t>
      </w:r>
    </w:p>
    <w:p w14:paraId="04D2C4F5" w14:textId="77777777" w:rsidR="00080512" w:rsidRPr="00EA26B3" w:rsidRDefault="00080512">
      <w:pPr>
        <w:pStyle w:val="FP"/>
        <w:framePr w:wrap="notBeside" w:hAnchor="margin" w:yAlign="center"/>
        <w:pBdr>
          <w:bottom w:val="single" w:sz="6" w:space="1" w:color="auto"/>
        </w:pBdr>
        <w:spacing w:before="240"/>
        <w:ind w:left="2835" w:right="2835"/>
        <w:jc w:val="center"/>
      </w:pPr>
      <w:r w:rsidRPr="00EA26B3">
        <w:t>Internet</w:t>
      </w:r>
    </w:p>
    <w:p w14:paraId="24DA9318" w14:textId="77777777" w:rsidR="00080512" w:rsidRPr="00EA26B3" w:rsidRDefault="00080512">
      <w:pPr>
        <w:pStyle w:val="FP"/>
        <w:framePr w:wrap="notBeside" w:hAnchor="margin" w:yAlign="center"/>
        <w:ind w:left="2835" w:right="2835"/>
        <w:jc w:val="center"/>
        <w:rPr>
          <w:rFonts w:ascii="Arial" w:hAnsi="Arial"/>
          <w:sz w:val="18"/>
        </w:rPr>
      </w:pPr>
      <w:r w:rsidRPr="00EA26B3">
        <w:rPr>
          <w:rFonts w:ascii="Arial" w:hAnsi="Arial"/>
          <w:sz w:val="18"/>
        </w:rPr>
        <w:t>http://www.3gpp.org</w:t>
      </w:r>
    </w:p>
    <w:p w14:paraId="7049BA03" w14:textId="77777777" w:rsidR="00080512" w:rsidRPr="00EA26B3" w:rsidRDefault="00080512"/>
    <w:p w14:paraId="5771EB11" w14:textId="77777777" w:rsidR="00080512" w:rsidRPr="00EA26B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EA26B3">
        <w:rPr>
          <w:rFonts w:ascii="Arial" w:hAnsi="Arial"/>
          <w:b/>
          <w:i/>
        </w:rPr>
        <w:t>Copyright Notification</w:t>
      </w:r>
    </w:p>
    <w:p w14:paraId="4853CD42" w14:textId="77777777" w:rsidR="00080512" w:rsidRPr="00EA26B3" w:rsidRDefault="00080512" w:rsidP="00FA1266">
      <w:pPr>
        <w:pStyle w:val="FP"/>
        <w:framePr w:h="3057" w:hRule="exact" w:wrap="notBeside" w:vAnchor="page" w:hAnchor="margin" w:y="12605"/>
        <w:jc w:val="center"/>
      </w:pPr>
      <w:r w:rsidRPr="00EA26B3">
        <w:t>No part may be reproduced except as authorized by written permission.</w:t>
      </w:r>
      <w:r w:rsidRPr="00EA26B3">
        <w:br/>
        <w:t>The copyright and the foregoing restriction extend to reproduction in all media.</w:t>
      </w:r>
    </w:p>
    <w:p w14:paraId="51F62DE6" w14:textId="77777777" w:rsidR="00080512" w:rsidRPr="00EA26B3" w:rsidRDefault="00080512" w:rsidP="00FA1266">
      <w:pPr>
        <w:pStyle w:val="FP"/>
        <w:framePr w:h="3057" w:hRule="exact" w:wrap="notBeside" w:vAnchor="page" w:hAnchor="margin" w:y="12605"/>
        <w:jc w:val="center"/>
      </w:pPr>
    </w:p>
    <w:p w14:paraId="6C4BB0FC" w14:textId="77777777" w:rsidR="00080512" w:rsidRPr="00EA26B3" w:rsidRDefault="00DC309B" w:rsidP="00FA1266">
      <w:pPr>
        <w:pStyle w:val="FP"/>
        <w:framePr w:h="3057" w:hRule="exact" w:wrap="notBeside" w:vAnchor="page" w:hAnchor="margin" w:y="12605"/>
        <w:jc w:val="center"/>
        <w:rPr>
          <w:sz w:val="18"/>
        </w:rPr>
      </w:pPr>
      <w:r w:rsidRPr="00EA26B3">
        <w:rPr>
          <w:sz w:val="18"/>
        </w:rPr>
        <w:t xml:space="preserve">© </w:t>
      </w:r>
      <w:r w:rsidR="009B7DE7" w:rsidRPr="00EA26B3">
        <w:rPr>
          <w:sz w:val="18"/>
        </w:rPr>
        <w:t>20</w:t>
      </w:r>
      <w:r w:rsidR="009B7DE7">
        <w:rPr>
          <w:sz w:val="18"/>
        </w:rPr>
        <w:t>2</w:t>
      </w:r>
      <w:ins w:id="8" w:author="33.180_CR0230_(Rel-15)_MCSec" w:date="2026-01-07T14:32:00Z">
        <w:r w:rsidR="00795B90">
          <w:rPr>
            <w:sz w:val="18"/>
          </w:rPr>
          <w:t>6</w:t>
        </w:r>
      </w:ins>
      <w:del w:id="9" w:author="33.180_CR0230_(Rel-15)_MCSec" w:date="2026-01-07T14:32:00Z">
        <w:r w:rsidR="00EA080F" w:rsidDel="00795B90">
          <w:rPr>
            <w:sz w:val="18"/>
          </w:rPr>
          <w:delText>2</w:delText>
        </w:r>
      </w:del>
      <w:r w:rsidR="00080512" w:rsidRPr="00EA26B3">
        <w:rPr>
          <w:sz w:val="18"/>
        </w:rPr>
        <w:t>, 3GPP Organizational Partners (ARIB, ATIS, CCSA, ETSI,</w:t>
      </w:r>
      <w:r w:rsidR="00F22EC7" w:rsidRPr="00EA26B3">
        <w:rPr>
          <w:sz w:val="18"/>
        </w:rPr>
        <w:t xml:space="preserve"> TSDSI, </w:t>
      </w:r>
      <w:r w:rsidR="00080512" w:rsidRPr="00EA26B3">
        <w:rPr>
          <w:sz w:val="18"/>
        </w:rPr>
        <w:t>TTA, TTC).</w:t>
      </w:r>
      <w:bookmarkStart w:id="10" w:name="copyrightaddon"/>
      <w:bookmarkEnd w:id="10"/>
    </w:p>
    <w:p w14:paraId="2ED1AAFC" w14:textId="77777777" w:rsidR="00734A5B" w:rsidRPr="00EA26B3" w:rsidRDefault="00080512" w:rsidP="00FA1266">
      <w:pPr>
        <w:pStyle w:val="FP"/>
        <w:framePr w:h="3057" w:hRule="exact" w:wrap="notBeside" w:vAnchor="page" w:hAnchor="margin" w:y="12605"/>
        <w:jc w:val="center"/>
        <w:rPr>
          <w:sz w:val="18"/>
        </w:rPr>
      </w:pPr>
      <w:r w:rsidRPr="00EA26B3">
        <w:rPr>
          <w:sz w:val="18"/>
        </w:rPr>
        <w:t>All rights reserved.</w:t>
      </w:r>
    </w:p>
    <w:p w14:paraId="3C994DB4" w14:textId="77777777" w:rsidR="00FC1192" w:rsidRPr="00EA26B3" w:rsidRDefault="00FC1192" w:rsidP="00FA1266">
      <w:pPr>
        <w:pStyle w:val="FP"/>
        <w:framePr w:h="3057" w:hRule="exact" w:wrap="notBeside" w:vAnchor="page" w:hAnchor="margin" w:y="12605"/>
        <w:rPr>
          <w:sz w:val="18"/>
        </w:rPr>
      </w:pPr>
    </w:p>
    <w:p w14:paraId="6046C928" w14:textId="77777777" w:rsidR="00734A5B" w:rsidRPr="00EA26B3" w:rsidRDefault="00734A5B" w:rsidP="00FA1266">
      <w:pPr>
        <w:pStyle w:val="FP"/>
        <w:framePr w:h="3057" w:hRule="exact" w:wrap="notBeside" w:vAnchor="page" w:hAnchor="margin" w:y="12605"/>
        <w:rPr>
          <w:sz w:val="18"/>
        </w:rPr>
      </w:pPr>
      <w:r w:rsidRPr="00EA26B3">
        <w:rPr>
          <w:sz w:val="18"/>
        </w:rPr>
        <w:t>UMTS™ is a Trade Mark of ETSI registered for the benefit of its members</w:t>
      </w:r>
    </w:p>
    <w:p w14:paraId="169FEA69" w14:textId="77777777" w:rsidR="00080512" w:rsidRPr="00EA26B3" w:rsidRDefault="00734A5B" w:rsidP="00FA1266">
      <w:pPr>
        <w:pStyle w:val="FP"/>
        <w:framePr w:h="3057" w:hRule="exact" w:wrap="notBeside" w:vAnchor="page" w:hAnchor="margin" w:y="12605"/>
        <w:rPr>
          <w:sz w:val="18"/>
        </w:rPr>
      </w:pPr>
      <w:r w:rsidRPr="00EA26B3">
        <w:rPr>
          <w:sz w:val="18"/>
        </w:rPr>
        <w:t>3GPP™ is a Trade Mark of ETSI registered for the benefit of its Members and of the 3GPP Organizational Partners</w:t>
      </w:r>
      <w:r w:rsidR="00080512" w:rsidRPr="00EA26B3">
        <w:rPr>
          <w:sz w:val="18"/>
        </w:rPr>
        <w:br/>
      </w:r>
      <w:r w:rsidR="00FA1266" w:rsidRPr="00EA26B3">
        <w:rPr>
          <w:sz w:val="18"/>
        </w:rPr>
        <w:t>LTE™ is a Trade Mark of ETSI registered for the benefit of its Members and of the 3GPP Organizational Partners</w:t>
      </w:r>
    </w:p>
    <w:p w14:paraId="0FF080AF" w14:textId="77777777" w:rsidR="00FA1266" w:rsidRPr="00EA26B3" w:rsidRDefault="00FA1266" w:rsidP="00FA1266">
      <w:pPr>
        <w:pStyle w:val="FP"/>
        <w:framePr w:h="3057" w:hRule="exact" w:wrap="notBeside" w:vAnchor="page" w:hAnchor="margin" w:y="12605"/>
        <w:rPr>
          <w:sz w:val="18"/>
        </w:rPr>
      </w:pPr>
      <w:r w:rsidRPr="00EA26B3">
        <w:rPr>
          <w:sz w:val="18"/>
        </w:rPr>
        <w:t>GSM® and the GSM logo are registered and owned by the GSM Association</w:t>
      </w:r>
    </w:p>
    <w:bookmarkEnd w:id="7"/>
    <w:p w14:paraId="18857871" w14:textId="77777777" w:rsidR="00080512" w:rsidRPr="00EA26B3" w:rsidRDefault="00080512">
      <w:pPr>
        <w:pStyle w:val="TT"/>
      </w:pPr>
      <w:r w:rsidRPr="00EA26B3">
        <w:br w:type="page"/>
      </w:r>
      <w:r w:rsidRPr="00EA26B3">
        <w:lastRenderedPageBreak/>
        <w:t>Contents</w:t>
      </w:r>
    </w:p>
    <w:p w14:paraId="536A49BC" w14:textId="77777777" w:rsidR="00BF6BBF" w:rsidRPr="00B44791" w:rsidRDefault="00BA6476">
      <w:pPr>
        <w:pStyle w:val="TOC1"/>
        <w:rPr>
          <w:rFonts w:ascii="Calibri" w:hAnsi="Calibri"/>
          <w:szCs w:val="22"/>
          <w:lang w:eastAsia="en-GB"/>
        </w:rPr>
      </w:pPr>
      <w:r>
        <w:fldChar w:fldCharType="begin" w:fldLock="1"/>
      </w:r>
      <w:r>
        <w:instrText xml:space="preserve"> TOC \o "1-9" </w:instrText>
      </w:r>
      <w:r>
        <w:fldChar w:fldCharType="separate"/>
      </w:r>
      <w:r w:rsidR="00BF6BBF">
        <w:t>Foreword</w:t>
      </w:r>
      <w:r w:rsidR="00BF6BBF">
        <w:tab/>
      </w:r>
      <w:r w:rsidR="00BF6BBF">
        <w:fldChar w:fldCharType="begin" w:fldLock="1"/>
      </w:r>
      <w:r w:rsidR="00BF6BBF">
        <w:instrText xml:space="preserve"> PAGEREF _Toc90901040 \h </w:instrText>
      </w:r>
      <w:r w:rsidR="00BF6BBF">
        <w:fldChar w:fldCharType="separate"/>
      </w:r>
      <w:r w:rsidR="00BF6BBF">
        <w:t>12</w:t>
      </w:r>
      <w:r w:rsidR="00BF6BBF">
        <w:fldChar w:fldCharType="end"/>
      </w:r>
    </w:p>
    <w:p w14:paraId="2F9BA477" w14:textId="77777777" w:rsidR="00BF6BBF" w:rsidRPr="00B44791" w:rsidRDefault="00BF6BBF">
      <w:pPr>
        <w:pStyle w:val="TOC1"/>
        <w:rPr>
          <w:rFonts w:ascii="Calibri" w:hAnsi="Calibri"/>
          <w:szCs w:val="22"/>
          <w:lang w:eastAsia="en-GB"/>
        </w:rPr>
      </w:pPr>
      <w:r>
        <w:t>1</w:t>
      </w:r>
      <w:r w:rsidRPr="00B44791">
        <w:rPr>
          <w:rFonts w:ascii="Calibri" w:hAnsi="Calibri"/>
          <w:szCs w:val="22"/>
          <w:lang w:eastAsia="en-GB"/>
        </w:rPr>
        <w:tab/>
      </w:r>
      <w:r>
        <w:t>Scope</w:t>
      </w:r>
      <w:r>
        <w:tab/>
      </w:r>
      <w:r>
        <w:fldChar w:fldCharType="begin" w:fldLock="1"/>
      </w:r>
      <w:r>
        <w:instrText xml:space="preserve"> PAGEREF _Toc90901041 \h </w:instrText>
      </w:r>
      <w:r>
        <w:fldChar w:fldCharType="separate"/>
      </w:r>
      <w:r>
        <w:t>13</w:t>
      </w:r>
      <w:r>
        <w:fldChar w:fldCharType="end"/>
      </w:r>
    </w:p>
    <w:p w14:paraId="010123AE" w14:textId="77777777" w:rsidR="00BF6BBF" w:rsidRPr="00B44791" w:rsidRDefault="00BF6BBF">
      <w:pPr>
        <w:pStyle w:val="TOC1"/>
        <w:rPr>
          <w:rFonts w:ascii="Calibri" w:hAnsi="Calibri"/>
          <w:szCs w:val="22"/>
          <w:lang w:eastAsia="en-GB"/>
        </w:rPr>
      </w:pPr>
      <w:r>
        <w:t>2</w:t>
      </w:r>
      <w:r w:rsidRPr="00B44791">
        <w:rPr>
          <w:rFonts w:ascii="Calibri" w:hAnsi="Calibri"/>
          <w:szCs w:val="22"/>
          <w:lang w:eastAsia="en-GB"/>
        </w:rPr>
        <w:tab/>
      </w:r>
      <w:r>
        <w:t>References</w:t>
      </w:r>
      <w:r>
        <w:tab/>
      </w:r>
      <w:r>
        <w:fldChar w:fldCharType="begin" w:fldLock="1"/>
      </w:r>
      <w:r>
        <w:instrText xml:space="preserve"> PAGEREF _Toc90901042 \h </w:instrText>
      </w:r>
      <w:r>
        <w:fldChar w:fldCharType="separate"/>
      </w:r>
      <w:r>
        <w:t>13</w:t>
      </w:r>
      <w:r>
        <w:fldChar w:fldCharType="end"/>
      </w:r>
    </w:p>
    <w:p w14:paraId="23C27167" w14:textId="77777777" w:rsidR="00BF6BBF" w:rsidRPr="00B44791" w:rsidRDefault="00BF6BBF">
      <w:pPr>
        <w:pStyle w:val="TOC1"/>
        <w:rPr>
          <w:rFonts w:ascii="Calibri" w:hAnsi="Calibri"/>
          <w:szCs w:val="22"/>
          <w:lang w:eastAsia="en-GB"/>
        </w:rPr>
      </w:pPr>
      <w:r>
        <w:t>3</w:t>
      </w:r>
      <w:r w:rsidRPr="00B44791">
        <w:rPr>
          <w:rFonts w:ascii="Calibri" w:hAnsi="Calibri"/>
          <w:szCs w:val="22"/>
          <w:lang w:eastAsia="en-GB"/>
        </w:rPr>
        <w:tab/>
      </w:r>
      <w:r>
        <w:t>Definitions and abbreviations</w:t>
      </w:r>
      <w:r>
        <w:tab/>
      </w:r>
      <w:r>
        <w:fldChar w:fldCharType="begin" w:fldLock="1"/>
      </w:r>
      <w:r>
        <w:instrText xml:space="preserve"> PAGEREF _Toc90901043 \h </w:instrText>
      </w:r>
      <w:r>
        <w:fldChar w:fldCharType="separate"/>
      </w:r>
      <w:r>
        <w:t>15</w:t>
      </w:r>
      <w:r>
        <w:fldChar w:fldCharType="end"/>
      </w:r>
    </w:p>
    <w:p w14:paraId="75852FD1" w14:textId="77777777" w:rsidR="00BF6BBF" w:rsidRPr="00B44791" w:rsidRDefault="00BF6BBF">
      <w:pPr>
        <w:pStyle w:val="TOC2"/>
        <w:rPr>
          <w:rFonts w:ascii="Calibri" w:hAnsi="Calibri"/>
          <w:sz w:val="22"/>
          <w:szCs w:val="22"/>
          <w:lang w:eastAsia="en-GB"/>
        </w:rPr>
      </w:pPr>
      <w:r>
        <w:t>3.1</w:t>
      </w:r>
      <w:r w:rsidRPr="00B44791">
        <w:rPr>
          <w:rFonts w:ascii="Calibri" w:hAnsi="Calibri"/>
          <w:sz w:val="22"/>
          <w:szCs w:val="22"/>
          <w:lang w:eastAsia="en-GB"/>
        </w:rPr>
        <w:tab/>
      </w:r>
      <w:r>
        <w:t>Definitions</w:t>
      </w:r>
      <w:r>
        <w:tab/>
      </w:r>
      <w:r>
        <w:fldChar w:fldCharType="begin" w:fldLock="1"/>
      </w:r>
      <w:r>
        <w:instrText xml:space="preserve"> PAGEREF _Toc90901044 \h </w:instrText>
      </w:r>
      <w:r>
        <w:fldChar w:fldCharType="separate"/>
      </w:r>
      <w:r>
        <w:t>15</w:t>
      </w:r>
      <w:r>
        <w:fldChar w:fldCharType="end"/>
      </w:r>
    </w:p>
    <w:p w14:paraId="1188617F" w14:textId="77777777" w:rsidR="00BF6BBF" w:rsidRPr="00B44791" w:rsidRDefault="00BF6BBF">
      <w:pPr>
        <w:pStyle w:val="TOC2"/>
        <w:rPr>
          <w:rFonts w:ascii="Calibri" w:hAnsi="Calibri"/>
          <w:sz w:val="22"/>
          <w:szCs w:val="22"/>
          <w:lang w:eastAsia="en-GB"/>
        </w:rPr>
      </w:pPr>
      <w:r>
        <w:t>3.2</w:t>
      </w:r>
      <w:r w:rsidRPr="00B44791">
        <w:rPr>
          <w:rFonts w:ascii="Calibri" w:hAnsi="Calibri"/>
          <w:sz w:val="22"/>
          <w:szCs w:val="22"/>
          <w:lang w:eastAsia="en-GB"/>
        </w:rPr>
        <w:tab/>
      </w:r>
      <w:r>
        <w:t>Abbreviations</w:t>
      </w:r>
      <w:r>
        <w:tab/>
      </w:r>
      <w:r>
        <w:fldChar w:fldCharType="begin" w:fldLock="1"/>
      </w:r>
      <w:r>
        <w:instrText xml:space="preserve"> PAGEREF _Toc90901045 \h </w:instrText>
      </w:r>
      <w:r>
        <w:fldChar w:fldCharType="separate"/>
      </w:r>
      <w:r>
        <w:t>16</w:t>
      </w:r>
      <w:r>
        <w:fldChar w:fldCharType="end"/>
      </w:r>
    </w:p>
    <w:p w14:paraId="38110B0C" w14:textId="77777777" w:rsidR="00BF6BBF" w:rsidRPr="00B44791" w:rsidRDefault="00BF6BBF">
      <w:pPr>
        <w:pStyle w:val="TOC1"/>
        <w:rPr>
          <w:rFonts w:ascii="Calibri" w:hAnsi="Calibri"/>
          <w:szCs w:val="22"/>
          <w:lang w:eastAsia="en-GB"/>
        </w:rPr>
      </w:pPr>
      <w:r>
        <w:t>4</w:t>
      </w:r>
      <w:r w:rsidRPr="00B44791">
        <w:rPr>
          <w:rFonts w:ascii="Calibri" w:hAnsi="Calibri"/>
          <w:szCs w:val="22"/>
          <w:lang w:eastAsia="en-GB"/>
        </w:rPr>
        <w:tab/>
      </w:r>
      <w:r>
        <w:t>Overview of Mission Critical Security</w:t>
      </w:r>
      <w:r>
        <w:tab/>
      </w:r>
      <w:r>
        <w:fldChar w:fldCharType="begin" w:fldLock="1"/>
      </w:r>
      <w:r>
        <w:instrText xml:space="preserve"> PAGEREF _Toc90901046 \h </w:instrText>
      </w:r>
      <w:r>
        <w:fldChar w:fldCharType="separate"/>
      </w:r>
      <w:r>
        <w:t>17</w:t>
      </w:r>
      <w:r>
        <w:fldChar w:fldCharType="end"/>
      </w:r>
    </w:p>
    <w:p w14:paraId="00E190E6" w14:textId="77777777" w:rsidR="00BF6BBF" w:rsidRPr="00B44791" w:rsidRDefault="00BF6BBF">
      <w:pPr>
        <w:pStyle w:val="TOC2"/>
        <w:rPr>
          <w:rFonts w:ascii="Calibri" w:hAnsi="Calibri"/>
          <w:sz w:val="22"/>
          <w:szCs w:val="22"/>
          <w:lang w:eastAsia="en-GB"/>
        </w:rPr>
      </w:pPr>
      <w:r>
        <w:t>4.1</w:t>
      </w:r>
      <w:r w:rsidRPr="00B44791">
        <w:rPr>
          <w:rFonts w:ascii="Calibri" w:hAnsi="Calibri"/>
          <w:sz w:val="22"/>
          <w:szCs w:val="22"/>
          <w:lang w:eastAsia="en-GB"/>
        </w:rPr>
        <w:tab/>
      </w:r>
      <w:r>
        <w:t>General</w:t>
      </w:r>
      <w:r>
        <w:tab/>
      </w:r>
      <w:r>
        <w:fldChar w:fldCharType="begin" w:fldLock="1"/>
      </w:r>
      <w:r>
        <w:instrText xml:space="preserve"> PAGEREF _Toc90901047 \h </w:instrText>
      </w:r>
      <w:r>
        <w:fldChar w:fldCharType="separate"/>
      </w:r>
      <w:r>
        <w:t>17</w:t>
      </w:r>
      <w:r>
        <w:fldChar w:fldCharType="end"/>
      </w:r>
    </w:p>
    <w:p w14:paraId="68806A3F" w14:textId="77777777" w:rsidR="00BF6BBF" w:rsidRPr="00B44791" w:rsidRDefault="00BF6BBF">
      <w:pPr>
        <w:pStyle w:val="TOC2"/>
        <w:rPr>
          <w:rFonts w:ascii="Calibri" w:hAnsi="Calibri"/>
          <w:sz w:val="22"/>
          <w:szCs w:val="22"/>
          <w:lang w:eastAsia="en-GB"/>
        </w:rPr>
      </w:pPr>
      <w:r>
        <w:t>4.2</w:t>
      </w:r>
      <w:r w:rsidRPr="00B44791">
        <w:rPr>
          <w:rFonts w:ascii="Calibri" w:hAnsi="Calibri"/>
          <w:sz w:val="22"/>
          <w:szCs w:val="22"/>
          <w:lang w:eastAsia="en-GB"/>
        </w:rPr>
        <w:tab/>
      </w:r>
      <w:r>
        <w:t>Signalling plane security architecture</w:t>
      </w:r>
      <w:r>
        <w:tab/>
      </w:r>
      <w:r>
        <w:fldChar w:fldCharType="begin" w:fldLock="1"/>
      </w:r>
      <w:r>
        <w:instrText xml:space="preserve"> PAGEREF _Toc90901048 \h </w:instrText>
      </w:r>
      <w:r>
        <w:fldChar w:fldCharType="separate"/>
      </w:r>
      <w:r>
        <w:t>17</w:t>
      </w:r>
      <w:r>
        <w:fldChar w:fldCharType="end"/>
      </w:r>
    </w:p>
    <w:p w14:paraId="2178D08D" w14:textId="77777777" w:rsidR="00BF6BBF" w:rsidRPr="00B44791" w:rsidRDefault="00BF6BBF">
      <w:pPr>
        <w:pStyle w:val="TOC2"/>
        <w:rPr>
          <w:rFonts w:ascii="Calibri" w:hAnsi="Calibri"/>
          <w:sz w:val="22"/>
          <w:szCs w:val="22"/>
          <w:lang w:eastAsia="en-GB"/>
        </w:rPr>
      </w:pPr>
      <w:r>
        <w:t>4.3</w:t>
      </w:r>
      <w:r w:rsidRPr="00B44791">
        <w:rPr>
          <w:rFonts w:ascii="Calibri" w:hAnsi="Calibri"/>
          <w:sz w:val="22"/>
          <w:szCs w:val="22"/>
          <w:lang w:eastAsia="en-GB"/>
        </w:rPr>
        <w:tab/>
      </w:r>
      <w:r>
        <w:t>MC system security architecture</w:t>
      </w:r>
      <w:r>
        <w:tab/>
      </w:r>
      <w:r>
        <w:fldChar w:fldCharType="begin" w:fldLock="1"/>
      </w:r>
      <w:r>
        <w:instrText xml:space="preserve"> PAGEREF _Toc90901049 \h </w:instrText>
      </w:r>
      <w:r>
        <w:fldChar w:fldCharType="separate"/>
      </w:r>
      <w:r>
        <w:t>18</w:t>
      </w:r>
      <w:r>
        <w:fldChar w:fldCharType="end"/>
      </w:r>
    </w:p>
    <w:p w14:paraId="32E5721D" w14:textId="77777777" w:rsidR="00BF6BBF" w:rsidRPr="00B44791" w:rsidRDefault="00BF6BBF">
      <w:pPr>
        <w:pStyle w:val="TOC3"/>
        <w:rPr>
          <w:rFonts w:ascii="Calibri" w:hAnsi="Calibri"/>
          <w:sz w:val="22"/>
          <w:szCs w:val="22"/>
          <w:lang w:eastAsia="en-GB"/>
        </w:rPr>
      </w:pPr>
      <w:r>
        <w:t>4.3.1</w:t>
      </w:r>
      <w:r w:rsidRPr="00B44791">
        <w:rPr>
          <w:rFonts w:ascii="Calibri" w:hAnsi="Calibri"/>
          <w:sz w:val="22"/>
          <w:szCs w:val="22"/>
          <w:lang w:eastAsia="en-GB"/>
        </w:rPr>
        <w:tab/>
      </w:r>
      <w:r>
        <w:t>General</w:t>
      </w:r>
      <w:r>
        <w:tab/>
      </w:r>
      <w:r>
        <w:fldChar w:fldCharType="begin" w:fldLock="1"/>
      </w:r>
      <w:r>
        <w:instrText xml:space="preserve"> PAGEREF _Toc90901050 \h </w:instrText>
      </w:r>
      <w:r>
        <w:fldChar w:fldCharType="separate"/>
      </w:r>
      <w:r>
        <w:t>18</w:t>
      </w:r>
      <w:r>
        <w:fldChar w:fldCharType="end"/>
      </w:r>
    </w:p>
    <w:p w14:paraId="2757818D" w14:textId="77777777" w:rsidR="00BF6BBF" w:rsidRPr="00B44791" w:rsidRDefault="00BF6BBF">
      <w:pPr>
        <w:pStyle w:val="TOC3"/>
        <w:rPr>
          <w:rFonts w:ascii="Calibri" w:hAnsi="Calibri"/>
          <w:sz w:val="22"/>
          <w:szCs w:val="22"/>
          <w:lang w:eastAsia="en-GB"/>
        </w:rPr>
      </w:pPr>
      <w:r>
        <w:t>4.3.2</w:t>
      </w:r>
      <w:r w:rsidRPr="00B44791">
        <w:rPr>
          <w:rFonts w:ascii="Calibri" w:hAnsi="Calibri"/>
          <w:sz w:val="22"/>
          <w:szCs w:val="22"/>
          <w:lang w:eastAsia="en-GB"/>
        </w:rPr>
        <w:tab/>
      </w:r>
      <w:r>
        <w:t>User authentication and authorisation</w:t>
      </w:r>
      <w:r>
        <w:tab/>
      </w:r>
      <w:r>
        <w:fldChar w:fldCharType="begin" w:fldLock="1"/>
      </w:r>
      <w:r>
        <w:instrText xml:space="preserve"> PAGEREF _Toc90901051 \h </w:instrText>
      </w:r>
      <w:r>
        <w:fldChar w:fldCharType="separate"/>
      </w:r>
      <w:r>
        <w:t>18</w:t>
      </w:r>
      <w:r>
        <w:fldChar w:fldCharType="end"/>
      </w:r>
    </w:p>
    <w:p w14:paraId="6311CED8" w14:textId="77777777" w:rsidR="00BF6BBF" w:rsidRPr="00B44791" w:rsidRDefault="00BF6BBF">
      <w:pPr>
        <w:pStyle w:val="TOC3"/>
        <w:rPr>
          <w:rFonts w:ascii="Calibri" w:hAnsi="Calibri"/>
          <w:sz w:val="22"/>
          <w:szCs w:val="22"/>
          <w:lang w:eastAsia="en-GB"/>
        </w:rPr>
      </w:pPr>
      <w:r>
        <w:t>4.3.3</w:t>
      </w:r>
      <w:r w:rsidRPr="00B44791">
        <w:rPr>
          <w:rFonts w:ascii="Calibri" w:hAnsi="Calibri"/>
          <w:sz w:val="22"/>
          <w:szCs w:val="22"/>
          <w:lang w:eastAsia="en-GB"/>
        </w:rPr>
        <w:tab/>
      </w:r>
      <w:r>
        <w:t>Identity keying of users and services</w:t>
      </w:r>
      <w:r>
        <w:tab/>
      </w:r>
      <w:r>
        <w:fldChar w:fldCharType="begin" w:fldLock="1"/>
      </w:r>
      <w:r>
        <w:instrText xml:space="preserve"> PAGEREF _Toc90901052 \h </w:instrText>
      </w:r>
      <w:r>
        <w:fldChar w:fldCharType="separate"/>
      </w:r>
      <w:r>
        <w:t>19</w:t>
      </w:r>
      <w:r>
        <w:fldChar w:fldCharType="end"/>
      </w:r>
    </w:p>
    <w:p w14:paraId="3D391F64" w14:textId="77777777" w:rsidR="00BF6BBF" w:rsidRPr="00B44791" w:rsidRDefault="00BF6BBF">
      <w:pPr>
        <w:pStyle w:val="TOC3"/>
        <w:rPr>
          <w:rFonts w:ascii="Calibri" w:hAnsi="Calibri"/>
          <w:sz w:val="22"/>
          <w:szCs w:val="22"/>
          <w:lang w:eastAsia="en-GB"/>
        </w:rPr>
      </w:pPr>
      <w:r>
        <w:t>4.3.4</w:t>
      </w:r>
      <w:r w:rsidRPr="00B44791">
        <w:rPr>
          <w:rFonts w:ascii="Calibri" w:hAnsi="Calibri"/>
          <w:sz w:val="22"/>
          <w:szCs w:val="22"/>
          <w:lang w:eastAsia="en-GB"/>
        </w:rPr>
        <w:tab/>
      </w:r>
      <w:r>
        <w:t>Protection of application plane signalling</w:t>
      </w:r>
      <w:r>
        <w:tab/>
      </w:r>
      <w:r>
        <w:fldChar w:fldCharType="begin" w:fldLock="1"/>
      </w:r>
      <w:r>
        <w:instrText xml:space="preserve"> PAGEREF _Toc90901053 \h </w:instrText>
      </w:r>
      <w:r>
        <w:fldChar w:fldCharType="separate"/>
      </w:r>
      <w:r>
        <w:t>20</w:t>
      </w:r>
      <w:r>
        <w:fldChar w:fldCharType="end"/>
      </w:r>
    </w:p>
    <w:p w14:paraId="537620E2" w14:textId="77777777" w:rsidR="00BF6BBF" w:rsidRPr="00B44791" w:rsidRDefault="00BF6BBF">
      <w:pPr>
        <w:pStyle w:val="TOC4"/>
        <w:rPr>
          <w:rFonts w:ascii="Calibri" w:hAnsi="Calibri"/>
          <w:sz w:val="22"/>
          <w:szCs w:val="22"/>
          <w:lang w:eastAsia="en-GB"/>
        </w:rPr>
      </w:pPr>
      <w:r>
        <w:t>4.3.4.1</w:t>
      </w:r>
      <w:r w:rsidRPr="00B44791">
        <w:rPr>
          <w:rFonts w:ascii="Calibri" w:hAnsi="Calibri"/>
          <w:sz w:val="22"/>
          <w:szCs w:val="22"/>
          <w:lang w:eastAsia="en-GB"/>
        </w:rPr>
        <w:tab/>
      </w:r>
      <w:r>
        <w:t>Application plane signalling security</w:t>
      </w:r>
      <w:r>
        <w:tab/>
      </w:r>
      <w:r>
        <w:fldChar w:fldCharType="begin" w:fldLock="1"/>
      </w:r>
      <w:r>
        <w:instrText xml:space="preserve"> PAGEREF _Toc90901054 \h </w:instrText>
      </w:r>
      <w:r>
        <w:fldChar w:fldCharType="separate"/>
      </w:r>
      <w:r>
        <w:t>20</w:t>
      </w:r>
      <w:r>
        <w:fldChar w:fldCharType="end"/>
      </w:r>
    </w:p>
    <w:p w14:paraId="75D86AF8" w14:textId="77777777" w:rsidR="00BF6BBF" w:rsidRPr="00B44791" w:rsidRDefault="00BF6BBF">
      <w:pPr>
        <w:pStyle w:val="TOC4"/>
        <w:rPr>
          <w:rFonts w:ascii="Calibri" w:hAnsi="Calibri"/>
          <w:sz w:val="22"/>
          <w:szCs w:val="22"/>
          <w:lang w:eastAsia="en-GB"/>
        </w:rPr>
      </w:pPr>
      <w:r>
        <w:t>4.3.4.2</w:t>
      </w:r>
      <w:r w:rsidRPr="00B44791">
        <w:rPr>
          <w:rFonts w:ascii="Calibri" w:hAnsi="Calibri"/>
          <w:sz w:val="22"/>
          <w:szCs w:val="22"/>
          <w:lang w:eastAsia="en-GB"/>
        </w:rPr>
        <w:tab/>
      </w:r>
      <w:r>
        <w:t>Security enforcement at the network edge</w:t>
      </w:r>
      <w:r>
        <w:tab/>
      </w:r>
      <w:r>
        <w:fldChar w:fldCharType="begin" w:fldLock="1"/>
      </w:r>
      <w:r>
        <w:instrText xml:space="preserve"> PAGEREF _Toc90901055 \h </w:instrText>
      </w:r>
      <w:r>
        <w:fldChar w:fldCharType="separate"/>
      </w:r>
      <w:r>
        <w:t>21</w:t>
      </w:r>
      <w:r>
        <w:fldChar w:fldCharType="end"/>
      </w:r>
    </w:p>
    <w:p w14:paraId="0A8CA961" w14:textId="77777777" w:rsidR="00BF6BBF" w:rsidRPr="00B44791" w:rsidRDefault="00BF6BBF">
      <w:pPr>
        <w:pStyle w:val="TOC3"/>
        <w:rPr>
          <w:rFonts w:ascii="Calibri" w:hAnsi="Calibri"/>
          <w:sz w:val="22"/>
          <w:szCs w:val="22"/>
          <w:lang w:eastAsia="en-GB"/>
        </w:rPr>
      </w:pPr>
      <w:r>
        <w:t>4.3.5</w:t>
      </w:r>
      <w:r w:rsidRPr="00B44791">
        <w:rPr>
          <w:rFonts w:ascii="Calibri" w:hAnsi="Calibri"/>
          <w:sz w:val="22"/>
          <w:szCs w:val="22"/>
          <w:lang w:eastAsia="en-GB"/>
        </w:rPr>
        <w:tab/>
      </w:r>
      <w:r>
        <w:t>Media security</w:t>
      </w:r>
      <w:r>
        <w:tab/>
      </w:r>
      <w:r>
        <w:fldChar w:fldCharType="begin" w:fldLock="1"/>
      </w:r>
      <w:r>
        <w:instrText xml:space="preserve"> PAGEREF _Toc90901056 \h </w:instrText>
      </w:r>
      <w:r>
        <w:fldChar w:fldCharType="separate"/>
      </w:r>
      <w:r>
        <w:t>23</w:t>
      </w:r>
      <w:r>
        <w:fldChar w:fldCharType="end"/>
      </w:r>
    </w:p>
    <w:p w14:paraId="514A9653" w14:textId="77777777" w:rsidR="00BF6BBF" w:rsidRPr="00B44791" w:rsidRDefault="00BF6BBF">
      <w:pPr>
        <w:pStyle w:val="TOC4"/>
        <w:rPr>
          <w:rFonts w:ascii="Calibri" w:hAnsi="Calibri"/>
          <w:sz w:val="22"/>
          <w:szCs w:val="22"/>
          <w:lang w:eastAsia="en-GB"/>
        </w:rPr>
      </w:pPr>
      <w:r>
        <w:t>4.3.5.1</w:t>
      </w:r>
      <w:r w:rsidRPr="00B44791">
        <w:rPr>
          <w:rFonts w:ascii="Calibri" w:hAnsi="Calibri"/>
          <w:sz w:val="22"/>
          <w:szCs w:val="22"/>
          <w:lang w:eastAsia="en-GB"/>
        </w:rPr>
        <w:tab/>
      </w:r>
      <w:r>
        <w:t>General</w:t>
      </w:r>
      <w:r>
        <w:tab/>
      </w:r>
      <w:r>
        <w:fldChar w:fldCharType="begin" w:fldLock="1"/>
      </w:r>
      <w:r>
        <w:instrText xml:space="preserve"> PAGEREF _Toc90901057 \h </w:instrText>
      </w:r>
      <w:r>
        <w:fldChar w:fldCharType="separate"/>
      </w:r>
      <w:r>
        <w:t>23</w:t>
      </w:r>
      <w:r>
        <w:fldChar w:fldCharType="end"/>
      </w:r>
    </w:p>
    <w:p w14:paraId="3575CED0" w14:textId="77777777" w:rsidR="00BF6BBF" w:rsidRPr="00B44791" w:rsidRDefault="00BF6BBF">
      <w:pPr>
        <w:pStyle w:val="TOC4"/>
        <w:rPr>
          <w:rFonts w:ascii="Calibri" w:hAnsi="Calibri"/>
          <w:sz w:val="22"/>
          <w:szCs w:val="22"/>
          <w:lang w:eastAsia="en-GB"/>
        </w:rPr>
      </w:pPr>
      <w:r>
        <w:t>4.3.5.2</w:t>
      </w:r>
      <w:r w:rsidRPr="00B44791">
        <w:rPr>
          <w:rFonts w:ascii="Calibri" w:hAnsi="Calibri"/>
          <w:sz w:val="22"/>
          <w:szCs w:val="22"/>
          <w:lang w:eastAsia="en-GB"/>
        </w:rPr>
        <w:tab/>
      </w:r>
      <w:r>
        <w:t>Media security for group communications.</w:t>
      </w:r>
      <w:r>
        <w:tab/>
      </w:r>
      <w:r>
        <w:fldChar w:fldCharType="begin" w:fldLock="1"/>
      </w:r>
      <w:r>
        <w:instrText xml:space="preserve"> PAGEREF _Toc90901058 \h </w:instrText>
      </w:r>
      <w:r>
        <w:fldChar w:fldCharType="separate"/>
      </w:r>
      <w:r>
        <w:t>23</w:t>
      </w:r>
      <w:r>
        <w:fldChar w:fldCharType="end"/>
      </w:r>
    </w:p>
    <w:p w14:paraId="038BC12E" w14:textId="77777777" w:rsidR="00BF6BBF" w:rsidRPr="00B44791" w:rsidRDefault="00BF6BBF">
      <w:pPr>
        <w:pStyle w:val="TOC4"/>
        <w:rPr>
          <w:rFonts w:ascii="Calibri" w:hAnsi="Calibri"/>
          <w:sz w:val="22"/>
          <w:szCs w:val="22"/>
          <w:lang w:eastAsia="en-GB"/>
        </w:rPr>
      </w:pPr>
      <w:r>
        <w:t>4.3.5.3</w:t>
      </w:r>
      <w:r w:rsidRPr="00B44791">
        <w:rPr>
          <w:rFonts w:ascii="Calibri" w:hAnsi="Calibri"/>
          <w:sz w:val="22"/>
          <w:szCs w:val="22"/>
          <w:lang w:eastAsia="en-GB"/>
        </w:rPr>
        <w:tab/>
      </w:r>
      <w:r>
        <w:t>Media security for private calls</w:t>
      </w:r>
      <w:r>
        <w:tab/>
      </w:r>
      <w:r>
        <w:fldChar w:fldCharType="begin" w:fldLock="1"/>
      </w:r>
      <w:r>
        <w:instrText xml:space="preserve"> PAGEREF _Toc90901059 \h </w:instrText>
      </w:r>
      <w:r>
        <w:fldChar w:fldCharType="separate"/>
      </w:r>
      <w:r>
        <w:t>24</w:t>
      </w:r>
      <w:r>
        <w:fldChar w:fldCharType="end"/>
      </w:r>
    </w:p>
    <w:p w14:paraId="237EBD5B" w14:textId="77777777" w:rsidR="00BF6BBF" w:rsidRPr="00B44791" w:rsidRDefault="00BF6BBF">
      <w:pPr>
        <w:pStyle w:val="TOC1"/>
        <w:rPr>
          <w:rFonts w:ascii="Calibri" w:hAnsi="Calibri"/>
          <w:szCs w:val="22"/>
          <w:lang w:eastAsia="en-GB"/>
        </w:rPr>
      </w:pPr>
      <w:r>
        <w:t>5</w:t>
      </w:r>
      <w:r w:rsidRPr="00B44791">
        <w:rPr>
          <w:rFonts w:ascii="Calibri" w:hAnsi="Calibri"/>
          <w:szCs w:val="22"/>
          <w:lang w:eastAsia="en-GB"/>
        </w:rPr>
        <w:tab/>
      </w:r>
      <w:r>
        <w:t>Common mission critical security framework</w:t>
      </w:r>
      <w:r>
        <w:tab/>
      </w:r>
      <w:r>
        <w:fldChar w:fldCharType="begin" w:fldLock="1"/>
      </w:r>
      <w:r>
        <w:instrText xml:space="preserve"> PAGEREF _Toc90901060 \h </w:instrText>
      </w:r>
      <w:r>
        <w:fldChar w:fldCharType="separate"/>
      </w:r>
      <w:r>
        <w:t>26</w:t>
      </w:r>
      <w:r>
        <w:fldChar w:fldCharType="end"/>
      </w:r>
    </w:p>
    <w:p w14:paraId="50331603" w14:textId="77777777" w:rsidR="00BF6BBF" w:rsidRPr="00B44791" w:rsidRDefault="00BF6BBF">
      <w:pPr>
        <w:pStyle w:val="TOC2"/>
        <w:rPr>
          <w:rFonts w:ascii="Calibri" w:hAnsi="Calibri"/>
          <w:sz w:val="22"/>
          <w:szCs w:val="22"/>
          <w:lang w:eastAsia="en-GB"/>
        </w:rPr>
      </w:pPr>
      <w:r>
        <w:t>5.1</w:t>
      </w:r>
      <w:r w:rsidRPr="00B44791">
        <w:rPr>
          <w:rFonts w:ascii="Calibri" w:hAnsi="Calibri"/>
          <w:sz w:val="22"/>
          <w:szCs w:val="22"/>
          <w:lang w:eastAsia="en-GB"/>
        </w:rPr>
        <w:tab/>
      </w:r>
      <w:r>
        <w:t>User authentication and authorization</w:t>
      </w:r>
      <w:r>
        <w:tab/>
      </w:r>
      <w:r>
        <w:fldChar w:fldCharType="begin" w:fldLock="1"/>
      </w:r>
      <w:r>
        <w:instrText xml:space="preserve"> PAGEREF _Toc90901061 \h </w:instrText>
      </w:r>
      <w:r>
        <w:fldChar w:fldCharType="separate"/>
      </w:r>
      <w:r>
        <w:t>26</w:t>
      </w:r>
      <w:r>
        <w:fldChar w:fldCharType="end"/>
      </w:r>
    </w:p>
    <w:p w14:paraId="52E055A5" w14:textId="77777777" w:rsidR="00BF6BBF" w:rsidRPr="00B44791" w:rsidRDefault="00BF6BBF">
      <w:pPr>
        <w:pStyle w:val="TOC3"/>
        <w:rPr>
          <w:rFonts w:ascii="Calibri" w:hAnsi="Calibri"/>
          <w:sz w:val="22"/>
          <w:szCs w:val="22"/>
          <w:lang w:eastAsia="en-GB"/>
        </w:rPr>
      </w:pPr>
      <w:r>
        <w:t>5.1.1</w:t>
      </w:r>
      <w:r w:rsidRPr="00B44791">
        <w:rPr>
          <w:rFonts w:ascii="Calibri" w:hAnsi="Calibri"/>
          <w:sz w:val="22"/>
          <w:szCs w:val="22"/>
          <w:lang w:eastAsia="en-GB"/>
        </w:rPr>
        <w:tab/>
      </w:r>
      <w:r>
        <w:t>General</w:t>
      </w:r>
      <w:r>
        <w:tab/>
      </w:r>
      <w:r>
        <w:fldChar w:fldCharType="begin" w:fldLock="1"/>
      </w:r>
      <w:r>
        <w:instrText xml:space="preserve"> PAGEREF _Toc90901062 \h </w:instrText>
      </w:r>
      <w:r>
        <w:fldChar w:fldCharType="separate"/>
      </w:r>
      <w:r>
        <w:t>26</w:t>
      </w:r>
      <w:r>
        <w:fldChar w:fldCharType="end"/>
      </w:r>
    </w:p>
    <w:p w14:paraId="03426BA5" w14:textId="77777777" w:rsidR="00BF6BBF" w:rsidRPr="00B44791" w:rsidRDefault="00BF6BBF">
      <w:pPr>
        <w:pStyle w:val="TOC3"/>
        <w:rPr>
          <w:rFonts w:ascii="Calibri" w:hAnsi="Calibri"/>
          <w:sz w:val="22"/>
          <w:szCs w:val="22"/>
          <w:lang w:eastAsia="en-GB"/>
        </w:rPr>
      </w:pPr>
      <w:r>
        <w:t>5.1.2</w:t>
      </w:r>
      <w:r w:rsidRPr="00B44791">
        <w:rPr>
          <w:rFonts w:ascii="Calibri" w:hAnsi="Calibri"/>
          <w:sz w:val="22"/>
          <w:szCs w:val="22"/>
          <w:lang w:eastAsia="en-GB"/>
        </w:rPr>
        <w:tab/>
      </w:r>
      <w:r>
        <w:t>User authentication</w:t>
      </w:r>
      <w:r>
        <w:tab/>
      </w:r>
      <w:r>
        <w:fldChar w:fldCharType="begin" w:fldLock="1"/>
      </w:r>
      <w:r>
        <w:instrText xml:space="preserve"> PAGEREF _Toc90901063 \h </w:instrText>
      </w:r>
      <w:r>
        <w:fldChar w:fldCharType="separate"/>
      </w:r>
      <w:r>
        <w:t>27</w:t>
      </w:r>
      <w:r>
        <w:fldChar w:fldCharType="end"/>
      </w:r>
    </w:p>
    <w:p w14:paraId="26283E1C" w14:textId="77777777" w:rsidR="00BF6BBF" w:rsidRPr="00B44791" w:rsidRDefault="00BF6BBF">
      <w:pPr>
        <w:pStyle w:val="TOC4"/>
        <w:rPr>
          <w:rFonts w:ascii="Calibri" w:hAnsi="Calibri"/>
          <w:sz w:val="22"/>
          <w:szCs w:val="22"/>
          <w:lang w:eastAsia="en-GB"/>
        </w:rPr>
      </w:pPr>
      <w:r>
        <w:t>5.1.2.1</w:t>
      </w:r>
      <w:r w:rsidRPr="00B44791">
        <w:rPr>
          <w:rFonts w:ascii="Calibri" w:hAnsi="Calibri"/>
          <w:sz w:val="22"/>
          <w:szCs w:val="22"/>
          <w:lang w:eastAsia="en-GB"/>
        </w:rPr>
        <w:tab/>
      </w:r>
      <w:r>
        <w:t>Identity management functional model</w:t>
      </w:r>
      <w:r>
        <w:tab/>
      </w:r>
      <w:r>
        <w:fldChar w:fldCharType="begin" w:fldLock="1"/>
      </w:r>
      <w:r>
        <w:instrText xml:space="preserve"> PAGEREF _Toc90901064 \h </w:instrText>
      </w:r>
      <w:r>
        <w:fldChar w:fldCharType="separate"/>
      </w:r>
      <w:r>
        <w:t>27</w:t>
      </w:r>
      <w:r>
        <w:fldChar w:fldCharType="end"/>
      </w:r>
    </w:p>
    <w:p w14:paraId="70E36F3E" w14:textId="77777777" w:rsidR="00BF6BBF" w:rsidRPr="00B44791" w:rsidRDefault="00BF6BBF">
      <w:pPr>
        <w:pStyle w:val="TOC4"/>
        <w:rPr>
          <w:rFonts w:ascii="Calibri" w:hAnsi="Calibri"/>
          <w:sz w:val="22"/>
          <w:szCs w:val="22"/>
          <w:lang w:eastAsia="en-GB"/>
        </w:rPr>
      </w:pPr>
      <w:r>
        <w:t>5.1.2.2</w:t>
      </w:r>
      <w:r w:rsidRPr="00B44791">
        <w:rPr>
          <w:rFonts w:ascii="Calibri" w:hAnsi="Calibri"/>
          <w:sz w:val="22"/>
          <w:szCs w:val="22"/>
          <w:lang w:eastAsia="en-GB"/>
        </w:rPr>
        <w:tab/>
      </w:r>
      <w:r>
        <w:t>User authentication framework</w:t>
      </w:r>
      <w:r>
        <w:tab/>
      </w:r>
      <w:r>
        <w:fldChar w:fldCharType="begin" w:fldLock="1"/>
      </w:r>
      <w:r>
        <w:instrText xml:space="preserve"> PAGEREF _Toc90901065 \h </w:instrText>
      </w:r>
      <w:r>
        <w:fldChar w:fldCharType="separate"/>
      </w:r>
      <w:r>
        <w:t>28</w:t>
      </w:r>
      <w:r>
        <w:fldChar w:fldCharType="end"/>
      </w:r>
    </w:p>
    <w:p w14:paraId="602FA1C5" w14:textId="77777777" w:rsidR="00BF6BBF" w:rsidRPr="00B44791" w:rsidRDefault="00BF6BBF">
      <w:pPr>
        <w:pStyle w:val="TOC4"/>
        <w:rPr>
          <w:rFonts w:ascii="Calibri" w:hAnsi="Calibri"/>
          <w:sz w:val="22"/>
          <w:szCs w:val="22"/>
          <w:lang w:eastAsia="en-GB"/>
        </w:rPr>
      </w:pPr>
      <w:r>
        <w:t>5.1.2.3</w:t>
      </w:r>
      <w:r w:rsidRPr="00B44791">
        <w:rPr>
          <w:rFonts w:ascii="Calibri" w:hAnsi="Calibri"/>
          <w:sz w:val="22"/>
          <w:szCs w:val="22"/>
          <w:lang w:eastAsia="en-GB"/>
        </w:rPr>
        <w:tab/>
      </w:r>
      <w:r>
        <w:t>OpenID Connect (OIDC)</w:t>
      </w:r>
      <w:r>
        <w:tab/>
      </w:r>
      <w:r>
        <w:fldChar w:fldCharType="begin" w:fldLock="1"/>
      </w:r>
      <w:r>
        <w:instrText xml:space="preserve"> PAGEREF _Toc90901066 \h </w:instrText>
      </w:r>
      <w:r>
        <w:fldChar w:fldCharType="separate"/>
      </w:r>
      <w:r>
        <w:t>29</w:t>
      </w:r>
      <w:r>
        <w:fldChar w:fldCharType="end"/>
      </w:r>
    </w:p>
    <w:p w14:paraId="1E5DF356" w14:textId="77777777" w:rsidR="00BF6BBF" w:rsidRPr="00B44791" w:rsidRDefault="00BF6BBF">
      <w:pPr>
        <w:pStyle w:val="TOC5"/>
        <w:rPr>
          <w:rFonts w:ascii="Calibri" w:hAnsi="Calibri"/>
          <w:sz w:val="22"/>
          <w:szCs w:val="22"/>
          <w:lang w:eastAsia="en-GB"/>
        </w:rPr>
      </w:pPr>
      <w:r>
        <w:t>5.1.2.3.1</w:t>
      </w:r>
      <w:r w:rsidRPr="00B44791">
        <w:rPr>
          <w:rFonts w:ascii="Calibri" w:hAnsi="Calibri"/>
          <w:sz w:val="22"/>
          <w:szCs w:val="22"/>
          <w:lang w:eastAsia="en-GB"/>
        </w:rPr>
        <w:tab/>
      </w:r>
      <w:r>
        <w:t>General</w:t>
      </w:r>
      <w:r>
        <w:tab/>
      </w:r>
      <w:r>
        <w:fldChar w:fldCharType="begin" w:fldLock="1"/>
      </w:r>
      <w:r>
        <w:instrText xml:space="preserve"> PAGEREF _Toc90901067 \h </w:instrText>
      </w:r>
      <w:r>
        <w:fldChar w:fldCharType="separate"/>
      </w:r>
      <w:r>
        <w:t>29</w:t>
      </w:r>
      <w:r>
        <w:fldChar w:fldCharType="end"/>
      </w:r>
    </w:p>
    <w:p w14:paraId="154CEBE2" w14:textId="77777777" w:rsidR="00BF6BBF" w:rsidRPr="00B44791" w:rsidRDefault="00BF6BBF">
      <w:pPr>
        <w:pStyle w:val="TOC5"/>
        <w:rPr>
          <w:rFonts w:ascii="Calibri" w:hAnsi="Calibri"/>
          <w:sz w:val="22"/>
          <w:szCs w:val="22"/>
          <w:lang w:eastAsia="en-GB"/>
        </w:rPr>
      </w:pPr>
      <w:r>
        <w:t>5.1.2.3.2</w:t>
      </w:r>
      <w:r w:rsidRPr="00B44791">
        <w:rPr>
          <w:rFonts w:ascii="Calibri" w:hAnsi="Calibri"/>
          <w:sz w:val="22"/>
          <w:szCs w:val="22"/>
          <w:lang w:eastAsia="en-GB"/>
        </w:rPr>
        <w:tab/>
      </w:r>
      <w:r>
        <w:t>User authentication example using username/password</w:t>
      </w:r>
      <w:r>
        <w:tab/>
      </w:r>
      <w:r>
        <w:fldChar w:fldCharType="begin" w:fldLock="1"/>
      </w:r>
      <w:r>
        <w:instrText xml:space="preserve"> PAGEREF _Toc90901068 \h </w:instrText>
      </w:r>
      <w:r>
        <w:fldChar w:fldCharType="separate"/>
      </w:r>
      <w:r>
        <w:t>30</w:t>
      </w:r>
      <w:r>
        <w:fldChar w:fldCharType="end"/>
      </w:r>
    </w:p>
    <w:p w14:paraId="4301F513" w14:textId="77777777" w:rsidR="00BF6BBF" w:rsidRPr="00B44791" w:rsidRDefault="00BF6BBF">
      <w:pPr>
        <w:pStyle w:val="TOC3"/>
        <w:rPr>
          <w:rFonts w:ascii="Calibri" w:hAnsi="Calibri"/>
          <w:sz w:val="22"/>
          <w:szCs w:val="22"/>
          <w:lang w:eastAsia="en-GB"/>
        </w:rPr>
      </w:pPr>
      <w:r>
        <w:t>5.1.3</w:t>
      </w:r>
      <w:r w:rsidRPr="00B44791">
        <w:rPr>
          <w:rFonts w:ascii="Calibri" w:hAnsi="Calibri"/>
          <w:sz w:val="22"/>
          <w:szCs w:val="22"/>
          <w:lang w:eastAsia="en-GB"/>
        </w:rPr>
        <w:tab/>
      </w:r>
      <w:r>
        <w:t>MCX user service authorisation</w:t>
      </w:r>
      <w:r>
        <w:tab/>
      </w:r>
      <w:r>
        <w:fldChar w:fldCharType="begin" w:fldLock="1"/>
      </w:r>
      <w:r>
        <w:instrText xml:space="preserve"> PAGEREF _Toc90901069 \h </w:instrText>
      </w:r>
      <w:r>
        <w:fldChar w:fldCharType="separate"/>
      </w:r>
      <w:r>
        <w:t>30</w:t>
      </w:r>
      <w:r>
        <w:fldChar w:fldCharType="end"/>
      </w:r>
    </w:p>
    <w:p w14:paraId="3D23A7AE" w14:textId="77777777" w:rsidR="00BF6BBF" w:rsidRPr="00B44791" w:rsidRDefault="00BF6BBF">
      <w:pPr>
        <w:pStyle w:val="TOC4"/>
        <w:rPr>
          <w:rFonts w:ascii="Calibri" w:hAnsi="Calibri"/>
          <w:sz w:val="22"/>
          <w:szCs w:val="22"/>
          <w:lang w:eastAsia="en-GB"/>
        </w:rPr>
      </w:pPr>
      <w:r>
        <w:t>5.1.3.1</w:t>
      </w:r>
      <w:r w:rsidRPr="00B44791">
        <w:rPr>
          <w:rFonts w:ascii="Calibri" w:hAnsi="Calibri"/>
          <w:sz w:val="22"/>
          <w:szCs w:val="22"/>
          <w:lang w:eastAsia="en-GB"/>
        </w:rPr>
        <w:tab/>
      </w:r>
      <w:r>
        <w:t>General</w:t>
      </w:r>
      <w:r>
        <w:tab/>
      </w:r>
      <w:r>
        <w:fldChar w:fldCharType="begin" w:fldLock="1"/>
      </w:r>
      <w:r>
        <w:instrText xml:space="preserve"> PAGEREF _Toc90901070 \h </w:instrText>
      </w:r>
      <w:r>
        <w:fldChar w:fldCharType="separate"/>
      </w:r>
      <w:r>
        <w:t>30</w:t>
      </w:r>
      <w:r>
        <w:fldChar w:fldCharType="end"/>
      </w:r>
    </w:p>
    <w:p w14:paraId="1BE48685" w14:textId="77777777" w:rsidR="00BF6BBF" w:rsidRPr="00B44791" w:rsidRDefault="00BF6BBF">
      <w:pPr>
        <w:pStyle w:val="TOC4"/>
        <w:rPr>
          <w:rFonts w:ascii="Calibri" w:hAnsi="Calibri"/>
          <w:sz w:val="22"/>
          <w:szCs w:val="22"/>
          <w:lang w:eastAsia="en-GB"/>
        </w:rPr>
      </w:pPr>
      <w:r>
        <w:t>5.1.3.2</w:t>
      </w:r>
      <w:r w:rsidRPr="00B44791">
        <w:rPr>
          <w:rFonts w:ascii="Calibri" w:hAnsi="Calibri"/>
          <w:sz w:val="22"/>
          <w:szCs w:val="22"/>
          <w:lang w:eastAsia="en-GB"/>
        </w:rPr>
        <w:tab/>
      </w:r>
      <w:r>
        <w:t>MCX user service authorization with MCX Server</w:t>
      </w:r>
      <w:r>
        <w:tab/>
      </w:r>
      <w:r>
        <w:fldChar w:fldCharType="begin" w:fldLock="1"/>
      </w:r>
      <w:r>
        <w:instrText xml:space="preserve"> PAGEREF _Toc90901071 \h </w:instrText>
      </w:r>
      <w:r>
        <w:fldChar w:fldCharType="separate"/>
      </w:r>
      <w:r>
        <w:t>33</w:t>
      </w:r>
      <w:r>
        <w:fldChar w:fldCharType="end"/>
      </w:r>
    </w:p>
    <w:p w14:paraId="29095AA9" w14:textId="77777777" w:rsidR="00BF6BBF" w:rsidRPr="00B44791" w:rsidRDefault="00BF6BBF">
      <w:pPr>
        <w:pStyle w:val="TOC5"/>
        <w:rPr>
          <w:rFonts w:ascii="Calibri" w:hAnsi="Calibri"/>
          <w:sz w:val="22"/>
          <w:szCs w:val="22"/>
          <w:lang w:eastAsia="en-GB"/>
        </w:rPr>
      </w:pPr>
      <w:r>
        <w:t>5.1.3.2.1</w:t>
      </w:r>
      <w:r w:rsidRPr="00B44791">
        <w:rPr>
          <w:rFonts w:ascii="Calibri" w:hAnsi="Calibri"/>
          <w:sz w:val="22"/>
          <w:szCs w:val="22"/>
          <w:lang w:eastAsia="en-GB"/>
        </w:rPr>
        <w:tab/>
      </w:r>
      <w:r>
        <w:t>General</w:t>
      </w:r>
      <w:r>
        <w:tab/>
      </w:r>
      <w:r>
        <w:fldChar w:fldCharType="begin" w:fldLock="1"/>
      </w:r>
      <w:r>
        <w:instrText xml:space="preserve"> PAGEREF _Toc90901072 \h </w:instrText>
      </w:r>
      <w:r>
        <w:fldChar w:fldCharType="separate"/>
      </w:r>
      <w:r>
        <w:t>33</w:t>
      </w:r>
      <w:r>
        <w:fldChar w:fldCharType="end"/>
      </w:r>
    </w:p>
    <w:p w14:paraId="66E7BDAA" w14:textId="77777777" w:rsidR="00BF6BBF" w:rsidRPr="00B44791" w:rsidRDefault="00BF6BBF">
      <w:pPr>
        <w:pStyle w:val="TOC5"/>
        <w:rPr>
          <w:rFonts w:ascii="Calibri" w:hAnsi="Calibri"/>
          <w:sz w:val="22"/>
          <w:szCs w:val="22"/>
          <w:lang w:eastAsia="en-GB"/>
        </w:rPr>
      </w:pPr>
      <w:r>
        <w:t>5.1.3.2.2</w:t>
      </w:r>
      <w:r w:rsidRPr="00B44791">
        <w:rPr>
          <w:rFonts w:ascii="Calibri" w:hAnsi="Calibri"/>
          <w:sz w:val="22"/>
          <w:szCs w:val="22"/>
          <w:lang w:eastAsia="en-GB"/>
        </w:rPr>
        <w:tab/>
      </w:r>
      <w:r>
        <w:t>Using SIP REGISTER</w:t>
      </w:r>
      <w:r>
        <w:tab/>
      </w:r>
      <w:r>
        <w:fldChar w:fldCharType="begin" w:fldLock="1"/>
      </w:r>
      <w:r>
        <w:instrText xml:space="preserve"> PAGEREF _Toc90901073 \h </w:instrText>
      </w:r>
      <w:r>
        <w:fldChar w:fldCharType="separate"/>
      </w:r>
      <w:r>
        <w:t>33</w:t>
      </w:r>
      <w:r>
        <w:fldChar w:fldCharType="end"/>
      </w:r>
    </w:p>
    <w:p w14:paraId="63640C68" w14:textId="77777777" w:rsidR="00BF6BBF" w:rsidRPr="00B44791" w:rsidRDefault="00BF6BBF">
      <w:pPr>
        <w:pStyle w:val="TOC5"/>
        <w:rPr>
          <w:rFonts w:ascii="Calibri" w:hAnsi="Calibri"/>
          <w:sz w:val="22"/>
          <w:szCs w:val="22"/>
          <w:lang w:eastAsia="en-GB"/>
        </w:rPr>
      </w:pPr>
      <w:r>
        <w:t>5.1.3.2.3</w:t>
      </w:r>
      <w:r w:rsidRPr="00B44791">
        <w:rPr>
          <w:rFonts w:ascii="Calibri" w:hAnsi="Calibri"/>
          <w:sz w:val="22"/>
          <w:szCs w:val="22"/>
          <w:lang w:eastAsia="en-GB"/>
        </w:rPr>
        <w:tab/>
      </w:r>
      <w:r>
        <w:t>Using SIP PUBLISH</w:t>
      </w:r>
      <w:r>
        <w:tab/>
      </w:r>
      <w:r>
        <w:fldChar w:fldCharType="begin" w:fldLock="1"/>
      </w:r>
      <w:r>
        <w:instrText xml:space="preserve"> PAGEREF _Toc90901074 \h </w:instrText>
      </w:r>
      <w:r>
        <w:fldChar w:fldCharType="separate"/>
      </w:r>
      <w:r>
        <w:t>34</w:t>
      </w:r>
      <w:r>
        <w:fldChar w:fldCharType="end"/>
      </w:r>
    </w:p>
    <w:p w14:paraId="103CCFF8" w14:textId="77777777" w:rsidR="00BF6BBF" w:rsidRPr="00B44791" w:rsidRDefault="00BF6BBF">
      <w:pPr>
        <w:pStyle w:val="TOC3"/>
        <w:rPr>
          <w:rFonts w:ascii="Calibri" w:hAnsi="Calibri"/>
          <w:sz w:val="22"/>
          <w:szCs w:val="22"/>
          <w:lang w:eastAsia="en-GB"/>
        </w:rPr>
      </w:pPr>
      <w:r>
        <w:t>5.1.4</w:t>
      </w:r>
      <w:r w:rsidRPr="00B44791">
        <w:rPr>
          <w:rFonts w:ascii="Calibri" w:hAnsi="Calibri"/>
          <w:sz w:val="22"/>
          <w:szCs w:val="22"/>
          <w:lang w:eastAsia="en-GB"/>
        </w:rPr>
        <w:tab/>
      </w:r>
      <w:r>
        <w:t>Inter-domain MC user service authorization</w:t>
      </w:r>
      <w:r>
        <w:tab/>
      </w:r>
      <w:r>
        <w:fldChar w:fldCharType="begin" w:fldLock="1"/>
      </w:r>
      <w:r>
        <w:instrText xml:space="preserve"> PAGEREF _Toc90901075 \h </w:instrText>
      </w:r>
      <w:r>
        <w:fldChar w:fldCharType="separate"/>
      </w:r>
      <w:r>
        <w:t>34</w:t>
      </w:r>
      <w:r>
        <w:fldChar w:fldCharType="end"/>
      </w:r>
    </w:p>
    <w:p w14:paraId="08031CF0" w14:textId="77777777" w:rsidR="00BF6BBF" w:rsidRPr="00B44791" w:rsidRDefault="00BF6BBF">
      <w:pPr>
        <w:pStyle w:val="TOC4"/>
        <w:rPr>
          <w:rFonts w:ascii="Calibri" w:hAnsi="Calibri"/>
          <w:sz w:val="22"/>
          <w:szCs w:val="22"/>
          <w:lang w:eastAsia="en-GB"/>
        </w:rPr>
      </w:pPr>
      <w:r>
        <w:t>5.1.4.1</w:t>
      </w:r>
      <w:r w:rsidRPr="00B44791">
        <w:rPr>
          <w:rFonts w:ascii="Calibri" w:hAnsi="Calibri"/>
          <w:sz w:val="22"/>
          <w:szCs w:val="22"/>
          <w:lang w:eastAsia="en-GB"/>
        </w:rPr>
        <w:tab/>
      </w:r>
      <w:r>
        <w:t>General</w:t>
      </w:r>
      <w:r>
        <w:tab/>
      </w:r>
      <w:r>
        <w:fldChar w:fldCharType="begin" w:fldLock="1"/>
      </w:r>
      <w:r>
        <w:instrText xml:space="preserve"> PAGEREF _Toc90901076 \h </w:instrText>
      </w:r>
      <w:r>
        <w:fldChar w:fldCharType="separate"/>
      </w:r>
      <w:r>
        <w:t>34</w:t>
      </w:r>
      <w:r>
        <w:fldChar w:fldCharType="end"/>
      </w:r>
    </w:p>
    <w:p w14:paraId="7A79CD5E" w14:textId="77777777" w:rsidR="00BF6BBF" w:rsidRPr="00B44791" w:rsidRDefault="00BF6BBF">
      <w:pPr>
        <w:pStyle w:val="TOC4"/>
        <w:rPr>
          <w:rFonts w:ascii="Calibri" w:hAnsi="Calibri"/>
          <w:sz w:val="22"/>
          <w:szCs w:val="22"/>
          <w:lang w:eastAsia="en-GB"/>
        </w:rPr>
      </w:pPr>
      <w:r>
        <w:t>5.1.4.2</w:t>
      </w:r>
      <w:r w:rsidRPr="00B44791">
        <w:rPr>
          <w:rFonts w:ascii="Calibri" w:hAnsi="Calibri"/>
          <w:sz w:val="22"/>
          <w:szCs w:val="22"/>
          <w:lang w:eastAsia="en-GB"/>
        </w:rPr>
        <w:tab/>
      </w:r>
      <w:r>
        <w:t>Inter-domain identity management functional model</w:t>
      </w:r>
      <w:r>
        <w:tab/>
      </w:r>
      <w:r>
        <w:fldChar w:fldCharType="begin" w:fldLock="1"/>
      </w:r>
      <w:r>
        <w:instrText xml:space="preserve"> PAGEREF _Toc90901077 \h </w:instrText>
      </w:r>
      <w:r>
        <w:fldChar w:fldCharType="separate"/>
      </w:r>
      <w:r>
        <w:t>3</w:t>
      </w:r>
      <w:r>
        <w:t>4</w:t>
      </w:r>
      <w:r>
        <w:fldChar w:fldCharType="end"/>
      </w:r>
    </w:p>
    <w:p w14:paraId="2DC89978" w14:textId="77777777" w:rsidR="00BF6BBF" w:rsidRPr="00B44791" w:rsidRDefault="00BF6BBF">
      <w:pPr>
        <w:pStyle w:val="TOC3"/>
        <w:rPr>
          <w:rFonts w:ascii="Calibri" w:hAnsi="Calibri"/>
          <w:sz w:val="22"/>
          <w:szCs w:val="22"/>
          <w:lang w:eastAsia="en-GB"/>
        </w:rPr>
      </w:pPr>
      <w:r>
        <w:t>5.1.5</w:t>
      </w:r>
      <w:r w:rsidRPr="00B44791">
        <w:rPr>
          <w:rFonts w:ascii="Calibri" w:hAnsi="Calibri"/>
          <w:sz w:val="22"/>
          <w:szCs w:val="22"/>
          <w:lang w:eastAsia="en-GB"/>
        </w:rPr>
        <w:tab/>
      </w:r>
      <w:r>
        <w:t>MC user migration service authentication and authorisation</w:t>
      </w:r>
      <w:r>
        <w:tab/>
      </w:r>
      <w:r>
        <w:fldChar w:fldCharType="begin" w:fldLock="1"/>
      </w:r>
      <w:r>
        <w:instrText xml:space="preserve"> PAGEREF _Toc90901078 \h </w:instrText>
      </w:r>
      <w:r>
        <w:fldChar w:fldCharType="separate"/>
      </w:r>
      <w:r>
        <w:t>36</w:t>
      </w:r>
      <w:r>
        <w:fldChar w:fldCharType="end"/>
      </w:r>
    </w:p>
    <w:p w14:paraId="03B45010" w14:textId="77777777" w:rsidR="00BF6BBF" w:rsidRPr="00B44791" w:rsidRDefault="00BF6BBF">
      <w:pPr>
        <w:pStyle w:val="TOC2"/>
        <w:rPr>
          <w:rFonts w:ascii="Calibri" w:hAnsi="Calibri"/>
          <w:sz w:val="22"/>
          <w:szCs w:val="22"/>
          <w:lang w:eastAsia="en-GB"/>
        </w:rPr>
      </w:pPr>
      <w:r>
        <w:t>5.2</w:t>
      </w:r>
      <w:r w:rsidRPr="00B44791">
        <w:rPr>
          <w:rFonts w:ascii="Calibri" w:hAnsi="Calibri"/>
          <w:sz w:val="22"/>
          <w:szCs w:val="22"/>
          <w:lang w:eastAsia="en-GB"/>
        </w:rPr>
        <w:tab/>
      </w:r>
      <w:r>
        <w:t>Key management common elements</w:t>
      </w:r>
      <w:r>
        <w:tab/>
      </w:r>
      <w:r>
        <w:fldChar w:fldCharType="begin" w:fldLock="1"/>
      </w:r>
      <w:r>
        <w:instrText xml:space="preserve"> PAGEREF _Toc90901079 \h </w:instrText>
      </w:r>
      <w:r>
        <w:fldChar w:fldCharType="separate"/>
      </w:r>
      <w:r>
        <w:t>38</w:t>
      </w:r>
      <w:r>
        <w:fldChar w:fldCharType="end"/>
      </w:r>
    </w:p>
    <w:p w14:paraId="37702385" w14:textId="77777777" w:rsidR="00BF6BBF" w:rsidRPr="00B44791" w:rsidRDefault="00BF6BBF">
      <w:pPr>
        <w:pStyle w:val="TOC3"/>
        <w:rPr>
          <w:rFonts w:ascii="Calibri" w:hAnsi="Calibri"/>
          <w:sz w:val="22"/>
          <w:szCs w:val="22"/>
          <w:lang w:eastAsia="en-GB"/>
        </w:rPr>
      </w:pPr>
      <w:r>
        <w:t>5.2.1</w:t>
      </w:r>
      <w:r w:rsidRPr="00B44791">
        <w:rPr>
          <w:rFonts w:ascii="Calibri" w:hAnsi="Calibri"/>
          <w:sz w:val="22"/>
          <w:szCs w:val="22"/>
          <w:lang w:eastAsia="en-GB"/>
        </w:rPr>
        <w:tab/>
      </w:r>
      <w:r>
        <w:t>Overview of key management</w:t>
      </w:r>
      <w:r>
        <w:tab/>
      </w:r>
      <w:r>
        <w:fldChar w:fldCharType="begin" w:fldLock="1"/>
      </w:r>
      <w:r>
        <w:instrText xml:space="preserve"> PAGEREF _Toc90901080 \h </w:instrText>
      </w:r>
      <w:r>
        <w:fldChar w:fldCharType="separate"/>
      </w:r>
      <w:r>
        <w:t>38</w:t>
      </w:r>
      <w:r>
        <w:fldChar w:fldCharType="end"/>
      </w:r>
    </w:p>
    <w:p w14:paraId="640F7783" w14:textId="77777777" w:rsidR="00BF6BBF" w:rsidRPr="00B44791" w:rsidRDefault="00BF6BBF">
      <w:pPr>
        <w:pStyle w:val="TOC3"/>
        <w:rPr>
          <w:rFonts w:ascii="Calibri" w:hAnsi="Calibri"/>
          <w:sz w:val="22"/>
          <w:szCs w:val="22"/>
          <w:lang w:eastAsia="en-GB"/>
        </w:rPr>
      </w:pPr>
      <w:r>
        <w:t>5.2.2</w:t>
      </w:r>
      <w:r w:rsidRPr="00B44791">
        <w:rPr>
          <w:rFonts w:ascii="Calibri" w:hAnsi="Calibri"/>
          <w:sz w:val="22"/>
          <w:szCs w:val="22"/>
          <w:lang w:eastAsia="en-GB"/>
        </w:rPr>
        <w:tab/>
      </w:r>
      <w:r>
        <w:t>Common key distribution</w:t>
      </w:r>
      <w:r>
        <w:tab/>
      </w:r>
      <w:r>
        <w:fldChar w:fldCharType="begin" w:fldLock="1"/>
      </w:r>
      <w:r>
        <w:instrText xml:space="preserve"> PAGEREF _Toc90901081 \h </w:instrText>
      </w:r>
      <w:r>
        <w:fldChar w:fldCharType="separate"/>
      </w:r>
      <w:r>
        <w:t>38</w:t>
      </w:r>
      <w:r>
        <w:fldChar w:fldCharType="end"/>
      </w:r>
    </w:p>
    <w:p w14:paraId="4068C065" w14:textId="77777777" w:rsidR="00BF6BBF" w:rsidRPr="00B44791" w:rsidRDefault="00BF6BBF">
      <w:pPr>
        <w:pStyle w:val="TOC3"/>
        <w:rPr>
          <w:rFonts w:ascii="Calibri" w:hAnsi="Calibri"/>
          <w:sz w:val="22"/>
          <w:szCs w:val="22"/>
          <w:lang w:eastAsia="en-GB"/>
        </w:rPr>
      </w:pPr>
      <w:r>
        <w:t>5.2.3</w:t>
      </w:r>
      <w:r w:rsidRPr="00B44791">
        <w:rPr>
          <w:rFonts w:ascii="Calibri" w:hAnsi="Calibri"/>
          <w:sz w:val="22"/>
          <w:szCs w:val="22"/>
          <w:lang w:eastAsia="en-GB"/>
        </w:rPr>
        <w:tab/>
      </w:r>
      <w:r>
        <w:t>Key distribution with end-point diversity</w:t>
      </w:r>
      <w:r>
        <w:tab/>
      </w:r>
      <w:r>
        <w:fldChar w:fldCharType="begin" w:fldLock="1"/>
      </w:r>
      <w:r>
        <w:instrText xml:space="preserve"> PAGEREF _Toc90901082 \h </w:instrText>
      </w:r>
      <w:r>
        <w:fldChar w:fldCharType="separate"/>
      </w:r>
      <w:r>
        <w:t>40</w:t>
      </w:r>
      <w:r>
        <w:fldChar w:fldCharType="end"/>
      </w:r>
    </w:p>
    <w:p w14:paraId="0DA9BA70" w14:textId="77777777" w:rsidR="00BF6BBF" w:rsidRPr="00B44791" w:rsidRDefault="00BF6BBF">
      <w:pPr>
        <w:pStyle w:val="TOC3"/>
        <w:rPr>
          <w:rFonts w:ascii="Calibri" w:hAnsi="Calibri"/>
          <w:sz w:val="22"/>
          <w:szCs w:val="22"/>
          <w:lang w:eastAsia="en-GB"/>
        </w:rPr>
      </w:pPr>
      <w:r>
        <w:t>5.2.4</w:t>
      </w:r>
      <w:r w:rsidRPr="00B44791">
        <w:rPr>
          <w:rFonts w:ascii="Calibri" w:hAnsi="Calibri"/>
          <w:sz w:val="22"/>
          <w:szCs w:val="22"/>
          <w:lang w:eastAsia="en-GB"/>
        </w:rPr>
        <w:tab/>
      </w:r>
      <w:r>
        <w:t>Key distribution with associated parameters</w:t>
      </w:r>
      <w:r>
        <w:tab/>
      </w:r>
      <w:r>
        <w:fldChar w:fldCharType="begin" w:fldLock="1"/>
      </w:r>
      <w:r>
        <w:instrText xml:space="preserve"> PAGEREF _Toc90901083 \h </w:instrText>
      </w:r>
      <w:r>
        <w:fldChar w:fldCharType="separate"/>
      </w:r>
      <w:r>
        <w:t>42</w:t>
      </w:r>
      <w:r>
        <w:fldChar w:fldCharType="end"/>
      </w:r>
    </w:p>
    <w:p w14:paraId="436202B3" w14:textId="77777777" w:rsidR="00BF6BBF" w:rsidRPr="00B44791" w:rsidRDefault="00BF6BBF">
      <w:pPr>
        <w:pStyle w:val="TOC3"/>
        <w:rPr>
          <w:rFonts w:ascii="Calibri" w:hAnsi="Calibri"/>
          <w:sz w:val="22"/>
          <w:szCs w:val="22"/>
          <w:lang w:eastAsia="en-GB"/>
        </w:rPr>
      </w:pPr>
      <w:r>
        <w:t>5.2.5</w:t>
      </w:r>
      <w:r w:rsidRPr="00B44791">
        <w:rPr>
          <w:rFonts w:ascii="Calibri" w:hAnsi="Calibri"/>
          <w:sz w:val="22"/>
          <w:szCs w:val="22"/>
          <w:lang w:eastAsia="en-GB"/>
        </w:rPr>
        <w:tab/>
      </w:r>
      <w:r>
        <w:t>Key distribution with SAKKE-to-self payload</w:t>
      </w:r>
      <w:r>
        <w:tab/>
      </w:r>
      <w:r>
        <w:fldChar w:fldCharType="begin" w:fldLock="1"/>
      </w:r>
      <w:r>
        <w:instrText xml:space="preserve"> PAGEREF _Toc90901084 \h </w:instrText>
      </w:r>
      <w:r>
        <w:fldChar w:fldCharType="separate"/>
      </w:r>
      <w:r>
        <w:t>43</w:t>
      </w:r>
      <w:r>
        <w:fldChar w:fldCharType="end"/>
      </w:r>
    </w:p>
    <w:p w14:paraId="220E66B8" w14:textId="77777777" w:rsidR="00BF6BBF" w:rsidRPr="00B44791" w:rsidRDefault="00BF6BBF">
      <w:pPr>
        <w:pStyle w:val="TOC3"/>
        <w:rPr>
          <w:rFonts w:ascii="Calibri" w:hAnsi="Calibri"/>
          <w:sz w:val="22"/>
          <w:szCs w:val="22"/>
          <w:lang w:eastAsia="en-GB"/>
        </w:rPr>
      </w:pPr>
      <w:r>
        <w:t>5.2.6</w:t>
      </w:r>
      <w:r w:rsidRPr="00B44791">
        <w:rPr>
          <w:rFonts w:ascii="Calibri" w:hAnsi="Calibri"/>
          <w:sz w:val="22"/>
          <w:szCs w:val="22"/>
          <w:lang w:eastAsia="en-GB"/>
        </w:rPr>
        <w:tab/>
      </w:r>
      <w:r>
        <w:t>Key distribution with identity hiding</w:t>
      </w:r>
      <w:r>
        <w:tab/>
      </w:r>
      <w:r>
        <w:fldChar w:fldCharType="begin" w:fldLock="1"/>
      </w:r>
      <w:r>
        <w:instrText xml:space="preserve"> PAGEREF _Toc90901085 \h </w:instrText>
      </w:r>
      <w:r>
        <w:fldChar w:fldCharType="separate"/>
      </w:r>
      <w:r>
        <w:t>44</w:t>
      </w:r>
      <w:r>
        <w:fldChar w:fldCharType="end"/>
      </w:r>
    </w:p>
    <w:p w14:paraId="1D876495" w14:textId="77777777" w:rsidR="00BF6BBF" w:rsidRPr="00B44791" w:rsidRDefault="00BF6BBF">
      <w:pPr>
        <w:pStyle w:val="TOC3"/>
        <w:rPr>
          <w:rFonts w:ascii="Calibri" w:hAnsi="Calibri"/>
          <w:sz w:val="22"/>
          <w:szCs w:val="22"/>
          <w:lang w:eastAsia="en-GB"/>
        </w:rPr>
      </w:pPr>
      <w:r>
        <w:t>5.2.7</w:t>
      </w:r>
      <w:r w:rsidRPr="00B44791">
        <w:rPr>
          <w:rFonts w:ascii="Calibri" w:hAnsi="Calibri"/>
          <w:sz w:val="22"/>
          <w:szCs w:val="22"/>
          <w:lang w:eastAsia="en-GB"/>
        </w:rPr>
        <w:tab/>
      </w:r>
      <w:r>
        <w:t>Key distribution across multiple security domains</w:t>
      </w:r>
      <w:r>
        <w:tab/>
      </w:r>
      <w:r>
        <w:fldChar w:fldCharType="begin" w:fldLock="1"/>
      </w:r>
      <w:r>
        <w:instrText xml:space="preserve"> PAGEREF _Toc90901086 \h </w:instrText>
      </w:r>
      <w:r>
        <w:fldChar w:fldCharType="separate"/>
      </w:r>
      <w:r>
        <w:t>45</w:t>
      </w:r>
      <w:r>
        <w:fldChar w:fldCharType="end"/>
      </w:r>
    </w:p>
    <w:p w14:paraId="6E2A6365" w14:textId="77777777" w:rsidR="00BF6BBF" w:rsidRPr="00B44791" w:rsidRDefault="00BF6BBF">
      <w:pPr>
        <w:pStyle w:val="TOC4"/>
        <w:rPr>
          <w:rFonts w:ascii="Calibri" w:hAnsi="Calibri"/>
          <w:sz w:val="22"/>
          <w:szCs w:val="22"/>
          <w:lang w:eastAsia="en-GB"/>
        </w:rPr>
      </w:pPr>
      <w:r>
        <w:t>5.2.7.1</w:t>
      </w:r>
      <w:r w:rsidRPr="00B44791">
        <w:rPr>
          <w:rFonts w:ascii="Calibri" w:hAnsi="Calibri"/>
          <w:sz w:val="22"/>
          <w:szCs w:val="22"/>
          <w:lang w:eastAsia="en-GB"/>
        </w:rPr>
        <w:tab/>
      </w:r>
      <w:r>
        <w:t>General</w:t>
      </w:r>
      <w:r>
        <w:tab/>
      </w:r>
      <w:r>
        <w:fldChar w:fldCharType="begin" w:fldLock="1"/>
      </w:r>
      <w:r>
        <w:instrText xml:space="preserve"> PAGEREF _Toc90901087 \h </w:instrText>
      </w:r>
      <w:r>
        <w:fldChar w:fldCharType="separate"/>
      </w:r>
      <w:r>
        <w:t>45</w:t>
      </w:r>
      <w:r>
        <w:fldChar w:fldCharType="end"/>
      </w:r>
    </w:p>
    <w:p w14:paraId="6B340D87" w14:textId="77777777" w:rsidR="00BF6BBF" w:rsidRPr="00B44791" w:rsidRDefault="00BF6BBF">
      <w:pPr>
        <w:pStyle w:val="TOC4"/>
        <w:rPr>
          <w:rFonts w:ascii="Calibri" w:hAnsi="Calibri"/>
          <w:sz w:val="22"/>
          <w:szCs w:val="22"/>
          <w:lang w:eastAsia="en-GB"/>
        </w:rPr>
      </w:pPr>
      <w:r>
        <w:t>5.2.7.2</w:t>
      </w:r>
      <w:r w:rsidRPr="00B44791">
        <w:rPr>
          <w:rFonts w:ascii="Calibri" w:hAnsi="Calibri"/>
          <w:sz w:val="22"/>
          <w:szCs w:val="22"/>
          <w:lang w:eastAsia="en-GB"/>
        </w:rPr>
        <w:tab/>
      </w:r>
      <w:r>
        <w:t>Identification of External Security Domains</w:t>
      </w:r>
      <w:r>
        <w:tab/>
      </w:r>
      <w:r>
        <w:fldChar w:fldCharType="begin" w:fldLock="1"/>
      </w:r>
      <w:r>
        <w:instrText xml:space="preserve"> PAGEREF _Toc90901088 \h </w:instrText>
      </w:r>
      <w:r>
        <w:fldChar w:fldCharType="separate"/>
      </w:r>
      <w:r>
        <w:t>45</w:t>
      </w:r>
      <w:r>
        <w:fldChar w:fldCharType="end"/>
      </w:r>
    </w:p>
    <w:p w14:paraId="46F7ED5A" w14:textId="77777777" w:rsidR="00BF6BBF" w:rsidRPr="00B44791" w:rsidRDefault="00BF6BBF">
      <w:pPr>
        <w:pStyle w:val="TOC4"/>
        <w:rPr>
          <w:rFonts w:ascii="Calibri" w:hAnsi="Calibri"/>
          <w:sz w:val="22"/>
          <w:szCs w:val="22"/>
          <w:lang w:eastAsia="en-GB"/>
        </w:rPr>
      </w:pPr>
      <w:r>
        <w:t>5.2.7.3</w:t>
      </w:r>
      <w:r w:rsidRPr="00B44791">
        <w:rPr>
          <w:rFonts w:ascii="Calibri" w:hAnsi="Calibri"/>
          <w:sz w:val="22"/>
          <w:szCs w:val="22"/>
          <w:lang w:eastAsia="en-GB"/>
        </w:rPr>
        <w:tab/>
      </w:r>
      <w:r>
        <w:t>Using multiple security domains</w:t>
      </w:r>
      <w:r>
        <w:tab/>
      </w:r>
      <w:r>
        <w:fldChar w:fldCharType="begin" w:fldLock="1"/>
      </w:r>
      <w:r>
        <w:instrText xml:space="preserve"> PAGEREF _Toc90901089 \h </w:instrText>
      </w:r>
      <w:r>
        <w:fldChar w:fldCharType="separate"/>
      </w:r>
      <w:r>
        <w:t>46</w:t>
      </w:r>
      <w:r>
        <w:fldChar w:fldCharType="end"/>
      </w:r>
    </w:p>
    <w:p w14:paraId="30597288" w14:textId="77777777" w:rsidR="00BF6BBF" w:rsidRPr="00B44791" w:rsidRDefault="00BF6BBF">
      <w:pPr>
        <w:pStyle w:val="TOC3"/>
        <w:rPr>
          <w:rFonts w:ascii="Calibri" w:hAnsi="Calibri"/>
          <w:sz w:val="22"/>
          <w:szCs w:val="22"/>
          <w:lang w:eastAsia="en-GB"/>
        </w:rPr>
      </w:pPr>
      <w:r>
        <w:t>5.2.8</w:t>
      </w:r>
      <w:r w:rsidRPr="00B44791">
        <w:rPr>
          <w:rFonts w:ascii="Calibri" w:hAnsi="Calibri"/>
          <w:sz w:val="22"/>
          <w:szCs w:val="22"/>
          <w:lang w:eastAsia="en-GB"/>
        </w:rPr>
        <w:tab/>
      </w:r>
      <w:r>
        <w:t>KMS Redirect Responses (KRRs)</w:t>
      </w:r>
      <w:r>
        <w:tab/>
      </w:r>
      <w:r>
        <w:fldChar w:fldCharType="begin" w:fldLock="1"/>
      </w:r>
      <w:r>
        <w:instrText xml:space="preserve"> PAGEREF _Toc90901090 \h </w:instrText>
      </w:r>
      <w:r>
        <w:fldChar w:fldCharType="separate"/>
      </w:r>
      <w:r>
        <w:t>46</w:t>
      </w:r>
      <w:r>
        <w:fldChar w:fldCharType="end"/>
      </w:r>
    </w:p>
    <w:p w14:paraId="728BA744" w14:textId="77777777" w:rsidR="00BF6BBF" w:rsidRPr="00B44791" w:rsidRDefault="00BF6BBF">
      <w:pPr>
        <w:pStyle w:val="TOC4"/>
        <w:rPr>
          <w:rFonts w:ascii="Calibri" w:hAnsi="Calibri"/>
          <w:sz w:val="22"/>
          <w:szCs w:val="22"/>
          <w:lang w:eastAsia="en-GB"/>
        </w:rPr>
      </w:pPr>
      <w:r>
        <w:t>5.2.8.1</w:t>
      </w:r>
      <w:r w:rsidRPr="00B44791">
        <w:rPr>
          <w:rFonts w:ascii="Calibri" w:hAnsi="Calibri"/>
          <w:sz w:val="22"/>
          <w:szCs w:val="22"/>
          <w:lang w:eastAsia="en-GB"/>
        </w:rPr>
        <w:tab/>
      </w:r>
      <w:r>
        <w:t>Overview of KMS Redirect Response procedure (KRR)</w:t>
      </w:r>
      <w:r>
        <w:tab/>
      </w:r>
      <w:r>
        <w:fldChar w:fldCharType="begin" w:fldLock="1"/>
      </w:r>
      <w:r>
        <w:instrText xml:space="preserve"> PAGEREF _Toc90901091 \h </w:instrText>
      </w:r>
      <w:r>
        <w:fldChar w:fldCharType="separate"/>
      </w:r>
      <w:r>
        <w:t>46</w:t>
      </w:r>
      <w:r>
        <w:fldChar w:fldCharType="end"/>
      </w:r>
    </w:p>
    <w:p w14:paraId="729CD010" w14:textId="77777777" w:rsidR="00BF6BBF" w:rsidRPr="00B44791" w:rsidRDefault="00BF6BBF">
      <w:pPr>
        <w:pStyle w:val="TOC5"/>
        <w:rPr>
          <w:rFonts w:ascii="Calibri" w:hAnsi="Calibri"/>
          <w:sz w:val="22"/>
          <w:szCs w:val="22"/>
          <w:lang w:eastAsia="en-GB"/>
        </w:rPr>
      </w:pPr>
      <w:r>
        <w:t>5.2.8.1.1</w:t>
      </w:r>
      <w:r w:rsidRPr="00B44791">
        <w:rPr>
          <w:rFonts w:ascii="Calibri" w:hAnsi="Calibri"/>
          <w:sz w:val="22"/>
          <w:szCs w:val="22"/>
          <w:lang w:eastAsia="en-GB"/>
        </w:rPr>
        <w:tab/>
      </w:r>
      <w:r>
        <w:t>General</w:t>
      </w:r>
      <w:r>
        <w:tab/>
      </w:r>
      <w:r>
        <w:fldChar w:fldCharType="begin" w:fldLock="1"/>
      </w:r>
      <w:r>
        <w:instrText xml:space="preserve"> PAGEREF _Toc90901092 \h </w:instrText>
      </w:r>
      <w:r>
        <w:fldChar w:fldCharType="separate"/>
      </w:r>
      <w:r>
        <w:t>46</w:t>
      </w:r>
      <w:r>
        <w:fldChar w:fldCharType="end"/>
      </w:r>
    </w:p>
    <w:p w14:paraId="04E6F977" w14:textId="77777777" w:rsidR="00BF6BBF" w:rsidRPr="00B44791" w:rsidRDefault="00BF6BBF">
      <w:pPr>
        <w:pStyle w:val="TOC5"/>
        <w:rPr>
          <w:rFonts w:ascii="Calibri" w:hAnsi="Calibri"/>
          <w:sz w:val="22"/>
          <w:szCs w:val="22"/>
          <w:lang w:eastAsia="en-GB"/>
        </w:rPr>
      </w:pPr>
      <w:r>
        <w:t>5.2.8.1.2</w:t>
      </w:r>
      <w:r w:rsidRPr="00B44791">
        <w:rPr>
          <w:rFonts w:ascii="Calibri" w:hAnsi="Calibri"/>
          <w:sz w:val="22"/>
          <w:szCs w:val="22"/>
          <w:lang w:eastAsia="en-GB"/>
        </w:rPr>
        <w:tab/>
      </w:r>
      <w:r>
        <w:t>KMSs and KMS URIs</w:t>
      </w:r>
      <w:r>
        <w:tab/>
      </w:r>
      <w:r>
        <w:fldChar w:fldCharType="begin" w:fldLock="1"/>
      </w:r>
      <w:r>
        <w:instrText xml:space="preserve"> PAGEREF _Toc90901093 \h </w:instrText>
      </w:r>
      <w:r>
        <w:fldChar w:fldCharType="separate"/>
      </w:r>
      <w:r>
        <w:t>47</w:t>
      </w:r>
      <w:r>
        <w:fldChar w:fldCharType="end"/>
      </w:r>
    </w:p>
    <w:p w14:paraId="2BFD0341" w14:textId="77777777" w:rsidR="00BF6BBF" w:rsidRPr="00B44791" w:rsidRDefault="00BF6BBF">
      <w:pPr>
        <w:pStyle w:val="TOC4"/>
        <w:rPr>
          <w:rFonts w:ascii="Calibri" w:hAnsi="Calibri"/>
          <w:sz w:val="22"/>
          <w:szCs w:val="22"/>
          <w:lang w:eastAsia="en-GB"/>
        </w:rPr>
      </w:pPr>
      <w:r>
        <w:t>5.2.8.2</w:t>
      </w:r>
      <w:r w:rsidRPr="00B44791">
        <w:rPr>
          <w:rFonts w:ascii="Calibri" w:hAnsi="Calibri"/>
          <w:sz w:val="22"/>
          <w:szCs w:val="22"/>
          <w:lang w:eastAsia="en-GB"/>
        </w:rPr>
        <w:tab/>
      </w:r>
      <w:r>
        <w:t>Use of KRRs</w:t>
      </w:r>
      <w:r>
        <w:tab/>
      </w:r>
      <w:r>
        <w:fldChar w:fldCharType="begin" w:fldLock="1"/>
      </w:r>
      <w:r>
        <w:instrText xml:space="preserve"> PAGEREF _Toc90901094 \h </w:instrText>
      </w:r>
      <w:r>
        <w:fldChar w:fldCharType="separate"/>
      </w:r>
      <w:r>
        <w:t>47</w:t>
      </w:r>
      <w:r>
        <w:fldChar w:fldCharType="end"/>
      </w:r>
    </w:p>
    <w:p w14:paraId="247290DC" w14:textId="77777777" w:rsidR="00BF6BBF" w:rsidRPr="00B44791" w:rsidRDefault="00BF6BBF">
      <w:pPr>
        <w:pStyle w:val="TOC5"/>
        <w:rPr>
          <w:rFonts w:ascii="Calibri" w:hAnsi="Calibri"/>
          <w:sz w:val="22"/>
          <w:szCs w:val="22"/>
          <w:lang w:eastAsia="en-GB"/>
        </w:rPr>
      </w:pPr>
      <w:r>
        <w:t>5.2.8.2.1</w:t>
      </w:r>
      <w:r w:rsidRPr="00B44791">
        <w:rPr>
          <w:rFonts w:ascii="Calibri" w:hAnsi="Calibri"/>
          <w:sz w:val="22"/>
          <w:szCs w:val="22"/>
          <w:lang w:eastAsia="en-GB"/>
        </w:rPr>
        <w:tab/>
      </w:r>
      <w:r>
        <w:t>Content of KRRs</w:t>
      </w:r>
      <w:r>
        <w:tab/>
      </w:r>
      <w:r>
        <w:fldChar w:fldCharType="begin" w:fldLock="1"/>
      </w:r>
      <w:r>
        <w:instrText xml:space="preserve"> PAGEREF _Toc90901095 \h </w:instrText>
      </w:r>
      <w:r>
        <w:fldChar w:fldCharType="separate"/>
      </w:r>
      <w:r>
        <w:t>47</w:t>
      </w:r>
      <w:r>
        <w:fldChar w:fldCharType="end"/>
      </w:r>
    </w:p>
    <w:p w14:paraId="5A2BFCE5" w14:textId="77777777" w:rsidR="00BF6BBF" w:rsidRPr="00B44791" w:rsidRDefault="00BF6BBF">
      <w:pPr>
        <w:pStyle w:val="TOC5"/>
        <w:rPr>
          <w:rFonts w:ascii="Calibri" w:hAnsi="Calibri"/>
          <w:sz w:val="22"/>
          <w:szCs w:val="22"/>
          <w:lang w:eastAsia="en-GB"/>
        </w:rPr>
      </w:pPr>
      <w:r>
        <w:t>5.2.8.2.2</w:t>
      </w:r>
      <w:r w:rsidRPr="00B44791">
        <w:rPr>
          <w:rFonts w:ascii="Calibri" w:hAnsi="Calibri"/>
          <w:sz w:val="22"/>
          <w:szCs w:val="22"/>
          <w:lang w:eastAsia="en-GB"/>
        </w:rPr>
        <w:tab/>
      </w:r>
      <w:r>
        <w:t>KRR creation procedure by a receiver</w:t>
      </w:r>
      <w:r>
        <w:tab/>
      </w:r>
      <w:r>
        <w:fldChar w:fldCharType="begin" w:fldLock="1"/>
      </w:r>
      <w:r>
        <w:instrText xml:space="preserve"> PAGEREF _Toc90901096 \h </w:instrText>
      </w:r>
      <w:r>
        <w:fldChar w:fldCharType="separate"/>
      </w:r>
      <w:r>
        <w:t>47</w:t>
      </w:r>
      <w:r>
        <w:fldChar w:fldCharType="end"/>
      </w:r>
    </w:p>
    <w:p w14:paraId="6491C723" w14:textId="77777777" w:rsidR="00BF6BBF" w:rsidRPr="00B44791" w:rsidRDefault="00BF6BBF">
      <w:pPr>
        <w:pStyle w:val="TOC5"/>
        <w:rPr>
          <w:rFonts w:ascii="Calibri" w:hAnsi="Calibri"/>
          <w:sz w:val="22"/>
          <w:szCs w:val="22"/>
          <w:lang w:eastAsia="en-GB"/>
        </w:rPr>
      </w:pPr>
      <w:r>
        <w:t>5.2.8.2.3</w:t>
      </w:r>
      <w:r w:rsidRPr="00B44791">
        <w:rPr>
          <w:rFonts w:ascii="Calibri" w:hAnsi="Calibri"/>
          <w:sz w:val="22"/>
          <w:szCs w:val="22"/>
          <w:lang w:eastAsia="en-GB"/>
        </w:rPr>
        <w:tab/>
      </w:r>
      <w:r>
        <w:t>KRR creation procedure by a MCX server or signalling proxy</w:t>
      </w:r>
      <w:r>
        <w:tab/>
      </w:r>
      <w:r>
        <w:fldChar w:fldCharType="begin" w:fldLock="1"/>
      </w:r>
      <w:r>
        <w:instrText xml:space="preserve"> PAGEREF _Toc90901097 \h </w:instrText>
      </w:r>
      <w:r>
        <w:fldChar w:fldCharType="separate"/>
      </w:r>
      <w:r>
        <w:t>48</w:t>
      </w:r>
      <w:r>
        <w:fldChar w:fldCharType="end"/>
      </w:r>
    </w:p>
    <w:p w14:paraId="479183C6" w14:textId="77777777" w:rsidR="00BF6BBF" w:rsidRPr="00B44791" w:rsidRDefault="00BF6BBF">
      <w:pPr>
        <w:pStyle w:val="TOC5"/>
        <w:rPr>
          <w:rFonts w:ascii="Calibri" w:hAnsi="Calibri"/>
          <w:sz w:val="22"/>
          <w:szCs w:val="22"/>
          <w:lang w:eastAsia="en-GB"/>
        </w:rPr>
      </w:pPr>
      <w:r>
        <w:t>5.2.8.2.4</w:t>
      </w:r>
      <w:r w:rsidRPr="00B44791">
        <w:rPr>
          <w:rFonts w:ascii="Calibri" w:hAnsi="Calibri"/>
          <w:sz w:val="22"/>
          <w:szCs w:val="22"/>
          <w:lang w:eastAsia="en-GB"/>
        </w:rPr>
        <w:tab/>
      </w:r>
      <w:r>
        <w:t>Processing a KRR at a MCX server or signalling proxy</w:t>
      </w:r>
      <w:r>
        <w:tab/>
      </w:r>
      <w:r>
        <w:fldChar w:fldCharType="begin" w:fldLock="1"/>
      </w:r>
      <w:r>
        <w:instrText xml:space="preserve"> PAGEREF _Toc90901098 \h </w:instrText>
      </w:r>
      <w:r>
        <w:fldChar w:fldCharType="separate"/>
      </w:r>
      <w:r>
        <w:t>48</w:t>
      </w:r>
      <w:r>
        <w:fldChar w:fldCharType="end"/>
      </w:r>
    </w:p>
    <w:p w14:paraId="347918A6" w14:textId="77777777" w:rsidR="00BF6BBF" w:rsidRPr="00B44791" w:rsidRDefault="00BF6BBF">
      <w:pPr>
        <w:pStyle w:val="TOC5"/>
        <w:rPr>
          <w:rFonts w:ascii="Calibri" w:hAnsi="Calibri"/>
          <w:sz w:val="22"/>
          <w:szCs w:val="22"/>
          <w:lang w:eastAsia="en-GB"/>
        </w:rPr>
      </w:pPr>
      <w:r>
        <w:t>5.2.8.2.5</w:t>
      </w:r>
      <w:r w:rsidRPr="00B44791">
        <w:rPr>
          <w:rFonts w:ascii="Calibri" w:hAnsi="Calibri"/>
          <w:sz w:val="22"/>
          <w:szCs w:val="22"/>
          <w:lang w:eastAsia="en-GB"/>
        </w:rPr>
        <w:tab/>
      </w:r>
      <w:r>
        <w:t>KMS Selection at the initiator</w:t>
      </w:r>
      <w:r>
        <w:tab/>
      </w:r>
      <w:r>
        <w:fldChar w:fldCharType="begin" w:fldLock="1"/>
      </w:r>
      <w:r>
        <w:instrText xml:space="preserve"> PAGEREF _Toc90901099 \h </w:instrText>
      </w:r>
      <w:r>
        <w:fldChar w:fldCharType="separate"/>
      </w:r>
      <w:r>
        <w:t>49</w:t>
      </w:r>
      <w:r>
        <w:fldChar w:fldCharType="end"/>
      </w:r>
    </w:p>
    <w:p w14:paraId="24B36A5A" w14:textId="77777777" w:rsidR="00BF6BBF" w:rsidRPr="00B44791" w:rsidRDefault="00BF6BBF">
      <w:pPr>
        <w:pStyle w:val="TOC4"/>
        <w:rPr>
          <w:rFonts w:ascii="Calibri" w:hAnsi="Calibri"/>
          <w:sz w:val="22"/>
          <w:szCs w:val="22"/>
          <w:lang w:eastAsia="en-GB"/>
        </w:rPr>
      </w:pPr>
      <w:r>
        <w:t>5.2.8.3</w:t>
      </w:r>
      <w:r w:rsidRPr="00B44791">
        <w:rPr>
          <w:rFonts w:ascii="Calibri" w:hAnsi="Calibri"/>
          <w:sz w:val="22"/>
          <w:szCs w:val="22"/>
          <w:lang w:eastAsia="en-GB"/>
        </w:rPr>
        <w:tab/>
      </w:r>
      <w:r>
        <w:t>Security procedures for KMS Redirection Response</w:t>
      </w:r>
      <w:r>
        <w:tab/>
      </w:r>
      <w:r>
        <w:fldChar w:fldCharType="begin" w:fldLock="1"/>
      </w:r>
      <w:r>
        <w:instrText xml:space="preserve"> PAGEREF _Toc90901100 \h </w:instrText>
      </w:r>
      <w:r>
        <w:fldChar w:fldCharType="separate"/>
      </w:r>
      <w:r>
        <w:t>50</w:t>
      </w:r>
      <w:r>
        <w:fldChar w:fldCharType="end"/>
      </w:r>
    </w:p>
    <w:p w14:paraId="1203D491" w14:textId="77777777" w:rsidR="00BF6BBF" w:rsidRPr="00B44791" w:rsidRDefault="00BF6BBF">
      <w:pPr>
        <w:pStyle w:val="TOC4"/>
        <w:rPr>
          <w:rFonts w:ascii="Calibri" w:hAnsi="Calibri"/>
          <w:sz w:val="22"/>
          <w:szCs w:val="22"/>
          <w:lang w:eastAsia="en-GB"/>
        </w:rPr>
      </w:pPr>
      <w:r>
        <w:t>5.2.8.4</w:t>
      </w:r>
      <w:r w:rsidRPr="00B44791">
        <w:rPr>
          <w:rFonts w:ascii="Calibri" w:hAnsi="Calibri"/>
          <w:sz w:val="22"/>
          <w:szCs w:val="22"/>
          <w:lang w:eastAsia="en-GB"/>
        </w:rPr>
        <w:tab/>
      </w:r>
      <w:r>
        <w:t>Security Procedures for reporting external security domain use</w:t>
      </w:r>
      <w:r>
        <w:tab/>
      </w:r>
      <w:r>
        <w:fldChar w:fldCharType="begin" w:fldLock="1"/>
      </w:r>
      <w:r>
        <w:instrText xml:space="preserve"> PAGEREF _Toc90901101 \h </w:instrText>
      </w:r>
      <w:r>
        <w:fldChar w:fldCharType="separate"/>
      </w:r>
      <w:r>
        <w:t>52</w:t>
      </w:r>
      <w:r>
        <w:fldChar w:fldCharType="end"/>
      </w:r>
    </w:p>
    <w:p w14:paraId="37FE784C" w14:textId="77777777" w:rsidR="00BF6BBF" w:rsidRPr="00B44791" w:rsidRDefault="00BF6BBF">
      <w:pPr>
        <w:pStyle w:val="TOC4"/>
        <w:rPr>
          <w:rFonts w:ascii="Calibri" w:hAnsi="Calibri"/>
          <w:sz w:val="22"/>
          <w:szCs w:val="22"/>
          <w:lang w:eastAsia="en-GB"/>
        </w:rPr>
      </w:pPr>
      <w:r>
        <w:t>5.2.8.5</w:t>
      </w:r>
      <w:r w:rsidRPr="00B44791">
        <w:rPr>
          <w:rFonts w:ascii="Calibri" w:hAnsi="Calibri"/>
          <w:sz w:val="22"/>
          <w:szCs w:val="22"/>
          <w:lang w:eastAsia="en-GB"/>
        </w:rPr>
        <w:tab/>
      </w:r>
      <w:r>
        <w:t>Policy around use of external security domains</w:t>
      </w:r>
      <w:r>
        <w:tab/>
      </w:r>
      <w:r>
        <w:fldChar w:fldCharType="begin" w:fldLock="1"/>
      </w:r>
      <w:r>
        <w:instrText xml:space="preserve"> PAGEREF _Toc90901102 \h </w:instrText>
      </w:r>
      <w:r>
        <w:fldChar w:fldCharType="separate"/>
      </w:r>
      <w:r>
        <w:t>52</w:t>
      </w:r>
      <w:r>
        <w:fldChar w:fldCharType="end"/>
      </w:r>
    </w:p>
    <w:p w14:paraId="3859C93C" w14:textId="77777777" w:rsidR="00BF6BBF" w:rsidRPr="00B44791" w:rsidRDefault="00BF6BBF">
      <w:pPr>
        <w:pStyle w:val="TOC2"/>
        <w:rPr>
          <w:rFonts w:ascii="Calibri" w:hAnsi="Calibri"/>
          <w:sz w:val="22"/>
          <w:szCs w:val="22"/>
          <w:lang w:eastAsia="en-GB"/>
        </w:rPr>
      </w:pPr>
      <w:r>
        <w:t>5.3</w:t>
      </w:r>
      <w:r w:rsidRPr="00B44791">
        <w:rPr>
          <w:rFonts w:ascii="Calibri" w:hAnsi="Calibri"/>
          <w:sz w:val="22"/>
          <w:szCs w:val="22"/>
          <w:lang w:eastAsia="en-GB"/>
        </w:rPr>
        <w:tab/>
      </w:r>
      <w:r>
        <w:t>User key management</w:t>
      </w:r>
      <w:r>
        <w:tab/>
      </w:r>
      <w:r>
        <w:fldChar w:fldCharType="begin" w:fldLock="1"/>
      </w:r>
      <w:r>
        <w:instrText xml:space="preserve"> PAGEREF _Toc90901103 \h </w:instrText>
      </w:r>
      <w:r>
        <w:fldChar w:fldCharType="separate"/>
      </w:r>
      <w:r>
        <w:t>52</w:t>
      </w:r>
      <w:r>
        <w:fldChar w:fldCharType="end"/>
      </w:r>
    </w:p>
    <w:p w14:paraId="6789E387" w14:textId="77777777" w:rsidR="00BF6BBF" w:rsidRPr="00B44791" w:rsidRDefault="00BF6BBF">
      <w:pPr>
        <w:pStyle w:val="TOC3"/>
        <w:rPr>
          <w:rFonts w:ascii="Calibri" w:hAnsi="Calibri"/>
          <w:sz w:val="22"/>
          <w:szCs w:val="22"/>
          <w:lang w:eastAsia="en-GB"/>
        </w:rPr>
      </w:pPr>
      <w:r>
        <w:t>5.3.1</w:t>
      </w:r>
      <w:r w:rsidRPr="00B44791">
        <w:rPr>
          <w:rFonts w:ascii="Calibri" w:hAnsi="Calibri"/>
          <w:sz w:val="22"/>
          <w:szCs w:val="22"/>
          <w:lang w:eastAsia="en-GB"/>
        </w:rPr>
        <w:tab/>
      </w:r>
      <w:r>
        <w:t>Key Management Server (KMS)</w:t>
      </w:r>
      <w:r>
        <w:tab/>
      </w:r>
      <w:r>
        <w:fldChar w:fldCharType="begin" w:fldLock="1"/>
      </w:r>
      <w:r>
        <w:instrText xml:space="preserve"> PAGEREF _Toc90901104 \h </w:instrText>
      </w:r>
      <w:r>
        <w:fldChar w:fldCharType="separate"/>
      </w:r>
      <w:r>
        <w:t>52</w:t>
      </w:r>
      <w:r>
        <w:fldChar w:fldCharType="end"/>
      </w:r>
    </w:p>
    <w:p w14:paraId="2FEA9EFD" w14:textId="77777777" w:rsidR="00BF6BBF" w:rsidRPr="00B44791" w:rsidRDefault="00BF6BBF">
      <w:pPr>
        <w:pStyle w:val="TOC3"/>
        <w:rPr>
          <w:rFonts w:ascii="Calibri" w:hAnsi="Calibri"/>
          <w:sz w:val="22"/>
          <w:szCs w:val="22"/>
          <w:lang w:eastAsia="en-GB"/>
        </w:rPr>
      </w:pPr>
      <w:r>
        <w:t>5.3.1.1</w:t>
      </w:r>
      <w:r w:rsidRPr="00B44791">
        <w:rPr>
          <w:rFonts w:ascii="Calibri" w:hAnsi="Calibri"/>
          <w:sz w:val="22"/>
          <w:szCs w:val="22"/>
          <w:lang w:eastAsia="en-GB"/>
        </w:rPr>
        <w:tab/>
      </w:r>
      <w:r>
        <w:t>General</w:t>
      </w:r>
      <w:r>
        <w:tab/>
      </w:r>
      <w:r>
        <w:fldChar w:fldCharType="begin" w:fldLock="1"/>
      </w:r>
      <w:r>
        <w:instrText xml:space="preserve"> PAGEREF _Toc90901105 \h </w:instrText>
      </w:r>
      <w:r>
        <w:fldChar w:fldCharType="separate"/>
      </w:r>
      <w:r>
        <w:t>52</w:t>
      </w:r>
      <w:r>
        <w:fldChar w:fldCharType="end"/>
      </w:r>
    </w:p>
    <w:p w14:paraId="56E22DCB" w14:textId="77777777" w:rsidR="00BF6BBF" w:rsidRPr="00B44791" w:rsidRDefault="00BF6BBF">
      <w:pPr>
        <w:pStyle w:val="TOC4"/>
        <w:rPr>
          <w:rFonts w:ascii="Calibri" w:hAnsi="Calibri"/>
          <w:sz w:val="22"/>
          <w:szCs w:val="22"/>
          <w:lang w:eastAsia="en-GB"/>
        </w:rPr>
      </w:pPr>
      <w:r>
        <w:t>5.3.1.2</w:t>
      </w:r>
      <w:r w:rsidRPr="00B44791">
        <w:rPr>
          <w:rFonts w:ascii="Calibri" w:hAnsi="Calibri"/>
          <w:sz w:val="22"/>
          <w:szCs w:val="22"/>
          <w:lang w:eastAsia="en-GB"/>
        </w:rPr>
        <w:tab/>
      </w:r>
      <w:r>
        <w:t>Home KMS</w:t>
      </w:r>
      <w:r>
        <w:tab/>
      </w:r>
      <w:r>
        <w:fldChar w:fldCharType="begin" w:fldLock="1"/>
      </w:r>
      <w:r>
        <w:instrText xml:space="preserve"> PAGEREF _Toc90901106 \h </w:instrText>
      </w:r>
      <w:r>
        <w:fldChar w:fldCharType="separate"/>
      </w:r>
      <w:r>
        <w:t>53</w:t>
      </w:r>
      <w:r>
        <w:fldChar w:fldCharType="end"/>
      </w:r>
    </w:p>
    <w:p w14:paraId="3E03B570" w14:textId="77777777" w:rsidR="00BF6BBF" w:rsidRPr="00B44791" w:rsidRDefault="00BF6BBF">
      <w:pPr>
        <w:pStyle w:val="TOC4"/>
        <w:rPr>
          <w:rFonts w:ascii="Calibri" w:hAnsi="Calibri"/>
          <w:sz w:val="22"/>
          <w:szCs w:val="22"/>
          <w:lang w:eastAsia="en-GB"/>
        </w:rPr>
      </w:pPr>
      <w:r>
        <w:t>5.3.1.3</w:t>
      </w:r>
      <w:r w:rsidRPr="00B44791">
        <w:rPr>
          <w:rFonts w:ascii="Calibri" w:hAnsi="Calibri"/>
          <w:sz w:val="22"/>
          <w:szCs w:val="22"/>
          <w:lang w:eastAsia="en-GB"/>
        </w:rPr>
        <w:tab/>
      </w:r>
      <w:r>
        <w:t>Migration KMS</w:t>
      </w:r>
      <w:r>
        <w:tab/>
      </w:r>
      <w:r>
        <w:fldChar w:fldCharType="begin" w:fldLock="1"/>
      </w:r>
      <w:r>
        <w:instrText xml:space="preserve"> PAGEREF _Toc90901107 \h </w:instrText>
      </w:r>
      <w:r>
        <w:fldChar w:fldCharType="separate"/>
      </w:r>
      <w:r>
        <w:t>53</w:t>
      </w:r>
      <w:r>
        <w:fldChar w:fldCharType="end"/>
      </w:r>
    </w:p>
    <w:p w14:paraId="2F546AB9" w14:textId="77777777" w:rsidR="00BF6BBF" w:rsidRPr="00B44791" w:rsidRDefault="00BF6BBF">
      <w:pPr>
        <w:pStyle w:val="TOC4"/>
        <w:rPr>
          <w:rFonts w:ascii="Calibri" w:hAnsi="Calibri"/>
          <w:sz w:val="22"/>
          <w:szCs w:val="22"/>
          <w:lang w:eastAsia="en-GB"/>
        </w:rPr>
      </w:pPr>
      <w:r>
        <w:t>5.3.1.4</w:t>
      </w:r>
      <w:r w:rsidRPr="00B44791">
        <w:rPr>
          <w:rFonts w:ascii="Calibri" w:hAnsi="Calibri"/>
          <w:sz w:val="22"/>
          <w:szCs w:val="22"/>
          <w:lang w:eastAsia="en-GB"/>
        </w:rPr>
        <w:tab/>
      </w:r>
      <w:r>
        <w:t>External KMS</w:t>
      </w:r>
      <w:r>
        <w:tab/>
      </w:r>
      <w:r>
        <w:fldChar w:fldCharType="begin" w:fldLock="1"/>
      </w:r>
      <w:r>
        <w:instrText xml:space="preserve"> PAGEREF _Toc90901108 \h </w:instrText>
      </w:r>
      <w:r>
        <w:fldChar w:fldCharType="separate"/>
      </w:r>
      <w:r>
        <w:t>54</w:t>
      </w:r>
      <w:r>
        <w:fldChar w:fldCharType="end"/>
      </w:r>
    </w:p>
    <w:p w14:paraId="548EF74C" w14:textId="77777777" w:rsidR="00BF6BBF" w:rsidRPr="00B44791" w:rsidRDefault="00BF6BBF">
      <w:pPr>
        <w:pStyle w:val="TOC3"/>
        <w:rPr>
          <w:rFonts w:ascii="Calibri" w:hAnsi="Calibri"/>
          <w:sz w:val="22"/>
          <w:szCs w:val="22"/>
          <w:lang w:eastAsia="en-GB"/>
        </w:rPr>
      </w:pPr>
      <w:r>
        <w:t>5.3.2</w:t>
      </w:r>
      <w:r w:rsidRPr="00B44791">
        <w:rPr>
          <w:rFonts w:ascii="Calibri" w:hAnsi="Calibri"/>
          <w:sz w:val="22"/>
          <w:szCs w:val="22"/>
          <w:lang w:eastAsia="en-GB"/>
        </w:rPr>
        <w:tab/>
      </w:r>
      <w:r>
        <w:t>Functional model for key management</w:t>
      </w:r>
      <w:r>
        <w:tab/>
      </w:r>
      <w:r>
        <w:fldChar w:fldCharType="begin" w:fldLock="1"/>
      </w:r>
      <w:r>
        <w:instrText xml:space="preserve"> PAGEREF _Toc90901109 \h </w:instrText>
      </w:r>
      <w:r>
        <w:fldChar w:fldCharType="separate"/>
      </w:r>
      <w:r>
        <w:t>54</w:t>
      </w:r>
      <w:r>
        <w:fldChar w:fldCharType="end"/>
      </w:r>
    </w:p>
    <w:p w14:paraId="0BB21261" w14:textId="77777777" w:rsidR="00BF6BBF" w:rsidRPr="00B44791" w:rsidRDefault="00BF6BBF">
      <w:pPr>
        <w:pStyle w:val="TOC3"/>
        <w:rPr>
          <w:rFonts w:ascii="Calibri" w:hAnsi="Calibri"/>
          <w:sz w:val="22"/>
          <w:szCs w:val="22"/>
          <w:lang w:eastAsia="en-GB"/>
        </w:rPr>
      </w:pPr>
      <w:r>
        <w:t>5.3.3</w:t>
      </w:r>
      <w:r w:rsidRPr="00B44791">
        <w:rPr>
          <w:rFonts w:ascii="Calibri" w:hAnsi="Calibri"/>
          <w:sz w:val="22"/>
          <w:szCs w:val="22"/>
          <w:lang w:eastAsia="en-GB"/>
        </w:rPr>
        <w:tab/>
      </w:r>
      <w:r>
        <w:t>Security procedures for key management</w:t>
      </w:r>
      <w:r>
        <w:tab/>
      </w:r>
      <w:r>
        <w:fldChar w:fldCharType="begin" w:fldLock="1"/>
      </w:r>
      <w:r>
        <w:instrText xml:space="preserve"> PAGEREF _Toc90901110 \h </w:instrText>
      </w:r>
      <w:r>
        <w:fldChar w:fldCharType="separate"/>
      </w:r>
      <w:r>
        <w:t>55</w:t>
      </w:r>
      <w:r>
        <w:fldChar w:fldCharType="end"/>
      </w:r>
    </w:p>
    <w:p w14:paraId="4977B8B4" w14:textId="77777777" w:rsidR="00BF6BBF" w:rsidRPr="00B44791" w:rsidRDefault="00BF6BBF">
      <w:pPr>
        <w:pStyle w:val="TOC3"/>
        <w:rPr>
          <w:rFonts w:ascii="Calibri" w:hAnsi="Calibri"/>
          <w:sz w:val="22"/>
          <w:szCs w:val="22"/>
          <w:lang w:eastAsia="en-GB"/>
        </w:rPr>
      </w:pPr>
      <w:r>
        <w:t>5.3.4</w:t>
      </w:r>
      <w:r w:rsidRPr="00B44791">
        <w:rPr>
          <w:rFonts w:ascii="Calibri" w:hAnsi="Calibri"/>
          <w:sz w:val="22"/>
          <w:szCs w:val="22"/>
          <w:lang w:eastAsia="en-GB"/>
        </w:rPr>
        <w:tab/>
      </w:r>
      <w:r>
        <w:t>Provisioned key material to support end-to-end communication security</w:t>
      </w:r>
      <w:r>
        <w:tab/>
      </w:r>
      <w:r>
        <w:fldChar w:fldCharType="begin" w:fldLock="1"/>
      </w:r>
      <w:r>
        <w:instrText xml:space="preserve"> PAGEREF _Toc90901111 \h </w:instrText>
      </w:r>
      <w:r>
        <w:fldChar w:fldCharType="separate"/>
      </w:r>
      <w:r>
        <w:t>56</w:t>
      </w:r>
      <w:r>
        <w:fldChar w:fldCharType="end"/>
      </w:r>
    </w:p>
    <w:p w14:paraId="10F5A457" w14:textId="77777777" w:rsidR="00BF6BBF" w:rsidRPr="00B44791" w:rsidRDefault="00BF6BBF">
      <w:pPr>
        <w:pStyle w:val="TOC3"/>
        <w:rPr>
          <w:rFonts w:ascii="Calibri" w:hAnsi="Calibri"/>
          <w:sz w:val="22"/>
          <w:szCs w:val="22"/>
          <w:lang w:eastAsia="en-GB"/>
        </w:rPr>
      </w:pPr>
      <w:r>
        <w:t>5.3.5</w:t>
      </w:r>
      <w:r w:rsidRPr="00B44791">
        <w:rPr>
          <w:rFonts w:ascii="Calibri" w:hAnsi="Calibri"/>
          <w:sz w:val="22"/>
          <w:szCs w:val="22"/>
          <w:lang w:eastAsia="en-GB"/>
        </w:rPr>
        <w:tab/>
      </w:r>
      <w:r>
        <w:t>KMS Certificate</w:t>
      </w:r>
      <w:r>
        <w:tab/>
      </w:r>
      <w:r>
        <w:fldChar w:fldCharType="begin" w:fldLock="1"/>
      </w:r>
      <w:r>
        <w:instrText xml:space="preserve"> PAGEREF _Toc90901112 \h </w:instrText>
      </w:r>
      <w:r>
        <w:fldChar w:fldCharType="separate"/>
      </w:r>
      <w:r>
        <w:t>57</w:t>
      </w:r>
      <w:r>
        <w:fldChar w:fldCharType="end"/>
      </w:r>
    </w:p>
    <w:p w14:paraId="3AAE5401" w14:textId="77777777" w:rsidR="00BF6BBF" w:rsidRPr="00B44791" w:rsidRDefault="00BF6BBF">
      <w:pPr>
        <w:pStyle w:val="TOC3"/>
        <w:rPr>
          <w:rFonts w:ascii="Calibri" w:hAnsi="Calibri"/>
          <w:sz w:val="22"/>
          <w:szCs w:val="22"/>
          <w:lang w:eastAsia="en-GB"/>
        </w:rPr>
      </w:pPr>
      <w:r>
        <w:t>5.3.6</w:t>
      </w:r>
      <w:r w:rsidRPr="00B44791">
        <w:rPr>
          <w:rFonts w:ascii="Calibri" w:hAnsi="Calibri"/>
          <w:sz w:val="22"/>
          <w:szCs w:val="22"/>
          <w:lang w:eastAsia="en-GB"/>
        </w:rPr>
        <w:tab/>
      </w:r>
      <w:r>
        <w:t>KMS provisioned Key Set</w:t>
      </w:r>
      <w:r>
        <w:tab/>
      </w:r>
      <w:r>
        <w:fldChar w:fldCharType="begin" w:fldLock="1"/>
      </w:r>
      <w:r>
        <w:instrText xml:space="preserve"> PAGEREF _Toc90901113 \h </w:instrText>
      </w:r>
      <w:r>
        <w:fldChar w:fldCharType="separate"/>
      </w:r>
      <w:r>
        <w:t>57</w:t>
      </w:r>
      <w:r>
        <w:fldChar w:fldCharType="end"/>
      </w:r>
    </w:p>
    <w:p w14:paraId="4CD97F42" w14:textId="77777777" w:rsidR="00BF6BBF" w:rsidRPr="00B44791" w:rsidRDefault="00BF6BBF">
      <w:pPr>
        <w:pStyle w:val="TOC2"/>
        <w:rPr>
          <w:rFonts w:ascii="Calibri" w:hAnsi="Calibri"/>
          <w:sz w:val="22"/>
          <w:szCs w:val="22"/>
          <w:lang w:eastAsia="en-GB"/>
        </w:rPr>
      </w:pPr>
      <w:r>
        <w:t>5.4</w:t>
      </w:r>
      <w:r w:rsidRPr="00B44791">
        <w:rPr>
          <w:rFonts w:ascii="Calibri" w:hAnsi="Calibri"/>
          <w:sz w:val="22"/>
          <w:szCs w:val="22"/>
          <w:lang w:eastAsia="en-GB"/>
        </w:rPr>
        <w:tab/>
      </w:r>
      <w:r>
        <w:t>Key management from MC client to MC server (CSK upload)</w:t>
      </w:r>
      <w:r>
        <w:tab/>
      </w:r>
      <w:r>
        <w:fldChar w:fldCharType="begin" w:fldLock="1"/>
      </w:r>
      <w:r>
        <w:instrText xml:space="preserve"> PAGEREF _Toc90901114 \h </w:instrText>
      </w:r>
      <w:r>
        <w:fldChar w:fldCharType="separate"/>
      </w:r>
      <w:r>
        <w:t>58</w:t>
      </w:r>
      <w:r>
        <w:fldChar w:fldCharType="end"/>
      </w:r>
    </w:p>
    <w:p w14:paraId="4EF3D919" w14:textId="77777777" w:rsidR="00BF6BBF" w:rsidRPr="00B44791" w:rsidRDefault="00BF6BBF">
      <w:pPr>
        <w:pStyle w:val="TOC2"/>
        <w:rPr>
          <w:rFonts w:ascii="Calibri" w:hAnsi="Calibri"/>
          <w:sz w:val="22"/>
          <w:szCs w:val="22"/>
          <w:lang w:eastAsia="en-GB"/>
        </w:rPr>
      </w:pPr>
      <w:r>
        <w:t>5.5</w:t>
      </w:r>
      <w:r w:rsidRPr="00B44791">
        <w:rPr>
          <w:rFonts w:ascii="Calibri" w:hAnsi="Calibri"/>
          <w:sz w:val="22"/>
          <w:szCs w:val="22"/>
          <w:lang w:eastAsia="en-GB"/>
        </w:rPr>
        <w:tab/>
      </w:r>
      <w:r>
        <w:t>Key management between MCX servers (SPK)</w:t>
      </w:r>
      <w:r>
        <w:tab/>
      </w:r>
      <w:r>
        <w:fldChar w:fldCharType="begin" w:fldLock="1"/>
      </w:r>
      <w:r>
        <w:instrText xml:space="preserve"> PAGEREF _Toc90901115 \h </w:instrText>
      </w:r>
      <w:r>
        <w:fldChar w:fldCharType="separate"/>
      </w:r>
      <w:r>
        <w:t>58</w:t>
      </w:r>
      <w:r>
        <w:fldChar w:fldCharType="end"/>
      </w:r>
    </w:p>
    <w:p w14:paraId="7BDC70EA" w14:textId="77777777" w:rsidR="00BF6BBF" w:rsidRPr="00B44791" w:rsidRDefault="00BF6BBF">
      <w:pPr>
        <w:pStyle w:val="TOC2"/>
        <w:rPr>
          <w:rFonts w:ascii="Calibri" w:hAnsi="Calibri"/>
          <w:sz w:val="22"/>
          <w:szCs w:val="22"/>
          <w:lang w:eastAsia="en-GB"/>
        </w:rPr>
      </w:pPr>
      <w:r>
        <w:t>5.6</w:t>
      </w:r>
      <w:r w:rsidRPr="00B44791">
        <w:rPr>
          <w:rFonts w:ascii="Calibri" w:hAnsi="Calibri"/>
          <w:sz w:val="22"/>
          <w:szCs w:val="22"/>
          <w:lang w:eastAsia="en-GB"/>
        </w:rPr>
        <w:tab/>
      </w:r>
      <w:r>
        <w:t>Key management for one-to-one (private) communications (PCK)</w:t>
      </w:r>
      <w:r>
        <w:tab/>
      </w:r>
      <w:r>
        <w:fldChar w:fldCharType="begin" w:fldLock="1"/>
      </w:r>
      <w:r>
        <w:instrText xml:space="preserve"> PAGEREF _Toc90901116 \h </w:instrText>
      </w:r>
      <w:r>
        <w:fldChar w:fldCharType="separate"/>
      </w:r>
      <w:r>
        <w:t>58</w:t>
      </w:r>
      <w:r>
        <w:fldChar w:fldCharType="end"/>
      </w:r>
    </w:p>
    <w:p w14:paraId="52E4C33B" w14:textId="77777777" w:rsidR="00BF6BBF" w:rsidRPr="00B44791" w:rsidRDefault="00BF6BBF">
      <w:pPr>
        <w:pStyle w:val="TOC2"/>
        <w:rPr>
          <w:rFonts w:ascii="Calibri" w:hAnsi="Calibri"/>
          <w:sz w:val="22"/>
          <w:szCs w:val="22"/>
          <w:lang w:eastAsia="en-GB"/>
        </w:rPr>
      </w:pPr>
      <w:r>
        <w:t>5.7</w:t>
      </w:r>
      <w:r w:rsidRPr="00B44791">
        <w:rPr>
          <w:rFonts w:ascii="Calibri" w:hAnsi="Calibri"/>
          <w:sz w:val="22"/>
          <w:szCs w:val="22"/>
          <w:lang w:eastAsia="en-GB"/>
        </w:rPr>
        <w:tab/>
      </w:r>
      <w:r>
        <w:t>Key management for group communications (GMK)</w:t>
      </w:r>
      <w:r>
        <w:tab/>
      </w:r>
      <w:r>
        <w:fldChar w:fldCharType="begin" w:fldLock="1"/>
      </w:r>
      <w:r>
        <w:instrText xml:space="preserve"> PAGEREF _Toc90901117 \h </w:instrText>
      </w:r>
      <w:r>
        <w:fldChar w:fldCharType="separate"/>
      </w:r>
      <w:r>
        <w:t>59</w:t>
      </w:r>
      <w:r>
        <w:fldChar w:fldCharType="end"/>
      </w:r>
    </w:p>
    <w:p w14:paraId="2D22A2F3" w14:textId="77777777" w:rsidR="00BF6BBF" w:rsidRPr="00B44791" w:rsidRDefault="00BF6BBF">
      <w:pPr>
        <w:pStyle w:val="TOC3"/>
        <w:rPr>
          <w:rFonts w:ascii="Calibri" w:hAnsi="Calibri"/>
          <w:sz w:val="22"/>
          <w:szCs w:val="22"/>
          <w:lang w:eastAsia="en-GB"/>
        </w:rPr>
      </w:pPr>
      <w:r>
        <w:t>5.7.1</w:t>
      </w:r>
      <w:r w:rsidRPr="00B44791">
        <w:rPr>
          <w:rFonts w:ascii="Calibri" w:hAnsi="Calibri"/>
          <w:sz w:val="22"/>
          <w:szCs w:val="22"/>
          <w:lang w:eastAsia="en-GB"/>
        </w:rPr>
        <w:tab/>
      </w:r>
      <w:r>
        <w:t>General</w:t>
      </w:r>
      <w:r>
        <w:tab/>
      </w:r>
      <w:r>
        <w:fldChar w:fldCharType="begin" w:fldLock="1"/>
      </w:r>
      <w:r>
        <w:instrText xml:space="preserve"> PAGEREF _Toc90901118 \h </w:instrText>
      </w:r>
      <w:r>
        <w:fldChar w:fldCharType="separate"/>
      </w:r>
      <w:r>
        <w:t>59</w:t>
      </w:r>
      <w:r>
        <w:fldChar w:fldCharType="end"/>
      </w:r>
    </w:p>
    <w:p w14:paraId="24D20910" w14:textId="77777777" w:rsidR="00BF6BBF" w:rsidRPr="00B44791" w:rsidRDefault="00BF6BBF">
      <w:pPr>
        <w:pStyle w:val="TOC3"/>
        <w:rPr>
          <w:rFonts w:ascii="Calibri" w:hAnsi="Calibri"/>
          <w:sz w:val="22"/>
          <w:szCs w:val="22"/>
          <w:lang w:eastAsia="en-GB"/>
        </w:rPr>
      </w:pPr>
      <w:r>
        <w:t>5.7.2</w:t>
      </w:r>
      <w:r w:rsidRPr="00B44791">
        <w:rPr>
          <w:rFonts w:ascii="Calibri" w:hAnsi="Calibri"/>
          <w:sz w:val="22"/>
          <w:szCs w:val="22"/>
          <w:lang w:eastAsia="en-GB"/>
        </w:rPr>
        <w:tab/>
      </w:r>
      <w:r>
        <w:t>Security procedures for GMK provisioning</w:t>
      </w:r>
      <w:r>
        <w:tab/>
      </w:r>
      <w:r>
        <w:fldChar w:fldCharType="begin" w:fldLock="1"/>
      </w:r>
      <w:r>
        <w:instrText xml:space="preserve"> PAGEREF _Toc90901119 \h </w:instrText>
      </w:r>
      <w:r>
        <w:fldChar w:fldCharType="separate"/>
      </w:r>
      <w:r>
        <w:t>59</w:t>
      </w:r>
      <w:r>
        <w:fldChar w:fldCharType="end"/>
      </w:r>
    </w:p>
    <w:p w14:paraId="28B27AEA" w14:textId="77777777" w:rsidR="00BF6BBF" w:rsidRPr="00B44791" w:rsidRDefault="00BF6BBF">
      <w:pPr>
        <w:pStyle w:val="TOC3"/>
        <w:rPr>
          <w:rFonts w:ascii="Calibri" w:hAnsi="Calibri"/>
          <w:sz w:val="22"/>
          <w:szCs w:val="22"/>
          <w:lang w:eastAsia="en-GB"/>
        </w:rPr>
      </w:pPr>
      <w:r>
        <w:t>5.7.3</w:t>
      </w:r>
      <w:r w:rsidRPr="00B44791">
        <w:rPr>
          <w:rFonts w:ascii="Calibri" w:hAnsi="Calibri"/>
          <w:sz w:val="22"/>
          <w:szCs w:val="22"/>
          <w:lang w:eastAsia="en-GB"/>
        </w:rPr>
        <w:tab/>
      </w:r>
      <w:r>
        <w:t>Group member GMK management</w:t>
      </w:r>
      <w:r>
        <w:tab/>
      </w:r>
      <w:r>
        <w:fldChar w:fldCharType="begin" w:fldLock="1"/>
      </w:r>
      <w:r>
        <w:instrText xml:space="preserve"> PAGEREF _Toc90901120 \h </w:instrText>
      </w:r>
      <w:r>
        <w:fldChar w:fldCharType="separate"/>
      </w:r>
      <w:r>
        <w:t>60</w:t>
      </w:r>
      <w:r>
        <w:fldChar w:fldCharType="end"/>
      </w:r>
    </w:p>
    <w:p w14:paraId="62221D27" w14:textId="77777777" w:rsidR="00BF6BBF" w:rsidRPr="00B44791" w:rsidRDefault="00BF6BBF">
      <w:pPr>
        <w:pStyle w:val="TOC2"/>
        <w:rPr>
          <w:rFonts w:ascii="Calibri" w:hAnsi="Calibri"/>
          <w:sz w:val="22"/>
          <w:szCs w:val="22"/>
          <w:lang w:eastAsia="en-GB"/>
        </w:rPr>
      </w:pPr>
      <w:r>
        <w:t>5.8</w:t>
      </w:r>
      <w:r w:rsidRPr="00B44791">
        <w:rPr>
          <w:rFonts w:ascii="Calibri" w:hAnsi="Calibri"/>
          <w:sz w:val="22"/>
          <w:szCs w:val="22"/>
          <w:lang w:eastAsia="en-GB"/>
        </w:rPr>
        <w:tab/>
      </w:r>
      <w:r>
        <w:t>Key management from MC server to MC client (Key download)</w:t>
      </w:r>
      <w:r>
        <w:tab/>
      </w:r>
      <w:r>
        <w:fldChar w:fldCharType="begin" w:fldLock="1"/>
      </w:r>
      <w:r>
        <w:instrText xml:space="preserve"> PAGEREF _Toc90901121 \h </w:instrText>
      </w:r>
      <w:r>
        <w:fldChar w:fldCharType="separate"/>
      </w:r>
      <w:r>
        <w:t>61</w:t>
      </w:r>
      <w:r>
        <w:fldChar w:fldCharType="end"/>
      </w:r>
    </w:p>
    <w:p w14:paraId="51C53935" w14:textId="77777777" w:rsidR="00BF6BBF" w:rsidRPr="00B44791" w:rsidRDefault="00BF6BBF">
      <w:pPr>
        <w:pStyle w:val="TOC3"/>
        <w:rPr>
          <w:rFonts w:ascii="Calibri" w:hAnsi="Calibri"/>
          <w:sz w:val="22"/>
          <w:szCs w:val="22"/>
          <w:lang w:eastAsia="en-GB"/>
        </w:rPr>
      </w:pPr>
      <w:r>
        <w:t>5.8.1</w:t>
      </w:r>
      <w:r w:rsidRPr="00B44791">
        <w:rPr>
          <w:rFonts w:ascii="Calibri" w:hAnsi="Calibri"/>
          <w:sz w:val="22"/>
          <w:szCs w:val="22"/>
          <w:lang w:eastAsia="en-GB"/>
        </w:rPr>
        <w:tab/>
      </w:r>
      <w:r>
        <w:t>General</w:t>
      </w:r>
      <w:r>
        <w:tab/>
      </w:r>
      <w:r>
        <w:fldChar w:fldCharType="begin" w:fldLock="1"/>
      </w:r>
      <w:r>
        <w:instrText xml:space="preserve"> PAGEREF _Toc90901122 \h </w:instrText>
      </w:r>
      <w:r>
        <w:fldChar w:fldCharType="separate"/>
      </w:r>
      <w:r>
        <w:t>61</w:t>
      </w:r>
      <w:r>
        <w:fldChar w:fldCharType="end"/>
      </w:r>
    </w:p>
    <w:p w14:paraId="16309081" w14:textId="77777777" w:rsidR="00BF6BBF" w:rsidRPr="00B44791" w:rsidRDefault="00BF6BBF">
      <w:pPr>
        <w:pStyle w:val="TOC3"/>
        <w:rPr>
          <w:rFonts w:ascii="Calibri" w:hAnsi="Calibri"/>
          <w:sz w:val="22"/>
          <w:szCs w:val="22"/>
          <w:lang w:eastAsia="en-GB"/>
        </w:rPr>
      </w:pPr>
      <w:r>
        <w:t>5.8.2</w:t>
      </w:r>
      <w:r w:rsidRPr="00B44791">
        <w:rPr>
          <w:rFonts w:ascii="Calibri" w:hAnsi="Calibri"/>
          <w:sz w:val="22"/>
          <w:szCs w:val="22"/>
          <w:lang w:eastAsia="en-GB"/>
        </w:rPr>
        <w:tab/>
      </w:r>
      <w:r>
        <w:t>‘Key download' procedure</w:t>
      </w:r>
      <w:r>
        <w:tab/>
      </w:r>
      <w:r>
        <w:fldChar w:fldCharType="begin" w:fldLock="1"/>
      </w:r>
      <w:r>
        <w:instrText xml:space="preserve"> PAGEREF _Toc90901123 \h </w:instrText>
      </w:r>
      <w:r>
        <w:fldChar w:fldCharType="separate"/>
      </w:r>
      <w:r>
        <w:t>61</w:t>
      </w:r>
      <w:r>
        <w:fldChar w:fldCharType="end"/>
      </w:r>
    </w:p>
    <w:p w14:paraId="60246E11" w14:textId="77777777" w:rsidR="00BF6BBF" w:rsidRPr="00B44791" w:rsidRDefault="00BF6BBF">
      <w:pPr>
        <w:pStyle w:val="TOC3"/>
        <w:rPr>
          <w:rFonts w:ascii="Calibri" w:hAnsi="Calibri"/>
          <w:sz w:val="22"/>
          <w:szCs w:val="22"/>
          <w:lang w:eastAsia="en-GB"/>
        </w:rPr>
      </w:pPr>
      <w:r>
        <w:t>5.9</w:t>
      </w:r>
      <w:r w:rsidRPr="00B44791">
        <w:rPr>
          <w:rFonts w:ascii="Calibri" w:hAnsi="Calibri"/>
          <w:sz w:val="22"/>
          <w:szCs w:val="22"/>
          <w:lang w:eastAsia="en-GB"/>
        </w:rPr>
        <w:tab/>
      </w:r>
      <w:r>
        <w:t>Key management during MBMS bearer announcement</w:t>
      </w:r>
      <w:r>
        <w:tab/>
      </w:r>
      <w:r>
        <w:fldChar w:fldCharType="begin" w:fldLock="1"/>
      </w:r>
      <w:r>
        <w:instrText xml:space="preserve"> PAGEREF _Toc90901124 \h </w:instrText>
      </w:r>
      <w:r>
        <w:fldChar w:fldCharType="separate"/>
      </w:r>
      <w:r>
        <w:t>62</w:t>
      </w:r>
      <w:r>
        <w:fldChar w:fldCharType="end"/>
      </w:r>
    </w:p>
    <w:p w14:paraId="709F6DC5" w14:textId="77777777" w:rsidR="00BF6BBF" w:rsidRPr="00B44791" w:rsidRDefault="00BF6BBF">
      <w:pPr>
        <w:pStyle w:val="TOC2"/>
        <w:rPr>
          <w:rFonts w:ascii="Calibri" w:hAnsi="Calibri"/>
          <w:sz w:val="22"/>
          <w:szCs w:val="22"/>
          <w:lang w:eastAsia="en-GB"/>
        </w:rPr>
      </w:pPr>
      <w:r>
        <w:t>5.10</w:t>
      </w:r>
      <w:r w:rsidRPr="00B44791">
        <w:rPr>
          <w:rFonts w:ascii="Calibri" w:hAnsi="Calibri"/>
          <w:sz w:val="22"/>
          <w:szCs w:val="22"/>
          <w:lang w:eastAsia="en-GB"/>
        </w:rPr>
        <w:tab/>
      </w:r>
      <w:r>
        <w:t>Void</w:t>
      </w:r>
      <w:r>
        <w:tab/>
      </w:r>
      <w:r>
        <w:fldChar w:fldCharType="begin" w:fldLock="1"/>
      </w:r>
      <w:r>
        <w:instrText xml:space="preserve"> PAGEREF _Toc90901125 \h </w:instrText>
      </w:r>
      <w:r>
        <w:fldChar w:fldCharType="separate"/>
      </w:r>
      <w:r>
        <w:t>62</w:t>
      </w:r>
      <w:r>
        <w:fldChar w:fldCharType="end"/>
      </w:r>
    </w:p>
    <w:p w14:paraId="2F43187A" w14:textId="77777777" w:rsidR="00BF6BBF" w:rsidRPr="00B44791" w:rsidRDefault="00BF6BBF">
      <w:pPr>
        <w:pStyle w:val="TOC3"/>
        <w:rPr>
          <w:rFonts w:ascii="Calibri" w:hAnsi="Calibri"/>
          <w:sz w:val="22"/>
          <w:szCs w:val="22"/>
          <w:lang w:eastAsia="en-GB"/>
        </w:rPr>
      </w:pPr>
      <w:r>
        <w:t>5.10.1</w:t>
      </w:r>
      <w:r w:rsidRPr="00B44791">
        <w:rPr>
          <w:rFonts w:ascii="Calibri" w:hAnsi="Calibri"/>
          <w:sz w:val="22"/>
          <w:szCs w:val="22"/>
          <w:lang w:eastAsia="en-GB"/>
        </w:rPr>
        <w:tab/>
      </w:r>
      <w:r>
        <w:t>Void</w:t>
      </w:r>
      <w:r>
        <w:tab/>
      </w:r>
      <w:r>
        <w:fldChar w:fldCharType="begin" w:fldLock="1"/>
      </w:r>
      <w:r>
        <w:instrText xml:space="preserve"> PAGEREF _Toc90901126 \h </w:instrText>
      </w:r>
      <w:r>
        <w:fldChar w:fldCharType="separate"/>
      </w:r>
      <w:r>
        <w:t>62</w:t>
      </w:r>
      <w:r>
        <w:fldChar w:fldCharType="end"/>
      </w:r>
    </w:p>
    <w:p w14:paraId="3C0EC82D" w14:textId="77777777" w:rsidR="00BF6BBF" w:rsidRPr="00B44791" w:rsidRDefault="00BF6BBF">
      <w:pPr>
        <w:pStyle w:val="TOC3"/>
        <w:rPr>
          <w:rFonts w:ascii="Calibri" w:hAnsi="Calibri"/>
          <w:sz w:val="22"/>
          <w:szCs w:val="22"/>
          <w:lang w:eastAsia="en-GB"/>
        </w:rPr>
      </w:pPr>
      <w:r>
        <w:t>5.10.2</w:t>
      </w:r>
      <w:r w:rsidRPr="00B44791">
        <w:rPr>
          <w:rFonts w:ascii="Calibri" w:hAnsi="Calibri"/>
          <w:sz w:val="22"/>
          <w:szCs w:val="22"/>
          <w:lang w:eastAsia="en-GB"/>
        </w:rPr>
        <w:tab/>
      </w:r>
      <w:r>
        <w:t>Void</w:t>
      </w:r>
      <w:r>
        <w:tab/>
      </w:r>
      <w:r>
        <w:fldChar w:fldCharType="begin" w:fldLock="1"/>
      </w:r>
      <w:r>
        <w:instrText xml:space="preserve"> PAGEREF _Toc90901127 \h </w:instrText>
      </w:r>
      <w:r>
        <w:fldChar w:fldCharType="separate"/>
      </w:r>
      <w:r>
        <w:t>62</w:t>
      </w:r>
      <w:r>
        <w:fldChar w:fldCharType="end"/>
      </w:r>
    </w:p>
    <w:p w14:paraId="1E22479B" w14:textId="77777777" w:rsidR="00BF6BBF" w:rsidRPr="00B44791" w:rsidRDefault="00BF6BBF">
      <w:pPr>
        <w:pStyle w:val="TOC3"/>
        <w:rPr>
          <w:rFonts w:ascii="Calibri" w:hAnsi="Calibri"/>
          <w:sz w:val="22"/>
          <w:szCs w:val="22"/>
          <w:lang w:eastAsia="en-GB"/>
        </w:rPr>
      </w:pPr>
      <w:r>
        <w:t>5.10.3</w:t>
      </w:r>
      <w:r w:rsidRPr="00B44791">
        <w:rPr>
          <w:rFonts w:ascii="Calibri" w:hAnsi="Calibri"/>
          <w:sz w:val="22"/>
          <w:szCs w:val="22"/>
          <w:lang w:eastAsia="en-GB"/>
        </w:rPr>
        <w:tab/>
      </w:r>
      <w:r>
        <w:t>Void</w:t>
      </w:r>
      <w:r>
        <w:tab/>
      </w:r>
      <w:r>
        <w:fldChar w:fldCharType="begin" w:fldLock="1"/>
      </w:r>
      <w:r>
        <w:instrText xml:space="preserve"> PAGEREF _Toc90901128 \h </w:instrText>
      </w:r>
      <w:r>
        <w:fldChar w:fldCharType="separate"/>
      </w:r>
      <w:r>
        <w:t>62</w:t>
      </w:r>
      <w:r>
        <w:fldChar w:fldCharType="end"/>
      </w:r>
    </w:p>
    <w:p w14:paraId="2421D64F" w14:textId="77777777" w:rsidR="00BF6BBF" w:rsidRPr="00B44791" w:rsidRDefault="00BF6BBF">
      <w:pPr>
        <w:pStyle w:val="TOC4"/>
        <w:rPr>
          <w:rFonts w:ascii="Calibri" w:hAnsi="Calibri"/>
          <w:sz w:val="22"/>
          <w:szCs w:val="22"/>
          <w:lang w:eastAsia="en-GB"/>
        </w:rPr>
      </w:pPr>
      <w:r>
        <w:t>5.10.3.1</w:t>
      </w:r>
      <w:r w:rsidRPr="00B44791">
        <w:rPr>
          <w:rFonts w:ascii="Calibri" w:hAnsi="Calibri"/>
          <w:sz w:val="22"/>
          <w:szCs w:val="22"/>
          <w:lang w:eastAsia="en-GB"/>
        </w:rPr>
        <w:tab/>
      </w:r>
      <w:r>
        <w:t>Void</w:t>
      </w:r>
      <w:r>
        <w:tab/>
      </w:r>
      <w:r>
        <w:fldChar w:fldCharType="begin" w:fldLock="1"/>
      </w:r>
      <w:r>
        <w:instrText xml:space="preserve"> PAGEREF _Toc90901129 \h </w:instrText>
      </w:r>
      <w:r>
        <w:fldChar w:fldCharType="separate"/>
      </w:r>
      <w:r>
        <w:t>62</w:t>
      </w:r>
      <w:r>
        <w:fldChar w:fldCharType="end"/>
      </w:r>
    </w:p>
    <w:p w14:paraId="412755BD" w14:textId="77777777" w:rsidR="00BF6BBF" w:rsidRPr="00B44791" w:rsidRDefault="00BF6BBF">
      <w:pPr>
        <w:pStyle w:val="TOC4"/>
        <w:rPr>
          <w:rFonts w:ascii="Calibri" w:hAnsi="Calibri"/>
          <w:sz w:val="22"/>
          <w:szCs w:val="22"/>
          <w:lang w:eastAsia="en-GB"/>
        </w:rPr>
      </w:pPr>
      <w:r>
        <w:t>5.10.3.2</w:t>
      </w:r>
      <w:r w:rsidRPr="00B44791">
        <w:rPr>
          <w:rFonts w:ascii="Calibri" w:hAnsi="Calibri"/>
          <w:sz w:val="22"/>
          <w:szCs w:val="22"/>
          <w:lang w:eastAsia="en-GB"/>
        </w:rPr>
        <w:tab/>
      </w:r>
      <w:r>
        <w:t>Void</w:t>
      </w:r>
      <w:r>
        <w:tab/>
      </w:r>
      <w:r>
        <w:fldChar w:fldCharType="begin" w:fldLock="1"/>
      </w:r>
      <w:r>
        <w:instrText xml:space="preserve"> PAGEREF _Toc90901130 \h </w:instrText>
      </w:r>
      <w:r>
        <w:fldChar w:fldCharType="separate"/>
      </w:r>
      <w:r>
        <w:t>62</w:t>
      </w:r>
      <w:r>
        <w:fldChar w:fldCharType="end"/>
      </w:r>
    </w:p>
    <w:p w14:paraId="1D11009D" w14:textId="77777777" w:rsidR="00BF6BBF" w:rsidRPr="00B44791" w:rsidRDefault="00BF6BBF">
      <w:pPr>
        <w:pStyle w:val="TOC4"/>
        <w:rPr>
          <w:rFonts w:ascii="Calibri" w:hAnsi="Calibri"/>
          <w:sz w:val="22"/>
          <w:szCs w:val="22"/>
          <w:lang w:eastAsia="en-GB"/>
        </w:rPr>
      </w:pPr>
      <w:r>
        <w:t>5.10.3.3</w:t>
      </w:r>
      <w:r w:rsidRPr="00B44791">
        <w:rPr>
          <w:rFonts w:ascii="Calibri" w:hAnsi="Calibri"/>
          <w:sz w:val="22"/>
          <w:szCs w:val="22"/>
          <w:lang w:eastAsia="en-GB"/>
        </w:rPr>
        <w:tab/>
      </w:r>
      <w:r>
        <w:t>Void</w:t>
      </w:r>
      <w:r>
        <w:tab/>
      </w:r>
      <w:r>
        <w:fldChar w:fldCharType="begin" w:fldLock="1"/>
      </w:r>
      <w:r>
        <w:instrText xml:space="preserve"> PAGEREF _Toc90901131 \h </w:instrText>
      </w:r>
      <w:r>
        <w:fldChar w:fldCharType="separate"/>
      </w:r>
      <w:r>
        <w:t>62</w:t>
      </w:r>
      <w:r>
        <w:fldChar w:fldCharType="end"/>
      </w:r>
    </w:p>
    <w:p w14:paraId="30514F6B" w14:textId="77777777" w:rsidR="00BF6BBF" w:rsidRPr="00B44791" w:rsidRDefault="00BF6BBF">
      <w:pPr>
        <w:pStyle w:val="TOC4"/>
        <w:rPr>
          <w:rFonts w:ascii="Calibri" w:hAnsi="Calibri"/>
          <w:sz w:val="22"/>
          <w:szCs w:val="22"/>
          <w:lang w:eastAsia="en-GB"/>
        </w:rPr>
      </w:pPr>
      <w:r>
        <w:t>5.10.3.4</w:t>
      </w:r>
      <w:r w:rsidRPr="00B44791">
        <w:rPr>
          <w:rFonts w:ascii="Calibri" w:hAnsi="Calibri"/>
          <w:sz w:val="22"/>
          <w:szCs w:val="22"/>
          <w:lang w:eastAsia="en-GB"/>
        </w:rPr>
        <w:tab/>
      </w:r>
      <w:r>
        <w:t>Void</w:t>
      </w:r>
      <w:r>
        <w:tab/>
      </w:r>
      <w:r>
        <w:fldChar w:fldCharType="begin" w:fldLock="1"/>
      </w:r>
      <w:r>
        <w:instrText xml:space="preserve"> PAGEREF _Toc90901132 \h </w:instrText>
      </w:r>
      <w:r>
        <w:fldChar w:fldCharType="separate"/>
      </w:r>
      <w:r>
        <w:t>62</w:t>
      </w:r>
      <w:r>
        <w:fldChar w:fldCharType="end"/>
      </w:r>
    </w:p>
    <w:p w14:paraId="3A60812E" w14:textId="77777777" w:rsidR="00BF6BBF" w:rsidRPr="00B44791" w:rsidRDefault="00BF6BBF">
      <w:pPr>
        <w:pStyle w:val="TOC4"/>
        <w:rPr>
          <w:rFonts w:ascii="Calibri" w:hAnsi="Calibri"/>
          <w:sz w:val="22"/>
          <w:szCs w:val="22"/>
          <w:lang w:eastAsia="en-GB"/>
        </w:rPr>
      </w:pPr>
      <w:r>
        <w:t>5.10.3.5</w:t>
      </w:r>
      <w:r w:rsidRPr="00B44791">
        <w:rPr>
          <w:rFonts w:ascii="Calibri" w:hAnsi="Calibri"/>
          <w:sz w:val="22"/>
          <w:szCs w:val="22"/>
          <w:lang w:eastAsia="en-GB"/>
        </w:rPr>
        <w:tab/>
      </w:r>
      <w:r>
        <w:t>Void</w:t>
      </w:r>
      <w:r>
        <w:tab/>
      </w:r>
      <w:r>
        <w:fldChar w:fldCharType="begin" w:fldLock="1"/>
      </w:r>
      <w:r>
        <w:instrText xml:space="preserve"> PAGEREF _Toc90901133 \h </w:instrText>
      </w:r>
      <w:r>
        <w:fldChar w:fldCharType="separate"/>
      </w:r>
      <w:r>
        <w:t>62</w:t>
      </w:r>
      <w:r>
        <w:fldChar w:fldCharType="end"/>
      </w:r>
    </w:p>
    <w:p w14:paraId="23489C3A" w14:textId="77777777" w:rsidR="00BF6BBF" w:rsidRPr="00B44791" w:rsidRDefault="00BF6BBF">
      <w:pPr>
        <w:pStyle w:val="TOC3"/>
        <w:rPr>
          <w:rFonts w:ascii="Calibri" w:hAnsi="Calibri"/>
          <w:sz w:val="22"/>
          <w:szCs w:val="22"/>
          <w:lang w:eastAsia="en-GB"/>
        </w:rPr>
      </w:pPr>
      <w:r>
        <w:t>5.10.4</w:t>
      </w:r>
      <w:r w:rsidRPr="00B44791">
        <w:rPr>
          <w:rFonts w:ascii="Calibri" w:hAnsi="Calibri"/>
          <w:sz w:val="22"/>
          <w:szCs w:val="22"/>
          <w:lang w:eastAsia="en-GB"/>
        </w:rPr>
        <w:tab/>
      </w:r>
      <w:r>
        <w:t>Void</w:t>
      </w:r>
      <w:r>
        <w:tab/>
      </w:r>
      <w:r>
        <w:fldChar w:fldCharType="begin" w:fldLock="1"/>
      </w:r>
      <w:r>
        <w:instrText xml:space="preserve"> PAGEREF _Toc90901134 \h </w:instrText>
      </w:r>
      <w:r>
        <w:fldChar w:fldCharType="separate"/>
      </w:r>
      <w:r>
        <w:t>62</w:t>
      </w:r>
      <w:r>
        <w:fldChar w:fldCharType="end"/>
      </w:r>
    </w:p>
    <w:p w14:paraId="339E20BB" w14:textId="77777777" w:rsidR="00BF6BBF" w:rsidRPr="00B44791" w:rsidRDefault="00BF6BBF">
      <w:pPr>
        <w:pStyle w:val="TOC4"/>
        <w:rPr>
          <w:rFonts w:ascii="Calibri" w:hAnsi="Calibri"/>
          <w:sz w:val="22"/>
          <w:szCs w:val="22"/>
          <w:lang w:eastAsia="en-GB"/>
        </w:rPr>
      </w:pPr>
      <w:r>
        <w:t>5.10.4.1</w:t>
      </w:r>
      <w:r w:rsidRPr="00B44791">
        <w:rPr>
          <w:rFonts w:ascii="Calibri" w:hAnsi="Calibri"/>
          <w:sz w:val="22"/>
          <w:szCs w:val="22"/>
          <w:lang w:eastAsia="en-GB"/>
        </w:rPr>
        <w:tab/>
      </w:r>
      <w:r>
        <w:t>Void</w:t>
      </w:r>
      <w:r>
        <w:tab/>
      </w:r>
      <w:r>
        <w:fldChar w:fldCharType="begin" w:fldLock="1"/>
      </w:r>
      <w:r>
        <w:instrText xml:space="preserve"> PAGEREF _Toc90901135 \h </w:instrText>
      </w:r>
      <w:r>
        <w:fldChar w:fldCharType="separate"/>
      </w:r>
      <w:r>
        <w:t>62</w:t>
      </w:r>
      <w:r>
        <w:fldChar w:fldCharType="end"/>
      </w:r>
    </w:p>
    <w:p w14:paraId="545A8099" w14:textId="77777777" w:rsidR="00BF6BBF" w:rsidRPr="00B44791" w:rsidRDefault="00BF6BBF">
      <w:pPr>
        <w:pStyle w:val="TOC4"/>
        <w:rPr>
          <w:rFonts w:ascii="Calibri" w:hAnsi="Calibri"/>
          <w:sz w:val="22"/>
          <w:szCs w:val="22"/>
          <w:lang w:eastAsia="en-GB"/>
        </w:rPr>
      </w:pPr>
      <w:r>
        <w:t>5.10.4.2</w:t>
      </w:r>
      <w:r w:rsidRPr="00B44791">
        <w:rPr>
          <w:rFonts w:ascii="Calibri" w:hAnsi="Calibri"/>
          <w:sz w:val="22"/>
          <w:szCs w:val="22"/>
          <w:lang w:eastAsia="en-GB"/>
        </w:rPr>
        <w:tab/>
      </w:r>
      <w:r>
        <w:t>Void</w:t>
      </w:r>
      <w:r>
        <w:tab/>
      </w:r>
      <w:r>
        <w:fldChar w:fldCharType="begin" w:fldLock="1"/>
      </w:r>
      <w:r>
        <w:instrText xml:space="preserve"> PAGEREF _Toc90901136 \h </w:instrText>
      </w:r>
      <w:r>
        <w:fldChar w:fldCharType="separate"/>
      </w:r>
      <w:r>
        <w:t>62</w:t>
      </w:r>
      <w:r>
        <w:fldChar w:fldCharType="end"/>
      </w:r>
    </w:p>
    <w:p w14:paraId="2F043F2E" w14:textId="77777777" w:rsidR="00BF6BBF" w:rsidRPr="00B44791" w:rsidRDefault="00BF6BBF">
      <w:pPr>
        <w:pStyle w:val="TOC2"/>
        <w:rPr>
          <w:rFonts w:ascii="Calibri" w:hAnsi="Calibri"/>
          <w:sz w:val="22"/>
          <w:szCs w:val="22"/>
          <w:lang w:eastAsia="en-GB"/>
        </w:rPr>
      </w:pPr>
      <w:r>
        <w:t>5.11</w:t>
      </w:r>
      <w:r w:rsidRPr="00B44791">
        <w:rPr>
          <w:rFonts w:ascii="Calibri" w:hAnsi="Calibri"/>
          <w:sz w:val="22"/>
          <w:szCs w:val="22"/>
          <w:lang w:eastAsia="en-GB"/>
        </w:rPr>
        <w:tab/>
      </w:r>
      <w:r>
        <w:t>UE key storage and key persistence</w:t>
      </w:r>
      <w:r>
        <w:tab/>
      </w:r>
      <w:r>
        <w:fldChar w:fldCharType="begin" w:fldLock="1"/>
      </w:r>
      <w:r>
        <w:instrText xml:space="preserve"> PAGEREF _Toc90901137 \h </w:instrText>
      </w:r>
      <w:r>
        <w:fldChar w:fldCharType="separate"/>
      </w:r>
      <w:r>
        <w:t>62</w:t>
      </w:r>
      <w:r>
        <w:fldChar w:fldCharType="end"/>
      </w:r>
    </w:p>
    <w:p w14:paraId="50F89A22" w14:textId="77777777" w:rsidR="00BF6BBF" w:rsidRPr="00B44791" w:rsidRDefault="00BF6BBF">
      <w:pPr>
        <w:pStyle w:val="TOC3"/>
        <w:rPr>
          <w:rFonts w:ascii="Calibri" w:hAnsi="Calibri"/>
          <w:sz w:val="22"/>
          <w:szCs w:val="22"/>
          <w:lang w:eastAsia="en-GB"/>
        </w:rPr>
      </w:pPr>
      <w:r>
        <w:t>5.11.1</w:t>
      </w:r>
      <w:r w:rsidRPr="00B44791">
        <w:rPr>
          <w:rFonts w:ascii="Calibri" w:hAnsi="Calibri"/>
          <w:sz w:val="22"/>
          <w:szCs w:val="22"/>
          <w:lang w:eastAsia="en-GB"/>
        </w:rPr>
        <w:tab/>
      </w:r>
      <w:r>
        <w:t>Key storage</w:t>
      </w:r>
      <w:r>
        <w:tab/>
      </w:r>
      <w:r>
        <w:fldChar w:fldCharType="begin" w:fldLock="1"/>
      </w:r>
      <w:r>
        <w:instrText xml:space="preserve"> PAGEREF _Toc90901138 \h </w:instrText>
      </w:r>
      <w:r>
        <w:fldChar w:fldCharType="separate"/>
      </w:r>
      <w:r>
        <w:t>62</w:t>
      </w:r>
      <w:r>
        <w:fldChar w:fldCharType="end"/>
      </w:r>
    </w:p>
    <w:p w14:paraId="6C3DDCB2" w14:textId="77777777" w:rsidR="00BF6BBF" w:rsidRPr="00B44791" w:rsidRDefault="00BF6BBF">
      <w:pPr>
        <w:pStyle w:val="TOC3"/>
        <w:rPr>
          <w:rFonts w:ascii="Calibri" w:hAnsi="Calibri"/>
          <w:sz w:val="22"/>
          <w:szCs w:val="22"/>
          <w:lang w:eastAsia="en-GB"/>
        </w:rPr>
      </w:pPr>
      <w:r>
        <w:t>5.11.2</w:t>
      </w:r>
      <w:r w:rsidRPr="00B44791">
        <w:rPr>
          <w:rFonts w:ascii="Calibri" w:hAnsi="Calibri"/>
          <w:sz w:val="22"/>
          <w:szCs w:val="22"/>
          <w:lang w:eastAsia="en-GB"/>
        </w:rPr>
        <w:tab/>
      </w:r>
      <w:r>
        <w:t>Key persistence</w:t>
      </w:r>
      <w:r>
        <w:tab/>
      </w:r>
      <w:r>
        <w:fldChar w:fldCharType="begin" w:fldLock="1"/>
      </w:r>
      <w:r>
        <w:instrText xml:space="preserve"> PAGEREF _Toc90901139 \h </w:instrText>
      </w:r>
      <w:r>
        <w:fldChar w:fldCharType="separate"/>
      </w:r>
      <w:r>
        <w:t>63</w:t>
      </w:r>
      <w:r>
        <w:fldChar w:fldCharType="end"/>
      </w:r>
    </w:p>
    <w:p w14:paraId="1C488A68" w14:textId="77777777" w:rsidR="00BF6BBF" w:rsidRPr="00B44791" w:rsidRDefault="00BF6BBF">
      <w:pPr>
        <w:pStyle w:val="TOC1"/>
        <w:rPr>
          <w:rFonts w:ascii="Calibri" w:hAnsi="Calibri"/>
          <w:szCs w:val="22"/>
          <w:lang w:eastAsia="en-GB"/>
        </w:rPr>
      </w:pPr>
      <w:r>
        <w:t>6</w:t>
      </w:r>
      <w:r w:rsidRPr="00B44791">
        <w:rPr>
          <w:rFonts w:ascii="Calibri" w:hAnsi="Calibri"/>
          <w:szCs w:val="22"/>
          <w:lang w:eastAsia="en-GB"/>
        </w:rPr>
        <w:tab/>
      </w:r>
      <w:r>
        <w:t>Supporting security mechanisms</w:t>
      </w:r>
      <w:r>
        <w:tab/>
      </w:r>
      <w:r>
        <w:fldChar w:fldCharType="begin" w:fldLock="1"/>
      </w:r>
      <w:r>
        <w:instrText xml:space="preserve"> PAGEREF _Toc90901140 \h </w:instrText>
      </w:r>
      <w:r>
        <w:fldChar w:fldCharType="separate"/>
      </w:r>
      <w:r>
        <w:t>63</w:t>
      </w:r>
      <w:r>
        <w:fldChar w:fldCharType="end"/>
      </w:r>
    </w:p>
    <w:p w14:paraId="25F2876F" w14:textId="77777777" w:rsidR="00BF6BBF" w:rsidRPr="00B44791" w:rsidRDefault="00BF6BBF">
      <w:pPr>
        <w:pStyle w:val="TOC2"/>
        <w:rPr>
          <w:rFonts w:ascii="Calibri" w:hAnsi="Calibri"/>
          <w:sz w:val="22"/>
          <w:szCs w:val="22"/>
          <w:lang w:eastAsia="en-GB"/>
        </w:rPr>
      </w:pPr>
      <w:r>
        <w:t>6.1</w:t>
      </w:r>
      <w:r w:rsidRPr="00B44791">
        <w:rPr>
          <w:rFonts w:ascii="Calibri" w:hAnsi="Calibri"/>
          <w:sz w:val="22"/>
          <w:szCs w:val="22"/>
          <w:lang w:eastAsia="en-GB"/>
        </w:rPr>
        <w:tab/>
      </w:r>
      <w:r>
        <w:t>HTTP</w:t>
      </w:r>
      <w:r>
        <w:tab/>
      </w:r>
      <w:r>
        <w:fldChar w:fldCharType="begin" w:fldLock="1"/>
      </w:r>
      <w:r>
        <w:instrText xml:space="preserve"> PAGEREF _Toc90901141 \h </w:instrText>
      </w:r>
      <w:r>
        <w:fldChar w:fldCharType="separate"/>
      </w:r>
      <w:r>
        <w:t>63</w:t>
      </w:r>
      <w:r>
        <w:fldChar w:fldCharType="end"/>
      </w:r>
    </w:p>
    <w:p w14:paraId="64426405" w14:textId="77777777" w:rsidR="00BF6BBF" w:rsidRPr="00B44791" w:rsidRDefault="00BF6BBF">
      <w:pPr>
        <w:pStyle w:val="TOC3"/>
        <w:rPr>
          <w:rFonts w:ascii="Calibri" w:hAnsi="Calibri"/>
          <w:sz w:val="22"/>
          <w:szCs w:val="22"/>
          <w:lang w:eastAsia="en-GB"/>
        </w:rPr>
      </w:pPr>
      <w:r w:rsidRPr="00D04324">
        <w:rPr>
          <w:rFonts w:eastAsia="Malgun Gothic"/>
        </w:rPr>
        <w:t>6.1.1</w:t>
      </w:r>
      <w:r w:rsidRPr="00B44791">
        <w:rPr>
          <w:rFonts w:ascii="Calibri" w:hAnsi="Calibri"/>
          <w:sz w:val="22"/>
          <w:szCs w:val="22"/>
          <w:lang w:eastAsia="en-GB"/>
        </w:rPr>
        <w:tab/>
      </w:r>
      <w:r w:rsidRPr="00D04324">
        <w:rPr>
          <w:rFonts w:eastAsia="Malgun Gothic"/>
        </w:rPr>
        <w:t>Authentication for HTTP-1 interface</w:t>
      </w:r>
      <w:r>
        <w:tab/>
      </w:r>
      <w:r>
        <w:fldChar w:fldCharType="begin" w:fldLock="1"/>
      </w:r>
      <w:r>
        <w:instrText xml:space="preserve"> PAGEREF _Toc90901142 \h </w:instrText>
      </w:r>
      <w:r>
        <w:fldChar w:fldCharType="separate"/>
      </w:r>
      <w:r>
        <w:t>63</w:t>
      </w:r>
      <w:r>
        <w:fldChar w:fldCharType="end"/>
      </w:r>
    </w:p>
    <w:p w14:paraId="62040495" w14:textId="77777777" w:rsidR="00BF6BBF" w:rsidRPr="00B44791" w:rsidRDefault="00BF6BBF">
      <w:pPr>
        <w:pStyle w:val="TOC3"/>
        <w:rPr>
          <w:rFonts w:ascii="Calibri" w:hAnsi="Calibri"/>
          <w:sz w:val="22"/>
          <w:szCs w:val="22"/>
          <w:lang w:eastAsia="en-GB"/>
        </w:rPr>
      </w:pPr>
      <w:r w:rsidRPr="00D04324">
        <w:rPr>
          <w:rFonts w:eastAsia="Malgun Gothic"/>
        </w:rPr>
        <w:t>6.1.2</w:t>
      </w:r>
      <w:r w:rsidRPr="00B44791">
        <w:rPr>
          <w:rFonts w:ascii="Calibri" w:hAnsi="Calibri"/>
          <w:sz w:val="22"/>
          <w:szCs w:val="22"/>
          <w:lang w:eastAsia="en-GB"/>
        </w:rPr>
        <w:tab/>
      </w:r>
      <w:r w:rsidRPr="00D04324">
        <w:rPr>
          <w:rFonts w:eastAsia="Malgun Gothic"/>
        </w:rPr>
        <w:t>HTTP-1 interface security</w:t>
      </w:r>
      <w:r>
        <w:tab/>
      </w:r>
      <w:r>
        <w:fldChar w:fldCharType="begin" w:fldLock="1"/>
      </w:r>
      <w:r>
        <w:instrText xml:space="preserve"> PAGEREF _Toc90901143 \h </w:instrText>
      </w:r>
      <w:r>
        <w:fldChar w:fldCharType="separate"/>
      </w:r>
      <w:r>
        <w:t>64</w:t>
      </w:r>
      <w:r>
        <w:fldChar w:fldCharType="end"/>
      </w:r>
    </w:p>
    <w:p w14:paraId="4F30B021" w14:textId="77777777" w:rsidR="00BF6BBF" w:rsidRPr="00B44791" w:rsidRDefault="00BF6BBF">
      <w:pPr>
        <w:pStyle w:val="TOC3"/>
        <w:rPr>
          <w:rFonts w:ascii="Calibri" w:hAnsi="Calibri"/>
          <w:sz w:val="22"/>
          <w:szCs w:val="22"/>
          <w:lang w:eastAsia="en-GB"/>
        </w:rPr>
      </w:pPr>
      <w:r w:rsidRPr="00D04324">
        <w:rPr>
          <w:rFonts w:eastAsia="Malgun Gothic"/>
        </w:rPr>
        <w:t>6.1.3</w:t>
      </w:r>
      <w:r w:rsidRPr="00B44791">
        <w:rPr>
          <w:rFonts w:ascii="Calibri" w:hAnsi="Calibri"/>
          <w:sz w:val="22"/>
          <w:szCs w:val="22"/>
          <w:lang w:eastAsia="en-GB"/>
        </w:rPr>
        <w:tab/>
      </w:r>
      <w:r w:rsidRPr="00D04324">
        <w:rPr>
          <w:rFonts w:eastAsia="Malgun Gothic"/>
        </w:rPr>
        <w:t>HTTP-3 interface security</w:t>
      </w:r>
      <w:r>
        <w:tab/>
      </w:r>
      <w:r>
        <w:fldChar w:fldCharType="begin" w:fldLock="1"/>
      </w:r>
      <w:r>
        <w:instrText xml:space="preserve"> PAGEREF _Toc90901144 \h </w:instrText>
      </w:r>
      <w:r>
        <w:fldChar w:fldCharType="separate"/>
      </w:r>
      <w:r>
        <w:t>64</w:t>
      </w:r>
      <w:r>
        <w:fldChar w:fldCharType="end"/>
      </w:r>
    </w:p>
    <w:p w14:paraId="19E1C053" w14:textId="77777777" w:rsidR="00BF6BBF" w:rsidRPr="00B44791" w:rsidRDefault="00BF6BBF">
      <w:pPr>
        <w:pStyle w:val="TOC2"/>
        <w:rPr>
          <w:rFonts w:ascii="Calibri" w:hAnsi="Calibri"/>
          <w:sz w:val="22"/>
          <w:szCs w:val="22"/>
          <w:lang w:eastAsia="en-GB"/>
        </w:rPr>
      </w:pPr>
      <w:r>
        <w:t>6.2</w:t>
      </w:r>
      <w:r w:rsidRPr="00B44791">
        <w:rPr>
          <w:rFonts w:ascii="Calibri" w:hAnsi="Calibri"/>
          <w:sz w:val="22"/>
          <w:szCs w:val="22"/>
          <w:lang w:eastAsia="en-GB"/>
        </w:rPr>
        <w:tab/>
      </w:r>
      <w:r>
        <w:t>SIP</w:t>
      </w:r>
      <w:r>
        <w:tab/>
      </w:r>
      <w:r>
        <w:fldChar w:fldCharType="begin" w:fldLock="1"/>
      </w:r>
      <w:r>
        <w:instrText xml:space="preserve"> PAGEREF _Toc90901145 \h </w:instrText>
      </w:r>
      <w:r>
        <w:fldChar w:fldCharType="separate"/>
      </w:r>
      <w:r>
        <w:t>64</w:t>
      </w:r>
      <w:r>
        <w:fldChar w:fldCharType="end"/>
      </w:r>
    </w:p>
    <w:p w14:paraId="049BFDEF" w14:textId="77777777" w:rsidR="00BF6BBF" w:rsidRPr="00B44791" w:rsidRDefault="00BF6BBF">
      <w:pPr>
        <w:pStyle w:val="TOC3"/>
        <w:rPr>
          <w:rFonts w:ascii="Calibri" w:hAnsi="Calibri"/>
          <w:sz w:val="22"/>
          <w:szCs w:val="22"/>
          <w:lang w:eastAsia="en-GB"/>
        </w:rPr>
      </w:pPr>
      <w:r>
        <w:t>6.2.1</w:t>
      </w:r>
      <w:r w:rsidRPr="00B44791">
        <w:rPr>
          <w:rFonts w:ascii="Calibri" w:hAnsi="Calibri"/>
          <w:sz w:val="22"/>
          <w:szCs w:val="22"/>
          <w:lang w:eastAsia="en-GB"/>
        </w:rPr>
        <w:tab/>
      </w:r>
      <w:r>
        <w:t>Authentication for SIP core access</w:t>
      </w:r>
      <w:r>
        <w:tab/>
      </w:r>
      <w:r>
        <w:fldChar w:fldCharType="begin" w:fldLock="1"/>
      </w:r>
      <w:r>
        <w:instrText xml:space="preserve"> PAGEREF _Toc90901146 \h </w:instrText>
      </w:r>
      <w:r>
        <w:fldChar w:fldCharType="separate"/>
      </w:r>
      <w:r>
        <w:t>64</w:t>
      </w:r>
      <w:r>
        <w:fldChar w:fldCharType="end"/>
      </w:r>
    </w:p>
    <w:p w14:paraId="6F695BC4" w14:textId="77777777" w:rsidR="00BF6BBF" w:rsidRPr="00B44791" w:rsidRDefault="00BF6BBF">
      <w:pPr>
        <w:pStyle w:val="TOC3"/>
        <w:rPr>
          <w:rFonts w:ascii="Calibri" w:hAnsi="Calibri"/>
          <w:sz w:val="22"/>
          <w:szCs w:val="22"/>
          <w:lang w:eastAsia="en-GB"/>
        </w:rPr>
      </w:pPr>
      <w:r w:rsidRPr="00D04324">
        <w:rPr>
          <w:rFonts w:eastAsia="Malgun Gothic"/>
        </w:rPr>
        <w:t>6.2.2</w:t>
      </w:r>
      <w:r w:rsidRPr="00B44791">
        <w:rPr>
          <w:rFonts w:ascii="Calibri" w:hAnsi="Calibri"/>
          <w:sz w:val="22"/>
          <w:szCs w:val="22"/>
          <w:lang w:eastAsia="en-GB"/>
        </w:rPr>
        <w:tab/>
      </w:r>
      <w:r w:rsidRPr="00D04324">
        <w:rPr>
          <w:rFonts w:eastAsia="Malgun Gothic"/>
        </w:rPr>
        <w:t>SIP-1 interface security</w:t>
      </w:r>
      <w:r>
        <w:tab/>
      </w:r>
      <w:r>
        <w:fldChar w:fldCharType="begin" w:fldLock="1"/>
      </w:r>
      <w:r>
        <w:instrText xml:space="preserve"> PAGEREF _Toc90901147 \h </w:instrText>
      </w:r>
      <w:r>
        <w:fldChar w:fldCharType="separate"/>
      </w:r>
      <w:r>
        <w:t>64</w:t>
      </w:r>
      <w:r>
        <w:fldChar w:fldCharType="end"/>
      </w:r>
    </w:p>
    <w:p w14:paraId="37F252E8" w14:textId="77777777" w:rsidR="00BF6BBF" w:rsidRPr="00B44791" w:rsidRDefault="00BF6BBF">
      <w:pPr>
        <w:pStyle w:val="TOC2"/>
        <w:rPr>
          <w:rFonts w:ascii="Calibri" w:hAnsi="Calibri"/>
          <w:sz w:val="22"/>
          <w:szCs w:val="22"/>
          <w:lang w:eastAsia="en-GB"/>
        </w:rPr>
      </w:pPr>
      <w:r>
        <w:t>6.3</w:t>
      </w:r>
      <w:r w:rsidRPr="00B44791">
        <w:rPr>
          <w:rFonts w:ascii="Calibri" w:hAnsi="Calibri"/>
          <w:sz w:val="22"/>
          <w:szCs w:val="22"/>
          <w:lang w:eastAsia="en-GB"/>
        </w:rPr>
        <w:tab/>
      </w:r>
      <w:r>
        <w:t>Network domain security</w:t>
      </w:r>
      <w:r>
        <w:tab/>
      </w:r>
      <w:r>
        <w:fldChar w:fldCharType="begin" w:fldLock="1"/>
      </w:r>
      <w:r>
        <w:instrText xml:space="preserve"> PAGEREF _Toc90901148 \h </w:instrText>
      </w:r>
      <w:r>
        <w:fldChar w:fldCharType="separate"/>
      </w:r>
      <w:r>
        <w:t>64</w:t>
      </w:r>
      <w:r>
        <w:fldChar w:fldCharType="end"/>
      </w:r>
    </w:p>
    <w:p w14:paraId="66636CEA" w14:textId="77777777" w:rsidR="00BF6BBF" w:rsidRPr="00B44791" w:rsidRDefault="00BF6BBF">
      <w:pPr>
        <w:pStyle w:val="TOC3"/>
        <w:rPr>
          <w:rFonts w:ascii="Calibri" w:hAnsi="Calibri"/>
          <w:sz w:val="22"/>
          <w:szCs w:val="22"/>
          <w:lang w:eastAsia="en-GB"/>
        </w:rPr>
      </w:pPr>
      <w:r>
        <w:t>6.3.1</w:t>
      </w:r>
      <w:r w:rsidRPr="00B44791">
        <w:rPr>
          <w:rFonts w:ascii="Calibri" w:hAnsi="Calibri"/>
          <w:sz w:val="22"/>
          <w:szCs w:val="22"/>
          <w:lang w:eastAsia="en-GB"/>
        </w:rPr>
        <w:tab/>
      </w:r>
      <w:r>
        <w:t>LTE access authentication and security</w:t>
      </w:r>
      <w:r>
        <w:tab/>
      </w:r>
      <w:r>
        <w:fldChar w:fldCharType="begin" w:fldLock="1"/>
      </w:r>
      <w:r>
        <w:instrText xml:space="preserve"> PAGEREF _Toc90901149 \h </w:instrText>
      </w:r>
      <w:r>
        <w:fldChar w:fldCharType="separate"/>
      </w:r>
      <w:r>
        <w:t>64</w:t>
      </w:r>
      <w:r>
        <w:fldChar w:fldCharType="end"/>
      </w:r>
    </w:p>
    <w:p w14:paraId="0F5636A9" w14:textId="77777777" w:rsidR="00BF6BBF" w:rsidRPr="00B44791" w:rsidRDefault="00BF6BBF">
      <w:pPr>
        <w:pStyle w:val="TOC3"/>
        <w:rPr>
          <w:rFonts w:ascii="Calibri" w:hAnsi="Calibri"/>
          <w:sz w:val="22"/>
          <w:szCs w:val="22"/>
          <w:lang w:eastAsia="en-GB"/>
        </w:rPr>
      </w:pPr>
      <w:r>
        <w:t>6.3.2</w:t>
      </w:r>
      <w:r w:rsidRPr="00B44791">
        <w:rPr>
          <w:rFonts w:ascii="Calibri" w:hAnsi="Calibri"/>
          <w:sz w:val="22"/>
          <w:szCs w:val="22"/>
          <w:lang w:eastAsia="en-GB"/>
        </w:rPr>
        <w:tab/>
      </w:r>
      <w:r>
        <w:t>Inter/Intra domain interface security</w:t>
      </w:r>
      <w:r>
        <w:tab/>
      </w:r>
      <w:r>
        <w:fldChar w:fldCharType="begin" w:fldLock="1"/>
      </w:r>
      <w:r>
        <w:instrText xml:space="preserve"> PAGEREF _Toc90901150 \h </w:instrText>
      </w:r>
      <w:r>
        <w:fldChar w:fldCharType="separate"/>
      </w:r>
      <w:r>
        <w:t>64</w:t>
      </w:r>
      <w:r>
        <w:fldChar w:fldCharType="end"/>
      </w:r>
    </w:p>
    <w:p w14:paraId="797BA937" w14:textId="77777777" w:rsidR="00BF6BBF" w:rsidRPr="00B44791" w:rsidRDefault="00BF6BBF">
      <w:pPr>
        <w:pStyle w:val="TOC1"/>
        <w:rPr>
          <w:rFonts w:ascii="Calibri" w:hAnsi="Calibri"/>
          <w:szCs w:val="22"/>
          <w:lang w:eastAsia="en-GB"/>
        </w:rPr>
      </w:pPr>
      <w:r>
        <w:t>7</w:t>
      </w:r>
      <w:r w:rsidRPr="00B44791">
        <w:rPr>
          <w:rFonts w:ascii="Calibri" w:hAnsi="Calibri"/>
          <w:szCs w:val="22"/>
          <w:lang w:eastAsia="en-GB"/>
        </w:rPr>
        <w:tab/>
      </w:r>
      <w:r>
        <w:t>MCPTT and MCVideo</w:t>
      </w:r>
      <w:r>
        <w:tab/>
      </w:r>
      <w:r>
        <w:fldChar w:fldCharType="begin" w:fldLock="1"/>
      </w:r>
      <w:r>
        <w:instrText xml:space="preserve"> PAGEREF _Toc90901151 \h </w:instrText>
      </w:r>
      <w:r>
        <w:fldChar w:fldCharType="separate"/>
      </w:r>
      <w:r>
        <w:t>65</w:t>
      </w:r>
      <w:r>
        <w:fldChar w:fldCharType="end"/>
      </w:r>
    </w:p>
    <w:p w14:paraId="1817892F" w14:textId="77777777" w:rsidR="00BF6BBF" w:rsidRPr="00B44791" w:rsidRDefault="00BF6BBF">
      <w:pPr>
        <w:pStyle w:val="TOC2"/>
        <w:rPr>
          <w:rFonts w:ascii="Calibri" w:hAnsi="Calibri"/>
          <w:sz w:val="22"/>
          <w:szCs w:val="22"/>
          <w:lang w:eastAsia="en-GB"/>
        </w:rPr>
      </w:pPr>
      <w:r>
        <w:t>7.1</w:t>
      </w:r>
      <w:r w:rsidRPr="00B44791">
        <w:rPr>
          <w:rFonts w:ascii="Calibri" w:hAnsi="Calibri"/>
          <w:sz w:val="22"/>
          <w:szCs w:val="22"/>
          <w:lang w:eastAsia="en-GB"/>
        </w:rPr>
        <w:tab/>
      </w:r>
      <w:r>
        <w:t>General</w:t>
      </w:r>
      <w:r>
        <w:tab/>
      </w:r>
      <w:r>
        <w:fldChar w:fldCharType="begin" w:fldLock="1"/>
      </w:r>
      <w:r>
        <w:instrText xml:space="preserve"> PAGEREF _Toc90901152 \h </w:instrText>
      </w:r>
      <w:r>
        <w:fldChar w:fldCharType="separate"/>
      </w:r>
      <w:r>
        <w:t>65</w:t>
      </w:r>
      <w:r>
        <w:fldChar w:fldCharType="end"/>
      </w:r>
    </w:p>
    <w:p w14:paraId="59F6A09F" w14:textId="77777777" w:rsidR="00BF6BBF" w:rsidRPr="00B44791" w:rsidRDefault="00BF6BBF">
      <w:pPr>
        <w:pStyle w:val="TOC2"/>
        <w:rPr>
          <w:rFonts w:ascii="Calibri" w:hAnsi="Calibri"/>
          <w:sz w:val="22"/>
          <w:szCs w:val="22"/>
          <w:lang w:eastAsia="en-GB"/>
        </w:rPr>
      </w:pPr>
      <w:r>
        <w:t>7.2</w:t>
      </w:r>
      <w:r w:rsidRPr="00B44791">
        <w:rPr>
          <w:rFonts w:ascii="Calibri" w:hAnsi="Calibri"/>
          <w:sz w:val="22"/>
          <w:szCs w:val="22"/>
          <w:lang w:eastAsia="en-GB"/>
        </w:rPr>
        <w:tab/>
      </w:r>
      <w:r>
        <w:t>Private communications</w:t>
      </w:r>
      <w:r>
        <w:tab/>
      </w:r>
      <w:r>
        <w:fldChar w:fldCharType="begin" w:fldLock="1"/>
      </w:r>
      <w:r>
        <w:instrText xml:space="preserve"> PAGEREF _Toc90901153 \h </w:instrText>
      </w:r>
      <w:r>
        <w:fldChar w:fldCharType="separate"/>
      </w:r>
      <w:r>
        <w:t>65</w:t>
      </w:r>
      <w:r>
        <w:fldChar w:fldCharType="end"/>
      </w:r>
    </w:p>
    <w:p w14:paraId="657CD7B7" w14:textId="77777777" w:rsidR="00BF6BBF" w:rsidRPr="00B44791" w:rsidRDefault="00BF6BBF">
      <w:pPr>
        <w:pStyle w:val="TOC3"/>
        <w:rPr>
          <w:rFonts w:ascii="Calibri" w:hAnsi="Calibri"/>
          <w:sz w:val="22"/>
          <w:szCs w:val="22"/>
          <w:lang w:eastAsia="en-GB"/>
        </w:rPr>
      </w:pPr>
      <w:r>
        <w:t>7.2.1</w:t>
      </w:r>
      <w:r w:rsidRPr="00B44791">
        <w:rPr>
          <w:rFonts w:ascii="Calibri" w:hAnsi="Calibri"/>
          <w:sz w:val="22"/>
          <w:szCs w:val="22"/>
          <w:lang w:eastAsia="en-GB"/>
        </w:rPr>
        <w:tab/>
      </w:r>
      <w:r>
        <w:t>Key management</w:t>
      </w:r>
      <w:r>
        <w:tab/>
      </w:r>
      <w:r>
        <w:fldChar w:fldCharType="begin" w:fldLock="1"/>
      </w:r>
      <w:r>
        <w:instrText xml:space="preserve"> PAGEREF _Toc90901154 \h </w:instrText>
      </w:r>
      <w:r>
        <w:fldChar w:fldCharType="separate"/>
      </w:r>
      <w:r>
        <w:t>65</w:t>
      </w:r>
      <w:r>
        <w:fldChar w:fldCharType="end"/>
      </w:r>
    </w:p>
    <w:p w14:paraId="016C6D2A" w14:textId="77777777" w:rsidR="00BF6BBF" w:rsidRPr="00B44791" w:rsidRDefault="00BF6BBF">
      <w:pPr>
        <w:pStyle w:val="TOC3"/>
        <w:rPr>
          <w:rFonts w:ascii="Calibri" w:hAnsi="Calibri"/>
          <w:sz w:val="22"/>
          <w:szCs w:val="22"/>
          <w:lang w:eastAsia="en-GB"/>
        </w:rPr>
      </w:pPr>
      <w:r>
        <w:t>7.2.2</w:t>
      </w:r>
      <w:r w:rsidRPr="00B44791">
        <w:rPr>
          <w:rFonts w:ascii="Calibri" w:hAnsi="Calibri"/>
          <w:sz w:val="22"/>
          <w:szCs w:val="22"/>
          <w:lang w:eastAsia="en-GB"/>
        </w:rPr>
        <w:tab/>
      </w:r>
      <w:r>
        <w:t>Security procedures (on-network)</w:t>
      </w:r>
      <w:r>
        <w:tab/>
      </w:r>
      <w:r>
        <w:fldChar w:fldCharType="begin" w:fldLock="1"/>
      </w:r>
      <w:r>
        <w:instrText xml:space="preserve"> PAGEREF _Toc90901155 \h </w:instrText>
      </w:r>
      <w:r>
        <w:fldChar w:fldCharType="separate"/>
      </w:r>
      <w:r>
        <w:t>65</w:t>
      </w:r>
      <w:r>
        <w:fldChar w:fldCharType="end"/>
      </w:r>
    </w:p>
    <w:p w14:paraId="37A48407" w14:textId="77777777" w:rsidR="00BF6BBF" w:rsidRPr="00B44791" w:rsidRDefault="00BF6BBF">
      <w:pPr>
        <w:pStyle w:val="TOC3"/>
        <w:rPr>
          <w:rFonts w:ascii="Calibri" w:hAnsi="Calibri"/>
          <w:sz w:val="22"/>
          <w:szCs w:val="22"/>
          <w:lang w:eastAsia="en-GB"/>
        </w:rPr>
      </w:pPr>
      <w:r>
        <w:t>7.2.3</w:t>
      </w:r>
      <w:r w:rsidRPr="00B44791">
        <w:rPr>
          <w:rFonts w:ascii="Calibri" w:hAnsi="Calibri"/>
          <w:sz w:val="22"/>
          <w:szCs w:val="22"/>
          <w:lang w:eastAsia="en-GB"/>
        </w:rPr>
        <w:tab/>
      </w:r>
      <w:r>
        <w:t>Security procedures (off-network)</w:t>
      </w:r>
      <w:r>
        <w:tab/>
      </w:r>
      <w:r>
        <w:fldChar w:fldCharType="begin" w:fldLock="1"/>
      </w:r>
      <w:r>
        <w:instrText xml:space="preserve"> PAGEREF _Toc90901156 \h </w:instrText>
      </w:r>
      <w:r>
        <w:fldChar w:fldCharType="separate"/>
      </w:r>
      <w:r>
        <w:t>67</w:t>
      </w:r>
      <w:r>
        <w:fldChar w:fldCharType="end"/>
      </w:r>
    </w:p>
    <w:p w14:paraId="3D69DAFC" w14:textId="77777777" w:rsidR="00BF6BBF" w:rsidRPr="00B44791" w:rsidRDefault="00BF6BBF">
      <w:pPr>
        <w:pStyle w:val="TOC3"/>
        <w:rPr>
          <w:rFonts w:ascii="Calibri" w:hAnsi="Calibri"/>
          <w:sz w:val="22"/>
          <w:szCs w:val="22"/>
          <w:lang w:eastAsia="en-GB"/>
        </w:rPr>
      </w:pPr>
      <w:r>
        <w:t>7.2.4</w:t>
      </w:r>
      <w:r w:rsidRPr="00B44791">
        <w:rPr>
          <w:rFonts w:ascii="Calibri" w:hAnsi="Calibri"/>
          <w:sz w:val="22"/>
          <w:szCs w:val="22"/>
          <w:lang w:eastAsia="en-GB"/>
        </w:rPr>
        <w:tab/>
      </w:r>
      <w:r>
        <w:t>First-to-answer security and key management</w:t>
      </w:r>
      <w:r>
        <w:tab/>
      </w:r>
      <w:r>
        <w:fldChar w:fldCharType="begin" w:fldLock="1"/>
      </w:r>
      <w:r>
        <w:instrText xml:space="preserve"> PAGEREF _Toc90901157 \h </w:instrText>
      </w:r>
      <w:r>
        <w:fldChar w:fldCharType="separate"/>
      </w:r>
      <w:r>
        <w:t>68</w:t>
      </w:r>
      <w:r>
        <w:fldChar w:fldCharType="end"/>
      </w:r>
    </w:p>
    <w:p w14:paraId="2102BDB4" w14:textId="77777777" w:rsidR="00BF6BBF" w:rsidRPr="00B44791" w:rsidRDefault="00BF6BBF">
      <w:pPr>
        <w:pStyle w:val="TOC4"/>
        <w:rPr>
          <w:rFonts w:ascii="Calibri" w:hAnsi="Calibri"/>
          <w:sz w:val="22"/>
          <w:szCs w:val="22"/>
          <w:lang w:eastAsia="en-GB"/>
        </w:rPr>
      </w:pPr>
      <w:r>
        <w:t>7.2.4.1</w:t>
      </w:r>
      <w:r w:rsidRPr="00B44791">
        <w:rPr>
          <w:rFonts w:ascii="Calibri" w:hAnsi="Calibri"/>
          <w:sz w:val="22"/>
          <w:szCs w:val="22"/>
          <w:lang w:eastAsia="en-GB"/>
        </w:rPr>
        <w:tab/>
      </w:r>
      <w:r>
        <w:t>Overview</w:t>
      </w:r>
      <w:r>
        <w:tab/>
      </w:r>
      <w:r>
        <w:fldChar w:fldCharType="begin" w:fldLock="1"/>
      </w:r>
      <w:r>
        <w:instrText xml:space="preserve"> PAGEREF _Toc90901158 \h </w:instrText>
      </w:r>
      <w:r>
        <w:fldChar w:fldCharType="separate"/>
      </w:r>
      <w:r>
        <w:t>68</w:t>
      </w:r>
      <w:r>
        <w:fldChar w:fldCharType="end"/>
      </w:r>
    </w:p>
    <w:p w14:paraId="01347929" w14:textId="77777777" w:rsidR="00BF6BBF" w:rsidRPr="00B44791" w:rsidRDefault="00BF6BBF">
      <w:pPr>
        <w:pStyle w:val="TOC4"/>
        <w:rPr>
          <w:rFonts w:ascii="Calibri" w:hAnsi="Calibri"/>
          <w:sz w:val="22"/>
          <w:szCs w:val="22"/>
          <w:lang w:eastAsia="en-GB"/>
        </w:rPr>
      </w:pPr>
      <w:r>
        <w:t>7.2.4.2</w:t>
      </w:r>
      <w:r w:rsidRPr="00B44791">
        <w:rPr>
          <w:rFonts w:ascii="Calibri" w:hAnsi="Calibri"/>
          <w:sz w:val="22"/>
          <w:szCs w:val="22"/>
          <w:lang w:eastAsia="en-GB"/>
        </w:rPr>
        <w:tab/>
      </w:r>
      <w:r>
        <w:t>First-to-answer request and response</w:t>
      </w:r>
      <w:r>
        <w:tab/>
      </w:r>
      <w:r>
        <w:fldChar w:fldCharType="begin" w:fldLock="1"/>
      </w:r>
      <w:r>
        <w:instrText xml:space="preserve"> PAGEREF _Toc90901159 \h </w:instrText>
      </w:r>
      <w:r>
        <w:fldChar w:fldCharType="separate"/>
      </w:r>
      <w:r>
        <w:t>69</w:t>
      </w:r>
      <w:r>
        <w:fldChar w:fldCharType="end"/>
      </w:r>
    </w:p>
    <w:p w14:paraId="5518DA68" w14:textId="77777777" w:rsidR="00BF6BBF" w:rsidRPr="00B44791" w:rsidRDefault="00BF6BBF">
      <w:pPr>
        <w:pStyle w:val="TOC4"/>
        <w:rPr>
          <w:rFonts w:ascii="Calibri" w:hAnsi="Calibri"/>
          <w:sz w:val="22"/>
          <w:szCs w:val="22"/>
          <w:lang w:eastAsia="en-GB"/>
        </w:rPr>
      </w:pPr>
      <w:r>
        <w:t>7.2.4.3</w:t>
      </w:r>
      <w:r w:rsidRPr="00B44791">
        <w:rPr>
          <w:rFonts w:ascii="Calibri" w:hAnsi="Calibri"/>
          <w:sz w:val="22"/>
          <w:szCs w:val="22"/>
          <w:lang w:eastAsia="en-GB"/>
        </w:rPr>
        <w:tab/>
      </w:r>
      <w:r>
        <w:t>First-to-answer call setup with security</w:t>
      </w:r>
      <w:r>
        <w:tab/>
      </w:r>
      <w:r>
        <w:fldChar w:fldCharType="begin" w:fldLock="1"/>
      </w:r>
      <w:r>
        <w:instrText xml:space="preserve"> PAGEREF _Toc90901160 \h </w:instrText>
      </w:r>
      <w:r>
        <w:fldChar w:fldCharType="separate"/>
      </w:r>
      <w:r>
        <w:t>69</w:t>
      </w:r>
      <w:r>
        <w:fldChar w:fldCharType="end"/>
      </w:r>
    </w:p>
    <w:p w14:paraId="357FB0AF" w14:textId="77777777" w:rsidR="00BF6BBF" w:rsidRPr="00B44791" w:rsidRDefault="00BF6BBF">
      <w:pPr>
        <w:pStyle w:val="TOC4"/>
        <w:rPr>
          <w:rFonts w:ascii="Calibri" w:hAnsi="Calibri"/>
          <w:sz w:val="22"/>
          <w:szCs w:val="22"/>
          <w:lang w:eastAsia="en-GB"/>
        </w:rPr>
      </w:pPr>
      <w:r>
        <w:t>7.2.4.4</w:t>
      </w:r>
      <w:r w:rsidRPr="00B44791">
        <w:rPr>
          <w:rFonts w:ascii="Calibri" w:hAnsi="Calibri"/>
          <w:sz w:val="22"/>
          <w:szCs w:val="22"/>
          <w:lang w:eastAsia="en-GB"/>
        </w:rPr>
        <w:tab/>
      </w:r>
      <w:r>
        <w:t>First-to-answer media protection</w:t>
      </w:r>
      <w:r>
        <w:tab/>
      </w:r>
      <w:r>
        <w:fldChar w:fldCharType="begin" w:fldLock="1"/>
      </w:r>
      <w:r>
        <w:instrText xml:space="preserve"> PAGEREF _Toc90901161 \h </w:instrText>
      </w:r>
      <w:r>
        <w:fldChar w:fldCharType="separate"/>
      </w:r>
      <w:r>
        <w:t>71</w:t>
      </w:r>
      <w:r>
        <w:fldChar w:fldCharType="end"/>
      </w:r>
    </w:p>
    <w:p w14:paraId="7EA9F3E6" w14:textId="77777777" w:rsidR="00BF6BBF" w:rsidRPr="00B44791" w:rsidRDefault="00BF6BBF">
      <w:pPr>
        <w:pStyle w:val="TOC3"/>
        <w:rPr>
          <w:rFonts w:ascii="Calibri" w:hAnsi="Calibri"/>
          <w:sz w:val="22"/>
          <w:szCs w:val="22"/>
          <w:lang w:eastAsia="en-GB"/>
        </w:rPr>
      </w:pPr>
      <w:r>
        <w:t>7.2.5</w:t>
      </w:r>
      <w:r w:rsidRPr="00B44791">
        <w:rPr>
          <w:rFonts w:ascii="Calibri" w:hAnsi="Calibri"/>
          <w:sz w:val="22"/>
          <w:szCs w:val="22"/>
          <w:lang w:eastAsia="en-GB"/>
        </w:rPr>
        <w:tab/>
      </w:r>
      <w:r>
        <w:t>Ambient listening call</w:t>
      </w:r>
      <w:r>
        <w:tab/>
      </w:r>
      <w:r>
        <w:fldChar w:fldCharType="begin" w:fldLock="1"/>
      </w:r>
      <w:r>
        <w:instrText xml:space="preserve"> PAGEREF _Toc90901162 \h </w:instrText>
      </w:r>
      <w:r>
        <w:fldChar w:fldCharType="separate"/>
      </w:r>
      <w:r>
        <w:t>71</w:t>
      </w:r>
      <w:r>
        <w:fldChar w:fldCharType="end"/>
      </w:r>
    </w:p>
    <w:p w14:paraId="58FEC5F3" w14:textId="77777777" w:rsidR="00BF6BBF" w:rsidRPr="00B44791" w:rsidRDefault="00BF6BBF">
      <w:pPr>
        <w:pStyle w:val="TOC3"/>
        <w:rPr>
          <w:rFonts w:ascii="Calibri" w:hAnsi="Calibri"/>
          <w:sz w:val="22"/>
          <w:szCs w:val="22"/>
          <w:lang w:eastAsia="en-GB"/>
        </w:rPr>
      </w:pPr>
      <w:r>
        <w:t>7.2.6</w:t>
      </w:r>
      <w:r w:rsidRPr="00B44791">
        <w:rPr>
          <w:rFonts w:ascii="Calibri" w:hAnsi="Calibri"/>
          <w:sz w:val="22"/>
          <w:szCs w:val="22"/>
          <w:lang w:eastAsia="en-GB"/>
        </w:rPr>
        <w:tab/>
      </w:r>
      <w:r>
        <w:t>Ambient viewing call</w:t>
      </w:r>
      <w:r>
        <w:tab/>
      </w:r>
      <w:r>
        <w:fldChar w:fldCharType="begin" w:fldLock="1"/>
      </w:r>
      <w:r>
        <w:instrText xml:space="preserve"> PAGEREF _Toc90901163 \h </w:instrText>
      </w:r>
      <w:r>
        <w:fldChar w:fldCharType="separate"/>
      </w:r>
      <w:r>
        <w:t>71</w:t>
      </w:r>
      <w:r>
        <w:fldChar w:fldCharType="end"/>
      </w:r>
    </w:p>
    <w:p w14:paraId="40FCDDCF" w14:textId="77777777" w:rsidR="00BF6BBF" w:rsidRPr="00B44791" w:rsidRDefault="00BF6BBF">
      <w:pPr>
        <w:pStyle w:val="TOC3"/>
        <w:rPr>
          <w:rFonts w:ascii="Calibri" w:hAnsi="Calibri"/>
          <w:sz w:val="22"/>
          <w:szCs w:val="22"/>
          <w:lang w:eastAsia="en-GB"/>
        </w:rPr>
      </w:pPr>
      <w:r>
        <w:t>7.2.7</w:t>
      </w:r>
      <w:r w:rsidRPr="00B44791">
        <w:rPr>
          <w:rFonts w:ascii="Calibri" w:hAnsi="Calibri"/>
          <w:sz w:val="22"/>
          <w:szCs w:val="22"/>
          <w:lang w:eastAsia="en-GB"/>
        </w:rPr>
        <w:tab/>
      </w:r>
      <w:r>
        <w:t>Private video pull</w:t>
      </w:r>
      <w:r>
        <w:tab/>
      </w:r>
      <w:r>
        <w:fldChar w:fldCharType="begin" w:fldLock="1"/>
      </w:r>
      <w:r>
        <w:instrText xml:space="preserve"> PAGEREF _Toc90901164 \h </w:instrText>
      </w:r>
      <w:r>
        <w:fldChar w:fldCharType="separate"/>
      </w:r>
      <w:r>
        <w:t>72</w:t>
      </w:r>
      <w:r>
        <w:fldChar w:fldCharType="end"/>
      </w:r>
    </w:p>
    <w:p w14:paraId="3FD62292" w14:textId="77777777" w:rsidR="00BF6BBF" w:rsidRPr="00B44791" w:rsidRDefault="00BF6BBF">
      <w:pPr>
        <w:pStyle w:val="TOC4"/>
        <w:rPr>
          <w:rFonts w:ascii="Calibri" w:hAnsi="Calibri"/>
          <w:sz w:val="22"/>
          <w:szCs w:val="22"/>
          <w:lang w:eastAsia="en-GB"/>
        </w:rPr>
      </w:pPr>
      <w:r w:rsidRPr="00D04324">
        <w:rPr>
          <w:lang w:val="en-IN"/>
        </w:rPr>
        <w:t>7.2.7.1</w:t>
      </w:r>
      <w:r w:rsidRPr="00B44791">
        <w:rPr>
          <w:rFonts w:ascii="Calibri" w:hAnsi="Calibri"/>
          <w:sz w:val="22"/>
          <w:szCs w:val="22"/>
          <w:lang w:eastAsia="en-GB"/>
        </w:rPr>
        <w:tab/>
      </w:r>
      <w:r w:rsidRPr="00D04324">
        <w:rPr>
          <w:lang w:val="en-IN"/>
        </w:rPr>
        <w:t>One-to-one video pull</w:t>
      </w:r>
      <w:r>
        <w:tab/>
      </w:r>
      <w:r>
        <w:fldChar w:fldCharType="begin" w:fldLock="1"/>
      </w:r>
      <w:r>
        <w:instrText xml:space="preserve"> PAGEREF _Toc90901165 \h </w:instrText>
      </w:r>
      <w:r>
        <w:fldChar w:fldCharType="separate"/>
      </w:r>
      <w:r>
        <w:t>72</w:t>
      </w:r>
      <w:r>
        <w:fldChar w:fldCharType="end"/>
      </w:r>
    </w:p>
    <w:p w14:paraId="14F902C0" w14:textId="77777777" w:rsidR="00BF6BBF" w:rsidRPr="00B44791" w:rsidRDefault="00BF6BBF">
      <w:pPr>
        <w:pStyle w:val="TOC4"/>
        <w:rPr>
          <w:rFonts w:ascii="Calibri" w:hAnsi="Calibri"/>
          <w:sz w:val="22"/>
          <w:szCs w:val="22"/>
          <w:lang w:eastAsia="en-GB"/>
        </w:rPr>
      </w:pPr>
      <w:r w:rsidRPr="00D04324">
        <w:rPr>
          <w:lang w:val="en-IN"/>
        </w:rPr>
        <w:t>7.2.7.2</w:t>
      </w:r>
      <w:r w:rsidRPr="00B44791">
        <w:rPr>
          <w:rFonts w:ascii="Calibri" w:hAnsi="Calibri"/>
          <w:sz w:val="22"/>
          <w:szCs w:val="22"/>
          <w:lang w:eastAsia="en-GB"/>
        </w:rPr>
        <w:tab/>
      </w:r>
      <w:r w:rsidRPr="00D04324">
        <w:rPr>
          <w:lang w:val="en-IN"/>
        </w:rPr>
        <w:t>One-from-server video pull</w:t>
      </w:r>
      <w:r>
        <w:tab/>
      </w:r>
      <w:r>
        <w:fldChar w:fldCharType="begin" w:fldLock="1"/>
      </w:r>
      <w:r>
        <w:instrText xml:space="preserve"> PAGEREF _Toc90901166 \h </w:instrText>
      </w:r>
      <w:r>
        <w:fldChar w:fldCharType="separate"/>
      </w:r>
      <w:r>
        <w:t>72</w:t>
      </w:r>
      <w:r>
        <w:fldChar w:fldCharType="end"/>
      </w:r>
    </w:p>
    <w:p w14:paraId="2FEB2CB5" w14:textId="77777777" w:rsidR="00BF6BBF" w:rsidRPr="00B44791" w:rsidRDefault="00BF6BBF">
      <w:pPr>
        <w:pStyle w:val="TOC3"/>
        <w:rPr>
          <w:rFonts w:ascii="Calibri" w:hAnsi="Calibri"/>
          <w:sz w:val="22"/>
          <w:szCs w:val="22"/>
          <w:lang w:eastAsia="en-GB"/>
        </w:rPr>
      </w:pPr>
      <w:r>
        <w:t>7.2.8</w:t>
      </w:r>
      <w:r w:rsidRPr="00B44791">
        <w:rPr>
          <w:rFonts w:ascii="Calibri" w:hAnsi="Calibri"/>
          <w:sz w:val="22"/>
          <w:szCs w:val="22"/>
          <w:lang w:eastAsia="en-GB"/>
        </w:rPr>
        <w:tab/>
      </w:r>
      <w:r>
        <w:t>Private video push</w:t>
      </w:r>
      <w:r>
        <w:tab/>
      </w:r>
      <w:r>
        <w:fldChar w:fldCharType="begin" w:fldLock="1"/>
      </w:r>
      <w:r>
        <w:instrText xml:space="preserve"> PAGEREF _Toc90901167 \h </w:instrText>
      </w:r>
      <w:r>
        <w:fldChar w:fldCharType="separate"/>
      </w:r>
      <w:r>
        <w:t>73</w:t>
      </w:r>
      <w:r>
        <w:fldChar w:fldCharType="end"/>
      </w:r>
    </w:p>
    <w:p w14:paraId="6C1EF4FE" w14:textId="77777777" w:rsidR="00BF6BBF" w:rsidRPr="00B44791" w:rsidRDefault="00BF6BBF">
      <w:pPr>
        <w:pStyle w:val="TOC4"/>
        <w:rPr>
          <w:rFonts w:ascii="Calibri" w:hAnsi="Calibri"/>
          <w:sz w:val="22"/>
          <w:szCs w:val="22"/>
          <w:lang w:eastAsia="en-GB"/>
        </w:rPr>
      </w:pPr>
      <w:r w:rsidRPr="00D04324">
        <w:rPr>
          <w:lang w:val="en-IN"/>
        </w:rPr>
        <w:t>7.2.8.1</w:t>
      </w:r>
      <w:r w:rsidRPr="00B44791">
        <w:rPr>
          <w:rFonts w:ascii="Calibri" w:hAnsi="Calibri"/>
          <w:sz w:val="22"/>
          <w:szCs w:val="22"/>
          <w:lang w:eastAsia="en-GB"/>
        </w:rPr>
        <w:tab/>
      </w:r>
      <w:r w:rsidRPr="00D04324">
        <w:rPr>
          <w:lang w:val="en-IN"/>
        </w:rPr>
        <w:t>One-to-one video push</w:t>
      </w:r>
      <w:r>
        <w:tab/>
      </w:r>
      <w:r>
        <w:fldChar w:fldCharType="begin" w:fldLock="1"/>
      </w:r>
      <w:r>
        <w:instrText xml:space="preserve"> PAGEREF _Toc90901168 \h </w:instrText>
      </w:r>
      <w:r>
        <w:fldChar w:fldCharType="separate"/>
      </w:r>
      <w:r>
        <w:t>73</w:t>
      </w:r>
      <w:r>
        <w:fldChar w:fldCharType="end"/>
      </w:r>
    </w:p>
    <w:p w14:paraId="7AA99AEC" w14:textId="77777777" w:rsidR="00BF6BBF" w:rsidRPr="00B44791" w:rsidRDefault="00BF6BBF">
      <w:pPr>
        <w:pStyle w:val="TOC4"/>
        <w:rPr>
          <w:rFonts w:ascii="Calibri" w:hAnsi="Calibri"/>
          <w:sz w:val="22"/>
          <w:szCs w:val="22"/>
          <w:lang w:eastAsia="en-GB"/>
        </w:rPr>
      </w:pPr>
      <w:r w:rsidRPr="00D04324">
        <w:rPr>
          <w:lang w:val="en-IN"/>
        </w:rPr>
        <w:t>7.2.8.2</w:t>
      </w:r>
      <w:r w:rsidRPr="00B44791">
        <w:rPr>
          <w:rFonts w:ascii="Calibri" w:hAnsi="Calibri"/>
          <w:sz w:val="22"/>
          <w:szCs w:val="22"/>
          <w:lang w:eastAsia="en-GB"/>
        </w:rPr>
        <w:tab/>
      </w:r>
      <w:r w:rsidRPr="00D04324">
        <w:rPr>
          <w:lang w:val="en-IN"/>
        </w:rPr>
        <w:t>One-to-server video push</w:t>
      </w:r>
      <w:r>
        <w:tab/>
      </w:r>
      <w:r>
        <w:fldChar w:fldCharType="begin" w:fldLock="1"/>
      </w:r>
      <w:r>
        <w:instrText xml:space="preserve"> PAGEREF _Toc90901169 \h </w:instrText>
      </w:r>
      <w:r>
        <w:fldChar w:fldCharType="separate"/>
      </w:r>
      <w:r>
        <w:t>74</w:t>
      </w:r>
      <w:r>
        <w:fldChar w:fldCharType="end"/>
      </w:r>
    </w:p>
    <w:p w14:paraId="57A94A3E" w14:textId="77777777" w:rsidR="00BF6BBF" w:rsidRPr="00B44791" w:rsidRDefault="00BF6BBF">
      <w:pPr>
        <w:pStyle w:val="TOC4"/>
        <w:rPr>
          <w:rFonts w:ascii="Calibri" w:hAnsi="Calibri"/>
          <w:sz w:val="22"/>
          <w:szCs w:val="22"/>
          <w:lang w:eastAsia="en-GB"/>
        </w:rPr>
      </w:pPr>
      <w:r w:rsidRPr="00D04324">
        <w:rPr>
          <w:lang w:val="en-IN"/>
        </w:rPr>
        <w:t>7.2.8.3</w:t>
      </w:r>
      <w:r w:rsidRPr="00B44791">
        <w:rPr>
          <w:rFonts w:ascii="Calibri" w:hAnsi="Calibri"/>
          <w:sz w:val="22"/>
          <w:szCs w:val="22"/>
          <w:lang w:eastAsia="en-GB"/>
        </w:rPr>
        <w:tab/>
      </w:r>
      <w:r w:rsidRPr="00D04324">
        <w:rPr>
          <w:lang w:val="en-IN"/>
        </w:rPr>
        <w:t>Remotely initiated video push</w:t>
      </w:r>
      <w:r>
        <w:tab/>
      </w:r>
      <w:r>
        <w:fldChar w:fldCharType="begin" w:fldLock="1"/>
      </w:r>
      <w:r>
        <w:instrText xml:space="preserve"> PAGEREF _Toc90901170 \h </w:instrText>
      </w:r>
      <w:r>
        <w:fldChar w:fldCharType="separate"/>
      </w:r>
      <w:r>
        <w:t>74</w:t>
      </w:r>
      <w:r>
        <w:fldChar w:fldCharType="end"/>
      </w:r>
    </w:p>
    <w:p w14:paraId="149205C4" w14:textId="77777777" w:rsidR="00BF6BBF" w:rsidRPr="00B44791" w:rsidRDefault="00BF6BBF">
      <w:pPr>
        <w:pStyle w:val="TOC2"/>
        <w:rPr>
          <w:rFonts w:ascii="Calibri" w:hAnsi="Calibri"/>
          <w:sz w:val="22"/>
          <w:szCs w:val="22"/>
          <w:lang w:eastAsia="en-GB"/>
        </w:rPr>
      </w:pPr>
      <w:r>
        <w:t>7.3</w:t>
      </w:r>
      <w:r w:rsidRPr="00B44791">
        <w:rPr>
          <w:rFonts w:ascii="Calibri" w:hAnsi="Calibri"/>
          <w:sz w:val="22"/>
          <w:szCs w:val="22"/>
          <w:lang w:eastAsia="en-GB"/>
        </w:rPr>
        <w:tab/>
      </w:r>
      <w:r>
        <w:t>Group communications</w:t>
      </w:r>
      <w:r>
        <w:tab/>
      </w:r>
      <w:r>
        <w:fldChar w:fldCharType="begin" w:fldLock="1"/>
      </w:r>
      <w:r>
        <w:instrText xml:space="preserve"> PAGEREF _Toc90901171 \h </w:instrText>
      </w:r>
      <w:r>
        <w:fldChar w:fldCharType="separate"/>
      </w:r>
      <w:r>
        <w:t>76</w:t>
      </w:r>
      <w:r>
        <w:fldChar w:fldCharType="end"/>
      </w:r>
    </w:p>
    <w:p w14:paraId="40F3F07E" w14:textId="77777777" w:rsidR="00BF6BBF" w:rsidRPr="00B44791" w:rsidRDefault="00BF6BBF">
      <w:pPr>
        <w:pStyle w:val="TOC3"/>
        <w:rPr>
          <w:rFonts w:ascii="Calibri" w:hAnsi="Calibri"/>
          <w:sz w:val="22"/>
          <w:szCs w:val="22"/>
          <w:lang w:eastAsia="en-GB"/>
        </w:rPr>
      </w:pPr>
      <w:r>
        <w:t>7.3.1</w:t>
      </w:r>
      <w:r w:rsidRPr="00B44791">
        <w:rPr>
          <w:rFonts w:ascii="Calibri" w:hAnsi="Calibri"/>
          <w:sz w:val="22"/>
          <w:szCs w:val="22"/>
          <w:lang w:eastAsia="en-GB"/>
        </w:rPr>
        <w:tab/>
      </w:r>
      <w:r>
        <w:t>General</w:t>
      </w:r>
      <w:r>
        <w:tab/>
      </w:r>
      <w:r>
        <w:fldChar w:fldCharType="begin" w:fldLock="1"/>
      </w:r>
      <w:r>
        <w:instrText xml:space="preserve"> PAGEREF _Toc90901172 \h </w:instrText>
      </w:r>
      <w:r>
        <w:fldChar w:fldCharType="separate"/>
      </w:r>
      <w:r>
        <w:t>76</w:t>
      </w:r>
      <w:r>
        <w:fldChar w:fldCharType="end"/>
      </w:r>
    </w:p>
    <w:p w14:paraId="695DE5C4" w14:textId="77777777" w:rsidR="00BF6BBF" w:rsidRPr="00B44791" w:rsidRDefault="00BF6BBF">
      <w:pPr>
        <w:pStyle w:val="TOC3"/>
        <w:rPr>
          <w:rFonts w:ascii="Calibri" w:hAnsi="Calibri"/>
          <w:sz w:val="22"/>
          <w:szCs w:val="22"/>
          <w:lang w:eastAsia="en-GB"/>
        </w:rPr>
      </w:pPr>
      <w:r>
        <w:t>7.3.2</w:t>
      </w:r>
      <w:r w:rsidRPr="00B44791">
        <w:rPr>
          <w:rFonts w:ascii="Calibri" w:hAnsi="Calibri"/>
          <w:sz w:val="22"/>
          <w:szCs w:val="22"/>
          <w:lang w:eastAsia="en-GB"/>
        </w:rPr>
        <w:tab/>
      </w:r>
      <w:r>
        <w:t xml:space="preserve">Group </w:t>
      </w:r>
      <w:r>
        <w:rPr>
          <w:lang w:eastAsia="zh-CN"/>
        </w:rPr>
        <w:t>creation</w:t>
      </w:r>
      <w:r>
        <w:t xml:space="preserve"> security procedure</w:t>
      </w:r>
      <w:r>
        <w:tab/>
      </w:r>
      <w:r>
        <w:fldChar w:fldCharType="begin" w:fldLock="1"/>
      </w:r>
      <w:r>
        <w:instrText xml:space="preserve"> PAGEREF _Toc90901173 \h </w:instrText>
      </w:r>
      <w:r>
        <w:fldChar w:fldCharType="separate"/>
      </w:r>
      <w:r>
        <w:t>76</w:t>
      </w:r>
      <w:r>
        <w:fldChar w:fldCharType="end"/>
      </w:r>
    </w:p>
    <w:p w14:paraId="524481CB" w14:textId="77777777" w:rsidR="00BF6BBF" w:rsidRPr="00B44791" w:rsidRDefault="00BF6BBF">
      <w:pPr>
        <w:pStyle w:val="TOC3"/>
        <w:rPr>
          <w:rFonts w:ascii="Calibri" w:hAnsi="Calibri"/>
          <w:sz w:val="22"/>
          <w:szCs w:val="22"/>
          <w:lang w:eastAsia="en-GB"/>
        </w:rPr>
      </w:pPr>
      <w:r>
        <w:t>7.3.3</w:t>
      </w:r>
      <w:r w:rsidRPr="00B44791">
        <w:rPr>
          <w:rFonts w:ascii="Calibri" w:hAnsi="Calibri"/>
          <w:sz w:val="22"/>
          <w:szCs w:val="22"/>
          <w:lang w:eastAsia="en-GB"/>
        </w:rPr>
        <w:tab/>
      </w:r>
      <w:r>
        <w:t>Dynamic group keying</w:t>
      </w:r>
      <w:r>
        <w:tab/>
      </w:r>
      <w:r>
        <w:fldChar w:fldCharType="begin" w:fldLock="1"/>
      </w:r>
      <w:r>
        <w:instrText xml:space="preserve"> PAGEREF _Toc90901174 \h </w:instrText>
      </w:r>
      <w:r>
        <w:fldChar w:fldCharType="separate"/>
      </w:r>
      <w:r>
        <w:t>76</w:t>
      </w:r>
      <w:r>
        <w:fldChar w:fldCharType="end"/>
      </w:r>
    </w:p>
    <w:p w14:paraId="293430AC" w14:textId="77777777" w:rsidR="00BF6BBF" w:rsidRPr="00B44791" w:rsidRDefault="00BF6BBF">
      <w:pPr>
        <w:pStyle w:val="TOC4"/>
        <w:rPr>
          <w:rFonts w:ascii="Calibri" w:hAnsi="Calibri"/>
          <w:sz w:val="22"/>
          <w:szCs w:val="22"/>
          <w:lang w:eastAsia="en-GB"/>
        </w:rPr>
      </w:pPr>
      <w:r>
        <w:t>7.3.3.1</w:t>
      </w:r>
      <w:r w:rsidRPr="00B44791">
        <w:rPr>
          <w:rFonts w:ascii="Calibri" w:hAnsi="Calibri"/>
          <w:sz w:val="22"/>
          <w:szCs w:val="22"/>
          <w:lang w:eastAsia="en-GB"/>
        </w:rPr>
        <w:tab/>
      </w:r>
      <w:r>
        <w:t>General</w:t>
      </w:r>
      <w:r>
        <w:tab/>
      </w:r>
      <w:r>
        <w:fldChar w:fldCharType="begin" w:fldLock="1"/>
      </w:r>
      <w:r>
        <w:instrText xml:space="preserve"> PAGEREF _Toc90901175 \h </w:instrText>
      </w:r>
      <w:r>
        <w:fldChar w:fldCharType="separate"/>
      </w:r>
      <w:r>
        <w:t>76</w:t>
      </w:r>
      <w:r>
        <w:fldChar w:fldCharType="end"/>
      </w:r>
    </w:p>
    <w:p w14:paraId="523C0DDA" w14:textId="77777777" w:rsidR="00BF6BBF" w:rsidRPr="00B44791" w:rsidRDefault="00BF6BBF">
      <w:pPr>
        <w:pStyle w:val="TOC4"/>
        <w:rPr>
          <w:rFonts w:ascii="Calibri" w:hAnsi="Calibri"/>
          <w:sz w:val="22"/>
          <w:szCs w:val="22"/>
          <w:lang w:eastAsia="en-GB"/>
        </w:rPr>
      </w:pPr>
      <w:r>
        <w:t>7.3.3.2</w:t>
      </w:r>
      <w:r w:rsidRPr="00B44791">
        <w:rPr>
          <w:rFonts w:ascii="Calibri" w:hAnsi="Calibri"/>
          <w:sz w:val="22"/>
          <w:szCs w:val="22"/>
          <w:lang w:eastAsia="en-GB"/>
        </w:rPr>
        <w:tab/>
      </w:r>
      <w:r>
        <w:t>Group regrouping security procedure (within a single MC domain)</w:t>
      </w:r>
      <w:r>
        <w:tab/>
      </w:r>
      <w:r>
        <w:fldChar w:fldCharType="begin" w:fldLock="1"/>
      </w:r>
      <w:r>
        <w:instrText xml:space="preserve"> PAGEREF _Toc90901176 \h </w:instrText>
      </w:r>
      <w:r>
        <w:fldChar w:fldCharType="separate"/>
      </w:r>
      <w:r>
        <w:t>77</w:t>
      </w:r>
      <w:r>
        <w:fldChar w:fldCharType="end"/>
      </w:r>
    </w:p>
    <w:p w14:paraId="64EC3617" w14:textId="77777777" w:rsidR="00BF6BBF" w:rsidRPr="00B44791" w:rsidRDefault="00BF6BBF">
      <w:pPr>
        <w:pStyle w:val="TOC4"/>
        <w:rPr>
          <w:rFonts w:ascii="Calibri" w:hAnsi="Calibri"/>
          <w:sz w:val="22"/>
          <w:szCs w:val="22"/>
          <w:lang w:eastAsia="en-GB"/>
        </w:rPr>
      </w:pPr>
      <w:r>
        <w:t>7.3.3.3</w:t>
      </w:r>
      <w:r w:rsidRPr="00B44791">
        <w:rPr>
          <w:rFonts w:ascii="Calibri" w:hAnsi="Calibri"/>
          <w:sz w:val="22"/>
          <w:szCs w:val="22"/>
          <w:lang w:eastAsia="en-GB"/>
        </w:rPr>
        <w:tab/>
      </w:r>
      <w:r>
        <w:t>Group regrouping security procedure (involving multiple MC domains)</w:t>
      </w:r>
      <w:r>
        <w:tab/>
      </w:r>
      <w:r>
        <w:fldChar w:fldCharType="begin" w:fldLock="1"/>
      </w:r>
      <w:r>
        <w:instrText xml:space="preserve"> PAGEREF _Toc90901177 \h </w:instrText>
      </w:r>
      <w:r>
        <w:fldChar w:fldCharType="separate"/>
      </w:r>
      <w:r>
        <w:t>77</w:t>
      </w:r>
      <w:r>
        <w:fldChar w:fldCharType="end"/>
      </w:r>
    </w:p>
    <w:p w14:paraId="54E3FEA6" w14:textId="77777777" w:rsidR="00BF6BBF" w:rsidRPr="00B44791" w:rsidRDefault="00BF6BBF">
      <w:pPr>
        <w:pStyle w:val="TOC3"/>
        <w:rPr>
          <w:rFonts w:ascii="Calibri" w:hAnsi="Calibri"/>
          <w:sz w:val="22"/>
          <w:szCs w:val="22"/>
          <w:lang w:eastAsia="en-GB"/>
        </w:rPr>
      </w:pPr>
      <w:r>
        <w:t>7.3.4</w:t>
      </w:r>
      <w:r w:rsidRPr="00B44791">
        <w:rPr>
          <w:rFonts w:ascii="Calibri" w:hAnsi="Calibri"/>
          <w:sz w:val="22"/>
          <w:szCs w:val="22"/>
          <w:lang w:eastAsia="en-GB"/>
        </w:rPr>
        <w:tab/>
      </w:r>
      <w:r>
        <w:t>Broadcast group call</w:t>
      </w:r>
      <w:r>
        <w:tab/>
      </w:r>
      <w:r>
        <w:fldChar w:fldCharType="begin" w:fldLock="1"/>
      </w:r>
      <w:r>
        <w:instrText xml:space="preserve"> PAGEREF _Toc90901178 \h </w:instrText>
      </w:r>
      <w:r>
        <w:fldChar w:fldCharType="separate"/>
      </w:r>
      <w:r>
        <w:t>78</w:t>
      </w:r>
      <w:r>
        <w:fldChar w:fldCharType="end"/>
      </w:r>
    </w:p>
    <w:p w14:paraId="49AD0E88" w14:textId="77777777" w:rsidR="00BF6BBF" w:rsidRPr="00B44791" w:rsidRDefault="00BF6BBF">
      <w:pPr>
        <w:pStyle w:val="TOC3"/>
        <w:rPr>
          <w:rFonts w:ascii="Calibri" w:hAnsi="Calibri"/>
          <w:sz w:val="22"/>
          <w:szCs w:val="22"/>
          <w:lang w:eastAsia="en-GB"/>
        </w:rPr>
      </w:pPr>
      <w:r>
        <w:t>7.3.5</w:t>
      </w:r>
      <w:r w:rsidRPr="00B44791">
        <w:rPr>
          <w:rFonts w:ascii="Calibri" w:hAnsi="Calibri"/>
          <w:sz w:val="22"/>
          <w:szCs w:val="22"/>
          <w:lang w:eastAsia="en-GB"/>
        </w:rPr>
        <w:tab/>
      </w:r>
      <w:r>
        <w:t>Group-broadcast group call</w:t>
      </w:r>
      <w:r>
        <w:tab/>
      </w:r>
      <w:r>
        <w:fldChar w:fldCharType="begin" w:fldLock="1"/>
      </w:r>
      <w:r>
        <w:instrText xml:space="preserve"> PAGEREF _Toc90901179 \h </w:instrText>
      </w:r>
      <w:r>
        <w:fldChar w:fldCharType="separate"/>
      </w:r>
      <w:r>
        <w:t>78</w:t>
      </w:r>
      <w:r>
        <w:fldChar w:fldCharType="end"/>
      </w:r>
    </w:p>
    <w:p w14:paraId="0F134449" w14:textId="77777777" w:rsidR="00BF6BBF" w:rsidRPr="00B44791" w:rsidRDefault="00BF6BBF">
      <w:pPr>
        <w:pStyle w:val="TOC3"/>
        <w:rPr>
          <w:rFonts w:ascii="Calibri" w:hAnsi="Calibri"/>
          <w:sz w:val="22"/>
          <w:szCs w:val="22"/>
          <w:lang w:eastAsia="en-GB"/>
        </w:rPr>
      </w:pPr>
      <w:r>
        <w:t>7.3.6</w:t>
      </w:r>
      <w:r w:rsidRPr="00B44791">
        <w:rPr>
          <w:rFonts w:ascii="Calibri" w:hAnsi="Calibri"/>
          <w:sz w:val="22"/>
          <w:szCs w:val="22"/>
          <w:lang w:eastAsia="en-GB"/>
        </w:rPr>
        <w:tab/>
      </w:r>
      <w:r>
        <w:t>Emergency group call</w:t>
      </w:r>
      <w:r>
        <w:tab/>
      </w:r>
      <w:r>
        <w:fldChar w:fldCharType="begin" w:fldLock="1"/>
      </w:r>
      <w:r>
        <w:instrText xml:space="preserve"> PAGEREF _Toc90901180 \h </w:instrText>
      </w:r>
      <w:r>
        <w:fldChar w:fldCharType="separate"/>
      </w:r>
      <w:r>
        <w:t>79</w:t>
      </w:r>
      <w:r>
        <w:fldChar w:fldCharType="end"/>
      </w:r>
    </w:p>
    <w:p w14:paraId="712F65EE" w14:textId="77777777" w:rsidR="00BF6BBF" w:rsidRPr="00B44791" w:rsidRDefault="00BF6BBF">
      <w:pPr>
        <w:pStyle w:val="TOC3"/>
        <w:rPr>
          <w:rFonts w:ascii="Calibri" w:hAnsi="Calibri"/>
          <w:sz w:val="22"/>
          <w:szCs w:val="22"/>
          <w:lang w:eastAsia="en-GB"/>
        </w:rPr>
      </w:pPr>
      <w:r>
        <w:t>7.3.7</w:t>
      </w:r>
      <w:r w:rsidRPr="00B44791">
        <w:rPr>
          <w:rFonts w:ascii="Calibri" w:hAnsi="Calibri"/>
          <w:sz w:val="22"/>
          <w:szCs w:val="22"/>
          <w:lang w:eastAsia="en-GB"/>
        </w:rPr>
        <w:tab/>
      </w:r>
      <w:r>
        <w:t>Imminent peril group call</w:t>
      </w:r>
      <w:r>
        <w:tab/>
      </w:r>
      <w:r>
        <w:fldChar w:fldCharType="begin" w:fldLock="1"/>
      </w:r>
      <w:r>
        <w:instrText xml:space="preserve"> PAGEREF _Toc90901181 \h </w:instrText>
      </w:r>
      <w:r>
        <w:fldChar w:fldCharType="separate"/>
      </w:r>
      <w:r>
        <w:t>79</w:t>
      </w:r>
      <w:r>
        <w:fldChar w:fldCharType="end"/>
      </w:r>
    </w:p>
    <w:p w14:paraId="42664B41" w14:textId="77777777" w:rsidR="00BF6BBF" w:rsidRPr="00B44791" w:rsidRDefault="00BF6BBF">
      <w:pPr>
        <w:pStyle w:val="TOC3"/>
        <w:rPr>
          <w:rFonts w:ascii="Calibri" w:hAnsi="Calibri"/>
          <w:sz w:val="22"/>
          <w:szCs w:val="22"/>
          <w:lang w:eastAsia="en-GB"/>
        </w:rPr>
      </w:pPr>
      <w:r>
        <w:t>7.3.8</w:t>
      </w:r>
      <w:r w:rsidRPr="00B44791">
        <w:rPr>
          <w:rFonts w:ascii="Calibri" w:hAnsi="Calibri"/>
          <w:sz w:val="22"/>
          <w:szCs w:val="22"/>
          <w:lang w:eastAsia="en-GB"/>
        </w:rPr>
        <w:tab/>
      </w:r>
      <w:r>
        <w:t>Emergency Alert</w:t>
      </w:r>
      <w:r>
        <w:tab/>
      </w:r>
      <w:r>
        <w:fldChar w:fldCharType="begin" w:fldLock="1"/>
      </w:r>
      <w:r>
        <w:instrText xml:space="preserve"> PAGEREF _Toc90901182 \h </w:instrText>
      </w:r>
      <w:r>
        <w:fldChar w:fldCharType="separate"/>
      </w:r>
      <w:r>
        <w:t>79</w:t>
      </w:r>
      <w:r>
        <w:fldChar w:fldCharType="end"/>
      </w:r>
    </w:p>
    <w:p w14:paraId="6961D6C0" w14:textId="77777777" w:rsidR="00BF6BBF" w:rsidRPr="00B44791" w:rsidRDefault="00BF6BBF">
      <w:pPr>
        <w:pStyle w:val="TOC3"/>
        <w:rPr>
          <w:rFonts w:ascii="Calibri" w:hAnsi="Calibri"/>
          <w:sz w:val="22"/>
          <w:szCs w:val="22"/>
          <w:lang w:eastAsia="en-GB"/>
        </w:rPr>
      </w:pPr>
      <w:r>
        <w:t>7.3.9</w:t>
      </w:r>
      <w:r w:rsidRPr="00B44791">
        <w:rPr>
          <w:rFonts w:ascii="Calibri" w:hAnsi="Calibri"/>
          <w:sz w:val="22"/>
          <w:szCs w:val="22"/>
          <w:lang w:eastAsia="en-GB"/>
        </w:rPr>
        <w:tab/>
      </w:r>
      <w:r w:rsidRPr="00D04324">
        <w:rPr>
          <w:lang w:val="en-IN"/>
        </w:rPr>
        <w:t>Remotely initiated video push to group</w:t>
      </w:r>
      <w:r>
        <w:tab/>
      </w:r>
      <w:r>
        <w:fldChar w:fldCharType="begin" w:fldLock="1"/>
      </w:r>
      <w:r>
        <w:instrText xml:space="preserve"> PAGEREF _Toc90901183 \h </w:instrText>
      </w:r>
      <w:r>
        <w:fldChar w:fldCharType="separate"/>
      </w:r>
      <w:r>
        <w:t>80</w:t>
      </w:r>
      <w:r>
        <w:fldChar w:fldCharType="end"/>
      </w:r>
    </w:p>
    <w:p w14:paraId="6978714B" w14:textId="77777777" w:rsidR="00BF6BBF" w:rsidRPr="00B44791" w:rsidRDefault="00BF6BBF">
      <w:pPr>
        <w:pStyle w:val="TOC3"/>
        <w:rPr>
          <w:rFonts w:ascii="Calibri" w:hAnsi="Calibri"/>
          <w:sz w:val="22"/>
          <w:szCs w:val="22"/>
          <w:lang w:eastAsia="en-GB"/>
        </w:rPr>
      </w:pPr>
      <w:r>
        <w:t>7.3.10</w:t>
      </w:r>
      <w:r w:rsidRPr="00B44791">
        <w:rPr>
          <w:rFonts w:ascii="Calibri" w:hAnsi="Calibri"/>
          <w:sz w:val="22"/>
          <w:szCs w:val="22"/>
          <w:lang w:eastAsia="en-GB"/>
        </w:rPr>
        <w:tab/>
      </w:r>
      <w:r>
        <w:t>Multi-talker configured MCPTT group</w:t>
      </w:r>
      <w:r>
        <w:tab/>
      </w:r>
      <w:r>
        <w:fldChar w:fldCharType="begin" w:fldLock="1"/>
      </w:r>
      <w:r>
        <w:instrText xml:space="preserve"> PAGEREF _Toc90901184 \h </w:instrText>
      </w:r>
      <w:r>
        <w:fldChar w:fldCharType="separate"/>
      </w:r>
      <w:r>
        <w:t>81</w:t>
      </w:r>
      <w:r>
        <w:fldChar w:fldCharType="end"/>
      </w:r>
    </w:p>
    <w:p w14:paraId="4C9F3984" w14:textId="77777777" w:rsidR="00BF6BBF" w:rsidRPr="00B44791" w:rsidRDefault="00BF6BBF">
      <w:pPr>
        <w:pStyle w:val="TOC2"/>
        <w:rPr>
          <w:rFonts w:ascii="Calibri" w:hAnsi="Calibri"/>
          <w:sz w:val="22"/>
          <w:szCs w:val="22"/>
          <w:lang w:eastAsia="en-GB"/>
        </w:rPr>
      </w:pPr>
      <w:r>
        <w:t>7.4</w:t>
      </w:r>
      <w:r w:rsidRPr="00B44791">
        <w:rPr>
          <w:rFonts w:ascii="Calibri" w:hAnsi="Calibri"/>
          <w:sz w:val="22"/>
          <w:szCs w:val="22"/>
          <w:lang w:eastAsia="en-GB"/>
        </w:rPr>
        <w:tab/>
      </w:r>
      <w:r>
        <w:t>Key derivation for media</w:t>
      </w:r>
      <w:r>
        <w:tab/>
      </w:r>
      <w:r>
        <w:fldChar w:fldCharType="begin" w:fldLock="1"/>
      </w:r>
      <w:r>
        <w:instrText xml:space="preserve"> PAGEREF _Toc90901185 \h </w:instrText>
      </w:r>
      <w:r>
        <w:fldChar w:fldCharType="separate"/>
      </w:r>
      <w:r>
        <w:t>82</w:t>
      </w:r>
      <w:r>
        <w:fldChar w:fldCharType="end"/>
      </w:r>
    </w:p>
    <w:p w14:paraId="136E4CAE" w14:textId="77777777" w:rsidR="00BF6BBF" w:rsidRPr="00B44791" w:rsidRDefault="00BF6BBF">
      <w:pPr>
        <w:pStyle w:val="TOC3"/>
        <w:rPr>
          <w:rFonts w:ascii="Calibri" w:hAnsi="Calibri"/>
          <w:sz w:val="22"/>
          <w:szCs w:val="22"/>
          <w:lang w:eastAsia="en-GB"/>
        </w:rPr>
      </w:pPr>
      <w:r>
        <w:t>7.4.1</w:t>
      </w:r>
      <w:r w:rsidRPr="00B44791">
        <w:rPr>
          <w:rFonts w:ascii="Calibri" w:hAnsi="Calibri"/>
          <w:sz w:val="22"/>
          <w:szCs w:val="22"/>
          <w:lang w:eastAsia="en-GB"/>
        </w:rPr>
        <w:tab/>
      </w:r>
      <w:r>
        <w:t>Derivation of SRTP master keys for private call</w:t>
      </w:r>
      <w:r>
        <w:tab/>
      </w:r>
      <w:r>
        <w:fldChar w:fldCharType="begin" w:fldLock="1"/>
      </w:r>
      <w:r>
        <w:instrText xml:space="preserve"> PAGEREF _Toc90901186 \h </w:instrText>
      </w:r>
      <w:r>
        <w:fldChar w:fldCharType="separate"/>
      </w:r>
      <w:r>
        <w:t>82</w:t>
      </w:r>
      <w:r>
        <w:fldChar w:fldCharType="end"/>
      </w:r>
    </w:p>
    <w:p w14:paraId="09806CE1" w14:textId="77777777" w:rsidR="00BF6BBF" w:rsidRPr="00B44791" w:rsidRDefault="00BF6BBF">
      <w:pPr>
        <w:pStyle w:val="TOC3"/>
        <w:rPr>
          <w:rFonts w:ascii="Calibri" w:hAnsi="Calibri"/>
          <w:sz w:val="22"/>
          <w:szCs w:val="22"/>
          <w:lang w:eastAsia="en-GB"/>
        </w:rPr>
      </w:pPr>
      <w:r>
        <w:t>7.4.2</w:t>
      </w:r>
      <w:r w:rsidRPr="00B44791">
        <w:rPr>
          <w:rFonts w:ascii="Calibri" w:hAnsi="Calibri"/>
          <w:sz w:val="22"/>
          <w:szCs w:val="22"/>
          <w:lang w:eastAsia="en-GB"/>
        </w:rPr>
        <w:tab/>
      </w:r>
      <w:r>
        <w:t>Derivation of SRTP master keys for group media</w:t>
      </w:r>
      <w:r>
        <w:tab/>
      </w:r>
      <w:r>
        <w:fldChar w:fldCharType="begin" w:fldLock="1"/>
      </w:r>
      <w:r>
        <w:instrText xml:space="preserve"> PAGEREF _Toc90901187 \h </w:instrText>
      </w:r>
      <w:r>
        <w:fldChar w:fldCharType="separate"/>
      </w:r>
      <w:r>
        <w:t>82</w:t>
      </w:r>
      <w:r>
        <w:fldChar w:fldCharType="end"/>
      </w:r>
    </w:p>
    <w:p w14:paraId="1EDDBA06" w14:textId="77777777" w:rsidR="00BF6BBF" w:rsidRPr="00B44791" w:rsidRDefault="00BF6BBF">
      <w:pPr>
        <w:pStyle w:val="TOC2"/>
        <w:rPr>
          <w:rFonts w:ascii="Calibri" w:hAnsi="Calibri"/>
          <w:sz w:val="22"/>
          <w:szCs w:val="22"/>
          <w:lang w:eastAsia="en-GB"/>
        </w:rPr>
      </w:pPr>
      <w:r w:rsidRPr="00D04324">
        <w:rPr>
          <w:lang w:val="de-DE"/>
        </w:rPr>
        <w:t>7.5</w:t>
      </w:r>
      <w:r w:rsidRPr="00B44791">
        <w:rPr>
          <w:rFonts w:ascii="Calibri" w:hAnsi="Calibri"/>
          <w:sz w:val="22"/>
          <w:szCs w:val="22"/>
          <w:lang w:eastAsia="en-GB"/>
        </w:rPr>
        <w:tab/>
      </w:r>
      <w:r w:rsidRPr="00D04324">
        <w:rPr>
          <w:lang w:val="de-DE"/>
        </w:rPr>
        <w:t>Media protection profile</w:t>
      </w:r>
      <w:r>
        <w:tab/>
      </w:r>
      <w:r>
        <w:fldChar w:fldCharType="begin" w:fldLock="1"/>
      </w:r>
      <w:r>
        <w:instrText xml:space="preserve"> PAGEREF _Toc90901188 \h </w:instrText>
      </w:r>
      <w:r>
        <w:fldChar w:fldCharType="separate"/>
      </w:r>
      <w:r>
        <w:t>83</w:t>
      </w:r>
      <w:r>
        <w:fldChar w:fldCharType="end"/>
      </w:r>
    </w:p>
    <w:p w14:paraId="3B363A31" w14:textId="77777777" w:rsidR="00BF6BBF" w:rsidRPr="00B44791" w:rsidRDefault="00BF6BBF">
      <w:pPr>
        <w:pStyle w:val="TOC3"/>
        <w:rPr>
          <w:rFonts w:ascii="Calibri" w:hAnsi="Calibri"/>
          <w:sz w:val="22"/>
          <w:szCs w:val="22"/>
          <w:lang w:eastAsia="en-GB"/>
        </w:rPr>
      </w:pPr>
      <w:r>
        <w:t>7.5.1</w:t>
      </w:r>
      <w:r w:rsidRPr="00B44791">
        <w:rPr>
          <w:rFonts w:ascii="Calibri" w:hAnsi="Calibri"/>
          <w:sz w:val="22"/>
          <w:szCs w:val="22"/>
          <w:lang w:eastAsia="en-GB"/>
        </w:rPr>
        <w:tab/>
      </w:r>
      <w:r>
        <w:t>General</w:t>
      </w:r>
      <w:r>
        <w:tab/>
      </w:r>
      <w:r>
        <w:fldChar w:fldCharType="begin" w:fldLock="1"/>
      </w:r>
      <w:r>
        <w:instrText xml:space="preserve"> PAGEREF _Toc90901189 \h </w:instrText>
      </w:r>
      <w:r>
        <w:fldChar w:fldCharType="separate"/>
      </w:r>
      <w:r>
        <w:t>83</w:t>
      </w:r>
      <w:r>
        <w:fldChar w:fldCharType="end"/>
      </w:r>
    </w:p>
    <w:p w14:paraId="2A63449E" w14:textId="77777777" w:rsidR="00BF6BBF" w:rsidRPr="00B44791" w:rsidRDefault="00BF6BBF">
      <w:pPr>
        <w:pStyle w:val="TOC3"/>
        <w:rPr>
          <w:rFonts w:ascii="Calibri" w:hAnsi="Calibri"/>
          <w:sz w:val="22"/>
          <w:szCs w:val="22"/>
          <w:lang w:eastAsia="en-GB"/>
        </w:rPr>
      </w:pPr>
      <w:r>
        <w:t>7.5.2</w:t>
      </w:r>
      <w:r w:rsidRPr="00B44791">
        <w:rPr>
          <w:rFonts w:ascii="Calibri" w:hAnsi="Calibri"/>
          <w:sz w:val="22"/>
          <w:szCs w:val="22"/>
          <w:lang w:eastAsia="en-GB"/>
        </w:rPr>
        <w:tab/>
      </w:r>
      <w:r>
        <w:t>Security procedures for media stream protection</w:t>
      </w:r>
      <w:r>
        <w:tab/>
      </w:r>
      <w:r>
        <w:fldChar w:fldCharType="begin" w:fldLock="1"/>
      </w:r>
      <w:r>
        <w:instrText xml:space="preserve"> PAGEREF _Toc90901190 \h </w:instrText>
      </w:r>
      <w:r>
        <w:fldChar w:fldCharType="separate"/>
      </w:r>
      <w:r>
        <w:t>84</w:t>
      </w:r>
      <w:r>
        <w:fldChar w:fldCharType="end"/>
      </w:r>
    </w:p>
    <w:p w14:paraId="3D4C1A92" w14:textId="77777777" w:rsidR="00BF6BBF" w:rsidRPr="00B44791" w:rsidRDefault="00BF6BBF">
      <w:pPr>
        <w:pStyle w:val="TOC1"/>
        <w:rPr>
          <w:rFonts w:ascii="Calibri" w:hAnsi="Calibri"/>
          <w:szCs w:val="22"/>
          <w:lang w:eastAsia="en-GB"/>
        </w:rPr>
      </w:pPr>
      <w:r>
        <w:t>8</w:t>
      </w:r>
      <w:r w:rsidRPr="00B44791">
        <w:rPr>
          <w:rFonts w:ascii="Calibri" w:hAnsi="Calibri"/>
          <w:szCs w:val="22"/>
          <w:lang w:eastAsia="en-GB"/>
        </w:rPr>
        <w:tab/>
      </w:r>
      <w:r>
        <w:t>MCData</w:t>
      </w:r>
      <w:r>
        <w:tab/>
      </w:r>
      <w:r>
        <w:fldChar w:fldCharType="begin" w:fldLock="1"/>
      </w:r>
      <w:r>
        <w:instrText xml:space="preserve"> PAGEREF _Toc90901191 \h </w:instrText>
      </w:r>
      <w:r>
        <w:fldChar w:fldCharType="separate"/>
      </w:r>
      <w:r>
        <w:t>86</w:t>
      </w:r>
      <w:r>
        <w:fldChar w:fldCharType="end"/>
      </w:r>
    </w:p>
    <w:p w14:paraId="2BA41D38" w14:textId="77777777" w:rsidR="00BF6BBF" w:rsidRPr="00B44791" w:rsidRDefault="00BF6BBF">
      <w:pPr>
        <w:pStyle w:val="TOC2"/>
        <w:rPr>
          <w:rFonts w:ascii="Calibri" w:hAnsi="Calibri"/>
          <w:sz w:val="22"/>
          <w:szCs w:val="22"/>
          <w:lang w:eastAsia="en-GB"/>
        </w:rPr>
      </w:pPr>
      <w:r>
        <w:t>8.1</w:t>
      </w:r>
      <w:r w:rsidRPr="00B44791">
        <w:rPr>
          <w:rFonts w:ascii="Calibri" w:hAnsi="Calibri"/>
          <w:sz w:val="22"/>
          <w:szCs w:val="22"/>
          <w:lang w:eastAsia="en-GB"/>
        </w:rPr>
        <w:tab/>
      </w:r>
      <w:r>
        <w:t>Overview</w:t>
      </w:r>
      <w:r>
        <w:tab/>
      </w:r>
      <w:r>
        <w:fldChar w:fldCharType="begin" w:fldLock="1"/>
      </w:r>
      <w:r>
        <w:instrText xml:space="preserve"> PAGEREF _Toc90901192 \h </w:instrText>
      </w:r>
      <w:r>
        <w:fldChar w:fldCharType="separate"/>
      </w:r>
      <w:r>
        <w:t>86</w:t>
      </w:r>
      <w:r>
        <w:fldChar w:fldCharType="end"/>
      </w:r>
    </w:p>
    <w:p w14:paraId="5201C070" w14:textId="77777777" w:rsidR="00BF6BBF" w:rsidRPr="00B44791" w:rsidRDefault="00BF6BBF">
      <w:pPr>
        <w:pStyle w:val="TOC2"/>
        <w:rPr>
          <w:rFonts w:ascii="Calibri" w:hAnsi="Calibri"/>
          <w:sz w:val="22"/>
          <w:szCs w:val="22"/>
          <w:lang w:eastAsia="en-GB"/>
        </w:rPr>
      </w:pPr>
      <w:r>
        <w:t>8.2</w:t>
      </w:r>
      <w:r w:rsidRPr="00B44791">
        <w:rPr>
          <w:rFonts w:ascii="Calibri" w:hAnsi="Calibri"/>
          <w:sz w:val="22"/>
          <w:szCs w:val="22"/>
          <w:lang w:eastAsia="en-GB"/>
        </w:rPr>
        <w:tab/>
      </w:r>
      <w:r>
        <w:t>Key Management</w:t>
      </w:r>
      <w:r>
        <w:tab/>
      </w:r>
      <w:r>
        <w:fldChar w:fldCharType="begin" w:fldLock="1"/>
      </w:r>
      <w:r>
        <w:instrText xml:space="preserve"> PAGEREF _Toc90901193 \h </w:instrText>
      </w:r>
      <w:r>
        <w:fldChar w:fldCharType="separate"/>
      </w:r>
      <w:r>
        <w:t>87</w:t>
      </w:r>
      <w:r>
        <w:fldChar w:fldCharType="end"/>
      </w:r>
    </w:p>
    <w:p w14:paraId="28407363" w14:textId="77777777" w:rsidR="00BF6BBF" w:rsidRPr="00B44791" w:rsidRDefault="00BF6BBF">
      <w:pPr>
        <w:pStyle w:val="TOC2"/>
        <w:rPr>
          <w:rFonts w:ascii="Calibri" w:hAnsi="Calibri"/>
          <w:sz w:val="22"/>
          <w:szCs w:val="22"/>
          <w:lang w:eastAsia="en-GB"/>
        </w:rPr>
      </w:pPr>
      <w:r>
        <w:t>8.3</w:t>
      </w:r>
      <w:r w:rsidRPr="00B44791">
        <w:rPr>
          <w:rFonts w:ascii="Calibri" w:hAnsi="Calibri"/>
          <w:sz w:val="22"/>
          <w:szCs w:val="22"/>
          <w:lang w:eastAsia="en-GB"/>
        </w:rPr>
        <w:tab/>
      </w:r>
      <w:r>
        <w:t>One-to-one communications</w:t>
      </w:r>
      <w:r>
        <w:tab/>
      </w:r>
      <w:r>
        <w:fldChar w:fldCharType="begin" w:fldLock="1"/>
      </w:r>
      <w:r>
        <w:instrText xml:space="preserve"> PAGEREF _Toc90901194 \h </w:instrText>
      </w:r>
      <w:r>
        <w:fldChar w:fldCharType="separate"/>
      </w:r>
      <w:r>
        <w:t>88</w:t>
      </w:r>
      <w:r>
        <w:fldChar w:fldCharType="end"/>
      </w:r>
    </w:p>
    <w:p w14:paraId="4B97699E" w14:textId="77777777" w:rsidR="00BF6BBF" w:rsidRPr="00B44791" w:rsidRDefault="00BF6BBF">
      <w:pPr>
        <w:pStyle w:val="TOC2"/>
        <w:rPr>
          <w:rFonts w:ascii="Calibri" w:hAnsi="Calibri"/>
          <w:sz w:val="22"/>
          <w:szCs w:val="22"/>
          <w:lang w:eastAsia="en-GB"/>
        </w:rPr>
      </w:pPr>
      <w:r>
        <w:t>8.4</w:t>
      </w:r>
      <w:r w:rsidRPr="00B44791">
        <w:rPr>
          <w:rFonts w:ascii="Calibri" w:hAnsi="Calibri"/>
          <w:sz w:val="22"/>
          <w:szCs w:val="22"/>
          <w:lang w:eastAsia="en-GB"/>
        </w:rPr>
        <w:tab/>
      </w:r>
      <w:r>
        <w:t>Group communications</w:t>
      </w:r>
      <w:r>
        <w:tab/>
      </w:r>
      <w:r>
        <w:fldChar w:fldCharType="begin" w:fldLock="1"/>
      </w:r>
      <w:r>
        <w:instrText xml:space="preserve"> PAGEREF _Toc90901195 \h </w:instrText>
      </w:r>
      <w:r>
        <w:fldChar w:fldCharType="separate"/>
      </w:r>
      <w:r>
        <w:t>88</w:t>
      </w:r>
      <w:r>
        <w:fldChar w:fldCharType="end"/>
      </w:r>
    </w:p>
    <w:p w14:paraId="0ABBA546" w14:textId="77777777" w:rsidR="00BF6BBF" w:rsidRPr="00B44791" w:rsidRDefault="00BF6BBF">
      <w:pPr>
        <w:pStyle w:val="TOC2"/>
        <w:rPr>
          <w:rFonts w:ascii="Calibri" w:hAnsi="Calibri"/>
          <w:sz w:val="22"/>
          <w:szCs w:val="22"/>
          <w:lang w:eastAsia="en-GB"/>
        </w:rPr>
      </w:pPr>
      <w:r>
        <w:t>8.5</w:t>
      </w:r>
      <w:r w:rsidRPr="00B44791">
        <w:rPr>
          <w:rFonts w:ascii="Calibri" w:hAnsi="Calibri"/>
          <w:sz w:val="22"/>
          <w:szCs w:val="22"/>
          <w:lang w:eastAsia="en-GB"/>
        </w:rPr>
        <w:tab/>
      </w:r>
      <w:r>
        <w:t>MCData payload protection</w:t>
      </w:r>
      <w:r>
        <w:tab/>
      </w:r>
      <w:r>
        <w:fldChar w:fldCharType="begin" w:fldLock="1"/>
      </w:r>
      <w:r>
        <w:instrText xml:space="preserve"> PAGEREF _Toc90901196 \h </w:instrText>
      </w:r>
      <w:r>
        <w:fldChar w:fldCharType="separate"/>
      </w:r>
      <w:r>
        <w:t>89</w:t>
      </w:r>
      <w:r>
        <w:fldChar w:fldCharType="end"/>
      </w:r>
    </w:p>
    <w:p w14:paraId="5BC01DDC" w14:textId="77777777" w:rsidR="00BF6BBF" w:rsidRPr="00B44791" w:rsidRDefault="00BF6BBF">
      <w:pPr>
        <w:pStyle w:val="TOC3"/>
        <w:rPr>
          <w:rFonts w:ascii="Calibri" w:hAnsi="Calibri"/>
          <w:sz w:val="22"/>
          <w:szCs w:val="22"/>
          <w:lang w:eastAsia="en-GB"/>
        </w:rPr>
      </w:pPr>
      <w:r>
        <w:t>8.5.1</w:t>
      </w:r>
      <w:r w:rsidRPr="00B44791">
        <w:rPr>
          <w:rFonts w:ascii="Calibri" w:hAnsi="Calibri"/>
          <w:sz w:val="22"/>
          <w:szCs w:val="22"/>
          <w:lang w:eastAsia="en-GB"/>
        </w:rPr>
        <w:tab/>
      </w:r>
      <w:r>
        <w:t>General</w:t>
      </w:r>
      <w:r>
        <w:tab/>
      </w:r>
      <w:r>
        <w:fldChar w:fldCharType="begin" w:fldLock="1"/>
      </w:r>
      <w:r>
        <w:instrText xml:space="preserve"> PAGEREF _Toc90901197 \h </w:instrText>
      </w:r>
      <w:r>
        <w:fldChar w:fldCharType="separate"/>
      </w:r>
      <w:r>
        <w:t>89</w:t>
      </w:r>
      <w:r>
        <w:fldChar w:fldCharType="end"/>
      </w:r>
    </w:p>
    <w:p w14:paraId="744659EF" w14:textId="77777777" w:rsidR="00BF6BBF" w:rsidRPr="00B44791" w:rsidRDefault="00BF6BBF">
      <w:pPr>
        <w:pStyle w:val="TOC3"/>
        <w:rPr>
          <w:rFonts w:ascii="Calibri" w:hAnsi="Calibri"/>
          <w:sz w:val="22"/>
          <w:szCs w:val="22"/>
          <w:lang w:eastAsia="en-GB"/>
        </w:rPr>
      </w:pPr>
      <w:r>
        <w:t>8.5.2</w:t>
      </w:r>
      <w:r w:rsidRPr="00B44791">
        <w:rPr>
          <w:rFonts w:ascii="Calibri" w:hAnsi="Calibri"/>
          <w:sz w:val="22"/>
          <w:szCs w:val="22"/>
          <w:lang w:eastAsia="en-GB"/>
        </w:rPr>
        <w:tab/>
      </w:r>
      <w:r>
        <w:t>Prequisites</w:t>
      </w:r>
      <w:r>
        <w:tab/>
      </w:r>
      <w:r>
        <w:fldChar w:fldCharType="begin" w:fldLock="1"/>
      </w:r>
      <w:r>
        <w:instrText xml:space="preserve"> PAGEREF _Toc90901198 \h </w:instrText>
      </w:r>
      <w:r>
        <w:fldChar w:fldCharType="separate"/>
      </w:r>
      <w:r>
        <w:t>89</w:t>
      </w:r>
      <w:r>
        <w:fldChar w:fldCharType="end"/>
      </w:r>
    </w:p>
    <w:p w14:paraId="49F51DEF" w14:textId="77777777" w:rsidR="00BF6BBF" w:rsidRPr="00B44791" w:rsidRDefault="00BF6BBF">
      <w:pPr>
        <w:pStyle w:val="TOC4"/>
        <w:rPr>
          <w:rFonts w:ascii="Calibri" w:hAnsi="Calibri"/>
          <w:sz w:val="22"/>
          <w:szCs w:val="22"/>
          <w:lang w:eastAsia="en-GB"/>
        </w:rPr>
      </w:pPr>
      <w:r>
        <w:t>8.5.2.1</w:t>
      </w:r>
      <w:r w:rsidRPr="00B44791">
        <w:rPr>
          <w:rFonts w:ascii="Calibri" w:hAnsi="Calibri"/>
          <w:sz w:val="22"/>
          <w:szCs w:val="22"/>
          <w:lang w:eastAsia="en-GB"/>
        </w:rPr>
        <w:tab/>
      </w:r>
      <w:r>
        <w:t>Prequisites for protected payloads</w:t>
      </w:r>
      <w:r>
        <w:tab/>
      </w:r>
      <w:r>
        <w:fldChar w:fldCharType="begin" w:fldLock="1"/>
      </w:r>
      <w:r>
        <w:instrText xml:space="preserve"> PAGEREF _Toc90901199 \h </w:instrText>
      </w:r>
      <w:r>
        <w:fldChar w:fldCharType="separate"/>
      </w:r>
      <w:r>
        <w:t>89</w:t>
      </w:r>
      <w:r>
        <w:fldChar w:fldCharType="end"/>
      </w:r>
    </w:p>
    <w:p w14:paraId="5B8A3A41" w14:textId="77777777" w:rsidR="00BF6BBF" w:rsidRPr="00B44791" w:rsidRDefault="00BF6BBF">
      <w:pPr>
        <w:pStyle w:val="TOC4"/>
        <w:rPr>
          <w:rFonts w:ascii="Calibri" w:hAnsi="Calibri"/>
          <w:sz w:val="22"/>
          <w:szCs w:val="22"/>
          <w:lang w:eastAsia="en-GB"/>
        </w:rPr>
      </w:pPr>
      <w:r>
        <w:t>8.5.2.2</w:t>
      </w:r>
      <w:r w:rsidRPr="00B44791">
        <w:rPr>
          <w:rFonts w:ascii="Calibri" w:hAnsi="Calibri"/>
          <w:sz w:val="22"/>
          <w:szCs w:val="22"/>
          <w:lang w:eastAsia="en-GB"/>
        </w:rPr>
        <w:tab/>
      </w:r>
      <w:r>
        <w:t>Prequisites for authenticated payloads</w:t>
      </w:r>
      <w:r>
        <w:tab/>
      </w:r>
      <w:r>
        <w:fldChar w:fldCharType="begin" w:fldLock="1"/>
      </w:r>
      <w:r>
        <w:instrText xml:space="preserve"> PAGEREF _Toc90901200 \h </w:instrText>
      </w:r>
      <w:r>
        <w:fldChar w:fldCharType="separate"/>
      </w:r>
      <w:r>
        <w:t>89</w:t>
      </w:r>
      <w:r>
        <w:fldChar w:fldCharType="end"/>
      </w:r>
    </w:p>
    <w:p w14:paraId="60E9C70C" w14:textId="77777777" w:rsidR="00BF6BBF" w:rsidRPr="00B44791" w:rsidRDefault="00BF6BBF">
      <w:pPr>
        <w:pStyle w:val="TOC3"/>
        <w:rPr>
          <w:rFonts w:ascii="Calibri" w:hAnsi="Calibri"/>
          <w:sz w:val="22"/>
          <w:szCs w:val="22"/>
          <w:lang w:eastAsia="en-GB"/>
        </w:rPr>
      </w:pPr>
      <w:r>
        <w:t>8.5.3</w:t>
      </w:r>
      <w:r w:rsidRPr="00B44791">
        <w:rPr>
          <w:rFonts w:ascii="Calibri" w:hAnsi="Calibri"/>
          <w:sz w:val="22"/>
          <w:szCs w:val="22"/>
          <w:lang w:eastAsia="en-GB"/>
        </w:rPr>
        <w:tab/>
      </w:r>
      <w:r>
        <w:t>Key derivation for protected payloads</w:t>
      </w:r>
      <w:r>
        <w:tab/>
      </w:r>
      <w:r>
        <w:fldChar w:fldCharType="begin" w:fldLock="1"/>
      </w:r>
      <w:r>
        <w:instrText xml:space="preserve"> PAGEREF _Toc90901201 \h </w:instrText>
      </w:r>
      <w:r>
        <w:fldChar w:fldCharType="separate"/>
      </w:r>
      <w:r>
        <w:t>89</w:t>
      </w:r>
      <w:r>
        <w:fldChar w:fldCharType="end"/>
      </w:r>
    </w:p>
    <w:p w14:paraId="038605BC" w14:textId="77777777" w:rsidR="00BF6BBF" w:rsidRPr="00B44791" w:rsidRDefault="00BF6BBF">
      <w:pPr>
        <w:pStyle w:val="TOC3"/>
        <w:rPr>
          <w:rFonts w:ascii="Calibri" w:hAnsi="Calibri"/>
          <w:sz w:val="22"/>
          <w:szCs w:val="22"/>
          <w:lang w:eastAsia="en-GB"/>
        </w:rPr>
      </w:pPr>
      <w:r>
        <w:t>8.5.4</w:t>
      </w:r>
      <w:r w:rsidRPr="00B44791">
        <w:rPr>
          <w:rFonts w:ascii="Calibri" w:hAnsi="Calibri"/>
          <w:sz w:val="22"/>
          <w:szCs w:val="22"/>
          <w:lang w:eastAsia="en-GB"/>
        </w:rPr>
        <w:tab/>
      </w:r>
      <w:r>
        <w:t>Payload protection</w:t>
      </w:r>
      <w:r>
        <w:tab/>
      </w:r>
      <w:r>
        <w:fldChar w:fldCharType="begin" w:fldLock="1"/>
      </w:r>
      <w:r>
        <w:instrText xml:space="preserve"> PAGEREF _Toc90901202 \h </w:instrText>
      </w:r>
      <w:r>
        <w:fldChar w:fldCharType="separate"/>
      </w:r>
      <w:r>
        <w:t>90</w:t>
      </w:r>
      <w:r>
        <w:fldChar w:fldCharType="end"/>
      </w:r>
    </w:p>
    <w:p w14:paraId="47969FC4" w14:textId="77777777" w:rsidR="00BF6BBF" w:rsidRPr="00B44791" w:rsidRDefault="00BF6BBF">
      <w:pPr>
        <w:pStyle w:val="TOC4"/>
        <w:rPr>
          <w:rFonts w:ascii="Calibri" w:hAnsi="Calibri"/>
          <w:sz w:val="22"/>
          <w:szCs w:val="22"/>
          <w:lang w:eastAsia="en-GB"/>
        </w:rPr>
      </w:pPr>
      <w:r>
        <w:t>8.5.4.1</w:t>
      </w:r>
      <w:r w:rsidRPr="00B44791">
        <w:rPr>
          <w:rFonts w:ascii="Calibri" w:hAnsi="Calibri"/>
          <w:sz w:val="22"/>
          <w:szCs w:val="22"/>
          <w:lang w:eastAsia="en-GB"/>
        </w:rPr>
        <w:tab/>
      </w:r>
      <w:r>
        <w:t>Format of protected payloads</w:t>
      </w:r>
      <w:r>
        <w:tab/>
      </w:r>
      <w:r>
        <w:fldChar w:fldCharType="begin" w:fldLock="1"/>
      </w:r>
      <w:r>
        <w:instrText xml:space="preserve"> PAGEREF _Toc90901203 \h </w:instrText>
      </w:r>
      <w:r>
        <w:fldChar w:fldCharType="separate"/>
      </w:r>
      <w:r>
        <w:t>90</w:t>
      </w:r>
      <w:r>
        <w:fldChar w:fldCharType="end"/>
      </w:r>
    </w:p>
    <w:p w14:paraId="787BEAF5" w14:textId="77777777" w:rsidR="00BF6BBF" w:rsidRPr="00B44791" w:rsidRDefault="00BF6BBF">
      <w:pPr>
        <w:pStyle w:val="TOC4"/>
        <w:rPr>
          <w:rFonts w:ascii="Calibri" w:hAnsi="Calibri"/>
          <w:sz w:val="22"/>
          <w:szCs w:val="22"/>
          <w:lang w:eastAsia="en-GB"/>
        </w:rPr>
      </w:pPr>
      <w:r>
        <w:t>8.5.4.2</w:t>
      </w:r>
      <w:r w:rsidRPr="00B44791">
        <w:rPr>
          <w:rFonts w:ascii="Calibri" w:hAnsi="Calibri"/>
          <w:sz w:val="22"/>
          <w:szCs w:val="22"/>
          <w:lang w:eastAsia="en-GB"/>
        </w:rPr>
        <w:tab/>
      </w:r>
      <w:r>
        <w:t>Encryption of protected payloads</w:t>
      </w:r>
      <w:r>
        <w:tab/>
      </w:r>
      <w:r>
        <w:fldChar w:fldCharType="begin" w:fldLock="1"/>
      </w:r>
      <w:r>
        <w:instrText xml:space="preserve"> PAGEREF _Toc90901204 \h </w:instrText>
      </w:r>
      <w:r>
        <w:fldChar w:fldCharType="separate"/>
      </w:r>
      <w:r>
        <w:t>90</w:t>
      </w:r>
      <w:r>
        <w:fldChar w:fldCharType="end"/>
      </w:r>
    </w:p>
    <w:p w14:paraId="44F1A127" w14:textId="77777777" w:rsidR="00BF6BBF" w:rsidRPr="00B44791" w:rsidRDefault="00BF6BBF">
      <w:pPr>
        <w:pStyle w:val="TOC3"/>
        <w:rPr>
          <w:rFonts w:ascii="Calibri" w:hAnsi="Calibri"/>
          <w:sz w:val="22"/>
          <w:szCs w:val="22"/>
          <w:lang w:eastAsia="en-GB"/>
        </w:rPr>
      </w:pPr>
      <w:r>
        <w:t>8.5.5</w:t>
      </w:r>
      <w:r w:rsidRPr="00B44791">
        <w:rPr>
          <w:rFonts w:ascii="Calibri" w:hAnsi="Calibri"/>
          <w:sz w:val="22"/>
          <w:szCs w:val="22"/>
          <w:lang w:eastAsia="en-GB"/>
        </w:rPr>
        <w:tab/>
      </w:r>
      <w:r>
        <w:t>Payload authentication</w:t>
      </w:r>
      <w:r>
        <w:tab/>
      </w:r>
      <w:r>
        <w:fldChar w:fldCharType="begin" w:fldLock="1"/>
      </w:r>
      <w:r>
        <w:instrText xml:space="preserve"> PAGEREF _Toc90901205 \h </w:instrText>
      </w:r>
      <w:r>
        <w:fldChar w:fldCharType="separate"/>
      </w:r>
      <w:r>
        <w:t>91</w:t>
      </w:r>
      <w:r>
        <w:fldChar w:fldCharType="end"/>
      </w:r>
    </w:p>
    <w:p w14:paraId="04C04198" w14:textId="77777777" w:rsidR="00BF6BBF" w:rsidRPr="00B44791" w:rsidRDefault="00BF6BBF">
      <w:pPr>
        <w:pStyle w:val="TOC1"/>
        <w:rPr>
          <w:rFonts w:ascii="Calibri" w:hAnsi="Calibri"/>
          <w:szCs w:val="22"/>
          <w:lang w:eastAsia="en-GB"/>
        </w:rPr>
      </w:pPr>
      <w:r>
        <w:t>9</w:t>
      </w:r>
      <w:r w:rsidRPr="00B44791">
        <w:rPr>
          <w:rFonts w:ascii="Calibri" w:hAnsi="Calibri"/>
          <w:szCs w:val="22"/>
          <w:lang w:eastAsia="en-GB"/>
        </w:rPr>
        <w:tab/>
      </w:r>
      <w:r>
        <w:t>Signalling protection</w:t>
      </w:r>
      <w:r>
        <w:tab/>
      </w:r>
      <w:r>
        <w:fldChar w:fldCharType="begin" w:fldLock="1"/>
      </w:r>
      <w:r>
        <w:instrText xml:space="preserve"> PAGEREF _Toc90901206 \h </w:instrText>
      </w:r>
      <w:r>
        <w:fldChar w:fldCharType="separate"/>
      </w:r>
      <w:r>
        <w:t>91</w:t>
      </w:r>
      <w:r>
        <w:fldChar w:fldCharType="end"/>
      </w:r>
    </w:p>
    <w:p w14:paraId="5EA11153" w14:textId="77777777" w:rsidR="00BF6BBF" w:rsidRPr="00B44791" w:rsidRDefault="00BF6BBF">
      <w:pPr>
        <w:pStyle w:val="TOC2"/>
        <w:rPr>
          <w:rFonts w:ascii="Calibri" w:hAnsi="Calibri"/>
          <w:sz w:val="22"/>
          <w:szCs w:val="22"/>
          <w:lang w:eastAsia="en-GB"/>
        </w:rPr>
      </w:pPr>
      <w:r>
        <w:t>9.1</w:t>
      </w:r>
      <w:r w:rsidRPr="00B44791">
        <w:rPr>
          <w:rFonts w:ascii="Calibri" w:hAnsi="Calibri"/>
          <w:sz w:val="22"/>
          <w:szCs w:val="22"/>
          <w:lang w:eastAsia="en-GB"/>
        </w:rPr>
        <w:tab/>
      </w:r>
      <w:r>
        <w:t>General</w:t>
      </w:r>
      <w:r>
        <w:tab/>
      </w:r>
      <w:r>
        <w:fldChar w:fldCharType="begin" w:fldLock="1"/>
      </w:r>
      <w:r>
        <w:instrText xml:space="preserve"> PAGEREF _Toc90901207 \h </w:instrText>
      </w:r>
      <w:r>
        <w:fldChar w:fldCharType="separate"/>
      </w:r>
      <w:r>
        <w:t>91</w:t>
      </w:r>
      <w:r>
        <w:fldChar w:fldCharType="end"/>
      </w:r>
    </w:p>
    <w:p w14:paraId="64228454" w14:textId="77777777" w:rsidR="00BF6BBF" w:rsidRPr="00B44791" w:rsidRDefault="00BF6BBF">
      <w:pPr>
        <w:pStyle w:val="TOC2"/>
        <w:rPr>
          <w:rFonts w:ascii="Calibri" w:hAnsi="Calibri"/>
          <w:sz w:val="22"/>
          <w:szCs w:val="22"/>
          <w:lang w:eastAsia="en-GB"/>
        </w:rPr>
      </w:pPr>
      <w:r>
        <w:t>9.2</w:t>
      </w:r>
      <w:r w:rsidRPr="00B44791">
        <w:rPr>
          <w:rFonts w:ascii="Calibri" w:hAnsi="Calibri"/>
          <w:sz w:val="22"/>
          <w:szCs w:val="22"/>
          <w:lang w:eastAsia="en-GB"/>
        </w:rPr>
        <w:tab/>
      </w:r>
      <w:r>
        <w:t>Key distribution for signalling protection</w:t>
      </w:r>
      <w:r>
        <w:tab/>
      </w:r>
      <w:r>
        <w:fldChar w:fldCharType="begin" w:fldLock="1"/>
      </w:r>
      <w:r>
        <w:instrText xml:space="preserve"> PAGEREF _Toc90901208 \h </w:instrText>
      </w:r>
      <w:r>
        <w:fldChar w:fldCharType="separate"/>
      </w:r>
      <w:r>
        <w:t>92</w:t>
      </w:r>
      <w:r>
        <w:fldChar w:fldCharType="end"/>
      </w:r>
    </w:p>
    <w:p w14:paraId="1B3B68EE" w14:textId="77777777" w:rsidR="00BF6BBF" w:rsidRPr="00B44791" w:rsidRDefault="00BF6BBF">
      <w:pPr>
        <w:pStyle w:val="TOC3"/>
        <w:rPr>
          <w:rFonts w:ascii="Calibri" w:hAnsi="Calibri"/>
          <w:sz w:val="22"/>
          <w:szCs w:val="22"/>
          <w:lang w:eastAsia="en-GB"/>
        </w:rPr>
      </w:pPr>
      <w:r>
        <w:t>9.2.1</w:t>
      </w:r>
      <w:r w:rsidRPr="00B44791">
        <w:rPr>
          <w:rFonts w:ascii="Calibri" w:hAnsi="Calibri"/>
          <w:sz w:val="22"/>
          <w:szCs w:val="22"/>
          <w:lang w:eastAsia="en-GB"/>
        </w:rPr>
        <w:tab/>
      </w:r>
      <w:r>
        <w:t>Client-Server Key (CSK)</w:t>
      </w:r>
      <w:r>
        <w:tab/>
      </w:r>
      <w:r>
        <w:fldChar w:fldCharType="begin" w:fldLock="1"/>
      </w:r>
      <w:r>
        <w:instrText xml:space="preserve"> PAGEREF _Toc90901209 \h </w:instrText>
      </w:r>
      <w:r>
        <w:fldChar w:fldCharType="separate"/>
      </w:r>
      <w:r>
        <w:t>92</w:t>
      </w:r>
      <w:r>
        <w:fldChar w:fldCharType="end"/>
      </w:r>
    </w:p>
    <w:p w14:paraId="513520D7" w14:textId="77777777" w:rsidR="00BF6BBF" w:rsidRPr="00B44791" w:rsidRDefault="00BF6BBF">
      <w:pPr>
        <w:pStyle w:val="TOC4"/>
        <w:rPr>
          <w:rFonts w:ascii="Calibri" w:hAnsi="Calibri"/>
          <w:sz w:val="22"/>
          <w:szCs w:val="22"/>
          <w:lang w:eastAsia="en-GB"/>
        </w:rPr>
      </w:pPr>
      <w:r>
        <w:t>9.2.1.1</w:t>
      </w:r>
      <w:r w:rsidRPr="00B44791">
        <w:rPr>
          <w:rFonts w:ascii="Calibri" w:hAnsi="Calibri"/>
          <w:sz w:val="22"/>
          <w:szCs w:val="22"/>
          <w:lang w:eastAsia="en-GB"/>
        </w:rPr>
        <w:tab/>
      </w:r>
      <w:r>
        <w:t>General</w:t>
      </w:r>
      <w:r>
        <w:tab/>
      </w:r>
      <w:r>
        <w:fldChar w:fldCharType="begin" w:fldLock="1"/>
      </w:r>
      <w:r>
        <w:instrText xml:space="preserve"> PAGEREF _Toc90901210 \h </w:instrText>
      </w:r>
      <w:r>
        <w:fldChar w:fldCharType="separate"/>
      </w:r>
      <w:r>
        <w:t>92</w:t>
      </w:r>
      <w:r>
        <w:fldChar w:fldCharType="end"/>
      </w:r>
    </w:p>
    <w:p w14:paraId="7E39C2A6" w14:textId="77777777" w:rsidR="00BF6BBF" w:rsidRPr="00B44791" w:rsidRDefault="00BF6BBF">
      <w:pPr>
        <w:pStyle w:val="TOC4"/>
        <w:rPr>
          <w:rFonts w:ascii="Calibri" w:hAnsi="Calibri"/>
          <w:sz w:val="22"/>
          <w:szCs w:val="22"/>
          <w:lang w:eastAsia="en-GB"/>
        </w:rPr>
      </w:pPr>
      <w:r>
        <w:t>9.2.1.2</w:t>
      </w:r>
      <w:r w:rsidRPr="00B44791">
        <w:rPr>
          <w:rFonts w:ascii="Calibri" w:hAnsi="Calibri"/>
          <w:sz w:val="22"/>
          <w:szCs w:val="22"/>
          <w:lang w:eastAsia="en-GB"/>
        </w:rPr>
        <w:tab/>
      </w:r>
      <w:r>
        <w:t>Creation of the CSK</w:t>
      </w:r>
      <w:r>
        <w:tab/>
      </w:r>
      <w:r>
        <w:fldChar w:fldCharType="begin" w:fldLock="1"/>
      </w:r>
      <w:r>
        <w:instrText xml:space="preserve"> PAGEREF _Toc90901211 \h </w:instrText>
      </w:r>
      <w:r>
        <w:fldChar w:fldCharType="separate"/>
      </w:r>
      <w:r>
        <w:t>92</w:t>
      </w:r>
      <w:r>
        <w:fldChar w:fldCharType="end"/>
      </w:r>
    </w:p>
    <w:p w14:paraId="08ED65C0" w14:textId="77777777" w:rsidR="00BF6BBF" w:rsidRPr="00B44791" w:rsidRDefault="00BF6BBF">
      <w:pPr>
        <w:pStyle w:val="TOC4"/>
        <w:rPr>
          <w:rFonts w:ascii="Calibri" w:hAnsi="Calibri"/>
          <w:sz w:val="22"/>
          <w:szCs w:val="22"/>
          <w:lang w:eastAsia="en-GB"/>
        </w:rPr>
      </w:pPr>
      <w:r>
        <w:t>9.2.1.3</w:t>
      </w:r>
      <w:r w:rsidRPr="00B44791">
        <w:rPr>
          <w:rFonts w:ascii="Calibri" w:hAnsi="Calibri"/>
          <w:sz w:val="22"/>
          <w:szCs w:val="22"/>
          <w:lang w:eastAsia="en-GB"/>
        </w:rPr>
        <w:tab/>
      </w:r>
      <w:r>
        <w:t>Initial 'CSK Upload' Procedure</w:t>
      </w:r>
      <w:r>
        <w:tab/>
      </w:r>
      <w:r>
        <w:fldChar w:fldCharType="begin" w:fldLock="1"/>
      </w:r>
      <w:r>
        <w:instrText xml:space="preserve"> PAGEREF _Toc90901212 \h </w:instrText>
      </w:r>
      <w:r>
        <w:fldChar w:fldCharType="separate"/>
      </w:r>
      <w:r>
        <w:t>92</w:t>
      </w:r>
      <w:r>
        <w:fldChar w:fldCharType="end"/>
      </w:r>
    </w:p>
    <w:p w14:paraId="16652B94" w14:textId="77777777" w:rsidR="00BF6BBF" w:rsidRPr="00B44791" w:rsidRDefault="00BF6BBF">
      <w:pPr>
        <w:pStyle w:val="TOC4"/>
        <w:rPr>
          <w:rFonts w:ascii="Calibri" w:hAnsi="Calibri"/>
          <w:sz w:val="22"/>
          <w:szCs w:val="22"/>
          <w:lang w:eastAsia="en-GB"/>
        </w:rPr>
      </w:pPr>
      <w:r>
        <w:t>9.2.1.4</w:t>
      </w:r>
      <w:r w:rsidRPr="00B44791">
        <w:rPr>
          <w:rFonts w:ascii="Calibri" w:hAnsi="Calibri"/>
          <w:sz w:val="22"/>
          <w:szCs w:val="22"/>
          <w:lang w:eastAsia="en-GB"/>
        </w:rPr>
        <w:tab/>
      </w:r>
      <w:r>
        <w:t>CSK update via 'key download'</w:t>
      </w:r>
      <w:r>
        <w:tab/>
      </w:r>
      <w:r>
        <w:fldChar w:fldCharType="begin" w:fldLock="1"/>
      </w:r>
      <w:r>
        <w:instrText xml:space="preserve"> PAGEREF _Toc90901213 \h </w:instrText>
      </w:r>
      <w:r>
        <w:fldChar w:fldCharType="separate"/>
      </w:r>
      <w:r>
        <w:t>93</w:t>
      </w:r>
      <w:r>
        <w:fldChar w:fldCharType="end"/>
      </w:r>
    </w:p>
    <w:p w14:paraId="4245826A" w14:textId="77777777" w:rsidR="00BF6BBF" w:rsidRPr="00B44791" w:rsidRDefault="00BF6BBF">
      <w:pPr>
        <w:pStyle w:val="TOC3"/>
        <w:rPr>
          <w:rFonts w:ascii="Calibri" w:hAnsi="Calibri"/>
          <w:sz w:val="22"/>
          <w:szCs w:val="22"/>
          <w:lang w:eastAsia="en-GB"/>
        </w:rPr>
      </w:pPr>
      <w:r>
        <w:t>9.2.2</w:t>
      </w:r>
      <w:r w:rsidRPr="00B44791">
        <w:rPr>
          <w:rFonts w:ascii="Calibri" w:hAnsi="Calibri"/>
          <w:sz w:val="22"/>
          <w:szCs w:val="22"/>
          <w:lang w:eastAsia="en-GB"/>
        </w:rPr>
        <w:tab/>
      </w:r>
      <w:r>
        <w:t>Multicast Signalling Key (MuSiK)</w:t>
      </w:r>
      <w:r>
        <w:tab/>
      </w:r>
      <w:r>
        <w:fldChar w:fldCharType="begin" w:fldLock="1"/>
      </w:r>
      <w:r>
        <w:instrText xml:space="preserve"> PAGEREF _Toc90901214 \h </w:instrText>
      </w:r>
      <w:r>
        <w:fldChar w:fldCharType="separate"/>
      </w:r>
      <w:r>
        <w:t>93</w:t>
      </w:r>
      <w:r>
        <w:fldChar w:fldCharType="end"/>
      </w:r>
    </w:p>
    <w:p w14:paraId="7FA8F871" w14:textId="77777777" w:rsidR="00BF6BBF" w:rsidRPr="00B44791" w:rsidRDefault="00BF6BBF">
      <w:pPr>
        <w:pStyle w:val="TOC3"/>
        <w:rPr>
          <w:rFonts w:ascii="Calibri" w:hAnsi="Calibri"/>
          <w:sz w:val="22"/>
          <w:szCs w:val="22"/>
          <w:lang w:eastAsia="en-GB"/>
        </w:rPr>
      </w:pPr>
      <w:r>
        <w:t>9.2.3</w:t>
      </w:r>
      <w:r w:rsidRPr="00B44791">
        <w:rPr>
          <w:rFonts w:ascii="Calibri" w:hAnsi="Calibri"/>
          <w:sz w:val="22"/>
          <w:szCs w:val="22"/>
          <w:lang w:eastAsia="en-GB"/>
        </w:rPr>
        <w:tab/>
      </w:r>
      <w:r>
        <w:t>Signalling Protection Key (SPK)</w:t>
      </w:r>
      <w:r>
        <w:tab/>
      </w:r>
      <w:r>
        <w:fldChar w:fldCharType="begin" w:fldLock="1"/>
      </w:r>
      <w:r>
        <w:instrText xml:space="preserve"> PAGEREF _Toc90901215 \h </w:instrText>
      </w:r>
      <w:r>
        <w:fldChar w:fldCharType="separate"/>
      </w:r>
      <w:r>
        <w:t>94</w:t>
      </w:r>
      <w:r>
        <w:fldChar w:fldCharType="end"/>
      </w:r>
    </w:p>
    <w:p w14:paraId="10500263" w14:textId="77777777" w:rsidR="00BF6BBF" w:rsidRPr="00B44791" w:rsidRDefault="00BF6BBF">
      <w:pPr>
        <w:pStyle w:val="TOC2"/>
        <w:rPr>
          <w:rFonts w:ascii="Calibri" w:hAnsi="Calibri"/>
          <w:sz w:val="22"/>
          <w:szCs w:val="22"/>
          <w:lang w:eastAsia="en-GB"/>
        </w:rPr>
      </w:pPr>
      <w:r>
        <w:t>9.3</w:t>
      </w:r>
      <w:r w:rsidRPr="00B44791">
        <w:rPr>
          <w:rFonts w:ascii="Calibri" w:hAnsi="Calibri"/>
          <w:sz w:val="22"/>
          <w:szCs w:val="22"/>
          <w:lang w:eastAsia="en-GB"/>
        </w:rPr>
        <w:tab/>
      </w:r>
      <w:r>
        <w:t>Application signalling security (XML protection)</w:t>
      </w:r>
      <w:r>
        <w:tab/>
      </w:r>
      <w:r>
        <w:fldChar w:fldCharType="begin" w:fldLock="1"/>
      </w:r>
      <w:r>
        <w:instrText xml:space="preserve"> PAGEREF _Toc90901216 \h </w:instrText>
      </w:r>
      <w:r>
        <w:fldChar w:fldCharType="separate"/>
      </w:r>
      <w:r>
        <w:t>95</w:t>
      </w:r>
      <w:r>
        <w:fldChar w:fldCharType="end"/>
      </w:r>
    </w:p>
    <w:p w14:paraId="687842D7" w14:textId="77777777" w:rsidR="00BF6BBF" w:rsidRPr="00B44791" w:rsidRDefault="00BF6BBF">
      <w:pPr>
        <w:pStyle w:val="TOC3"/>
        <w:rPr>
          <w:rFonts w:ascii="Calibri" w:hAnsi="Calibri"/>
          <w:sz w:val="22"/>
          <w:szCs w:val="22"/>
          <w:lang w:eastAsia="en-GB"/>
        </w:rPr>
      </w:pPr>
      <w:r>
        <w:rPr>
          <w:lang w:eastAsia="en-GB"/>
        </w:rPr>
        <w:t>9.3.1</w:t>
      </w:r>
      <w:r w:rsidRPr="00B44791">
        <w:rPr>
          <w:rFonts w:ascii="Calibri" w:hAnsi="Calibri"/>
          <w:sz w:val="22"/>
          <w:szCs w:val="22"/>
          <w:lang w:eastAsia="en-GB"/>
        </w:rPr>
        <w:tab/>
      </w:r>
      <w:r>
        <w:rPr>
          <w:lang w:eastAsia="en-GB"/>
        </w:rPr>
        <w:t>General</w:t>
      </w:r>
      <w:r>
        <w:tab/>
      </w:r>
      <w:r>
        <w:fldChar w:fldCharType="begin" w:fldLock="1"/>
      </w:r>
      <w:r>
        <w:instrText xml:space="preserve"> PAGEREF _Toc90901217 \h </w:instrText>
      </w:r>
      <w:r>
        <w:fldChar w:fldCharType="separate"/>
      </w:r>
      <w:r>
        <w:t>95</w:t>
      </w:r>
      <w:r>
        <w:fldChar w:fldCharType="end"/>
      </w:r>
    </w:p>
    <w:p w14:paraId="68A918C1" w14:textId="77777777" w:rsidR="00BF6BBF" w:rsidRPr="00B44791" w:rsidRDefault="00BF6BBF">
      <w:pPr>
        <w:pStyle w:val="TOC3"/>
        <w:rPr>
          <w:rFonts w:ascii="Calibri" w:hAnsi="Calibri"/>
          <w:sz w:val="22"/>
          <w:szCs w:val="22"/>
          <w:lang w:eastAsia="en-GB"/>
        </w:rPr>
      </w:pPr>
      <w:r>
        <w:rPr>
          <w:lang w:eastAsia="en-GB"/>
        </w:rPr>
        <w:t>9.3.2</w:t>
      </w:r>
      <w:r w:rsidRPr="00B44791">
        <w:rPr>
          <w:rFonts w:ascii="Calibri" w:hAnsi="Calibri"/>
          <w:sz w:val="22"/>
          <w:szCs w:val="22"/>
          <w:lang w:eastAsia="en-GB"/>
        </w:rPr>
        <w:tab/>
      </w:r>
      <w:r>
        <w:rPr>
          <w:lang w:eastAsia="en-GB"/>
        </w:rPr>
        <w:t>Protected content</w:t>
      </w:r>
      <w:r>
        <w:tab/>
      </w:r>
      <w:r>
        <w:fldChar w:fldCharType="begin" w:fldLock="1"/>
      </w:r>
      <w:r>
        <w:instrText xml:space="preserve"> PAGEREF _Toc90901218 \h </w:instrText>
      </w:r>
      <w:r>
        <w:fldChar w:fldCharType="separate"/>
      </w:r>
      <w:r>
        <w:t>95</w:t>
      </w:r>
      <w:r>
        <w:fldChar w:fldCharType="end"/>
      </w:r>
    </w:p>
    <w:p w14:paraId="3A279E79" w14:textId="77777777" w:rsidR="00BF6BBF" w:rsidRPr="00B44791" w:rsidRDefault="00BF6BBF">
      <w:pPr>
        <w:pStyle w:val="TOC3"/>
        <w:rPr>
          <w:rFonts w:ascii="Calibri" w:hAnsi="Calibri"/>
          <w:sz w:val="22"/>
          <w:szCs w:val="22"/>
          <w:lang w:eastAsia="en-GB"/>
        </w:rPr>
      </w:pPr>
      <w:r>
        <w:rPr>
          <w:lang w:eastAsia="en-GB"/>
        </w:rPr>
        <w:t>9.3.3</w:t>
      </w:r>
      <w:r w:rsidRPr="00B44791">
        <w:rPr>
          <w:rFonts w:ascii="Calibri" w:hAnsi="Calibri"/>
          <w:sz w:val="22"/>
          <w:szCs w:val="22"/>
          <w:lang w:eastAsia="en-GB"/>
        </w:rPr>
        <w:tab/>
      </w:r>
      <w:r>
        <w:rPr>
          <w:lang w:eastAsia="en-GB"/>
        </w:rPr>
        <w:t>Key agreement</w:t>
      </w:r>
      <w:r>
        <w:tab/>
      </w:r>
      <w:r>
        <w:fldChar w:fldCharType="begin" w:fldLock="1"/>
      </w:r>
      <w:r>
        <w:instrText xml:space="preserve"> PAGEREF _Toc90901219 \h </w:instrText>
      </w:r>
      <w:r>
        <w:fldChar w:fldCharType="separate"/>
      </w:r>
      <w:r>
        <w:t>96</w:t>
      </w:r>
      <w:r>
        <w:fldChar w:fldCharType="end"/>
      </w:r>
    </w:p>
    <w:p w14:paraId="1CF75330" w14:textId="77777777" w:rsidR="00BF6BBF" w:rsidRPr="00B44791" w:rsidRDefault="00BF6BBF">
      <w:pPr>
        <w:pStyle w:val="TOC3"/>
        <w:rPr>
          <w:rFonts w:ascii="Calibri" w:hAnsi="Calibri"/>
          <w:sz w:val="22"/>
          <w:szCs w:val="22"/>
          <w:lang w:eastAsia="en-GB"/>
        </w:rPr>
      </w:pPr>
      <w:r>
        <w:rPr>
          <w:lang w:eastAsia="en-GB"/>
        </w:rPr>
        <w:t>9.3.4</w:t>
      </w:r>
      <w:r w:rsidRPr="00B44791">
        <w:rPr>
          <w:rFonts w:ascii="Calibri" w:hAnsi="Calibri"/>
          <w:sz w:val="22"/>
          <w:szCs w:val="22"/>
          <w:lang w:eastAsia="en-GB"/>
        </w:rPr>
        <w:tab/>
      </w:r>
      <w:r>
        <w:rPr>
          <w:lang w:eastAsia="en-GB"/>
        </w:rPr>
        <w:t>Confidentiality protection using XML encryption (xmlenc)</w:t>
      </w:r>
      <w:r>
        <w:tab/>
      </w:r>
      <w:r>
        <w:fldChar w:fldCharType="begin" w:fldLock="1"/>
      </w:r>
      <w:r>
        <w:instrText xml:space="preserve"> PAGEREF _Toc90901220 \h </w:instrText>
      </w:r>
      <w:r>
        <w:fldChar w:fldCharType="separate"/>
      </w:r>
      <w:r>
        <w:t>96</w:t>
      </w:r>
      <w:r>
        <w:fldChar w:fldCharType="end"/>
      </w:r>
    </w:p>
    <w:p w14:paraId="573F1A00" w14:textId="77777777" w:rsidR="00BF6BBF" w:rsidRPr="00B44791" w:rsidRDefault="00BF6BBF">
      <w:pPr>
        <w:pStyle w:val="TOC4"/>
        <w:rPr>
          <w:rFonts w:ascii="Calibri" w:hAnsi="Calibri"/>
          <w:sz w:val="22"/>
          <w:szCs w:val="22"/>
          <w:lang w:val="fr-FR" w:eastAsia="en-GB"/>
        </w:rPr>
      </w:pPr>
      <w:r w:rsidRPr="00BF6BBF">
        <w:rPr>
          <w:lang w:val="fr-FR" w:eastAsia="en-GB"/>
        </w:rPr>
        <w:t>9.3.4.1</w:t>
      </w:r>
      <w:r w:rsidRPr="00B44791">
        <w:rPr>
          <w:rFonts w:ascii="Calibri" w:hAnsi="Calibri"/>
          <w:sz w:val="22"/>
          <w:szCs w:val="22"/>
          <w:lang w:val="fr-FR" w:eastAsia="en-GB"/>
        </w:rPr>
        <w:tab/>
      </w:r>
      <w:r w:rsidRPr="00BF6BBF">
        <w:rPr>
          <w:lang w:val="fr-FR" w:eastAsia="en-GB"/>
        </w:rPr>
        <w:t>General</w:t>
      </w:r>
      <w:r w:rsidRPr="00BF6BBF">
        <w:rPr>
          <w:lang w:val="fr-FR"/>
        </w:rPr>
        <w:tab/>
      </w:r>
      <w:r>
        <w:fldChar w:fldCharType="begin" w:fldLock="1"/>
      </w:r>
      <w:r w:rsidRPr="00BF6BBF">
        <w:rPr>
          <w:lang w:val="fr-FR"/>
        </w:rPr>
        <w:instrText xml:space="preserve"> PAGEREF _Toc90901221 \h </w:instrText>
      </w:r>
      <w:r>
        <w:fldChar w:fldCharType="separate"/>
      </w:r>
      <w:r w:rsidRPr="00BF6BBF">
        <w:rPr>
          <w:lang w:val="fr-FR"/>
        </w:rPr>
        <w:t>96</w:t>
      </w:r>
      <w:r>
        <w:fldChar w:fldCharType="end"/>
      </w:r>
    </w:p>
    <w:p w14:paraId="2AD5495E" w14:textId="77777777" w:rsidR="00BF6BBF" w:rsidRPr="00B44791" w:rsidRDefault="00BF6BBF">
      <w:pPr>
        <w:pStyle w:val="TOC4"/>
        <w:rPr>
          <w:rFonts w:ascii="Calibri" w:hAnsi="Calibri"/>
          <w:sz w:val="22"/>
          <w:szCs w:val="22"/>
          <w:lang w:val="fr-FR" w:eastAsia="en-GB"/>
        </w:rPr>
      </w:pPr>
      <w:r w:rsidRPr="00BF6BBF">
        <w:rPr>
          <w:lang w:val="fr-FR" w:eastAsia="en-GB"/>
        </w:rPr>
        <w:t>9.3.4.2</w:t>
      </w:r>
      <w:r w:rsidRPr="00B44791">
        <w:rPr>
          <w:rFonts w:ascii="Calibri" w:hAnsi="Calibri"/>
          <w:sz w:val="22"/>
          <w:szCs w:val="22"/>
          <w:lang w:val="fr-FR" w:eastAsia="en-GB"/>
        </w:rPr>
        <w:tab/>
      </w:r>
      <w:r w:rsidRPr="00BF6BBF">
        <w:rPr>
          <w:lang w:val="fr-FR" w:eastAsia="en-GB"/>
        </w:rPr>
        <w:t>XML content encryption</w:t>
      </w:r>
      <w:r w:rsidRPr="00BF6BBF">
        <w:rPr>
          <w:lang w:val="fr-FR"/>
        </w:rPr>
        <w:tab/>
      </w:r>
      <w:r>
        <w:fldChar w:fldCharType="begin" w:fldLock="1"/>
      </w:r>
      <w:r w:rsidRPr="00BF6BBF">
        <w:rPr>
          <w:lang w:val="fr-FR"/>
        </w:rPr>
        <w:instrText xml:space="preserve"> PAGEREF _Toc90901222 \h </w:instrText>
      </w:r>
      <w:r>
        <w:fldChar w:fldCharType="separate"/>
      </w:r>
      <w:r w:rsidRPr="00BF6BBF">
        <w:rPr>
          <w:lang w:val="fr-FR"/>
        </w:rPr>
        <w:t>96</w:t>
      </w:r>
      <w:r>
        <w:fldChar w:fldCharType="end"/>
      </w:r>
    </w:p>
    <w:p w14:paraId="536C6D0B" w14:textId="77777777" w:rsidR="00BF6BBF" w:rsidRPr="00B44791" w:rsidRDefault="00BF6BBF">
      <w:pPr>
        <w:pStyle w:val="TOC4"/>
        <w:rPr>
          <w:rFonts w:ascii="Calibri" w:hAnsi="Calibri"/>
          <w:sz w:val="22"/>
          <w:szCs w:val="22"/>
          <w:lang w:val="fr-FR" w:eastAsia="en-GB"/>
        </w:rPr>
      </w:pPr>
      <w:r w:rsidRPr="00BF6BBF">
        <w:rPr>
          <w:lang w:val="fr-FR" w:eastAsia="en-GB"/>
        </w:rPr>
        <w:t>9.3.4.3</w:t>
      </w:r>
      <w:r w:rsidRPr="00B44791">
        <w:rPr>
          <w:rFonts w:ascii="Calibri" w:hAnsi="Calibri"/>
          <w:sz w:val="22"/>
          <w:szCs w:val="22"/>
          <w:lang w:val="fr-FR" w:eastAsia="en-GB"/>
        </w:rPr>
        <w:tab/>
      </w:r>
      <w:r w:rsidRPr="00BF6BBF">
        <w:rPr>
          <w:lang w:val="fr-FR" w:eastAsia="en-GB"/>
        </w:rPr>
        <w:t>XML URI attribute encryption</w:t>
      </w:r>
      <w:r w:rsidRPr="00BF6BBF">
        <w:rPr>
          <w:lang w:val="fr-FR"/>
        </w:rPr>
        <w:tab/>
      </w:r>
      <w:r>
        <w:fldChar w:fldCharType="begin" w:fldLock="1"/>
      </w:r>
      <w:r w:rsidRPr="00BF6BBF">
        <w:rPr>
          <w:lang w:val="fr-FR"/>
        </w:rPr>
        <w:instrText xml:space="preserve"> PAGEREF _Toc90901223 \h </w:instrText>
      </w:r>
      <w:r>
        <w:fldChar w:fldCharType="separate"/>
      </w:r>
      <w:r w:rsidRPr="00BF6BBF">
        <w:rPr>
          <w:lang w:val="fr-FR"/>
        </w:rPr>
        <w:t>97</w:t>
      </w:r>
      <w:r>
        <w:fldChar w:fldCharType="end"/>
      </w:r>
    </w:p>
    <w:p w14:paraId="01A02D4B" w14:textId="77777777" w:rsidR="00BF6BBF" w:rsidRPr="00B44791" w:rsidRDefault="00BF6BBF">
      <w:pPr>
        <w:pStyle w:val="TOC3"/>
        <w:rPr>
          <w:rFonts w:ascii="Calibri" w:hAnsi="Calibri"/>
          <w:sz w:val="22"/>
          <w:szCs w:val="22"/>
          <w:lang w:eastAsia="en-GB"/>
        </w:rPr>
      </w:pPr>
      <w:r>
        <w:rPr>
          <w:lang w:eastAsia="en-GB"/>
        </w:rPr>
        <w:t>9.3.5</w:t>
      </w:r>
      <w:r w:rsidRPr="00B44791">
        <w:rPr>
          <w:rFonts w:ascii="Calibri" w:hAnsi="Calibri"/>
          <w:sz w:val="22"/>
          <w:szCs w:val="22"/>
          <w:lang w:eastAsia="en-GB"/>
        </w:rPr>
        <w:tab/>
      </w:r>
      <w:r>
        <w:rPr>
          <w:lang w:eastAsia="en-GB"/>
        </w:rPr>
        <w:t>Integrity protection using XML signature (xmlsig)</w:t>
      </w:r>
      <w:r>
        <w:tab/>
      </w:r>
      <w:r>
        <w:fldChar w:fldCharType="begin" w:fldLock="1"/>
      </w:r>
      <w:r>
        <w:instrText xml:space="preserve"> PAGEREF _Toc90901224 \h </w:instrText>
      </w:r>
      <w:r>
        <w:fldChar w:fldCharType="separate"/>
      </w:r>
      <w:r>
        <w:t>98</w:t>
      </w:r>
      <w:r>
        <w:fldChar w:fldCharType="end"/>
      </w:r>
    </w:p>
    <w:p w14:paraId="78F6581B" w14:textId="77777777" w:rsidR="00BF6BBF" w:rsidRPr="00B44791" w:rsidRDefault="00BF6BBF">
      <w:pPr>
        <w:pStyle w:val="TOC2"/>
        <w:rPr>
          <w:rFonts w:ascii="Calibri" w:hAnsi="Calibri"/>
          <w:sz w:val="22"/>
          <w:szCs w:val="22"/>
          <w:lang w:eastAsia="en-GB"/>
        </w:rPr>
      </w:pPr>
      <w:r>
        <w:t>9.4</w:t>
      </w:r>
      <w:r w:rsidRPr="00B44791">
        <w:rPr>
          <w:rFonts w:ascii="Calibri" w:hAnsi="Calibri"/>
          <w:sz w:val="22"/>
          <w:szCs w:val="22"/>
          <w:lang w:eastAsia="en-GB"/>
        </w:rPr>
        <w:tab/>
      </w:r>
      <w:r>
        <w:t>RTCP signalling protection (SRTCP)</w:t>
      </w:r>
      <w:r>
        <w:tab/>
      </w:r>
      <w:r>
        <w:fldChar w:fldCharType="begin" w:fldLock="1"/>
      </w:r>
      <w:r>
        <w:instrText xml:space="preserve"> PAGEREF _Toc90901225 \h </w:instrText>
      </w:r>
      <w:r>
        <w:fldChar w:fldCharType="separate"/>
      </w:r>
      <w:r>
        <w:t>99</w:t>
      </w:r>
      <w:r>
        <w:fldChar w:fldCharType="end"/>
      </w:r>
    </w:p>
    <w:p w14:paraId="1D9EF70D" w14:textId="77777777" w:rsidR="00BF6BBF" w:rsidRPr="00B44791" w:rsidRDefault="00BF6BBF">
      <w:pPr>
        <w:pStyle w:val="TOC3"/>
        <w:rPr>
          <w:rFonts w:ascii="Calibri" w:hAnsi="Calibri"/>
          <w:sz w:val="22"/>
          <w:szCs w:val="22"/>
          <w:lang w:eastAsia="en-GB"/>
        </w:rPr>
      </w:pPr>
      <w:r>
        <w:t>9.4.1</w:t>
      </w:r>
      <w:r w:rsidRPr="00B44791">
        <w:rPr>
          <w:rFonts w:ascii="Calibri" w:hAnsi="Calibri"/>
          <w:sz w:val="22"/>
          <w:szCs w:val="22"/>
          <w:lang w:eastAsia="en-GB"/>
        </w:rPr>
        <w:tab/>
      </w:r>
      <w:r>
        <w:t>General</w:t>
      </w:r>
      <w:r>
        <w:tab/>
      </w:r>
      <w:r>
        <w:fldChar w:fldCharType="begin" w:fldLock="1"/>
      </w:r>
      <w:r>
        <w:instrText xml:space="preserve"> PAGEREF _Toc90901226 \h </w:instrText>
      </w:r>
      <w:r>
        <w:fldChar w:fldCharType="separate"/>
      </w:r>
      <w:r>
        <w:t>99</w:t>
      </w:r>
      <w:r>
        <w:fldChar w:fldCharType="end"/>
      </w:r>
    </w:p>
    <w:p w14:paraId="76787AAC" w14:textId="77777777" w:rsidR="00BF6BBF" w:rsidRPr="00B44791" w:rsidRDefault="00BF6BBF">
      <w:pPr>
        <w:pStyle w:val="TOC3"/>
        <w:rPr>
          <w:rFonts w:ascii="Calibri" w:hAnsi="Calibri"/>
          <w:sz w:val="22"/>
          <w:szCs w:val="22"/>
          <w:lang w:eastAsia="en-GB"/>
        </w:rPr>
      </w:pPr>
      <w:r>
        <w:t>9.4.2</w:t>
      </w:r>
      <w:r w:rsidRPr="00B44791">
        <w:rPr>
          <w:rFonts w:ascii="Calibri" w:hAnsi="Calibri"/>
          <w:sz w:val="22"/>
          <w:szCs w:val="22"/>
          <w:lang w:eastAsia="en-GB"/>
        </w:rPr>
        <w:tab/>
      </w:r>
      <w:r>
        <w:t>Unicast RTCP protection between client and server</w:t>
      </w:r>
      <w:r>
        <w:tab/>
      </w:r>
      <w:r>
        <w:fldChar w:fldCharType="begin" w:fldLock="1"/>
      </w:r>
      <w:r>
        <w:instrText xml:space="preserve"> PAGEREF _Toc90901227 \h </w:instrText>
      </w:r>
      <w:r>
        <w:fldChar w:fldCharType="separate"/>
      </w:r>
      <w:r>
        <w:t>100</w:t>
      </w:r>
      <w:r>
        <w:fldChar w:fldCharType="end"/>
      </w:r>
    </w:p>
    <w:p w14:paraId="0707073B" w14:textId="77777777" w:rsidR="00BF6BBF" w:rsidRPr="00B44791" w:rsidRDefault="00BF6BBF">
      <w:pPr>
        <w:pStyle w:val="TOC3"/>
        <w:rPr>
          <w:rFonts w:ascii="Calibri" w:hAnsi="Calibri"/>
          <w:sz w:val="22"/>
          <w:szCs w:val="22"/>
          <w:lang w:eastAsia="en-GB"/>
        </w:rPr>
      </w:pPr>
      <w:r>
        <w:t>9.4.3</w:t>
      </w:r>
      <w:r w:rsidRPr="00B44791">
        <w:rPr>
          <w:rFonts w:ascii="Calibri" w:hAnsi="Calibri"/>
          <w:sz w:val="22"/>
          <w:szCs w:val="22"/>
          <w:lang w:eastAsia="en-GB"/>
        </w:rPr>
        <w:tab/>
      </w:r>
      <w:r>
        <w:t>Multicast RTCP protection between client and server</w:t>
      </w:r>
      <w:r>
        <w:tab/>
      </w:r>
      <w:r>
        <w:fldChar w:fldCharType="begin" w:fldLock="1"/>
      </w:r>
      <w:r>
        <w:instrText xml:space="preserve"> PAGEREF _Toc90901228 \h </w:instrText>
      </w:r>
      <w:r>
        <w:fldChar w:fldCharType="separate"/>
      </w:r>
      <w:r>
        <w:t>100</w:t>
      </w:r>
      <w:r>
        <w:fldChar w:fldCharType="end"/>
      </w:r>
    </w:p>
    <w:p w14:paraId="33AD27E5" w14:textId="77777777" w:rsidR="00BF6BBF" w:rsidRPr="00B44791" w:rsidRDefault="00BF6BBF">
      <w:pPr>
        <w:pStyle w:val="TOC3"/>
        <w:rPr>
          <w:rFonts w:ascii="Calibri" w:hAnsi="Calibri"/>
          <w:sz w:val="22"/>
          <w:szCs w:val="22"/>
          <w:lang w:eastAsia="en-GB"/>
        </w:rPr>
      </w:pPr>
      <w:r>
        <w:t>9.4.4</w:t>
      </w:r>
      <w:r w:rsidRPr="00B44791">
        <w:rPr>
          <w:rFonts w:ascii="Calibri" w:hAnsi="Calibri"/>
          <w:sz w:val="22"/>
          <w:szCs w:val="22"/>
          <w:lang w:eastAsia="en-GB"/>
        </w:rPr>
        <w:tab/>
      </w:r>
      <w:r>
        <w:t>Offline floor and transmission control protection</w:t>
      </w:r>
      <w:r>
        <w:tab/>
      </w:r>
      <w:r>
        <w:fldChar w:fldCharType="begin" w:fldLock="1"/>
      </w:r>
      <w:r>
        <w:instrText xml:space="preserve"> PAGEREF _Toc90901229 \h </w:instrText>
      </w:r>
      <w:r>
        <w:fldChar w:fldCharType="separate"/>
      </w:r>
      <w:r>
        <w:t>100</w:t>
      </w:r>
      <w:r>
        <w:fldChar w:fldCharType="end"/>
      </w:r>
    </w:p>
    <w:p w14:paraId="14E03E48" w14:textId="77777777" w:rsidR="00BF6BBF" w:rsidRPr="00B44791" w:rsidRDefault="00BF6BBF">
      <w:pPr>
        <w:pStyle w:val="TOC3"/>
        <w:rPr>
          <w:rFonts w:ascii="Calibri" w:hAnsi="Calibri"/>
          <w:sz w:val="22"/>
          <w:szCs w:val="22"/>
          <w:lang w:eastAsia="en-GB"/>
        </w:rPr>
      </w:pPr>
      <w:r>
        <w:t>9.4.5</w:t>
      </w:r>
      <w:r w:rsidRPr="00B44791">
        <w:rPr>
          <w:rFonts w:ascii="Calibri" w:hAnsi="Calibri"/>
          <w:sz w:val="22"/>
          <w:szCs w:val="22"/>
          <w:lang w:eastAsia="en-GB"/>
        </w:rPr>
        <w:tab/>
      </w:r>
      <w:r>
        <w:t>RTCP protection between servers</w:t>
      </w:r>
      <w:r>
        <w:tab/>
      </w:r>
      <w:r>
        <w:fldChar w:fldCharType="begin" w:fldLock="1"/>
      </w:r>
      <w:r>
        <w:instrText xml:space="preserve"> PAGEREF _Toc90901230 \h </w:instrText>
      </w:r>
      <w:r>
        <w:fldChar w:fldCharType="separate"/>
      </w:r>
      <w:r>
        <w:t>100</w:t>
      </w:r>
      <w:r>
        <w:fldChar w:fldCharType="end"/>
      </w:r>
    </w:p>
    <w:p w14:paraId="79C20B92" w14:textId="77777777" w:rsidR="00BF6BBF" w:rsidRPr="00B44791" w:rsidRDefault="00BF6BBF">
      <w:pPr>
        <w:pStyle w:val="TOC3"/>
        <w:rPr>
          <w:rFonts w:ascii="Calibri" w:hAnsi="Calibri"/>
          <w:sz w:val="22"/>
          <w:szCs w:val="22"/>
          <w:lang w:eastAsia="en-GB"/>
        </w:rPr>
      </w:pPr>
      <w:r>
        <w:t>9.4.6</w:t>
      </w:r>
      <w:r w:rsidRPr="00B44791">
        <w:rPr>
          <w:rFonts w:ascii="Calibri" w:hAnsi="Calibri"/>
          <w:sz w:val="22"/>
          <w:szCs w:val="22"/>
          <w:lang w:eastAsia="en-GB"/>
        </w:rPr>
        <w:tab/>
      </w:r>
      <w:r>
        <w:t>Key derivation for SRTCP</w:t>
      </w:r>
      <w:r>
        <w:tab/>
      </w:r>
      <w:r>
        <w:fldChar w:fldCharType="begin" w:fldLock="1"/>
      </w:r>
      <w:r>
        <w:instrText xml:space="preserve"> PAGEREF _Toc90901231 \h </w:instrText>
      </w:r>
      <w:r>
        <w:fldChar w:fldCharType="separate"/>
      </w:r>
      <w:r>
        <w:t>100</w:t>
      </w:r>
      <w:r>
        <w:fldChar w:fldCharType="end"/>
      </w:r>
    </w:p>
    <w:p w14:paraId="2442E1D1" w14:textId="77777777" w:rsidR="00BF6BBF" w:rsidRPr="00B44791" w:rsidRDefault="00BF6BBF">
      <w:pPr>
        <w:pStyle w:val="TOC3"/>
        <w:rPr>
          <w:rFonts w:ascii="Calibri" w:hAnsi="Calibri"/>
          <w:sz w:val="22"/>
          <w:szCs w:val="22"/>
          <w:lang w:eastAsia="en-GB"/>
        </w:rPr>
      </w:pPr>
      <w:r>
        <w:t>9.4.7</w:t>
      </w:r>
      <w:r w:rsidRPr="00B44791">
        <w:rPr>
          <w:rFonts w:ascii="Calibri" w:hAnsi="Calibri"/>
          <w:sz w:val="22"/>
          <w:szCs w:val="22"/>
          <w:lang w:eastAsia="en-GB"/>
        </w:rPr>
        <w:tab/>
      </w:r>
      <w:r>
        <w:t>Security procedures for transmission of RTCP content</w:t>
      </w:r>
      <w:r>
        <w:tab/>
      </w:r>
      <w:r>
        <w:fldChar w:fldCharType="begin" w:fldLock="1"/>
      </w:r>
      <w:r>
        <w:instrText xml:space="preserve"> PAGEREF _Toc90901232 \h </w:instrText>
      </w:r>
      <w:r>
        <w:fldChar w:fldCharType="separate"/>
      </w:r>
      <w:r>
        <w:t>101</w:t>
      </w:r>
      <w:r>
        <w:fldChar w:fldCharType="end"/>
      </w:r>
    </w:p>
    <w:p w14:paraId="34DDD97B" w14:textId="77777777" w:rsidR="00BF6BBF" w:rsidRPr="00B44791" w:rsidRDefault="00BF6BBF">
      <w:pPr>
        <w:pStyle w:val="TOC3"/>
        <w:rPr>
          <w:rFonts w:ascii="Calibri" w:hAnsi="Calibri"/>
          <w:sz w:val="22"/>
          <w:szCs w:val="22"/>
          <w:lang w:eastAsia="en-GB"/>
        </w:rPr>
      </w:pPr>
      <w:r w:rsidRPr="00D04324">
        <w:rPr>
          <w:lang w:val="de-DE"/>
        </w:rPr>
        <w:t>9.4.8</w:t>
      </w:r>
      <w:r w:rsidRPr="00B44791">
        <w:rPr>
          <w:rFonts w:ascii="Calibri" w:hAnsi="Calibri"/>
          <w:sz w:val="22"/>
          <w:szCs w:val="22"/>
          <w:lang w:eastAsia="en-GB"/>
        </w:rPr>
        <w:tab/>
      </w:r>
      <w:r w:rsidRPr="00D04324">
        <w:rPr>
          <w:lang w:val="de-DE"/>
        </w:rPr>
        <w:t>RTCP protection profile</w:t>
      </w:r>
      <w:r>
        <w:tab/>
      </w:r>
      <w:r>
        <w:fldChar w:fldCharType="begin" w:fldLock="1"/>
      </w:r>
      <w:r>
        <w:instrText xml:space="preserve"> PAGEREF _Toc90901233 \h </w:instrText>
      </w:r>
      <w:r>
        <w:fldChar w:fldCharType="separate"/>
      </w:r>
      <w:r>
        <w:t>102</w:t>
      </w:r>
      <w:r>
        <w:fldChar w:fldCharType="end"/>
      </w:r>
    </w:p>
    <w:p w14:paraId="3DED1342" w14:textId="77777777" w:rsidR="00BF6BBF" w:rsidRPr="00B44791" w:rsidRDefault="00BF6BBF">
      <w:pPr>
        <w:pStyle w:val="TOC2"/>
        <w:rPr>
          <w:rFonts w:ascii="Calibri" w:hAnsi="Calibri"/>
          <w:sz w:val="22"/>
          <w:szCs w:val="22"/>
          <w:lang w:eastAsia="en-GB"/>
        </w:rPr>
      </w:pPr>
      <w:r>
        <w:t>9.5</w:t>
      </w:r>
      <w:r w:rsidRPr="00B44791">
        <w:rPr>
          <w:rFonts w:ascii="Calibri" w:hAnsi="Calibri"/>
          <w:sz w:val="22"/>
          <w:szCs w:val="22"/>
          <w:lang w:eastAsia="en-GB"/>
        </w:rPr>
        <w:tab/>
      </w:r>
      <w:r>
        <w:t>MCData signalling protection</w:t>
      </w:r>
      <w:r>
        <w:tab/>
      </w:r>
      <w:r>
        <w:fldChar w:fldCharType="begin" w:fldLock="1"/>
      </w:r>
      <w:r>
        <w:instrText xml:space="preserve"> PAGEREF _Toc90901234 \h </w:instrText>
      </w:r>
      <w:r>
        <w:fldChar w:fldCharType="separate"/>
      </w:r>
      <w:r>
        <w:t>103</w:t>
      </w:r>
      <w:r>
        <w:fldChar w:fldCharType="end"/>
      </w:r>
    </w:p>
    <w:p w14:paraId="4B08A112" w14:textId="77777777" w:rsidR="00BF6BBF" w:rsidRPr="00B44791" w:rsidRDefault="00BF6BBF">
      <w:pPr>
        <w:pStyle w:val="TOC3"/>
        <w:rPr>
          <w:rFonts w:ascii="Calibri" w:hAnsi="Calibri"/>
          <w:sz w:val="22"/>
          <w:szCs w:val="22"/>
          <w:lang w:eastAsia="en-GB"/>
        </w:rPr>
      </w:pPr>
      <w:r>
        <w:t>9.5.1</w:t>
      </w:r>
      <w:r w:rsidRPr="00B44791">
        <w:rPr>
          <w:rFonts w:ascii="Calibri" w:hAnsi="Calibri"/>
          <w:sz w:val="22"/>
          <w:szCs w:val="22"/>
          <w:lang w:eastAsia="en-GB"/>
        </w:rPr>
        <w:tab/>
      </w:r>
      <w:r>
        <w:t>Key distribution for signalling protection</w:t>
      </w:r>
      <w:r>
        <w:tab/>
      </w:r>
      <w:r>
        <w:fldChar w:fldCharType="begin" w:fldLock="1"/>
      </w:r>
      <w:r>
        <w:instrText xml:space="preserve"> PAGEREF _Toc90901235 \h </w:instrText>
      </w:r>
      <w:r>
        <w:fldChar w:fldCharType="separate"/>
      </w:r>
      <w:r>
        <w:t>103</w:t>
      </w:r>
      <w:r>
        <w:fldChar w:fldCharType="end"/>
      </w:r>
    </w:p>
    <w:p w14:paraId="2517FE11" w14:textId="77777777" w:rsidR="00BF6BBF" w:rsidRPr="00B44791" w:rsidRDefault="00BF6BBF">
      <w:pPr>
        <w:pStyle w:val="TOC3"/>
        <w:rPr>
          <w:rFonts w:ascii="Calibri" w:hAnsi="Calibri"/>
          <w:sz w:val="22"/>
          <w:szCs w:val="22"/>
          <w:lang w:eastAsia="en-GB"/>
        </w:rPr>
      </w:pPr>
      <w:r>
        <w:t>9.5.2</w:t>
      </w:r>
      <w:r w:rsidRPr="00B44791">
        <w:rPr>
          <w:rFonts w:ascii="Calibri" w:hAnsi="Calibri"/>
          <w:sz w:val="22"/>
          <w:szCs w:val="22"/>
          <w:lang w:eastAsia="en-GB"/>
        </w:rPr>
        <w:tab/>
      </w:r>
      <w:r>
        <w:t>Protection of MCData application signalling payloads (XML)</w:t>
      </w:r>
      <w:r>
        <w:tab/>
      </w:r>
      <w:r>
        <w:fldChar w:fldCharType="begin" w:fldLock="1"/>
      </w:r>
      <w:r>
        <w:instrText xml:space="preserve"> PAGEREF _Toc90901236 \h </w:instrText>
      </w:r>
      <w:r>
        <w:fldChar w:fldCharType="separate"/>
      </w:r>
      <w:r>
        <w:t>103</w:t>
      </w:r>
      <w:r>
        <w:fldChar w:fldCharType="end"/>
      </w:r>
    </w:p>
    <w:p w14:paraId="247A9371" w14:textId="77777777" w:rsidR="00BF6BBF" w:rsidRPr="00B44791" w:rsidRDefault="00BF6BBF">
      <w:pPr>
        <w:pStyle w:val="TOC3"/>
        <w:rPr>
          <w:rFonts w:ascii="Calibri" w:hAnsi="Calibri"/>
          <w:sz w:val="22"/>
          <w:szCs w:val="22"/>
          <w:lang w:eastAsia="en-GB"/>
        </w:rPr>
      </w:pPr>
      <w:r>
        <w:t>9.5.3</w:t>
      </w:r>
      <w:r w:rsidRPr="00B44791">
        <w:rPr>
          <w:rFonts w:ascii="Calibri" w:hAnsi="Calibri"/>
          <w:sz w:val="22"/>
          <w:szCs w:val="22"/>
          <w:lang w:eastAsia="en-GB"/>
        </w:rPr>
        <w:tab/>
      </w:r>
      <w:r>
        <w:t>Protection of MCData signalling payloads</w:t>
      </w:r>
      <w:r>
        <w:tab/>
      </w:r>
      <w:r>
        <w:fldChar w:fldCharType="begin" w:fldLock="1"/>
      </w:r>
      <w:r>
        <w:instrText xml:space="preserve"> PAGEREF _Toc90901237 \h </w:instrText>
      </w:r>
      <w:r>
        <w:fldChar w:fldCharType="separate"/>
      </w:r>
      <w:r>
        <w:t>103</w:t>
      </w:r>
      <w:r>
        <w:fldChar w:fldCharType="end"/>
      </w:r>
    </w:p>
    <w:p w14:paraId="0D77118C" w14:textId="77777777" w:rsidR="00BF6BBF" w:rsidRPr="00B44791" w:rsidRDefault="00BF6BBF">
      <w:pPr>
        <w:pStyle w:val="TOC2"/>
        <w:rPr>
          <w:rFonts w:ascii="Calibri" w:hAnsi="Calibri"/>
          <w:sz w:val="22"/>
          <w:szCs w:val="22"/>
          <w:lang w:eastAsia="en-GB"/>
        </w:rPr>
      </w:pPr>
      <w:r>
        <w:t>9.6</w:t>
      </w:r>
      <w:r w:rsidRPr="00B44791">
        <w:rPr>
          <w:rFonts w:ascii="Calibri" w:hAnsi="Calibri"/>
          <w:sz w:val="22"/>
          <w:szCs w:val="22"/>
          <w:lang w:eastAsia="en-GB"/>
        </w:rPr>
        <w:tab/>
      </w:r>
      <w:r>
        <w:t>Message origin authentication and authorisation</w:t>
      </w:r>
      <w:r>
        <w:tab/>
      </w:r>
      <w:r>
        <w:fldChar w:fldCharType="begin" w:fldLock="1"/>
      </w:r>
      <w:r>
        <w:instrText xml:space="preserve"> PAGEREF _Toc90901238 \h </w:instrText>
      </w:r>
      <w:r>
        <w:fldChar w:fldCharType="separate"/>
      </w:r>
      <w:r>
        <w:t>103</w:t>
      </w:r>
      <w:r>
        <w:fldChar w:fldCharType="end"/>
      </w:r>
    </w:p>
    <w:p w14:paraId="2BE8E3E1" w14:textId="77777777" w:rsidR="00BF6BBF" w:rsidRPr="00B44791" w:rsidRDefault="00BF6BBF">
      <w:pPr>
        <w:pStyle w:val="TOC3"/>
        <w:rPr>
          <w:rFonts w:ascii="Calibri" w:hAnsi="Calibri"/>
          <w:sz w:val="22"/>
          <w:szCs w:val="22"/>
          <w:lang w:eastAsia="en-GB"/>
        </w:rPr>
      </w:pPr>
      <w:r>
        <w:t>9.6.1</w:t>
      </w:r>
      <w:r w:rsidRPr="00B44791">
        <w:rPr>
          <w:rFonts w:ascii="Calibri" w:hAnsi="Calibri"/>
          <w:sz w:val="22"/>
          <w:szCs w:val="22"/>
          <w:lang w:eastAsia="en-GB"/>
        </w:rPr>
        <w:tab/>
      </w:r>
      <w:r>
        <w:t>General</w:t>
      </w:r>
      <w:r>
        <w:tab/>
      </w:r>
      <w:r>
        <w:fldChar w:fldCharType="begin" w:fldLock="1"/>
      </w:r>
      <w:r>
        <w:instrText xml:space="preserve"> PAGEREF _Toc90901239 \h </w:instrText>
      </w:r>
      <w:r>
        <w:fldChar w:fldCharType="separate"/>
      </w:r>
      <w:r>
        <w:t>103</w:t>
      </w:r>
      <w:r>
        <w:fldChar w:fldCharType="end"/>
      </w:r>
    </w:p>
    <w:p w14:paraId="207AF52C" w14:textId="77777777" w:rsidR="00BF6BBF" w:rsidRPr="00B44791" w:rsidRDefault="00BF6BBF">
      <w:pPr>
        <w:pStyle w:val="TOC3"/>
        <w:rPr>
          <w:rFonts w:ascii="Calibri" w:hAnsi="Calibri"/>
          <w:sz w:val="22"/>
          <w:szCs w:val="22"/>
          <w:lang w:eastAsia="en-GB"/>
        </w:rPr>
      </w:pPr>
      <w:r>
        <w:t>9.6.2</w:t>
      </w:r>
      <w:r w:rsidRPr="00B44791">
        <w:rPr>
          <w:rFonts w:ascii="Calibri" w:hAnsi="Calibri"/>
          <w:sz w:val="22"/>
          <w:szCs w:val="22"/>
          <w:lang w:eastAsia="en-GB"/>
        </w:rPr>
        <w:tab/>
      </w:r>
      <w:r>
        <w:t>Origin authentication and authorisation in the MC System</w:t>
      </w:r>
      <w:r>
        <w:tab/>
      </w:r>
      <w:r>
        <w:fldChar w:fldCharType="begin" w:fldLock="1"/>
      </w:r>
      <w:r>
        <w:instrText xml:space="preserve"> PAGEREF _Toc90901240 \h </w:instrText>
      </w:r>
      <w:r>
        <w:fldChar w:fldCharType="separate"/>
      </w:r>
      <w:r>
        <w:t>104</w:t>
      </w:r>
      <w:r>
        <w:fldChar w:fldCharType="end"/>
      </w:r>
    </w:p>
    <w:p w14:paraId="281C68EF" w14:textId="77777777" w:rsidR="00BF6BBF" w:rsidRPr="00B44791" w:rsidRDefault="00BF6BBF">
      <w:pPr>
        <w:pStyle w:val="TOC4"/>
        <w:rPr>
          <w:rFonts w:ascii="Calibri" w:hAnsi="Calibri"/>
          <w:sz w:val="22"/>
          <w:szCs w:val="22"/>
          <w:lang w:eastAsia="en-GB"/>
        </w:rPr>
      </w:pPr>
      <w:r>
        <w:t>9.6.2.1</w:t>
      </w:r>
      <w:r w:rsidRPr="00B44791">
        <w:rPr>
          <w:rFonts w:ascii="Calibri" w:hAnsi="Calibri"/>
          <w:sz w:val="22"/>
          <w:szCs w:val="22"/>
          <w:lang w:eastAsia="en-GB"/>
        </w:rPr>
        <w:tab/>
      </w:r>
      <w:r>
        <w:t>Types of signalling</w:t>
      </w:r>
      <w:r>
        <w:tab/>
      </w:r>
      <w:r>
        <w:fldChar w:fldCharType="begin" w:fldLock="1"/>
      </w:r>
      <w:r>
        <w:instrText xml:space="preserve"> PAGEREF _Toc90901241 \h </w:instrText>
      </w:r>
      <w:r>
        <w:fldChar w:fldCharType="separate"/>
      </w:r>
      <w:r>
        <w:t>104</w:t>
      </w:r>
      <w:r>
        <w:fldChar w:fldCharType="end"/>
      </w:r>
    </w:p>
    <w:p w14:paraId="64F26B65" w14:textId="77777777" w:rsidR="00BF6BBF" w:rsidRPr="00B44791" w:rsidRDefault="00BF6BBF">
      <w:pPr>
        <w:pStyle w:val="TOC4"/>
        <w:rPr>
          <w:rFonts w:ascii="Calibri" w:hAnsi="Calibri"/>
          <w:sz w:val="22"/>
          <w:szCs w:val="22"/>
          <w:lang w:eastAsia="en-GB"/>
        </w:rPr>
      </w:pPr>
      <w:r>
        <w:t>9.6.2.2</w:t>
      </w:r>
      <w:r w:rsidRPr="00B44791">
        <w:rPr>
          <w:rFonts w:ascii="Calibri" w:hAnsi="Calibri"/>
          <w:sz w:val="22"/>
          <w:szCs w:val="22"/>
          <w:lang w:eastAsia="en-GB"/>
        </w:rPr>
        <w:tab/>
      </w:r>
      <w:r>
        <w:t>Privileged Signalling</w:t>
      </w:r>
      <w:r>
        <w:tab/>
      </w:r>
      <w:r>
        <w:fldChar w:fldCharType="begin" w:fldLock="1"/>
      </w:r>
      <w:r>
        <w:instrText xml:space="preserve"> PAGEREF _Toc90901242 \h </w:instrText>
      </w:r>
      <w:r>
        <w:fldChar w:fldCharType="separate"/>
      </w:r>
      <w:r>
        <w:t>105</w:t>
      </w:r>
      <w:r>
        <w:fldChar w:fldCharType="end"/>
      </w:r>
    </w:p>
    <w:p w14:paraId="430EE1F9" w14:textId="77777777" w:rsidR="00BF6BBF" w:rsidRPr="00B44791" w:rsidRDefault="00BF6BBF">
      <w:pPr>
        <w:pStyle w:val="TOC4"/>
        <w:rPr>
          <w:rFonts w:ascii="Calibri" w:hAnsi="Calibri"/>
          <w:sz w:val="22"/>
          <w:szCs w:val="22"/>
          <w:lang w:eastAsia="en-GB"/>
        </w:rPr>
      </w:pPr>
      <w:r>
        <w:t>9.6.2.3</w:t>
      </w:r>
      <w:r w:rsidRPr="00B44791">
        <w:rPr>
          <w:rFonts w:ascii="Calibri" w:hAnsi="Calibri"/>
          <w:sz w:val="22"/>
          <w:szCs w:val="22"/>
          <w:lang w:eastAsia="en-GB"/>
        </w:rPr>
        <w:tab/>
      </w:r>
      <w:r>
        <w:t>Signalling between network entities across domains</w:t>
      </w:r>
      <w:r>
        <w:tab/>
      </w:r>
      <w:r>
        <w:fldChar w:fldCharType="begin" w:fldLock="1"/>
      </w:r>
      <w:r>
        <w:instrText xml:space="preserve"> PAGEREF _Toc90901243 \h </w:instrText>
      </w:r>
      <w:r>
        <w:fldChar w:fldCharType="separate"/>
      </w:r>
      <w:r>
        <w:t>105</w:t>
      </w:r>
      <w:r>
        <w:fldChar w:fldCharType="end"/>
      </w:r>
    </w:p>
    <w:p w14:paraId="2CFFF6F5" w14:textId="77777777" w:rsidR="00BF6BBF" w:rsidRPr="00B44791" w:rsidRDefault="00BF6BBF">
      <w:pPr>
        <w:pStyle w:val="TOC4"/>
        <w:rPr>
          <w:rFonts w:ascii="Calibri" w:hAnsi="Calibri"/>
          <w:sz w:val="22"/>
          <w:szCs w:val="22"/>
          <w:lang w:eastAsia="en-GB"/>
        </w:rPr>
      </w:pPr>
      <w:r>
        <w:t>9.6.2.4</w:t>
      </w:r>
      <w:r w:rsidRPr="00B44791">
        <w:rPr>
          <w:rFonts w:ascii="Calibri" w:hAnsi="Calibri"/>
          <w:sz w:val="22"/>
          <w:szCs w:val="22"/>
          <w:lang w:eastAsia="en-GB"/>
        </w:rPr>
        <w:tab/>
      </w:r>
      <w:r>
        <w:t>Signalling between the GMS and the GMC</w:t>
      </w:r>
      <w:r>
        <w:tab/>
      </w:r>
      <w:r>
        <w:fldChar w:fldCharType="begin" w:fldLock="1"/>
      </w:r>
      <w:r>
        <w:instrText xml:space="preserve"> PAGEREF _Toc90901244 \h </w:instrText>
      </w:r>
      <w:r>
        <w:fldChar w:fldCharType="separate"/>
      </w:r>
      <w:r>
        <w:t>105</w:t>
      </w:r>
      <w:r>
        <w:fldChar w:fldCharType="end"/>
      </w:r>
    </w:p>
    <w:p w14:paraId="72B1E540" w14:textId="77777777" w:rsidR="00BF6BBF" w:rsidRPr="00B44791" w:rsidRDefault="00BF6BBF">
      <w:pPr>
        <w:pStyle w:val="TOC4"/>
        <w:rPr>
          <w:rFonts w:ascii="Calibri" w:hAnsi="Calibri"/>
          <w:sz w:val="22"/>
          <w:szCs w:val="22"/>
          <w:lang w:eastAsia="en-GB"/>
        </w:rPr>
      </w:pPr>
      <w:r>
        <w:t>9.6.2.5</w:t>
      </w:r>
      <w:r w:rsidRPr="00B44791">
        <w:rPr>
          <w:rFonts w:ascii="Calibri" w:hAnsi="Calibri"/>
          <w:sz w:val="22"/>
          <w:szCs w:val="22"/>
          <w:lang w:eastAsia="en-GB"/>
        </w:rPr>
        <w:tab/>
      </w:r>
      <w:r>
        <w:t>Signalling between the MC domain and a migrated user</w:t>
      </w:r>
      <w:r>
        <w:tab/>
      </w:r>
      <w:r>
        <w:fldChar w:fldCharType="begin" w:fldLock="1"/>
      </w:r>
      <w:r>
        <w:instrText xml:space="preserve"> PAGEREF _Toc90901245 \h </w:instrText>
      </w:r>
      <w:r>
        <w:fldChar w:fldCharType="separate"/>
      </w:r>
      <w:r>
        <w:t>106</w:t>
      </w:r>
      <w:r>
        <w:fldChar w:fldCharType="end"/>
      </w:r>
    </w:p>
    <w:p w14:paraId="2DB4B6B2" w14:textId="77777777" w:rsidR="00BF6BBF" w:rsidRPr="00B44791" w:rsidRDefault="00BF6BBF">
      <w:pPr>
        <w:pStyle w:val="TOC4"/>
        <w:rPr>
          <w:rFonts w:ascii="Calibri" w:hAnsi="Calibri"/>
          <w:sz w:val="22"/>
          <w:szCs w:val="22"/>
          <w:lang w:eastAsia="en-GB"/>
        </w:rPr>
      </w:pPr>
      <w:r>
        <w:t>9.6.2.6</w:t>
      </w:r>
      <w:r w:rsidRPr="00B44791">
        <w:rPr>
          <w:rFonts w:ascii="Calibri" w:hAnsi="Calibri"/>
          <w:sz w:val="22"/>
          <w:szCs w:val="22"/>
          <w:lang w:eastAsia="en-GB"/>
        </w:rPr>
        <w:tab/>
      </w:r>
      <w:r>
        <w:t>Off-network signalling</w:t>
      </w:r>
      <w:r>
        <w:tab/>
      </w:r>
      <w:r>
        <w:fldChar w:fldCharType="begin" w:fldLock="1"/>
      </w:r>
      <w:r>
        <w:instrText xml:space="preserve"> PAGEREF _Toc90901246 \h </w:instrText>
      </w:r>
      <w:r>
        <w:fldChar w:fldCharType="separate"/>
      </w:r>
      <w:r>
        <w:t>106</w:t>
      </w:r>
      <w:r>
        <w:fldChar w:fldCharType="end"/>
      </w:r>
    </w:p>
    <w:p w14:paraId="08D19A9E" w14:textId="77777777" w:rsidR="00BF6BBF" w:rsidRPr="00B44791" w:rsidRDefault="00BF6BBF">
      <w:pPr>
        <w:pStyle w:val="TOC3"/>
        <w:rPr>
          <w:rFonts w:ascii="Calibri" w:hAnsi="Calibri"/>
          <w:sz w:val="22"/>
          <w:szCs w:val="22"/>
          <w:lang w:eastAsia="en-GB"/>
        </w:rPr>
      </w:pPr>
      <w:r>
        <w:t>9.6.3</w:t>
      </w:r>
      <w:r w:rsidRPr="00B44791">
        <w:rPr>
          <w:rFonts w:ascii="Calibri" w:hAnsi="Calibri"/>
          <w:sz w:val="22"/>
          <w:szCs w:val="22"/>
          <w:lang w:eastAsia="en-GB"/>
        </w:rPr>
        <w:tab/>
      </w:r>
      <w:r>
        <w:t>Authorised Identities</w:t>
      </w:r>
      <w:r>
        <w:tab/>
      </w:r>
      <w:r>
        <w:fldChar w:fldCharType="begin" w:fldLock="1"/>
      </w:r>
      <w:r>
        <w:instrText xml:space="preserve"> PAGEREF _Toc90901247 \h </w:instrText>
      </w:r>
      <w:r>
        <w:fldChar w:fldCharType="separate"/>
      </w:r>
      <w:r>
        <w:t>106</w:t>
      </w:r>
      <w:r>
        <w:fldChar w:fldCharType="end"/>
      </w:r>
    </w:p>
    <w:p w14:paraId="6C254B9B" w14:textId="77777777" w:rsidR="00BF6BBF" w:rsidRPr="00B44791" w:rsidRDefault="00BF6BBF">
      <w:pPr>
        <w:pStyle w:val="TOC4"/>
        <w:rPr>
          <w:rFonts w:ascii="Calibri" w:hAnsi="Calibri"/>
          <w:sz w:val="22"/>
          <w:szCs w:val="22"/>
          <w:lang w:eastAsia="en-GB"/>
        </w:rPr>
      </w:pPr>
      <w:r>
        <w:t>9.6.3.1</w:t>
      </w:r>
      <w:r w:rsidRPr="00B44791">
        <w:rPr>
          <w:rFonts w:ascii="Calibri" w:hAnsi="Calibri"/>
          <w:sz w:val="22"/>
          <w:szCs w:val="22"/>
          <w:lang w:eastAsia="en-GB"/>
        </w:rPr>
        <w:tab/>
      </w:r>
      <w:r>
        <w:t xml:space="preserve"> Format of an Authorised Identity</w:t>
      </w:r>
      <w:r>
        <w:tab/>
      </w:r>
      <w:r>
        <w:fldChar w:fldCharType="begin" w:fldLock="1"/>
      </w:r>
      <w:r>
        <w:instrText xml:space="preserve"> PAGEREF _Toc90901248 \h </w:instrText>
      </w:r>
      <w:r>
        <w:fldChar w:fldCharType="separate"/>
      </w:r>
      <w:r>
        <w:t>106</w:t>
      </w:r>
      <w:r>
        <w:fldChar w:fldCharType="end"/>
      </w:r>
    </w:p>
    <w:p w14:paraId="6DD25997" w14:textId="77777777" w:rsidR="00BF6BBF" w:rsidRPr="00B44791" w:rsidRDefault="00BF6BBF">
      <w:pPr>
        <w:pStyle w:val="TOC4"/>
        <w:rPr>
          <w:rFonts w:ascii="Calibri" w:hAnsi="Calibri"/>
          <w:sz w:val="22"/>
          <w:szCs w:val="22"/>
          <w:lang w:eastAsia="en-GB"/>
        </w:rPr>
      </w:pPr>
      <w:r>
        <w:t>9.6.3.2</w:t>
      </w:r>
      <w:r w:rsidRPr="00B44791">
        <w:rPr>
          <w:rFonts w:ascii="Calibri" w:hAnsi="Calibri"/>
          <w:sz w:val="22"/>
          <w:szCs w:val="22"/>
          <w:lang w:eastAsia="en-GB"/>
        </w:rPr>
        <w:tab/>
      </w:r>
      <w:r>
        <w:t>Obtaining an Authorised Identity</w:t>
      </w:r>
      <w:r>
        <w:tab/>
      </w:r>
      <w:r>
        <w:fldChar w:fldCharType="begin" w:fldLock="1"/>
      </w:r>
      <w:r>
        <w:instrText xml:space="preserve"> PAGEREF _Toc90901249 \h </w:instrText>
      </w:r>
      <w:r>
        <w:fldChar w:fldCharType="separate"/>
      </w:r>
      <w:r>
        <w:t>107</w:t>
      </w:r>
      <w:r>
        <w:fldChar w:fldCharType="end"/>
      </w:r>
    </w:p>
    <w:p w14:paraId="39C3DF6E" w14:textId="77777777" w:rsidR="00BF6BBF" w:rsidRPr="00B44791" w:rsidRDefault="00BF6BBF">
      <w:pPr>
        <w:pStyle w:val="TOC3"/>
        <w:rPr>
          <w:rFonts w:ascii="Calibri" w:hAnsi="Calibri"/>
          <w:sz w:val="22"/>
          <w:szCs w:val="22"/>
          <w:lang w:eastAsia="en-GB"/>
        </w:rPr>
      </w:pPr>
      <w:r>
        <w:t>9.6.4</w:t>
      </w:r>
      <w:r w:rsidRPr="00B44791">
        <w:rPr>
          <w:rFonts w:ascii="Calibri" w:hAnsi="Calibri"/>
          <w:sz w:val="22"/>
          <w:szCs w:val="22"/>
          <w:lang w:eastAsia="en-GB"/>
        </w:rPr>
        <w:tab/>
      </w:r>
      <w:r>
        <w:t>Element for Authenticating Requests (EARs)</w:t>
      </w:r>
      <w:r>
        <w:tab/>
      </w:r>
      <w:r>
        <w:fldChar w:fldCharType="begin" w:fldLock="1"/>
      </w:r>
      <w:r>
        <w:instrText xml:space="preserve"> PAGEREF _Toc90901250 \h </w:instrText>
      </w:r>
      <w:r>
        <w:fldChar w:fldCharType="separate"/>
      </w:r>
      <w:r>
        <w:t>107</w:t>
      </w:r>
      <w:r>
        <w:fldChar w:fldCharType="end"/>
      </w:r>
    </w:p>
    <w:p w14:paraId="2A5F5641" w14:textId="77777777" w:rsidR="00BF6BBF" w:rsidRPr="00B44791" w:rsidRDefault="00BF6BBF">
      <w:pPr>
        <w:pStyle w:val="TOC4"/>
        <w:rPr>
          <w:rFonts w:ascii="Calibri" w:hAnsi="Calibri"/>
          <w:sz w:val="22"/>
          <w:szCs w:val="22"/>
          <w:lang w:eastAsia="en-GB"/>
        </w:rPr>
      </w:pPr>
      <w:r>
        <w:t>9.6.4.1</w:t>
      </w:r>
      <w:r w:rsidRPr="00B44791">
        <w:rPr>
          <w:rFonts w:ascii="Calibri" w:hAnsi="Calibri"/>
          <w:sz w:val="22"/>
          <w:szCs w:val="22"/>
          <w:lang w:eastAsia="en-GB"/>
        </w:rPr>
        <w:tab/>
      </w:r>
      <w:r>
        <w:t>Overview</w:t>
      </w:r>
      <w:r>
        <w:tab/>
      </w:r>
      <w:r>
        <w:fldChar w:fldCharType="begin" w:fldLock="1"/>
      </w:r>
      <w:r>
        <w:instrText xml:space="preserve"> PAGEREF _Toc90901251 \h </w:instrText>
      </w:r>
      <w:r>
        <w:fldChar w:fldCharType="separate"/>
      </w:r>
      <w:r>
        <w:t>107</w:t>
      </w:r>
      <w:r>
        <w:fldChar w:fldCharType="end"/>
      </w:r>
    </w:p>
    <w:p w14:paraId="267CC68B" w14:textId="77777777" w:rsidR="00BF6BBF" w:rsidRPr="00B44791" w:rsidRDefault="00BF6BBF">
      <w:pPr>
        <w:pStyle w:val="TOC4"/>
        <w:rPr>
          <w:rFonts w:ascii="Calibri" w:hAnsi="Calibri"/>
          <w:sz w:val="22"/>
          <w:szCs w:val="22"/>
          <w:lang w:eastAsia="en-GB"/>
        </w:rPr>
      </w:pPr>
      <w:r>
        <w:t>9.6.4.2</w:t>
      </w:r>
      <w:r w:rsidRPr="00B44791">
        <w:rPr>
          <w:rFonts w:ascii="Calibri" w:hAnsi="Calibri"/>
          <w:sz w:val="22"/>
          <w:szCs w:val="22"/>
          <w:lang w:eastAsia="en-GB"/>
        </w:rPr>
        <w:tab/>
      </w:r>
      <w:r>
        <w:t>The EAR information element</w:t>
      </w:r>
      <w:r>
        <w:tab/>
      </w:r>
      <w:r>
        <w:fldChar w:fldCharType="begin" w:fldLock="1"/>
      </w:r>
      <w:r>
        <w:instrText xml:space="preserve"> PAGEREF _Toc90901252 \h </w:instrText>
      </w:r>
      <w:r>
        <w:fldChar w:fldCharType="separate"/>
      </w:r>
      <w:r>
        <w:t>107</w:t>
      </w:r>
      <w:r>
        <w:fldChar w:fldCharType="end"/>
      </w:r>
    </w:p>
    <w:p w14:paraId="1BD98E8D" w14:textId="77777777" w:rsidR="00BF6BBF" w:rsidRPr="00B44791" w:rsidRDefault="00BF6BBF">
      <w:pPr>
        <w:pStyle w:val="TOC4"/>
        <w:rPr>
          <w:rFonts w:ascii="Calibri" w:hAnsi="Calibri"/>
          <w:sz w:val="22"/>
          <w:szCs w:val="22"/>
          <w:lang w:eastAsia="en-GB"/>
        </w:rPr>
      </w:pPr>
      <w:r>
        <w:t>9.6.4.3</w:t>
      </w:r>
      <w:r w:rsidRPr="00B44791">
        <w:rPr>
          <w:rFonts w:ascii="Calibri" w:hAnsi="Calibri"/>
          <w:sz w:val="22"/>
          <w:szCs w:val="22"/>
          <w:lang w:eastAsia="en-GB"/>
        </w:rPr>
        <w:tab/>
      </w:r>
      <w:r>
        <w:t>EAR authorisation</w:t>
      </w:r>
      <w:r>
        <w:tab/>
      </w:r>
      <w:r>
        <w:fldChar w:fldCharType="begin" w:fldLock="1"/>
      </w:r>
      <w:r>
        <w:instrText xml:space="preserve"> PAGEREF _Toc90901253 \h </w:instrText>
      </w:r>
      <w:r>
        <w:fldChar w:fldCharType="separate"/>
      </w:r>
      <w:r>
        <w:t>107</w:t>
      </w:r>
      <w:r>
        <w:fldChar w:fldCharType="end"/>
      </w:r>
    </w:p>
    <w:p w14:paraId="043E78B7" w14:textId="77777777" w:rsidR="00BF6BBF" w:rsidRPr="00B44791" w:rsidRDefault="00BF6BBF">
      <w:pPr>
        <w:pStyle w:val="TOC3"/>
        <w:rPr>
          <w:rFonts w:ascii="Calibri" w:hAnsi="Calibri"/>
          <w:sz w:val="22"/>
          <w:szCs w:val="22"/>
          <w:lang w:eastAsia="en-GB"/>
        </w:rPr>
      </w:pPr>
      <w:r>
        <w:t>9.6.5</w:t>
      </w:r>
      <w:r w:rsidRPr="00B44791">
        <w:rPr>
          <w:rFonts w:ascii="Calibri" w:hAnsi="Calibri"/>
          <w:sz w:val="22"/>
          <w:szCs w:val="22"/>
          <w:lang w:eastAsia="en-GB"/>
        </w:rPr>
        <w:tab/>
      </w:r>
      <w:r>
        <w:t>Security procedures for origin authentication</w:t>
      </w:r>
      <w:r>
        <w:tab/>
      </w:r>
      <w:r>
        <w:fldChar w:fldCharType="begin" w:fldLock="1"/>
      </w:r>
      <w:r>
        <w:instrText xml:space="preserve"> PAGEREF _Toc90901254 \h </w:instrText>
      </w:r>
      <w:r>
        <w:fldChar w:fldCharType="separate"/>
      </w:r>
      <w:r>
        <w:t>108</w:t>
      </w:r>
      <w:r>
        <w:fldChar w:fldCharType="end"/>
      </w:r>
    </w:p>
    <w:p w14:paraId="6BA9AE83" w14:textId="77777777" w:rsidR="00BF6BBF" w:rsidRPr="00B44791" w:rsidRDefault="00BF6BBF">
      <w:pPr>
        <w:pStyle w:val="TOC4"/>
        <w:rPr>
          <w:rFonts w:ascii="Calibri" w:hAnsi="Calibri"/>
          <w:sz w:val="22"/>
          <w:szCs w:val="22"/>
          <w:lang w:eastAsia="en-GB"/>
        </w:rPr>
      </w:pPr>
      <w:r>
        <w:t>9.6.5.1</w:t>
      </w:r>
      <w:r w:rsidRPr="00B44791">
        <w:rPr>
          <w:rFonts w:ascii="Calibri" w:hAnsi="Calibri"/>
          <w:sz w:val="22"/>
          <w:szCs w:val="22"/>
          <w:lang w:eastAsia="en-GB"/>
        </w:rPr>
        <w:tab/>
      </w:r>
      <w:r>
        <w:t>General</w:t>
      </w:r>
      <w:r>
        <w:tab/>
      </w:r>
      <w:r>
        <w:fldChar w:fldCharType="begin" w:fldLock="1"/>
      </w:r>
      <w:r>
        <w:instrText xml:space="preserve"> PAGEREF _Toc90901255 \h </w:instrText>
      </w:r>
      <w:r>
        <w:fldChar w:fldCharType="separate"/>
      </w:r>
      <w:r>
        <w:t>108</w:t>
      </w:r>
      <w:r>
        <w:fldChar w:fldCharType="end"/>
      </w:r>
    </w:p>
    <w:p w14:paraId="6798D3F8" w14:textId="77777777" w:rsidR="00BF6BBF" w:rsidRPr="00B44791" w:rsidRDefault="00BF6BBF">
      <w:pPr>
        <w:pStyle w:val="TOC4"/>
        <w:rPr>
          <w:rFonts w:ascii="Calibri" w:hAnsi="Calibri"/>
          <w:sz w:val="22"/>
          <w:szCs w:val="22"/>
          <w:lang w:eastAsia="en-GB"/>
        </w:rPr>
      </w:pPr>
      <w:r>
        <w:t>9.6.5.2</w:t>
      </w:r>
      <w:r w:rsidRPr="00B44791">
        <w:rPr>
          <w:rFonts w:ascii="Calibri" w:hAnsi="Calibri"/>
          <w:sz w:val="22"/>
          <w:szCs w:val="22"/>
          <w:lang w:eastAsia="en-GB"/>
        </w:rPr>
        <w:tab/>
      </w:r>
      <w:r>
        <w:t>SIP signalling</w:t>
      </w:r>
      <w:r>
        <w:tab/>
      </w:r>
      <w:r>
        <w:fldChar w:fldCharType="begin" w:fldLock="1"/>
      </w:r>
      <w:r>
        <w:instrText xml:space="preserve"> PAGEREF _Toc90901256 \h </w:instrText>
      </w:r>
      <w:r>
        <w:fldChar w:fldCharType="separate"/>
      </w:r>
      <w:r>
        <w:t>108</w:t>
      </w:r>
      <w:r>
        <w:fldChar w:fldCharType="end"/>
      </w:r>
    </w:p>
    <w:p w14:paraId="6D08BF03" w14:textId="77777777" w:rsidR="00BF6BBF" w:rsidRPr="00B44791" w:rsidRDefault="00BF6BBF">
      <w:pPr>
        <w:pStyle w:val="TOC5"/>
        <w:rPr>
          <w:rFonts w:ascii="Calibri" w:hAnsi="Calibri"/>
          <w:sz w:val="22"/>
          <w:szCs w:val="22"/>
          <w:lang w:eastAsia="en-GB"/>
        </w:rPr>
      </w:pPr>
      <w:r>
        <w:t>9.6.5.2.1</w:t>
      </w:r>
      <w:r w:rsidRPr="00B44791">
        <w:rPr>
          <w:rFonts w:ascii="Calibri" w:hAnsi="Calibri"/>
          <w:sz w:val="22"/>
          <w:szCs w:val="22"/>
          <w:lang w:eastAsia="en-GB"/>
        </w:rPr>
        <w:tab/>
      </w:r>
      <w:r>
        <w:t>General</w:t>
      </w:r>
      <w:r>
        <w:tab/>
      </w:r>
      <w:r>
        <w:fldChar w:fldCharType="begin" w:fldLock="1"/>
      </w:r>
      <w:r>
        <w:instrText xml:space="preserve"> PAGEREF _Toc90901257 \h </w:instrText>
      </w:r>
      <w:r>
        <w:fldChar w:fldCharType="separate"/>
      </w:r>
      <w:r>
        <w:t>108</w:t>
      </w:r>
      <w:r>
        <w:fldChar w:fldCharType="end"/>
      </w:r>
    </w:p>
    <w:p w14:paraId="0394C1D7" w14:textId="77777777" w:rsidR="00BF6BBF" w:rsidRPr="00B44791" w:rsidRDefault="00BF6BBF">
      <w:pPr>
        <w:pStyle w:val="TOC5"/>
        <w:rPr>
          <w:rFonts w:ascii="Calibri" w:hAnsi="Calibri"/>
          <w:sz w:val="22"/>
          <w:szCs w:val="22"/>
          <w:lang w:eastAsia="en-GB"/>
        </w:rPr>
      </w:pPr>
      <w:r>
        <w:t>9.6.5.2.2</w:t>
      </w:r>
      <w:r w:rsidRPr="00B44791">
        <w:rPr>
          <w:rFonts w:ascii="Calibri" w:hAnsi="Calibri"/>
          <w:sz w:val="22"/>
          <w:szCs w:val="22"/>
          <w:lang w:eastAsia="en-GB"/>
        </w:rPr>
        <w:tab/>
      </w:r>
      <w:r>
        <w:t>Group affiliation and deaffiliation signalling</w:t>
      </w:r>
      <w:r>
        <w:tab/>
      </w:r>
      <w:r>
        <w:fldChar w:fldCharType="begin" w:fldLock="1"/>
      </w:r>
      <w:r>
        <w:instrText xml:space="preserve"> PAGEREF _Toc90901258 \h </w:instrText>
      </w:r>
      <w:r>
        <w:fldChar w:fldCharType="separate"/>
      </w:r>
      <w:r>
        <w:t>108</w:t>
      </w:r>
      <w:r>
        <w:fldChar w:fldCharType="end"/>
      </w:r>
    </w:p>
    <w:p w14:paraId="7CDD105F" w14:textId="77777777" w:rsidR="00BF6BBF" w:rsidRPr="00B44791" w:rsidRDefault="00BF6BBF">
      <w:pPr>
        <w:pStyle w:val="TOC4"/>
        <w:rPr>
          <w:rFonts w:ascii="Calibri" w:hAnsi="Calibri"/>
          <w:sz w:val="22"/>
          <w:szCs w:val="22"/>
          <w:lang w:eastAsia="en-GB"/>
        </w:rPr>
      </w:pPr>
      <w:r>
        <w:t>9.6.5.3</w:t>
      </w:r>
      <w:r w:rsidRPr="00B44791">
        <w:rPr>
          <w:rFonts w:ascii="Calibri" w:hAnsi="Calibri"/>
          <w:sz w:val="22"/>
          <w:szCs w:val="22"/>
          <w:lang w:eastAsia="en-GB"/>
        </w:rPr>
        <w:tab/>
      </w:r>
      <w:r>
        <w:t>Off-network signalling</w:t>
      </w:r>
      <w:r>
        <w:tab/>
      </w:r>
      <w:r>
        <w:fldChar w:fldCharType="begin" w:fldLock="1"/>
      </w:r>
      <w:r>
        <w:instrText xml:space="preserve"> PAGEREF _Toc90901259 \h </w:instrText>
      </w:r>
      <w:r>
        <w:fldChar w:fldCharType="separate"/>
      </w:r>
      <w:r>
        <w:t>109</w:t>
      </w:r>
      <w:r>
        <w:fldChar w:fldCharType="end"/>
      </w:r>
    </w:p>
    <w:p w14:paraId="47CA005A" w14:textId="77777777" w:rsidR="00BF6BBF" w:rsidRPr="00B44791" w:rsidRDefault="00BF6BBF">
      <w:pPr>
        <w:pStyle w:val="TOC4"/>
        <w:rPr>
          <w:rFonts w:ascii="Calibri" w:hAnsi="Calibri"/>
          <w:sz w:val="22"/>
          <w:szCs w:val="22"/>
          <w:lang w:eastAsia="en-GB"/>
        </w:rPr>
      </w:pPr>
      <w:r>
        <w:t>9.6.5.4</w:t>
      </w:r>
      <w:r w:rsidRPr="00B44791">
        <w:rPr>
          <w:rFonts w:ascii="Calibri" w:hAnsi="Calibri"/>
          <w:sz w:val="22"/>
          <w:szCs w:val="22"/>
          <w:lang w:eastAsia="en-GB"/>
        </w:rPr>
        <w:tab/>
      </w:r>
      <w:r>
        <w:t>Processing a received EAR</w:t>
      </w:r>
      <w:r>
        <w:tab/>
      </w:r>
      <w:r>
        <w:fldChar w:fldCharType="begin" w:fldLock="1"/>
      </w:r>
      <w:r>
        <w:instrText xml:space="preserve"> PAGEREF _Toc90901260 \h </w:instrText>
      </w:r>
      <w:r>
        <w:fldChar w:fldCharType="separate"/>
      </w:r>
      <w:r>
        <w:t>109</w:t>
      </w:r>
      <w:r>
        <w:fldChar w:fldCharType="end"/>
      </w:r>
    </w:p>
    <w:p w14:paraId="2B7C4FA4" w14:textId="77777777" w:rsidR="00BF6BBF" w:rsidRPr="00B44791" w:rsidRDefault="00BF6BBF">
      <w:pPr>
        <w:pStyle w:val="TOC1"/>
        <w:rPr>
          <w:rFonts w:ascii="Calibri" w:hAnsi="Calibri"/>
          <w:szCs w:val="22"/>
          <w:lang w:eastAsia="en-GB"/>
        </w:rPr>
      </w:pPr>
      <w:r>
        <w:t>10</w:t>
      </w:r>
      <w:r w:rsidRPr="00B44791">
        <w:rPr>
          <w:rFonts w:ascii="Calibri" w:hAnsi="Calibri"/>
          <w:szCs w:val="22"/>
          <w:lang w:eastAsia="en-GB"/>
        </w:rPr>
        <w:tab/>
      </w:r>
      <w:r>
        <w:t>Logging, Audit and Discreet Monitoring</w:t>
      </w:r>
      <w:r>
        <w:tab/>
      </w:r>
      <w:r>
        <w:fldChar w:fldCharType="begin" w:fldLock="1"/>
      </w:r>
      <w:r>
        <w:instrText xml:space="preserve"> PAGEREF _Toc90901261 \h </w:instrText>
      </w:r>
      <w:r>
        <w:fldChar w:fldCharType="separate"/>
      </w:r>
      <w:r>
        <w:t>109</w:t>
      </w:r>
      <w:r>
        <w:fldChar w:fldCharType="end"/>
      </w:r>
    </w:p>
    <w:p w14:paraId="5B082357" w14:textId="77777777" w:rsidR="00BF6BBF" w:rsidRPr="00B44791" w:rsidRDefault="00BF6BBF">
      <w:pPr>
        <w:pStyle w:val="TOC2"/>
        <w:rPr>
          <w:rFonts w:ascii="Calibri" w:hAnsi="Calibri"/>
          <w:sz w:val="22"/>
          <w:szCs w:val="22"/>
          <w:lang w:eastAsia="en-GB"/>
        </w:rPr>
      </w:pPr>
      <w:r>
        <w:t>10.1</w:t>
      </w:r>
      <w:r w:rsidRPr="00B44791">
        <w:rPr>
          <w:rFonts w:ascii="Calibri" w:hAnsi="Calibri"/>
          <w:sz w:val="22"/>
          <w:szCs w:val="22"/>
          <w:lang w:eastAsia="en-GB"/>
        </w:rPr>
        <w:tab/>
      </w:r>
      <w:r>
        <w:t>Logging and audit of service metadata</w:t>
      </w:r>
      <w:r>
        <w:tab/>
      </w:r>
      <w:r>
        <w:fldChar w:fldCharType="begin" w:fldLock="1"/>
      </w:r>
      <w:r>
        <w:instrText xml:space="preserve"> PAGEREF _Toc90901262 \h </w:instrText>
      </w:r>
      <w:r>
        <w:fldChar w:fldCharType="separate"/>
      </w:r>
      <w:r>
        <w:t>109</w:t>
      </w:r>
      <w:r>
        <w:fldChar w:fldCharType="end"/>
      </w:r>
    </w:p>
    <w:p w14:paraId="6240957F" w14:textId="77777777" w:rsidR="00BF6BBF" w:rsidRPr="00B44791" w:rsidRDefault="00BF6BBF">
      <w:pPr>
        <w:pStyle w:val="TOC3"/>
        <w:rPr>
          <w:rFonts w:ascii="Calibri" w:hAnsi="Calibri"/>
          <w:sz w:val="22"/>
          <w:szCs w:val="22"/>
          <w:lang w:eastAsia="en-GB"/>
        </w:rPr>
      </w:pPr>
      <w:r>
        <w:t>10.1.1</w:t>
      </w:r>
      <w:r w:rsidRPr="00B44791">
        <w:rPr>
          <w:rFonts w:ascii="Calibri" w:hAnsi="Calibri"/>
          <w:sz w:val="22"/>
          <w:szCs w:val="22"/>
          <w:lang w:eastAsia="en-GB"/>
        </w:rPr>
        <w:tab/>
      </w:r>
      <w:r>
        <w:t>Overview</w:t>
      </w:r>
      <w:r>
        <w:tab/>
      </w:r>
      <w:r>
        <w:fldChar w:fldCharType="begin" w:fldLock="1"/>
      </w:r>
      <w:r>
        <w:instrText xml:space="preserve"> PAGEREF _Toc90901263 \h </w:instrText>
      </w:r>
      <w:r>
        <w:fldChar w:fldCharType="separate"/>
      </w:r>
      <w:r>
        <w:t>109</w:t>
      </w:r>
      <w:r>
        <w:fldChar w:fldCharType="end"/>
      </w:r>
    </w:p>
    <w:p w14:paraId="62B4219F" w14:textId="77777777" w:rsidR="00BF6BBF" w:rsidRPr="00B44791" w:rsidRDefault="00BF6BBF">
      <w:pPr>
        <w:pStyle w:val="TOC3"/>
        <w:rPr>
          <w:rFonts w:ascii="Calibri" w:hAnsi="Calibri"/>
          <w:sz w:val="22"/>
          <w:szCs w:val="22"/>
          <w:lang w:eastAsia="en-GB"/>
        </w:rPr>
      </w:pPr>
      <w:r>
        <w:t>10.1.2</w:t>
      </w:r>
      <w:r w:rsidRPr="00B44791">
        <w:rPr>
          <w:rFonts w:ascii="Calibri" w:hAnsi="Calibri"/>
          <w:sz w:val="22"/>
          <w:szCs w:val="22"/>
          <w:lang w:eastAsia="en-GB"/>
        </w:rPr>
        <w:tab/>
      </w:r>
      <w:r>
        <w:t>User events</w:t>
      </w:r>
      <w:r>
        <w:tab/>
      </w:r>
      <w:r>
        <w:fldChar w:fldCharType="begin" w:fldLock="1"/>
      </w:r>
      <w:r>
        <w:instrText xml:space="preserve"> PAGEREF _Toc90901264 \h </w:instrText>
      </w:r>
      <w:r>
        <w:fldChar w:fldCharType="separate"/>
      </w:r>
      <w:r>
        <w:t>110</w:t>
      </w:r>
      <w:r>
        <w:fldChar w:fldCharType="end"/>
      </w:r>
    </w:p>
    <w:p w14:paraId="337AAD99" w14:textId="77777777" w:rsidR="00BF6BBF" w:rsidRPr="00B44791" w:rsidRDefault="00BF6BBF">
      <w:pPr>
        <w:pStyle w:val="TOC4"/>
        <w:rPr>
          <w:rFonts w:ascii="Calibri" w:hAnsi="Calibri"/>
          <w:sz w:val="22"/>
          <w:szCs w:val="22"/>
          <w:lang w:eastAsia="en-GB"/>
        </w:rPr>
      </w:pPr>
      <w:r>
        <w:t>10.1.2.1</w:t>
      </w:r>
      <w:r w:rsidRPr="00B44791">
        <w:rPr>
          <w:rFonts w:ascii="Calibri" w:hAnsi="Calibri"/>
          <w:sz w:val="22"/>
          <w:szCs w:val="22"/>
          <w:lang w:eastAsia="en-GB"/>
        </w:rPr>
        <w:tab/>
      </w:r>
      <w:r>
        <w:t>Types of events</w:t>
      </w:r>
      <w:r>
        <w:tab/>
      </w:r>
      <w:r>
        <w:fldChar w:fldCharType="begin" w:fldLock="1"/>
      </w:r>
      <w:r>
        <w:instrText xml:space="preserve"> PAGEREF _Toc90901265 \h </w:instrText>
      </w:r>
      <w:r>
        <w:fldChar w:fldCharType="separate"/>
      </w:r>
      <w:r>
        <w:t>110</w:t>
      </w:r>
      <w:r>
        <w:fldChar w:fldCharType="end"/>
      </w:r>
    </w:p>
    <w:p w14:paraId="0462A273" w14:textId="77777777" w:rsidR="00BF6BBF" w:rsidRPr="00B44791" w:rsidRDefault="00BF6BBF">
      <w:pPr>
        <w:pStyle w:val="TOC4"/>
        <w:rPr>
          <w:rFonts w:ascii="Calibri" w:hAnsi="Calibri"/>
          <w:sz w:val="22"/>
          <w:szCs w:val="22"/>
          <w:lang w:eastAsia="en-GB"/>
        </w:rPr>
      </w:pPr>
      <w:r>
        <w:t>10.1.2.2</w:t>
      </w:r>
      <w:r w:rsidRPr="00B44791">
        <w:rPr>
          <w:rFonts w:ascii="Calibri" w:hAnsi="Calibri"/>
          <w:sz w:val="22"/>
          <w:szCs w:val="22"/>
          <w:lang w:eastAsia="en-GB"/>
        </w:rPr>
        <w:tab/>
      </w:r>
      <w:r>
        <w:t>Location of recording function</w:t>
      </w:r>
      <w:r>
        <w:tab/>
      </w:r>
      <w:r>
        <w:fldChar w:fldCharType="begin" w:fldLock="1"/>
      </w:r>
      <w:r>
        <w:instrText xml:space="preserve"> PAGEREF _Toc90901266 \h </w:instrText>
      </w:r>
      <w:r>
        <w:fldChar w:fldCharType="separate"/>
      </w:r>
      <w:r>
        <w:t>110</w:t>
      </w:r>
      <w:r>
        <w:fldChar w:fldCharType="end"/>
      </w:r>
    </w:p>
    <w:p w14:paraId="56FEBD6A" w14:textId="77777777" w:rsidR="00BF6BBF" w:rsidRPr="00B44791" w:rsidRDefault="00BF6BBF">
      <w:pPr>
        <w:pStyle w:val="TOC4"/>
        <w:rPr>
          <w:rFonts w:ascii="Calibri" w:hAnsi="Calibri"/>
          <w:sz w:val="22"/>
          <w:szCs w:val="22"/>
          <w:lang w:eastAsia="en-GB"/>
        </w:rPr>
      </w:pPr>
      <w:r>
        <w:t>10.1.2.3</w:t>
      </w:r>
      <w:r w:rsidRPr="00B44791">
        <w:rPr>
          <w:rFonts w:ascii="Calibri" w:hAnsi="Calibri"/>
          <w:sz w:val="22"/>
          <w:szCs w:val="22"/>
          <w:lang w:eastAsia="en-GB"/>
        </w:rPr>
        <w:tab/>
      </w:r>
      <w:r>
        <w:t>Security content within user event logs</w:t>
      </w:r>
      <w:r>
        <w:tab/>
      </w:r>
      <w:r>
        <w:fldChar w:fldCharType="begin" w:fldLock="1"/>
      </w:r>
      <w:r>
        <w:instrText xml:space="preserve"> PAGEREF _Toc90901267 \h </w:instrText>
      </w:r>
      <w:r>
        <w:fldChar w:fldCharType="separate"/>
      </w:r>
      <w:r>
        <w:t>110</w:t>
      </w:r>
      <w:r>
        <w:fldChar w:fldCharType="end"/>
      </w:r>
    </w:p>
    <w:p w14:paraId="05B568B9" w14:textId="77777777" w:rsidR="00BF6BBF" w:rsidRPr="00B44791" w:rsidRDefault="00BF6BBF">
      <w:pPr>
        <w:pStyle w:val="TOC4"/>
        <w:rPr>
          <w:rFonts w:ascii="Calibri" w:hAnsi="Calibri"/>
          <w:sz w:val="22"/>
          <w:szCs w:val="22"/>
          <w:lang w:eastAsia="en-GB"/>
        </w:rPr>
      </w:pPr>
      <w:r>
        <w:t>10.1.2.4</w:t>
      </w:r>
      <w:r w:rsidRPr="00B44791">
        <w:rPr>
          <w:rFonts w:ascii="Calibri" w:hAnsi="Calibri"/>
          <w:sz w:val="22"/>
          <w:szCs w:val="22"/>
          <w:lang w:eastAsia="en-GB"/>
        </w:rPr>
        <w:tab/>
      </w:r>
      <w:r>
        <w:t>Protection of user event logs</w:t>
      </w:r>
      <w:r>
        <w:tab/>
      </w:r>
      <w:r>
        <w:fldChar w:fldCharType="begin" w:fldLock="1"/>
      </w:r>
      <w:r>
        <w:instrText xml:space="preserve"> PAGEREF _Toc90901268 \h </w:instrText>
      </w:r>
      <w:r>
        <w:fldChar w:fldCharType="separate"/>
      </w:r>
      <w:r>
        <w:t>111</w:t>
      </w:r>
      <w:r>
        <w:fldChar w:fldCharType="end"/>
      </w:r>
    </w:p>
    <w:p w14:paraId="1B7F3330" w14:textId="77777777" w:rsidR="00BF6BBF" w:rsidRPr="00B44791" w:rsidRDefault="00BF6BBF">
      <w:pPr>
        <w:pStyle w:val="TOC2"/>
        <w:rPr>
          <w:rFonts w:ascii="Calibri" w:hAnsi="Calibri"/>
          <w:sz w:val="22"/>
          <w:szCs w:val="22"/>
          <w:lang w:eastAsia="en-GB"/>
        </w:rPr>
      </w:pPr>
      <w:r>
        <w:t>10.2</w:t>
      </w:r>
      <w:r w:rsidRPr="00B44791">
        <w:rPr>
          <w:rFonts w:ascii="Calibri" w:hAnsi="Calibri"/>
          <w:sz w:val="22"/>
          <w:szCs w:val="22"/>
          <w:lang w:eastAsia="en-GB"/>
        </w:rPr>
        <w:tab/>
      </w:r>
      <w:r>
        <w:t>Audit and Discreet Monitoring of user content</w:t>
      </w:r>
      <w:r>
        <w:tab/>
      </w:r>
      <w:r>
        <w:fldChar w:fldCharType="begin" w:fldLock="1"/>
      </w:r>
      <w:r>
        <w:instrText xml:space="preserve"> PAGEREF _Toc90901269 \h </w:instrText>
      </w:r>
      <w:r>
        <w:fldChar w:fldCharType="separate"/>
      </w:r>
      <w:r>
        <w:t>111</w:t>
      </w:r>
      <w:r>
        <w:fldChar w:fldCharType="end"/>
      </w:r>
    </w:p>
    <w:p w14:paraId="79DB71D4" w14:textId="77777777" w:rsidR="00BF6BBF" w:rsidRPr="00B44791" w:rsidRDefault="00BF6BBF">
      <w:pPr>
        <w:pStyle w:val="TOC3"/>
        <w:rPr>
          <w:rFonts w:ascii="Calibri" w:hAnsi="Calibri"/>
          <w:sz w:val="22"/>
          <w:szCs w:val="22"/>
          <w:lang w:eastAsia="en-GB"/>
        </w:rPr>
      </w:pPr>
      <w:r>
        <w:t>10.2.1</w:t>
      </w:r>
      <w:r w:rsidRPr="00B44791">
        <w:rPr>
          <w:rFonts w:ascii="Calibri" w:hAnsi="Calibri"/>
          <w:sz w:val="22"/>
          <w:szCs w:val="22"/>
          <w:lang w:eastAsia="en-GB"/>
        </w:rPr>
        <w:tab/>
      </w:r>
      <w:r>
        <w:t>Overview</w:t>
      </w:r>
      <w:r>
        <w:tab/>
      </w:r>
      <w:r>
        <w:fldChar w:fldCharType="begin" w:fldLock="1"/>
      </w:r>
      <w:r>
        <w:instrText xml:space="preserve"> PAGEREF _Toc90901270 \h </w:instrText>
      </w:r>
      <w:r>
        <w:fldChar w:fldCharType="separate"/>
      </w:r>
      <w:r>
        <w:t>111</w:t>
      </w:r>
      <w:r>
        <w:fldChar w:fldCharType="end"/>
      </w:r>
    </w:p>
    <w:p w14:paraId="72AAD776" w14:textId="77777777" w:rsidR="00BF6BBF" w:rsidRPr="00B44791" w:rsidRDefault="00BF6BBF">
      <w:pPr>
        <w:pStyle w:val="TOC3"/>
        <w:rPr>
          <w:rFonts w:ascii="Calibri" w:hAnsi="Calibri"/>
          <w:sz w:val="22"/>
          <w:szCs w:val="22"/>
          <w:lang w:eastAsia="en-GB"/>
        </w:rPr>
      </w:pPr>
      <w:r>
        <w:t>10.2.2</w:t>
      </w:r>
      <w:r w:rsidRPr="00B44791">
        <w:rPr>
          <w:rFonts w:ascii="Calibri" w:hAnsi="Calibri"/>
          <w:sz w:val="22"/>
          <w:szCs w:val="22"/>
          <w:lang w:eastAsia="en-GB"/>
        </w:rPr>
        <w:tab/>
      </w:r>
      <w:r>
        <w:t>Collection of user media</w:t>
      </w:r>
      <w:r>
        <w:tab/>
      </w:r>
      <w:r>
        <w:fldChar w:fldCharType="begin" w:fldLock="1"/>
      </w:r>
      <w:r>
        <w:instrText xml:space="preserve"> PAGEREF _Toc90901271 \h </w:instrText>
      </w:r>
      <w:r>
        <w:fldChar w:fldCharType="separate"/>
      </w:r>
      <w:r>
        <w:t>111</w:t>
      </w:r>
      <w:r>
        <w:fldChar w:fldCharType="end"/>
      </w:r>
    </w:p>
    <w:p w14:paraId="1F18B70A" w14:textId="77777777" w:rsidR="00BF6BBF" w:rsidRPr="00B44791" w:rsidRDefault="00BF6BBF">
      <w:pPr>
        <w:pStyle w:val="TOC3"/>
        <w:rPr>
          <w:rFonts w:ascii="Calibri" w:hAnsi="Calibri"/>
          <w:sz w:val="22"/>
          <w:szCs w:val="22"/>
          <w:lang w:eastAsia="en-GB"/>
        </w:rPr>
      </w:pPr>
      <w:r>
        <w:t>10.2.3</w:t>
      </w:r>
      <w:r w:rsidRPr="00B44791">
        <w:rPr>
          <w:rFonts w:ascii="Calibri" w:hAnsi="Calibri"/>
          <w:sz w:val="22"/>
          <w:szCs w:val="22"/>
          <w:lang w:eastAsia="en-GB"/>
        </w:rPr>
        <w:tab/>
      </w:r>
      <w:r>
        <w:t>Storing of user media</w:t>
      </w:r>
      <w:r>
        <w:tab/>
      </w:r>
      <w:r>
        <w:fldChar w:fldCharType="begin" w:fldLock="1"/>
      </w:r>
      <w:r>
        <w:instrText xml:space="preserve"> PAGEREF _Toc90901272 \h </w:instrText>
      </w:r>
      <w:r>
        <w:fldChar w:fldCharType="separate"/>
      </w:r>
      <w:r>
        <w:t>111</w:t>
      </w:r>
      <w:r>
        <w:fldChar w:fldCharType="end"/>
      </w:r>
    </w:p>
    <w:p w14:paraId="1232C723" w14:textId="77777777" w:rsidR="00BF6BBF" w:rsidRPr="00B44791" w:rsidRDefault="00BF6BBF">
      <w:pPr>
        <w:pStyle w:val="TOC3"/>
        <w:rPr>
          <w:rFonts w:ascii="Calibri" w:hAnsi="Calibri"/>
          <w:sz w:val="22"/>
          <w:szCs w:val="22"/>
          <w:lang w:eastAsia="en-GB"/>
        </w:rPr>
      </w:pPr>
      <w:r>
        <w:t>10.2.4</w:t>
      </w:r>
      <w:r w:rsidRPr="00B44791">
        <w:rPr>
          <w:rFonts w:ascii="Calibri" w:hAnsi="Calibri"/>
          <w:sz w:val="22"/>
          <w:szCs w:val="22"/>
          <w:lang w:eastAsia="en-GB"/>
        </w:rPr>
        <w:tab/>
      </w:r>
      <w:r>
        <w:t>Decryption of user media</w:t>
      </w:r>
      <w:r>
        <w:tab/>
      </w:r>
      <w:r>
        <w:fldChar w:fldCharType="begin" w:fldLock="1"/>
      </w:r>
      <w:r>
        <w:instrText xml:space="preserve"> PAGEREF _Toc90901273 \h </w:instrText>
      </w:r>
      <w:r>
        <w:fldChar w:fldCharType="separate"/>
      </w:r>
      <w:r>
        <w:t>111</w:t>
      </w:r>
      <w:r>
        <w:fldChar w:fldCharType="end"/>
      </w:r>
    </w:p>
    <w:p w14:paraId="410E4EA6" w14:textId="77777777" w:rsidR="00BF6BBF" w:rsidRPr="00B44791" w:rsidRDefault="00BF6BBF">
      <w:pPr>
        <w:pStyle w:val="TOC1"/>
        <w:rPr>
          <w:rFonts w:ascii="Calibri" w:hAnsi="Calibri"/>
          <w:szCs w:val="22"/>
          <w:lang w:eastAsia="en-GB"/>
        </w:rPr>
      </w:pPr>
      <w:r>
        <w:t>11</w:t>
      </w:r>
      <w:r w:rsidRPr="00B44791">
        <w:rPr>
          <w:rFonts w:ascii="Calibri" w:hAnsi="Calibri"/>
          <w:szCs w:val="22"/>
          <w:lang w:eastAsia="en-GB"/>
        </w:rPr>
        <w:tab/>
      </w:r>
      <w:r>
        <w:t>Interconnection, interworking and migration security</w:t>
      </w:r>
      <w:r>
        <w:tab/>
      </w:r>
      <w:r>
        <w:fldChar w:fldCharType="begin" w:fldLock="1"/>
      </w:r>
      <w:r>
        <w:instrText xml:space="preserve"> PAGEREF _Toc90901274 \h </w:instrText>
      </w:r>
      <w:r>
        <w:fldChar w:fldCharType="separate"/>
      </w:r>
      <w:r>
        <w:t>112</w:t>
      </w:r>
      <w:r>
        <w:fldChar w:fldCharType="end"/>
      </w:r>
    </w:p>
    <w:p w14:paraId="5CEC1457" w14:textId="77777777" w:rsidR="00BF6BBF" w:rsidRPr="00B44791" w:rsidRDefault="00BF6BBF">
      <w:pPr>
        <w:pStyle w:val="TOC2"/>
        <w:rPr>
          <w:rFonts w:ascii="Calibri" w:hAnsi="Calibri"/>
          <w:sz w:val="22"/>
          <w:szCs w:val="22"/>
          <w:lang w:eastAsia="en-GB"/>
        </w:rPr>
      </w:pPr>
      <w:r>
        <w:t>11.1</w:t>
      </w:r>
      <w:r w:rsidRPr="00B44791">
        <w:rPr>
          <w:rFonts w:ascii="Calibri" w:hAnsi="Calibri"/>
          <w:sz w:val="22"/>
          <w:szCs w:val="22"/>
          <w:lang w:eastAsia="en-GB"/>
        </w:rPr>
        <w:tab/>
      </w:r>
      <w:r>
        <w:t>Interconnection</w:t>
      </w:r>
      <w:r>
        <w:tab/>
      </w:r>
      <w:r>
        <w:fldChar w:fldCharType="begin" w:fldLock="1"/>
      </w:r>
      <w:r>
        <w:instrText xml:space="preserve"> PAGEREF _Toc90901275 \h </w:instrText>
      </w:r>
      <w:r>
        <w:fldChar w:fldCharType="separate"/>
      </w:r>
      <w:r>
        <w:t>112</w:t>
      </w:r>
      <w:r>
        <w:fldChar w:fldCharType="end"/>
      </w:r>
    </w:p>
    <w:p w14:paraId="67D525DE" w14:textId="77777777" w:rsidR="00BF6BBF" w:rsidRPr="00B44791" w:rsidRDefault="00BF6BBF">
      <w:pPr>
        <w:pStyle w:val="TOC3"/>
        <w:rPr>
          <w:rFonts w:ascii="Calibri" w:hAnsi="Calibri"/>
          <w:sz w:val="22"/>
          <w:szCs w:val="22"/>
          <w:lang w:eastAsia="en-GB"/>
        </w:rPr>
      </w:pPr>
      <w:r>
        <w:t>11.1.1</w:t>
      </w:r>
      <w:r w:rsidRPr="00B44791">
        <w:rPr>
          <w:rFonts w:ascii="Calibri" w:hAnsi="Calibri"/>
          <w:sz w:val="22"/>
          <w:szCs w:val="22"/>
          <w:lang w:eastAsia="en-GB"/>
        </w:rPr>
        <w:tab/>
      </w:r>
      <w:r>
        <w:t>Overview</w:t>
      </w:r>
      <w:r>
        <w:tab/>
      </w:r>
      <w:r>
        <w:fldChar w:fldCharType="begin" w:fldLock="1"/>
      </w:r>
      <w:r>
        <w:instrText xml:space="preserve"> PAGEREF _Toc90901276 \h </w:instrText>
      </w:r>
      <w:r>
        <w:fldChar w:fldCharType="separate"/>
      </w:r>
      <w:r>
        <w:t>112</w:t>
      </w:r>
      <w:r>
        <w:fldChar w:fldCharType="end"/>
      </w:r>
    </w:p>
    <w:p w14:paraId="771AB4CC" w14:textId="77777777" w:rsidR="00BF6BBF" w:rsidRPr="00B44791" w:rsidRDefault="00BF6BBF">
      <w:pPr>
        <w:pStyle w:val="TOC3"/>
        <w:rPr>
          <w:rFonts w:ascii="Calibri" w:hAnsi="Calibri"/>
          <w:sz w:val="22"/>
          <w:szCs w:val="22"/>
          <w:lang w:eastAsia="en-GB"/>
        </w:rPr>
      </w:pPr>
      <w:r>
        <w:t>11.1.2</w:t>
      </w:r>
      <w:r w:rsidRPr="00B44791">
        <w:rPr>
          <w:rFonts w:ascii="Calibri" w:hAnsi="Calibri"/>
          <w:sz w:val="22"/>
          <w:szCs w:val="22"/>
          <w:lang w:eastAsia="en-GB"/>
        </w:rPr>
        <w:tab/>
      </w:r>
      <w:r>
        <w:t>Security procedures for interconnection</w:t>
      </w:r>
      <w:r>
        <w:tab/>
      </w:r>
      <w:r>
        <w:fldChar w:fldCharType="begin" w:fldLock="1"/>
      </w:r>
      <w:r>
        <w:instrText xml:space="preserve"> PAGEREF _Toc90901277 \h </w:instrText>
      </w:r>
      <w:r>
        <w:fldChar w:fldCharType="separate"/>
      </w:r>
      <w:r>
        <w:t>113</w:t>
      </w:r>
      <w:r>
        <w:fldChar w:fldCharType="end"/>
      </w:r>
    </w:p>
    <w:p w14:paraId="5696FFAD" w14:textId="77777777" w:rsidR="00BF6BBF" w:rsidRPr="00B44791" w:rsidRDefault="00BF6BBF">
      <w:pPr>
        <w:pStyle w:val="TOC4"/>
        <w:rPr>
          <w:rFonts w:ascii="Calibri" w:hAnsi="Calibri"/>
          <w:sz w:val="22"/>
          <w:szCs w:val="22"/>
          <w:lang w:eastAsia="en-GB"/>
        </w:rPr>
      </w:pPr>
      <w:r>
        <w:t>11.1.2.1</w:t>
      </w:r>
      <w:r w:rsidRPr="00B44791">
        <w:rPr>
          <w:rFonts w:ascii="Calibri" w:hAnsi="Calibri"/>
          <w:sz w:val="22"/>
          <w:szCs w:val="22"/>
          <w:lang w:eastAsia="en-GB"/>
        </w:rPr>
        <w:tab/>
      </w:r>
      <w:r>
        <w:t>General</w:t>
      </w:r>
      <w:r>
        <w:tab/>
      </w:r>
      <w:r>
        <w:fldChar w:fldCharType="begin" w:fldLock="1"/>
      </w:r>
      <w:r>
        <w:instrText xml:space="preserve"> PAGEREF _Toc90901278 \h </w:instrText>
      </w:r>
      <w:r>
        <w:fldChar w:fldCharType="separate"/>
      </w:r>
      <w:r>
        <w:t>113</w:t>
      </w:r>
      <w:r>
        <w:fldChar w:fldCharType="end"/>
      </w:r>
    </w:p>
    <w:p w14:paraId="79DB7C91" w14:textId="77777777" w:rsidR="00BF6BBF" w:rsidRPr="00B44791" w:rsidRDefault="00BF6BBF">
      <w:pPr>
        <w:pStyle w:val="TOC4"/>
        <w:rPr>
          <w:rFonts w:ascii="Calibri" w:hAnsi="Calibri"/>
          <w:sz w:val="22"/>
          <w:szCs w:val="22"/>
          <w:lang w:eastAsia="en-GB"/>
        </w:rPr>
      </w:pPr>
      <w:r>
        <w:t>11.1.2.2</w:t>
      </w:r>
      <w:r w:rsidRPr="00B44791">
        <w:rPr>
          <w:rFonts w:ascii="Calibri" w:hAnsi="Calibri"/>
          <w:sz w:val="22"/>
          <w:szCs w:val="22"/>
          <w:lang w:eastAsia="en-GB"/>
        </w:rPr>
        <w:tab/>
      </w:r>
      <w:r>
        <w:t>GMK transfer between MC systems</w:t>
      </w:r>
      <w:r>
        <w:tab/>
      </w:r>
      <w:r>
        <w:fldChar w:fldCharType="begin" w:fldLock="1"/>
      </w:r>
      <w:r>
        <w:instrText xml:space="preserve"> PAGEREF _Toc90901279 \h </w:instrText>
      </w:r>
      <w:r>
        <w:fldChar w:fldCharType="separate"/>
      </w:r>
      <w:r>
        <w:t>113</w:t>
      </w:r>
      <w:r>
        <w:fldChar w:fldCharType="end"/>
      </w:r>
    </w:p>
    <w:p w14:paraId="7446B604" w14:textId="77777777" w:rsidR="00BF6BBF" w:rsidRPr="00B44791" w:rsidRDefault="00BF6BBF">
      <w:pPr>
        <w:pStyle w:val="TOC2"/>
        <w:rPr>
          <w:rFonts w:ascii="Calibri" w:hAnsi="Calibri"/>
          <w:sz w:val="22"/>
          <w:szCs w:val="22"/>
          <w:lang w:eastAsia="en-GB"/>
        </w:rPr>
      </w:pPr>
      <w:r>
        <w:t>11.2</w:t>
      </w:r>
      <w:r w:rsidRPr="00B44791">
        <w:rPr>
          <w:rFonts w:ascii="Calibri" w:hAnsi="Calibri"/>
          <w:sz w:val="22"/>
          <w:szCs w:val="22"/>
          <w:lang w:eastAsia="en-GB"/>
        </w:rPr>
        <w:tab/>
      </w:r>
      <w:r>
        <w:t>Interworking</w:t>
      </w:r>
      <w:r>
        <w:tab/>
      </w:r>
      <w:r>
        <w:fldChar w:fldCharType="begin" w:fldLock="1"/>
      </w:r>
      <w:r>
        <w:instrText xml:space="preserve"> PAGEREF _Toc90901280 \h </w:instrText>
      </w:r>
      <w:r>
        <w:fldChar w:fldCharType="separate"/>
      </w:r>
      <w:r>
        <w:t>114</w:t>
      </w:r>
      <w:r>
        <w:fldChar w:fldCharType="end"/>
      </w:r>
    </w:p>
    <w:p w14:paraId="57C1B4A8" w14:textId="77777777" w:rsidR="00BF6BBF" w:rsidRPr="00B44791" w:rsidRDefault="00BF6BBF">
      <w:pPr>
        <w:pStyle w:val="TOC3"/>
        <w:rPr>
          <w:rFonts w:ascii="Calibri" w:hAnsi="Calibri"/>
          <w:sz w:val="22"/>
          <w:szCs w:val="22"/>
          <w:lang w:eastAsia="en-GB"/>
        </w:rPr>
      </w:pPr>
      <w:r>
        <w:t>11.2.1</w:t>
      </w:r>
      <w:r w:rsidRPr="00B44791">
        <w:rPr>
          <w:rFonts w:ascii="Calibri" w:hAnsi="Calibri"/>
          <w:sz w:val="22"/>
          <w:szCs w:val="22"/>
          <w:lang w:eastAsia="en-GB"/>
        </w:rPr>
        <w:tab/>
      </w:r>
      <w:r>
        <w:t>General</w:t>
      </w:r>
      <w:r>
        <w:tab/>
      </w:r>
      <w:r>
        <w:fldChar w:fldCharType="begin" w:fldLock="1"/>
      </w:r>
      <w:r>
        <w:instrText xml:space="preserve"> PAGEREF _Toc90901281 \h </w:instrText>
      </w:r>
      <w:r>
        <w:fldChar w:fldCharType="separate"/>
      </w:r>
      <w:r>
        <w:t>114</w:t>
      </w:r>
      <w:r>
        <w:fldChar w:fldCharType="end"/>
      </w:r>
    </w:p>
    <w:p w14:paraId="3D3C7EF4" w14:textId="77777777" w:rsidR="00BF6BBF" w:rsidRPr="00B44791" w:rsidRDefault="00BF6BBF">
      <w:pPr>
        <w:pStyle w:val="TOC2"/>
        <w:rPr>
          <w:rFonts w:ascii="Calibri" w:hAnsi="Calibri"/>
          <w:sz w:val="22"/>
          <w:szCs w:val="22"/>
          <w:lang w:eastAsia="en-GB"/>
        </w:rPr>
      </w:pPr>
      <w:r>
        <w:t>11.2.2</w:t>
      </w:r>
      <w:r w:rsidRPr="00B44791">
        <w:rPr>
          <w:rFonts w:ascii="Calibri" w:hAnsi="Calibri"/>
          <w:sz w:val="22"/>
          <w:szCs w:val="22"/>
          <w:lang w:eastAsia="en-GB"/>
        </w:rPr>
        <w:tab/>
      </w:r>
      <w:r>
        <w:t>Transport of non-3GPP interworking security data (InterSD)</w:t>
      </w:r>
      <w:r>
        <w:tab/>
      </w:r>
      <w:r>
        <w:fldChar w:fldCharType="begin" w:fldLock="1"/>
      </w:r>
      <w:r>
        <w:instrText xml:space="preserve"> PAGEREF _Toc90901282 \h </w:instrText>
      </w:r>
      <w:r>
        <w:fldChar w:fldCharType="separate"/>
      </w:r>
      <w:r>
        <w:t>114</w:t>
      </w:r>
      <w:r>
        <w:fldChar w:fldCharType="end"/>
      </w:r>
    </w:p>
    <w:p w14:paraId="54DF1C06" w14:textId="77777777" w:rsidR="00BF6BBF" w:rsidRPr="00B44791" w:rsidRDefault="00BF6BBF">
      <w:pPr>
        <w:pStyle w:val="TOC8"/>
        <w:rPr>
          <w:rFonts w:ascii="Calibri" w:hAnsi="Calibri"/>
          <w:b w:val="0"/>
          <w:szCs w:val="22"/>
          <w:lang w:eastAsia="en-GB"/>
        </w:rPr>
      </w:pPr>
      <w:r>
        <w:t>Annex A (normative): Security requirements</w:t>
      </w:r>
      <w:r>
        <w:tab/>
      </w:r>
      <w:r>
        <w:fldChar w:fldCharType="begin" w:fldLock="1"/>
      </w:r>
      <w:r>
        <w:instrText xml:space="preserve"> PAGEREF _Toc90901283 \h </w:instrText>
      </w:r>
      <w:r>
        <w:fldChar w:fldCharType="separate"/>
      </w:r>
      <w:r>
        <w:t>116</w:t>
      </w:r>
      <w:r>
        <w:fldChar w:fldCharType="end"/>
      </w:r>
    </w:p>
    <w:p w14:paraId="0E42F3AA" w14:textId="77777777" w:rsidR="00BF6BBF" w:rsidRPr="00B44791" w:rsidRDefault="00BF6BBF">
      <w:pPr>
        <w:pStyle w:val="TOC2"/>
        <w:rPr>
          <w:rFonts w:ascii="Calibri" w:hAnsi="Calibri"/>
          <w:sz w:val="22"/>
          <w:szCs w:val="22"/>
          <w:lang w:eastAsia="en-GB"/>
        </w:rPr>
      </w:pPr>
      <w:r>
        <w:t>A.1</w:t>
      </w:r>
      <w:r w:rsidRPr="00B44791">
        <w:rPr>
          <w:rFonts w:ascii="Calibri" w:hAnsi="Calibri"/>
          <w:sz w:val="22"/>
          <w:szCs w:val="22"/>
          <w:lang w:eastAsia="en-GB"/>
        </w:rPr>
        <w:tab/>
      </w:r>
      <w:r>
        <w:t>Introduction</w:t>
      </w:r>
      <w:r>
        <w:tab/>
      </w:r>
      <w:r>
        <w:fldChar w:fldCharType="begin" w:fldLock="1"/>
      </w:r>
      <w:r>
        <w:instrText xml:space="preserve"> PAGEREF _Toc90901284 \h </w:instrText>
      </w:r>
      <w:r>
        <w:fldChar w:fldCharType="separate"/>
      </w:r>
      <w:r>
        <w:t>116</w:t>
      </w:r>
      <w:r>
        <w:fldChar w:fldCharType="end"/>
      </w:r>
    </w:p>
    <w:p w14:paraId="398A804C" w14:textId="77777777" w:rsidR="00BF6BBF" w:rsidRPr="00B44791" w:rsidRDefault="00BF6BBF">
      <w:pPr>
        <w:pStyle w:val="TOC2"/>
        <w:rPr>
          <w:rFonts w:ascii="Calibri" w:hAnsi="Calibri"/>
          <w:sz w:val="22"/>
          <w:szCs w:val="22"/>
          <w:lang w:eastAsia="en-GB"/>
        </w:rPr>
      </w:pPr>
      <w:r>
        <w:t>A.2</w:t>
      </w:r>
      <w:r w:rsidRPr="00B44791">
        <w:rPr>
          <w:rFonts w:ascii="Calibri" w:hAnsi="Calibri"/>
          <w:sz w:val="22"/>
          <w:szCs w:val="22"/>
          <w:lang w:eastAsia="en-GB"/>
        </w:rPr>
        <w:tab/>
      </w:r>
      <w:r w:rsidRPr="00D04324">
        <w:rPr>
          <w:rFonts w:eastAsia="MS Mincho"/>
          <w:lang w:eastAsia="ja-JP"/>
        </w:rPr>
        <w:t>Configuration &amp; service access</w:t>
      </w:r>
      <w:r>
        <w:tab/>
      </w:r>
      <w:r>
        <w:fldChar w:fldCharType="begin" w:fldLock="1"/>
      </w:r>
      <w:r>
        <w:instrText xml:space="preserve"> PAGEREF _Toc90901285 \h </w:instrText>
      </w:r>
      <w:r>
        <w:fldChar w:fldCharType="separate"/>
      </w:r>
      <w:r>
        <w:t>116</w:t>
      </w:r>
      <w:r>
        <w:fldChar w:fldCharType="end"/>
      </w:r>
    </w:p>
    <w:p w14:paraId="1168BEA7" w14:textId="77777777" w:rsidR="00BF6BBF" w:rsidRPr="00B44791" w:rsidRDefault="00BF6BBF">
      <w:pPr>
        <w:pStyle w:val="TOC2"/>
        <w:rPr>
          <w:rFonts w:ascii="Calibri" w:hAnsi="Calibri"/>
          <w:sz w:val="22"/>
          <w:szCs w:val="22"/>
          <w:lang w:eastAsia="en-GB"/>
        </w:rPr>
      </w:pPr>
      <w:r>
        <w:t>A.3</w:t>
      </w:r>
      <w:r w:rsidRPr="00B44791">
        <w:rPr>
          <w:rFonts w:ascii="Calibri" w:hAnsi="Calibri"/>
          <w:sz w:val="22"/>
          <w:szCs w:val="22"/>
          <w:lang w:eastAsia="en-GB"/>
        </w:rPr>
        <w:tab/>
      </w:r>
      <w:r>
        <w:t>Group key management</w:t>
      </w:r>
      <w:r>
        <w:tab/>
      </w:r>
      <w:r>
        <w:fldChar w:fldCharType="begin" w:fldLock="1"/>
      </w:r>
      <w:r>
        <w:instrText xml:space="preserve"> PAGEREF _Toc90901286 \h </w:instrText>
      </w:r>
      <w:r>
        <w:fldChar w:fldCharType="separate"/>
      </w:r>
      <w:r>
        <w:t>116</w:t>
      </w:r>
      <w:r>
        <w:fldChar w:fldCharType="end"/>
      </w:r>
    </w:p>
    <w:p w14:paraId="7A66B460" w14:textId="77777777" w:rsidR="00BF6BBF" w:rsidRPr="00B44791" w:rsidRDefault="00BF6BBF">
      <w:pPr>
        <w:pStyle w:val="TOC2"/>
        <w:rPr>
          <w:rFonts w:ascii="Calibri" w:hAnsi="Calibri"/>
          <w:sz w:val="22"/>
          <w:szCs w:val="22"/>
          <w:lang w:eastAsia="en-GB"/>
        </w:rPr>
      </w:pPr>
      <w:r>
        <w:t>A.4</w:t>
      </w:r>
      <w:r w:rsidRPr="00B44791">
        <w:rPr>
          <w:rFonts w:ascii="Calibri" w:hAnsi="Calibri"/>
          <w:sz w:val="22"/>
          <w:szCs w:val="22"/>
          <w:lang w:eastAsia="en-GB"/>
        </w:rPr>
        <w:tab/>
      </w:r>
      <w:r>
        <w:t>On-network operation</w:t>
      </w:r>
      <w:r>
        <w:tab/>
      </w:r>
      <w:r>
        <w:fldChar w:fldCharType="begin" w:fldLock="1"/>
      </w:r>
      <w:r>
        <w:instrText xml:space="preserve"> PAGEREF _Toc90901287 \h </w:instrText>
      </w:r>
      <w:r>
        <w:fldChar w:fldCharType="separate"/>
      </w:r>
      <w:r>
        <w:t>116</w:t>
      </w:r>
      <w:r>
        <w:fldChar w:fldCharType="end"/>
      </w:r>
    </w:p>
    <w:p w14:paraId="5122D16B" w14:textId="77777777" w:rsidR="00BF6BBF" w:rsidRPr="00B44791" w:rsidRDefault="00BF6BBF">
      <w:pPr>
        <w:pStyle w:val="TOC2"/>
        <w:rPr>
          <w:rFonts w:ascii="Calibri" w:hAnsi="Calibri"/>
          <w:sz w:val="22"/>
          <w:szCs w:val="22"/>
          <w:lang w:eastAsia="en-GB"/>
        </w:rPr>
      </w:pPr>
      <w:r>
        <w:t>A.5</w:t>
      </w:r>
      <w:r w:rsidRPr="00B44791">
        <w:rPr>
          <w:rFonts w:ascii="Calibri" w:hAnsi="Calibri"/>
          <w:sz w:val="22"/>
          <w:szCs w:val="22"/>
          <w:lang w:eastAsia="en-GB"/>
        </w:rPr>
        <w:tab/>
      </w:r>
      <w:r>
        <w:t>Ambient listening</w:t>
      </w:r>
      <w:r>
        <w:tab/>
      </w:r>
      <w:r>
        <w:fldChar w:fldCharType="begin" w:fldLock="1"/>
      </w:r>
      <w:r>
        <w:instrText xml:space="preserve"> PAGEREF _Toc90901288 \h </w:instrText>
      </w:r>
      <w:r>
        <w:fldChar w:fldCharType="separate"/>
      </w:r>
      <w:r>
        <w:t>117</w:t>
      </w:r>
      <w:r>
        <w:fldChar w:fldCharType="end"/>
      </w:r>
    </w:p>
    <w:p w14:paraId="3FC8CA2A" w14:textId="77777777" w:rsidR="00BF6BBF" w:rsidRPr="00B44791" w:rsidRDefault="00BF6BBF">
      <w:pPr>
        <w:pStyle w:val="TOC2"/>
        <w:rPr>
          <w:rFonts w:ascii="Calibri" w:hAnsi="Calibri"/>
          <w:sz w:val="22"/>
          <w:szCs w:val="22"/>
          <w:lang w:eastAsia="en-GB"/>
        </w:rPr>
      </w:pPr>
      <w:r>
        <w:t>A.6</w:t>
      </w:r>
      <w:r w:rsidRPr="00B44791">
        <w:rPr>
          <w:rFonts w:ascii="Calibri" w:hAnsi="Calibri"/>
          <w:sz w:val="22"/>
          <w:szCs w:val="22"/>
          <w:lang w:eastAsia="en-GB"/>
        </w:rPr>
        <w:tab/>
      </w:r>
      <w:r>
        <w:t>Data communication between MCX network entities</w:t>
      </w:r>
      <w:r>
        <w:tab/>
      </w:r>
      <w:r>
        <w:fldChar w:fldCharType="begin" w:fldLock="1"/>
      </w:r>
      <w:r>
        <w:instrText xml:space="preserve"> PAGEREF _Toc90901289 \h </w:instrText>
      </w:r>
      <w:r>
        <w:fldChar w:fldCharType="separate"/>
      </w:r>
      <w:r>
        <w:t>117</w:t>
      </w:r>
      <w:r>
        <w:fldChar w:fldCharType="end"/>
      </w:r>
    </w:p>
    <w:p w14:paraId="1500945D" w14:textId="77777777" w:rsidR="00BF6BBF" w:rsidRPr="00B44791" w:rsidRDefault="00BF6BBF">
      <w:pPr>
        <w:pStyle w:val="TOC2"/>
        <w:rPr>
          <w:rFonts w:ascii="Calibri" w:hAnsi="Calibri"/>
          <w:sz w:val="22"/>
          <w:szCs w:val="22"/>
          <w:lang w:eastAsia="en-GB"/>
        </w:rPr>
      </w:pPr>
      <w:r>
        <w:t>A.7</w:t>
      </w:r>
      <w:r w:rsidRPr="00B44791">
        <w:rPr>
          <w:rFonts w:ascii="Calibri" w:hAnsi="Calibri"/>
          <w:sz w:val="22"/>
          <w:szCs w:val="22"/>
          <w:lang w:eastAsia="en-GB"/>
        </w:rPr>
        <w:tab/>
      </w:r>
      <w:r>
        <w:t>Key stream re-use</w:t>
      </w:r>
      <w:r>
        <w:tab/>
      </w:r>
      <w:r>
        <w:fldChar w:fldCharType="begin" w:fldLock="1"/>
      </w:r>
      <w:r>
        <w:instrText xml:space="preserve"> PAGEREF _Toc90901290 \h </w:instrText>
      </w:r>
      <w:r>
        <w:fldChar w:fldCharType="separate"/>
      </w:r>
      <w:r>
        <w:t>117</w:t>
      </w:r>
      <w:r>
        <w:fldChar w:fldCharType="end"/>
      </w:r>
    </w:p>
    <w:p w14:paraId="524864DD" w14:textId="77777777" w:rsidR="00BF6BBF" w:rsidRPr="00B44791" w:rsidRDefault="00BF6BBF">
      <w:pPr>
        <w:pStyle w:val="TOC2"/>
        <w:rPr>
          <w:rFonts w:ascii="Calibri" w:hAnsi="Calibri"/>
          <w:sz w:val="22"/>
          <w:szCs w:val="22"/>
          <w:lang w:eastAsia="en-GB"/>
        </w:rPr>
      </w:pPr>
      <w:r>
        <w:t>A.8</w:t>
      </w:r>
      <w:r w:rsidRPr="00B44791">
        <w:rPr>
          <w:rFonts w:ascii="Calibri" w:hAnsi="Calibri"/>
          <w:sz w:val="22"/>
          <w:szCs w:val="22"/>
          <w:lang w:eastAsia="en-GB"/>
        </w:rPr>
        <w:tab/>
      </w:r>
      <w:r>
        <w:t>Late entry to group communication</w:t>
      </w:r>
      <w:r>
        <w:tab/>
      </w:r>
      <w:r>
        <w:fldChar w:fldCharType="begin" w:fldLock="1"/>
      </w:r>
      <w:r>
        <w:instrText xml:space="preserve"> PAGEREF _Toc90901291 \h </w:instrText>
      </w:r>
      <w:r>
        <w:fldChar w:fldCharType="separate"/>
      </w:r>
      <w:r>
        <w:t>117</w:t>
      </w:r>
      <w:r>
        <w:fldChar w:fldCharType="end"/>
      </w:r>
    </w:p>
    <w:p w14:paraId="3E524B27" w14:textId="77777777" w:rsidR="00BF6BBF" w:rsidRPr="00B44791" w:rsidRDefault="00BF6BBF">
      <w:pPr>
        <w:pStyle w:val="TOC2"/>
        <w:rPr>
          <w:rFonts w:ascii="Calibri" w:hAnsi="Calibri"/>
          <w:sz w:val="22"/>
          <w:szCs w:val="22"/>
          <w:lang w:eastAsia="en-GB"/>
        </w:rPr>
      </w:pPr>
      <w:r>
        <w:t>A.9</w:t>
      </w:r>
      <w:r w:rsidRPr="00B44791">
        <w:rPr>
          <w:rFonts w:ascii="Calibri" w:hAnsi="Calibri"/>
          <w:sz w:val="22"/>
          <w:szCs w:val="22"/>
          <w:lang w:eastAsia="en-GB"/>
        </w:rPr>
        <w:tab/>
      </w:r>
      <w:r>
        <w:t>Private call confidentiality</w:t>
      </w:r>
      <w:r>
        <w:tab/>
      </w:r>
      <w:r>
        <w:fldChar w:fldCharType="begin" w:fldLock="1"/>
      </w:r>
      <w:r>
        <w:instrText xml:space="preserve"> PAGEREF _Toc90901292 \h </w:instrText>
      </w:r>
      <w:r>
        <w:fldChar w:fldCharType="separate"/>
      </w:r>
      <w:r>
        <w:t>117</w:t>
      </w:r>
      <w:r>
        <w:fldChar w:fldCharType="end"/>
      </w:r>
    </w:p>
    <w:p w14:paraId="7619DAFA" w14:textId="77777777" w:rsidR="00BF6BBF" w:rsidRPr="00B44791" w:rsidRDefault="00BF6BBF">
      <w:pPr>
        <w:pStyle w:val="TOC2"/>
        <w:rPr>
          <w:rFonts w:ascii="Calibri" w:hAnsi="Calibri"/>
          <w:sz w:val="22"/>
          <w:szCs w:val="22"/>
          <w:lang w:eastAsia="en-GB"/>
        </w:rPr>
      </w:pPr>
      <w:r>
        <w:t>A.10</w:t>
      </w:r>
      <w:r w:rsidRPr="00B44791">
        <w:rPr>
          <w:rFonts w:ascii="Calibri" w:hAnsi="Calibri"/>
          <w:sz w:val="22"/>
          <w:szCs w:val="22"/>
          <w:lang w:eastAsia="en-GB"/>
        </w:rPr>
        <w:tab/>
      </w:r>
      <w:r>
        <w:t>Off-network operation</w:t>
      </w:r>
      <w:r>
        <w:tab/>
      </w:r>
      <w:r>
        <w:fldChar w:fldCharType="begin" w:fldLock="1"/>
      </w:r>
      <w:r>
        <w:instrText xml:space="preserve"> PAGEREF _Toc90901293 \h </w:instrText>
      </w:r>
      <w:r>
        <w:fldChar w:fldCharType="separate"/>
      </w:r>
      <w:r>
        <w:t>118</w:t>
      </w:r>
      <w:r>
        <w:fldChar w:fldCharType="end"/>
      </w:r>
    </w:p>
    <w:p w14:paraId="58F2916B" w14:textId="77777777" w:rsidR="00BF6BBF" w:rsidRPr="00B44791" w:rsidRDefault="00BF6BBF">
      <w:pPr>
        <w:pStyle w:val="TOC2"/>
        <w:rPr>
          <w:rFonts w:ascii="Calibri" w:hAnsi="Calibri"/>
          <w:sz w:val="22"/>
          <w:szCs w:val="22"/>
          <w:lang w:eastAsia="en-GB"/>
        </w:rPr>
      </w:pPr>
      <w:r>
        <w:t>A.11</w:t>
      </w:r>
      <w:r w:rsidRPr="00B44791">
        <w:rPr>
          <w:rFonts w:ascii="Calibri" w:hAnsi="Calibri"/>
          <w:sz w:val="22"/>
          <w:szCs w:val="22"/>
          <w:lang w:eastAsia="en-GB"/>
        </w:rPr>
        <w:tab/>
      </w:r>
      <w:r>
        <w:t xml:space="preserve">Privacy of MCX </w:t>
      </w:r>
      <w:r w:rsidRPr="00D04324">
        <w:rPr>
          <w:rFonts w:eastAsia="Malgun Gothic"/>
        </w:rPr>
        <w:t>service</w:t>
      </w:r>
      <w:r>
        <w:t xml:space="preserve"> identities</w:t>
      </w:r>
      <w:r>
        <w:tab/>
      </w:r>
      <w:r>
        <w:fldChar w:fldCharType="begin" w:fldLock="1"/>
      </w:r>
      <w:r>
        <w:instrText xml:space="preserve"> PAGEREF _Toc90901294 \h </w:instrText>
      </w:r>
      <w:r>
        <w:fldChar w:fldCharType="separate"/>
      </w:r>
      <w:r>
        <w:t>118</w:t>
      </w:r>
      <w:r>
        <w:fldChar w:fldCharType="end"/>
      </w:r>
    </w:p>
    <w:p w14:paraId="6CC1A596" w14:textId="77777777" w:rsidR="00BF6BBF" w:rsidRPr="00B44791" w:rsidRDefault="00BF6BBF">
      <w:pPr>
        <w:pStyle w:val="TOC2"/>
        <w:rPr>
          <w:rFonts w:ascii="Calibri" w:hAnsi="Calibri"/>
          <w:sz w:val="22"/>
          <w:szCs w:val="22"/>
          <w:lang w:eastAsia="en-GB"/>
        </w:rPr>
      </w:pPr>
      <w:r>
        <w:t>A.12</w:t>
      </w:r>
      <w:r w:rsidRPr="00B44791">
        <w:rPr>
          <w:rFonts w:ascii="Calibri" w:hAnsi="Calibri"/>
          <w:sz w:val="22"/>
          <w:szCs w:val="22"/>
          <w:lang w:eastAsia="en-GB"/>
        </w:rPr>
        <w:tab/>
      </w:r>
      <w:r>
        <w:t>User authentication and authorization</w:t>
      </w:r>
      <w:r>
        <w:tab/>
      </w:r>
      <w:r>
        <w:fldChar w:fldCharType="begin" w:fldLock="1"/>
      </w:r>
      <w:r>
        <w:instrText xml:space="preserve"> PAGEREF _Toc90901295 \h </w:instrText>
      </w:r>
      <w:r>
        <w:fldChar w:fldCharType="separate"/>
      </w:r>
      <w:r>
        <w:t>118</w:t>
      </w:r>
      <w:r>
        <w:fldChar w:fldCharType="end"/>
      </w:r>
    </w:p>
    <w:p w14:paraId="5BFA6506" w14:textId="77777777" w:rsidR="00BF6BBF" w:rsidRPr="00B44791" w:rsidRDefault="00BF6BBF">
      <w:pPr>
        <w:pStyle w:val="TOC2"/>
        <w:rPr>
          <w:rFonts w:ascii="Calibri" w:hAnsi="Calibri"/>
          <w:sz w:val="22"/>
          <w:szCs w:val="22"/>
          <w:lang w:eastAsia="en-GB"/>
        </w:rPr>
      </w:pPr>
      <w:r>
        <w:t>A.13</w:t>
      </w:r>
      <w:r w:rsidRPr="00B44791">
        <w:rPr>
          <w:rFonts w:ascii="Calibri" w:hAnsi="Calibri"/>
          <w:sz w:val="22"/>
          <w:szCs w:val="22"/>
          <w:lang w:eastAsia="en-GB"/>
        </w:rPr>
        <w:tab/>
      </w:r>
      <w:r>
        <w:t>Inter-domain</w:t>
      </w:r>
      <w:r>
        <w:tab/>
      </w:r>
      <w:r>
        <w:fldChar w:fldCharType="begin" w:fldLock="1"/>
      </w:r>
      <w:r>
        <w:instrText xml:space="preserve"> PAGEREF _Toc90901296 \h </w:instrText>
      </w:r>
      <w:r>
        <w:fldChar w:fldCharType="separate"/>
      </w:r>
      <w:r>
        <w:t>119</w:t>
      </w:r>
      <w:r>
        <w:fldChar w:fldCharType="end"/>
      </w:r>
    </w:p>
    <w:p w14:paraId="300288FF" w14:textId="77777777" w:rsidR="00BF6BBF" w:rsidRPr="00B44791" w:rsidRDefault="00BF6BBF">
      <w:pPr>
        <w:pStyle w:val="TOC2"/>
        <w:rPr>
          <w:rFonts w:ascii="Calibri" w:hAnsi="Calibri"/>
          <w:sz w:val="22"/>
          <w:szCs w:val="22"/>
          <w:lang w:eastAsia="en-GB"/>
        </w:rPr>
      </w:pPr>
      <w:r>
        <w:t>A.14</w:t>
      </w:r>
      <w:r w:rsidRPr="00B44791">
        <w:rPr>
          <w:rFonts w:ascii="Calibri" w:hAnsi="Calibri"/>
          <w:sz w:val="22"/>
          <w:szCs w:val="22"/>
          <w:lang w:eastAsia="en-GB"/>
        </w:rPr>
        <w:tab/>
      </w:r>
      <w:r>
        <w:t>MCData</w:t>
      </w:r>
      <w:r>
        <w:tab/>
      </w:r>
      <w:r>
        <w:fldChar w:fldCharType="begin" w:fldLock="1"/>
      </w:r>
      <w:r>
        <w:instrText xml:space="preserve"> PAGEREF _Toc90901297 \h </w:instrText>
      </w:r>
      <w:r>
        <w:fldChar w:fldCharType="separate"/>
      </w:r>
      <w:r>
        <w:t>120</w:t>
      </w:r>
      <w:r>
        <w:fldChar w:fldCharType="end"/>
      </w:r>
    </w:p>
    <w:p w14:paraId="6C4E751A" w14:textId="77777777" w:rsidR="00BF6BBF" w:rsidRPr="00B44791" w:rsidRDefault="00BF6BBF">
      <w:pPr>
        <w:pStyle w:val="TOC2"/>
        <w:rPr>
          <w:rFonts w:ascii="Calibri" w:hAnsi="Calibri"/>
          <w:sz w:val="22"/>
          <w:szCs w:val="22"/>
          <w:lang w:eastAsia="en-GB"/>
        </w:rPr>
      </w:pPr>
      <w:r>
        <w:t>A.15</w:t>
      </w:r>
      <w:r w:rsidRPr="00B44791">
        <w:rPr>
          <w:rFonts w:ascii="Calibri" w:hAnsi="Calibri"/>
          <w:sz w:val="22"/>
          <w:szCs w:val="22"/>
          <w:lang w:eastAsia="en-GB"/>
        </w:rPr>
        <w:tab/>
      </w:r>
      <w:r>
        <w:t>Multimedia Broadcast/Multicast Service</w:t>
      </w:r>
      <w:r>
        <w:tab/>
      </w:r>
      <w:r>
        <w:fldChar w:fldCharType="begin" w:fldLock="1"/>
      </w:r>
      <w:r>
        <w:instrText xml:space="preserve"> PAGEREF _Toc90901298 \h </w:instrText>
      </w:r>
      <w:r>
        <w:fldChar w:fldCharType="separate"/>
      </w:r>
      <w:r>
        <w:t>120</w:t>
      </w:r>
      <w:r>
        <w:fldChar w:fldCharType="end"/>
      </w:r>
    </w:p>
    <w:p w14:paraId="18EF57D1" w14:textId="77777777" w:rsidR="00BF6BBF" w:rsidRPr="00B44791" w:rsidRDefault="00BF6BBF">
      <w:pPr>
        <w:pStyle w:val="TOC8"/>
        <w:rPr>
          <w:rFonts w:ascii="Calibri" w:hAnsi="Calibri"/>
          <w:b w:val="0"/>
          <w:szCs w:val="22"/>
          <w:lang w:eastAsia="en-GB"/>
        </w:rPr>
      </w:pPr>
      <w:r>
        <w:t xml:space="preserve">Annex B (normative): OpenID </w:t>
      </w:r>
      <w:r w:rsidRPr="00D04324">
        <w:t>c</w:t>
      </w:r>
      <w:r>
        <w:t xml:space="preserve">onnect </w:t>
      </w:r>
      <w:r w:rsidRPr="00D04324">
        <w:t>p</w:t>
      </w:r>
      <w:r>
        <w:t>rofile for MC</w:t>
      </w:r>
      <w:r w:rsidRPr="00D04324">
        <w:rPr>
          <w:lang w:val="en-US"/>
        </w:rPr>
        <w:t>X</w:t>
      </w:r>
      <w:r>
        <w:tab/>
      </w:r>
      <w:r>
        <w:fldChar w:fldCharType="begin" w:fldLock="1"/>
      </w:r>
      <w:r>
        <w:instrText xml:space="preserve"> PAGEREF _Toc90901299 \h </w:instrText>
      </w:r>
      <w:r>
        <w:fldChar w:fldCharType="separate"/>
      </w:r>
      <w:r>
        <w:t>121</w:t>
      </w:r>
      <w:r>
        <w:fldChar w:fldCharType="end"/>
      </w:r>
    </w:p>
    <w:p w14:paraId="310899A9" w14:textId="77777777" w:rsidR="00BF6BBF" w:rsidRPr="00B44791" w:rsidRDefault="00BF6BBF">
      <w:pPr>
        <w:pStyle w:val="TOC1"/>
        <w:rPr>
          <w:rFonts w:ascii="Calibri" w:hAnsi="Calibri"/>
          <w:szCs w:val="22"/>
          <w:lang w:eastAsia="en-GB"/>
        </w:rPr>
      </w:pPr>
      <w:r>
        <w:t>B.1</w:t>
      </w:r>
      <w:r w:rsidRPr="00B44791">
        <w:rPr>
          <w:rFonts w:ascii="Calibri" w:hAnsi="Calibri"/>
          <w:szCs w:val="22"/>
          <w:lang w:eastAsia="en-GB"/>
        </w:rPr>
        <w:tab/>
      </w:r>
      <w:r>
        <w:t>General</w:t>
      </w:r>
      <w:r>
        <w:tab/>
      </w:r>
      <w:r>
        <w:fldChar w:fldCharType="begin" w:fldLock="1"/>
      </w:r>
      <w:r>
        <w:instrText xml:space="preserve"> PAGEREF _Toc90901300 \h </w:instrText>
      </w:r>
      <w:r>
        <w:fldChar w:fldCharType="separate"/>
      </w:r>
      <w:r>
        <w:t>121</w:t>
      </w:r>
      <w:r>
        <w:fldChar w:fldCharType="end"/>
      </w:r>
    </w:p>
    <w:p w14:paraId="31FBACBB" w14:textId="77777777" w:rsidR="00BF6BBF" w:rsidRPr="00B44791" w:rsidRDefault="00BF6BBF">
      <w:pPr>
        <w:pStyle w:val="TOC1"/>
        <w:rPr>
          <w:rFonts w:ascii="Calibri" w:hAnsi="Calibri"/>
          <w:szCs w:val="22"/>
          <w:lang w:eastAsia="en-GB"/>
        </w:rPr>
      </w:pPr>
      <w:r>
        <w:t>B.2</w:t>
      </w:r>
      <w:r w:rsidRPr="00B44791">
        <w:rPr>
          <w:rFonts w:ascii="Calibri" w:hAnsi="Calibri"/>
          <w:szCs w:val="22"/>
          <w:lang w:eastAsia="en-GB"/>
        </w:rPr>
        <w:tab/>
      </w:r>
      <w:r>
        <w:t>MCX tokens</w:t>
      </w:r>
      <w:r>
        <w:tab/>
      </w:r>
      <w:r>
        <w:fldChar w:fldCharType="begin" w:fldLock="1"/>
      </w:r>
      <w:r>
        <w:instrText xml:space="preserve"> PAGEREF _Toc90901301 \h </w:instrText>
      </w:r>
      <w:r>
        <w:fldChar w:fldCharType="separate"/>
      </w:r>
      <w:r>
        <w:t>121</w:t>
      </w:r>
      <w:r>
        <w:fldChar w:fldCharType="end"/>
      </w:r>
    </w:p>
    <w:p w14:paraId="1F1E4E96" w14:textId="77777777" w:rsidR="00BF6BBF" w:rsidRPr="00B44791" w:rsidRDefault="00BF6BBF">
      <w:pPr>
        <w:pStyle w:val="TOC2"/>
        <w:rPr>
          <w:rFonts w:ascii="Calibri" w:hAnsi="Calibri"/>
          <w:sz w:val="22"/>
          <w:szCs w:val="22"/>
          <w:lang w:eastAsia="en-GB"/>
        </w:rPr>
      </w:pPr>
      <w:r>
        <w:t>B.2.1</w:t>
      </w:r>
      <w:r w:rsidRPr="00B44791">
        <w:rPr>
          <w:rFonts w:ascii="Calibri" w:hAnsi="Calibri"/>
          <w:sz w:val="22"/>
          <w:szCs w:val="22"/>
          <w:lang w:eastAsia="en-GB"/>
        </w:rPr>
        <w:tab/>
      </w:r>
      <w:r>
        <w:t>ID token</w:t>
      </w:r>
      <w:r>
        <w:tab/>
      </w:r>
      <w:r>
        <w:fldChar w:fldCharType="begin" w:fldLock="1"/>
      </w:r>
      <w:r>
        <w:instrText xml:space="preserve"> PAGEREF _Toc90901302 \h </w:instrText>
      </w:r>
      <w:r>
        <w:fldChar w:fldCharType="separate"/>
      </w:r>
      <w:r>
        <w:t>121</w:t>
      </w:r>
      <w:r>
        <w:fldChar w:fldCharType="end"/>
      </w:r>
    </w:p>
    <w:p w14:paraId="68B9A35C" w14:textId="77777777" w:rsidR="00BF6BBF" w:rsidRPr="00B44791" w:rsidRDefault="00BF6BBF">
      <w:pPr>
        <w:pStyle w:val="TOC3"/>
        <w:rPr>
          <w:rFonts w:ascii="Calibri" w:hAnsi="Calibri"/>
          <w:sz w:val="22"/>
          <w:szCs w:val="22"/>
          <w:lang w:eastAsia="en-GB"/>
        </w:rPr>
      </w:pPr>
      <w:r>
        <w:t>B.2.1.1</w:t>
      </w:r>
      <w:r w:rsidRPr="00B44791">
        <w:rPr>
          <w:rFonts w:ascii="Calibri" w:hAnsi="Calibri"/>
          <w:sz w:val="22"/>
          <w:szCs w:val="22"/>
          <w:lang w:eastAsia="en-GB"/>
        </w:rPr>
        <w:tab/>
      </w:r>
      <w:r>
        <w:t>General</w:t>
      </w:r>
      <w:r>
        <w:tab/>
      </w:r>
      <w:r>
        <w:fldChar w:fldCharType="begin" w:fldLock="1"/>
      </w:r>
      <w:r>
        <w:instrText xml:space="preserve"> PAGEREF _Toc90901303 \h </w:instrText>
      </w:r>
      <w:r>
        <w:fldChar w:fldCharType="separate"/>
      </w:r>
      <w:r>
        <w:t>121</w:t>
      </w:r>
      <w:r>
        <w:fldChar w:fldCharType="end"/>
      </w:r>
    </w:p>
    <w:p w14:paraId="34BCFC94" w14:textId="77777777" w:rsidR="00BF6BBF" w:rsidRPr="00B44791" w:rsidRDefault="00BF6BBF">
      <w:pPr>
        <w:pStyle w:val="TOC3"/>
        <w:rPr>
          <w:rFonts w:ascii="Calibri" w:hAnsi="Calibri"/>
          <w:sz w:val="22"/>
          <w:szCs w:val="22"/>
          <w:lang w:eastAsia="en-GB"/>
        </w:rPr>
      </w:pPr>
      <w:r>
        <w:t>B.2.1.2</w:t>
      </w:r>
      <w:r w:rsidRPr="00B44791">
        <w:rPr>
          <w:rFonts w:ascii="Calibri" w:hAnsi="Calibri"/>
          <w:sz w:val="22"/>
          <w:szCs w:val="22"/>
          <w:lang w:eastAsia="en-GB"/>
        </w:rPr>
        <w:tab/>
      </w:r>
      <w:r>
        <w:t>Standard claims</w:t>
      </w:r>
      <w:r>
        <w:tab/>
      </w:r>
      <w:r>
        <w:fldChar w:fldCharType="begin" w:fldLock="1"/>
      </w:r>
      <w:r>
        <w:instrText xml:space="preserve"> PAGEREF _Toc90901304 \h </w:instrText>
      </w:r>
      <w:r>
        <w:fldChar w:fldCharType="separate"/>
      </w:r>
      <w:r>
        <w:t>121</w:t>
      </w:r>
      <w:r>
        <w:fldChar w:fldCharType="end"/>
      </w:r>
    </w:p>
    <w:p w14:paraId="513292C8" w14:textId="77777777" w:rsidR="00BF6BBF" w:rsidRPr="00B44791" w:rsidRDefault="00BF6BBF">
      <w:pPr>
        <w:pStyle w:val="TOC3"/>
        <w:rPr>
          <w:rFonts w:ascii="Calibri" w:hAnsi="Calibri"/>
          <w:sz w:val="22"/>
          <w:szCs w:val="22"/>
          <w:lang w:eastAsia="en-GB"/>
        </w:rPr>
      </w:pPr>
      <w:r>
        <w:t>B.2.1.3</w:t>
      </w:r>
      <w:r w:rsidRPr="00B44791">
        <w:rPr>
          <w:rFonts w:ascii="Calibri" w:hAnsi="Calibri"/>
          <w:sz w:val="22"/>
          <w:szCs w:val="22"/>
          <w:lang w:eastAsia="en-GB"/>
        </w:rPr>
        <w:tab/>
      </w:r>
      <w:r>
        <w:t>MCX claims</w:t>
      </w:r>
      <w:r>
        <w:tab/>
      </w:r>
      <w:r>
        <w:fldChar w:fldCharType="begin" w:fldLock="1"/>
      </w:r>
      <w:r>
        <w:instrText xml:space="preserve"> PAGEREF _Toc90901305 \h </w:instrText>
      </w:r>
      <w:r>
        <w:fldChar w:fldCharType="separate"/>
      </w:r>
      <w:r>
        <w:t>121</w:t>
      </w:r>
      <w:r>
        <w:fldChar w:fldCharType="end"/>
      </w:r>
    </w:p>
    <w:p w14:paraId="1C35D468" w14:textId="77777777" w:rsidR="00BF6BBF" w:rsidRPr="00B44791" w:rsidRDefault="00BF6BBF">
      <w:pPr>
        <w:pStyle w:val="TOC2"/>
        <w:rPr>
          <w:rFonts w:ascii="Calibri" w:hAnsi="Calibri"/>
          <w:sz w:val="22"/>
          <w:szCs w:val="22"/>
          <w:lang w:eastAsia="en-GB"/>
        </w:rPr>
      </w:pPr>
      <w:r>
        <w:t>B.2.2</w:t>
      </w:r>
      <w:r w:rsidRPr="00B44791">
        <w:rPr>
          <w:rFonts w:ascii="Calibri" w:hAnsi="Calibri"/>
          <w:sz w:val="22"/>
          <w:szCs w:val="22"/>
          <w:lang w:eastAsia="en-GB"/>
        </w:rPr>
        <w:tab/>
      </w:r>
      <w:r>
        <w:t>Access token</w:t>
      </w:r>
      <w:r>
        <w:tab/>
      </w:r>
      <w:r>
        <w:fldChar w:fldCharType="begin" w:fldLock="1"/>
      </w:r>
      <w:r>
        <w:instrText xml:space="preserve"> PAGEREF _Toc90901306 \h </w:instrText>
      </w:r>
      <w:r>
        <w:fldChar w:fldCharType="separate"/>
      </w:r>
      <w:r>
        <w:t>122</w:t>
      </w:r>
      <w:r>
        <w:fldChar w:fldCharType="end"/>
      </w:r>
    </w:p>
    <w:p w14:paraId="582253C6" w14:textId="77777777" w:rsidR="00BF6BBF" w:rsidRPr="00B44791" w:rsidRDefault="00BF6BBF">
      <w:pPr>
        <w:pStyle w:val="TOC3"/>
        <w:rPr>
          <w:rFonts w:ascii="Calibri" w:hAnsi="Calibri"/>
          <w:sz w:val="22"/>
          <w:szCs w:val="22"/>
          <w:lang w:eastAsia="en-GB"/>
        </w:rPr>
      </w:pPr>
      <w:r>
        <w:t>B.2.2.1</w:t>
      </w:r>
      <w:r w:rsidRPr="00B44791">
        <w:rPr>
          <w:rFonts w:ascii="Calibri" w:hAnsi="Calibri"/>
          <w:sz w:val="22"/>
          <w:szCs w:val="22"/>
          <w:lang w:eastAsia="en-GB"/>
        </w:rPr>
        <w:tab/>
      </w:r>
      <w:r>
        <w:t>Introduction</w:t>
      </w:r>
      <w:r>
        <w:tab/>
      </w:r>
      <w:r>
        <w:fldChar w:fldCharType="begin" w:fldLock="1"/>
      </w:r>
      <w:r>
        <w:instrText xml:space="preserve"> PAGEREF _Toc90901307 \h </w:instrText>
      </w:r>
      <w:r>
        <w:fldChar w:fldCharType="separate"/>
      </w:r>
      <w:r>
        <w:t>122</w:t>
      </w:r>
      <w:r>
        <w:fldChar w:fldCharType="end"/>
      </w:r>
    </w:p>
    <w:p w14:paraId="37F4C366" w14:textId="77777777" w:rsidR="00BF6BBF" w:rsidRPr="00B44791" w:rsidRDefault="00BF6BBF">
      <w:pPr>
        <w:pStyle w:val="TOC3"/>
        <w:rPr>
          <w:rFonts w:ascii="Calibri" w:hAnsi="Calibri"/>
          <w:sz w:val="22"/>
          <w:szCs w:val="22"/>
          <w:lang w:eastAsia="en-GB"/>
        </w:rPr>
      </w:pPr>
      <w:r>
        <w:t>B.2.2.2</w:t>
      </w:r>
      <w:r w:rsidRPr="00B44791">
        <w:rPr>
          <w:rFonts w:ascii="Calibri" w:hAnsi="Calibri"/>
          <w:sz w:val="22"/>
          <w:szCs w:val="22"/>
          <w:lang w:eastAsia="en-GB"/>
        </w:rPr>
        <w:tab/>
      </w:r>
      <w:r>
        <w:t>Standard claims</w:t>
      </w:r>
      <w:r>
        <w:tab/>
      </w:r>
      <w:r>
        <w:fldChar w:fldCharType="begin" w:fldLock="1"/>
      </w:r>
      <w:r>
        <w:instrText xml:space="preserve"> PAGEREF _Toc90901308 \h </w:instrText>
      </w:r>
      <w:r>
        <w:fldChar w:fldCharType="separate"/>
      </w:r>
      <w:r>
        <w:t>122</w:t>
      </w:r>
      <w:r>
        <w:fldChar w:fldCharType="end"/>
      </w:r>
    </w:p>
    <w:p w14:paraId="43F8EC2F" w14:textId="77777777" w:rsidR="00BF6BBF" w:rsidRPr="00B44791" w:rsidRDefault="00BF6BBF">
      <w:pPr>
        <w:pStyle w:val="TOC3"/>
        <w:rPr>
          <w:rFonts w:ascii="Calibri" w:hAnsi="Calibri"/>
          <w:sz w:val="22"/>
          <w:szCs w:val="22"/>
          <w:lang w:eastAsia="en-GB"/>
        </w:rPr>
      </w:pPr>
      <w:r>
        <w:t>B.2.2.3</w:t>
      </w:r>
      <w:r w:rsidRPr="00B44791">
        <w:rPr>
          <w:rFonts w:ascii="Calibri" w:hAnsi="Calibri"/>
          <w:sz w:val="22"/>
          <w:szCs w:val="22"/>
          <w:lang w:eastAsia="en-GB"/>
        </w:rPr>
        <w:tab/>
      </w:r>
      <w:r>
        <w:t>MCX claims</w:t>
      </w:r>
      <w:r>
        <w:tab/>
      </w:r>
      <w:r>
        <w:fldChar w:fldCharType="begin" w:fldLock="1"/>
      </w:r>
      <w:r>
        <w:instrText xml:space="preserve"> PAGEREF _Toc90901309 \h </w:instrText>
      </w:r>
      <w:r>
        <w:fldChar w:fldCharType="separate"/>
      </w:r>
      <w:r>
        <w:t>122</w:t>
      </w:r>
      <w:r>
        <w:fldChar w:fldCharType="end"/>
      </w:r>
    </w:p>
    <w:p w14:paraId="3F898F88" w14:textId="77777777" w:rsidR="00BF6BBF" w:rsidRPr="00B44791" w:rsidRDefault="00BF6BBF">
      <w:pPr>
        <w:pStyle w:val="TOC1"/>
        <w:rPr>
          <w:rFonts w:ascii="Calibri" w:hAnsi="Calibri"/>
          <w:szCs w:val="22"/>
          <w:lang w:eastAsia="en-GB"/>
        </w:rPr>
      </w:pPr>
      <w:r>
        <w:t>B.3</w:t>
      </w:r>
      <w:r w:rsidRPr="00B44791">
        <w:rPr>
          <w:rFonts w:ascii="Calibri" w:hAnsi="Calibri"/>
          <w:szCs w:val="22"/>
          <w:lang w:eastAsia="en-GB"/>
        </w:rPr>
        <w:tab/>
      </w:r>
      <w:r>
        <w:t>MCX client registration</w:t>
      </w:r>
      <w:r>
        <w:tab/>
      </w:r>
      <w:r>
        <w:fldChar w:fldCharType="begin" w:fldLock="1"/>
      </w:r>
      <w:r>
        <w:instrText xml:space="preserve"> PAGEREF _Toc90901310 \h </w:instrText>
      </w:r>
      <w:r>
        <w:fldChar w:fldCharType="separate"/>
      </w:r>
      <w:r>
        <w:t>122</w:t>
      </w:r>
      <w:r>
        <w:fldChar w:fldCharType="end"/>
      </w:r>
    </w:p>
    <w:p w14:paraId="1B5420B0" w14:textId="77777777" w:rsidR="00BF6BBF" w:rsidRPr="00B44791" w:rsidRDefault="00BF6BBF">
      <w:pPr>
        <w:pStyle w:val="TOC1"/>
        <w:rPr>
          <w:rFonts w:ascii="Calibri" w:hAnsi="Calibri"/>
          <w:szCs w:val="22"/>
          <w:lang w:eastAsia="en-GB"/>
        </w:rPr>
      </w:pPr>
      <w:r>
        <w:t>B.4</w:t>
      </w:r>
      <w:r w:rsidRPr="00B44791">
        <w:rPr>
          <w:rFonts w:ascii="Calibri" w:hAnsi="Calibri"/>
          <w:szCs w:val="22"/>
          <w:lang w:eastAsia="en-GB"/>
        </w:rPr>
        <w:tab/>
      </w:r>
      <w:r>
        <w:t>Obtaining tokens</w:t>
      </w:r>
      <w:r>
        <w:tab/>
      </w:r>
      <w:r>
        <w:fldChar w:fldCharType="begin" w:fldLock="1"/>
      </w:r>
      <w:r>
        <w:instrText xml:space="preserve"> PAGEREF _Toc90901311 \h </w:instrText>
      </w:r>
      <w:r>
        <w:fldChar w:fldCharType="separate"/>
      </w:r>
      <w:r>
        <w:t>123</w:t>
      </w:r>
      <w:r>
        <w:fldChar w:fldCharType="end"/>
      </w:r>
    </w:p>
    <w:p w14:paraId="0576AFF8" w14:textId="77777777" w:rsidR="00BF6BBF" w:rsidRPr="00B44791" w:rsidRDefault="00BF6BBF">
      <w:pPr>
        <w:pStyle w:val="TOC2"/>
        <w:rPr>
          <w:rFonts w:ascii="Calibri" w:hAnsi="Calibri"/>
          <w:sz w:val="22"/>
          <w:szCs w:val="22"/>
          <w:lang w:eastAsia="en-GB"/>
        </w:rPr>
      </w:pPr>
      <w:r>
        <w:t>B.4.1</w:t>
      </w:r>
      <w:r w:rsidRPr="00B44791">
        <w:rPr>
          <w:rFonts w:ascii="Calibri" w:hAnsi="Calibri"/>
          <w:sz w:val="22"/>
          <w:szCs w:val="22"/>
          <w:lang w:eastAsia="en-GB"/>
        </w:rPr>
        <w:tab/>
      </w:r>
      <w:r>
        <w:t>General</w:t>
      </w:r>
      <w:r>
        <w:tab/>
      </w:r>
      <w:r>
        <w:fldChar w:fldCharType="begin" w:fldLock="1"/>
      </w:r>
      <w:r>
        <w:instrText xml:space="preserve"> PAGEREF _Toc90901312 \h </w:instrText>
      </w:r>
      <w:r>
        <w:fldChar w:fldCharType="separate"/>
      </w:r>
      <w:r>
        <w:t>123</w:t>
      </w:r>
      <w:r>
        <w:fldChar w:fldCharType="end"/>
      </w:r>
    </w:p>
    <w:p w14:paraId="35498121" w14:textId="77777777" w:rsidR="00BF6BBF" w:rsidRPr="00B44791" w:rsidRDefault="00BF6BBF">
      <w:pPr>
        <w:pStyle w:val="TOC2"/>
        <w:rPr>
          <w:rFonts w:ascii="Calibri" w:hAnsi="Calibri"/>
          <w:sz w:val="22"/>
          <w:szCs w:val="22"/>
          <w:lang w:eastAsia="en-GB"/>
        </w:rPr>
      </w:pPr>
      <w:r>
        <w:t>B.4.2</w:t>
      </w:r>
      <w:r w:rsidRPr="00B44791">
        <w:rPr>
          <w:rFonts w:ascii="Calibri" w:hAnsi="Calibri"/>
          <w:sz w:val="22"/>
          <w:szCs w:val="22"/>
          <w:lang w:eastAsia="en-GB"/>
        </w:rPr>
        <w:tab/>
      </w:r>
      <w:r>
        <w:t>Native MCX client</w:t>
      </w:r>
      <w:r>
        <w:tab/>
      </w:r>
      <w:r>
        <w:fldChar w:fldCharType="begin" w:fldLock="1"/>
      </w:r>
      <w:r>
        <w:instrText xml:space="preserve"> PAGEREF _Toc90901313 \h </w:instrText>
      </w:r>
      <w:r>
        <w:fldChar w:fldCharType="separate"/>
      </w:r>
      <w:r>
        <w:t>123</w:t>
      </w:r>
      <w:r>
        <w:fldChar w:fldCharType="end"/>
      </w:r>
    </w:p>
    <w:p w14:paraId="5FEBA621" w14:textId="77777777" w:rsidR="00BF6BBF" w:rsidRPr="00B44791" w:rsidRDefault="00BF6BBF">
      <w:pPr>
        <w:pStyle w:val="TOC3"/>
        <w:rPr>
          <w:rFonts w:ascii="Calibri" w:hAnsi="Calibri"/>
          <w:sz w:val="22"/>
          <w:szCs w:val="22"/>
          <w:lang w:eastAsia="en-GB"/>
        </w:rPr>
      </w:pPr>
      <w:r>
        <w:t>B.4.2.1</w:t>
      </w:r>
      <w:r w:rsidRPr="00B44791">
        <w:rPr>
          <w:rFonts w:ascii="Calibri" w:hAnsi="Calibri"/>
          <w:sz w:val="22"/>
          <w:szCs w:val="22"/>
          <w:lang w:eastAsia="en-GB"/>
        </w:rPr>
        <w:tab/>
      </w:r>
      <w:r>
        <w:t>General</w:t>
      </w:r>
      <w:r>
        <w:tab/>
      </w:r>
      <w:r>
        <w:fldChar w:fldCharType="begin" w:fldLock="1"/>
      </w:r>
      <w:r>
        <w:instrText xml:space="preserve"> PAGEREF _Toc90901314 \h </w:instrText>
      </w:r>
      <w:r>
        <w:fldChar w:fldCharType="separate"/>
      </w:r>
      <w:r>
        <w:t>123</w:t>
      </w:r>
      <w:r>
        <w:fldChar w:fldCharType="end"/>
      </w:r>
    </w:p>
    <w:p w14:paraId="6E512357" w14:textId="77777777" w:rsidR="00BF6BBF" w:rsidRPr="00B44791" w:rsidRDefault="00BF6BBF">
      <w:pPr>
        <w:pStyle w:val="TOC3"/>
        <w:rPr>
          <w:rFonts w:ascii="Calibri" w:hAnsi="Calibri"/>
          <w:sz w:val="22"/>
          <w:szCs w:val="22"/>
          <w:lang w:eastAsia="en-GB"/>
        </w:rPr>
      </w:pPr>
      <w:r>
        <w:t>B.4.2.2</w:t>
      </w:r>
      <w:r w:rsidRPr="00B44791">
        <w:rPr>
          <w:rFonts w:ascii="Calibri" w:hAnsi="Calibri"/>
          <w:sz w:val="22"/>
          <w:szCs w:val="22"/>
          <w:lang w:eastAsia="en-GB"/>
        </w:rPr>
        <w:tab/>
      </w:r>
      <w:r>
        <w:t>Authentication request</w:t>
      </w:r>
      <w:r>
        <w:tab/>
      </w:r>
      <w:r>
        <w:fldChar w:fldCharType="begin" w:fldLock="1"/>
      </w:r>
      <w:r>
        <w:instrText xml:space="preserve"> PAGEREF _Toc90901315 \h </w:instrText>
      </w:r>
      <w:r>
        <w:fldChar w:fldCharType="separate"/>
      </w:r>
      <w:r>
        <w:t>123</w:t>
      </w:r>
      <w:r>
        <w:fldChar w:fldCharType="end"/>
      </w:r>
    </w:p>
    <w:p w14:paraId="39C5BB44" w14:textId="77777777" w:rsidR="00BF6BBF" w:rsidRPr="00B44791" w:rsidRDefault="00BF6BBF">
      <w:pPr>
        <w:pStyle w:val="TOC3"/>
        <w:rPr>
          <w:rFonts w:ascii="Calibri" w:hAnsi="Calibri"/>
          <w:sz w:val="22"/>
          <w:szCs w:val="22"/>
          <w:lang w:eastAsia="en-GB"/>
        </w:rPr>
      </w:pPr>
      <w:r>
        <w:t>B.4.2.3</w:t>
      </w:r>
      <w:r w:rsidRPr="00B44791">
        <w:rPr>
          <w:rFonts w:ascii="Calibri" w:hAnsi="Calibri"/>
          <w:sz w:val="22"/>
          <w:szCs w:val="22"/>
          <w:lang w:eastAsia="en-GB"/>
        </w:rPr>
        <w:tab/>
      </w:r>
      <w:r>
        <w:t>Authentication response</w:t>
      </w:r>
      <w:r>
        <w:tab/>
      </w:r>
      <w:r>
        <w:fldChar w:fldCharType="begin" w:fldLock="1"/>
      </w:r>
      <w:r>
        <w:instrText xml:space="preserve"> PAGEREF _Toc90901316 \h </w:instrText>
      </w:r>
      <w:r>
        <w:fldChar w:fldCharType="separate"/>
      </w:r>
      <w:r>
        <w:t>125</w:t>
      </w:r>
      <w:r>
        <w:fldChar w:fldCharType="end"/>
      </w:r>
    </w:p>
    <w:p w14:paraId="71ADE083" w14:textId="77777777" w:rsidR="00BF6BBF" w:rsidRPr="00B44791" w:rsidRDefault="00BF6BBF">
      <w:pPr>
        <w:pStyle w:val="TOC3"/>
        <w:rPr>
          <w:rFonts w:ascii="Calibri" w:hAnsi="Calibri"/>
          <w:sz w:val="22"/>
          <w:szCs w:val="22"/>
          <w:lang w:eastAsia="en-GB"/>
        </w:rPr>
      </w:pPr>
      <w:r>
        <w:t>B.4.2.4</w:t>
      </w:r>
      <w:r w:rsidRPr="00B44791">
        <w:rPr>
          <w:rFonts w:ascii="Calibri" w:hAnsi="Calibri"/>
          <w:sz w:val="22"/>
          <w:szCs w:val="22"/>
          <w:lang w:eastAsia="en-GB"/>
        </w:rPr>
        <w:tab/>
      </w:r>
      <w:r>
        <w:t>Access token request</w:t>
      </w:r>
      <w:r>
        <w:tab/>
      </w:r>
      <w:r>
        <w:fldChar w:fldCharType="begin" w:fldLock="1"/>
      </w:r>
      <w:r>
        <w:instrText xml:space="preserve"> PAGEREF _Toc90901317 \h </w:instrText>
      </w:r>
      <w:r>
        <w:fldChar w:fldCharType="separate"/>
      </w:r>
      <w:r>
        <w:t>125</w:t>
      </w:r>
      <w:r>
        <w:fldChar w:fldCharType="end"/>
      </w:r>
    </w:p>
    <w:p w14:paraId="368B065D" w14:textId="77777777" w:rsidR="00BF6BBF" w:rsidRPr="00B44791" w:rsidRDefault="00BF6BBF">
      <w:pPr>
        <w:pStyle w:val="TOC3"/>
        <w:rPr>
          <w:rFonts w:ascii="Calibri" w:hAnsi="Calibri"/>
          <w:sz w:val="22"/>
          <w:szCs w:val="22"/>
          <w:lang w:eastAsia="en-GB"/>
        </w:rPr>
      </w:pPr>
      <w:r>
        <w:t>B.4.2.5</w:t>
      </w:r>
      <w:r w:rsidRPr="00B44791">
        <w:rPr>
          <w:rFonts w:ascii="Calibri" w:hAnsi="Calibri"/>
          <w:sz w:val="22"/>
          <w:szCs w:val="22"/>
          <w:lang w:eastAsia="en-GB"/>
        </w:rPr>
        <w:tab/>
      </w:r>
      <w:r>
        <w:t>Access token response</w:t>
      </w:r>
      <w:r>
        <w:tab/>
      </w:r>
      <w:r>
        <w:fldChar w:fldCharType="begin" w:fldLock="1"/>
      </w:r>
      <w:r>
        <w:instrText xml:space="preserve"> PAGEREF _Toc90901318 \h </w:instrText>
      </w:r>
      <w:r>
        <w:fldChar w:fldCharType="separate"/>
      </w:r>
      <w:r>
        <w:t>126</w:t>
      </w:r>
      <w:r>
        <w:fldChar w:fldCharType="end"/>
      </w:r>
    </w:p>
    <w:p w14:paraId="0E7FF288" w14:textId="77777777" w:rsidR="00BF6BBF" w:rsidRPr="00B44791" w:rsidRDefault="00BF6BBF">
      <w:pPr>
        <w:pStyle w:val="TOC1"/>
        <w:rPr>
          <w:rFonts w:ascii="Calibri" w:hAnsi="Calibri"/>
          <w:szCs w:val="22"/>
          <w:lang w:eastAsia="en-GB"/>
        </w:rPr>
      </w:pPr>
      <w:r>
        <w:t>B.5</w:t>
      </w:r>
      <w:r w:rsidRPr="00B44791">
        <w:rPr>
          <w:rFonts w:ascii="Calibri" w:hAnsi="Calibri"/>
          <w:szCs w:val="22"/>
          <w:lang w:eastAsia="en-GB"/>
        </w:rPr>
        <w:tab/>
      </w:r>
      <w:r>
        <w:t>Refreshing an access token</w:t>
      </w:r>
      <w:r>
        <w:tab/>
      </w:r>
      <w:r>
        <w:fldChar w:fldCharType="begin" w:fldLock="1"/>
      </w:r>
      <w:r>
        <w:instrText xml:space="preserve"> PAGEREF _Toc90901319 \h </w:instrText>
      </w:r>
      <w:r>
        <w:fldChar w:fldCharType="separate"/>
      </w:r>
      <w:r>
        <w:t>126</w:t>
      </w:r>
      <w:r>
        <w:fldChar w:fldCharType="end"/>
      </w:r>
    </w:p>
    <w:p w14:paraId="5D880F97" w14:textId="77777777" w:rsidR="00BF6BBF" w:rsidRPr="00B44791" w:rsidRDefault="00BF6BBF">
      <w:pPr>
        <w:pStyle w:val="TOC2"/>
        <w:rPr>
          <w:rFonts w:ascii="Calibri" w:hAnsi="Calibri"/>
          <w:sz w:val="22"/>
          <w:szCs w:val="22"/>
          <w:lang w:eastAsia="en-GB"/>
        </w:rPr>
      </w:pPr>
      <w:r>
        <w:t>B.5.1</w:t>
      </w:r>
      <w:r w:rsidRPr="00B44791">
        <w:rPr>
          <w:rFonts w:ascii="Calibri" w:hAnsi="Calibri"/>
          <w:sz w:val="22"/>
          <w:szCs w:val="22"/>
          <w:lang w:eastAsia="en-GB"/>
        </w:rPr>
        <w:tab/>
      </w:r>
      <w:r>
        <w:t>General</w:t>
      </w:r>
      <w:r>
        <w:tab/>
      </w:r>
      <w:r>
        <w:fldChar w:fldCharType="begin" w:fldLock="1"/>
      </w:r>
      <w:r>
        <w:instrText xml:space="preserve"> PAGEREF _Toc90901320 \h </w:instrText>
      </w:r>
      <w:r>
        <w:fldChar w:fldCharType="separate"/>
      </w:r>
      <w:r>
        <w:t>126</w:t>
      </w:r>
      <w:r>
        <w:fldChar w:fldCharType="end"/>
      </w:r>
    </w:p>
    <w:p w14:paraId="47CAF8EF" w14:textId="77777777" w:rsidR="00BF6BBF" w:rsidRPr="00B44791" w:rsidRDefault="00BF6BBF">
      <w:pPr>
        <w:pStyle w:val="TOC2"/>
        <w:rPr>
          <w:rFonts w:ascii="Calibri" w:hAnsi="Calibri"/>
          <w:sz w:val="22"/>
          <w:szCs w:val="22"/>
          <w:lang w:eastAsia="en-GB"/>
        </w:rPr>
      </w:pPr>
      <w:r>
        <w:t>B.5.2</w:t>
      </w:r>
      <w:r w:rsidRPr="00B44791">
        <w:rPr>
          <w:rFonts w:ascii="Calibri" w:hAnsi="Calibri"/>
          <w:sz w:val="22"/>
          <w:szCs w:val="22"/>
          <w:lang w:eastAsia="en-GB"/>
        </w:rPr>
        <w:tab/>
      </w:r>
      <w:r>
        <w:t>Access token request</w:t>
      </w:r>
      <w:r>
        <w:tab/>
      </w:r>
      <w:r>
        <w:fldChar w:fldCharType="begin" w:fldLock="1"/>
      </w:r>
      <w:r>
        <w:instrText xml:space="preserve"> PAGEREF _Toc90901321 \h </w:instrText>
      </w:r>
      <w:r>
        <w:fldChar w:fldCharType="separate"/>
      </w:r>
      <w:r>
        <w:t>127</w:t>
      </w:r>
      <w:r>
        <w:fldChar w:fldCharType="end"/>
      </w:r>
    </w:p>
    <w:p w14:paraId="50BCC3F0" w14:textId="77777777" w:rsidR="00BF6BBF" w:rsidRPr="00B44791" w:rsidRDefault="00BF6BBF">
      <w:pPr>
        <w:pStyle w:val="TOC2"/>
        <w:rPr>
          <w:rFonts w:ascii="Calibri" w:hAnsi="Calibri"/>
          <w:sz w:val="22"/>
          <w:szCs w:val="22"/>
          <w:lang w:eastAsia="en-GB"/>
        </w:rPr>
      </w:pPr>
      <w:r>
        <w:t>B.5.3</w:t>
      </w:r>
      <w:r w:rsidRPr="00B44791">
        <w:rPr>
          <w:rFonts w:ascii="Calibri" w:hAnsi="Calibri"/>
          <w:sz w:val="22"/>
          <w:szCs w:val="22"/>
          <w:lang w:eastAsia="en-GB"/>
        </w:rPr>
        <w:tab/>
      </w:r>
      <w:r>
        <w:t>Access token response</w:t>
      </w:r>
      <w:r>
        <w:tab/>
      </w:r>
      <w:r>
        <w:fldChar w:fldCharType="begin" w:fldLock="1"/>
      </w:r>
      <w:r>
        <w:instrText xml:space="preserve"> PAGEREF _Toc90901322 \h </w:instrText>
      </w:r>
      <w:r>
        <w:fldChar w:fldCharType="separate"/>
      </w:r>
      <w:r>
        <w:t>127</w:t>
      </w:r>
      <w:r>
        <w:fldChar w:fldCharType="end"/>
      </w:r>
    </w:p>
    <w:p w14:paraId="74B5A33A" w14:textId="77777777" w:rsidR="00BF6BBF" w:rsidRPr="00B44791" w:rsidRDefault="00BF6BBF">
      <w:pPr>
        <w:pStyle w:val="TOC1"/>
        <w:rPr>
          <w:rFonts w:ascii="Calibri" w:hAnsi="Calibri"/>
          <w:szCs w:val="22"/>
          <w:lang w:eastAsia="en-GB"/>
        </w:rPr>
      </w:pPr>
      <w:r>
        <w:t>B.6</w:t>
      </w:r>
      <w:r w:rsidRPr="00B44791">
        <w:rPr>
          <w:rFonts w:ascii="Calibri" w:hAnsi="Calibri"/>
          <w:szCs w:val="22"/>
          <w:lang w:eastAsia="en-GB"/>
        </w:rPr>
        <w:tab/>
      </w:r>
      <w:r>
        <w:t>MCX client registration with partner IdM service</w:t>
      </w:r>
      <w:r>
        <w:tab/>
      </w:r>
      <w:r>
        <w:fldChar w:fldCharType="begin" w:fldLock="1"/>
      </w:r>
      <w:r>
        <w:instrText xml:space="preserve"> PAGEREF _Toc90901323 \h </w:instrText>
      </w:r>
      <w:r>
        <w:fldChar w:fldCharType="separate"/>
      </w:r>
      <w:r>
        <w:t>128</w:t>
      </w:r>
      <w:r>
        <w:fldChar w:fldCharType="end"/>
      </w:r>
    </w:p>
    <w:p w14:paraId="7743EE7D" w14:textId="77777777" w:rsidR="00BF6BBF" w:rsidRPr="00B44791" w:rsidRDefault="00BF6BBF">
      <w:pPr>
        <w:pStyle w:val="TOC1"/>
        <w:rPr>
          <w:rFonts w:ascii="Calibri" w:hAnsi="Calibri"/>
          <w:szCs w:val="22"/>
          <w:lang w:eastAsia="en-GB"/>
        </w:rPr>
      </w:pPr>
      <w:r>
        <w:t>B.7</w:t>
      </w:r>
      <w:r w:rsidRPr="00B44791">
        <w:rPr>
          <w:rFonts w:ascii="Calibri" w:hAnsi="Calibri"/>
          <w:szCs w:val="22"/>
          <w:lang w:eastAsia="en-GB"/>
        </w:rPr>
        <w:tab/>
      </w:r>
      <w:r>
        <w:t>Obtaining an access token from a partner domain</w:t>
      </w:r>
      <w:r>
        <w:tab/>
      </w:r>
      <w:r>
        <w:fldChar w:fldCharType="begin" w:fldLock="1"/>
      </w:r>
      <w:r>
        <w:instrText xml:space="preserve"> PAGEREF _Toc90901324 \h </w:instrText>
      </w:r>
      <w:r>
        <w:fldChar w:fldCharType="separate"/>
      </w:r>
      <w:r>
        <w:t>128</w:t>
      </w:r>
      <w:r>
        <w:fldChar w:fldCharType="end"/>
      </w:r>
    </w:p>
    <w:p w14:paraId="04212C85" w14:textId="77777777" w:rsidR="00BF6BBF" w:rsidRPr="00B44791" w:rsidRDefault="00BF6BBF">
      <w:pPr>
        <w:pStyle w:val="TOC2"/>
        <w:rPr>
          <w:rFonts w:ascii="Calibri" w:hAnsi="Calibri"/>
          <w:sz w:val="22"/>
          <w:szCs w:val="22"/>
          <w:lang w:eastAsia="en-GB"/>
        </w:rPr>
      </w:pPr>
      <w:r>
        <w:t>B.7.1</w:t>
      </w:r>
      <w:r w:rsidRPr="00B44791">
        <w:rPr>
          <w:rFonts w:ascii="Calibri" w:hAnsi="Calibri"/>
          <w:sz w:val="22"/>
          <w:szCs w:val="22"/>
          <w:lang w:eastAsia="en-GB"/>
        </w:rPr>
        <w:tab/>
      </w:r>
      <w:r>
        <w:t>Overview</w:t>
      </w:r>
      <w:r>
        <w:tab/>
      </w:r>
      <w:r>
        <w:fldChar w:fldCharType="begin" w:fldLock="1"/>
      </w:r>
      <w:r>
        <w:instrText xml:space="preserve"> PAGEREF _Toc90901325 \h </w:instrText>
      </w:r>
      <w:r>
        <w:fldChar w:fldCharType="separate"/>
      </w:r>
      <w:r>
        <w:t>128</w:t>
      </w:r>
      <w:r>
        <w:fldChar w:fldCharType="end"/>
      </w:r>
    </w:p>
    <w:p w14:paraId="07B5AE94" w14:textId="77777777" w:rsidR="00BF6BBF" w:rsidRPr="00B44791" w:rsidRDefault="00BF6BBF">
      <w:pPr>
        <w:pStyle w:val="TOC2"/>
        <w:rPr>
          <w:rFonts w:ascii="Calibri" w:hAnsi="Calibri"/>
          <w:sz w:val="22"/>
          <w:szCs w:val="22"/>
          <w:lang w:eastAsia="en-GB"/>
        </w:rPr>
      </w:pPr>
      <w:r>
        <w:t>B.7.2</w:t>
      </w:r>
      <w:r w:rsidRPr="00B44791">
        <w:rPr>
          <w:rFonts w:ascii="Calibri" w:hAnsi="Calibri"/>
          <w:sz w:val="22"/>
          <w:szCs w:val="22"/>
          <w:lang w:eastAsia="en-GB"/>
        </w:rPr>
        <w:tab/>
      </w:r>
      <w:r>
        <w:t>Token Exchange Request</w:t>
      </w:r>
      <w:r>
        <w:tab/>
      </w:r>
      <w:r>
        <w:fldChar w:fldCharType="begin" w:fldLock="1"/>
      </w:r>
      <w:r>
        <w:instrText xml:space="preserve"> PAGEREF _Toc90901326 \h </w:instrText>
      </w:r>
      <w:r>
        <w:fldChar w:fldCharType="separate"/>
      </w:r>
      <w:r>
        <w:t>129</w:t>
      </w:r>
      <w:r>
        <w:fldChar w:fldCharType="end"/>
      </w:r>
    </w:p>
    <w:p w14:paraId="5FF72973" w14:textId="77777777" w:rsidR="00BF6BBF" w:rsidRPr="00B44791" w:rsidRDefault="00BF6BBF">
      <w:pPr>
        <w:pStyle w:val="TOC2"/>
        <w:rPr>
          <w:rFonts w:ascii="Calibri" w:hAnsi="Calibri"/>
          <w:sz w:val="22"/>
          <w:szCs w:val="22"/>
          <w:lang w:eastAsia="en-GB"/>
        </w:rPr>
      </w:pPr>
      <w:r>
        <w:t>B.7.3</w:t>
      </w:r>
      <w:r w:rsidRPr="00B44791">
        <w:rPr>
          <w:rFonts w:ascii="Calibri" w:hAnsi="Calibri"/>
          <w:sz w:val="22"/>
          <w:szCs w:val="22"/>
          <w:lang w:eastAsia="en-GB"/>
        </w:rPr>
        <w:tab/>
      </w:r>
      <w:r>
        <w:t>Token Exchange Response</w:t>
      </w:r>
      <w:r>
        <w:tab/>
      </w:r>
      <w:r>
        <w:fldChar w:fldCharType="begin" w:fldLock="1"/>
      </w:r>
      <w:r>
        <w:instrText xml:space="preserve"> PAGEREF _Toc90901327 \h </w:instrText>
      </w:r>
      <w:r>
        <w:fldChar w:fldCharType="separate"/>
      </w:r>
      <w:r>
        <w:t>130</w:t>
      </w:r>
      <w:r>
        <w:fldChar w:fldCharType="end"/>
      </w:r>
    </w:p>
    <w:p w14:paraId="27FDF7C5" w14:textId="77777777" w:rsidR="00BF6BBF" w:rsidRPr="00B44791" w:rsidRDefault="00BF6BBF">
      <w:pPr>
        <w:pStyle w:val="TOC2"/>
        <w:rPr>
          <w:rFonts w:ascii="Calibri" w:hAnsi="Calibri"/>
          <w:sz w:val="22"/>
          <w:szCs w:val="22"/>
          <w:lang w:eastAsia="en-GB"/>
        </w:rPr>
      </w:pPr>
      <w:r>
        <w:t>B.7.4</w:t>
      </w:r>
      <w:r w:rsidRPr="00B44791">
        <w:rPr>
          <w:rFonts w:ascii="Calibri" w:hAnsi="Calibri"/>
          <w:sz w:val="22"/>
          <w:szCs w:val="22"/>
          <w:lang w:eastAsia="en-GB"/>
        </w:rPr>
        <w:tab/>
      </w:r>
      <w:r>
        <w:t>Token Request</w:t>
      </w:r>
      <w:r>
        <w:tab/>
      </w:r>
      <w:r>
        <w:fldChar w:fldCharType="begin" w:fldLock="1"/>
      </w:r>
      <w:r>
        <w:instrText xml:space="preserve"> PAGEREF _Toc90901328 \h </w:instrText>
      </w:r>
      <w:r>
        <w:fldChar w:fldCharType="separate"/>
      </w:r>
      <w:r>
        <w:t>130</w:t>
      </w:r>
      <w:r>
        <w:fldChar w:fldCharType="end"/>
      </w:r>
    </w:p>
    <w:p w14:paraId="551715FC" w14:textId="77777777" w:rsidR="00BF6BBF" w:rsidRPr="00B44791" w:rsidRDefault="00BF6BBF">
      <w:pPr>
        <w:pStyle w:val="TOC2"/>
        <w:rPr>
          <w:rFonts w:ascii="Calibri" w:hAnsi="Calibri"/>
          <w:sz w:val="22"/>
          <w:szCs w:val="22"/>
          <w:lang w:eastAsia="en-GB"/>
        </w:rPr>
      </w:pPr>
      <w:r>
        <w:t>B.7.5</w:t>
      </w:r>
      <w:r w:rsidRPr="00B44791">
        <w:rPr>
          <w:rFonts w:ascii="Calibri" w:hAnsi="Calibri"/>
          <w:sz w:val="22"/>
          <w:szCs w:val="22"/>
          <w:lang w:eastAsia="en-GB"/>
        </w:rPr>
        <w:tab/>
      </w:r>
      <w:r>
        <w:t>Token Response</w:t>
      </w:r>
      <w:r>
        <w:tab/>
      </w:r>
      <w:r>
        <w:fldChar w:fldCharType="begin" w:fldLock="1"/>
      </w:r>
      <w:r>
        <w:instrText xml:space="preserve"> PAGEREF _Toc90901329 \h </w:instrText>
      </w:r>
      <w:r>
        <w:fldChar w:fldCharType="separate"/>
      </w:r>
      <w:r>
        <w:t>132</w:t>
      </w:r>
      <w:r>
        <w:fldChar w:fldCharType="end"/>
      </w:r>
    </w:p>
    <w:p w14:paraId="71B34115" w14:textId="77777777" w:rsidR="00BF6BBF" w:rsidRPr="00B44791" w:rsidRDefault="00BF6BBF">
      <w:pPr>
        <w:pStyle w:val="TOC1"/>
        <w:rPr>
          <w:rFonts w:ascii="Calibri" w:hAnsi="Calibri"/>
          <w:szCs w:val="22"/>
          <w:lang w:eastAsia="en-GB"/>
        </w:rPr>
      </w:pPr>
      <w:r>
        <w:t>B.8</w:t>
      </w:r>
      <w:r w:rsidRPr="00B44791">
        <w:rPr>
          <w:rFonts w:ascii="Calibri" w:hAnsi="Calibri"/>
          <w:szCs w:val="22"/>
          <w:lang w:eastAsia="en-GB"/>
        </w:rPr>
        <w:tab/>
      </w:r>
      <w:r>
        <w:t>Security tokens</w:t>
      </w:r>
      <w:r>
        <w:tab/>
      </w:r>
      <w:r>
        <w:fldChar w:fldCharType="begin" w:fldLock="1"/>
      </w:r>
      <w:r>
        <w:instrText xml:space="preserve"> PAGEREF _Toc90901330 \h </w:instrText>
      </w:r>
      <w:r>
        <w:fldChar w:fldCharType="separate"/>
      </w:r>
      <w:r>
        <w:t>132</w:t>
      </w:r>
      <w:r>
        <w:fldChar w:fldCharType="end"/>
      </w:r>
    </w:p>
    <w:p w14:paraId="04D4A8FC" w14:textId="77777777" w:rsidR="00BF6BBF" w:rsidRPr="00B44791" w:rsidRDefault="00BF6BBF">
      <w:pPr>
        <w:pStyle w:val="TOC1"/>
        <w:rPr>
          <w:rFonts w:ascii="Calibri" w:hAnsi="Calibri"/>
          <w:szCs w:val="22"/>
          <w:lang w:eastAsia="en-GB"/>
        </w:rPr>
      </w:pPr>
      <w:r>
        <w:t>B.9</w:t>
      </w:r>
      <w:r w:rsidRPr="00B44791">
        <w:rPr>
          <w:rFonts w:ascii="Calibri" w:hAnsi="Calibri"/>
          <w:szCs w:val="22"/>
          <w:lang w:eastAsia="en-GB"/>
        </w:rPr>
        <w:tab/>
      </w:r>
      <w:r>
        <w:t>Access tokens for partner services</w:t>
      </w:r>
      <w:r>
        <w:tab/>
      </w:r>
      <w:r>
        <w:fldChar w:fldCharType="begin" w:fldLock="1"/>
      </w:r>
      <w:r>
        <w:instrText xml:space="preserve"> PAGEREF _Toc90901331 \h </w:instrText>
      </w:r>
      <w:r>
        <w:fldChar w:fldCharType="separate"/>
      </w:r>
      <w:r>
        <w:t>133</w:t>
      </w:r>
      <w:r>
        <w:fldChar w:fldCharType="end"/>
      </w:r>
    </w:p>
    <w:p w14:paraId="6D6383D1" w14:textId="77777777" w:rsidR="00BF6BBF" w:rsidRPr="00B44791" w:rsidRDefault="00BF6BBF">
      <w:pPr>
        <w:pStyle w:val="TOC1"/>
        <w:rPr>
          <w:rFonts w:ascii="Calibri" w:hAnsi="Calibri"/>
          <w:szCs w:val="22"/>
          <w:lang w:eastAsia="en-GB"/>
        </w:rPr>
      </w:pPr>
      <w:r>
        <w:t>B.10</w:t>
      </w:r>
      <w:r w:rsidRPr="00B44791">
        <w:rPr>
          <w:rFonts w:ascii="Calibri" w:hAnsi="Calibri"/>
          <w:szCs w:val="22"/>
          <w:lang w:eastAsia="en-GB"/>
        </w:rPr>
        <w:tab/>
      </w:r>
      <w:r>
        <w:t>Using the token to access MCX resource servers</w:t>
      </w:r>
      <w:r>
        <w:tab/>
      </w:r>
      <w:r>
        <w:fldChar w:fldCharType="begin" w:fldLock="1"/>
      </w:r>
      <w:r>
        <w:instrText xml:space="preserve"> PAGEREF _Toc90901332 \h </w:instrText>
      </w:r>
      <w:r>
        <w:fldChar w:fldCharType="separate"/>
      </w:r>
      <w:r>
        <w:t>133</w:t>
      </w:r>
      <w:r>
        <w:fldChar w:fldCharType="end"/>
      </w:r>
    </w:p>
    <w:p w14:paraId="1DC4D294" w14:textId="77777777" w:rsidR="00BF6BBF" w:rsidRPr="00B44791" w:rsidRDefault="00BF6BBF">
      <w:pPr>
        <w:pStyle w:val="TOC1"/>
        <w:rPr>
          <w:rFonts w:ascii="Calibri" w:hAnsi="Calibri"/>
          <w:szCs w:val="22"/>
          <w:lang w:eastAsia="en-GB"/>
        </w:rPr>
      </w:pPr>
      <w:r>
        <w:t>B.11</w:t>
      </w:r>
      <w:r w:rsidRPr="00B44791">
        <w:rPr>
          <w:rFonts w:ascii="Calibri" w:hAnsi="Calibri"/>
          <w:szCs w:val="22"/>
          <w:lang w:eastAsia="en-GB"/>
        </w:rPr>
        <w:tab/>
      </w:r>
      <w:r>
        <w:t>Token validation</w:t>
      </w:r>
      <w:r>
        <w:tab/>
      </w:r>
      <w:r>
        <w:fldChar w:fldCharType="begin" w:fldLock="1"/>
      </w:r>
      <w:r>
        <w:instrText xml:space="preserve"> PAGEREF _Toc90901333 \h </w:instrText>
      </w:r>
      <w:r>
        <w:fldChar w:fldCharType="separate"/>
      </w:r>
      <w:r>
        <w:t>133</w:t>
      </w:r>
      <w:r>
        <w:fldChar w:fldCharType="end"/>
      </w:r>
    </w:p>
    <w:p w14:paraId="22CF2FBD" w14:textId="77777777" w:rsidR="00BF6BBF" w:rsidRPr="00B44791" w:rsidRDefault="00BF6BBF">
      <w:pPr>
        <w:pStyle w:val="TOC2"/>
        <w:rPr>
          <w:rFonts w:ascii="Calibri" w:hAnsi="Calibri"/>
          <w:sz w:val="22"/>
          <w:szCs w:val="22"/>
          <w:lang w:eastAsia="en-GB"/>
        </w:rPr>
      </w:pPr>
      <w:r>
        <w:t>B.11.1</w:t>
      </w:r>
      <w:r w:rsidRPr="00B44791">
        <w:rPr>
          <w:rFonts w:ascii="Calibri" w:hAnsi="Calibri"/>
          <w:sz w:val="22"/>
          <w:szCs w:val="22"/>
          <w:lang w:eastAsia="en-GB"/>
        </w:rPr>
        <w:tab/>
      </w:r>
      <w:r>
        <w:t>ID token validation</w:t>
      </w:r>
      <w:r>
        <w:tab/>
      </w:r>
      <w:r>
        <w:fldChar w:fldCharType="begin" w:fldLock="1"/>
      </w:r>
      <w:r>
        <w:instrText xml:space="preserve"> PAGEREF _Toc90901334 \h </w:instrText>
      </w:r>
      <w:r>
        <w:fldChar w:fldCharType="separate"/>
      </w:r>
      <w:r>
        <w:t>133</w:t>
      </w:r>
      <w:r>
        <w:fldChar w:fldCharType="end"/>
      </w:r>
    </w:p>
    <w:p w14:paraId="01673371" w14:textId="77777777" w:rsidR="00BF6BBF" w:rsidRPr="00B44791" w:rsidRDefault="00BF6BBF">
      <w:pPr>
        <w:pStyle w:val="TOC2"/>
        <w:rPr>
          <w:rFonts w:ascii="Calibri" w:hAnsi="Calibri"/>
          <w:sz w:val="22"/>
          <w:szCs w:val="22"/>
          <w:lang w:eastAsia="en-GB"/>
        </w:rPr>
      </w:pPr>
      <w:r>
        <w:t>B.11.2</w:t>
      </w:r>
      <w:r w:rsidRPr="00B44791">
        <w:rPr>
          <w:rFonts w:ascii="Calibri" w:hAnsi="Calibri"/>
          <w:sz w:val="22"/>
          <w:szCs w:val="22"/>
          <w:lang w:eastAsia="en-GB"/>
        </w:rPr>
        <w:tab/>
      </w:r>
      <w:r>
        <w:t>Access token validation</w:t>
      </w:r>
      <w:r>
        <w:tab/>
      </w:r>
      <w:r>
        <w:fldChar w:fldCharType="begin" w:fldLock="1"/>
      </w:r>
      <w:r>
        <w:instrText xml:space="preserve"> PAGEREF _Toc90901335 \h </w:instrText>
      </w:r>
      <w:r>
        <w:fldChar w:fldCharType="separate"/>
      </w:r>
      <w:r>
        <w:t>133</w:t>
      </w:r>
      <w:r>
        <w:fldChar w:fldCharType="end"/>
      </w:r>
    </w:p>
    <w:p w14:paraId="6F2D17FE" w14:textId="77777777" w:rsidR="00BF6BBF" w:rsidRPr="00B44791" w:rsidRDefault="00BF6BBF">
      <w:pPr>
        <w:pStyle w:val="TOC2"/>
        <w:rPr>
          <w:rFonts w:ascii="Calibri" w:hAnsi="Calibri"/>
          <w:sz w:val="22"/>
          <w:szCs w:val="22"/>
          <w:lang w:eastAsia="en-GB"/>
        </w:rPr>
      </w:pPr>
      <w:r>
        <w:t>B.11.3</w:t>
      </w:r>
      <w:r w:rsidRPr="00B44791">
        <w:rPr>
          <w:rFonts w:ascii="Calibri" w:hAnsi="Calibri"/>
          <w:sz w:val="22"/>
          <w:szCs w:val="22"/>
          <w:lang w:eastAsia="en-GB"/>
        </w:rPr>
        <w:tab/>
      </w:r>
      <w:r>
        <w:t>Security token validation</w:t>
      </w:r>
      <w:r>
        <w:tab/>
      </w:r>
      <w:r>
        <w:fldChar w:fldCharType="begin" w:fldLock="1"/>
      </w:r>
      <w:r>
        <w:instrText xml:space="preserve"> PAGEREF _Toc90901336 \h </w:instrText>
      </w:r>
      <w:r>
        <w:fldChar w:fldCharType="separate"/>
      </w:r>
      <w:r>
        <w:t>133</w:t>
      </w:r>
      <w:r>
        <w:fldChar w:fldCharType="end"/>
      </w:r>
    </w:p>
    <w:p w14:paraId="2FFE4FFB" w14:textId="77777777" w:rsidR="00BF6BBF" w:rsidRPr="00B44791" w:rsidRDefault="00BF6BBF">
      <w:pPr>
        <w:pStyle w:val="TOC1"/>
        <w:rPr>
          <w:rFonts w:ascii="Calibri" w:hAnsi="Calibri"/>
          <w:szCs w:val="22"/>
          <w:lang w:eastAsia="en-GB"/>
        </w:rPr>
      </w:pPr>
      <w:r>
        <w:t>B.12</w:t>
      </w:r>
      <w:r w:rsidRPr="00B44791">
        <w:rPr>
          <w:rFonts w:ascii="Calibri" w:hAnsi="Calibri"/>
          <w:szCs w:val="22"/>
          <w:lang w:eastAsia="en-GB"/>
        </w:rPr>
        <w:tab/>
      </w:r>
      <w:r>
        <w:t>Token revocation</w:t>
      </w:r>
      <w:r>
        <w:tab/>
      </w:r>
      <w:r>
        <w:fldChar w:fldCharType="begin" w:fldLock="1"/>
      </w:r>
      <w:r>
        <w:instrText xml:space="preserve"> PAGEREF _Toc90901337 \h </w:instrText>
      </w:r>
      <w:r>
        <w:fldChar w:fldCharType="separate"/>
      </w:r>
      <w:r>
        <w:t>133</w:t>
      </w:r>
      <w:r>
        <w:fldChar w:fldCharType="end"/>
      </w:r>
    </w:p>
    <w:p w14:paraId="4A4F13FE" w14:textId="77777777" w:rsidR="00BF6BBF" w:rsidRPr="00B44791" w:rsidRDefault="00BF6BBF">
      <w:pPr>
        <w:pStyle w:val="TOC1"/>
        <w:rPr>
          <w:rFonts w:ascii="Calibri" w:hAnsi="Calibri"/>
          <w:szCs w:val="22"/>
          <w:lang w:eastAsia="en-GB"/>
        </w:rPr>
      </w:pPr>
      <w:r>
        <w:t>B.12</w:t>
      </w:r>
      <w:r w:rsidRPr="00B44791">
        <w:rPr>
          <w:rFonts w:ascii="Calibri" w:hAnsi="Calibri"/>
          <w:szCs w:val="22"/>
          <w:lang w:eastAsia="en-GB"/>
        </w:rPr>
        <w:tab/>
      </w:r>
      <w:r>
        <w:t>IdMS interface security</w:t>
      </w:r>
      <w:r>
        <w:tab/>
      </w:r>
      <w:r>
        <w:fldChar w:fldCharType="begin" w:fldLock="1"/>
      </w:r>
      <w:r>
        <w:instrText xml:space="preserve"> PAGEREF _Toc90901338 \h </w:instrText>
      </w:r>
      <w:r>
        <w:fldChar w:fldCharType="separate"/>
      </w:r>
      <w:r>
        <w:t>133</w:t>
      </w:r>
      <w:r>
        <w:fldChar w:fldCharType="end"/>
      </w:r>
    </w:p>
    <w:p w14:paraId="56BEDFDF" w14:textId="77777777" w:rsidR="00BF6BBF" w:rsidRPr="00B44791" w:rsidRDefault="00BF6BBF">
      <w:pPr>
        <w:pStyle w:val="TOC8"/>
        <w:rPr>
          <w:rFonts w:ascii="Calibri" w:hAnsi="Calibri"/>
          <w:b w:val="0"/>
          <w:szCs w:val="22"/>
          <w:lang w:eastAsia="en-GB"/>
        </w:rPr>
      </w:pPr>
      <w:r>
        <w:rPr>
          <w:lang w:eastAsia="ko-KR"/>
        </w:rPr>
        <w:t xml:space="preserve">Annex C (informative): </w:t>
      </w:r>
      <w:r>
        <w:t xml:space="preserve">OpenID </w:t>
      </w:r>
      <w:r w:rsidRPr="00D04324">
        <w:t>c</w:t>
      </w:r>
      <w:r>
        <w:t xml:space="preserve">onnect </w:t>
      </w:r>
      <w:r w:rsidRPr="00D04324">
        <w:t>d</w:t>
      </w:r>
      <w:r>
        <w:t xml:space="preserve">etailed </w:t>
      </w:r>
      <w:r w:rsidRPr="00D04324">
        <w:t>f</w:t>
      </w:r>
      <w:r>
        <w:t>low</w:t>
      </w:r>
      <w:r>
        <w:tab/>
      </w:r>
      <w:r>
        <w:fldChar w:fldCharType="begin" w:fldLock="1"/>
      </w:r>
      <w:r>
        <w:instrText xml:space="preserve"> PAGEREF _Toc90901339 \h </w:instrText>
      </w:r>
      <w:r>
        <w:fldChar w:fldCharType="separate"/>
      </w:r>
      <w:r>
        <w:t>135</w:t>
      </w:r>
      <w:r>
        <w:fldChar w:fldCharType="end"/>
      </w:r>
    </w:p>
    <w:p w14:paraId="739F5DBA" w14:textId="77777777" w:rsidR="00BF6BBF" w:rsidRPr="00B44791" w:rsidRDefault="00BF6BBF">
      <w:pPr>
        <w:pStyle w:val="TOC1"/>
        <w:rPr>
          <w:rFonts w:ascii="Calibri" w:hAnsi="Calibri"/>
          <w:szCs w:val="22"/>
          <w:lang w:eastAsia="en-GB"/>
        </w:rPr>
      </w:pPr>
      <w:r>
        <w:t>C.1</w:t>
      </w:r>
      <w:r w:rsidRPr="00B44791">
        <w:rPr>
          <w:rFonts w:ascii="Calibri" w:hAnsi="Calibri"/>
          <w:szCs w:val="22"/>
          <w:lang w:eastAsia="en-GB"/>
        </w:rPr>
        <w:tab/>
      </w:r>
      <w:r>
        <w:t>Detailed flow for MC user authentication and registration using OpenID Connect</w:t>
      </w:r>
      <w:r>
        <w:tab/>
      </w:r>
      <w:r>
        <w:fldChar w:fldCharType="begin" w:fldLock="1"/>
      </w:r>
      <w:r>
        <w:instrText xml:space="preserve"> PAGEREF _Toc90901340 \h </w:instrText>
      </w:r>
      <w:r>
        <w:fldChar w:fldCharType="separate"/>
      </w:r>
      <w:r>
        <w:t>135</w:t>
      </w:r>
      <w:r>
        <w:fldChar w:fldCharType="end"/>
      </w:r>
    </w:p>
    <w:p w14:paraId="43DBA21B" w14:textId="77777777" w:rsidR="00BF6BBF" w:rsidRPr="00B44791" w:rsidRDefault="00BF6BBF">
      <w:pPr>
        <w:pStyle w:val="TOC1"/>
        <w:rPr>
          <w:rFonts w:ascii="Calibri" w:hAnsi="Calibri"/>
          <w:szCs w:val="22"/>
          <w:lang w:eastAsia="en-GB"/>
        </w:rPr>
      </w:pPr>
      <w:r>
        <w:t>C.2</w:t>
      </w:r>
      <w:r w:rsidRPr="00B44791">
        <w:rPr>
          <w:rFonts w:ascii="Calibri" w:hAnsi="Calibri"/>
          <w:szCs w:val="22"/>
          <w:lang w:eastAsia="en-GB"/>
        </w:rPr>
        <w:tab/>
      </w:r>
      <w:r>
        <w:t>Detailed flow for inter-domain MC user service authorization using OpenID Connect token exchange</w:t>
      </w:r>
      <w:r>
        <w:tab/>
      </w:r>
      <w:r>
        <w:fldChar w:fldCharType="begin" w:fldLock="1"/>
      </w:r>
      <w:r>
        <w:instrText xml:space="preserve"> PAGEREF _Toc90901341 \h </w:instrText>
      </w:r>
      <w:r>
        <w:fldChar w:fldCharType="separate"/>
      </w:r>
      <w:r>
        <w:t>136</w:t>
      </w:r>
      <w:r>
        <w:fldChar w:fldCharType="end"/>
      </w:r>
    </w:p>
    <w:p w14:paraId="5BE6B143" w14:textId="77777777" w:rsidR="00BF6BBF" w:rsidRPr="00B44791" w:rsidRDefault="00BF6BBF">
      <w:pPr>
        <w:pStyle w:val="TOC8"/>
        <w:rPr>
          <w:rFonts w:ascii="Calibri" w:hAnsi="Calibri"/>
          <w:b w:val="0"/>
          <w:szCs w:val="22"/>
          <w:lang w:eastAsia="en-GB"/>
        </w:rPr>
      </w:pPr>
      <w:r>
        <w:t>Annex D (Normative): KMS provisioning messages</w:t>
      </w:r>
      <w:r>
        <w:tab/>
      </w:r>
      <w:r>
        <w:fldChar w:fldCharType="begin" w:fldLock="1"/>
      </w:r>
      <w:r>
        <w:instrText xml:space="preserve"> PAGEREF _Toc90901342 \h </w:instrText>
      </w:r>
      <w:r>
        <w:fldChar w:fldCharType="separate"/>
      </w:r>
      <w:r>
        <w:t>139</w:t>
      </w:r>
      <w:r>
        <w:fldChar w:fldCharType="end"/>
      </w:r>
    </w:p>
    <w:p w14:paraId="3C2B2DCF" w14:textId="77777777" w:rsidR="00BF6BBF" w:rsidRPr="00B44791" w:rsidRDefault="00BF6BBF">
      <w:pPr>
        <w:pStyle w:val="TOC1"/>
        <w:rPr>
          <w:rFonts w:ascii="Calibri" w:hAnsi="Calibri"/>
          <w:szCs w:val="22"/>
          <w:lang w:eastAsia="en-GB"/>
        </w:rPr>
      </w:pPr>
      <w:r>
        <w:t>D.1</w:t>
      </w:r>
      <w:r w:rsidRPr="00B44791">
        <w:rPr>
          <w:rFonts w:ascii="Calibri" w:hAnsi="Calibri"/>
          <w:szCs w:val="22"/>
          <w:lang w:eastAsia="en-GB"/>
        </w:rPr>
        <w:tab/>
      </w:r>
      <w:r>
        <w:t>General aspects</w:t>
      </w:r>
      <w:r>
        <w:tab/>
      </w:r>
      <w:r>
        <w:fldChar w:fldCharType="begin" w:fldLock="1"/>
      </w:r>
      <w:r>
        <w:instrText xml:space="preserve"> PAGEREF _Toc90901343 \h </w:instrText>
      </w:r>
      <w:r>
        <w:fldChar w:fldCharType="separate"/>
      </w:r>
      <w:r>
        <w:t>139</w:t>
      </w:r>
      <w:r>
        <w:fldChar w:fldCharType="end"/>
      </w:r>
    </w:p>
    <w:p w14:paraId="5F892933" w14:textId="77777777" w:rsidR="00BF6BBF" w:rsidRPr="00B44791" w:rsidRDefault="00BF6BBF">
      <w:pPr>
        <w:pStyle w:val="TOC1"/>
        <w:rPr>
          <w:rFonts w:ascii="Calibri" w:hAnsi="Calibri"/>
          <w:szCs w:val="22"/>
          <w:lang w:eastAsia="en-GB"/>
        </w:rPr>
      </w:pPr>
      <w:r>
        <w:t>D.2</w:t>
      </w:r>
      <w:r w:rsidRPr="00B44791">
        <w:rPr>
          <w:rFonts w:ascii="Calibri" w:hAnsi="Calibri"/>
          <w:szCs w:val="22"/>
          <w:lang w:eastAsia="en-GB"/>
        </w:rPr>
        <w:tab/>
      </w:r>
      <w:r>
        <w:t>KMS requests</w:t>
      </w:r>
      <w:r>
        <w:tab/>
      </w:r>
      <w:r>
        <w:fldChar w:fldCharType="begin" w:fldLock="1"/>
      </w:r>
      <w:r>
        <w:instrText xml:space="preserve"> PAGEREF _Toc90901344 \h </w:instrText>
      </w:r>
      <w:r>
        <w:fldChar w:fldCharType="separate"/>
      </w:r>
      <w:r>
        <w:t>139</w:t>
      </w:r>
      <w:r>
        <w:fldChar w:fldCharType="end"/>
      </w:r>
    </w:p>
    <w:p w14:paraId="2BFE82EA" w14:textId="77777777" w:rsidR="00BF6BBF" w:rsidRPr="00B44791" w:rsidRDefault="00BF6BBF">
      <w:pPr>
        <w:pStyle w:val="TOC2"/>
        <w:rPr>
          <w:rFonts w:ascii="Calibri" w:hAnsi="Calibri"/>
          <w:sz w:val="22"/>
          <w:szCs w:val="22"/>
          <w:lang w:eastAsia="en-GB"/>
        </w:rPr>
      </w:pPr>
      <w:r>
        <w:t>D.2.1</w:t>
      </w:r>
      <w:r w:rsidRPr="00B44791">
        <w:rPr>
          <w:rFonts w:ascii="Calibri" w:hAnsi="Calibri"/>
          <w:sz w:val="22"/>
          <w:szCs w:val="22"/>
          <w:lang w:eastAsia="en-GB"/>
        </w:rPr>
        <w:tab/>
      </w:r>
      <w:r>
        <w:t>General</w:t>
      </w:r>
      <w:r>
        <w:tab/>
      </w:r>
      <w:r>
        <w:fldChar w:fldCharType="begin" w:fldLock="1"/>
      </w:r>
      <w:r>
        <w:instrText xml:space="preserve"> PAGEREF _Toc90901345 \h </w:instrText>
      </w:r>
      <w:r>
        <w:fldChar w:fldCharType="separate"/>
      </w:r>
      <w:r>
        <w:t>139</w:t>
      </w:r>
      <w:r>
        <w:fldChar w:fldCharType="end"/>
      </w:r>
    </w:p>
    <w:p w14:paraId="5DF1085F" w14:textId="77777777" w:rsidR="00BF6BBF" w:rsidRPr="00B44791" w:rsidRDefault="00BF6BBF">
      <w:pPr>
        <w:pStyle w:val="TOC2"/>
        <w:rPr>
          <w:rFonts w:ascii="Calibri" w:hAnsi="Calibri"/>
          <w:sz w:val="22"/>
          <w:szCs w:val="22"/>
          <w:lang w:eastAsia="en-GB"/>
        </w:rPr>
      </w:pPr>
      <w:r>
        <w:t>D.2.2</w:t>
      </w:r>
      <w:r w:rsidRPr="00B44791">
        <w:rPr>
          <w:rFonts w:ascii="Calibri" w:hAnsi="Calibri"/>
          <w:sz w:val="22"/>
          <w:szCs w:val="22"/>
          <w:lang w:eastAsia="en-GB"/>
        </w:rPr>
        <w:tab/>
      </w:r>
      <w:r>
        <w:t>KMS request security</w:t>
      </w:r>
      <w:r>
        <w:tab/>
      </w:r>
      <w:r>
        <w:fldChar w:fldCharType="begin" w:fldLock="1"/>
      </w:r>
      <w:r>
        <w:instrText xml:space="preserve"> PAGEREF _Toc90901346 \h </w:instrText>
      </w:r>
      <w:r>
        <w:fldChar w:fldCharType="separate"/>
      </w:r>
      <w:r>
        <w:t>139</w:t>
      </w:r>
      <w:r>
        <w:fldChar w:fldCharType="end"/>
      </w:r>
    </w:p>
    <w:p w14:paraId="02DB1BA7" w14:textId="77777777" w:rsidR="00BF6BBF" w:rsidRPr="00B44791" w:rsidRDefault="00BF6BBF">
      <w:pPr>
        <w:pStyle w:val="TOC2"/>
        <w:rPr>
          <w:rFonts w:ascii="Calibri" w:hAnsi="Calibri"/>
          <w:sz w:val="22"/>
          <w:szCs w:val="22"/>
          <w:lang w:eastAsia="en-GB"/>
        </w:rPr>
      </w:pPr>
      <w:r>
        <w:t>D.2.3</w:t>
      </w:r>
      <w:r w:rsidRPr="00B44791">
        <w:rPr>
          <w:rFonts w:ascii="Calibri" w:hAnsi="Calibri"/>
          <w:sz w:val="22"/>
          <w:szCs w:val="22"/>
          <w:lang w:eastAsia="en-GB"/>
        </w:rPr>
        <w:tab/>
      </w:r>
      <w:r>
        <w:t>KMS Initialize request</w:t>
      </w:r>
      <w:r>
        <w:tab/>
      </w:r>
      <w:r>
        <w:fldChar w:fldCharType="begin" w:fldLock="1"/>
      </w:r>
      <w:r>
        <w:instrText xml:space="preserve"> PAGEREF _Toc90901347 \h </w:instrText>
      </w:r>
      <w:r>
        <w:fldChar w:fldCharType="separate"/>
      </w:r>
      <w:r>
        <w:t>140</w:t>
      </w:r>
      <w:r>
        <w:fldChar w:fldCharType="end"/>
      </w:r>
    </w:p>
    <w:p w14:paraId="2AC081CD" w14:textId="77777777" w:rsidR="00BF6BBF" w:rsidRPr="00B44791" w:rsidRDefault="00BF6BBF">
      <w:pPr>
        <w:pStyle w:val="TOC2"/>
        <w:rPr>
          <w:rFonts w:ascii="Calibri" w:hAnsi="Calibri"/>
          <w:sz w:val="22"/>
          <w:szCs w:val="22"/>
          <w:lang w:eastAsia="en-GB"/>
        </w:rPr>
      </w:pPr>
      <w:r>
        <w:t>D.2.4</w:t>
      </w:r>
      <w:r w:rsidRPr="00B44791">
        <w:rPr>
          <w:rFonts w:ascii="Calibri" w:hAnsi="Calibri"/>
          <w:sz w:val="22"/>
          <w:szCs w:val="22"/>
          <w:lang w:eastAsia="en-GB"/>
        </w:rPr>
        <w:tab/>
      </w:r>
      <w:r>
        <w:t>KMS KeyProvision request</w:t>
      </w:r>
      <w:r>
        <w:tab/>
      </w:r>
      <w:r>
        <w:fldChar w:fldCharType="begin" w:fldLock="1"/>
      </w:r>
      <w:r>
        <w:instrText xml:space="preserve"> PAGEREF _Toc90901348 \h </w:instrText>
      </w:r>
      <w:r>
        <w:fldChar w:fldCharType="separate"/>
      </w:r>
      <w:r>
        <w:t>140</w:t>
      </w:r>
      <w:r>
        <w:fldChar w:fldCharType="end"/>
      </w:r>
    </w:p>
    <w:p w14:paraId="36406ECA" w14:textId="77777777" w:rsidR="00BF6BBF" w:rsidRPr="00B44791" w:rsidRDefault="00BF6BBF">
      <w:pPr>
        <w:pStyle w:val="TOC2"/>
        <w:rPr>
          <w:rFonts w:ascii="Calibri" w:hAnsi="Calibri"/>
          <w:sz w:val="22"/>
          <w:szCs w:val="22"/>
          <w:lang w:eastAsia="en-GB"/>
        </w:rPr>
      </w:pPr>
      <w:r>
        <w:t>D.2.5</w:t>
      </w:r>
      <w:r w:rsidRPr="00B44791">
        <w:rPr>
          <w:rFonts w:ascii="Calibri" w:hAnsi="Calibri"/>
          <w:sz w:val="22"/>
          <w:szCs w:val="22"/>
          <w:lang w:eastAsia="en-GB"/>
        </w:rPr>
        <w:tab/>
      </w:r>
      <w:r>
        <w:t>KMS CertCache request</w:t>
      </w:r>
      <w:r>
        <w:tab/>
      </w:r>
      <w:r>
        <w:fldChar w:fldCharType="begin" w:fldLock="1"/>
      </w:r>
      <w:r>
        <w:instrText xml:space="preserve"> PAGEREF _Toc90901349 \h </w:instrText>
      </w:r>
      <w:r>
        <w:fldChar w:fldCharType="separate"/>
      </w:r>
      <w:r>
        <w:t>141</w:t>
      </w:r>
      <w:r>
        <w:fldChar w:fldCharType="end"/>
      </w:r>
    </w:p>
    <w:p w14:paraId="60E719A4" w14:textId="77777777" w:rsidR="00BF6BBF" w:rsidRPr="00B44791" w:rsidRDefault="00BF6BBF">
      <w:pPr>
        <w:pStyle w:val="TOC2"/>
        <w:rPr>
          <w:rFonts w:ascii="Calibri" w:hAnsi="Calibri"/>
          <w:sz w:val="22"/>
          <w:szCs w:val="22"/>
          <w:lang w:eastAsia="en-GB"/>
        </w:rPr>
      </w:pPr>
      <w:r>
        <w:t>D.2.6</w:t>
      </w:r>
      <w:r w:rsidRPr="00B44791">
        <w:rPr>
          <w:rFonts w:ascii="Calibri" w:hAnsi="Calibri"/>
          <w:sz w:val="22"/>
          <w:szCs w:val="22"/>
          <w:lang w:eastAsia="en-GB"/>
        </w:rPr>
        <w:tab/>
      </w:r>
      <w:r>
        <w:t>KMS Cert request</w:t>
      </w:r>
      <w:r>
        <w:tab/>
      </w:r>
      <w:r>
        <w:fldChar w:fldCharType="begin" w:fldLock="1"/>
      </w:r>
      <w:r>
        <w:instrText xml:space="preserve"> PAGEREF _Toc90901350 \h </w:instrText>
      </w:r>
      <w:r>
        <w:fldChar w:fldCharType="separate"/>
      </w:r>
      <w:r>
        <w:t>141</w:t>
      </w:r>
      <w:r>
        <w:fldChar w:fldCharType="end"/>
      </w:r>
    </w:p>
    <w:p w14:paraId="1CCF95C0" w14:textId="77777777" w:rsidR="00BF6BBF" w:rsidRPr="00B44791" w:rsidRDefault="00BF6BBF">
      <w:pPr>
        <w:pStyle w:val="TOC2"/>
        <w:rPr>
          <w:rFonts w:ascii="Calibri" w:hAnsi="Calibri"/>
          <w:sz w:val="22"/>
          <w:szCs w:val="22"/>
          <w:lang w:eastAsia="en-GB"/>
        </w:rPr>
      </w:pPr>
      <w:r>
        <w:t>D.2.7</w:t>
      </w:r>
      <w:r w:rsidRPr="00B44791">
        <w:rPr>
          <w:rFonts w:ascii="Calibri" w:hAnsi="Calibri"/>
          <w:sz w:val="22"/>
          <w:szCs w:val="22"/>
          <w:lang w:eastAsia="en-GB"/>
        </w:rPr>
        <w:tab/>
      </w:r>
      <w:r>
        <w:t>KMS Lookup request</w:t>
      </w:r>
      <w:r>
        <w:tab/>
      </w:r>
      <w:r>
        <w:fldChar w:fldCharType="begin" w:fldLock="1"/>
      </w:r>
      <w:r>
        <w:instrText xml:space="preserve"> PAGEREF _Toc90901351 \h </w:instrText>
      </w:r>
      <w:r>
        <w:fldChar w:fldCharType="separate"/>
      </w:r>
      <w:r>
        <w:t>141</w:t>
      </w:r>
      <w:r>
        <w:fldChar w:fldCharType="end"/>
      </w:r>
    </w:p>
    <w:p w14:paraId="62B0B32D" w14:textId="77777777" w:rsidR="00BF6BBF" w:rsidRPr="00B44791" w:rsidRDefault="00BF6BBF">
      <w:pPr>
        <w:pStyle w:val="TOC2"/>
        <w:rPr>
          <w:rFonts w:ascii="Calibri" w:hAnsi="Calibri"/>
          <w:sz w:val="22"/>
          <w:szCs w:val="22"/>
          <w:lang w:eastAsia="en-GB"/>
        </w:rPr>
      </w:pPr>
      <w:r>
        <w:t>D.2.8</w:t>
      </w:r>
      <w:r w:rsidRPr="00B44791">
        <w:rPr>
          <w:rFonts w:ascii="Calibri" w:hAnsi="Calibri"/>
          <w:sz w:val="22"/>
          <w:szCs w:val="22"/>
          <w:lang w:eastAsia="en-GB"/>
        </w:rPr>
        <w:tab/>
      </w:r>
      <w:r>
        <w:t>KMS Redirect Upload</w:t>
      </w:r>
      <w:r>
        <w:tab/>
      </w:r>
      <w:r>
        <w:fldChar w:fldCharType="begin" w:fldLock="1"/>
      </w:r>
      <w:r>
        <w:instrText xml:space="preserve"> PAGEREF _Toc90901352 \h </w:instrText>
      </w:r>
      <w:r>
        <w:fldChar w:fldCharType="separate"/>
      </w:r>
      <w:r>
        <w:t>141</w:t>
      </w:r>
      <w:r>
        <w:fldChar w:fldCharType="end"/>
      </w:r>
    </w:p>
    <w:p w14:paraId="2FD6A9AE" w14:textId="77777777" w:rsidR="00BF6BBF" w:rsidRPr="00B44791" w:rsidRDefault="00BF6BBF">
      <w:pPr>
        <w:pStyle w:val="TOC1"/>
        <w:rPr>
          <w:rFonts w:ascii="Calibri" w:hAnsi="Calibri"/>
          <w:szCs w:val="22"/>
          <w:lang w:eastAsia="en-GB"/>
        </w:rPr>
      </w:pPr>
      <w:r>
        <w:t>D.3</w:t>
      </w:r>
      <w:r w:rsidRPr="00B44791">
        <w:rPr>
          <w:rFonts w:ascii="Calibri" w:hAnsi="Calibri"/>
          <w:szCs w:val="22"/>
          <w:lang w:eastAsia="en-GB"/>
        </w:rPr>
        <w:tab/>
      </w:r>
      <w:r>
        <w:t>KMS responses</w:t>
      </w:r>
      <w:r>
        <w:tab/>
      </w:r>
      <w:r>
        <w:fldChar w:fldCharType="begin" w:fldLock="1"/>
      </w:r>
      <w:r>
        <w:instrText xml:space="preserve"> PAGEREF _Toc90901353 \h </w:instrText>
      </w:r>
      <w:r>
        <w:fldChar w:fldCharType="separate"/>
      </w:r>
      <w:r>
        <w:t>142</w:t>
      </w:r>
      <w:r>
        <w:fldChar w:fldCharType="end"/>
      </w:r>
    </w:p>
    <w:p w14:paraId="59383401" w14:textId="77777777" w:rsidR="00BF6BBF" w:rsidRPr="00B44791" w:rsidRDefault="00BF6BBF">
      <w:pPr>
        <w:pStyle w:val="TOC2"/>
        <w:rPr>
          <w:rFonts w:ascii="Calibri" w:hAnsi="Calibri"/>
          <w:sz w:val="22"/>
          <w:szCs w:val="22"/>
          <w:lang w:eastAsia="en-GB"/>
        </w:rPr>
      </w:pPr>
      <w:r>
        <w:t>D.3.1</w:t>
      </w:r>
      <w:r w:rsidRPr="00B44791">
        <w:rPr>
          <w:rFonts w:ascii="Calibri" w:hAnsi="Calibri"/>
          <w:sz w:val="22"/>
          <w:szCs w:val="22"/>
          <w:lang w:eastAsia="en-GB"/>
        </w:rPr>
        <w:tab/>
      </w:r>
      <w:r>
        <w:t>General</w:t>
      </w:r>
      <w:r>
        <w:tab/>
      </w:r>
      <w:r>
        <w:fldChar w:fldCharType="begin" w:fldLock="1"/>
      </w:r>
      <w:r>
        <w:instrText xml:space="preserve"> PAGEREF _Toc90901354 \h </w:instrText>
      </w:r>
      <w:r>
        <w:fldChar w:fldCharType="separate"/>
      </w:r>
      <w:r>
        <w:t>142</w:t>
      </w:r>
      <w:r>
        <w:fldChar w:fldCharType="end"/>
      </w:r>
    </w:p>
    <w:p w14:paraId="5C2FE241" w14:textId="77777777" w:rsidR="00BF6BBF" w:rsidRPr="00B44791" w:rsidRDefault="00BF6BBF">
      <w:pPr>
        <w:pStyle w:val="TOC2"/>
        <w:rPr>
          <w:rFonts w:ascii="Calibri" w:hAnsi="Calibri"/>
          <w:sz w:val="22"/>
          <w:szCs w:val="22"/>
          <w:lang w:eastAsia="en-GB"/>
        </w:rPr>
      </w:pPr>
      <w:r>
        <w:t>D.3.2</w:t>
      </w:r>
      <w:r w:rsidRPr="00B44791">
        <w:rPr>
          <w:rFonts w:ascii="Calibri" w:hAnsi="Calibri"/>
          <w:sz w:val="22"/>
          <w:szCs w:val="22"/>
          <w:lang w:eastAsia="en-GB"/>
        </w:rPr>
        <w:tab/>
      </w:r>
      <w:r>
        <w:t>KMS certificates</w:t>
      </w:r>
      <w:r>
        <w:tab/>
      </w:r>
      <w:r>
        <w:fldChar w:fldCharType="begin" w:fldLock="1"/>
      </w:r>
      <w:r>
        <w:instrText xml:space="preserve"> PAGEREF _Toc90901355 \h </w:instrText>
      </w:r>
      <w:r>
        <w:fldChar w:fldCharType="separate"/>
      </w:r>
      <w:r>
        <w:t>142</w:t>
      </w:r>
      <w:r>
        <w:fldChar w:fldCharType="end"/>
      </w:r>
    </w:p>
    <w:p w14:paraId="3407B3ED" w14:textId="77777777" w:rsidR="00BF6BBF" w:rsidRPr="00B44791" w:rsidRDefault="00BF6BBF">
      <w:pPr>
        <w:pStyle w:val="TOC3"/>
        <w:rPr>
          <w:rFonts w:ascii="Calibri" w:hAnsi="Calibri"/>
          <w:sz w:val="22"/>
          <w:szCs w:val="22"/>
          <w:lang w:eastAsia="en-GB"/>
        </w:rPr>
      </w:pPr>
      <w:r>
        <w:t>D.3.2.1</w:t>
      </w:r>
      <w:r w:rsidRPr="00B44791">
        <w:rPr>
          <w:rFonts w:ascii="Calibri" w:hAnsi="Calibri"/>
          <w:sz w:val="22"/>
          <w:szCs w:val="22"/>
          <w:lang w:eastAsia="en-GB"/>
        </w:rPr>
        <w:tab/>
      </w:r>
      <w:r>
        <w:t>Description</w:t>
      </w:r>
      <w:r>
        <w:tab/>
      </w:r>
      <w:r>
        <w:fldChar w:fldCharType="begin" w:fldLock="1"/>
      </w:r>
      <w:r>
        <w:instrText xml:space="preserve"> PAGEREF _Toc90901356 \h </w:instrText>
      </w:r>
      <w:r>
        <w:fldChar w:fldCharType="separate"/>
      </w:r>
      <w:r>
        <w:t>142</w:t>
      </w:r>
      <w:r>
        <w:fldChar w:fldCharType="end"/>
      </w:r>
    </w:p>
    <w:p w14:paraId="268E5C8C" w14:textId="77777777" w:rsidR="00BF6BBF" w:rsidRPr="00B44791" w:rsidRDefault="00BF6BBF">
      <w:pPr>
        <w:pStyle w:val="TOC3"/>
        <w:rPr>
          <w:rFonts w:ascii="Calibri" w:hAnsi="Calibri"/>
          <w:sz w:val="22"/>
          <w:szCs w:val="22"/>
          <w:lang w:eastAsia="en-GB"/>
        </w:rPr>
      </w:pPr>
      <w:r>
        <w:t>D.3.2.2</w:t>
      </w:r>
      <w:r w:rsidRPr="00B44791">
        <w:rPr>
          <w:rFonts w:ascii="Calibri" w:hAnsi="Calibri"/>
          <w:sz w:val="22"/>
          <w:szCs w:val="22"/>
          <w:lang w:eastAsia="en-GB"/>
        </w:rPr>
        <w:tab/>
      </w:r>
      <w:r>
        <w:t>Fields</w:t>
      </w:r>
      <w:r>
        <w:tab/>
      </w:r>
      <w:r>
        <w:fldChar w:fldCharType="begin" w:fldLock="1"/>
      </w:r>
      <w:r>
        <w:instrText xml:space="preserve"> PAGEREF _Toc90901357 \h </w:instrText>
      </w:r>
      <w:r>
        <w:fldChar w:fldCharType="separate"/>
      </w:r>
      <w:r>
        <w:t>143</w:t>
      </w:r>
      <w:r>
        <w:fldChar w:fldCharType="end"/>
      </w:r>
    </w:p>
    <w:p w14:paraId="3E812B58" w14:textId="77777777" w:rsidR="00BF6BBF" w:rsidRPr="00B44791" w:rsidRDefault="00BF6BBF">
      <w:pPr>
        <w:pStyle w:val="TOC3"/>
        <w:rPr>
          <w:rFonts w:ascii="Calibri" w:hAnsi="Calibri"/>
          <w:sz w:val="22"/>
          <w:szCs w:val="22"/>
          <w:lang w:eastAsia="en-GB"/>
        </w:rPr>
      </w:pPr>
      <w:r>
        <w:t>D.3.2.3</w:t>
      </w:r>
      <w:r w:rsidRPr="00B44791">
        <w:rPr>
          <w:rFonts w:ascii="Calibri" w:hAnsi="Calibri"/>
          <w:sz w:val="22"/>
          <w:szCs w:val="22"/>
          <w:lang w:eastAsia="en-GB"/>
        </w:rPr>
        <w:tab/>
      </w:r>
      <w:r>
        <w:t>User IDs</w:t>
      </w:r>
      <w:r>
        <w:tab/>
      </w:r>
      <w:r>
        <w:fldChar w:fldCharType="begin" w:fldLock="1"/>
      </w:r>
      <w:r>
        <w:instrText xml:space="preserve"> PAGEREF _Toc90901358 \h </w:instrText>
      </w:r>
      <w:r>
        <w:fldChar w:fldCharType="separate"/>
      </w:r>
      <w:r>
        <w:t>143</w:t>
      </w:r>
      <w:r>
        <w:fldChar w:fldCharType="end"/>
      </w:r>
    </w:p>
    <w:p w14:paraId="7C68A98E" w14:textId="77777777" w:rsidR="00BF6BBF" w:rsidRPr="00B44791" w:rsidRDefault="00BF6BBF">
      <w:pPr>
        <w:pStyle w:val="TOC2"/>
        <w:rPr>
          <w:rFonts w:ascii="Calibri" w:hAnsi="Calibri"/>
          <w:sz w:val="22"/>
          <w:szCs w:val="22"/>
          <w:lang w:eastAsia="en-GB"/>
        </w:rPr>
      </w:pPr>
      <w:r>
        <w:t>D.3.3</w:t>
      </w:r>
      <w:r w:rsidRPr="00B44791">
        <w:rPr>
          <w:rFonts w:ascii="Calibri" w:hAnsi="Calibri"/>
          <w:sz w:val="22"/>
          <w:szCs w:val="22"/>
          <w:lang w:eastAsia="en-GB"/>
        </w:rPr>
        <w:tab/>
      </w:r>
      <w:r>
        <w:t>User Key Provision</w:t>
      </w:r>
      <w:r>
        <w:tab/>
      </w:r>
      <w:r>
        <w:fldChar w:fldCharType="begin" w:fldLock="1"/>
      </w:r>
      <w:r>
        <w:instrText xml:space="preserve"> PAGEREF _Toc90901359 \h </w:instrText>
      </w:r>
      <w:r>
        <w:fldChar w:fldCharType="separate"/>
      </w:r>
      <w:r>
        <w:t>143</w:t>
      </w:r>
      <w:r>
        <w:fldChar w:fldCharType="end"/>
      </w:r>
    </w:p>
    <w:p w14:paraId="563D9D94" w14:textId="77777777" w:rsidR="00BF6BBF" w:rsidRPr="00B44791" w:rsidRDefault="00BF6BBF">
      <w:pPr>
        <w:pStyle w:val="TOC3"/>
        <w:rPr>
          <w:rFonts w:ascii="Calibri" w:hAnsi="Calibri"/>
          <w:sz w:val="22"/>
          <w:szCs w:val="22"/>
          <w:lang w:eastAsia="en-GB"/>
        </w:rPr>
      </w:pPr>
      <w:r>
        <w:t>D.3.3.1</w:t>
      </w:r>
      <w:r w:rsidRPr="00B44791">
        <w:rPr>
          <w:rFonts w:ascii="Calibri" w:hAnsi="Calibri"/>
          <w:sz w:val="22"/>
          <w:szCs w:val="22"/>
          <w:lang w:eastAsia="en-GB"/>
        </w:rPr>
        <w:tab/>
      </w:r>
      <w:r>
        <w:t>Description</w:t>
      </w:r>
      <w:r>
        <w:tab/>
      </w:r>
      <w:r>
        <w:fldChar w:fldCharType="begin" w:fldLock="1"/>
      </w:r>
      <w:r>
        <w:instrText xml:space="preserve"> PAGEREF _Toc90901360 \h </w:instrText>
      </w:r>
      <w:r>
        <w:fldChar w:fldCharType="separate"/>
      </w:r>
      <w:r>
        <w:t>143</w:t>
      </w:r>
      <w:r>
        <w:fldChar w:fldCharType="end"/>
      </w:r>
    </w:p>
    <w:p w14:paraId="14D30D50" w14:textId="77777777" w:rsidR="00BF6BBF" w:rsidRPr="00B44791" w:rsidRDefault="00BF6BBF">
      <w:pPr>
        <w:pStyle w:val="TOC3"/>
        <w:rPr>
          <w:rFonts w:ascii="Calibri" w:hAnsi="Calibri"/>
          <w:sz w:val="22"/>
          <w:szCs w:val="22"/>
          <w:lang w:eastAsia="en-GB"/>
        </w:rPr>
      </w:pPr>
      <w:r>
        <w:t>D.3.3.2</w:t>
      </w:r>
      <w:r w:rsidRPr="00B44791">
        <w:rPr>
          <w:rFonts w:ascii="Calibri" w:hAnsi="Calibri"/>
          <w:sz w:val="22"/>
          <w:szCs w:val="22"/>
          <w:lang w:eastAsia="en-GB"/>
        </w:rPr>
        <w:tab/>
      </w:r>
      <w:r>
        <w:t>Fields</w:t>
      </w:r>
      <w:r>
        <w:tab/>
      </w:r>
      <w:r>
        <w:fldChar w:fldCharType="begin" w:fldLock="1"/>
      </w:r>
      <w:r>
        <w:instrText xml:space="preserve"> PAGEREF _Toc90901361 \h </w:instrText>
      </w:r>
      <w:r>
        <w:fldChar w:fldCharType="separate"/>
      </w:r>
      <w:r>
        <w:t>144</w:t>
      </w:r>
      <w:r>
        <w:fldChar w:fldCharType="end"/>
      </w:r>
    </w:p>
    <w:p w14:paraId="7FB261AB" w14:textId="77777777" w:rsidR="00BF6BBF" w:rsidRPr="00B44791" w:rsidRDefault="00BF6BBF">
      <w:pPr>
        <w:pStyle w:val="TOC2"/>
        <w:rPr>
          <w:rFonts w:ascii="Calibri" w:hAnsi="Calibri"/>
          <w:sz w:val="22"/>
          <w:szCs w:val="22"/>
          <w:lang w:eastAsia="en-GB"/>
        </w:rPr>
      </w:pPr>
      <w:r>
        <w:t>D.3.4</w:t>
      </w:r>
      <w:r w:rsidRPr="00B44791">
        <w:rPr>
          <w:rFonts w:ascii="Calibri" w:hAnsi="Calibri"/>
          <w:sz w:val="22"/>
          <w:szCs w:val="22"/>
          <w:lang w:eastAsia="en-GB"/>
        </w:rPr>
        <w:tab/>
      </w:r>
      <w:r>
        <w:t>Example KMS response XML</w:t>
      </w:r>
      <w:r>
        <w:tab/>
      </w:r>
      <w:r>
        <w:fldChar w:fldCharType="begin" w:fldLock="1"/>
      </w:r>
      <w:r>
        <w:instrText xml:space="preserve"> PAGEREF _Toc90901362 \h </w:instrText>
      </w:r>
      <w:r>
        <w:fldChar w:fldCharType="separate"/>
      </w:r>
      <w:r>
        <w:t>144</w:t>
      </w:r>
      <w:r>
        <w:fldChar w:fldCharType="end"/>
      </w:r>
    </w:p>
    <w:p w14:paraId="7959D261" w14:textId="77777777" w:rsidR="00BF6BBF" w:rsidRPr="00B44791" w:rsidRDefault="00BF6BBF">
      <w:pPr>
        <w:pStyle w:val="TOC3"/>
        <w:rPr>
          <w:rFonts w:ascii="Calibri" w:hAnsi="Calibri"/>
          <w:sz w:val="22"/>
          <w:szCs w:val="22"/>
          <w:lang w:eastAsia="en-GB"/>
        </w:rPr>
      </w:pPr>
      <w:r>
        <w:t>D.3.4.1</w:t>
      </w:r>
      <w:r w:rsidRPr="00B44791">
        <w:rPr>
          <w:rFonts w:ascii="Calibri" w:hAnsi="Calibri"/>
          <w:sz w:val="22"/>
          <w:szCs w:val="22"/>
          <w:lang w:eastAsia="en-GB"/>
        </w:rPr>
        <w:tab/>
      </w:r>
      <w:r>
        <w:t>Example KMSInit XML</w:t>
      </w:r>
      <w:r>
        <w:tab/>
      </w:r>
      <w:r>
        <w:fldChar w:fldCharType="begin" w:fldLock="1"/>
      </w:r>
      <w:r>
        <w:instrText xml:space="preserve"> PAGEREF _Toc90901363 \h </w:instrText>
      </w:r>
      <w:r>
        <w:fldChar w:fldCharType="separate"/>
      </w:r>
      <w:r>
        <w:t>144</w:t>
      </w:r>
      <w:r>
        <w:fldChar w:fldCharType="end"/>
      </w:r>
    </w:p>
    <w:p w14:paraId="05E8DDC9" w14:textId="77777777" w:rsidR="00BF6BBF" w:rsidRPr="00B44791" w:rsidRDefault="00BF6BBF">
      <w:pPr>
        <w:pStyle w:val="TOC3"/>
        <w:rPr>
          <w:rFonts w:ascii="Calibri" w:hAnsi="Calibri"/>
          <w:sz w:val="22"/>
          <w:szCs w:val="22"/>
          <w:lang w:eastAsia="en-GB"/>
        </w:rPr>
      </w:pPr>
      <w:r>
        <w:t>D.3.4.2</w:t>
      </w:r>
      <w:r w:rsidRPr="00B44791">
        <w:rPr>
          <w:rFonts w:ascii="Calibri" w:hAnsi="Calibri"/>
          <w:sz w:val="22"/>
          <w:szCs w:val="22"/>
          <w:lang w:eastAsia="en-GB"/>
        </w:rPr>
        <w:tab/>
      </w:r>
      <w:r>
        <w:t>Example KMSKeyProv XML</w:t>
      </w:r>
      <w:r>
        <w:tab/>
      </w:r>
      <w:r>
        <w:fldChar w:fldCharType="begin" w:fldLock="1"/>
      </w:r>
      <w:r>
        <w:instrText xml:space="preserve"> PAGEREF _Toc90901364 \h </w:instrText>
      </w:r>
      <w:r>
        <w:fldChar w:fldCharType="separate"/>
      </w:r>
      <w:r>
        <w:t>145</w:t>
      </w:r>
      <w:r>
        <w:fldChar w:fldCharType="end"/>
      </w:r>
    </w:p>
    <w:p w14:paraId="519115F3" w14:textId="77777777" w:rsidR="00BF6BBF" w:rsidRPr="00B44791" w:rsidRDefault="00BF6BBF">
      <w:pPr>
        <w:pStyle w:val="TOC3"/>
        <w:rPr>
          <w:rFonts w:ascii="Calibri" w:hAnsi="Calibri"/>
          <w:sz w:val="22"/>
          <w:szCs w:val="22"/>
          <w:lang w:eastAsia="en-GB"/>
        </w:rPr>
      </w:pPr>
      <w:r>
        <w:t>D.3.4.3</w:t>
      </w:r>
      <w:r w:rsidRPr="00B44791">
        <w:rPr>
          <w:rFonts w:ascii="Calibri" w:hAnsi="Calibri"/>
          <w:sz w:val="22"/>
          <w:szCs w:val="22"/>
          <w:lang w:eastAsia="en-GB"/>
        </w:rPr>
        <w:tab/>
      </w:r>
      <w:r>
        <w:t>Example KMSCertCache XML</w:t>
      </w:r>
      <w:r>
        <w:tab/>
      </w:r>
      <w:r>
        <w:fldChar w:fldCharType="begin" w:fldLock="1"/>
      </w:r>
      <w:r>
        <w:instrText xml:space="preserve"> PAGEREF _Toc90901365 \h </w:instrText>
      </w:r>
      <w:r>
        <w:fldChar w:fldCharType="separate"/>
      </w:r>
      <w:r>
        <w:t>147</w:t>
      </w:r>
      <w:r>
        <w:fldChar w:fldCharType="end"/>
      </w:r>
    </w:p>
    <w:p w14:paraId="4603F261" w14:textId="77777777" w:rsidR="00BF6BBF" w:rsidRPr="00B44791" w:rsidRDefault="00BF6BBF">
      <w:pPr>
        <w:pStyle w:val="TOC2"/>
        <w:rPr>
          <w:rFonts w:ascii="Calibri" w:hAnsi="Calibri"/>
          <w:sz w:val="22"/>
          <w:szCs w:val="22"/>
          <w:lang w:eastAsia="en-GB"/>
        </w:rPr>
      </w:pPr>
      <w:r>
        <w:t>D.3.5</w:t>
      </w:r>
      <w:r w:rsidRPr="00B44791">
        <w:rPr>
          <w:rFonts w:ascii="Calibri" w:hAnsi="Calibri"/>
          <w:sz w:val="22"/>
          <w:szCs w:val="22"/>
          <w:lang w:eastAsia="en-GB"/>
        </w:rPr>
        <w:tab/>
      </w:r>
      <w:r>
        <w:t>KMS response XML schema</w:t>
      </w:r>
      <w:r>
        <w:tab/>
      </w:r>
      <w:r>
        <w:fldChar w:fldCharType="begin" w:fldLock="1"/>
      </w:r>
      <w:r>
        <w:instrText xml:space="preserve"> PAGEREF _Toc90901366 \h </w:instrText>
      </w:r>
      <w:r>
        <w:fldChar w:fldCharType="separate"/>
      </w:r>
      <w:r>
        <w:t>149</w:t>
      </w:r>
      <w:r>
        <w:fldChar w:fldCharType="end"/>
      </w:r>
    </w:p>
    <w:p w14:paraId="20764AAF" w14:textId="77777777" w:rsidR="00BF6BBF" w:rsidRPr="00B44791" w:rsidRDefault="00BF6BBF">
      <w:pPr>
        <w:pStyle w:val="TOC3"/>
        <w:rPr>
          <w:rFonts w:ascii="Calibri" w:hAnsi="Calibri"/>
          <w:sz w:val="22"/>
          <w:szCs w:val="22"/>
          <w:lang w:eastAsia="en-GB"/>
        </w:rPr>
      </w:pPr>
      <w:r>
        <w:t>D.3.5.1</w:t>
      </w:r>
      <w:r w:rsidRPr="00B44791">
        <w:rPr>
          <w:rFonts w:ascii="Calibri" w:hAnsi="Calibri"/>
          <w:sz w:val="22"/>
          <w:szCs w:val="22"/>
          <w:lang w:eastAsia="en-GB"/>
        </w:rPr>
        <w:tab/>
      </w:r>
      <w:r>
        <w:t>Base XML schema</w:t>
      </w:r>
      <w:r>
        <w:tab/>
      </w:r>
      <w:r>
        <w:fldChar w:fldCharType="begin" w:fldLock="1"/>
      </w:r>
      <w:r>
        <w:instrText xml:space="preserve"> PAGEREF _Toc90901367 \h </w:instrText>
      </w:r>
      <w:r>
        <w:fldChar w:fldCharType="separate"/>
      </w:r>
      <w:r>
        <w:t>149</w:t>
      </w:r>
      <w:r>
        <w:fldChar w:fldCharType="end"/>
      </w:r>
    </w:p>
    <w:p w14:paraId="751BCE13" w14:textId="77777777" w:rsidR="00BF6BBF" w:rsidRPr="00B44791" w:rsidRDefault="00BF6BBF">
      <w:pPr>
        <w:pStyle w:val="TOC3"/>
        <w:rPr>
          <w:rFonts w:ascii="Calibri" w:hAnsi="Calibri"/>
          <w:sz w:val="22"/>
          <w:szCs w:val="22"/>
          <w:lang w:eastAsia="en-GB"/>
        </w:rPr>
      </w:pPr>
      <w:r>
        <w:t>D.3.5.2</w:t>
      </w:r>
      <w:r w:rsidRPr="00B44791">
        <w:rPr>
          <w:rFonts w:ascii="Calibri" w:hAnsi="Calibri"/>
          <w:sz w:val="22"/>
          <w:szCs w:val="22"/>
          <w:lang w:eastAsia="en-GB"/>
        </w:rPr>
        <w:tab/>
      </w:r>
      <w:r>
        <w:t>Security extension to KMS response XML schema</w:t>
      </w:r>
      <w:r>
        <w:tab/>
      </w:r>
      <w:r>
        <w:fldChar w:fldCharType="begin" w:fldLock="1"/>
      </w:r>
      <w:r>
        <w:instrText xml:space="preserve"> PAGEREF _Toc90901368 \h </w:instrText>
      </w:r>
      <w:r>
        <w:fldChar w:fldCharType="separate"/>
      </w:r>
      <w:r>
        <w:t>152</w:t>
      </w:r>
      <w:r>
        <w:fldChar w:fldCharType="end"/>
      </w:r>
    </w:p>
    <w:p w14:paraId="46BD9913" w14:textId="77777777" w:rsidR="00BF6BBF" w:rsidRPr="00B44791" w:rsidRDefault="00BF6BBF">
      <w:pPr>
        <w:pStyle w:val="TOC1"/>
        <w:rPr>
          <w:rFonts w:ascii="Calibri" w:hAnsi="Calibri"/>
          <w:szCs w:val="22"/>
          <w:lang w:eastAsia="en-GB"/>
        </w:rPr>
      </w:pPr>
      <w:r>
        <w:t>D.4</w:t>
      </w:r>
      <w:r w:rsidRPr="00B44791">
        <w:rPr>
          <w:rFonts w:ascii="Calibri" w:hAnsi="Calibri"/>
          <w:szCs w:val="22"/>
          <w:lang w:eastAsia="en-GB"/>
        </w:rPr>
        <w:tab/>
      </w:r>
      <w:r>
        <w:t>KMS Redirect Response (KRR)</w:t>
      </w:r>
      <w:r>
        <w:tab/>
      </w:r>
      <w:r>
        <w:fldChar w:fldCharType="begin" w:fldLock="1"/>
      </w:r>
      <w:r>
        <w:instrText xml:space="preserve"> PAGEREF _Toc90901369 \h </w:instrText>
      </w:r>
      <w:r>
        <w:fldChar w:fldCharType="separate"/>
      </w:r>
      <w:r>
        <w:t>152</w:t>
      </w:r>
      <w:r>
        <w:fldChar w:fldCharType="end"/>
      </w:r>
    </w:p>
    <w:p w14:paraId="72A65693" w14:textId="77777777" w:rsidR="00BF6BBF" w:rsidRPr="00B44791" w:rsidRDefault="00BF6BBF">
      <w:pPr>
        <w:pStyle w:val="TOC2"/>
        <w:rPr>
          <w:rFonts w:ascii="Calibri" w:hAnsi="Calibri"/>
          <w:sz w:val="22"/>
          <w:szCs w:val="22"/>
          <w:lang w:eastAsia="en-GB"/>
        </w:rPr>
      </w:pPr>
      <w:r>
        <w:t>D.4.1</w:t>
      </w:r>
      <w:r w:rsidRPr="00B44791">
        <w:rPr>
          <w:rFonts w:ascii="Calibri" w:hAnsi="Calibri"/>
          <w:sz w:val="22"/>
          <w:szCs w:val="22"/>
          <w:lang w:eastAsia="en-GB"/>
        </w:rPr>
        <w:tab/>
      </w:r>
      <w:r>
        <w:t>General</w:t>
      </w:r>
      <w:r>
        <w:tab/>
      </w:r>
      <w:r>
        <w:fldChar w:fldCharType="begin" w:fldLock="1"/>
      </w:r>
      <w:r>
        <w:instrText xml:space="preserve"> PAGEREF _Toc90901370 \h </w:instrText>
      </w:r>
      <w:r>
        <w:fldChar w:fldCharType="separate"/>
      </w:r>
      <w:r>
        <w:t>152</w:t>
      </w:r>
      <w:r>
        <w:fldChar w:fldCharType="end"/>
      </w:r>
    </w:p>
    <w:p w14:paraId="72543C16" w14:textId="77777777" w:rsidR="00BF6BBF" w:rsidRPr="00B44791" w:rsidRDefault="00BF6BBF">
      <w:pPr>
        <w:pStyle w:val="TOC2"/>
        <w:rPr>
          <w:rFonts w:ascii="Calibri" w:hAnsi="Calibri"/>
          <w:sz w:val="22"/>
          <w:szCs w:val="22"/>
          <w:lang w:eastAsia="en-GB"/>
        </w:rPr>
      </w:pPr>
      <w:r>
        <w:t>D.4.2</w:t>
      </w:r>
      <w:r w:rsidRPr="00B44791">
        <w:rPr>
          <w:rFonts w:ascii="Calibri" w:hAnsi="Calibri"/>
          <w:sz w:val="22"/>
          <w:szCs w:val="22"/>
          <w:lang w:eastAsia="en-GB"/>
        </w:rPr>
        <w:tab/>
      </w:r>
      <w:r>
        <w:t>KRR XML signature profile</w:t>
      </w:r>
      <w:r>
        <w:tab/>
      </w:r>
      <w:r>
        <w:fldChar w:fldCharType="begin" w:fldLock="1"/>
      </w:r>
      <w:r>
        <w:instrText xml:space="preserve"> PAGEREF _Toc90901371 \h </w:instrText>
      </w:r>
      <w:r>
        <w:fldChar w:fldCharType="separate"/>
      </w:r>
      <w:r>
        <w:t>152</w:t>
      </w:r>
      <w:r>
        <w:fldChar w:fldCharType="end"/>
      </w:r>
    </w:p>
    <w:p w14:paraId="24920D68" w14:textId="77777777" w:rsidR="00BF6BBF" w:rsidRPr="00B44791" w:rsidRDefault="00BF6BBF">
      <w:pPr>
        <w:pStyle w:val="TOC2"/>
        <w:rPr>
          <w:rFonts w:ascii="Calibri" w:hAnsi="Calibri"/>
          <w:sz w:val="22"/>
          <w:szCs w:val="22"/>
          <w:lang w:eastAsia="en-GB"/>
        </w:rPr>
      </w:pPr>
      <w:r>
        <w:t>D.4.3</w:t>
      </w:r>
      <w:r w:rsidRPr="00B44791">
        <w:rPr>
          <w:rFonts w:ascii="Calibri" w:hAnsi="Calibri"/>
          <w:sz w:val="22"/>
          <w:szCs w:val="22"/>
          <w:lang w:eastAsia="en-GB"/>
        </w:rPr>
        <w:tab/>
      </w:r>
      <w:r>
        <w:t>Example XML</w:t>
      </w:r>
      <w:r>
        <w:tab/>
      </w:r>
      <w:r>
        <w:fldChar w:fldCharType="begin" w:fldLock="1"/>
      </w:r>
      <w:r>
        <w:instrText xml:space="preserve"> PAGEREF _Toc90901372 \h </w:instrText>
      </w:r>
      <w:r>
        <w:fldChar w:fldCharType="separate"/>
      </w:r>
      <w:r>
        <w:t>153</w:t>
      </w:r>
      <w:r>
        <w:fldChar w:fldCharType="end"/>
      </w:r>
    </w:p>
    <w:p w14:paraId="12191A89" w14:textId="77777777" w:rsidR="00BF6BBF" w:rsidRPr="00B44791" w:rsidRDefault="00BF6BBF">
      <w:pPr>
        <w:pStyle w:val="TOC2"/>
        <w:rPr>
          <w:rFonts w:ascii="Calibri" w:hAnsi="Calibri"/>
          <w:sz w:val="22"/>
          <w:szCs w:val="22"/>
          <w:lang w:eastAsia="en-GB"/>
        </w:rPr>
      </w:pPr>
      <w:r>
        <w:t>D.4.4</w:t>
      </w:r>
      <w:r w:rsidRPr="00B44791">
        <w:rPr>
          <w:rFonts w:ascii="Calibri" w:hAnsi="Calibri"/>
          <w:sz w:val="22"/>
          <w:szCs w:val="22"/>
          <w:lang w:eastAsia="en-GB"/>
        </w:rPr>
        <w:tab/>
      </w:r>
      <w:r>
        <w:t>Example XML schema</w:t>
      </w:r>
      <w:r>
        <w:tab/>
      </w:r>
      <w:r>
        <w:fldChar w:fldCharType="begin" w:fldLock="1"/>
      </w:r>
      <w:r>
        <w:instrText xml:space="preserve"> PAGEREF _Toc90901373 \h </w:instrText>
      </w:r>
      <w:r>
        <w:fldChar w:fldCharType="separate"/>
      </w:r>
      <w:r>
        <w:t>154</w:t>
      </w:r>
      <w:r>
        <w:fldChar w:fldCharType="end"/>
      </w:r>
    </w:p>
    <w:p w14:paraId="681BC5BF" w14:textId="77777777" w:rsidR="00BF6BBF" w:rsidRPr="00B44791" w:rsidRDefault="00BF6BBF">
      <w:pPr>
        <w:pStyle w:val="TOC8"/>
        <w:rPr>
          <w:rFonts w:ascii="Calibri" w:hAnsi="Calibri"/>
          <w:b w:val="0"/>
          <w:szCs w:val="22"/>
          <w:lang w:eastAsia="en-GB"/>
        </w:rPr>
      </w:pPr>
      <w:r>
        <w:rPr>
          <w:lang w:eastAsia="ko-KR"/>
        </w:rPr>
        <w:t>Annex E (normative):</w:t>
      </w:r>
      <w:r>
        <w:t xml:space="preserve"> MIKEY </w:t>
      </w:r>
      <w:r w:rsidRPr="00D04324">
        <w:t>m</w:t>
      </w:r>
      <w:r>
        <w:t xml:space="preserve">essage </w:t>
      </w:r>
      <w:r w:rsidRPr="00D04324">
        <w:t>f</w:t>
      </w:r>
      <w:r>
        <w:t xml:space="preserve">ormats for </w:t>
      </w:r>
      <w:r w:rsidRPr="00D04324">
        <w:t>m</w:t>
      </w:r>
      <w:r>
        <w:t xml:space="preserve">edia </w:t>
      </w:r>
      <w:r w:rsidRPr="00D04324">
        <w:t>s</w:t>
      </w:r>
      <w:r>
        <w:t>ecurity</w:t>
      </w:r>
      <w:r>
        <w:tab/>
      </w:r>
      <w:r>
        <w:fldChar w:fldCharType="begin" w:fldLock="1"/>
      </w:r>
      <w:r>
        <w:instrText xml:space="preserve"> PAGEREF _Toc90901374 \h </w:instrText>
      </w:r>
      <w:r>
        <w:fldChar w:fldCharType="separate"/>
      </w:r>
      <w:r>
        <w:t>156</w:t>
      </w:r>
      <w:r>
        <w:fldChar w:fldCharType="end"/>
      </w:r>
    </w:p>
    <w:p w14:paraId="0C7E1146" w14:textId="77777777" w:rsidR="00BF6BBF" w:rsidRPr="00B44791" w:rsidRDefault="00BF6BBF">
      <w:pPr>
        <w:pStyle w:val="TOC1"/>
        <w:rPr>
          <w:rFonts w:ascii="Calibri" w:hAnsi="Calibri"/>
          <w:szCs w:val="22"/>
          <w:lang w:eastAsia="en-GB"/>
        </w:rPr>
      </w:pPr>
      <w:r>
        <w:t>E.1</w:t>
      </w:r>
      <w:r w:rsidRPr="00B44791">
        <w:rPr>
          <w:rFonts w:ascii="Calibri" w:hAnsi="Calibri"/>
          <w:szCs w:val="22"/>
          <w:lang w:eastAsia="en-GB"/>
        </w:rPr>
        <w:tab/>
      </w:r>
      <w:r>
        <w:t>General aspects</w:t>
      </w:r>
      <w:r>
        <w:tab/>
      </w:r>
      <w:r>
        <w:fldChar w:fldCharType="begin" w:fldLock="1"/>
      </w:r>
      <w:r>
        <w:instrText xml:space="preserve"> PAGEREF _Toc90901375 \h </w:instrText>
      </w:r>
      <w:r>
        <w:fldChar w:fldCharType="separate"/>
      </w:r>
      <w:r>
        <w:t>156</w:t>
      </w:r>
      <w:r>
        <w:fldChar w:fldCharType="end"/>
      </w:r>
    </w:p>
    <w:p w14:paraId="5B695896" w14:textId="77777777" w:rsidR="00BF6BBF" w:rsidRPr="00B44791" w:rsidRDefault="00BF6BBF">
      <w:pPr>
        <w:pStyle w:val="TOC2"/>
        <w:rPr>
          <w:rFonts w:ascii="Calibri" w:hAnsi="Calibri"/>
          <w:sz w:val="22"/>
          <w:szCs w:val="22"/>
          <w:lang w:eastAsia="en-GB"/>
        </w:rPr>
      </w:pPr>
      <w:r>
        <w:t>E.1.1</w:t>
      </w:r>
      <w:r w:rsidRPr="00B44791">
        <w:rPr>
          <w:rFonts w:ascii="Calibri" w:hAnsi="Calibri"/>
          <w:sz w:val="22"/>
          <w:szCs w:val="22"/>
          <w:lang w:eastAsia="en-GB"/>
        </w:rPr>
        <w:tab/>
      </w:r>
      <w:r>
        <w:t>Introduction</w:t>
      </w:r>
      <w:r>
        <w:tab/>
      </w:r>
      <w:r>
        <w:fldChar w:fldCharType="begin" w:fldLock="1"/>
      </w:r>
      <w:r>
        <w:instrText xml:space="preserve"> PAGEREF _Toc90901376 \h </w:instrText>
      </w:r>
      <w:r>
        <w:fldChar w:fldCharType="separate"/>
      </w:r>
      <w:r>
        <w:t>156</w:t>
      </w:r>
      <w:r>
        <w:fldChar w:fldCharType="end"/>
      </w:r>
    </w:p>
    <w:p w14:paraId="73784822" w14:textId="77777777" w:rsidR="00BF6BBF" w:rsidRPr="00B44791" w:rsidRDefault="00BF6BBF">
      <w:pPr>
        <w:pStyle w:val="TOC2"/>
        <w:rPr>
          <w:rFonts w:ascii="Calibri" w:hAnsi="Calibri"/>
          <w:sz w:val="22"/>
          <w:szCs w:val="22"/>
          <w:lang w:eastAsia="en-GB"/>
        </w:rPr>
      </w:pPr>
      <w:r>
        <w:t>E.1.2</w:t>
      </w:r>
      <w:r w:rsidRPr="00B44791">
        <w:rPr>
          <w:rFonts w:ascii="Calibri" w:hAnsi="Calibri"/>
          <w:sz w:val="22"/>
          <w:szCs w:val="22"/>
          <w:lang w:eastAsia="en-GB"/>
        </w:rPr>
        <w:tab/>
      </w:r>
      <w:r>
        <w:t>MIKEY common fields</w:t>
      </w:r>
      <w:r>
        <w:tab/>
      </w:r>
      <w:r>
        <w:fldChar w:fldCharType="begin" w:fldLock="1"/>
      </w:r>
      <w:r>
        <w:instrText xml:space="preserve"> PAGEREF _Toc90901377 \h </w:instrText>
      </w:r>
      <w:r>
        <w:fldChar w:fldCharType="separate"/>
      </w:r>
      <w:r>
        <w:t>156</w:t>
      </w:r>
      <w:r>
        <w:fldChar w:fldCharType="end"/>
      </w:r>
    </w:p>
    <w:p w14:paraId="687431CA" w14:textId="77777777" w:rsidR="00BF6BBF" w:rsidRPr="00B44791" w:rsidRDefault="00BF6BBF">
      <w:pPr>
        <w:pStyle w:val="TOC2"/>
        <w:rPr>
          <w:rFonts w:ascii="Calibri" w:hAnsi="Calibri"/>
          <w:sz w:val="22"/>
          <w:szCs w:val="22"/>
          <w:lang w:eastAsia="en-GB"/>
        </w:rPr>
      </w:pPr>
      <w:r>
        <w:t>E.1.3</w:t>
      </w:r>
      <w:r w:rsidRPr="00B44791">
        <w:rPr>
          <w:rFonts w:ascii="Calibri" w:hAnsi="Calibri"/>
          <w:sz w:val="22"/>
          <w:szCs w:val="22"/>
          <w:lang w:eastAsia="en-GB"/>
        </w:rPr>
        <w:tab/>
      </w:r>
      <w:r>
        <w:t>Crypto Session Identifiers</w:t>
      </w:r>
      <w:r>
        <w:tab/>
      </w:r>
      <w:r>
        <w:fldChar w:fldCharType="begin" w:fldLock="1"/>
      </w:r>
      <w:r>
        <w:instrText xml:space="preserve"> PAGEREF _Toc90901378 \h </w:instrText>
      </w:r>
      <w:r>
        <w:fldChar w:fldCharType="separate"/>
      </w:r>
      <w:r>
        <w:t>157</w:t>
      </w:r>
      <w:r>
        <w:fldChar w:fldCharType="end"/>
      </w:r>
    </w:p>
    <w:p w14:paraId="4CA712E2" w14:textId="77777777" w:rsidR="00BF6BBF" w:rsidRPr="00B44791" w:rsidRDefault="00BF6BBF">
      <w:pPr>
        <w:pStyle w:val="TOC1"/>
        <w:rPr>
          <w:rFonts w:ascii="Calibri" w:hAnsi="Calibri"/>
          <w:szCs w:val="22"/>
          <w:lang w:eastAsia="en-GB"/>
        </w:rPr>
      </w:pPr>
      <w:r>
        <w:t>E.2</w:t>
      </w:r>
      <w:r w:rsidRPr="00B44791">
        <w:rPr>
          <w:rFonts w:ascii="Calibri" w:hAnsi="Calibri"/>
          <w:szCs w:val="22"/>
          <w:lang w:eastAsia="en-GB"/>
        </w:rPr>
        <w:tab/>
      </w:r>
      <w:r>
        <w:t>MIKEY message structure for GMK distribution</w:t>
      </w:r>
      <w:r>
        <w:tab/>
      </w:r>
      <w:r>
        <w:fldChar w:fldCharType="begin" w:fldLock="1"/>
      </w:r>
      <w:r>
        <w:instrText xml:space="preserve"> PAGEREF _Toc90901379 \h </w:instrText>
      </w:r>
      <w:r>
        <w:fldChar w:fldCharType="separate"/>
      </w:r>
      <w:r>
        <w:t>157</w:t>
      </w:r>
      <w:r>
        <w:fldChar w:fldCharType="end"/>
      </w:r>
    </w:p>
    <w:p w14:paraId="408C55A6" w14:textId="77777777" w:rsidR="00BF6BBF" w:rsidRPr="00B44791" w:rsidRDefault="00BF6BBF">
      <w:pPr>
        <w:pStyle w:val="TOC2"/>
        <w:rPr>
          <w:rFonts w:ascii="Calibri" w:hAnsi="Calibri"/>
          <w:sz w:val="22"/>
          <w:szCs w:val="22"/>
          <w:lang w:eastAsia="en-GB"/>
        </w:rPr>
      </w:pPr>
      <w:r>
        <w:t>E.2.1</w:t>
      </w:r>
      <w:r w:rsidRPr="00B44791">
        <w:rPr>
          <w:rFonts w:ascii="Calibri" w:hAnsi="Calibri"/>
          <w:sz w:val="22"/>
          <w:szCs w:val="22"/>
          <w:lang w:eastAsia="en-GB"/>
        </w:rPr>
        <w:tab/>
      </w:r>
      <w:r>
        <w:t>General</w:t>
      </w:r>
      <w:r>
        <w:tab/>
      </w:r>
      <w:r>
        <w:fldChar w:fldCharType="begin" w:fldLock="1"/>
      </w:r>
      <w:r>
        <w:instrText xml:space="preserve"> PAGEREF _Toc90901380 \h </w:instrText>
      </w:r>
      <w:r>
        <w:fldChar w:fldCharType="separate"/>
      </w:r>
      <w:r>
        <w:t>157</w:t>
      </w:r>
      <w:r>
        <w:fldChar w:fldCharType="end"/>
      </w:r>
    </w:p>
    <w:p w14:paraId="62BE8A35" w14:textId="77777777" w:rsidR="00BF6BBF" w:rsidRPr="00B44791" w:rsidRDefault="00BF6BBF">
      <w:pPr>
        <w:pStyle w:val="TOC2"/>
        <w:rPr>
          <w:rFonts w:ascii="Calibri" w:hAnsi="Calibri"/>
          <w:sz w:val="22"/>
          <w:szCs w:val="22"/>
          <w:lang w:eastAsia="en-GB"/>
        </w:rPr>
      </w:pPr>
      <w:r>
        <w:t>E.2.2</w:t>
      </w:r>
      <w:r w:rsidRPr="00B44791">
        <w:rPr>
          <w:rFonts w:ascii="Calibri" w:hAnsi="Calibri"/>
          <w:sz w:val="22"/>
          <w:szCs w:val="22"/>
          <w:lang w:eastAsia="en-GB"/>
        </w:rPr>
        <w:tab/>
      </w:r>
      <w:r>
        <w:t>Default SRTP security profile for GMK use</w:t>
      </w:r>
      <w:r>
        <w:tab/>
      </w:r>
      <w:r>
        <w:fldChar w:fldCharType="begin" w:fldLock="1"/>
      </w:r>
      <w:r>
        <w:instrText xml:space="preserve"> PAGEREF _Toc90901381 \h </w:instrText>
      </w:r>
      <w:r>
        <w:fldChar w:fldCharType="separate"/>
      </w:r>
      <w:r>
        <w:t>157</w:t>
      </w:r>
      <w:r>
        <w:fldChar w:fldCharType="end"/>
      </w:r>
    </w:p>
    <w:p w14:paraId="42C90957" w14:textId="77777777" w:rsidR="00BF6BBF" w:rsidRPr="00B44791" w:rsidRDefault="00BF6BBF">
      <w:pPr>
        <w:pStyle w:val="TOC1"/>
        <w:rPr>
          <w:rFonts w:ascii="Calibri" w:hAnsi="Calibri"/>
          <w:szCs w:val="22"/>
          <w:lang w:eastAsia="en-GB"/>
        </w:rPr>
      </w:pPr>
      <w:r>
        <w:t>E.3</w:t>
      </w:r>
      <w:r w:rsidRPr="00B44791">
        <w:rPr>
          <w:rFonts w:ascii="Calibri" w:hAnsi="Calibri"/>
          <w:szCs w:val="22"/>
          <w:lang w:eastAsia="en-GB"/>
        </w:rPr>
        <w:tab/>
      </w:r>
      <w:r>
        <w:t>MIKEY message structure for PCK distribution</w:t>
      </w:r>
      <w:r>
        <w:tab/>
      </w:r>
      <w:r>
        <w:fldChar w:fldCharType="begin" w:fldLock="1"/>
      </w:r>
      <w:r>
        <w:instrText xml:space="preserve"> PAGEREF _Toc90901382 \h </w:instrText>
      </w:r>
      <w:r>
        <w:fldChar w:fldCharType="separate"/>
      </w:r>
      <w:r>
        <w:t>158</w:t>
      </w:r>
      <w:r>
        <w:fldChar w:fldCharType="end"/>
      </w:r>
    </w:p>
    <w:p w14:paraId="357832A3" w14:textId="77777777" w:rsidR="00BF6BBF" w:rsidRPr="00B44791" w:rsidRDefault="00BF6BBF">
      <w:pPr>
        <w:pStyle w:val="TOC2"/>
        <w:rPr>
          <w:rFonts w:ascii="Calibri" w:hAnsi="Calibri"/>
          <w:sz w:val="22"/>
          <w:szCs w:val="22"/>
          <w:lang w:eastAsia="en-GB"/>
        </w:rPr>
      </w:pPr>
      <w:r>
        <w:t>E.3.1 General</w:t>
      </w:r>
      <w:r>
        <w:tab/>
      </w:r>
      <w:r>
        <w:fldChar w:fldCharType="begin" w:fldLock="1"/>
      </w:r>
      <w:r>
        <w:instrText xml:space="preserve"> PAGEREF _Toc90901383 \h </w:instrText>
      </w:r>
      <w:r>
        <w:fldChar w:fldCharType="separate"/>
      </w:r>
      <w:r>
        <w:t>158</w:t>
      </w:r>
      <w:r>
        <w:fldChar w:fldCharType="end"/>
      </w:r>
    </w:p>
    <w:p w14:paraId="5F3B5D7F" w14:textId="77777777" w:rsidR="00BF6BBF" w:rsidRPr="00B44791" w:rsidRDefault="00BF6BBF">
      <w:pPr>
        <w:pStyle w:val="TOC2"/>
        <w:rPr>
          <w:rFonts w:ascii="Calibri" w:hAnsi="Calibri"/>
          <w:sz w:val="22"/>
          <w:szCs w:val="22"/>
          <w:lang w:eastAsia="en-GB"/>
        </w:rPr>
      </w:pPr>
      <w:r>
        <w:t>E.3.2</w:t>
      </w:r>
      <w:r w:rsidRPr="00B44791">
        <w:rPr>
          <w:rFonts w:ascii="Calibri" w:hAnsi="Calibri"/>
          <w:sz w:val="22"/>
          <w:szCs w:val="22"/>
          <w:lang w:eastAsia="en-GB"/>
        </w:rPr>
        <w:tab/>
      </w:r>
      <w:r>
        <w:t>Default SRTP security profile for PCK</w:t>
      </w:r>
      <w:r>
        <w:tab/>
      </w:r>
      <w:r>
        <w:fldChar w:fldCharType="begin" w:fldLock="1"/>
      </w:r>
      <w:r>
        <w:instrText xml:space="preserve"> PAGEREF _Toc90901384 \h </w:instrText>
      </w:r>
      <w:r>
        <w:fldChar w:fldCharType="separate"/>
      </w:r>
      <w:r>
        <w:t>159</w:t>
      </w:r>
      <w:r>
        <w:fldChar w:fldCharType="end"/>
      </w:r>
    </w:p>
    <w:p w14:paraId="037EB984" w14:textId="77777777" w:rsidR="00BF6BBF" w:rsidRPr="00B44791" w:rsidRDefault="00BF6BBF">
      <w:pPr>
        <w:pStyle w:val="TOC2"/>
        <w:rPr>
          <w:rFonts w:ascii="Calibri" w:hAnsi="Calibri"/>
          <w:sz w:val="22"/>
          <w:szCs w:val="22"/>
          <w:lang w:eastAsia="en-GB"/>
        </w:rPr>
      </w:pPr>
      <w:r>
        <w:t>E.3.3</w:t>
      </w:r>
      <w:r w:rsidRPr="00B44791">
        <w:rPr>
          <w:rFonts w:ascii="Calibri" w:hAnsi="Calibri"/>
          <w:sz w:val="22"/>
          <w:szCs w:val="22"/>
          <w:lang w:eastAsia="en-GB"/>
        </w:rPr>
        <w:tab/>
      </w:r>
      <w:r>
        <w:t>Providing a SRTP security profile for PCK use</w:t>
      </w:r>
      <w:r>
        <w:tab/>
      </w:r>
      <w:r>
        <w:fldChar w:fldCharType="begin" w:fldLock="1"/>
      </w:r>
      <w:r>
        <w:instrText xml:space="preserve"> PAGEREF _Toc90901385 \h </w:instrText>
      </w:r>
      <w:r>
        <w:fldChar w:fldCharType="separate"/>
      </w:r>
      <w:r>
        <w:t>159</w:t>
      </w:r>
      <w:r>
        <w:fldChar w:fldCharType="end"/>
      </w:r>
    </w:p>
    <w:p w14:paraId="2F9FB167" w14:textId="77777777" w:rsidR="00BF6BBF" w:rsidRPr="00B44791" w:rsidRDefault="00BF6BBF">
      <w:pPr>
        <w:pStyle w:val="TOC1"/>
        <w:rPr>
          <w:rFonts w:ascii="Calibri" w:hAnsi="Calibri"/>
          <w:szCs w:val="22"/>
          <w:lang w:eastAsia="en-GB"/>
        </w:rPr>
      </w:pPr>
      <w:r>
        <w:t>E.4</w:t>
      </w:r>
      <w:r w:rsidRPr="00B44791">
        <w:rPr>
          <w:rFonts w:ascii="Calibri" w:hAnsi="Calibri"/>
          <w:szCs w:val="22"/>
          <w:lang w:eastAsia="en-GB"/>
        </w:rPr>
        <w:tab/>
      </w:r>
      <w:r>
        <w:t>MIKEY message structure for CSK and MuSiK distribution</w:t>
      </w:r>
      <w:r>
        <w:tab/>
      </w:r>
      <w:r>
        <w:fldChar w:fldCharType="begin" w:fldLock="1"/>
      </w:r>
      <w:r>
        <w:instrText xml:space="preserve"> PAGEREF _Toc90901386 \h </w:instrText>
      </w:r>
      <w:r>
        <w:fldChar w:fldCharType="separate"/>
      </w:r>
      <w:r>
        <w:t>159</w:t>
      </w:r>
      <w:r>
        <w:fldChar w:fldCharType="end"/>
      </w:r>
    </w:p>
    <w:p w14:paraId="1C659BF4" w14:textId="77777777" w:rsidR="00BF6BBF" w:rsidRPr="00B44791" w:rsidRDefault="00BF6BBF">
      <w:pPr>
        <w:pStyle w:val="TOC2"/>
        <w:rPr>
          <w:rFonts w:ascii="Calibri" w:hAnsi="Calibri"/>
          <w:sz w:val="22"/>
          <w:szCs w:val="22"/>
          <w:lang w:eastAsia="en-GB"/>
        </w:rPr>
      </w:pPr>
      <w:r>
        <w:t>E.4.1</w:t>
      </w:r>
      <w:r w:rsidRPr="00B44791">
        <w:rPr>
          <w:rFonts w:ascii="Calibri" w:hAnsi="Calibri"/>
          <w:sz w:val="22"/>
          <w:szCs w:val="22"/>
          <w:lang w:eastAsia="en-GB"/>
        </w:rPr>
        <w:tab/>
      </w:r>
      <w:r>
        <w:t>General</w:t>
      </w:r>
      <w:r>
        <w:tab/>
      </w:r>
      <w:r>
        <w:fldChar w:fldCharType="begin" w:fldLock="1"/>
      </w:r>
      <w:r>
        <w:instrText xml:space="preserve"> PAGEREF _Toc90901387 \h </w:instrText>
      </w:r>
      <w:r>
        <w:fldChar w:fldCharType="separate"/>
      </w:r>
      <w:r>
        <w:t>159</w:t>
      </w:r>
      <w:r>
        <w:fldChar w:fldCharType="end"/>
      </w:r>
    </w:p>
    <w:p w14:paraId="011CA9D3" w14:textId="77777777" w:rsidR="00BF6BBF" w:rsidRPr="00B44791" w:rsidRDefault="00BF6BBF">
      <w:pPr>
        <w:pStyle w:val="TOC2"/>
        <w:rPr>
          <w:rFonts w:ascii="Calibri" w:hAnsi="Calibri"/>
          <w:sz w:val="22"/>
          <w:szCs w:val="22"/>
          <w:lang w:eastAsia="en-GB"/>
        </w:rPr>
      </w:pPr>
      <w:r>
        <w:t>E.4.2</w:t>
      </w:r>
      <w:r w:rsidRPr="00B44791">
        <w:rPr>
          <w:rFonts w:ascii="Calibri" w:hAnsi="Calibri"/>
          <w:sz w:val="22"/>
          <w:szCs w:val="22"/>
          <w:lang w:eastAsia="en-GB"/>
        </w:rPr>
        <w:tab/>
      </w:r>
      <w:r>
        <w:t>Default SRTCP security profile for CSK and MuSiK</w:t>
      </w:r>
      <w:r>
        <w:tab/>
      </w:r>
      <w:r>
        <w:fldChar w:fldCharType="begin" w:fldLock="1"/>
      </w:r>
      <w:r>
        <w:instrText xml:space="preserve"> PAGEREF _Toc90901388 \h </w:instrText>
      </w:r>
      <w:r>
        <w:fldChar w:fldCharType="separate"/>
      </w:r>
      <w:r>
        <w:t>160</w:t>
      </w:r>
      <w:r>
        <w:fldChar w:fldCharType="end"/>
      </w:r>
    </w:p>
    <w:p w14:paraId="43ABB062" w14:textId="77777777" w:rsidR="00BF6BBF" w:rsidRPr="00B44791" w:rsidRDefault="00BF6BBF">
      <w:pPr>
        <w:pStyle w:val="TOC2"/>
        <w:rPr>
          <w:rFonts w:ascii="Calibri" w:hAnsi="Calibri"/>
          <w:sz w:val="22"/>
          <w:szCs w:val="22"/>
          <w:lang w:eastAsia="en-GB"/>
        </w:rPr>
      </w:pPr>
      <w:r>
        <w:t>E.4.3</w:t>
      </w:r>
      <w:r w:rsidRPr="00B44791">
        <w:rPr>
          <w:rFonts w:ascii="Calibri" w:hAnsi="Calibri"/>
          <w:sz w:val="22"/>
          <w:szCs w:val="22"/>
          <w:lang w:eastAsia="en-GB"/>
        </w:rPr>
        <w:tab/>
      </w:r>
      <w:r>
        <w:t>Providing a SRTCP security profile for CSK or MuSiK</w:t>
      </w:r>
      <w:r>
        <w:tab/>
      </w:r>
      <w:r>
        <w:fldChar w:fldCharType="begin" w:fldLock="1"/>
      </w:r>
      <w:r>
        <w:instrText xml:space="preserve"> PAGEREF _Toc90901389 \h </w:instrText>
      </w:r>
      <w:r>
        <w:fldChar w:fldCharType="separate"/>
      </w:r>
      <w:r>
        <w:t>160</w:t>
      </w:r>
      <w:r>
        <w:fldChar w:fldCharType="end"/>
      </w:r>
    </w:p>
    <w:p w14:paraId="2C9A8A4D" w14:textId="77777777" w:rsidR="00BF6BBF" w:rsidRPr="00B44791" w:rsidRDefault="00BF6BBF">
      <w:pPr>
        <w:pStyle w:val="TOC1"/>
        <w:rPr>
          <w:rFonts w:ascii="Calibri" w:hAnsi="Calibri"/>
          <w:szCs w:val="22"/>
          <w:lang w:eastAsia="en-GB"/>
        </w:rPr>
      </w:pPr>
      <w:r>
        <w:t>E.5</w:t>
      </w:r>
      <w:r w:rsidRPr="00B44791">
        <w:rPr>
          <w:rFonts w:ascii="Calibri" w:hAnsi="Calibri"/>
          <w:szCs w:val="22"/>
          <w:lang w:eastAsia="en-GB"/>
        </w:rPr>
        <w:tab/>
      </w:r>
      <w:r>
        <w:t>MIKEY general extension payload to support 'SAKKE-to-self'</w:t>
      </w:r>
      <w:r>
        <w:tab/>
      </w:r>
      <w:r>
        <w:fldChar w:fldCharType="begin" w:fldLock="1"/>
      </w:r>
      <w:r>
        <w:instrText xml:space="preserve"> PAGEREF _Toc90901390 \h </w:instrText>
      </w:r>
      <w:r>
        <w:fldChar w:fldCharType="separate"/>
      </w:r>
      <w:r>
        <w:t>160</w:t>
      </w:r>
      <w:r>
        <w:fldChar w:fldCharType="end"/>
      </w:r>
    </w:p>
    <w:p w14:paraId="3FB88417" w14:textId="77777777" w:rsidR="00BF6BBF" w:rsidRPr="00B44791" w:rsidRDefault="00BF6BBF">
      <w:pPr>
        <w:pStyle w:val="TOC1"/>
        <w:rPr>
          <w:rFonts w:ascii="Calibri" w:hAnsi="Calibri"/>
          <w:szCs w:val="22"/>
          <w:lang w:eastAsia="en-GB"/>
        </w:rPr>
      </w:pPr>
      <w:r>
        <w:t>E.6</w:t>
      </w:r>
      <w:r w:rsidRPr="00B44791">
        <w:rPr>
          <w:rFonts w:ascii="Calibri" w:hAnsi="Calibri"/>
          <w:szCs w:val="22"/>
          <w:lang w:eastAsia="en-GB"/>
        </w:rPr>
        <w:tab/>
      </w:r>
      <w:r>
        <w:t>MIKEY general extension payload to encapsulate parameters associated with a key</w:t>
      </w:r>
      <w:r>
        <w:tab/>
      </w:r>
      <w:r>
        <w:fldChar w:fldCharType="begin" w:fldLock="1"/>
      </w:r>
      <w:r>
        <w:instrText xml:space="preserve"> PAGEREF _Toc90901391 \h </w:instrText>
      </w:r>
      <w:r>
        <w:fldChar w:fldCharType="separate"/>
      </w:r>
      <w:r>
        <w:t>161</w:t>
      </w:r>
      <w:r>
        <w:fldChar w:fldCharType="end"/>
      </w:r>
    </w:p>
    <w:p w14:paraId="24B03136" w14:textId="77777777" w:rsidR="00BF6BBF" w:rsidRPr="00B44791" w:rsidRDefault="00BF6BBF">
      <w:pPr>
        <w:pStyle w:val="TOC2"/>
        <w:rPr>
          <w:rFonts w:ascii="Calibri" w:hAnsi="Calibri"/>
          <w:sz w:val="22"/>
          <w:szCs w:val="22"/>
          <w:lang w:eastAsia="en-GB"/>
        </w:rPr>
      </w:pPr>
      <w:r>
        <w:t>E.6.1</w:t>
      </w:r>
      <w:r w:rsidRPr="00B44791">
        <w:rPr>
          <w:rFonts w:ascii="Calibri" w:hAnsi="Calibri"/>
          <w:sz w:val="22"/>
          <w:szCs w:val="22"/>
          <w:lang w:eastAsia="en-GB"/>
        </w:rPr>
        <w:tab/>
      </w:r>
      <w:r>
        <w:t>General</w:t>
      </w:r>
      <w:r>
        <w:tab/>
      </w:r>
      <w:r>
        <w:fldChar w:fldCharType="begin" w:fldLock="1"/>
      </w:r>
      <w:r>
        <w:instrText xml:space="preserve"> PAGEREF _Toc90901392 \h </w:instrText>
      </w:r>
      <w:r>
        <w:fldChar w:fldCharType="separate"/>
      </w:r>
      <w:r>
        <w:t>161</w:t>
      </w:r>
      <w:r>
        <w:fldChar w:fldCharType="end"/>
      </w:r>
    </w:p>
    <w:p w14:paraId="165CA9B4" w14:textId="77777777" w:rsidR="00BF6BBF" w:rsidRPr="00B44791" w:rsidRDefault="00BF6BBF">
      <w:pPr>
        <w:pStyle w:val="TOC2"/>
        <w:rPr>
          <w:rFonts w:ascii="Calibri" w:hAnsi="Calibri"/>
          <w:sz w:val="22"/>
          <w:szCs w:val="22"/>
          <w:lang w:eastAsia="en-GB"/>
        </w:rPr>
      </w:pPr>
      <w:r>
        <w:t>E.6.2</w:t>
      </w:r>
      <w:r w:rsidRPr="00B44791">
        <w:rPr>
          <w:rFonts w:ascii="Calibri" w:hAnsi="Calibri"/>
          <w:sz w:val="22"/>
          <w:szCs w:val="22"/>
          <w:lang w:eastAsia="en-GB"/>
        </w:rPr>
        <w:tab/>
      </w:r>
      <w:r>
        <w:t>Void</w:t>
      </w:r>
      <w:r>
        <w:tab/>
      </w:r>
      <w:r>
        <w:fldChar w:fldCharType="begin" w:fldLock="1"/>
      </w:r>
      <w:r>
        <w:instrText xml:space="preserve"> PAGEREF _Toc90901393 \h </w:instrText>
      </w:r>
      <w:r>
        <w:fldChar w:fldCharType="separate"/>
      </w:r>
      <w:r>
        <w:t>162</w:t>
      </w:r>
      <w:r>
        <w:fldChar w:fldCharType="end"/>
      </w:r>
    </w:p>
    <w:p w14:paraId="7BE723FF" w14:textId="77777777" w:rsidR="00BF6BBF" w:rsidRPr="00B44791" w:rsidRDefault="00BF6BBF">
      <w:pPr>
        <w:pStyle w:val="TOC2"/>
        <w:rPr>
          <w:rFonts w:ascii="Calibri" w:hAnsi="Calibri"/>
          <w:sz w:val="22"/>
          <w:szCs w:val="22"/>
          <w:lang w:eastAsia="en-GB"/>
        </w:rPr>
      </w:pPr>
      <w:r>
        <w:t>E.6.3</w:t>
      </w:r>
      <w:r w:rsidRPr="00B44791">
        <w:rPr>
          <w:rFonts w:ascii="Calibri" w:hAnsi="Calibri"/>
          <w:sz w:val="22"/>
          <w:szCs w:val="22"/>
          <w:lang w:eastAsia="en-GB"/>
        </w:rPr>
        <w:tab/>
      </w:r>
      <w:r>
        <w:t>MC group IDs</w:t>
      </w:r>
      <w:r>
        <w:tab/>
      </w:r>
      <w:r>
        <w:fldChar w:fldCharType="begin" w:fldLock="1"/>
      </w:r>
      <w:r>
        <w:instrText xml:space="preserve"> PAGEREF _Toc90901394 \h </w:instrText>
      </w:r>
      <w:r>
        <w:fldChar w:fldCharType="separate"/>
      </w:r>
      <w:r>
        <w:t>162</w:t>
      </w:r>
      <w:r>
        <w:fldChar w:fldCharType="end"/>
      </w:r>
    </w:p>
    <w:p w14:paraId="6D5CE405" w14:textId="77777777" w:rsidR="00BF6BBF" w:rsidRPr="00B44791" w:rsidRDefault="00BF6BBF">
      <w:pPr>
        <w:pStyle w:val="TOC2"/>
        <w:rPr>
          <w:rFonts w:ascii="Calibri" w:hAnsi="Calibri"/>
          <w:sz w:val="22"/>
          <w:szCs w:val="22"/>
          <w:lang w:eastAsia="en-GB"/>
        </w:rPr>
      </w:pPr>
      <w:r>
        <w:t>E.6.4</w:t>
      </w:r>
      <w:r w:rsidRPr="00B44791">
        <w:rPr>
          <w:rFonts w:ascii="Calibri" w:hAnsi="Calibri"/>
          <w:sz w:val="22"/>
          <w:szCs w:val="22"/>
          <w:lang w:eastAsia="en-GB"/>
        </w:rPr>
        <w:tab/>
      </w:r>
      <w:r>
        <w:t>Activation time</w:t>
      </w:r>
      <w:r>
        <w:tab/>
      </w:r>
      <w:r>
        <w:fldChar w:fldCharType="begin" w:fldLock="1"/>
      </w:r>
      <w:r>
        <w:instrText xml:space="preserve"> PAGEREF _Toc90901395 \h </w:instrText>
      </w:r>
      <w:r>
        <w:fldChar w:fldCharType="separate"/>
      </w:r>
      <w:r>
        <w:t>163</w:t>
      </w:r>
      <w:r>
        <w:fldChar w:fldCharType="end"/>
      </w:r>
    </w:p>
    <w:p w14:paraId="1FA493B9" w14:textId="77777777" w:rsidR="00BF6BBF" w:rsidRPr="00B44791" w:rsidRDefault="00BF6BBF">
      <w:pPr>
        <w:pStyle w:val="TOC2"/>
        <w:rPr>
          <w:rFonts w:ascii="Calibri" w:hAnsi="Calibri"/>
          <w:sz w:val="22"/>
          <w:szCs w:val="22"/>
          <w:lang w:eastAsia="en-GB"/>
        </w:rPr>
      </w:pPr>
      <w:r>
        <w:t>E.6.5</w:t>
      </w:r>
      <w:r w:rsidRPr="00B44791">
        <w:rPr>
          <w:rFonts w:ascii="Calibri" w:hAnsi="Calibri"/>
          <w:sz w:val="22"/>
          <w:szCs w:val="22"/>
          <w:lang w:eastAsia="en-GB"/>
        </w:rPr>
        <w:tab/>
      </w:r>
      <w:r>
        <w:t>Text</w:t>
      </w:r>
      <w:r>
        <w:tab/>
      </w:r>
      <w:r>
        <w:fldChar w:fldCharType="begin" w:fldLock="1"/>
      </w:r>
      <w:r>
        <w:instrText xml:space="preserve"> PAGEREF _Toc90901396 \h </w:instrText>
      </w:r>
      <w:r>
        <w:fldChar w:fldCharType="separate"/>
      </w:r>
      <w:r>
        <w:t>163</w:t>
      </w:r>
      <w:r>
        <w:fldChar w:fldCharType="end"/>
      </w:r>
    </w:p>
    <w:p w14:paraId="07C3D616" w14:textId="77777777" w:rsidR="00BF6BBF" w:rsidRPr="00B44791" w:rsidRDefault="00BF6BBF">
      <w:pPr>
        <w:pStyle w:val="TOC2"/>
        <w:rPr>
          <w:rFonts w:ascii="Calibri" w:hAnsi="Calibri"/>
          <w:sz w:val="22"/>
          <w:szCs w:val="22"/>
          <w:lang w:eastAsia="en-GB"/>
        </w:rPr>
      </w:pPr>
      <w:r>
        <w:t>E.6.6</w:t>
      </w:r>
      <w:r w:rsidRPr="00B44791">
        <w:rPr>
          <w:rFonts w:ascii="Calibri" w:hAnsi="Calibri"/>
          <w:sz w:val="22"/>
          <w:szCs w:val="22"/>
          <w:lang w:eastAsia="en-GB"/>
        </w:rPr>
        <w:tab/>
      </w:r>
      <w:r>
        <w:t>Reserved</w:t>
      </w:r>
      <w:r>
        <w:tab/>
      </w:r>
      <w:r>
        <w:fldChar w:fldCharType="begin" w:fldLock="1"/>
      </w:r>
      <w:r>
        <w:instrText xml:space="preserve"> PAGEREF _Toc90901397 \h </w:instrText>
      </w:r>
      <w:r>
        <w:fldChar w:fldCharType="separate"/>
      </w:r>
      <w:r>
        <w:t>163</w:t>
      </w:r>
      <w:r>
        <w:fldChar w:fldCharType="end"/>
      </w:r>
    </w:p>
    <w:p w14:paraId="7EF8AE1B" w14:textId="77777777" w:rsidR="00BF6BBF" w:rsidRPr="00B44791" w:rsidRDefault="00BF6BBF">
      <w:pPr>
        <w:pStyle w:val="TOC2"/>
        <w:rPr>
          <w:rFonts w:ascii="Calibri" w:hAnsi="Calibri"/>
          <w:sz w:val="22"/>
          <w:szCs w:val="22"/>
          <w:lang w:eastAsia="en-GB"/>
        </w:rPr>
      </w:pPr>
      <w:r>
        <w:t>E.6.7</w:t>
      </w:r>
      <w:r w:rsidRPr="00B44791">
        <w:rPr>
          <w:rFonts w:ascii="Calibri" w:hAnsi="Calibri"/>
          <w:sz w:val="22"/>
          <w:szCs w:val="22"/>
          <w:lang w:eastAsia="en-GB"/>
        </w:rPr>
        <w:tab/>
      </w:r>
      <w:r>
        <w:t>Void</w:t>
      </w:r>
      <w:r>
        <w:tab/>
      </w:r>
      <w:r>
        <w:fldChar w:fldCharType="begin" w:fldLock="1"/>
      </w:r>
      <w:r>
        <w:instrText xml:space="preserve"> PAGEREF _Toc90901398 \h </w:instrText>
      </w:r>
      <w:r>
        <w:fldChar w:fldCharType="separate"/>
      </w:r>
      <w:r>
        <w:t>163</w:t>
      </w:r>
      <w:r>
        <w:fldChar w:fldCharType="end"/>
      </w:r>
    </w:p>
    <w:p w14:paraId="253C30C8" w14:textId="77777777" w:rsidR="00BF6BBF" w:rsidRPr="00B44791" w:rsidRDefault="00BF6BBF">
      <w:pPr>
        <w:pStyle w:val="TOC2"/>
        <w:rPr>
          <w:rFonts w:ascii="Calibri" w:hAnsi="Calibri"/>
          <w:sz w:val="22"/>
          <w:szCs w:val="22"/>
          <w:lang w:eastAsia="en-GB"/>
        </w:rPr>
      </w:pPr>
      <w:r>
        <w:t>E.6.8</w:t>
      </w:r>
      <w:r w:rsidRPr="00B44791">
        <w:rPr>
          <w:rFonts w:ascii="Calibri" w:hAnsi="Calibri"/>
          <w:sz w:val="22"/>
          <w:szCs w:val="22"/>
          <w:lang w:eastAsia="en-GB"/>
        </w:rPr>
        <w:tab/>
      </w:r>
      <w:r>
        <w:t>Void</w:t>
      </w:r>
      <w:r>
        <w:tab/>
      </w:r>
      <w:r>
        <w:fldChar w:fldCharType="begin" w:fldLock="1"/>
      </w:r>
      <w:r>
        <w:instrText xml:space="preserve"> PAGEREF _Toc90901399 \h </w:instrText>
      </w:r>
      <w:r>
        <w:fldChar w:fldCharType="separate"/>
      </w:r>
      <w:r>
        <w:t>163</w:t>
      </w:r>
      <w:r>
        <w:fldChar w:fldCharType="end"/>
      </w:r>
    </w:p>
    <w:p w14:paraId="11281C96" w14:textId="77777777" w:rsidR="00BF6BBF" w:rsidRPr="00B44791" w:rsidRDefault="00BF6BBF">
      <w:pPr>
        <w:pStyle w:val="TOC2"/>
        <w:rPr>
          <w:rFonts w:ascii="Calibri" w:hAnsi="Calibri"/>
          <w:sz w:val="22"/>
          <w:szCs w:val="22"/>
          <w:lang w:eastAsia="en-GB"/>
        </w:rPr>
      </w:pPr>
      <w:r>
        <w:t>E.6.9</w:t>
      </w:r>
      <w:r w:rsidRPr="00B44791">
        <w:rPr>
          <w:rFonts w:ascii="Calibri" w:hAnsi="Calibri"/>
          <w:sz w:val="22"/>
          <w:szCs w:val="22"/>
          <w:lang w:eastAsia="en-GB"/>
        </w:rPr>
        <w:tab/>
      </w:r>
      <w:r>
        <w:t>Status</w:t>
      </w:r>
      <w:r>
        <w:tab/>
      </w:r>
      <w:r>
        <w:fldChar w:fldCharType="begin" w:fldLock="1"/>
      </w:r>
      <w:r>
        <w:instrText xml:space="preserve"> PAGEREF _Toc90901400 \h </w:instrText>
      </w:r>
      <w:r>
        <w:fldChar w:fldCharType="separate"/>
      </w:r>
      <w:r>
        <w:t>163</w:t>
      </w:r>
      <w:r>
        <w:fldChar w:fldCharType="end"/>
      </w:r>
    </w:p>
    <w:p w14:paraId="4ADD553F" w14:textId="77777777" w:rsidR="00BF6BBF" w:rsidRPr="00B44791" w:rsidRDefault="00BF6BBF">
      <w:pPr>
        <w:pStyle w:val="TOC2"/>
        <w:rPr>
          <w:rFonts w:ascii="Calibri" w:hAnsi="Calibri"/>
          <w:sz w:val="22"/>
          <w:szCs w:val="22"/>
          <w:lang w:eastAsia="en-GB"/>
        </w:rPr>
      </w:pPr>
      <w:r>
        <w:t>E.6.10</w:t>
      </w:r>
      <w:r w:rsidRPr="00B44791">
        <w:rPr>
          <w:rFonts w:ascii="Calibri" w:hAnsi="Calibri"/>
          <w:sz w:val="22"/>
          <w:szCs w:val="22"/>
          <w:lang w:eastAsia="en-GB"/>
        </w:rPr>
        <w:tab/>
      </w:r>
      <w:r>
        <w:t>Expiry time</w:t>
      </w:r>
      <w:r>
        <w:tab/>
      </w:r>
      <w:r>
        <w:fldChar w:fldCharType="begin" w:fldLock="1"/>
      </w:r>
      <w:r>
        <w:instrText xml:space="preserve"> PAGEREF _Toc90901401 \h </w:instrText>
      </w:r>
      <w:r>
        <w:fldChar w:fldCharType="separate"/>
      </w:r>
      <w:r>
        <w:t>163</w:t>
      </w:r>
      <w:r>
        <w:fldChar w:fldCharType="end"/>
      </w:r>
    </w:p>
    <w:p w14:paraId="281C38EA" w14:textId="77777777" w:rsidR="00BF6BBF" w:rsidRPr="00B44791" w:rsidRDefault="00BF6BBF">
      <w:pPr>
        <w:pStyle w:val="TOC2"/>
        <w:rPr>
          <w:rFonts w:ascii="Calibri" w:hAnsi="Calibri"/>
          <w:sz w:val="22"/>
          <w:szCs w:val="22"/>
          <w:lang w:eastAsia="en-GB"/>
        </w:rPr>
      </w:pPr>
      <w:r>
        <w:t>E.6.11</w:t>
      </w:r>
      <w:r w:rsidRPr="00B44791">
        <w:rPr>
          <w:rFonts w:ascii="Calibri" w:hAnsi="Calibri"/>
          <w:sz w:val="22"/>
          <w:szCs w:val="22"/>
          <w:lang w:eastAsia="en-GB"/>
        </w:rPr>
        <w:tab/>
      </w:r>
      <w:r>
        <w:t>Key Type</w:t>
      </w:r>
      <w:r>
        <w:tab/>
      </w:r>
      <w:r>
        <w:fldChar w:fldCharType="begin" w:fldLock="1"/>
      </w:r>
      <w:r>
        <w:instrText xml:space="preserve"> PAGEREF _Toc90901402 \h </w:instrText>
      </w:r>
      <w:r>
        <w:fldChar w:fldCharType="separate"/>
      </w:r>
      <w:r>
        <w:t>163</w:t>
      </w:r>
      <w:r>
        <w:fldChar w:fldCharType="end"/>
      </w:r>
    </w:p>
    <w:p w14:paraId="5DC0397B" w14:textId="77777777" w:rsidR="00BF6BBF" w:rsidRPr="00B44791" w:rsidRDefault="00BF6BBF">
      <w:pPr>
        <w:pStyle w:val="TOC1"/>
        <w:rPr>
          <w:rFonts w:ascii="Calibri" w:hAnsi="Calibri"/>
          <w:szCs w:val="22"/>
          <w:lang w:eastAsia="en-GB"/>
        </w:rPr>
      </w:pPr>
      <w:r>
        <w:t>E.7</w:t>
      </w:r>
      <w:r w:rsidRPr="00B44791">
        <w:rPr>
          <w:rFonts w:ascii="Calibri" w:hAnsi="Calibri"/>
          <w:szCs w:val="22"/>
          <w:lang w:eastAsia="en-GB"/>
        </w:rPr>
        <w:tab/>
      </w:r>
      <w:r>
        <w:t>Hiding identities within MIKEY messages</w:t>
      </w:r>
      <w:r>
        <w:tab/>
      </w:r>
      <w:r>
        <w:fldChar w:fldCharType="begin" w:fldLock="1"/>
      </w:r>
      <w:r>
        <w:instrText xml:space="preserve"> PAGEREF _Toc90901403 \h </w:instrText>
      </w:r>
      <w:r>
        <w:fldChar w:fldCharType="separate"/>
      </w:r>
      <w:r>
        <w:t>164</w:t>
      </w:r>
      <w:r>
        <w:fldChar w:fldCharType="end"/>
      </w:r>
    </w:p>
    <w:p w14:paraId="326A00AC" w14:textId="77777777" w:rsidR="00BF6BBF" w:rsidRPr="00B44791" w:rsidRDefault="00BF6BBF">
      <w:pPr>
        <w:pStyle w:val="TOC8"/>
        <w:rPr>
          <w:rFonts w:ascii="Calibri" w:hAnsi="Calibri"/>
          <w:b w:val="0"/>
          <w:szCs w:val="22"/>
          <w:lang w:eastAsia="en-GB"/>
        </w:rPr>
      </w:pPr>
      <w:r>
        <w:rPr>
          <w:lang w:eastAsia="ko-KR"/>
        </w:rPr>
        <w:t xml:space="preserve">Annex F (normative): Key </w:t>
      </w:r>
      <w:r w:rsidRPr="00D04324">
        <w:rPr>
          <w:lang w:eastAsia="ko-KR"/>
        </w:rPr>
        <w:t>d</w:t>
      </w:r>
      <w:r>
        <w:rPr>
          <w:lang w:eastAsia="ko-KR"/>
        </w:rPr>
        <w:t xml:space="preserve">erivation and </w:t>
      </w:r>
      <w:r w:rsidRPr="00D04324">
        <w:rPr>
          <w:lang w:eastAsia="ko-KR"/>
        </w:rPr>
        <w:t>h</w:t>
      </w:r>
      <w:r>
        <w:rPr>
          <w:lang w:eastAsia="ko-KR"/>
        </w:rPr>
        <w:t xml:space="preserve">ash </w:t>
      </w:r>
      <w:r w:rsidRPr="00D04324">
        <w:rPr>
          <w:lang w:eastAsia="ko-KR"/>
        </w:rPr>
        <w:t>f</w:t>
      </w:r>
      <w:r>
        <w:rPr>
          <w:lang w:eastAsia="ko-KR"/>
        </w:rPr>
        <w:t>unctions</w:t>
      </w:r>
      <w:r>
        <w:tab/>
      </w:r>
      <w:r>
        <w:fldChar w:fldCharType="begin" w:fldLock="1"/>
      </w:r>
      <w:r>
        <w:instrText xml:space="preserve"> PAGEREF _Toc90901404 \h </w:instrText>
      </w:r>
      <w:r>
        <w:fldChar w:fldCharType="separate"/>
      </w:r>
      <w:r>
        <w:t>165</w:t>
      </w:r>
      <w:r>
        <w:fldChar w:fldCharType="end"/>
      </w:r>
    </w:p>
    <w:p w14:paraId="27A889EC" w14:textId="77777777" w:rsidR="00BF6BBF" w:rsidRPr="00B44791" w:rsidRDefault="00BF6BBF">
      <w:pPr>
        <w:pStyle w:val="TOC1"/>
        <w:rPr>
          <w:rFonts w:ascii="Calibri" w:hAnsi="Calibri"/>
          <w:szCs w:val="22"/>
          <w:lang w:eastAsia="en-GB"/>
        </w:rPr>
      </w:pPr>
      <w:r>
        <w:t>F.1</w:t>
      </w:r>
      <w:r w:rsidRPr="00B44791">
        <w:rPr>
          <w:rFonts w:ascii="Calibri" w:hAnsi="Calibri"/>
          <w:szCs w:val="22"/>
          <w:lang w:eastAsia="en-GB"/>
        </w:rPr>
        <w:tab/>
      </w:r>
      <w:r>
        <w:rPr>
          <w:lang w:eastAsia="en-GB"/>
        </w:rPr>
        <w:t>KDF interface and input parameter construction</w:t>
      </w:r>
      <w:r>
        <w:tab/>
      </w:r>
      <w:r>
        <w:fldChar w:fldCharType="begin" w:fldLock="1"/>
      </w:r>
      <w:r>
        <w:instrText xml:space="preserve"> PAGEREF _Toc90901405 \h </w:instrText>
      </w:r>
      <w:r>
        <w:fldChar w:fldCharType="separate"/>
      </w:r>
      <w:r>
        <w:t>165</w:t>
      </w:r>
      <w:r>
        <w:fldChar w:fldCharType="end"/>
      </w:r>
    </w:p>
    <w:p w14:paraId="07BFE87F" w14:textId="77777777" w:rsidR="00BF6BBF" w:rsidRPr="00B44791" w:rsidRDefault="00BF6BBF">
      <w:pPr>
        <w:pStyle w:val="TOC2"/>
        <w:rPr>
          <w:rFonts w:ascii="Calibri" w:hAnsi="Calibri"/>
          <w:sz w:val="22"/>
          <w:szCs w:val="22"/>
          <w:lang w:eastAsia="en-GB"/>
        </w:rPr>
      </w:pPr>
      <w:r>
        <w:t>F.1.1</w:t>
      </w:r>
      <w:r w:rsidRPr="00B44791">
        <w:rPr>
          <w:rFonts w:ascii="Calibri" w:hAnsi="Calibri"/>
          <w:sz w:val="22"/>
          <w:szCs w:val="22"/>
          <w:lang w:eastAsia="en-GB"/>
        </w:rPr>
        <w:tab/>
      </w:r>
      <w:r>
        <w:t>General</w:t>
      </w:r>
      <w:r>
        <w:tab/>
      </w:r>
      <w:r>
        <w:fldChar w:fldCharType="begin" w:fldLock="1"/>
      </w:r>
      <w:r>
        <w:instrText xml:space="preserve"> PAGEREF _Toc90901406 \h </w:instrText>
      </w:r>
      <w:r>
        <w:fldChar w:fldCharType="separate"/>
      </w:r>
      <w:r>
        <w:t>165</w:t>
      </w:r>
      <w:r>
        <w:fldChar w:fldCharType="end"/>
      </w:r>
    </w:p>
    <w:p w14:paraId="684707BB" w14:textId="77777777" w:rsidR="00BF6BBF" w:rsidRPr="00B44791" w:rsidRDefault="00BF6BBF">
      <w:pPr>
        <w:pStyle w:val="TOC2"/>
        <w:rPr>
          <w:rFonts w:ascii="Calibri" w:hAnsi="Calibri"/>
          <w:sz w:val="22"/>
          <w:szCs w:val="22"/>
          <w:lang w:eastAsia="en-GB"/>
        </w:rPr>
      </w:pPr>
      <w:r>
        <w:t>F.1.2</w:t>
      </w:r>
      <w:r w:rsidRPr="00B44791">
        <w:rPr>
          <w:rFonts w:ascii="Calibri" w:hAnsi="Calibri"/>
          <w:sz w:val="22"/>
          <w:szCs w:val="22"/>
          <w:lang w:eastAsia="en-GB"/>
        </w:rPr>
        <w:tab/>
      </w:r>
      <w:r>
        <w:t>FC value allocations</w:t>
      </w:r>
      <w:r>
        <w:tab/>
      </w:r>
      <w:r>
        <w:fldChar w:fldCharType="begin" w:fldLock="1"/>
      </w:r>
      <w:r>
        <w:instrText xml:space="preserve"> PAGEREF _Toc90901407 \h </w:instrText>
      </w:r>
      <w:r>
        <w:fldChar w:fldCharType="separate"/>
      </w:r>
      <w:r>
        <w:t>165</w:t>
      </w:r>
      <w:r>
        <w:fldChar w:fldCharType="end"/>
      </w:r>
    </w:p>
    <w:p w14:paraId="08008899" w14:textId="77777777" w:rsidR="00BF6BBF" w:rsidRPr="00B44791" w:rsidRDefault="00BF6BBF">
      <w:pPr>
        <w:pStyle w:val="TOC2"/>
        <w:rPr>
          <w:rFonts w:ascii="Calibri" w:hAnsi="Calibri"/>
          <w:sz w:val="22"/>
          <w:szCs w:val="22"/>
          <w:lang w:eastAsia="en-GB"/>
        </w:rPr>
      </w:pPr>
      <w:r>
        <w:t>F.1.3</w:t>
      </w:r>
      <w:r w:rsidRPr="00B44791">
        <w:rPr>
          <w:rFonts w:ascii="Calibri" w:hAnsi="Calibri"/>
          <w:sz w:val="22"/>
          <w:szCs w:val="22"/>
          <w:lang w:eastAsia="en-GB"/>
        </w:rPr>
        <w:tab/>
      </w:r>
      <w:r>
        <w:t>Calculation of the User Salt for GUK-ID generation</w:t>
      </w:r>
      <w:r>
        <w:tab/>
      </w:r>
      <w:r>
        <w:fldChar w:fldCharType="begin" w:fldLock="1"/>
      </w:r>
      <w:r>
        <w:instrText xml:space="preserve"> PAGEREF _Toc90901408 \h </w:instrText>
      </w:r>
      <w:r>
        <w:fldChar w:fldCharType="separate"/>
      </w:r>
      <w:r>
        <w:t>165</w:t>
      </w:r>
      <w:r>
        <w:fldChar w:fldCharType="end"/>
      </w:r>
    </w:p>
    <w:p w14:paraId="17850C22" w14:textId="77777777" w:rsidR="00BF6BBF" w:rsidRPr="00B44791" w:rsidRDefault="00BF6BBF">
      <w:pPr>
        <w:pStyle w:val="TOC2"/>
        <w:rPr>
          <w:rFonts w:ascii="Calibri" w:hAnsi="Calibri"/>
          <w:sz w:val="22"/>
          <w:szCs w:val="22"/>
          <w:lang w:eastAsia="en-GB"/>
        </w:rPr>
      </w:pPr>
      <w:r>
        <w:t>F.1.4</w:t>
      </w:r>
      <w:r w:rsidRPr="00B44791">
        <w:rPr>
          <w:rFonts w:ascii="Calibri" w:hAnsi="Calibri"/>
          <w:sz w:val="22"/>
          <w:szCs w:val="22"/>
          <w:lang w:eastAsia="en-GB"/>
        </w:rPr>
        <w:tab/>
      </w:r>
      <w:r>
        <w:t>Calculation of keys for application data protection</w:t>
      </w:r>
      <w:r>
        <w:tab/>
      </w:r>
      <w:r>
        <w:fldChar w:fldCharType="begin" w:fldLock="1"/>
      </w:r>
      <w:r>
        <w:instrText xml:space="preserve"> PAGEREF _Toc90901409 \h </w:instrText>
      </w:r>
      <w:r>
        <w:fldChar w:fldCharType="separate"/>
      </w:r>
      <w:r>
        <w:t>165</w:t>
      </w:r>
      <w:r>
        <w:fldChar w:fldCharType="end"/>
      </w:r>
    </w:p>
    <w:p w14:paraId="662F30D1" w14:textId="77777777" w:rsidR="00BF6BBF" w:rsidRPr="00B44791" w:rsidRDefault="00BF6BBF">
      <w:pPr>
        <w:pStyle w:val="TOC3"/>
        <w:rPr>
          <w:rFonts w:ascii="Calibri" w:hAnsi="Calibri"/>
          <w:sz w:val="22"/>
          <w:szCs w:val="22"/>
          <w:lang w:eastAsia="en-GB"/>
        </w:rPr>
      </w:pPr>
      <w:r>
        <w:t>F.1.5</w:t>
      </w:r>
      <w:r w:rsidRPr="00B44791">
        <w:rPr>
          <w:rFonts w:ascii="Calibri" w:hAnsi="Calibri"/>
          <w:sz w:val="22"/>
          <w:szCs w:val="22"/>
          <w:lang w:eastAsia="en-GB"/>
        </w:rPr>
        <w:tab/>
      </w:r>
      <w:r>
        <w:t>Calculation of keys for MCData payload protection</w:t>
      </w:r>
      <w:r>
        <w:tab/>
      </w:r>
      <w:r>
        <w:fldChar w:fldCharType="begin" w:fldLock="1"/>
      </w:r>
      <w:r>
        <w:instrText xml:space="preserve"> PAGEREF _Toc90901410 \h </w:instrText>
      </w:r>
      <w:r>
        <w:fldChar w:fldCharType="separate"/>
      </w:r>
      <w:r>
        <w:t>166</w:t>
      </w:r>
      <w:r>
        <w:fldChar w:fldCharType="end"/>
      </w:r>
    </w:p>
    <w:p w14:paraId="3B70B22B" w14:textId="77777777" w:rsidR="00BF6BBF" w:rsidRPr="00B44791" w:rsidRDefault="00BF6BBF">
      <w:pPr>
        <w:pStyle w:val="TOC1"/>
        <w:rPr>
          <w:rFonts w:ascii="Calibri" w:hAnsi="Calibri"/>
          <w:szCs w:val="22"/>
          <w:lang w:eastAsia="en-GB"/>
        </w:rPr>
      </w:pPr>
      <w:r>
        <w:t>F.2</w:t>
      </w:r>
      <w:r w:rsidRPr="00B44791">
        <w:rPr>
          <w:rFonts w:ascii="Calibri" w:hAnsi="Calibri"/>
          <w:szCs w:val="22"/>
          <w:lang w:eastAsia="en-GB"/>
        </w:rPr>
        <w:tab/>
      </w:r>
      <w:r>
        <w:rPr>
          <w:lang w:eastAsia="en-GB"/>
        </w:rPr>
        <w:t>Hash functions</w:t>
      </w:r>
      <w:r>
        <w:tab/>
      </w:r>
      <w:r>
        <w:fldChar w:fldCharType="begin" w:fldLock="1"/>
      </w:r>
      <w:r>
        <w:instrText xml:space="preserve"> PAGEREF _Toc90901411 \h </w:instrText>
      </w:r>
      <w:r>
        <w:fldChar w:fldCharType="separate"/>
      </w:r>
      <w:r>
        <w:t>166</w:t>
      </w:r>
      <w:r>
        <w:fldChar w:fldCharType="end"/>
      </w:r>
    </w:p>
    <w:p w14:paraId="6D6FF934" w14:textId="77777777" w:rsidR="00BF6BBF" w:rsidRPr="00B44791" w:rsidRDefault="00BF6BBF">
      <w:pPr>
        <w:pStyle w:val="TOC2"/>
        <w:rPr>
          <w:rFonts w:ascii="Calibri" w:hAnsi="Calibri"/>
          <w:sz w:val="22"/>
          <w:szCs w:val="22"/>
          <w:lang w:eastAsia="en-GB"/>
        </w:rPr>
      </w:pPr>
      <w:r>
        <w:t>F.2.1</w:t>
      </w:r>
      <w:r w:rsidRPr="00B44791">
        <w:rPr>
          <w:rFonts w:ascii="Calibri" w:hAnsi="Calibri"/>
          <w:sz w:val="22"/>
          <w:szCs w:val="22"/>
          <w:lang w:eastAsia="en-GB"/>
        </w:rPr>
        <w:tab/>
      </w:r>
      <w:r>
        <w:t>Generation of MIKEY-SAKKE UID</w:t>
      </w:r>
      <w:r>
        <w:tab/>
      </w:r>
      <w:r>
        <w:fldChar w:fldCharType="begin" w:fldLock="1"/>
      </w:r>
      <w:r>
        <w:instrText xml:space="preserve"> PAGEREF _Toc90901412 \h </w:instrText>
      </w:r>
      <w:r>
        <w:fldChar w:fldCharType="separate"/>
      </w:r>
      <w:r>
        <w:t>166</w:t>
      </w:r>
      <w:r>
        <w:fldChar w:fldCharType="end"/>
      </w:r>
    </w:p>
    <w:p w14:paraId="7BB83B12" w14:textId="77777777" w:rsidR="00BF6BBF" w:rsidRPr="00B44791" w:rsidRDefault="00BF6BBF">
      <w:pPr>
        <w:pStyle w:val="TOC3"/>
        <w:rPr>
          <w:rFonts w:ascii="Calibri" w:hAnsi="Calibri"/>
          <w:sz w:val="22"/>
          <w:szCs w:val="22"/>
          <w:lang w:eastAsia="en-GB"/>
        </w:rPr>
      </w:pPr>
      <w:r>
        <w:t>F.2.1.1</w:t>
      </w:r>
      <w:r w:rsidRPr="00B44791">
        <w:rPr>
          <w:rFonts w:ascii="Calibri" w:hAnsi="Calibri"/>
          <w:sz w:val="22"/>
          <w:szCs w:val="22"/>
          <w:lang w:eastAsia="en-GB"/>
        </w:rPr>
        <w:tab/>
      </w:r>
      <w:r>
        <w:t>Overview</w:t>
      </w:r>
      <w:r>
        <w:tab/>
      </w:r>
      <w:r>
        <w:fldChar w:fldCharType="begin" w:fldLock="1"/>
      </w:r>
      <w:r>
        <w:instrText xml:space="preserve"> PAGEREF _Toc90901413 \h </w:instrText>
      </w:r>
      <w:r>
        <w:fldChar w:fldCharType="separate"/>
      </w:r>
      <w:r>
        <w:t>166</w:t>
      </w:r>
      <w:r>
        <w:fldChar w:fldCharType="end"/>
      </w:r>
    </w:p>
    <w:p w14:paraId="65BF130E" w14:textId="77777777" w:rsidR="00BF6BBF" w:rsidRPr="00B44791" w:rsidRDefault="00BF6BBF">
      <w:pPr>
        <w:pStyle w:val="TOC3"/>
        <w:rPr>
          <w:rFonts w:ascii="Calibri" w:hAnsi="Calibri"/>
          <w:sz w:val="22"/>
          <w:szCs w:val="22"/>
          <w:lang w:eastAsia="en-GB"/>
        </w:rPr>
      </w:pPr>
      <w:r>
        <w:t>F.2.1.2</w:t>
      </w:r>
      <w:r w:rsidRPr="00B44791">
        <w:rPr>
          <w:rFonts w:ascii="Calibri" w:hAnsi="Calibri"/>
          <w:sz w:val="22"/>
          <w:szCs w:val="22"/>
          <w:lang w:eastAsia="en-GB"/>
        </w:rPr>
        <w:tab/>
      </w:r>
      <w:r>
        <w:t>Example UID</w:t>
      </w:r>
      <w:r>
        <w:tab/>
      </w:r>
      <w:r>
        <w:fldChar w:fldCharType="begin" w:fldLock="1"/>
      </w:r>
      <w:r>
        <w:instrText xml:space="preserve"> PAGEREF _Toc90901414 \h </w:instrText>
      </w:r>
      <w:r>
        <w:fldChar w:fldCharType="separate"/>
      </w:r>
      <w:r>
        <w:t>167</w:t>
      </w:r>
      <w:r>
        <w:fldChar w:fldCharType="end"/>
      </w:r>
    </w:p>
    <w:p w14:paraId="6E4AE11E" w14:textId="77777777" w:rsidR="00BF6BBF" w:rsidRPr="00B44791" w:rsidRDefault="00BF6BBF">
      <w:pPr>
        <w:pStyle w:val="TOC8"/>
        <w:rPr>
          <w:rFonts w:ascii="Calibri" w:hAnsi="Calibri"/>
          <w:b w:val="0"/>
          <w:szCs w:val="22"/>
          <w:lang w:eastAsia="en-GB"/>
        </w:rPr>
      </w:pPr>
      <w:r>
        <w:t>Annex G (normative): Key identifiers</w:t>
      </w:r>
      <w:r>
        <w:tab/>
      </w:r>
      <w:r>
        <w:fldChar w:fldCharType="begin" w:fldLock="1"/>
      </w:r>
      <w:r>
        <w:instrText xml:space="preserve"> PAGEREF _Toc90901415 \h </w:instrText>
      </w:r>
      <w:r>
        <w:fldChar w:fldCharType="separate"/>
      </w:r>
      <w:r>
        <w:t>169</w:t>
      </w:r>
      <w:r>
        <w:fldChar w:fldCharType="end"/>
      </w:r>
    </w:p>
    <w:p w14:paraId="49AB1E5B" w14:textId="77777777" w:rsidR="00BF6BBF" w:rsidRPr="00B44791" w:rsidRDefault="00BF6BBF">
      <w:pPr>
        <w:pStyle w:val="TOC8"/>
        <w:rPr>
          <w:rFonts w:ascii="Calibri" w:hAnsi="Calibri"/>
          <w:b w:val="0"/>
          <w:szCs w:val="22"/>
          <w:lang w:eastAsia="en-GB"/>
        </w:rPr>
      </w:pPr>
      <w:r>
        <w:t>Annex H (normative): Support for legacy multicast key (MKFC) and for MSCCK</w:t>
      </w:r>
      <w:r>
        <w:tab/>
      </w:r>
      <w:r>
        <w:fldChar w:fldCharType="begin" w:fldLock="1"/>
      </w:r>
      <w:r>
        <w:instrText xml:space="preserve"> PAGEREF _Toc90901416 \h </w:instrText>
      </w:r>
      <w:r>
        <w:fldChar w:fldCharType="separate"/>
      </w:r>
      <w:r>
        <w:t>170</w:t>
      </w:r>
      <w:r>
        <w:fldChar w:fldCharType="end"/>
      </w:r>
    </w:p>
    <w:p w14:paraId="44B8569C" w14:textId="77777777" w:rsidR="00BF6BBF" w:rsidRPr="00B44791" w:rsidRDefault="00BF6BBF">
      <w:pPr>
        <w:pStyle w:val="TOC2"/>
        <w:rPr>
          <w:rFonts w:ascii="Calibri" w:hAnsi="Calibri"/>
          <w:sz w:val="22"/>
          <w:szCs w:val="22"/>
          <w:lang w:eastAsia="en-GB"/>
        </w:rPr>
      </w:pPr>
      <w:r>
        <w:t>H.1</w:t>
      </w:r>
      <w:r w:rsidRPr="00B44791">
        <w:rPr>
          <w:rFonts w:ascii="Calibri" w:hAnsi="Calibri"/>
          <w:sz w:val="22"/>
          <w:szCs w:val="22"/>
          <w:lang w:eastAsia="en-GB"/>
        </w:rPr>
        <w:tab/>
      </w:r>
      <w:r>
        <w:t>General</w:t>
      </w:r>
      <w:r>
        <w:tab/>
      </w:r>
      <w:r>
        <w:fldChar w:fldCharType="begin" w:fldLock="1"/>
      </w:r>
      <w:r>
        <w:instrText xml:space="preserve"> PAGEREF _Toc90901417 \h </w:instrText>
      </w:r>
      <w:r>
        <w:fldChar w:fldCharType="separate"/>
      </w:r>
      <w:r>
        <w:t>170</w:t>
      </w:r>
      <w:r>
        <w:fldChar w:fldCharType="end"/>
      </w:r>
    </w:p>
    <w:p w14:paraId="6EDF786F" w14:textId="77777777" w:rsidR="00BF6BBF" w:rsidRPr="00B44791" w:rsidRDefault="00BF6BBF">
      <w:pPr>
        <w:pStyle w:val="TOC2"/>
        <w:rPr>
          <w:rFonts w:ascii="Calibri" w:hAnsi="Calibri"/>
          <w:sz w:val="22"/>
          <w:szCs w:val="22"/>
          <w:lang w:eastAsia="en-GB"/>
        </w:rPr>
      </w:pPr>
      <w:r>
        <w:t>H.2</w:t>
      </w:r>
      <w:r w:rsidRPr="00B44791">
        <w:rPr>
          <w:rFonts w:ascii="Calibri" w:hAnsi="Calibri"/>
          <w:sz w:val="22"/>
          <w:szCs w:val="22"/>
          <w:lang w:eastAsia="en-GB"/>
        </w:rPr>
        <w:tab/>
      </w:r>
      <w:r>
        <w:t>MKFC Receipt</w:t>
      </w:r>
      <w:r>
        <w:tab/>
      </w:r>
      <w:r>
        <w:fldChar w:fldCharType="begin" w:fldLock="1"/>
      </w:r>
      <w:r>
        <w:instrText xml:space="preserve"> PAGEREF _Toc90901418 \h </w:instrText>
      </w:r>
      <w:r>
        <w:fldChar w:fldCharType="separate"/>
      </w:r>
      <w:r>
        <w:t>170</w:t>
      </w:r>
      <w:r>
        <w:fldChar w:fldCharType="end"/>
      </w:r>
    </w:p>
    <w:p w14:paraId="0E1C2B65" w14:textId="77777777" w:rsidR="00BF6BBF" w:rsidRPr="00B44791" w:rsidRDefault="00BF6BBF">
      <w:pPr>
        <w:pStyle w:val="TOC2"/>
        <w:rPr>
          <w:rFonts w:ascii="Calibri" w:hAnsi="Calibri"/>
          <w:sz w:val="22"/>
          <w:szCs w:val="22"/>
          <w:lang w:eastAsia="en-GB"/>
        </w:rPr>
      </w:pPr>
      <w:r>
        <w:t>H.3</w:t>
      </w:r>
      <w:r w:rsidRPr="00B44791">
        <w:rPr>
          <w:rFonts w:ascii="Calibri" w:hAnsi="Calibri"/>
          <w:sz w:val="22"/>
          <w:szCs w:val="22"/>
          <w:lang w:eastAsia="en-GB"/>
        </w:rPr>
        <w:tab/>
      </w:r>
      <w:r>
        <w:t>MSCCK Distribution</w:t>
      </w:r>
      <w:r>
        <w:tab/>
      </w:r>
      <w:r>
        <w:fldChar w:fldCharType="begin" w:fldLock="1"/>
      </w:r>
      <w:r>
        <w:instrText xml:space="preserve"> PAGEREF _Toc90901419 \h </w:instrText>
      </w:r>
      <w:r>
        <w:fldChar w:fldCharType="separate"/>
      </w:r>
      <w:r>
        <w:t>170</w:t>
      </w:r>
      <w:r>
        <w:fldChar w:fldCharType="end"/>
      </w:r>
    </w:p>
    <w:p w14:paraId="69B978E9" w14:textId="77777777" w:rsidR="00BF6BBF" w:rsidRPr="00B44791" w:rsidRDefault="00BF6BBF">
      <w:pPr>
        <w:pStyle w:val="TOC2"/>
        <w:rPr>
          <w:rFonts w:ascii="Calibri" w:hAnsi="Calibri"/>
          <w:sz w:val="22"/>
          <w:szCs w:val="22"/>
          <w:lang w:eastAsia="en-GB"/>
        </w:rPr>
      </w:pPr>
      <w:r>
        <w:t>H.4</w:t>
      </w:r>
      <w:r w:rsidRPr="00B44791">
        <w:rPr>
          <w:rFonts w:ascii="Calibri" w:hAnsi="Calibri"/>
          <w:sz w:val="22"/>
          <w:szCs w:val="22"/>
          <w:lang w:eastAsia="en-GB"/>
        </w:rPr>
        <w:tab/>
      </w:r>
      <w:r>
        <w:t>Use of multicast signalling keys (MKFC and MSCCK)</w:t>
      </w:r>
      <w:r>
        <w:tab/>
      </w:r>
      <w:r>
        <w:fldChar w:fldCharType="begin" w:fldLock="1"/>
      </w:r>
      <w:r>
        <w:instrText xml:space="preserve"> PAGEREF _Toc90901420 \h </w:instrText>
      </w:r>
      <w:r>
        <w:fldChar w:fldCharType="separate"/>
      </w:r>
      <w:r>
        <w:t>170</w:t>
      </w:r>
      <w:r>
        <w:fldChar w:fldCharType="end"/>
      </w:r>
    </w:p>
    <w:p w14:paraId="0B607DD5" w14:textId="77777777" w:rsidR="00BF6BBF" w:rsidRPr="00B44791" w:rsidRDefault="00BF6BBF">
      <w:pPr>
        <w:pStyle w:val="TOC8"/>
        <w:rPr>
          <w:rFonts w:ascii="Calibri" w:hAnsi="Calibri"/>
          <w:b w:val="0"/>
          <w:szCs w:val="22"/>
          <w:lang w:eastAsia="en-GB"/>
        </w:rPr>
      </w:pPr>
      <w:r>
        <w:rPr>
          <w:lang w:eastAsia="ko-KR"/>
        </w:rPr>
        <w:t xml:space="preserve">Annex </w:t>
      </w:r>
      <w:r w:rsidRPr="00D04324">
        <w:rPr>
          <w:lang w:eastAsia="ko-KR"/>
        </w:rPr>
        <w:t>I</w:t>
      </w:r>
      <w:r>
        <w:rPr>
          <w:lang w:eastAsia="ko-KR"/>
        </w:rPr>
        <w:t xml:space="preserve"> (normative): </w:t>
      </w:r>
      <w:r>
        <w:t>Signalling Proxies</w:t>
      </w:r>
      <w:r>
        <w:tab/>
      </w:r>
      <w:r>
        <w:fldChar w:fldCharType="begin" w:fldLock="1"/>
      </w:r>
      <w:r>
        <w:instrText xml:space="preserve"> PAGEREF _Toc90901421 \h </w:instrText>
      </w:r>
      <w:r>
        <w:fldChar w:fldCharType="separate"/>
      </w:r>
      <w:r>
        <w:t>171</w:t>
      </w:r>
      <w:r>
        <w:fldChar w:fldCharType="end"/>
      </w:r>
    </w:p>
    <w:p w14:paraId="0FC7F92C" w14:textId="77777777" w:rsidR="00BF6BBF" w:rsidRPr="00B44791" w:rsidRDefault="00BF6BBF">
      <w:pPr>
        <w:pStyle w:val="TOC2"/>
        <w:rPr>
          <w:rFonts w:ascii="Calibri" w:hAnsi="Calibri"/>
          <w:sz w:val="22"/>
          <w:szCs w:val="22"/>
          <w:lang w:eastAsia="en-GB"/>
        </w:rPr>
      </w:pPr>
      <w:r>
        <w:t>I.1</w:t>
      </w:r>
      <w:r w:rsidRPr="00B44791">
        <w:rPr>
          <w:rFonts w:ascii="Calibri" w:hAnsi="Calibri"/>
          <w:sz w:val="22"/>
          <w:szCs w:val="22"/>
          <w:lang w:eastAsia="en-GB"/>
        </w:rPr>
        <w:tab/>
      </w:r>
      <w:r>
        <w:t>Overview</w:t>
      </w:r>
      <w:r>
        <w:tab/>
      </w:r>
      <w:r>
        <w:fldChar w:fldCharType="begin" w:fldLock="1"/>
      </w:r>
      <w:r>
        <w:instrText xml:space="preserve"> PAGEREF _Toc90901422 \h </w:instrText>
      </w:r>
      <w:r>
        <w:fldChar w:fldCharType="separate"/>
      </w:r>
      <w:r>
        <w:t>171</w:t>
      </w:r>
      <w:r>
        <w:fldChar w:fldCharType="end"/>
      </w:r>
    </w:p>
    <w:p w14:paraId="05AEC795" w14:textId="77777777" w:rsidR="00BF6BBF" w:rsidRPr="00B44791" w:rsidRDefault="00BF6BBF">
      <w:pPr>
        <w:pStyle w:val="TOC2"/>
        <w:rPr>
          <w:rFonts w:ascii="Calibri" w:hAnsi="Calibri"/>
          <w:sz w:val="22"/>
          <w:szCs w:val="22"/>
          <w:lang w:eastAsia="en-GB"/>
        </w:rPr>
      </w:pPr>
      <w:r>
        <w:t>I.2</w:t>
      </w:r>
      <w:r w:rsidRPr="00B44791">
        <w:rPr>
          <w:rFonts w:ascii="Calibri" w:hAnsi="Calibri"/>
          <w:sz w:val="22"/>
          <w:szCs w:val="22"/>
          <w:lang w:eastAsia="en-GB"/>
        </w:rPr>
        <w:tab/>
      </w:r>
      <w:r>
        <w:t>Location of a signalling proxy</w:t>
      </w:r>
      <w:r>
        <w:tab/>
      </w:r>
      <w:r>
        <w:fldChar w:fldCharType="begin" w:fldLock="1"/>
      </w:r>
      <w:r>
        <w:instrText xml:space="preserve"> PAGEREF _Toc90901423 \h </w:instrText>
      </w:r>
      <w:r>
        <w:fldChar w:fldCharType="separate"/>
      </w:r>
      <w:r>
        <w:t>172</w:t>
      </w:r>
      <w:r>
        <w:fldChar w:fldCharType="end"/>
      </w:r>
    </w:p>
    <w:p w14:paraId="1D2B5441" w14:textId="77777777" w:rsidR="00BF6BBF" w:rsidRPr="00B44791" w:rsidRDefault="00BF6BBF">
      <w:pPr>
        <w:pStyle w:val="TOC3"/>
        <w:rPr>
          <w:rFonts w:ascii="Calibri" w:hAnsi="Calibri"/>
          <w:sz w:val="22"/>
          <w:szCs w:val="22"/>
          <w:lang w:eastAsia="en-GB"/>
        </w:rPr>
      </w:pPr>
      <w:r>
        <w:t>I.2.1</w:t>
      </w:r>
      <w:r w:rsidRPr="00B44791">
        <w:rPr>
          <w:rFonts w:ascii="Calibri" w:hAnsi="Calibri"/>
          <w:sz w:val="22"/>
          <w:szCs w:val="22"/>
          <w:lang w:eastAsia="en-GB"/>
        </w:rPr>
        <w:tab/>
      </w:r>
      <w:r>
        <w:t>Overview</w:t>
      </w:r>
      <w:r>
        <w:tab/>
      </w:r>
      <w:r>
        <w:fldChar w:fldCharType="begin" w:fldLock="1"/>
      </w:r>
      <w:r>
        <w:instrText xml:space="preserve"> PAGEREF _Toc90901424 \h </w:instrText>
      </w:r>
      <w:r>
        <w:fldChar w:fldCharType="separate"/>
      </w:r>
      <w:r>
        <w:t>172</w:t>
      </w:r>
      <w:r>
        <w:fldChar w:fldCharType="end"/>
      </w:r>
    </w:p>
    <w:p w14:paraId="224C1323" w14:textId="77777777" w:rsidR="00BF6BBF" w:rsidRPr="00B44791" w:rsidRDefault="00BF6BBF">
      <w:pPr>
        <w:pStyle w:val="TOC3"/>
        <w:rPr>
          <w:rFonts w:ascii="Calibri" w:hAnsi="Calibri"/>
          <w:sz w:val="22"/>
          <w:szCs w:val="22"/>
          <w:lang w:eastAsia="en-GB"/>
        </w:rPr>
      </w:pPr>
      <w:r>
        <w:t>I.2.2</w:t>
      </w:r>
      <w:r w:rsidRPr="00B44791">
        <w:rPr>
          <w:rFonts w:ascii="Calibri" w:hAnsi="Calibri"/>
          <w:sz w:val="22"/>
          <w:szCs w:val="22"/>
          <w:lang w:eastAsia="en-GB"/>
        </w:rPr>
        <w:tab/>
      </w:r>
      <w:r>
        <w:t>Deployment with an untrusted SIP Core</w:t>
      </w:r>
      <w:r>
        <w:tab/>
      </w:r>
      <w:r>
        <w:fldChar w:fldCharType="begin" w:fldLock="1"/>
      </w:r>
      <w:r>
        <w:instrText xml:space="preserve"> PAGEREF _Toc90901425 \h </w:instrText>
      </w:r>
      <w:r>
        <w:fldChar w:fldCharType="separate"/>
      </w:r>
      <w:r>
        <w:t>172</w:t>
      </w:r>
      <w:r>
        <w:fldChar w:fldCharType="end"/>
      </w:r>
    </w:p>
    <w:p w14:paraId="5B86F12B" w14:textId="77777777" w:rsidR="00BF6BBF" w:rsidRPr="00B44791" w:rsidRDefault="00BF6BBF">
      <w:pPr>
        <w:pStyle w:val="TOC3"/>
        <w:rPr>
          <w:rFonts w:ascii="Calibri" w:hAnsi="Calibri"/>
          <w:sz w:val="22"/>
          <w:szCs w:val="22"/>
          <w:lang w:eastAsia="en-GB"/>
        </w:rPr>
      </w:pPr>
      <w:r>
        <w:t>I.2.3</w:t>
      </w:r>
      <w:r w:rsidRPr="00B44791">
        <w:rPr>
          <w:rFonts w:ascii="Calibri" w:hAnsi="Calibri"/>
          <w:sz w:val="22"/>
          <w:szCs w:val="22"/>
          <w:lang w:eastAsia="en-GB"/>
        </w:rPr>
        <w:tab/>
      </w:r>
      <w:r>
        <w:t>Deployment with a trusted SIP Core</w:t>
      </w:r>
      <w:r>
        <w:tab/>
      </w:r>
      <w:r>
        <w:fldChar w:fldCharType="begin" w:fldLock="1"/>
      </w:r>
      <w:r>
        <w:instrText xml:space="preserve"> PAGEREF _Toc90901426 \h </w:instrText>
      </w:r>
      <w:r>
        <w:fldChar w:fldCharType="separate"/>
      </w:r>
      <w:r>
        <w:t>173</w:t>
      </w:r>
      <w:r>
        <w:fldChar w:fldCharType="end"/>
      </w:r>
    </w:p>
    <w:p w14:paraId="62DED516" w14:textId="77777777" w:rsidR="00BF6BBF" w:rsidRPr="00B44791" w:rsidRDefault="00BF6BBF">
      <w:pPr>
        <w:pStyle w:val="TOC2"/>
        <w:rPr>
          <w:rFonts w:ascii="Calibri" w:hAnsi="Calibri"/>
          <w:sz w:val="22"/>
          <w:szCs w:val="22"/>
          <w:lang w:eastAsia="en-GB"/>
        </w:rPr>
      </w:pPr>
      <w:r>
        <w:t>I.3</w:t>
      </w:r>
      <w:r w:rsidRPr="00B44791">
        <w:rPr>
          <w:rFonts w:ascii="Calibri" w:hAnsi="Calibri"/>
          <w:sz w:val="22"/>
          <w:szCs w:val="22"/>
          <w:lang w:eastAsia="en-GB"/>
        </w:rPr>
        <w:tab/>
      </w:r>
      <w:r>
        <w:t>Functions of a signalling proxy</w:t>
      </w:r>
      <w:r>
        <w:tab/>
      </w:r>
      <w:r>
        <w:fldChar w:fldCharType="begin" w:fldLock="1"/>
      </w:r>
      <w:r>
        <w:instrText xml:space="preserve"> PAGEREF _Toc90901427 \h </w:instrText>
      </w:r>
      <w:r>
        <w:fldChar w:fldCharType="separate"/>
      </w:r>
      <w:r>
        <w:t>174</w:t>
      </w:r>
      <w:r>
        <w:fldChar w:fldCharType="end"/>
      </w:r>
    </w:p>
    <w:p w14:paraId="19A19E5D" w14:textId="77777777" w:rsidR="00BF6BBF" w:rsidRPr="00B44791" w:rsidRDefault="00BF6BBF">
      <w:pPr>
        <w:pStyle w:val="TOC3"/>
        <w:rPr>
          <w:rFonts w:ascii="Calibri" w:hAnsi="Calibri"/>
          <w:sz w:val="22"/>
          <w:szCs w:val="22"/>
          <w:lang w:eastAsia="en-GB"/>
        </w:rPr>
      </w:pPr>
      <w:r>
        <w:t>I.3.1</w:t>
      </w:r>
      <w:r w:rsidRPr="00B44791">
        <w:rPr>
          <w:rFonts w:ascii="Calibri" w:hAnsi="Calibri"/>
          <w:sz w:val="22"/>
          <w:szCs w:val="22"/>
          <w:lang w:eastAsia="en-GB"/>
        </w:rPr>
        <w:tab/>
      </w:r>
      <w:r>
        <w:t>Overview</w:t>
      </w:r>
      <w:r>
        <w:tab/>
      </w:r>
      <w:r>
        <w:fldChar w:fldCharType="begin" w:fldLock="1"/>
      </w:r>
      <w:r>
        <w:instrText xml:space="preserve"> PAGEREF _Toc90901428 \h </w:instrText>
      </w:r>
      <w:r>
        <w:fldChar w:fldCharType="separate"/>
      </w:r>
      <w:r>
        <w:t>174</w:t>
      </w:r>
      <w:r>
        <w:fldChar w:fldCharType="end"/>
      </w:r>
    </w:p>
    <w:p w14:paraId="68450271" w14:textId="77777777" w:rsidR="00BF6BBF" w:rsidRPr="00B44791" w:rsidRDefault="00BF6BBF">
      <w:pPr>
        <w:pStyle w:val="TOC3"/>
        <w:rPr>
          <w:rFonts w:ascii="Calibri" w:hAnsi="Calibri"/>
          <w:sz w:val="22"/>
          <w:szCs w:val="22"/>
          <w:lang w:eastAsia="en-GB"/>
        </w:rPr>
      </w:pPr>
      <w:r>
        <w:t>I.3.2</w:t>
      </w:r>
      <w:r w:rsidRPr="00B44791">
        <w:rPr>
          <w:rFonts w:ascii="Calibri" w:hAnsi="Calibri"/>
          <w:sz w:val="22"/>
          <w:szCs w:val="22"/>
          <w:lang w:eastAsia="en-GB"/>
        </w:rPr>
        <w:tab/>
      </w:r>
      <w:r>
        <w:t>Identifier modification (topology hiding)</w:t>
      </w:r>
      <w:r>
        <w:tab/>
      </w:r>
      <w:r>
        <w:fldChar w:fldCharType="begin" w:fldLock="1"/>
      </w:r>
      <w:r>
        <w:instrText xml:space="preserve"> PAGEREF _Toc90901429 \h </w:instrText>
      </w:r>
      <w:r>
        <w:fldChar w:fldCharType="separate"/>
      </w:r>
      <w:r>
        <w:t>174</w:t>
      </w:r>
      <w:r>
        <w:fldChar w:fldCharType="end"/>
      </w:r>
    </w:p>
    <w:p w14:paraId="3A7B8CC8" w14:textId="77777777" w:rsidR="00BF6BBF" w:rsidRPr="00B44791" w:rsidRDefault="00BF6BBF">
      <w:pPr>
        <w:pStyle w:val="TOC3"/>
        <w:rPr>
          <w:rFonts w:ascii="Calibri" w:hAnsi="Calibri"/>
          <w:sz w:val="22"/>
          <w:szCs w:val="22"/>
          <w:lang w:eastAsia="en-GB"/>
        </w:rPr>
      </w:pPr>
      <w:r>
        <w:t>I.3.3</w:t>
      </w:r>
      <w:r w:rsidRPr="00B44791">
        <w:rPr>
          <w:rFonts w:ascii="Calibri" w:hAnsi="Calibri"/>
          <w:sz w:val="22"/>
          <w:szCs w:val="22"/>
          <w:lang w:eastAsia="en-GB"/>
        </w:rPr>
        <w:tab/>
      </w:r>
      <w:r>
        <w:t>Resilience against signalling storm</w:t>
      </w:r>
      <w:r>
        <w:tab/>
      </w:r>
      <w:r>
        <w:fldChar w:fldCharType="begin" w:fldLock="1"/>
      </w:r>
      <w:r>
        <w:instrText xml:space="preserve"> PAGEREF _Toc90901430 \h </w:instrText>
      </w:r>
      <w:r>
        <w:fldChar w:fldCharType="separate"/>
      </w:r>
      <w:r>
        <w:t>174</w:t>
      </w:r>
      <w:r>
        <w:fldChar w:fldCharType="end"/>
      </w:r>
    </w:p>
    <w:p w14:paraId="30D4A56E" w14:textId="77777777" w:rsidR="00BF6BBF" w:rsidRPr="00B44791" w:rsidRDefault="00BF6BBF">
      <w:pPr>
        <w:pStyle w:val="TOC3"/>
        <w:rPr>
          <w:rFonts w:ascii="Calibri" w:hAnsi="Calibri"/>
          <w:sz w:val="22"/>
          <w:szCs w:val="22"/>
          <w:lang w:eastAsia="en-GB"/>
        </w:rPr>
      </w:pPr>
      <w:r>
        <w:t>I.3.4</w:t>
      </w:r>
      <w:r w:rsidRPr="00B44791">
        <w:rPr>
          <w:rFonts w:ascii="Calibri" w:hAnsi="Calibri"/>
          <w:sz w:val="22"/>
          <w:szCs w:val="22"/>
          <w:lang w:eastAsia="en-GB"/>
        </w:rPr>
        <w:tab/>
      </w:r>
      <w:r>
        <w:t>Client connection to a CS Proxy</w:t>
      </w:r>
      <w:r>
        <w:tab/>
      </w:r>
      <w:r>
        <w:fldChar w:fldCharType="begin" w:fldLock="1"/>
      </w:r>
      <w:r>
        <w:instrText xml:space="preserve"> PAGEREF _Toc90901431 \h </w:instrText>
      </w:r>
      <w:r>
        <w:fldChar w:fldCharType="separate"/>
      </w:r>
      <w:r>
        <w:t>174</w:t>
      </w:r>
      <w:r>
        <w:fldChar w:fldCharType="end"/>
      </w:r>
    </w:p>
    <w:p w14:paraId="68DB3F74" w14:textId="77777777" w:rsidR="00BF6BBF" w:rsidRPr="00B44791" w:rsidRDefault="00BF6BBF">
      <w:pPr>
        <w:pStyle w:val="TOC3"/>
        <w:rPr>
          <w:rFonts w:ascii="Calibri" w:hAnsi="Calibri"/>
          <w:sz w:val="22"/>
          <w:szCs w:val="22"/>
          <w:lang w:eastAsia="en-GB"/>
        </w:rPr>
      </w:pPr>
      <w:r>
        <w:t>I.3.5</w:t>
      </w:r>
      <w:r w:rsidRPr="00B44791">
        <w:rPr>
          <w:rFonts w:ascii="Calibri" w:hAnsi="Calibri"/>
          <w:sz w:val="22"/>
          <w:szCs w:val="22"/>
          <w:lang w:eastAsia="en-GB"/>
        </w:rPr>
        <w:tab/>
      </w:r>
      <w:r>
        <w:t>CSK key download from a CS Proxy</w:t>
      </w:r>
      <w:r>
        <w:tab/>
      </w:r>
      <w:r>
        <w:fldChar w:fldCharType="begin" w:fldLock="1"/>
      </w:r>
      <w:r>
        <w:instrText xml:space="preserve"> PAGEREF _Toc90901432 \h </w:instrText>
      </w:r>
      <w:r>
        <w:fldChar w:fldCharType="separate"/>
      </w:r>
      <w:r>
        <w:t>174</w:t>
      </w:r>
      <w:r>
        <w:fldChar w:fldCharType="end"/>
      </w:r>
    </w:p>
    <w:p w14:paraId="3E1E44D2" w14:textId="77777777" w:rsidR="00BF6BBF" w:rsidRPr="00B44791" w:rsidRDefault="00BF6BBF">
      <w:pPr>
        <w:pStyle w:val="TOC3"/>
        <w:rPr>
          <w:rFonts w:ascii="Calibri" w:hAnsi="Calibri"/>
          <w:sz w:val="22"/>
          <w:szCs w:val="22"/>
          <w:lang w:eastAsia="en-GB"/>
        </w:rPr>
      </w:pPr>
      <w:r>
        <w:t>I.3.6</w:t>
      </w:r>
      <w:r w:rsidRPr="00B44791">
        <w:rPr>
          <w:rFonts w:ascii="Calibri" w:hAnsi="Calibri"/>
          <w:sz w:val="22"/>
          <w:szCs w:val="22"/>
          <w:lang w:eastAsia="en-GB"/>
        </w:rPr>
        <w:tab/>
      </w:r>
      <w:r>
        <w:t>MuSiK and MSCCK key download from a CS Proxy</w:t>
      </w:r>
      <w:r>
        <w:tab/>
      </w:r>
      <w:r>
        <w:fldChar w:fldCharType="begin" w:fldLock="1"/>
      </w:r>
      <w:r>
        <w:instrText xml:space="preserve"> PAGEREF _Toc90901433 \h </w:instrText>
      </w:r>
      <w:r>
        <w:fldChar w:fldCharType="separate"/>
      </w:r>
      <w:r>
        <w:t>175</w:t>
      </w:r>
      <w:r>
        <w:fldChar w:fldCharType="end"/>
      </w:r>
    </w:p>
    <w:p w14:paraId="2A42F38C" w14:textId="77777777" w:rsidR="00BF6BBF" w:rsidRPr="00B44791" w:rsidRDefault="00BF6BBF">
      <w:pPr>
        <w:pStyle w:val="TOC3"/>
        <w:rPr>
          <w:rFonts w:ascii="Calibri" w:hAnsi="Calibri"/>
          <w:sz w:val="22"/>
          <w:szCs w:val="22"/>
          <w:lang w:eastAsia="en-GB"/>
        </w:rPr>
      </w:pPr>
      <w:r>
        <w:t>I.3.7</w:t>
      </w:r>
      <w:r w:rsidRPr="00B44791">
        <w:rPr>
          <w:rFonts w:ascii="Calibri" w:hAnsi="Calibri"/>
          <w:sz w:val="22"/>
          <w:szCs w:val="22"/>
          <w:lang w:eastAsia="en-GB"/>
        </w:rPr>
        <w:tab/>
      </w:r>
      <w:r>
        <w:t>Signalling protection by the IS Proxy</w:t>
      </w:r>
      <w:r>
        <w:tab/>
      </w:r>
      <w:r>
        <w:fldChar w:fldCharType="begin" w:fldLock="1"/>
      </w:r>
      <w:r>
        <w:instrText xml:space="preserve"> PAGEREF _Toc90901434 \h </w:instrText>
      </w:r>
      <w:r>
        <w:fldChar w:fldCharType="separate"/>
      </w:r>
      <w:r>
        <w:t>175</w:t>
      </w:r>
      <w:r>
        <w:fldChar w:fldCharType="end"/>
      </w:r>
    </w:p>
    <w:p w14:paraId="658611BB" w14:textId="77777777" w:rsidR="00BF6BBF" w:rsidRPr="00B44791" w:rsidRDefault="00BF6BBF">
      <w:pPr>
        <w:pStyle w:val="TOC3"/>
        <w:rPr>
          <w:rFonts w:ascii="Calibri" w:hAnsi="Calibri"/>
          <w:sz w:val="22"/>
          <w:szCs w:val="22"/>
          <w:lang w:eastAsia="en-GB"/>
        </w:rPr>
      </w:pPr>
      <w:r>
        <w:t>I.3.8</w:t>
      </w:r>
      <w:r w:rsidRPr="00B44791">
        <w:rPr>
          <w:rFonts w:ascii="Calibri" w:hAnsi="Calibri"/>
          <w:sz w:val="22"/>
          <w:szCs w:val="22"/>
          <w:lang w:eastAsia="en-GB"/>
        </w:rPr>
        <w:tab/>
      </w:r>
      <w:r>
        <w:t>Creation of KMS Redirect Responses (KRRs)</w:t>
      </w:r>
      <w:r>
        <w:tab/>
      </w:r>
      <w:r>
        <w:fldChar w:fldCharType="begin" w:fldLock="1"/>
      </w:r>
      <w:r>
        <w:instrText xml:space="preserve"> PAGEREF _Toc90901435 \h </w:instrText>
      </w:r>
      <w:r>
        <w:fldChar w:fldCharType="separate"/>
      </w:r>
      <w:r>
        <w:t>175</w:t>
      </w:r>
      <w:r>
        <w:fldChar w:fldCharType="end"/>
      </w:r>
    </w:p>
    <w:p w14:paraId="636324E6" w14:textId="77777777" w:rsidR="00BF6BBF" w:rsidRPr="00B44791" w:rsidRDefault="00BF6BBF">
      <w:pPr>
        <w:pStyle w:val="TOC3"/>
        <w:rPr>
          <w:rFonts w:ascii="Calibri" w:hAnsi="Calibri"/>
          <w:sz w:val="22"/>
          <w:szCs w:val="22"/>
          <w:lang w:eastAsia="en-GB"/>
        </w:rPr>
      </w:pPr>
      <w:r>
        <w:t>I.3.9</w:t>
      </w:r>
      <w:r w:rsidRPr="00B44791">
        <w:rPr>
          <w:rFonts w:ascii="Calibri" w:hAnsi="Calibri"/>
          <w:sz w:val="22"/>
          <w:szCs w:val="22"/>
          <w:lang w:eastAsia="en-GB"/>
        </w:rPr>
        <w:tab/>
      </w:r>
      <w:r>
        <w:t>Policy enforcement</w:t>
      </w:r>
      <w:r>
        <w:tab/>
      </w:r>
      <w:r>
        <w:fldChar w:fldCharType="begin" w:fldLock="1"/>
      </w:r>
      <w:r>
        <w:instrText xml:space="preserve"> PAGEREF _Toc90901436 \h </w:instrText>
      </w:r>
      <w:r>
        <w:fldChar w:fldCharType="separate"/>
      </w:r>
      <w:r>
        <w:t>175</w:t>
      </w:r>
      <w:r>
        <w:fldChar w:fldCharType="end"/>
      </w:r>
    </w:p>
    <w:p w14:paraId="6D8B6FF5" w14:textId="77777777" w:rsidR="00BF6BBF" w:rsidRPr="00B44791" w:rsidRDefault="00BF6BBF">
      <w:pPr>
        <w:pStyle w:val="TOC8"/>
        <w:rPr>
          <w:rFonts w:ascii="Calibri" w:hAnsi="Calibri"/>
          <w:b w:val="0"/>
          <w:szCs w:val="22"/>
          <w:lang w:eastAsia="en-GB"/>
        </w:rPr>
      </w:pPr>
      <w:r>
        <w:rPr>
          <w:lang w:eastAsia="ko-KR"/>
        </w:rPr>
        <w:t>Annex J</w:t>
      </w:r>
      <w:r w:rsidRPr="00D04324">
        <w:rPr>
          <w:lang w:eastAsia="ko-KR"/>
        </w:rPr>
        <w:t xml:space="preserve"> (normative)</w:t>
      </w:r>
      <w:r>
        <w:rPr>
          <w:lang w:eastAsia="ko-KR"/>
        </w:rPr>
        <w:t xml:space="preserve">: </w:t>
      </w:r>
      <w:r>
        <w:t>Authentication and authorisation formats</w:t>
      </w:r>
      <w:r>
        <w:tab/>
      </w:r>
      <w:r>
        <w:fldChar w:fldCharType="begin" w:fldLock="1"/>
      </w:r>
      <w:r>
        <w:instrText xml:space="preserve"> PAGEREF _Toc90901437 \h </w:instrText>
      </w:r>
      <w:r>
        <w:fldChar w:fldCharType="separate"/>
      </w:r>
      <w:r>
        <w:t>175</w:t>
      </w:r>
      <w:r>
        <w:fldChar w:fldCharType="end"/>
      </w:r>
    </w:p>
    <w:p w14:paraId="1952F322" w14:textId="77777777" w:rsidR="00BF6BBF" w:rsidRPr="00B44791" w:rsidRDefault="00BF6BBF">
      <w:pPr>
        <w:pStyle w:val="TOC1"/>
        <w:rPr>
          <w:rFonts w:ascii="Calibri" w:hAnsi="Calibri"/>
          <w:szCs w:val="22"/>
          <w:lang w:eastAsia="en-GB"/>
        </w:rPr>
      </w:pPr>
      <w:r>
        <w:t>J.1</w:t>
      </w:r>
      <w:r w:rsidRPr="00B44791">
        <w:rPr>
          <w:rFonts w:ascii="Calibri" w:hAnsi="Calibri"/>
          <w:szCs w:val="22"/>
          <w:lang w:eastAsia="en-GB"/>
        </w:rPr>
        <w:tab/>
      </w:r>
      <w:r>
        <w:t>Elements for Authenticating Requests</w:t>
      </w:r>
      <w:r>
        <w:tab/>
      </w:r>
      <w:r>
        <w:fldChar w:fldCharType="begin" w:fldLock="1"/>
      </w:r>
      <w:r>
        <w:instrText xml:space="preserve"> PAGEREF _Toc90901438 \h </w:instrText>
      </w:r>
      <w:r>
        <w:fldChar w:fldCharType="separate"/>
      </w:r>
      <w:r>
        <w:t>175</w:t>
      </w:r>
      <w:r>
        <w:fldChar w:fldCharType="end"/>
      </w:r>
    </w:p>
    <w:p w14:paraId="1E460CD6" w14:textId="77777777" w:rsidR="00BF6BBF" w:rsidRPr="00B44791" w:rsidRDefault="00BF6BBF">
      <w:pPr>
        <w:pStyle w:val="TOC2"/>
        <w:rPr>
          <w:rFonts w:ascii="Calibri" w:hAnsi="Calibri"/>
          <w:sz w:val="22"/>
          <w:szCs w:val="22"/>
          <w:lang w:eastAsia="en-GB"/>
        </w:rPr>
      </w:pPr>
      <w:r>
        <w:t>J.1.1</w:t>
      </w:r>
      <w:r w:rsidRPr="00B44791">
        <w:rPr>
          <w:rFonts w:ascii="Calibri" w:hAnsi="Calibri"/>
          <w:sz w:val="22"/>
          <w:szCs w:val="22"/>
          <w:lang w:eastAsia="en-GB"/>
        </w:rPr>
        <w:tab/>
      </w:r>
      <w:r>
        <w:t>General</w:t>
      </w:r>
      <w:r>
        <w:tab/>
      </w:r>
      <w:r>
        <w:fldChar w:fldCharType="begin" w:fldLock="1"/>
      </w:r>
      <w:r>
        <w:instrText xml:space="preserve"> PAGEREF _Toc90901439 \h </w:instrText>
      </w:r>
      <w:r>
        <w:fldChar w:fldCharType="separate"/>
      </w:r>
      <w:r>
        <w:t>175</w:t>
      </w:r>
      <w:r>
        <w:fldChar w:fldCharType="end"/>
      </w:r>
    </w:p>
    <w:p w14:paraId="00672B0A" w14:textId="77777777" w:rsidR="00BF6BBF" w:rsidRPr="00B44791" w:rsidRDefault="00BF6BBF">
      <w:pPr>
        <w:pStyle w:val="TOC2"/>
        <w:rPr>
          <w:rFonts w:ascii="Calibri" w:hAnsi="Calibri"/>
          <w:sz w:val="22"/>
          <w:szCs w:val="22"/>
          <w:lang w:eastAsia="en-GB"/>
        </w:rPr>
      </w:pPr>
      <w:r>
        <w:t>J.1.2</w:t>
      </w:r>
      <w:r w:rsidRPr="00B44791">
        <w:rPr>
          <w:rFonts w:ascii="Calibri" w:hAnsi="Calibri"/>
          <w:sz w:val="22"/>
          <w:szCs w:val="22"/>
          <w:lang w:eastAsia="en-GB"/>
        </w:rPr>
        <w:tab/>
      </w:r>
      <w:r>
        <w:t>Format of an EAR</w:t>
      </w:r>
      <w:r>
        <w:tab/>
      </w:r>
      <w:r>
        <w:fldChar w:fldCharType="begin" w:fldLock="1"/>
      </w:r>
      <w:r>
        <w:instrText xml:space="preserve"> PAGEREF _Toc90901440 \h </w:instrText>
      </w:r>
      <w:r>
        <w:fldChar w:fldCharType="separate"/>
      </w:r>
      <w:r>
        <w:t>176</w:t>
      </w:r>
      <w:r>
        <w:fldChar w:fldCharType="end"/>
      </w:r>
    </w:p>
    <w:p w14:paraId="10EAC214" w14:textId="77777777" w:rsidR="00BF6BBF" w:rsidRPr="00B44791" w:rsidRDefault="00BF6BBF">
      <w:pPr>
        <w:pStyle w:val="TOC2"/>
        <w:rPr>
          <w:rFonts w:ascii="Calibri" w:hAnsi="Calibri"/>
          <w:sz w:val="22"/>
          <w:szCs w:val="22"/>
          <w:lang w:eastAsia="en-GB"/>
        </w:rPr>
      </w:pPr>
      <w:r>
        <w:t>J.1.3</w:t>
      </w:r>
      <w:r w:rsidRPr="00B44791">
        <w:rPr>
          <w:rFonts w:ascii="Calibri" w:hAnsi="Calibri"/>
          <w:sz w:val="22"/>
          <w:szCs w:val="22"/>
          <w:lang w:eastAsia="en-GB"/>
        </w:rPr>
        <w:tab/>
      </w:r>
      <w:r>
        <w:t>Format of an EAR ID</w:t>
      </w:r>
      <w:r>
        <w:tab/>
      </w:r>
      <w:r>
        <w:fldChar w:fldCharType="begin" w:fldLock="1"/>
      </w:r>
      <w:r>
        <w:instrText xml:space="preserve"> PAGEREF _Toc90901441 \h </w:instrText>
      </w:r>
      <w:r>
        <w:fldChar w:fldCharType="separate"/>
      </w:r>
      <w:r>
        <w:t>176</w:t>
      </w:r>
      <w:r>
        <w:fldChar w:fldCharType="end"/>
      </w:r>
    </w:p>
    <w:p w14:paraId="19242986" w14:textId="77777777" w:rsidR="00BF6BBF" w:rsidRPr="00B44791" w:rsidRDefault="00BF6BBF">
      <w:pPr>
        <w:pStyle w:val="TOC2"/>
        <w:rPr>
          <w:rFonts w:ascii="Calibri" w:hAnsi="Calibri"/>
          <w:sz w:val="22"/>
          <w:szCs w:val="22"/>
          <w:lang w:eastAsia="en-GB"/>
        </w:rPr>
      </w:pPr>
      <w:r>
        <w:t>J.1.4</w:t>
      </w:r>
      <w:r w:rsidRPr="00B44791">
        <w:rPr>
          <w:rFonts w:ascii="Calibri" w:hAnsi="Calibri"/>
          <w:sz w:val="22"/>
          <w:szCs w:val="22"/>
          <w:lang w:eastAsia="en-GB"/>
        </w:rPr>
        <w:tab/>
      </w:r>
      <w:r>
        <w:t>Format of an entity's Role ID</w:t>
      </w:r>
      <w:r>
        <w:tab/>
      </w:r>
      <w:r>
        <w:fldChar w:fldCharType="begin" w:fldLock="1"/>
      </w:r>
      <w:r>
        <w:instrText xml:space="preserve"> PAGEREF _Toc90901442 \h </w:instrText>
      </w:r>
      <w:r>
        <w:fldChar w:fldCharType="separate"/>
      </w:r>
      <w:r>
        <w:t>176</w:t>
      </w:r>
      <w:r>
        <w:fldChar w:fldCharType="end"/>
      </w:r>
    </w:p>
    <w:p w14:paraId="1B59BAA0" w14:textId="77777777" w:rsidR="00BF6BBF" w:rsidRPr="00B44791" w:rsidRDefault="00BF6BBF">
      <w:pPr>
        <w:pStyle w:val="TOC2"/>
        <w:rPr>
          <w:rFonts w:ascii="Calibri" w:hAnsi="Calibri"/>
          <w:sz w:val="22"/>
          <w:szCs w:val="22"/>
          <w:lang w:eastAsia="en-GB"/>
        </w:rPr>
      </w:pPr>
      <w:r>
        <w:t>J.1.5</w:t>
      </w:r>
      <w:r w:rsidRPr="00B44791">
        <w:rPr>
          <w:rFonts w:ascii="Calibri" w:hAnsi="Calibri"/>
          <w:sz w:val="22"/>
          <w:szCs w:val="22"/>
          <w:lang w:eastAsia="en-GB"/>
        </w:rPr>
        <w:tab/>
      </w:r>
      <w:r>
        <w:t>Format of an MC Entity ID</w:t>
      </w:r>
      <w:r>
        <w:tab/>
      </w:r>
      <w:r>
        <w:fldChar w:fldCharType="begin" w:fldLock="1"/>
      </w:r>
      <w:r>
        <w:instrText xml:space="preserve"> PAGEREF _Toc90901443 \h </w:instrText>
      </w:r>
      <w:r>
        <w:fldChar w:fldCharType="separate"/>
      </w:r>
      <w:r>
        <w:t>177</w:t>
      </w:r>
      <w:r>
        <w:fldChar w:fldCharType="end"/>
      </w:r>
    </w:p>
    <w:p w14:paraId="5C5959F5" w14:textId="77777777" w:rsidR="00BF6BBF" w:rsidRPr="00B44791" w:rsidRDefault="00BF6BBF">
      <w:pPr>
        <w:pStyle w:val="TOC1"/>
        <w:rPr>
          <w:rFonts w:ascii="Calibri" w:hAnsi="Calibri"/>
          <w:szCs w:val="22"/>
          <w:lang w:eastAsia="en-GB"/>
        </w:rPr>
      </w:pPr>
      <w:r>
        <w:t>J.2</w:t>
      </w:r>
      <w:r w:rsidRPr="00B44791">
        <w:rPr>
          <w:rFonts w:ascii="Calibri" w:hAnsi="Calibri"/>
          <w:szCs w:val="22"/>
          <w:lang w:eastAsia="en-GB"/>
        </w:rPr>
        <w:tab/>
      </w:r>
      <w:r>
        <w:t>Request types and parameters</w:t>
      </w:r>
      <w:r>
        <w:tab/>
      </w:r>
      <w:r>
        <w:fldChar w:fldCharType="begin" w:fldLock="1"/>
      </w:r>
      <w:r>
        <w:instrText xml:space="preserve"> PAGEREF _Toc90901444 \h </w:instrText>
      </w:r>
      <w:r>
        <w:fldChar w:fldCharType="separate"/>
      </w:r>
      <w:r>
        <w:t>177</w:t>
      </w:r>
      <w:r>
        <w:fldChar w:fldCharType="end"/>
      </w:r>
    </w:p>
    <w:p w14:paraId="6ADCE325" w14:textId="77777777" w:rsidR="00BF6BBF" w:rsidRPr="00B44791" w:rsidRDefault="00BF6BBF">
      <w:pPr>
        <w:pStyle w:val="TOC2"/>
        <w:rPr>
          <w:rFonts w:ascii="Calibri" w:hAnsi="Calibri"/>
          <w:sz w:val="22"/>
          <w:szCs w:val="22"/>
          <w:lang w:eastAsia="en-GB"/>
        </w:rPr>
      </w:pPr>
      <w:r>
        <w:t>J.2.1</w:t>
      </w:r>
      <w:r w:rsidRPr="00B44791">
        <w:rPr>
          <w:rFonts w:ascii="Calibri" w:hAnsi="Calibri"/>
          <w:sz w:val="22"/>
          <w:szCs w:val="22"/>
          <w:lang w:eastAsia="en-GB"/>
        </w:rPr>
        <w:tab/>
      </w:r>
      <w:r>
        <w:t>General</w:t>
      </w:r>
      <w:r>
        <w:tab/>
      </w:r>
      <w:r>
        <w:fldChar w:fldCharType="begin" w:fldLock="1"/>
      </w:r>
      <w:r>
        <w:instrText xml:space="preserve"> PAGEREF _Toc90901445 \h </w:instrText>
      </w:r>
      <w:r>
        <w:fldChar w:fldCharType="separate"/>
      </w:r>
      <w:r>
        <w:t>177</w:t>
      </w:r>
      <w:r>
        <w:fldChar w:fldCharType="end"/>
      </w:r>
    </w:p>
    <w:p w14:paraId="3702E5CC" w14:textId="77777777" w:rsidR="00BF6BBF" w:rsidRPr="00B44791" w:rsidRDefault="00BF6BBF">
      <w:pPr>
        <w:pStyle w:val="TOC2"/>
        <w:rPr>
          <w:rFonts w:ascii="Calibri" w:hAnsi="Calibri"/>
          <w:sz w:val="22"/>
          <w:szCs w:val="22"/>
          <w:lang w:eastAsia="en-GB"/>
        </w:rPr>
      </w:pPr>
      <w:r>
        <w:t>J.2.2</w:t>
      </w:r>
      <w:r w:rsidRPr="00B44791">
        <w:rPr>
          <w:rFonts w:ascii="Calibri" w:hAnsi="Calibri"/>
          <w:sz w:val="22"/>
          <w:szCs w:val="22"/>
          <w:lang w:eastAsia="en-GB"/>
        </w:rPr>
        <w:tab/>
      </w:r>
      <w:r>
        <w:rPr>
          <w:lang w:eastAsia="ko-KR"/>
        </w:rPr>
        <w:t>Request Information element</w:t>
      </w:r>
      <w:r>
        <w:tab/>
      </w:r>
      <w:r>
        <w:fldChar w:fldCharType="begin" w:fldLock="1"/>
      </w:r>
      <w:r>
        <w:instrText xml:space="preserve"> PAGEREF _Toc90901446 \h </w:instrText>
      </w:r>
      <w:r>
        <w:fldChar w:fldCharType="separate"/>
      </w:r>
      <w:r>
        <w:t>177</w:t>
      </w:r>
      <w:r>
        <w:fldChar w:fldCharType="end"/>
      </w:r>
    </w:p>
    <w:p w14:paraId="0536978F" w14:textId="77777777" w:rsidR="00BF6BBF" w:rsidRPr="00B44791" w:rsidRDefault="00BF6BBF">
      <w:pPr>
        <w:pStyle w:val="TOC2"/>
        <w:rPr>
          <w:rFonts w:ascii="Calibri" w:hAnsi="Calibri"/>
          <w:sz w:val="22"/>
          <w:szCs w:val="22"/>
          <w:lang w:eastAsia="en-GB"/>
        </w:rPr>
      </w:pPr>
      <w:r>
        <w:t>J.2.3</w:t>
      </w:r>
      <w:r w:rsidRPr="00B44791">
        <w:rPr>
          <w:rFonts w:ascii="Calibri" w:hAnsi="Calibri"/>
          <w:sz w:val="22"/>
          <w:szCs w:val="22"/>
          <w:lang w:eastAsia="en-GB"/>
        </w:rPr>
        <w:tab/>
      </w:r>
      <w:r>
        <w:rPr>
          <w:lang w:eastAsia="ko-KR"/>
        </w:rPr>
        <w:t>Request type</w:t>
      </w:r>
      <w:r>
        <w:tab/>
      </w:r>
      <w:r>
        <w:fldChar w:fldCharType="begin" w:fldLock="1"/>
      </w:r>
      <w:r>
        <w:instrText xml:space="preserve"> PAGEREF _Toc90901447 \h </w:instrText>
      </w:r>
      <w:r>
        <w:fldChar w:fldCharType="separate"/>
      </w:r>
      <w:r>
        <w:t>178</w:t>
      </w:r>
      <w:r>
        <w:fldChar w:fldCharType="end"/>
      </w:r>
    </w:p>
    <w:p w14:paraId="1A60F143" w14:textId="77777777" w:rsidR="00BF6BBF" w:rsidRPr="00B44791" w:rsidRDefault="00BF6BBF">
      <w:pPr>
        <w:pStyle w:val="TOC2"/>
        <w:rPr>
          <w:rFonts w:ascii="Calibri" w:hAnsi="Calibri"/>
          <w:sz w:val="22"/>
          <w:szCs w:val="22"/>
          <w:lang w:eastAsia="en-GB"/>
        </w:rPr>
      </w:pPr>
      <w:r>
        <w:t>J.2.4</w:t>
      </w:r>
      <w:r w:rsidRPr="00B44791">
        <w:rPr>
          <w:rFonts w:ascii="Calibri" w:hAnsi="Calibri"/>
          <w:sz w:val="22"/>
          <w:szCs w:val="22"/>
          <w:lang w:eastAsia="en-GB"/>
        </w:rPr>
        <w:tab/>
      </w:r>
      <w:r>
        <w:rPr>
          <w:lang w:eastAsia="ko-KR"/>
        </w:rPr>
        <w:t>Request expiry</w:t>
      </w:r>
      <w:r>
        <w:tab/>
      </w:r>
      <w:r>
        <w:fldChar w:fldCharType="begin" w:fldLock="1"/>
      </w:r>
      <w:r>
        <w:instrText xml:space="preserve"> PAGEREF _Toc90901448 \h </w:instrText>
      </w:r>
      <w:r>
        <w:fldChar w:fldCharType="separate"/>
      </w:r>
      <w:r>
        <w:t>178</w:t>
      </w:r>
      <w:r>
        <w:fldChar w:fldCharType="end"/>
      </w:r>
    </w:p>
    <w:p w14:paraId="1414668B" w14:textId="77777777" w:rsidR="00BF6BBF" w:rsidRPr="00B44791" w:rsidRDefault="00BF6BBF">
      <w:pPr>
        <w:pStyle w:val="TOC2"/>
        <w:rPr>
          <w:rFonts w:ascii="Calibri" w:hAnsi="Calibri"/>
          <w:sz w:val="22"/>
          <w:szCs w:val="22"/>
          <w:lang w:eastAsia="en-GB"/>
        </w:rPr>
      </w:pPr>
      <w:r>
        <w:t>J.2.5</w:t>
      </w:r>
      <w:r w:rsidRPr="00B44791">
        <w:rPr>
          <w:rFonts w:ascii="Calibri" w:hAnsi="Calibri"/>
          <w:sz w:val="22"/>
          <w:szCs w:val="22"/>
          <w:lang w:eastAsia="en-GB"/>
        </w:rPr>
        <w:tab/>
      </w:r>
      <w:r>
        <w:t>Request IDs</w:t>
      </w:r>
      <w:r>
        <w:tab/>
      </w:r>
      <w:r>
        <w:fldChar w:fldCharType="begin" w:fldLock="1"/>
      </w:r>
      <w:r>
        <w:instrText xml:space="preserve"> PAGEREF _Toc90901449 \h </w:instrText>
      </w:r>
      <w:r>
        <w:fldChar w:fldCharType="separate"/>
      </w:r>
      <w:r>
        <w:t>178</w:t>
      </w:r>
      <w:r>
        <w:fldChar w:fldCharType="end"/>
      </w:r>
    </w:p>
    <w:p w14:paraId="6DAE95BF" w14:textId="77777777" w:rsidR="00BF6BBF" w:rsidRPr="00B44791" w:rsidRDefault="00BF6BBF">
      <w:pPr>
        <w:pStyle w:val="TOC3"/>
        <w:rPr>
          <w:rFonts w:ascii="Calibri" w:hAnsi="Calibri"/>
          <w:sz w:val="22"/>
          <w:szCs w:val="22"/>
          <w:lang w:eastAsia="en-GB"/>
        </w:rPr>
      </w:pPr>
      <w:r>
        <w:t>J.2.5.1</w:t>
      </w:r>
      <w:r w:rsidRPr="00B44791">
        <w:rPr>
          <w:rFonts w:ascii="Calibri" w:hAnsi="Calibri"/>
          <w:sz w:val="22"/>
          <w:szCs w:val="22"/>
          <w:lang w:eastAsia="en-GB"/>
        </w:rPr>
        <w:tab/>
      </w:r>
      <w:r>
        <w:t>Format</w:t>
      </w:r>
      <w:r>
        <w:tab/>
      </w:r>
      <w:r>
        <w:fldChar w:fldCharType="begin" w:fldLock="1"/>
      </w:r>
      <w:r>
        <w:instrText xml:space="preserve"> PAGEREF _Toc90901450 \h </w:instrText>
      </w:r>
      <w:r>
        <w:fldChar w:fldCharType="separate"/>
      </w:r>
      <w:r>
        <w:t>178</w:t>
      </w:r>
      <w:r>
        <w:fldChar w:fldCharType="end"/>
      </w:r>
    </w:p>
    <w:p w14:paraId="5DB3A384" w14:textId="77777777" w:rsidR="00BF6BBF" w:rsidRPr="00B44791" w:rsidRDefault="00BF6BBF">
      <w:pPr>
        <w:pStyle w:val="TOC3"/>
        <w:rPr>
          <w:rFonts w:ascii="Calibri" w:hAnsi="Calibri"/>
          <w:sz w:val="22"/>
          <w:szCs w:val="22"/>
          <w:lang w:eastAsia="en-GB"/>
        </w:rPr>
      </w:pPr>
      <w:r>
        <w:t>J.2.5.2</w:t>
      </w:r>
      <w:r w:rsidRPr="00B44791">
        <w:rPr>
          <w:rFonts w:ascii="Calibri" w:hAnsi="Calibri"/>
          <w:sz w:val="22"/>
          <w:szCs w:val="22"/>
          <w:lang w:eastAsia="en-GB"/>
        </w:rPr>
        <w:tab/>
      </w:r>
      <w:r>
        <w:t>Request ID values for priviledged signalling</w:t>
      </w:r>
      <w:r>
        <w:tab/>
      </w:r>
      <w:r>
        <w:fldChar w:fldCharType="begin" w:fldLock="1"/>
      </w:r>
      <w:r>
        <w:instrText xml:space="preserve"> PAGEREF _Toc90901451 \h </w:instrText>
      </w:r>
      <w:r>
        <w:fldChar w:fldCharType="separate"/>
      </w:r>
      <w:r>
        <w:t>179</w:t>
      </w:r>
      <w:r>
        <w:fldChar w:fldCharType="end"/>
      </w:r>
    </w:p>
    <w:p w14:paraId="4F94E4C8" w14:textId="77777777" w:rsidR="00BF6BBF" w:rsidRPr="00B44791" w:rsidRDefault="00BF6BBF">
      <w:pPr>
        <w:pStyle w:val="TOC3"/>
        <w:rPr>
          <w:rFonts w:ascii="Calibri" w:hAnsi="Calibri"/>
          <w:sz w:val="22"/>
          <w:szCs w:val="22"/>
          <w:lang w:eastAsia="en-GB"/>
        </w:rPr>
      </w:pPr>
      <w:r>
        <w:t>J.2.5.3</w:t>
      </w:r>
      <w:r w:rsidRPr="00B44791">
        <w:rPr>
          <w:rFonts w:ascii="Calibri" w:hAnsi="Calibri"/>
          <w:sz w:val="22"/>
          <w:szCs w:val="22"/>
          <w:lang w:eastAsia="en-GB"/>
        </w:rPr>
        <w:tab/>
      </w:r>
      <w:r>
        <w:t>Request IDs for off-network signalling</w:t>
      </w:r>
      <w:r>
        <w:tab/>
      </w:r>
      <w:r>
        <w:fldChar w:fldCharType="begin" w:fldLock="1"/>
      </w:r>
      <w:r>
        <w:instrText xml:space="preserve"> PAGEREF _Toc90901452 \h </w:instrText>
      </w:r>
      <w:r>
        <w:fldChar w:fldCharType="separate"/>
      </w:r>
      <w:r>
        <w:t>179</w:t>
      </w:r>
      <w:r>
        <w:fldChar w:fldCharType="end"/>
      </w:r>
    </w:p>
    <w:p w14:paraId="1E19A0BA" w14:textId="77777777" w:rsidR="00BF6BBF" w:rsidRPr="00B44791" w:rsidRDefault="00BF6BBF">
      <w:pPr>
        <w:pStyle w:val="TOC1"/>
        <w:rPr>
          <w:rFonts w:ascii="Calibri" w:hAnsi="Calibri"/>
          <w:szCs w:val="22"/>
          <w:lang w:eastAsia="en-GB"/>
        </w:rPr>
      </w:pPr>
      <w:r>
        <w:t>J.3</w:t>
      </w:r>
      <w:r w:rsidRPr="00B44791">
        <w:rPr>
          <w:rFonts w:ascii="Calibri" w:hAnsi="Calibri"/>
          <w:szCs w:val="22"/>
          <w:lang w:eastAsia="en-GB"/>
        </w:rPr>
        <w:tab/>
      </w:r>
      <w:r>
        <w:t>Authorisation fields</w:t>
      </w:r>
      <w:r>
        <w:tab/>
      </w:r>
      <w:r>
        <w:fldChar w:fldCharType="begin" w:fldLock="1"/>
      </w:r>
      <w:r>
        <w:instrText xml:space="preserve"> PAGEREF _Toc90901453 \h </w:instrText>
      </w:r>
      <w:r>
        <w:fldChar w:fldCharType="separate"/>
      </w:r>
      <w:r>
        <w:t>180</w:t>
      </w:r>
      <w:r>
        <w:fldChar w:fldCharType="end"/>
      </w:r>
    </w:p>
    <w:p w14:paraId="5837D1C4" w14:textId="77777777" w:rsidR="00BF6BBF" w:rsidRPr="00B44791" w:rsidRDefault="00BF6BBF">
      <w:pPr>
        <w:pStyle w:val="TOC2"/>
        <w:rPr>
          <w:rFonts w:ascii="Calibri" w:hAnsi="Calibri"/>
          <w:sz w:val="22"/>
          <w:szCs w:val="22"/>
          <w:lang w:eastAsia="en-GB"/>
        </w:rPr>
      </w:pPr>
      <w:r>
        <w:t>J.3.1</w:t>
      </w:r>
      <w:r w:rsidRPr="00B44791">
        <w:rPr>
          <w:rFonts w:ascii="Calibri" w:hAnsi="Calibri"/>
          <w:sz w:val="22"/>
          <w:szCs w:val="22"/>
          <w:lang w:eastAsia="en-GB"/>
        </w:rPr>
        <w:tab/>
      </w:r>
      <w:r>
        <w:t>General</w:t>
      </w:r>
      <w:r>
        <w:tab/>
      </w:r>
      <w:r>
        <w:fldChar w:fldCharType="begin" w:fldLock="1"/>
      </w:r>
      <w:r>
        <w:instrText xml:space="preserve"> PAGEREF _Toc90901454 \h </w:instrText>
      </w:r>
      <w:r>
        <w:fldChar w:fldCharType="separate"/>
      </w:r>
      <w:r>
        <w:t>180</w:t>
      </w:r>
      <w:r>
        <w:fldChar w:fldCharType="end"/>
      </w:r>
    </w:p>
    <w:p w14:paraId="70773001" w14:textId="77777777" w:rsidR="00BF6BBF" w:rsidRPr="00B44791" w:rsidRDefault="00BF6BBF">
      <w:pPr>
        <w:pStyle w:val="TOC2"/>
        <w:rPr>
          <w:rFonts w:ascii="Calibri" w:hAnsi="Calibri"/>
          <w:sz w:val="22"/>
          <w:szCs w:val="22"/>
          <w:lang w:eastAsia="en-GB"/>
        </w:rPr>
      </w:pPr>
      <w:r>
        <w:t>J.3.2</w:t>
      </w:r>
      <w:r w:rsidRPr="00B44791">
        <w:rPr>
          <w:rFonts w:ascii="Calibri" w:hAnsi="Calibri"/>
          <w:sz w:val="22"/>
          <w:szCs w:val="22"/>
          <w:lang w:eastAsia="en-GB"/>
        </w:rPr>
        <w:tab/>
      </w:r>
      <w:r>
        <w:t>Authorisation field names</w:t>
      </w:r>
      <w:r>
        <w:tab/>
      </w:r>
      <w:r>
        <w:fldChar w:fldCharType="begin" w:fldLock="1"/>
      </w:r>
      <w:r>
        <w:instrText xml:space="preserve"> PAGEREF _Toc90901455 \h </w:instrText>
      </w:r>
      <w:r>
        <w:fldChar w:fldCharType="separate"/>
      </w:r>
      <w:r>
        <w:t>180</w:t>
      </w:r>
      <w:r>
        <w:fldChar w:fldCharType="end"/>
      </w:r>
    </w:p>
    <w:p w14:paraId="27799478" w14:textId="77777777" w:rsidR="00BF6BBF" w:rsidRPr="00B44791" w:rsidRDefault="00BF6BBF">
      <w:pPr>
        <w:pStyle w:val="TOC2"/>
        <w:rPr>
          <w:rFonts w:ascii="Calibri" w:hAnsi="Calibri"/>
          <w:sz w:val="22"/>
          <w:szCs w:val="22"/>
          <w:lang w:eastAsia="en-GB"/>
        </w:rPr>
      </w:pPr>
      <w:r>
        <w:t>J.3.3</w:t>
      </w:r>
      <w:r w:rsidRPr="00B44791">
        <w:rPr>
          <w:rFonts w:ascii="Calibri" w:hAnsi="Calibri"/>
          <w:sz w:val="22"/>
          <w:szCs w:val="22"/>
          <w:lang w:eastAsia="en-GB"/>
        </w:rPr>
        <w:tab/>
      </w:r>
      <w:r>
        <w:t>Authorisation field values</w:t>
      </w:r>
      <w:r>
        <w:tab/>
      </w:r>
      <w:r>
        <w:fldChar w:fldCharType="begin" w:fldLock="1"/>
      </w:r>
      <w:r>
        <w:instrText xml:space="preserve"> PAGEREF _Toc90901456 \h </w:instrText>
      </w:r>
      <w:r>
        <w:fldChar w:fldCharType="separate"/>
      </w:r>
      <w:r>
        <w:t>181</w:t>
      </w:r>
      <w:r>
        <w:fldChar w:fldCharType="end"/>
      </w:r>
    </w:p>
    <w:p w14:paraId="7E418E0A" w14:textId="77777777" w:rsidR="00BF6BBF" w:rsidRPr="00B44791" w:rsidRDefault="00BF6BBF">
      <w:pPr>
        <w:pStyle w:val="TOC3"/>
        <w:rPr>
          <w:rFonts w:ascii="Calibri" w:hAnsi="Calibri"/>
          <w:sz w:val="22"/>
          <w:szCs w:val="22"/>
          <w:lang w:eastAsia="en-GB"/>
        </w:rPr>
      </w:pPr>
      <w:r>
        <w:t>J.3.3.1</w:t>
      </w:r>
      <w:r w:rsidRPr="00B44791">
        <w:rPr>
          <w:rFonts w:ascii="Calibri" w:hAnsi="Calibri"/>
          <w:sz w:val="22"/>
          <w:szCs w:val="22"/>
          <w:lang w:eastAsia="en-GB"/>
        </w:rPr>
        <w:tab/>
      </w:r>
      <w:r>
        <w:t>General</w:t>
      </w:r>
      <w:r>
        <w:tab/>
      </w:r>
      <w:r>
        <w:fldChar w:fldCharType="begin" w:fldLock="1"/>
      </w:r>
      <w:r>
        <w:instrText xml:space="preserve"> PAGEREF _Toc90901457 \h </w:instrText>
      </w:r>
      <w:r>
        <w:fldChar w:fldCharType="separate"/>
      </w:r>
      <w:r>
        <w:t>181</w:t>
      </w:r>
      <w:r>
        <w:fldChar w:fldCharType="end"/>
      </w:r>
    </w:p>
    <w:p w14:paraId="33F31CA8" w14:textId="77777777" w:rsidR="00BF6BBF" w:rsidRPr="00B44791" w:rsidRDefault="00BF6BBF">
      <w:pPr>
        <w:pStyle w:val="TOC3"/>
        <w:rPr>
          <w:rFonts w:ascii="Calibri" w:hAnsi="Calibri"/>
          <w:sz w:val="22"/>
          <w:szCs w:val="22"/>
          <w:lang w:eastAsia="en-GB"/>
        </w:rPr>
      </w:pPr>
      <w:r>
        <w:t>J.3.3.2</w:t>
      </w:r>
      <w:r w:rsidRPr="00B44791">
        <w:rPr>
          <w:rFonts w:ascii="Calibri" w:hAnsi="Calibri"/>
          <w:sz w:val="22"/>
          <w:szCs w:val="22"/>
          <w:lang w:eastAsia="en-GB"/>
        </w:rPr>
        <w:tab/>
      </w:r>
      <w:r>
        <w:t>Role authorisations</w:t>
      </w:r>
      <w:r>
        <w:tab/>
      </w:r>
      <w:r>
        <w:fldChar w:fldCharType="begin" w:fldLock="1"/>
      </w:r>
      <w:r>
        <w:instrText xml:space="preserve"> PAGEREF _Toc90901458 \h </w:instrText>
      </w:r>
      <w:r>
        <w:fldChar w:fldCharType="separate"/>
      </w:r>
      <w:r>
        <w:t>182</w:t>
      </w:r>
      <w:r>
        <w:fldChar w:fldCharType="end"/>
      </w:r>
    </w:p>
    <w:p w14:paraId="109F18CC" w14:textId="77777777" w:rsidR="00BF6BBF" w:rsidRPr="00B44791" w:rsidRDefault="00BF6BBF">
      <w:pPr>
        <w:pStyle w:val="TOC3"/>
        <w:rPr>
          <w:rFonts w:ascii="Calibri" w:hAnsi="Calibri"/>
          <w:sz w:val="22"/>
          <w:szCs w:val="22"/>
          <w:lang w:eastAsia="en-GB"/>
        </w:rPr>
      </w:pPr>
      <w:r>
        <w:t>J.3.3.3</w:t>
      </w:r>
      <w:r w:rsidRPr="00B44791">
        <w:rPr>
          <w:rFonts w:ascii="Calibri" w:hAnsi="Calibri"/>
          <w:sz w:val="22"/>
          <w:szCs w:val="22"/>
          <w:lang w:eastAsia="en-GB"/>
        </w:rPr>
        <w:tab/>
      </w:r>
      <w:r>
        <w:t>Authorisations for priviledged signalling</w:t>
      </w:r>
      <w:r>
        <w:tab/>
      </w:r>
      <w:r>
        <w:fldChar w:fldCharType="begin" w:fldLock="1"/>
      </w:r>
      <w:r>
        <w:instrText xml:space="preserve"> PAGEREF _Toc90901459 \h </w:instrText>
      </w:r>
      <w:r>
        <w:fldChar w:fldCharType="separate"/>
      </w:r>
      <w:r>
        <w:t>182</w:t>
      </w:r>
      <w:r>
        <w:fldChar w:fldCharType="end"/>
      </w:r>
    </w:p>
    <w:p w14:paraId="428713B0" w14:textId="77777777" w:rsidR="00BF6BBF" w:rsidRPr="00B44791" w:rsidRDefault="00BF6BBF">
      <w:pPr>
        <w:pStyle w:val="TOC3"/>
        <w:rPr>
          <w:rFonts w:ascii="Calibri" w:hAnsi="Calibri"/>
          <w:sz w:val="22"/>
          <w:szCs w:val="22"/>
          <w:lang w:eastAsia="en-GB"/>
        </w:rPr>
      </w:pPr>
      <w:r>
        <w:t>J.3.3.4</w:t>
      </w:r>
      <w:r w:rsidRPr="00B44791">
        <w:rPr>
          <w:rFonts w:ascii="Calibri" w:hAnsi="Calibri"/>
          <w:sz w:val="22"/>
          <w:szCs w:val="22"/>
          <w:lang w:eastAsia="en-GB"/>
        </w:rPr>
        <w:tab/>
      </w:r>
      <w:r>
        <w:t>Authorisations for off-network signalling</w:t>
      </w:r>
      <w:r>
        <w:tab/>
      </w:r>
      <w:r>
        <w:fldChar w:fldCharType="begin" w:fldLock="1"/>
      </w:r>
      <w:r>
        <w:instrText xml:space="preserve"> PAGEREF _Toc90901460 \h </w:instrText>
      </w:r>
      <w:r>
        <w:fldChar w:fldCharType="separate"/>
      </w:r>
      <w:r>
        <w:t>183</w:t>
      </w:r>
      <w:r>
        <w:fldChar w:fldCharType="end"/>
      </w:r>
    </w:p>
    <w:p w14:paraId="530B2F03" w14:textId="77777777" w:rsidR="00BF6BBF" w:rsidRPr="00B44791" w:rsidRDefault="00BF6BBF">
      <w:pPr>
        <w:pStyle w:val="TOC2"/>
        <w:rPr>
          <w:rFonts w:ascii="Calibri" w:hAnsi="Calibri"/>
          <w:sz w:val="22"/>
          <w:szCs w:val="22"/>
          <w:lang w:eastAsia="en-GB"/>
        </w:rPr>
      </w:pPr>
      <w:r>
        <w:t>J.3.4</w:t>
      </w:r>
      <w:r w:rsidRPr="00B44791">
        <w:rPr>
          <w:rFonts w:ascii="Calibri" w:hAnsi="Calibri"/>
          <w:sz w:val="22"/>
          <w:szCs w:val="22"/>
          <w:lang w:eastAsia="en-GB"/>
        </w:rPr>
        <w:tab/>
      </w:r>
      <w:r>
        <w:t>Example Authorised Identities</w:t>
      </w:r>
      <w:r>
        <w:tab/>
      </w:r>
      <w:r>
        <w:fldChar w:fldCharType="begin" w:fldLock="1"/>
      </w:r>
      <w:r>
        <w:instrText xml:space="preserve"> PAGEREF _Toc90901461 \h </w:instrText>
      </w:r>
      <w:r>
        <w:fldChar w:fldCharType="separate"/>
      </w:r>
      <w:r>
        <w:t>184</w:t>
      </w:r>
      <w:r>
        <w:fldChar w:fldCharType="end"/>
      </w:r>
    </w:p>
    <w:p w14:paraId="6F176B64" w14:textId="77777777" w:rsidR="00BF6BBF" w:rsidRPr="00B44791" w:rsidRDefault="00BF6BBF">
      <w:pPr>
        <w:pStyle w:val="TOC3"/>
        <w:rPr>
          <w:rFonts w:ascii="Calibri" w:hAnsi="Calibri"/>
          <w:sz w:val="22"/>
          <w:szCs w:val="22"/>
          <w:lang w:eastAsia="en-GB"/>
        </w:rPr>
      </w:pPr>
      <w:r>
        <w:t>J.3.4.1</w:t>
      </w:r>
      <w:r w:rsidRPr="00B44791">
        <w:rPr>
          <w:rFonts w:ascii="Calibri" w:hAnsi="Calibri"/>
          <w:sz w:val="22"/>
          <w:szCs w:val="22"/>
          <w:lang w:eastAsia="en-GB"/>
        </w:rPr>
        <w:tab/>
      </w:r>
      <w:r>
        <w:t>General</w:t>
      </w:r>
      <w:r>
        <w:tab/>
      </w:r>
      <w:r>
        <w:fldChar w:fldCharType="begin" w:fldLock="1"/>
      </w:r>
      <w:r>
        <w:instrText xml:space="preserve"> PAGEREF _Toc90901462 \h </w:instrText>
      </w:r>
      <w:r>
        <w:fldChar w:fldCharType="separate"/>
      </w:r>
      <w:r>
        <w:t>184</w:t>
      </w:r>
      <w:r>
        <w:fldChar w:fldCharType="end"/>
      </w:r>
    </w:p>
    <w:p w14:paraId="707FCB58" w14:textId="77777777" w:rsidR="00BF6BBF" w:rsidRPr="00B44791" w:rsidRDefault="00BF6BBF">
      <w:pPr>
        <w:pStyle w:val="TOC3"/>
        <w:rPr>
          <w:rFonts w:ascii="Calibri" w:hAnsi="Calibri"/>
          <w:sz w:val="22"/>
          <w:szCs w:val="22"/>
          <w:lang w:eastAsia="en-GB"/>
        </w:rPr>
      </w:pPr>
      <w:r>
        <w:t>J.3.4.2</w:t>
      </w:r>
      <w:r w:rsidRPr="00B44791">
        <w:rPr>
          <w:rFonts w:ascii="Calibri" w:hAnsi="Calibri"/>
          <w:sz w:val="22"/>
          <w:szCs w:val="22"/>
          <w:lang w:eastAsia="en-GB"/>
        </w:rPr>
        <w:tab/>
      </w:r>
      <w:r>
        <w:t>PTT User (on and off-network)</w:t>
      </w:r>
      <w:r>
        <w:tab/>
      </w:r>
      <w:r>
        <w:fldChar w:fldCharType="begin" w:fldLock="1"/>
      </w:r>
      <w:r>
        <w:instrText xml:space="preserve"> PAGEREF _Toc90901463 \h </w:instrText>
      </w:r>
      <w:r>
        <w:fldChar w:fldCharType="separate"/>
      </w:r>
      <w:r>
        <w:t>184</w:t>
      </w:r>
      <w:r>
        <w:fldChar w:fldCharType="end"/>
      </w:r>
    </w:p>
    <w:p w14:paraId="71A8DE16" w14:textId="77777777" w:rsidR="00BF6BBF" w:rsidRPr="00B44791" w:rsidRDefault="00BF6BBF">
      <w:pPr>
        <w:pStyle w:val="TOC3"/>
        <w:rPr>
          <w:rFonts w:ascii="Calibri" w:hAnsi="Calibri"/>
          <w:sz w:val="22"/>
          <w:szCs w:val="22"/>
          <w:lang w:eastAsia="en-GB"/>
        </w:rPr>
      </w:pPr>
      <w:r>
        <w:t>J.3.4.3</w:t>
      </w:r>
      <w:r w:rsidRPr="00B44791">
        <w:rPr>
          <w:rFonts w:ascii="Calibri" w:hAnsi="Calibri"/>
          <w:sz w:val="22"/>
          <w:szCs w:val="22"/>
          <w:lang w:eastAsia="en-GB"/>
        </w:rPr>
        <w:tab/>
      </w:r>
      <w:r>
        <w:t>Dispatcher</w:t>
      </w:r>
      <w:r>
        <w:tab/>
      </w:r>
      <w:r>
        <w:fldChar w:fldCharType="begin" w:fldLock="1"/>
      </w:r>
      <w:r>
        <w:instrText xml:space="preserve"> PAGEREF _Toc90901464 \h </w:instrText>
      </w:r>
      <w:r>
        <w:fldChar w:fldCharType="separate"/>
      </w:r>
      <w:r>
        <w:t>184</w:t>
      </w:r>
      <w:r>
        <w:fldChar w:fldCharType="end"/>
      </w:r>
    </w:p>
    <w:p w14:paraId="765CDA37" w14:textId="77777777" w:rsidR="00BF6BBF" w:rsidRPr="00B44791" w:rsidRDefault="00BF6BBF">
      <w:pPr>
        <w:pStyle w:val="TOC8"/>
        <w:rPr>
          <w:rFonts w:ascii="Calibri" w:hAnsi="Calibri"/>
          <w:b w:val="0"/>
          <w:szCs w:val="22"/>
          <w:lang w:eastAsia="en-GB"/>
        </w:rPr>
      </w:pPr>
      <w:r>
        <w:rPr>
          <w:lang w:eastAsia="ko-KR"/>
        </w:rPr>
        <w:t xml:space="preserve">Annex </w:t>
      </w:r>
      <w:r w:rsidRPr="00D04324">
        <w:rPr>
          <w:lang w:eastAsia="ko-KR"/>
        </w:rPr>
        <w:t>K</w:t>
      </w:r>
      <w:r>
        <w:rPr>
          <w:lang w:eastAsia="ko-KR"/>
        </w:rPr>
        <w:t xml:space="preserve"> (informative): </w:t>
      </w:r>
      <w:r>
        <w:t>Non-3GPP security mechanisms</w:t>
      </w:r>
      <w:r>
        <w:tab/>
      </w:r>
      <w:r>
        <w:fldChar w:fldCharType="begin" w:fldLock="1"/>
      </w:r>
      <w:r>
        <w:instrText xml:space="preserve"> PAGEREF _Toc90901465 \h </w:instrText>
      </w:r>
      <w:r>
        <w:fldChar w:fldCharType="separate"/>
      </w:r>
      <w:r>
        <w:t>185</w:t>
      </w:r>
      <w:r>
        <w:fldChar w:fldCharType="end"/>
      </w:r>
    </w:p>
    <w:p w14:paraId="632C634B" w14:textId="77777777" w:rsidR="00BF6BBF" w:rsidRPr="00627C2F" w:rsidRDefault="00BF6BBF">
      <w:pPr>
        <w:pStyle w:val="TOC1"/>
        <w:rPr>
          <w:rFonts w:ascii="Calibri" w:hAnsi="Calibri"/>
          <w:szCs w:val="22"/>
          <w:lang w:val="es-ES" w:eastAsia="en-GB"/>
        </w:rPr>
      </w:pPr>
      <w:r w:rsidRPr="00627C2F">
        <w:rPr>
          <w:lang w:val="es-ES"/>
        </w:rPr>
        <w:t>K.1</w:t>
      </w:r>
      <w:r w:rsidRPr="00627C2F">
        <w:rPr>
          <w:rFonts w:ascii="Calibri" w:hAnsi="Calibri"/>
          <w:szCs w:val="22"/>
          <w:lang w:val="es-ES" w:eastAsia="en-GB"/>
        </w:rPr>
        <w:tab/>
      </w:r>
      <w:r w:rsidRPr="00627C2F">
        <w:rPr>
          <w:lang w:val="es-ES"/>
        </w:rPr>
        <w:t>General</w:t>
      </w:r>
      <w:r w:rsidRPr="00627C2F">
        <w:rPr>
          <w:lang w:val="es-ES"/>
        </w:rPr>
        <w:tab/>
      </w:r>
      <w:r>
        <w:fldChar w:fldCharType="begin" w:fldLock="1"/>
      </w:r>
      <w:r w:rsidRPr="00627C2F">
        <w:rPr>
          <w:lang w:val="es-ES"/>
        </w:rPr>
        <w:instrText xml:space="preserve"> PAGEREF _Toc90901466 \h </w:instrText>
      </w:r>
      <w:r>
        <w:fldChar w:fldCharType="separate"/>
      </w:r>
      <w:r w:rsidRPr="00627C2F">
        <w:rPr>
          <w:lang w:val="es-ES"/>
        </w:rPr>
        <w:t>185</w:t>
      </w:r>
      <w:r>
        <w:fldChar w:fldCharType="end"/>
      </w:r>
    </w:p>
    <w:p w14:paraId="38EA2311" w14:textId="77777777" w:rsidR="00BF6BBF" w:rsidRPr="00627C2F" w:rsidRDefault="00BF6BBF">
      <w:pPr>
        <w:pStyle w:val="TOC1"/>
        <w:rPr>
          <w:rFonts w:ascii="Calibri" w:hAnsi="Calibri"/>
          <w:szCs w:val="22"/>
          <w:lang w:val="es-ES" w:eastAsia="en-GB"/>
        </w:rPr>
      </w:pPr>
      <w:r w:rsidRPr="00627C2F">
        <w:rPr>
          <w:lang w:val="es-ES"/>
        </w:rPr>
        <w:t>K.2</w:t>
      </w:r>
      <w:r w:rsidRPr="00627C2F">
        <w:rPr>
          <w:rFonts w:ascii="Calibri" w:hAnsi="Calibri"/>
          <w:szCs w:val="22"/>
          <w:lang w:val="es-ES" w:eastAsia="en-GB"/>
        </w:rPr>
        <w:tab/>
      </w:r>
      <w:r w:rsidRPr="00627C2F">
        <w:rPr>
          <w:lang w:val="es-ES"/>
        </w:rPr>
        <w:t>LMR E2EE</w:t>
      </w:r>
      <w:r w:rsidRPr="00627C2F">
        <w:rPr>
          <w:lang w:val="es-ES"/>
        </w:rPr>
        <w:tab/>
      </w:r>
      <w:r>
        <w:fldChar w:fldCharType="begin" w:fldLock="1"/>
      </w:r>
      <w:r w:rsidRPr="00627C2F">
        <w:rPr>
          <w:lang w:val="es-ES"/>
        </w:rPr>
        <w:instrText xml:space="preserve"> PAGEREF _Toc90901467 \h </w:instrText>
      </w:r>
      <w:r>
        <w:fldChar w:fldCharType="separate"/>
      </w:r>
      <w:r w:rsidRPr="00627C2F">
        <w:rPr>
          <w:lang w:val="es-ES"/>
        </w:rPr>
        <w:t>185</w:t>
      </w:r>
      <w:r>
        <w:fldChar w:fldCharType="end"/>
      </w:r>
    </w:p>
    <w:p w14:paraId="09500F75" w14:textId="77777777" w:rsidR="00BF6BBF" w:rsidRPr="00B44791" w:rsidRDefault="00BF6BBF">
      <w:pPr>
        <w:pStyle w:val="TOC2"/>
        <w:rPr>
          <w:rFonts w:ascii="Calibri" w:hAnsi="Calibri"/>
          <w:sz w:val="22"/>
          <w:szCs w:val="22"/>
          <w:lang w:eastAsia="en-GB"/>
        </w:rPr>
      </w:pPr>
      <w:r>
        <w:t>K.2.1</w:t>
      </w:r>
      <w:r w:rsidRPr="00B44791">
        <w:rPr>
          <w:rFonts w:ascii="Calibri" w:hAnsi="Calibri"/>
          <w:sz w:val="22"/>
          <w:szCs w:val="22"/>
          <w:lang w:eastAsia="en-GB"/>
        </w:rPr>
        <w:tab/>
      </w:r>
      <w:r>
        <w:t>General</w:t>
      </w:r>
      <w:r>
        <w:tab/>
      </w:r>
      <w:r>
        <w:fldChar w:fldCharType="begin" w:fldLock="1"/>
      </w:r>
      <w:r>
        <w:instrText xml:space="preserve"> PAGEREF _Toc90901468 \h </w:instrText>
      </w:r>
      <w:r>
        <w:fldChar w:fldCharType="separate"/>
      </w:r>
      <w:r>
        <w:t>185</w:t>
      </w:r>
      <w:r>
        <w:fldChar w:fldCharType="end"/>
      </w:r>
    </w:p>
    <w:p w14:paraId="5F6DAB88" w14:textId="77777777" w:rsidR="00BF6BBF" w:rsidRPr="00B44791" w:rsidRDefault="00BF6BBF">
      <w:pPr>
        <w:pStyle w:val="TOC2"/>
        <w:rPr>
          <w:rFonts w:ascii="Calibri" w:hAnsi="Calibri"/>
          <w:sz w:val="22"/>
          <w:szCs w:val="22"/>
          <w:lang w:eastAsia="en-GB"/>
        </w:rPr>
      </w:pPr>
      <w:r>
        <w:t>K.2.2</w:t>
      </w:r>
      <w:r w:rsidRPr="00B44791">
        <w:rPr>
          <w:rFonts w:ascii="Calibri" w:hAnsi="Calibri"/>
          <w:sz w:val="22"/>
          <w:szCs w:val="22"/>
          <w:lang w:eastAsia="en-GB"/>
        </w:rPr>
        <w:tab/>
      </w:r>
      <w:r>
        <w:t>Interworking E2EE keys and key management</w:t>
      </w:r>
      <w:r>
        <w:tab/>
      </w:r>
      <w:r>
        <w:fldChar w:fldCharType="begin" w:fldLock="1"/>
      </w:r>
      <w:r>
        <w:instrText xml:space="preserve"> PAGEREF _Toc90901469 \h </w:instrText>
      </w:r>
      <w:r>
        <w:fldChar w:fldCharType="separate"/>
      </w:r>
      <w:r>
        <w:t>185</w:t>
      </w:r>
      <w:r>
        <w:fldChar w:fldCharType="end"/>
      </w:r>
    </w:p>
    <w:p w14:paraId="0D5A6ACF" w14:textId="77777777" w:rsidR="00BF6BBF" w:rsidRPr="00B44791" w:rsidRDefault="00BF6BBF">
      <w:pPr>
        <w:pStyle w:val="TOC2"/>
        <w:rPr>
          <w:rFonts w:ascii="Calibri" w:hAnsi="Calibri"/>
          <w:sz w:val="22"/>
          <w:szCs w:val="22"/>
          <w:lang w:eastAsia="en-GB"/>
        </w:rPr>
      </w:pPr>
      <w:r>
        <w:t>K.2.3</w:t>
      </w:r>
      <w:r w:rsidRPr="00B44791">
        <w:rPr>
          <w:rFonts w:ascii="Calibri" w:hAnsi="Calibri"/>
          <w:sz w:val="22"/>
          <w:szCs w:val="22"/>
          <w:lang w:eastAsia="en-GB"/>
        </w:rPr>
        <w:tab/>
      </w:r>
      <w:r>
        <w:t>Interworking E2EE media for MCPTT</w:t>
      </w:r>
      <w:r>
        <w:tab/>
      </w:r>
      <w:r>
        <w:fldChar w:fldCharType="begin" w:fldLock="1"/>
      </w:r>
      <w:r>
        <w:instrText xml:space="preserve"> PAGEREF _Toc90901470 \h </w:instrText>
      </w:r>
      <w:r>
        <w:fldChar w:fldCharType="separate"/>
      </w:r>
      <w:r>
        <w:t>185</w:t>
      </w:r>
      <w:r>
        <w:fldChar w:fldCharType="end"/>
      </w:r>
    </w:p>
    <w:p w14:paraId="60C037FA" w14:textId="77777777" w:rsidR="00BF6BBF" w:rsidRPr="00B44791" w:rsidRDefault="00BF6BBF">
      <w:pPr>
        <w:pStyle w:val="TOC2"/>
        <w:rPr>
          <w:rFonts w:ascii="Calibri" w:hAnsi="Calibri"/>
          <w:sz w:val="22"/>
          <w:szCs w:val="22"/>
          <w:lang w:eastAsia="en-GB"/>
        </w:rPr>
      </w:pPr>
      <w:r>
        <w:t>K.2.4</w:t>
      </w:r>
      <w:r w:rsidRPr="00B44791">
        <w:rPr>
          <w:rFonts w:ascii="Calibri" w:hAnsi="Calibri"/>
          <w:sz w:val="22"/>
          <w:szCs w:val="22"/>
          <w:lang w:eastAsia="en-GB"/>
        </w:rPr>
        <w:tab/>
      </w:r>
      <w:r>
        <w:t>Interworking E2EE media for MCData</w:t>
      </w:r>
      <w:r>
        <w:tab/>
      </w:r>
      <w:r>
        <w:fldChar w:fldCharType="begin" w:fldLock="1"/>
      </w:r>
      <w:r>
        <w:instrText xml:space="preserve"> PAGEREF _Toc90901471 \h </w:instrText>
      </w:r>
      <w:r>
        <w:fldChar w:fldCharType="separate"/>
      </w:r>
      <w:r>
        <w:t>185</w:t>
      </w:r>
      <w:r>
        <w:fldChar w:fldCharType="end"/>
      </w:r>
    </w:p>
    <w:p w14:paraId="4930552D" w14:textId="77777777" w:rsidR="00BF6BBF" w:rsidRPr="00B44791" w:rsidRDefault="00BF6BBF">
      <w:pPr>
        <w:pStyle w:val="TOC8"/>
        <w:rPr>
          <w:rFonts w:ascii="Calibri" w:hAnsi="Calibri"/>
          <w:b w:val="0"/>
          <w:szCs w:val="22"/>
          <w:lang w:eastAsia="en-GB"/>
        </w:rPr>
      </w:pPr>
      <w:r>
        <w:rPr>
          <w:lang w:eastAsia="ko-KR"/>
        </w:rPr>
        <w:t xml:space="preserve">Annex </w:t>
      </w:r>
      <w:r w:rsidRPr="00D04324">
        <w:rPr>
          <w:lang w:eastAsia="ko-KR"/>
        </w:rPr>
        <w:t>L</w:t>
      </w:r>
      <w:r>
        <w:rPr>
          <w:lang w:eastAsia="ko-KR"/>
        </w:rPr>
        <w:t xml:space="preserve"> (normative): </w:t>
      </w:r>
      <w:r>
        <w:t>MC Security Gateway (SeGy)</w:t>
      </w:r>
      <w:r>
        <w:tab/>
      </w:r>
      <w:r>
        <w:fldChar w:fldCharType="begin" w:fldLock="1"/>
      </w:r>
      <w:r>
        <w:instrText xml:space="preserve"> PAGEREF _Toc90901472 \h </w:instrText>
      </w:r>
      <w:r>
        <w:fldChar w:fldCharType="separate"/>
      </w:r>
      <w:r>
        <w:t>187</w:t>
      </w:r>
      <w:r>
        <w:fldChar w:fldCharType="end"/>
      </w:r>
    </w:p>
    <w:p w14:paraId="5E4073A4" w14:textId="77777777" w:rsidR="00BF6BBF" w:rsidRPr="00B44791" w:rsidRDefault="00BF6BBF">
      <w:pPr>
        <w:pStyle w:val="TOC1"/>
        <w:rPr>
          <w:rFonts w:ascii="Calibri" w:hAnsi="Calibri"/>
          <w:szCs w:val="22"/>
          <w:lang w:eastAsia="en-GB"/>
        </w:rPr>
      </w:pPr>
      <w:r w:rsidRPr="00D04324">
        <w:rPr>
          <w:rFonts w:eastAsia="SimSun"/>
        </w:rPr>
        <w:t>L.1</w:t>
      </w:r>
      <w:r w:rsidRPr="00B44791">
        <w:rPr>
          <w:rFonts w:ascii="Calibri" w:hAnsi="Calibri"/>
          <w:szCs w:val="22"/>
          <w:lang w:eastAsia="en-GB"/>
        </w:rPr>
        <w:tab/>
      </w:r>
      <w:r w:rsidRPr="00D04324">
        <w:rPr>
          <w:rFonts w:eastAsia="SimSun"/>
        </w:rPr>
        <w:t>General</w:t>
      </w:r>
      <w:r>
        <w:tab/>
      </w:r>
      <w:r>
        <w:fldChar w:fldCharType="begin" w:fldLock="1"/>
      </w:r>
      <w:r>
        <w:instrText xml:space="preserve"> PAGEREF _Toc90901473 \h </w:instrText>
      </w:r>
      <w:r>
        <w:fldChar w:fldCharType="separate"/>
      </w:r>
      <w:r>
        <w:t>187</w:t>
      </w:r>
      <w:r>
        <w:fldChar w:fldCharType="end"/>
      </w:r>
    </w:p>
    <w:p w14:paraId="69A141AD" w14:textId="77777777" w:rsidR="00BF6BBF" w:rsidRPr="00B44791" w:rsidRDefault="00BF6BBF">
      <w:pPr>
        <w:pStyle w:val="TOC1"/>
        <w:rPr>
          <w:rFonts w:ascii="Calibri" w:hAnsi="Calibri"/>
          <w:szCs w:val="22"/>
          <w:lang w:eastAsia="en-GB"/>
        </w:rPr>
      </w:pPr>
      <w:r w:rsidRPr="00D04324">
        <w:rPr>
          <w:rFonts w:eastAsia="SimSun"/>
        </w:rPr>
        <w:t>L.2</w:t>
      </w:r>
      <w:r w:rsidRPr="00B44791">
        <w:rPr>
          <w:rFonts w:ascii="Calibri" w:hAnsi="Calibri"/>
          <w:szCs w:val="22"/>
          <w:lang w:eastAsia="en-GB"/>
        </w:rPr>
        <w:tab/>
      </w:r>
      <w:r w:rsidRPr="00D04324">
        <w:rPr>
          <w:rFonts w:eastAsia="SimSun"/>
        </w:rPr>
        <w:t>Functional model for the MC Security Gateway (SeGy)</w:t>
      </w:r>
      <w:r>
        <w:tab/>
      </w:r>
      <w:r>
        <w:fldChar w:fldCharType="begin" w:fldLock="1"/>
      </w:r>
      <w:r>
        <w:instrText xml:space="preserve"> PAGEREF _Toc90901474 \h </w:instrText>
      </w:r>
      <w:r>
        <w:fldChar w:fldCharType="separate"/>
      </w:r>
      <w:r>
        <w:t>187</w:t>
      </w:r>
      <w:r>
        <w:fldChar w:fldCharType="end"/>
      </w:r>
    </w:p>
    <w:p w14:paraId="6A6187A6" w14:textId="77777777" w:rsidR="00BF6BBF" w:rsidRPr="00B44791" w:rsidRDefault="00BF6BBF">
      <w:pPr>
        <w:pStyle w:val="TOC1"/>
        <w:rPr>
          <w:rFonts w:ascii="Calibri" w:hAnsi="Calibri"/>
          <w:szCs w:val="22"/>
          <w:lang w:eastAsia="en-GB"/>
        </w:rPr>
      </w:pPr>
      <w:r w:rsidRPr="00D04324">
        <w:rPr>
          <w:rFonts w:eastAsia="SimSun"/>
        </w:rPr>
        <w:t>L.3</w:t>
      </w:r>
      <w:r w:rsidRPr="00B44791">
        <w:rPr>
          <w:rFonts w:ascii="Calibri" w:hAnsi="Calibri"/>
          <w:szCs w:val="22"/>
          <w:lang w:eastAsia="en-GB"/>
        </w:rPr>
        <w:tab/>
      </w:r>
      <w:r w:rsidRPr="00D04324">
        <w:rPr>
          <w:rFonts w:eastAsia="SimSun"/>
        </w:rPr>
        <w:t>Functions of a MC Security Gateway (SeGy)</w:t>
      </w:r>
      <w:r>
        <w:tab/>
      </w:r>
      <w:r>
        <w:fldChar w:fldCharType="begin" w:fldLock="1"/>
      </w:r>
      <w:r>
        <w:instrText xml:space="preserve"> PAGEREF _Toc90901475 \h </w:instrText>
      </w:r>
      <w:r>
        <w:fldChar w:fldCharType="separate"/>
      </w:r>
      <w:r>
        <w:t>188</w:t>
      </w:r>
      <w:r>
        <w:fldChar w:fldCharType="end"/>
      </w:r>
    </w:p>
    <w:p w14:paraId="3A9DEA89" w14:textId="77777777" w:rsidR="00BF6BBF" w:rsidRPr="00B44791" w:rsidRDefault="00BF6BBF">
      <w:pPr>
        <w:pStyle w:val="TOC2"/>
        <w:rPr>
          <w:rFonts w:ascii="Calibri" w:hAnsi="Calibri"/>
          <w:sz w:val="22"/>
          <w:szCs w:val="22"/>
          <w:lang w:eastAsia="en-GB"/>
        </w:rPr>
      </w:pPr>
      <w:r w:rsidRPr="00D04324">
        <w:rPr>
          <w:rFonts w:eastAsia="SimSun"/>
        </w:rPr>
        <w:t>L.3.1</w:t>
      </w:r>
      <w:r w:rsidRPr="00B44791">
        <w:rPr>
          <w:rFonts w:ascii="Calibri" w:hAnsi="Calibri"/>
          <w:sz w:val="22"/>
          <w:szCs w:val="22"/>
          <w:lang w:eastAsia="en-GB"/>
        </w:rPr>
        <w:tab/>
      </w:r>
      <w:r w:rsidRPr="00D04324">
        <w:rPr>
          <w:rFonts w:eastAsia="SimSun"/>
        </w:rPr>
        <w:t>Components of a MC Security Gateway (SeGy)</w:t>
      </w:r>
      <w:r>
        <w:tab/>
      </w:r>
      <w:r>
        <w:fldChar w:fldCharType="begin" w:fldLock="1"/>
      </w:r>
      <w:r>
        <w:instrText xml:space="preserve"> PAGEREF _Toc90901476 \h </w:instrText>
      </w:r>
      <w:r>
        <w:fldChar w:fldCharType="separate"/>
      </w:r>
      <w:r>
        <w:t>188</w:t>
      </w:r>
      <w:r>
        <w:fldChar w:fldCharType="end"/>
      </w:r>
    </w:p>
    <w:p w14:paraId="573B4D94" w14:textId="77777777" w:rsidR="00BF6BBF" w:rsidRPr="00627C2F" w:rsidRDefault="00BF6BBF">
      <w:pPr>
        <w:pStyle w:val="TOC2"/>
        <w:rPr>
          <w:rFonts w:ascii="Calibri" w:hAnsi="Calibri"/>
          <w:sz w:val="22"/>
          <w:szCs w:val="22"/>
          <w:lang w:val="es-ES" w:eastAsia="en-GB"/>
        </w:rPr>
      </w:pPr>
      <w:r w:rsidRPr="00627C2F">
        <w:rPr>
          <w:rFonts w:eastAsia="SimSun"/>
          <w:lang w:val="es-ES"/>
        </w:rPr>
        <w:t>L.3.2</w:t>
      </w:r>
      <w:r w:rsidRPr="00627C2F">
        <w:rPr>
          <w:rFonts w:ascii="Calibri" w:hAnsi="Calibri"/>
          <w:sz w:val="22"/>
          <w:szCs w:val="22"/>
          <w:lang w:val="es-ES" w:eastAsia="en-GB"/>
        </w:rPr>
        <w:tab/>
      </w:r>
      <w:r w:rsidRPr="00627C2F">
        <w:rPr>
          <w:rFonts w:eastAsia="SimSun"/>
          <w:lang w:val="es-ES"/>
        </w:rPr>
        <w:t>Pseudo KMS</w:t>
      </w:r>
      <w:r w:rsidRPr="00627C2F">
        <w:rPr>
          <w:lang w:val="es-ES"/>
        </w:rPr>
        <w:tab/>
      </w:r>
      <w:r>
        <w:fldChar w:fldCharType="begin" w:fldLock="1"/>
      </w:r>
      <w:r w:rsidRPr="00627C2F">
        <w:rPr>
          <w:lang w:val="es-ES"/>
        </w:rPr>
        <w:instrText xml:space="preserve"> PAGEREF _Toc90901477 \h </w:instrText>
      </w:r>
      <w:r>
        <w:fldChar w:fldCharType="separate"/>
      </w:r>
      <w:r w:rsidRPr="00627C2F">
        <w:rPr>
          <w:lang w:val="es-ES"/>
        </w:rPr>
        <w:t>188</w:t>
      </w:r>
      <w:r>
        <w:fldChar w:fldCharType="end"/>
      </w:r>
    </w:p>
    <w:p w14:paraId="191C0F5E" w14:textId="77777777" w:rsidR="00BF6BBF" w:rsidRPr="00627C2F" w:rsidRDefault="00BF6BBF">
      <w:pPr>
        <w:pStyle w:val="TOC2"/>
        <w:rPr>
          <w:rFonts w:ascii="Calibri" w:hAnsi="Calibri"/>
          <w:sz w:val="22"/>
          <w:szCs w:val="22"/>
          <w:lang w:val="es-ES" w:eastAsia="en-GB"/>
        </w:rPr>
      </w:pPr>
      <w:r w:rsidRPr="00627C2F">
        <w:rPr>
          <w:rFonts w:eastAsia="SimSun"/>
          <w:lang w:val="es-ES"/>
        </w:rPr>
        <w:t>L.3.3</w:t>
      </w:r>
      <w:r w:rsidRPr="00627C2F">
        <w:rPr>
          <w:rFonts w:ascii="Calibri" w:hAnsi="Calibri"/>
          <w:sz w:val="22"/>
          <w:szCs w:val="22"/>
          <w:lang w:val="es-ES" w:eastAsia="en-GB"/>
        </w:rPr>
        <w:tab/>
      </w:r>
      <w:r w:rsidRPr="00627C2F">
        <w:rPr>
          <w:rFonts w:eastAsia="SimSun"/>
          <w:lang w:val="es-ES"/>
        </w:rPr>
        <w:t>Pseudo GMS</w:t>
      </w:r>
      <w:r w:rsidRPr="00627C2F">
        <w:rPr>
          <w:lang w:val="es-ES"/>
        </w:rPr>
        <w:tab/>
      </w:r>
      <w:r>
        <w:fldChar w:fldCharType="begin" w:fldLock="1"/>
      </w:r>
      <w:r w:rsidRPr="00627C2F">
        <w:rPr>
          <w:lang w:val="es-ES"/>
        </w:rPr>
        <w:instrText xml:space="preserve"> PAGEREF _Toc90901478 \h </w:instrText>
      </w:r>
      <w:r>
        <w:fldChar w:fldCharType="separate"/>
      </w:r>
      <w:r w:rsidRPr="00627C2F">
        <w:rPr>
          <w:lang w:val="es-ES"/>
        </w:rPr>
        <w:t>189</w:t>
      </w:r>
      <w:r>
        <w:fldChar w:fldCharType="end"/>
      </w:r>
    </w:p>
    <w:p w14:paraId="64865280" w14:textId="77777777" w:rsidR="00BF6BBF" w:rsidRPr="00B44791" w:rsidRDefault="00BF6BBF">
      <w:pPr>
        <w:pStyle w:val="TOC2"/>
        <w:rPr>
          <w:rFonts w:ascii="Calibri" w:hAnsi="Calibri"/>
          <w:sz w:val="22"/>
          <w:szCs w:val="22"/>
          <w:lang w:eastAsia="en-GB"/>
        </w:rPr>
      </w:pPr>
      <w:r w:rsidRPr="00D04324">
        <w:rPr>
          <w:rFonts w:eastAsia="SimSun"/>
        </w:rPr>
        <w:t>L.3.4</w:t>
      </w:r>
      <w:r w:rsidRPr="00B44791">
        <w:rPr>
          <w:rFonts w:ascii="Calibri" w:hAnsi="Calibri"/>
          <w:sz w:val="22"/>
          <w:szCs w:val="22"/>
          <w:lang w:eastAsia="en-GB"/>
        </w:rPr>
        <w:tab/>
      </w:r>
      <w:r w:rsidRPr="00D04324">
        <w:rPr>
          <w:rFonts w:eastAsia="SimSun"/>
        </w:rPr>
        <w:t>Pseudo MCX Server or IS Proxy</w:t>
      </w:r>
      <w:r>
        <w:tab/>
      </w:r>
      <w:r>
        <w:fldChar w:fldCharType="begin" w:fldLock="1"/>
      </w:r>
      <w:r>
        <w:instrText xml:space="preserve"> PAGEREF _Toc90901479 \h </w:instrText>
      </w:r>
      <w:r>
        <w:fldChar w:fldCharType="separate"/>
      </w:r>
      <w:r>
        <w:t>189</w:t>
      </w:r>
      <w:r>
        <w:fldChar w:fldCharType="end"/>
      </w:r>
    </w:p>
    <w:p w14:paraId="1017F209" w14:textId="77777777" w:rsidR="00BF6BBF" w:rsidRPr="00B44791" w:rsidRDefault="00BF6BBF">
      <w:pPr>
        <w:pStyle w:val="TOC2"/>
        <w:rPr>
          <w:rFonts w:ascii="Calibri" w:hAnsi="Calibri"/>
          <w:sz w:val="22"/>
          <w:szCs w:val="22"/>
          <w:lang w:eastAsia="en-GB"/>
        </w:rPr>
      </w:pPr>
      <w:r w:rsidRPr="00D04324">
        <w:rPr>
          <w:rFonts w:eastAsia="SimSun"/>
        </w:rPr>
        <w:t>L.3.5</w:t>
      </w:r>
      <w:r w:rsidRPr="00B44791">
        <w:rPr>
          <w:rFonts w:ascii="Calibri" w:hAnsi="Calibri"/>
          <w:sz w:val="22"/>
          <w:szCs w:val="22"/>
          <w:lang w:eastAsia="en-GB"/>
        </w:rPr>
        <w:tab/>
      </w:r>
      <w:r w:rsidRPr="00D04324">
        <w:rPr>
          <w:rFonts w:eastAsia="SimSun"/>
        </w:rPr>
        <w:t>Pseudo MC clients</w:t>
      </w:r>
      <w:r>
        <w:tab/>
      </w:r>
      <w:r>
        <w:fldChar w:fldCharType="begin" w:fldLock="1"/>
      </w:r>
      <w:r>
        <w:instrText xml:space="preserve"> PAGEREF _Toc90901480 \h </w:instrText>
      </w:r>
      <w:r>
        <w:fldChar w:fldCharType="separate"/>
      </w:r>
      <w:r>
        <w:t>189</w:t>
      </w:r>
      <w:r>
        <w:fldChar w:fldCharType="end"/>
      </w:r>
    </w:p>
    <w:p w14:paraId="01AD0E94" w14:textId="77777777" w:rsidR="00BF6BBF" w:rsidRPr="00B44791" w:rsidRDefault="00BF6BBF">
      <w:pPr>
        <w:pStyle w:val="TOC1"/>
        <w:rPr>
          <w:rFonts w:ascii="Calibri" w:hAnsi="Calibri"/>
          <w:szCs w:val="22"/>
          <w:lang w:eastAsia="en-GB"/>
        </w:rPr>
      </w:pPr>
      <w:r w:rsidRPr="00D04324">
        <w:rPr>
          <w:rFonts w:eastAsia="SimSun"/>
        </w:rPr>
        <w:t>L.4</w:t>
      </w:r>
      <w:r w:rsidRPr="00B44791">
        <w:rPr>
          <w:rFonts w:ascii="Calibri" w:hAnsi="Calibri"/>
          <w:szCs w:val="22"/>
          <w:lang w:eastAsia="en-GB"/>
        </w:rPr>
        <w:tab/>
      </w:r>
      <w:r w:rsidRPr="00D04324">
        <w:rPr>
          <w:rFonts w:eastAsia="SimSun"/>
        </w:rPr>
        <w:t>Security procedures for the MC Security Gateway (SeGy)</w:t>
      </w:r>
      <w:r>
        <w:tab/>
      </w:r>
      <w:r>
        <w:fldChar w:fldCharType="begin" w:fldLock="1"/>
      </w:r>
      <w:r>
        <w:instrText xml:space="preserve"> PAGEREF _Toc90901481 \h </w:instrText>
      </w:r>
      <w:r>
        <w:fldChar w:fldCharType="separate"/>
      </w:r>
      <w:r>
        <w:t>189</w:t>
      </w:r>
      <w:r>
        <w:fldChar w:fldCharType="end"/>
      </w:r>
    </w:p>
    <w:p w14:paraId="6714E5EE" w14:textId="77777777" w:rsidR="00BF6BBF" w:rsidRPr="00B44791" w:rsidRDefault="00BF6BBF">
      <w:pPr>
        <w:pStyle w:val="TOC3"/>
        <w:rPr>
          <w:rFonts w:ascii="Calibri" w:hAnsi="Calibri"/>
          <w:sz w:val="22"/>
          <w:szCs w:val="22"/>
          <w:lang w:eastAsia="en-GB"/>
        </w:rPr>
      </w:pPr>
      <w:r w:rsidRPr="00D04324">
        <w:rPr>
          <w:rFonts w:eastAsia="SimSun"/>
        </w:rPr>
        <w:t>L.4.1</w:t>
      </w:r>
      <w:r w:rsidRPr="00B44791">
        <w:rPr>
          <w:rFonts w:ascii="Calibri" w:hAnsi="Calibri"/>
          <w:sz w:val="22"/>
          <w:szCs w:val="22"/>
          <w:lang w:eastAsia="en-GB"/>
        </w:rPr>
        <w:tab/>
      </w:r>
      <w:r w:rsidRPr="00D04324">
        <w:rPr>
          <w:rFonts w:eastAsia="SimSun"/>
        </w:rPr>
        <w:t>General</w:t>
      </w:r>
      <w:r>
        <w:tab/>
      </w:r>
      <w:r>
        <w:fldChar w:fldCharType="begin" w:fldLock="1"/>
      </w:r>
      <w:r>
        <w:instrText xml:space="preserve"> PAGEREF _Toc90901482 \h </w:instrText>
      </w:r>
      <w:r>
        <w:fldChar w:fldCharType="separate"/>
      </w:r>
      <w:r>
        <w:t>189</w:t>
      </w:r>
      <w:r>
        <w:fldChar w:fldCharType="end"/>
      </w:r>
    </w:p>
    <w:p w14:paraId="27C5D513" w14:textId="77777777" w:rsidR="00BF6BBF" w:rsidRPr="00B44791" w:rsidRDefault="00BF6BBF">
      <w:pPr>
        <w:pStyle w:val="TOC2"/>
        <w:rPr>
          <w:rFonts w:ascii="Calibri" w:hAnsi="Calibri"/>
          <w:sz w:val="22"/>
          <w:szCs w:val="22"/>
          <w:lang w:eastAsia="en-GB"/>
        </w:rPr>
      </w:pPr>
      <w:r w:rsidRPr="00D04324">
        <w:rPr>
          <w:rFonts w:eastAsia="SimSun"/>
        </w:rPr>
        <w:t>L.4.2</w:t>
      </w:r>
      <w:r w:rsidRPr="00B44791">
        <w:rPr>
          <w:rFonts w:ascii="Calibri" w:hAnsi="Calibri"/>
          <w:sz w:val="22"/>
          <w:szCs w:val="22"/>
          <w:lang w:eastAsia="en-GB"/>
        </w:rPr>
        <w:tab/>
      </w:r>
      <w:r w:rsidRPr="00D04324">
        <w:rPr>
          <w:rFonts w:eastAsia="SimSun"/>
        </w:rPr>
        <w:t>Security procedures for private communication (initiated in the protected MC system)</w:t>
      </w:r>
      <w:r>
        <w:tab/>
      </w:r>
      <w:r>
        <w:fldChar w:fldCharType="begin" w:fldLock="1"/>
      </w:r>
      <w:r>
        <w:instrText xml:space="preserve"> PAGEREF _Toc90901483 \h </w:instrText>
      </w:r>
      <w:r>
        <w:fldChar w:fldCharType="separate"/>
      </w:r>
      <w:r>
        <w:t>190</w:t>
      </w:r>
      <w:r>
        <w:fldChar w:fldCharType="end"/>
      </w:r>
    </w:p>
    <w:p w14:paraId="6B8BFCD0" w14:textId="77777777" w:rsidR="00BF6BBF" w:rsidRPr="00B44791" w:rsidRDefault="00BF6BBF">
      <w:pPr>
        <w:pStyle w:val="TOC2"/>
        <w:rPr>
          <w:rFonts w:ascii="Calibri" w:hAnsi="Calibri"/>
          <w:sz w:val="22"/>
          <w:szCs w:val="22"/>
          <w:lang w:eastAsia="en-GB"/>
        </w:rPr>
      </w:pPr>
      <w:r w:rsidRPr="00D04324">
        <w:rPr>
          <w:rFonts w:eastAsia="SimSun"/>
        </w:rPr>
        <w:t>L.4.3</w:t>
      </w:r>
      <w:r w:rsidRPr="00B44791">
        <w:rPr>
          <w:rFonts w:ascii="Calibri" w:hAnsi="Calibri"/>
          <w:sz w:val="22"/>
          <w:szCs w:val="22"/>
          <w:lang w:eastAsia="en-GB"/>
        </w:rPr>
        <w:tab/>
      </w:r>
      <w:r w:rsidRPr="00D04324">
        <w:rPr>
          <w:rFonts w:eastAsia="SimSun"/>
        </w:rPr>
        <w:t>Security procedures for private communication (initiated in the unprotected MC system)</w:t>
      </w:r>
      <w:r>
        <w:tab/>
      </w:r>
      <w:r>
        <w:fldChar w:fldCharType="begin" w:fldLock="1"/>
      </w:r>
      <w:r>
        <w:instrText xml:space="preserve"> PAGEREF _Toc90901484 \h </w:instrText>
      </w:r>
      <w:r>
        <w:fldChar w:fldCharType="separate"/>
      </w:r>
      <w:r>
        <w:t>191</w:t>
      </w:r>
      <w:r>
        <w:fldChar w:fldCharType="end"/>
      </w:r>
    </w:p>
    <w:p w14:paraId="746E9944" w14:textId="77777777" w:rsidR="00BF6BBF" w:rsidRPr="00B44791" w:rsidRDefault="00BF6BBF">
      <w:pPr>
        <w:pStyle w:val="TOC2"/>
        <w:rPr>
          <w:rFonts w:ascii="Calibri" w:hAnsi="Calibri"/>
          <w:sz w:val="22"/>
          <w:szCs w:val="22"/>
          <w:lang w:eastAsia="en-GB"/>
        </w:rPr>
      </w:pPr>
      <w:r w:rsidRPr="00D04324">
        <w:rPr>
          <w:rFonts w:eastAsia="SimSun"/>
        </w:rPr>
        <w:t>L.4.4</w:t>
      </w:r>
      <w:r w:rsidRPr="00B44791">
        <w:rPr>
          <w:rFonts w:ascii="Calibri" w:hAnsi="Calibri"/>
          <w:sz w:val="22"/>
          <w:szCs w:val="22"/>
          <w:lang w:eastAsia="en-GB"/>
        </w:rPr>
        <w:tab/>
      </w:r>
      <w:r w:rsidRPr="00D04324">
        <w:rPr>
          <w:rFonts w:eastAsia="SimSun"/>
        </w:rPr>
        <w:t>Security procedures for group communications (group homed in the protected MC system)</w:t>
      </w:r>
      <w:r>
        <w:tab/>
      </w:r>
      <w:r>
        <w:fldChar w:fldCharType="begin" w:fldLock="1"/>
      </w:r>
      <w:r>
        <w:instrText xml:space="preserve"> PAGEREF _Toc90901485 \h </w:instrText>
      </w:r>
      <w:r>
        <w:fldChar w:fldCharType="separate"/>
      </w:r>
      <w:r>
        <w:t>192</w:t>
      </w:r>
      <w:r>
        <w:fldChar w:fldCharType="end"/>
      </w:r>
    </w:p>
    <w:p w14:paraId="51FAC083" w14:textId="77777777" w:rsidR="00BF6BBF" w:rsidRPr="00B44791" w:rsidRDefault="00BF6BBF">
      <w:pPr>
        <w:pStyle w:val="TOC2"/>
        <w:rPr>
          <w:rFonts w:ascii="Calibri" w:hAnsi="Calibri"/>
          <w:sz w:val="22"/>
          <w:szCs w:val="22"/>
          <w:lang w:eastAsia="en-GB"/>
        </w:rPr>
      </w:pPr>
      <w:r w:rsidRPr="00D04324">
        <w:rPr>
          <w:rFonts w:eastAsia="SimSun"/>
        </w:rPr>
        <w:t>L.4.5</w:t>
      </w:r>
      <w:r w:rsidRPr="00B44791">
        <w:rPr>
          <w:rFonts w:ascii="Calibri" w:hAnsi="Calibri"/>
          <w:sz w:val="22"/>
          <w:szCs w:val="22"/>
          <w:lang w:eastAsia="en-GB"/>
        </w:rPr>
        <w:tab/>
      </w:r>
      <w:r w:rsidRPr="00D04324">
        <w:rPr>
          <w:rFonts w:eastAsia="SimSun"/>
        </w:rPr>
        <w:t>Security procedures for group communications (group homed in the unprotected MC system)</w:t>
      </w:r>
      <w:r>
        <w:tab/>
      </w:r>
      <w:r>
        <w:fldChar w:fldCharType="begin" w:fldLock="1"/>
      </w:r>
      <w:r>
        <w:instrText xml:space="preserve"> PAGEREF _Toc90901486 \h </w:instrText>
      </w:r>
      <w:r>
        <w:fldChar w:fldCharType="separate"/>
      </w:r>
      <w:r>
        <w:t>194</w:t>
      </w:r>
      <w:r>
        <w:fldChar w:fldCharType="end"/>
      </w:r>
    </w:p>
    <w:p w14:paraId="1BB83058" w14:textId="77777777" w:rsidR="00BF6BBF" w:rsidRPr="00B44791" w:rsidRDefault="00BF6BBF">
      <w:pPr>
        <w:pStyle w:val="TOC1"/>
        <w:rPr>
          <w:rFonts w:ascii="Calibri" w:hAnsi="Calibri"/>
          <w:szCs w:val="22"/>
          <w:lang w:eastAsia="en-GB"/>
        </w:rPr>
      </w:pPr>
      <w:r w:rsidRPr="00D04324">
        <w:rPr>
          <w:rFonts w:eastAsia="SimSun"/>
        </w:rPr>
        <w:t>L.5</w:t>
      </w:r>
      <w:r w:rsidRPr="00B44791">
        <w:rPr>
          <w:rFonts w:ascii="Calibri" w:hAnsi="Calibri"/>
          <w:szCs w:val="22"/>
          <w:lang w:eastAsia="en-GB"/>
        </w:rPr>
        <w:tab/>
      </w:r>
      <w:r w:rsidRPr="00D04324">
        <w:rPr>
          <w:rFonts w:eastAsia="SimSun"/>
        </w:rPr>
        <w:t>Interworking using a MC Security Gateway</w:t>
      </w:r>
      <w:r>
        <w:tab/>
      </w:r>
      <w:r>
        <w:fldChar w:fldCharType="begin" w:fldLock="1"/>
      </w:r>
      <w:r>
        <w:instrText xml:space="preserve"> PAGEREF _Toc90901487 \h </w:instrText>
      </w:r>
      <w:r>
        <w:fldChar w:fldCharType="separate"/>
      </w:r>
      <w:r>
        <w:t>195</w:t>
      </w:r>
      <w:r>
        <w:fldChar w:fldCharType="end"/>
      </w:r>
    </w:p>
    <w:p w14:paraId="04234FC7" w14:textId="77777777" w:rsidR="00BF6BBF" w:rsidRPr="00B44791" w:rsidRDefault="00BF6BBF">
      <w:pPr>
        <w:pStyle w:val="TOC2"/>
        <w:rPr>
          <w:rFonts w:ascii="Calibri" w:hAnsi="Calibri"/>
          <w:sz w:val="22"/>
          <w:szCs w:val="22"/>
          <w:lang w:eastAsia="en-GB"/>
        </w:rPr>
      </w:pPr>
      <w:r w:rsidRPr="00D04324">
        <w:rPr>
          <w:rFonts w:eastAsia="SimSun"/>
        </w:rPr>
        <w:t>L.5.1</w:t>
      </w:r>
      <w:r w:rsidRPr="00B44791">
        <w:rPr>
          <w:rFonts w:ascii="Calibri" w:hAnsi="Calibri"/>
          <w:sz w:val="22"/>
          <w:szCs w:val="22"/>
          <w:lang w:eastAsia="en-GB"/>
        </w:rPr>
        <w:tab/>
      </w:r>
      <w:r w:rsidRPr="00D04324">
        <w:rPr>
          <w:rFonts w:eastAsia="SimSun"/>
        </w:rPr>
        <w:t>General</w:t>
      </w:r>
      <w:r>
        <w:tab/>
      </w:r>
      <w:r>
        <w:fldChar w:fldCharType="begin" w:fldLock="1"/>
      </w:r>
      <w:r>
        <w:instrText xml:space="preserve"> PAGEREF _Toc90901488 \h </w:instrText>
      </w:r>
      <w:r>
        <w:fldChar w:fldCharType="separate"/>
      </w:r>
      <w:r>
        <w:t>195</w:t>
      </w:r>
      <w:r>
        <w:fldChar w:fldCharType="end"/>
      </w:r>
    </w:p>
    <w:p w14:paraId="59B8346C" w14:textId="77777777" w:rsidR="00BF6BBF" w:rsidRPr="00B44791" w:rsidRDefault="00BF6BBF">
      <w:pPr>
        <w:pStyle w:val="TOC2"/>
        <w:rPr>
          <w:rFonts w:ascii="Calibri" w:hAnsi="Calibri"/>
          <w:sz w:val="22"/>
          <w:szCs w:val="22"/>
          <w:lang w:eastAsia="en-GB"/>
        </w:rPr>
      </w:pPr>
      <w:r w:rsidRPr="00D04324">
        <w:rPr>
          <w:rFonts w:eastAsia="SimSun"/>
        </w:rPr>
        <w:t>L.5.2</w:t>
      </w:r>
      <w:r w:rsidRPr="00B44791">
        <w:rPr>
          <w:rFonts w:ascii="Calibri" w:hAnsi="Calibri"/>
          <w:sz w:val="22"/>
          <w:szCs w:val="22"/>
          <w:lang w:eastAsia="en-GB"/>
        </w:rPr>
        <w:tab/>
      </w:r>
      <w:r w:rsidRPr="00D04324">
        <w:rPr>
          <w:rFonts w:eastAsia="SimSun"/>
        </w:rPr>
        <w:t>MC Security Gateway and the IWF</w:t>
      </w:r>
      <w:r>
        <w:tab/>
      </w:r>
      <w:r>
        <w:fldChar w:fldCharType="begin" w:fldLock="1"/>
      </w:r>
      <w:r>
        <w:instrText xml:space="preserve"> PAGEREF _Toc90901489 \h </w:instrText>
      </w:r>
      <w:r>
        <w:fldChar w:fldCharType="separate"/>
      </w:r>
      <w:r>
        <w:t>195</w:t>
      </w:r>
      <w:r>
        <w:fldChar w:fldCharType="end"/>
      </w:r>
    </w:p>
    <w:p w14:paraId="0ABFF6BE" w14:textId="77777777" w:rsidR="00BF6BBF" w:rsidRPr="00B44791" w:rsidRDefault="00BF6BBF">
      <w:pPr>
        <w:pStyle w:val="TOC8"/>
        <w:rPr>
          <w:rFonts w:ascii="Calibri" w:hAnsi="Calibri"/>
          <w:b w:val="0"/>
          <w:szCs w:val="22"/>
          <w:lang w:eastAsia="en-GB"/>
        </w:rPr>
      </w:pPr>
      <w:r>
        <w:t xml:space="preserve">Annex </w:t>
      </w:r>
      <w:r w:rsidRPr="00D04324">
        <w:t>M</w:t>
      </w:r>
      <w:r>
        <w:t xml:space="preserve"> (informative): Change history</w:t>
      </w:r>
      <w:r>
        <w:tab/>
      </w:r>
      <w:r>
        <w:fldChar w:fldCharType="begin" w:fldLock="1"/>
      </w:r>
      <w:r>
        <w:instrText xml:space="preserve"> PAGEREF _Toc90901490 \h </w:instrText>
      </w:r>
      <w:r>
        <w:fldChar w:fldCharType="separate"/>
      </w:r>
      <w:r>
        <w:t>197</w:t>
      </w:r>
      <w:r>
        <w:fldChar w:fldCharType="end"/>
      </w:r>
    </w:p>
    <w:p w14:paraId="016992E5" w14:textId="77777777" w:rsidR="00080512" w:rsidRPr="00EA26B3" w:rsidRDefault="00BA6476">
      <w:r>
        <w:fldChar w:fldCharType="end"/>
      </w:r>
    </w:p>
    <w:p w14:paraId="4A3513B0" w14:textId="77777777" w:rsidR="00080512" w:rsidRPr="00EA26B3" w:rsidRDefault="00080512">
      <w:pPr>
        <w:pStyle w:val="Heading1"/>
      </w:pPr>
      <w:r w:rsidRPr="00EA26B3">
        <w:br w:type="page"/>
      </w:r>
      <w:bookmarkStart w:id="11" w:name="_Toc90901040"/>
      <w:r w:rsidRPr="00EA26B3">
        <w:t>Foreword</w:t>
      </w:r>
      <w:bookmarkEnd w:id="11"/>
    </w:p>
    <w:p w14:paraId="71411F20" w14:textId="77777777" w:rsidR="00080512" w:rsidRPr="00EA26B3" w:rsidRDefault="00080512">
      <w:r w:rsidRPr="00EA26B3">
        <w:t>This Technical Specification has been produced by the 3</w:t>
      </w:r>
      <w:r w:rsidRPr="00EA26B3">
        <w:rPr>
          <w:vertAlign w:val="superscript"/>
        </w:rPr>
        <w:t>rd</w:t>
      </w:r>
      <w:r w:rsidRPr="00EA26B3">
        <w:t xml:space="preserve"> Generation Partnership Project (3GPP).</w:t>
      </w:r>
    </w:p>
    <w:p w14:paraId="6A541246" w14:textId="77777777" w:rsidR="00080512" w:rsidRPr="00EA26B3" w:rsidRDefault="00080512">
      <w:r w:rsidRPr="00EA26B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64DE6D0" w14:textId="77777777" w:rsidR="00080512" w:rsidRPr="00EA26B3" w:rsidRDefault="00080512">
      <w:pPr>
        <w:pStyle w:val="B1"/>
      </w:pPr>
      <w:r w:rsidRPr="00EA26B3">
        <w:t>Version x.y.z</w:t>
      </w:r>
    </w:p>
    <w:p w14:paraId="659C9C2B" w14:textId="77777777" w:rsidR="00080512" w:rsidRPr="00EA26B3" w:rsidRDefault="00080512">
      <w:pPr>
        <w:pStyle w:val="B1"/>
      </w:pPr>
      <w:r w:rsidRPr="00EA26B3">
        <w:t>where:</w:t>
      </w:r>
    </w:p>
    <w:p w14:paraId="441FF8F5" w14:textId="77777777" w:rsidR="00080512" w:rsidRPr="00EA26B3" w:rsidRDefault="00080512">
      <w:pPr>
        <w:pStyle w:val="B2"/>
      </w:pPr>
      <w:r w:rsidRPr="00EA26B3">
        <w:t>x</w:t>
      </w:r>
      <w:r w:rsidRPr="00EA26B3">
        <w:tab/>
        <w:t>the first digit:</w:t>
      </w:r>
    </w:p>
    <w:p w14:paraId="199EB8F5" w14:textId="77777777" w:rsidR="00080512" w:rsidRPr="00EA26B3" w:rsidRDefault="00080512">
      <w:pPr>
        <w:pStyle w:val="B3"/>
      </w:pPr>
      <w:r w:rsidRPr="00EA26B3">
        <w:t>1</w:t>
      </w:r>
      <w:r w:rsidRPr="00EA26B3">
        <w:tab/>
        <w:t>presented to TSG for information;</w:t>
      </w:r>
    </w:p>
    <w:p w14:paraId="792A3C55" w14:textId="77777777" w:rsidR="00080512" w:rsidRPr="00EA26B3" w:rsidRDefault="00080512">
      <w:pPr>
        <w:pStyle w:val="B3"/>
      </w:pPr>
      <w:r w:rsidRPr="00EA26B3">
        <w:t>2</w:t>
      </w:r>
      <w:r w:rsidRPr="00EA26B3">
        <w:tab/>
        <w:t>presented to TSG for approval;</w:t>
      </w:r>
    </w:p>
    <w:p w14:paraId="645984F5" w14:textId="77777777" w:rsidR="00080512" w:rsidRPr="00EA26B3" w:rsidRDefault="00080512">
      <w:pPr>
        <w:pStyle w:val="B3"/>
      </w:pPr>
      <w:r w:rsidRPr="00EA26B3">
        <w:t>3</w:t>
      </w:r>
      <w:r w:rsidRPr="00EA26B3">
        <w:tab/>
        <w:t>or greater indicates TSG approved document under change control.</w:t>
      </w:r>
    </w:p>
    <w:p w14:paraId="594EA36A" w14:textId="77777777" w:rsidR="00080512" w:rsidRPr="00EA26B3" w:rsidRDefault="00080512">
      <w:pPr>
        <w:pStyle w:val="B2"/>
      </w:pPr>
      <w:r w:rsidRPr="00EA26B3">
        <w:t>y</w:t>
      </w:r>
      <w:r w:rsidRPr="00EA26B3">
        <w:tab/>
        <w:t>the second digit is incremented for all changes of substance, i.e. technical enhancements, corrections, updates, etc.</w:t>
      </w:r>
    </w:p>
    <w:p w14:paraId="38DFEF60" w14:textId="77777777" w:rsidR="00080512" w:rsidRPr="00EA26B3" w:rsidRDefault="00080512">
      <w:pPr>
        <w:pStyle w:val="B2"/>
      </w:pPr>
      <w:r w:rsidRPr="00EA26B3">
        <w:t>z</w:t>
      </w:r>
      <w:r w:rsidRPr="00EA26B3">
        <w:tab/>
        <w:t>the third digit is incremented when editorial only changes have been incorporated in the document.</w:t>
      </w:r>
    </w:p>
    <w:p w14:paraId="01EF15DD" w14:textId="77777777" w:rsidR="00080512" w:rsidRPr="006A6CBA" w:rsidRDefault="00080512">
      <w:pPr>
        <w:pStyle w:val="Heading1"/>
      </w:pPr>
      <w:r w:rsidRPr="00EA26B3">
        <w:br w:type="page"/>
      </w:r>
      <w:bookmarkStart w:id="12" w:name="_Toc90901041"/>
      <w:r w:rsidRPr="006A6CBA">
        <w:t>1</w:t>
      </w:r>
      <w:r w:rsidRPr="006A6CBA">
        <w:tab/>
        <w:t>Scope</w:t>
      </w:r>
      <w:bookmarkEnd w:id="12"/>
    </w:p>
    <w:p w14:paraId="4C26668C" w14:textId="77777777" w:rsidR="00127D8B" w:rsidRDefault="00127D8B" w:rsidP="00127D8B">
      <w:r w:rsidRPr="00EA26B3">
        <w:t>The present document specifies the security architecture, procedures and information flows needed to protect the mission critical service</w:t>
      </w:r>
      <w:r>
        <w:t xml:space="preserve"> (MCX)</w:t>
      </w:r>
      <w:r w:rsidRPr="00EA26B3">
        <w:t>. The archi</w:t>
      </w:r>
      <w:r>
        <w:t xml:space="preserve">tecture includes mechanisms to protect the Common Functional Architecture and security mechanisms for mission critical applications. This includes Push-To-Talk (MCPTT), Video (MCVideo) and Data (MCData). Additionally, security mechanisms relating to on-network use, off-network use, roaming, migration, interconnection, interworking and multiple security domains are described. </w:t>
      </w:r>
    </w:p>
    <w:p w14:paraId="7838E997" w14:textId="77777777" w:rsidR="00127D8B" w:rsidRPr="00EA26B3" w:rsidRDefault="00127D8B" w:rsidP="00127D8B">
      <w:pPr>
        <w:rPr>
          <w:lang w:eastAsia="zh-CN"/>
        </w:rPr>
      </w:pPr>
      <w:r>
        <w:rPr>
          <w:lang w:eastAsia="zh-CN"/>
        </w:rPr>
        <w:t>This specification complements t</w:t>
      </w:r>
      <w:r w:rsidRPr="00EA26B3">
        <w:rPr>
          <w:lang w:eastAsia="zh-CN"/>
        </w:rPr>
        <w:t xml:space="preserve">he </w:t>
      </w:r>
      <w:r>
        <w:rPr>
          <w:lang w:eastAsia="zh-CN"/>
        </w:rPr>
        <w:t xml:space="preserve">Common Functional Architecture defined in TS 23.280 [36], the </w:t>
      </w:r>
      <w:r w:rsidRPr="00EA26B3">
        <w:rPr>
          <w:lang w:eastAsia="zh-CN"/>
        </w:rPr>
        <w:t>fun</w:t>
      </w:r>
      <w:r>
        <w:rPr>
          <w:lang w:eastAsia="zh-CN"/>
        </w:rPr>
        <w:t>ctional architecture for MCPTT defined in 3GPP TS 23.</w:t>
      </w:r>
      <w:r w:rsidR="00AB0616">
        <w:rPr>
          <w:lang w:eastAsia="zh-CN"/>
        </w:rPr>
        <w:t>3</w:t>
      </w:r>
      <w:r>
        <w:rPr>
          <w:lang w:eastAsia="zh-CN"/>
        </w:rPr>
        <w:t>79 [2], t</w:t>
      </w:r>
      <w:r w:rsidRPr="00EA26B3">
        <w:rPr>
          <w:lang w:eastAsia="zh-CN"/>
        </w:rPr>
        <w:t>he</w:t>
      </w:r>
      <w:r>
        <w:rPr>
          <w:lang w:eastAsia="zh-CN"/>
        </w:rPr>
        <w:t xml:space="preserve"> functional architecture for MCVideo defined in 3GPP TS 23.281 [37] and the functional architecture for MCData defined in 3GPP TS 23.282 [38].</w:t>
      </w:r>
    </w:p>
    <w:p w14:paraId="3A6649CE" w14:textId="77777777" w:rsidR="00127D8B" w:rsidRPr="00127D8B" w:rsidRDefault="00127D8B" w:rsidP="00127D8B">
      <w:pPr>
        <w:rPr>
          <w:color w:val="FF0000"/>
        </w:rPr>
      </w:pPr>
      <w:r w:rsidRPr="00EA26B3">
        <w:t xml:space="preserve">The MC service can be used for public safety applications and also for general commercial applications e.g. utility companies and railways. As the security model is based on the public safety environment, some </w:t>
      </w:r>
      <w:r w:rsidR="003A5360">
        <w:t xml:space="preserve">MC </w:t>
      </w:r>
      <w:r w:rsidRPr="00EA26B3">
        <w:t xml:space="preserve">security features may not be applicable for commercial </w:t>
      </w:r>
      <w:r>
        <w:t>purposes.</w:t>
      </w:r>
    </w:p>
    <w:p w14:paraId="012A38BC" w14:textId="77777777" w:rsidR="00080512" w:rsidRPr="00EA26B3" w:rsidRDefault="00080512">
      <w:pPr>
        <w:pStyle w:val="Heading1"/>
      </w:pPr>
      <w:bookmarkStart w:id="13" w:name="_Toc90901042"/>
      <w:r w:rsidRPr="00EA26B3">
        <w:t>2</w:t>
      </w:r>
      <w:r w:rsidRPr="00EA26B3">
        <w:tab/>
        <w:t>References</w:t>
      </w:r>
      <w:bookmarkEnd w:id="13"/>
    </w:p>
    <w:p w14:paraId="4BCF300E" w14:textId="77777777" w:rsidR="00080512" w:rsidRPr="00EA26B3" w:rsidRDefault="00080512">
      <w:r w:rsidRPr="00EA26B3">
        <w:t>The following documents contain provisions which, through reference in this text, constitute provisions of the present document.</w:t>
      </w:r>
    </w:p>
    <w:p w14:paraId="667365EC" w14:textId="77777777" w:rsidR="00080512" w:rsidRPr="00EA26B3" w:rsidRDefault="00080512">
      <w:pPr>
        <w:pStyle w:val="B1"/>
      </w:pPr>
      <w:r w:rsidRPr="00EA26B3">
        <w:t>-</w:t>
      </w:r>
      <w:r w:rsidRPr="00EA26B3">
        <w:tab/>
        <w:t>References are either specific (identified by date of publication, edition numbe</w:t>
      </w:r>
      <w:r w:rsidR="00DC4DA2" w:rsidRPr="00EA26B3">
        <w:t>r, version number, etc.) or non</w:t>
      </w:r>
      <w:r w:rsidR="00DC4DA2" w:rsidRPr="00EA26B3">
        <w:noBreakHyphen/>
      </w:r>
      <w:r w:rsidRPr="00EA26B3">
        <w:t>specific.</w:t>
      </w:r>
    </w:p>
    <w:p w14:paraId="7419F60F" w14:textId="77777777" w:rsidR="00080512" w:rsidRPr="00EA26B3" w:rsidRDefault="00080512">
      <w:pPr>
        <w:pStyle w:val="B1"/>
      </w:pPr>
      <w:r w:rsidRPr="00EA26B3">
        <w:t>-</w:t>
      </w:r>
      <w:r w:rsidRPr="00EA26B3">
        <w:tab/>
        <w:t>For a specific reference, subsequent revisions do not apply.</w:t>
      </w:r>
    </w:p>
    <w:p w14:paraId="230189CC" w14:textId="77777777" w:rsidR="00080512" w:rsidRPr="00EA26B3" w:rsidRDefault="00080512">
      <w:pPr>
        <w:pStyle w:val="B1"/>
      </w:pPr>
      <w:r w:rsidRPr="00EA26B3">
        <w:t>-</w:t>
      </w:r>
      <w:r w:rsidRPr="00EA26B3">
        <w:tab/>
        <w:t>For a non-specific reference, the latest version applies. In the case of a reference to a 3GPP document (including a GSM document), a non-specific reference implicitly refers to the latest version of that document</w:t>
      </w:r>
      <w:r w:rsidRPr="00EA26B3">
        <w:rPr>
          <w:i/>
        </w:rPr>
        <w:t xml:space="preserve"> in the same Release as the present document</w:t>
      </w:r>
      <w:r w:rsidRPr="00EA26B3">
        <w:t>.</w:t>
      </w:r>
    </w:p>
    <w:p w14:paraId="0D1023C4" w14:textId="77777777" w:rsidR="00EC4A25" w:rsidRPr="00EA26B3" w:rsidRDefault="00EC4A25" w:rsidP="00EC4A25">
      <w:pPr>
        <w:pStyle w:val="EX"/>
      </w:pPr>
      <w:r w:rsidRPr="00EA26B3">
        <w:t>[1]</w:t>
      </w:r>
      <w:r w:rsidRPr="00EA26B3">
        <w:tab/>
        <w:t>3GPP TR 21.905: "Vocabulary for 3GPP Specifications".</w:t>
      </w:r>
    </w:p>
    <w:p w14:paraId="3F38C2B6" w14:textId="77777777" w:rsidR="00BB5513" w:rsidRPr="00EA26B3" w:rsidRDefault="001716B6" w:rsidP="00BB5513">
      <w:pPr>
        <w:pStyle w:val="EX"/>
      </w:pPr>
      <w:r w:rsidRPr="00EA26B3">
        <w:t>[2]</w:t>
      </w:r>
      <w:r w:rsidRPr="00EA26B3">
        <w:tab/>
      </w:r>
      <w:r w:rsidR="00BB5513" w:rsidRPr="00EA26B3">
        <w:t>3GPP TS 23.</w:t>
      </w:r>
      <w:r w:rsidR="00AB0616">
        <w:t>3</w:t>
      </w:r>
      <w:r w:rsidR="00BB5513" w:rsidRPr="00EA26B3">
        <w:t>79: "</w:t>
      </w:r>
      <w:r w:rsidR="00AB0616" w:rsidRPr="00AB0616">
        <w:t>Functional architecture and information flows to support Mission Critical Push To Talk (MCPTT); Stage 2</w:t>
      </w:r>
      <w:r w:rsidR="00BB5513" w:rsidRPr="00EA26B3">
        <w:t>".</w:t>
      </w:r>
    </w:p>
    <w:p w14:paraId="7F9295E8" w14:textId="77777777" w:rsidR="00BB5513" w:rsidRPr="00EA26B3" w:rsidRDefault="00BB5513" w:rsidP="00BB5513">
      <w:pPr>
        <w:pStyle w:val="EX"/>
      </w:pPr>
      <w:r w:rsidRPr="00EA26B3">
        <w:t>[3]</w:t>
      </w:r>
      <w:r w:rsidRPr="00EA26B3">
        <w:tab/>
        <w:t>3GPP TS 22.179: "Mission Critical Push To Talk (MCPTT)</w:t>
      </w:r>
      <w:r w:rsidR="004C5B8F" w:rsidRPr="00EA26B3">
        <w:t>; Stage 1</w:t>
      </w:r>
      <w:r w:rsidRPr="00EA26B3">
        <w:t>".</w:t>
      </w:r>
    </w:p>
    <w:p w14:paraId="358DE4A9" w14:textId="77777777" w:rsidR="00BB5513" w:rsidRPr="00EA26B3" w:rsidRDefault="006606D9" w:rsidP="00BB5513">
      <w:pPr>
        <w:pStyle w:val="EX"/>
      </w:pPr>
      <w:r w:rsidRPr="00EA26B3">
        <w:t>[4]</w:t>
      </w:r>
      <w:r w:rsidR="00BB5513" w:rsidRPr="00EA26B3">
        <w:tab/>
        <w:t>3GPP TS 33.210: ''3G security; Network Domain Security (NDS); IP network layer security''.</w:t>
      </w:r>
    </w:p>
    <w:p w14:paraId="1F89F925" w14:textId="77777777" w:rsidR="000E170B" w:rsidRPr="00EA26B3" w:rsidRDefault="006606D9" w:rsidP="004C5B8F">
      <w:pPr>
        <w:pStyle w:val="EX"/>
      </w:pPr>
      <w:r w:rsidRPr="00EA26B3">
        <w:t>[5]</w:t>
      </w:r>
      <w:r w:rsidR="000E170B" w:rsidRPr="00EA26B3">
        <w:tab/>
        <w:t>3GPP TS 33.310: "Network Domain Security (NDS); Authentication Framework (AF)".</w:t>
      </w:r>
    </w:p>
    <w:p w14:paraId="0B27BA71" w14:textId="77777777" w:rsidR="000E170B" w:rsidRPr="00EA26B3" w:rsidRDefault="006606D9" w:rsidP="004C5B8F">
      <w:pPr>
        <w:pStyle w:val="EX"/>
      </w:pPr>
      <w:r w:rsidRPr="00EA26B3">
        <w:t>[6]</w:t>
      </w:r>
      <w:r w:rsidR="000E170B" w:rsidRPr="00EA26B3">
        <w:tab/>
        <w:t>3GPP TS 33.203: "3G security; Access security for IP-based services".</w:t>
      </w:r>
    </w:p>
    <w:p w14:paraId="0E2824CC" w14:textId="77777777" w:rsidR="000E170B" w:rsidRPr="00AB408E" w:rsidRDefault="006606D9" w:rsidP="004C5B8F">
      <w:pPr>
        <w:pStyle w:val="EX"/>
      </w:pPr>
      <w:r w:rsidRPr="00EA26B3">
        <w:t>[7]</w:t>
      </w:r>
      <w:r w:rsidR="000E170B" w:rsidRPr="00EA26B3">
        <w:tab/>
      </w:r>
      <w:r w:rsidR="00AB408E">
        <w:t>3GPP TS 33.179</w:t>
      </w:r>
      <w:r w:rsidR="00813893">
        <w:t xml:space="preserve"> Release 13</w:t>
      </w:r>
      <w:r w:rsidR="00AB408E">
        <w:t xml:space="preserve">: </w:t>
      </w:r>
      <w:r w:rsidR="00AB408E" w:rsidRPr="00B306AB">
        <w:t>"Security of Mission Critical Push To Talk (MCPTT) over LTE".</w:t>
      </w:r>
    </w:p>
    <w:p w14:paraId="35184BE0" w14:textId="77777777" w:rsidR="00F46D9C" w:rsidRPr="00EA26B3" w:rsidRDefault="00F46D9C" w:rsidP="00F46D9C">
      <w:pPr>
        <w:pStyle w:val="EX"/>
      </w:pPr>
      <w:r w:rsidRPr="00EA26B3">
        <w:t>[8]</w:t>
      </w:r>
      <w:r w:rsidRPr="00EA26B3">
        <w:tab/>
        <w:t>3GPP TS 33.328: ''IP Multimedia Subsystem (IMS) media plane security''.</w:t>
      </w:r>
    </w:p>
    <w:p w14:paraId="002398D6" w14:textId="77777777" w:rsidR="00F46D9C" w:rsidRPr="00EA26B3" w:rsidRDefault="00F46D9C" w:rsidP="00F46D9C">
      <w:pPr>
        <w:pStyle w:val="EX"/>
      </w:pPr>
      <w:r w:rsidRPr="00EA26B3">
        <w:t>[9]</w:t>
      </w:r>
      <w:r w:rsidRPr="00EA26B3">
        <w:tab/>
        <w:t>IETF RFC 6507: ''Elliptic Curve-Based Certificateless Signatures for Identity-Based Encryption (ECCSI)''.</w:t>
      </w:r>
    </w:p>
    <w:p w14:paraId="70AAEFA7" w14:textId="77777777" w:rsidR="00F46D9C" w:rsidRPr="00EA26B3" w:rsidRDefault="004C5B8F" w:rsidP="00F46D9C">
      <w:pPr>
        <w:pStyle w:val="EX"/>
      </w:pPr>
      <w:r w:rsidRPr="00EA26B3">
        <w:t>[10]</w:t>
      </w:r>
      <w:r w:rsidRPr="00EA26B3">
        <w:tab/>
        <w:t>IETF RFC 6508: ''</w:t>
      </w:r>
      <w:r w:rsidR="00F46D9C" w:rsidRPr="00EA26B3">
        <w:t>Sakai-Kasahara Key Encryption (SAKKE)''.</w:t>
      </w:r>
    </w:p>
    <w:p w14:paraId="68B8D66C" w14:textId="77777777" w:rsidR="00F46D9C" w:rsidRPr="00EA26B3" w:rsidRDefault="00F46D9C" w:rsidP="00F46D9C">
      <w:pPr>
        <w:pStyle w:val="EX"/>
      </w:pPr>
      <w:r w:rsidRPr="00EA26B3">
        <w:t>[11]</w:t>
      </w:r>
      <w:r w:rsidRPr="00EA26B3">
        <w:tab/>
        <w:t>IETF RFC 6509: ''MIKEY-SAKKE: Sakai-Kasahara Key Encryption in Multimedia Internet KEYing (MIKEY)''.</w:t>
      </w:r>
    </w:p>
    <w:p w14:paraId="1606E619" w14:textId="77777777" w:rsidR="008138EA" w:rsidRPr="00EA26B3" w:rsidRDefault="006606D9" w:rsidP="008138EA">
      <w:pPr>
        <w:pStyle w:val="EX"/>
      </w:pPr>
      <w:r w:rsidRPr="00EA26B3">
        <w:t>[12]</w:t>
      </w:r>
      <w:r w:rsidR="008138EA" w:rsidRPr="00EA26B3">
        <w:tab/>
        <w:t>IETF RFC 3550: ''RTP: A Transport Protocol for Real-Time Applications''.</w:t>
      </w:r>
    </w:p>
    <w:p w14:paraId="21B60009" w14:textId="77777777" w:rsidR="008138EA" w:rsidRPr="00EA26B3" w:rsidRDefault="006606D9" w:rsidP="004012A8">
      <w:pPr>
        <w:pStyle w:val="EX"/>
      </w:pPr>
      <w:r w:rsidRPr="00EA26B3">
        <w:t>[13]</w:t>
      </w:r>
      <w:r w:rsidR="008138EA" w:rsidRPr="00EA26B3">
        <w:tab/>
        <w:t>IETF RFC 3711: "The Secure Real-time Transport Protocol (SRTP)".</w:t>
      </w:r>
    </w:p>
    <w:p w14:paraId="5E2C2086" w14:textId="77777777" w:rsidR="00505BFF" w:rsidRPr="00EA26B3" w:rsidRDefault="006606D9" w:rsidP="004012A8">
      <w:pPr>
        <w:pStyle w:val="EX"/>
      </w:pPr>
      <w:r w:rsidRPr="00EA26B3">
        <w:t>[14]</w:t>
      </w:r>
      <w:r w:rsidR="00505BFF" w:rsidRPr="00EA26B3">
        <w:tab/>
        <w:t>3GPP TS 33.401: "3GPP System Architecture Evolution (SAE); Security architecture".</w:t>
      </w:r>
    </w:p>
    <w:p w14:paraId="5DE8AAEA" w14:textId="77777777" w:rsidR="00505BFF" w:rsidRPr="00EA26B3" w:rsidRDefault="006606D9" w:rsidP="004012A8">
      <w:pPr>
        <w:pStyle w:val="EX"/>
        <w:rPr>
          <w:rFonts w:eastAsia="Malgun Gothic"/>
        </w:rPr>
      </w:pPr>
      <w:r w:rsidRPr="00EA26B3">
        <w:rPr>
          <w:rFonts w:eastAsia="Malgun Gothic"/>
        </w:rPr>
        <w:t>[15]</w:t>
      </w:r>
      <w:r w:rsidR="00505BFF" w:rsidRPr="00EA26B3">
        <w:rPr>
          <w:rFonts w:eastAsia="Malgun Gothic"/>
        </w:rPr>
        <w:tab/>
        <w:t>3GPP TS 23.228:</w:t>
      </w:r>
      <w:r w:rsidR="00505BFF" w:rsidRPr="00EA26B3">
        <w:t xml:space="preserve"> "IP Multimedia Subsystem (IMS); Stage 2".</w:t>
      </w:r>
    </w:p>
    <w:p w14:paraId="41F1C4F9" w14:textId="77777777" w:rsidR="00BB5513" w:rsidRPr="00EA26B3" w:rsidRDefault="006606D9" w:rsidP="004012A8">
      <w:pPr>
        <w:pStyle w:val="EX"/>
      </w:pPr>
      <w:r w:rsidRPr="00EA26B3">
        <w:rPr>
          <w:rFonts w:eastAsia="Malgun Gothic"/>
        </w:rPr>
        <w:t>[16]</w:t>
      </w:r>
      <w:r w:rsidR="00505BFF" w:rsidRPr="00EA26B3">
        <w:rPr>
          <w:rFonts w:eastAsia="Malgun Gothic"/>
        </w:rPr>
        <w:tab/>
        <w:t>3GPP TS 33.222</w:t>
      </w:r>
      <w:r w:rsidR="00505BFF" w:rsidRPr="00EA26B3">
        <w:t>: "Generic Authentication Architecture (GAA); Access to network application functions using Hypertext Transfer Protocol over Transport Layer Security (HTTPS)".</w:t>
      </w:r>
    </w:p>
    <w:p w14:paraId="731E68DC" w14:textId="77777777" w:rsidR="00C0559C" w:rsidRPr="00EA26B3" w:rsidRDefault="00DE0145" w:rsidP="004012A8">
      <w:pPr>
        <w:pStyle w:val="EX"/>
      </w:pPr>
      <w:r w:rsidRPr="00EA26B3">
        <w:t>[17]</w:t>
      </w:r>
      <w:r w:rsidR="00C0559C" w:rsidRPr="00EA26B3">
        <w:tab/>
        <w:t>3GPP TS 33.220: "Generic Authentication Architecture (GAA); Generic Bootstrapping Architecture (GBA)".</w:t>
      </w:r>
    </w:p>
    <w:p w14:paraId="70A9A90B" w14:textId="77777777" w:rsidR="00C0559C" w:rsidRPr="00EA26B3" w:rsidRDefault="00DE0145" w:rsidP="00C0559C">
      <w:pPr>
        <w:pStyle w:val="EX"/>
      </w:pPr>
      <w:r w:rsidRPr="00EA26B3">
        <w:t>[18]</w:t>
      </w:r>
      <w:r w:rsidR="00C0559C" w:rsidRPr="00EA26B3">
        <w:tab/>
        <w:t>NIST FIPS 180-4: "Secure Hash Standard (SHS)".</w:t>
      </w:r>
    </w:p>
    <w:p w14:paraId="37C70534" w14:textId="77777777" w:rsidR="007F6007" w:rsidRPr="00EA26B3" w:rsidRDefault="00DE0145" w:rsidP="007F6007">
      <w:pPr>
        <w:pStyle w:val="EX"/>
      </w:pPr>
      <w:r w:rsidRPr="00EA26B3">
        <w:t>[19]</w:t>
      </w:r>
      <w:r w:rsidR="007F6007" w:rsidRPr="00EA26B3">
        <w:tab/>
        <w:t>IETF RFC 6749: "The OAuth 2.0 Authorization Framework".</w:t>
      </w:r>
    </w:p>
    <w:p w14:paraId="691F7F9E" w14:textId="77777777" w:rsidR="007F6007" w:rsidRPr="00EA26B3" w:rsidRDefault="00DE0145" w:rsidP="007F6007">
      <w:pPr>
        <w:pStyle w:val="EX"/>
      </w:pPr>
      <w:r w:rsidRPr="00EA26B3">
        <w:t>[20]</w:t>
      </w:r>
      <w:r w:rsidR="007F6007" w:rsidRPr="00EA26B3">
        <w:tab/>
        <w:t>IETF RFC 6750: "The OAuth 2.0 Authorization Framework: Bearer Token Usage".</w:t>
      </w:r>
    </w:p>
    <w:p w14:paraId="786FC788" w14:textId="77777777" w:rsidR="007F6007" w:rsidRPr="00EA26B3" w:rsidRDefault="00DE0145" w:rsidP="007F6007">
      <w:pPr>
        <w:pStyle w:val="EX"/>
      </w:pPr>
      <w:r w:rsidRPr="00EA26B3">
        <w:t>[21]</w:t>
      </w:r>
      <w:r w:rsidR="007F6007" w:rsidRPr="00EA26B3">
        <w:tab/>
        <w:t xml:space="preserve">OpenID Connect 1.0: </w:t>
      </w:r>
      <w:r w:rsidR="004C5B8F" w:rsidRPr="00EA26B3">
        <w:t>"</w:t>
      </w:r>
      <w:r w:rsidR="007F6007" w:rsidRPr="00EA26B3">
        <w:t>OpenID Connect Core 1.0 incorporating errata set 1</w:t>
      </w:r>
      <w:r w:rsidR="004C5B8F" w:rsidRPr="00EA26B3">
        <w:t>"</w:t>
      </w:r>
      <w:r w:rsidR="00312AA4" w:rsidRPr="00EA26B3">
        <w:t xml:space="preserve">, </w:t>
      </w:r>
      <w:hyperlink r:id="rId10" w:history="1">
        <w:r w:rsidR="00202FEF" w:rsidRPr="00EA26B3">
          <w:rPr>
            <w:rStyle w:val="Hyperlink"/>
          </w:rPr>
          <w:t>http://openid.net/specs/openid-connect-core-1_0.html</w:t>
        </w:r>
      </w:hyperlink>
      <w:r w:rsidR="007F6007" w:rsidRPr="00EA26B3">
        <w:t>.</w:t>
      </w:r>
    </w:p>
    <w:p w14:paraId="7346A543" w14:textId="77777777" w:rsidR="00202FEF" w:rsidRPr="00EA26B3" w:rsidRDefault="00DE0145" w:rsidP="005F789A">
      <w:pPr>
        <w:pStyle w:val="EX"/>
      </w:pPr>
      <w:r w:rsidRPr="00EA26B3">
        <w:t>[22]</w:t>
      </w:r>
      <w:r w:rsidR="00202FEF" w:rsidRPr="00EA26B3">
        <w:tab/>
        <w:t>IETF RFC 3830: "MIKEY: Multimedia Internet KEYing"</w:t>
      </w:r>
      <w:r w:rsidR="00312AA4" w:rsidRPr="00EA26B3">
        <w:t>.</w:t>
      </w:r>
    </w:p>
    <w:p w14:paraId="783EFB17" w14:textId="77777777" w:rsidR="00202FEF" w:rsidRPr="00EA26B3" w:rsidRDefault="00DE0145" w:rsidP="005F789A">
      <w:pPr>
        <w:pStyle w:val="EX"/>
      </w:pPr>
      <w:r w:rsidRPr="00EA26B3">
        <w:t>[23]</w:t>
      </w:r>
      <w:r w:rsidR="00202FEF" w:rsidRPr="00EA26B3">
        <w:tab/>
        <w:t>IETF RFC 3602: "The AES-CBC Cipher Algorithm and Its Use with IPsec"</w:t>
      </w:r>
      <w:r w:rsidR="00312AA4" w:rsidRPr="00EA26B3">
        <w:t>.</w:t>
      </w:r>
    </w:p>
    <w:p w14:paraId="23339605" w14:textId="77777777" w:rsidR="00F66B5A" w:rsidRPr="00EA26B3" w:rsidRDefault="00DE0145" w:rsidP="00F66B5A">
      <w:pPr>
        <w:pStyle w:val="EX"/>
      </w:pPr>
      <w:r w:rsidRPr="00EA26B3">
        <w:t>[24]</w:t>
      </w:r>
      <w:r w:rsidR="00F66B5A" w:rsidRPr="00EA26B3">
        <w:tab/>
        <w:t>IETF RFC 4771: "Integrity Transform Carrying Roll-Over Counter for the Secure Real-time Transport Protocol (SRTP)".</w:t>
      </w:r>
    </w:p>
    <w:p w14:paraId="0D0F109E" w14:textId="77777777" w:rsidR="00F66B5A" w:rsidRPr="00EA26B3" w:rsidRDefault="00DE0145" w:rsidP="00F66B5A">
      <w:pPr>
        <w:pStyle w:val="EX"/>
      </w:pPr>
      <w:r w:rsidRPr="00EA26B3">
        <w:t>[25]</w:t>
      </w:r>
      <w:r w:rsidR="00F66B5A" w:rsidRPr="00EA26B3">
        <w:tab/>
        <w:t xml:space="preserve">IETF RFC 6043: </w:t>
      </w:r>
      <w:r w:rsidR="00F66B5A" w:rsidRPr="00EA26B3">
        <w:rPr>
          <w:rFonts w:eastAsia="MS Mincho"/>
        </w:rPr>
        <w:t>"</w:t>
      </w:r>
      <w:r w:rsidR="00F66B5A" w:rsidRPr="00EA26B3">
        <w:t>MIKEY-TICKET: Ticket-Based Modes of Key Distribution in Multimedia Internet KEYing (MIKEY)</w:t>
      </w:r>
      <w:r w:rsidR="00F66B5A" w:rsidRPr="00EA26B3">
        <w:rPr>
          <w:rFonts w:eastAsia="MS Mincho"/>
        </w:rPr>
        <w:t>"</w:t>
      </w:r>
      <w:r w:rsidR="00F66B5A" w:rsidRPr="00EA26B3">
        <w:t xml:space="preserve">. </w:t>
      </w:r>
    </w:p>
    <w:p w14:paraId="15FD25DD" w14:textId="77777777" w:rsidR="00F66B5A" w:rsidRPr="00EA26B3" w:rsidRDefault="00DE0145" w:rsidP="002F54C0">
      <w:pPr>
        <w:pStyle w:val="EX"/>
      </w:pPr>
      <w:r w:rsidRPr="00EA26B3">
        <w:t>[26]</w:t>
      </w:r>
      <w:r w:rsidR="00F66B5A" w:rsidRPr="00EA26B3">
        <w:tab/>
        <w:t>IETF RFC 7714: ''AES-GCM Authenticated Encryption in the Secure Real-time Transport Protocol (SRTP)''.</w:t>
      </w:r>
    </w:p>
    <w:p w14:paraId="2BA2460F" w14:textId="77777777" w:rsidR="00164D21" w:rsidRPr="00EA26B3" w:rsidRDefault="00DE0145" w:rsidP="002F54C0">
      <w:pPr>
        <w:pStyle w:val="EX"/>
      </w:pPr>
      <w:r w:rsidRPr="00EA26B3">
        <w:t>[27]</w:t>
      </w:r>
      <w:r w:rsidR="00164D21" w:rsidRPr="00EA26B3">
        <w:tab/>
        <w:t xml:space="preserve">W3C: "XML Encryption Syntax and Processing Version 1.1", </w:t>
      </w:r>
      <w:hyperlink r:id="rId11" w:history="1">
        <w:r w:rsidR="00164D21" w:rsidRPr="00EA26B3">
          <w:rPr>
            <w:rStyle w:val="Hyperlink"/>
          </w:rPr>
          <w:t>https://www.w3.org/TR/xmlenc-core1/</w:t>
        </w:r>
      </w:hyperlink>
      <w:r w:rsidR="00164D21" w:rsidRPr="00EA26B3">
        <w:t>.</w:t>
      </w:r>
    </w:p>
    <w:p w14:paraId="0B667ED3" w14:textId="77777777" w:rsidR="00164D21" w:rsidRPr="00EA26B3" w:rsidRDefault="00DE0145" w:rsidP="002F54C0">
      <w:pPr>
        <w:pStyle w:val="EX"/>
      </w:pPr>
      <w:r w:rsidRPr="00EA26B3">
        <w:t>[28]</w:t>
      </w:r>
      <w:r w:rsidR="00164D21" w:rsidRPr="00EA26B3">
        <w:tab/>
        <w:t xml:space="preserve">W3C: "XML Signature Syntax and Processing (Second Edition)", </w:t>
      </w:r>
      <w:hyperlink r:id="rId12" w:history="1">
        <w:r w:rsidR="00952611" w:rsidRPr="00EA26B3">
          <w:rPr>
            <w:rStyle w:val="Hyperlink"/>
          </w:rPr>
          <w:t>http://www.w3.org/TR/xmldsig-core/</w:t>
        </w:r>
      </w:hyperlink>
      <w:r w:rsidR="00164D21" w:rsidRPr="00EA26B3">
        <w:t>.</w:t>
      </w:r>
    </w:p>
    <w:p w14:paraId="761C222A" w14:textId="77777777" w:rsidR="00460B25" w:rsidRPr="00EA26B3" w:rsidRDefault="00460B25" w:rsidP="00460B25">
      <w:pPr>
        <w:pStyle w:val="EX"/>
        <w:rPr>
          <w:rFonts w:eastAsia="MS Mincho"/>
        </w:rPr>
      </w:pPr>
      <w:r w:rsidRPr="00EA26B3">
        <w:rPr>
          <w:rFonts w:eastAsia="MS Mincho"/>
        </w:rPr>
        <w:t>[29]</w:t>
      </w:r>
      <w:r w:rsidRPr="00EA26B3">
        <w:rPr>
          <w:rFonts w:eastAsia="MS Mincho"/>
        </w:rPr>
        <w:tab/>
      </w:r>
      <w:r w:rsidRPr="00EA26B3">
        <w:t xml:space="preserve">IETF RFC 5905: </w:t>
      </w:r>
      <w:r w:rsidRPr="00EA26B3">
        <w:rPr>
          <w:rFonts w:eastAsia="MS Mincho"/>
        </w:rPr>
        <w:t>"Network Time Protocol Version 4: Protocol and Algorithms Specification".</w:t>
      </w:r>
    </w:p>
    <w:p w14:paraId="3057AA55" w14:textId="77777777" w:rsidR="00460B25" w:rsidRPr="00EA26B3" w:rsidRDefault="00460B25" w:rsidP="002F54C0">
      <w:pPr>
        <w:pStyle w:val="EX"/>
        <w:rPr>
          <w:bCs/>
        </w:rPr>
      </w:pPr>
      <w:r w:rsidRPr="00EA26B3">
        <w:rPr>
          <w:rFonts w:eastAsia="MS Mincho"/>
        </w:rPr>
        <w:t>[</w:t>
      </w:r>
      <w:r w:rsidRPr="00EA26B3">
        <w:rPr>
          <w:bCs/>
        </w:rPr>
        <w:t>30]</w:t>
      </w:r>
      <w:r w:rsidRPr="00EA26B3">
        <w:rPr>
          <w:bCs/>
        </w:rPr>
        <w:tab/>
      </w:r>
      <w:r w:rsidRPr="00EA26B3">
        <w:rPr>
          <w:rFonts w:eastAsia="MS Mincho"/>
        </w:rPr>
        <w:t xml:space="preserve">IETF </w:t>
      </w:r>
      <w:r w:rsidRPr="00EA26B3">
        <w:rPr>
          <w:bCs/>
        </w:rPr>
        <w:t xml:space="preserve">RFC 5480: </w:t>
      </w:r>
      <w:r w:rsidRPr="00EA26B3">
        <w:rPr>
          <w:rFonts w:eastAsia="MS Mincho"/>
        </w:rPr>
        <w:t>"Elliptic Curve Cryptography Subject Public Key Information".</w:t>
      </w:r>
    </w:p>
    <w:p w14:paraId="2E2E4922" w14:textId="77777777" w:rsidR="00460B25" w:rsidRPr="00EA26B3" w:rsidRDefault="00460B25" w:rsidP="00460B25">
      <w:pPr>
        <w:pStyle w:val="EX"/>
        <w:rPr>
          <w:rFonts w:eastAsia="MS Mincho"/>
        </w:rPr>
      </w:pPr>
      <w:r w:rsidRPr="00EA26B3">
        <w:rPr>
          <w:bCs/>
        </w:rPr>
        <w:t>[31]</w:t>
      </w:r>
      <w:r w:rsidRPr="00EA26B3">
        <w:rPr>
          <w:bCs/>
        </w:rPr>
        <w:tab/>
        <w:t xml:space="preserve">IETF RFC 6090: </w:t>
      </w:r>
      <w:r w:rsidRPr="00EA26B3">
        <w:rPr>
          <w:rFonts w:eastAsia="MS Mincho"/>
        </w:rPr>
        <w:t>"Fundamental Elliptic Curve Cryptography Algorithms".</w:t>
      </w:r>
    </w:p>
    <w:p w14:paraId="40B8776A" w14:textId="77777777" w:rsidR="00A32E86" w:rsidRPr="00EA26B3" w:rsidRDefault="00A32E86" w:rsidP="00460B25">
      <w:pPr>
        <w:pStyle w:val="EX"/>
        <w:rPr>
          <w:rFonts w:eastAsia="MS Mincho"/>
        </w:rPr>
      </w:pPr>
      <w:r w:rsidRPr="00EA26B3">
        <w:rPr>
          <w:rFonts w:eastAsia="MS Mincho"/>
        </w:rPr>
        <w:t>[32]</w:t>
      </w:r>
      <w:r w:rsidRPr="00EA26B3">
        <w:rPr>
          <w:rFonts w:eastAsia="MS Mincho"/>
        </w:rPr>
        <w:tab/>
        <w:t>IETF RFC 7519: "</w:t>
      </w:r>
      <w:r w:rsidRPr="00EA26B3">
        <w:rPr>
          <w:rFonts w:eastAsia="MS Mincho"/>
          <w:bCs/>
        </w:rPr>
        <w:t>JSON Web Token (JWT)</w:t>
      </w:r>
      <w:r w:rsidRPr="00EA26B3">
        <w:rPr>
          <w:rFonts w:eastAsia="MS Mincho"/>
        </w:rPr>
        <w:t>".</w:t>
      </w:r>
    </w:p>
    <w:p w14:paraId="7FCA0415" w14:textId="77777777" w:rsidR="009E7017" w:rsidRDefault="00A32E86" w:rsidP="009E7017">
      <w:pPr>
        <w:pStyle w:val="EX"/>
        <w:rPr>
          <w:rFonts w:eastAsia="MS Mincho"/>
        </w:rPr>
      </w:pPr>
      <w:r w:rsidRPr="00EA26B3">
        <w:rPr>
          <w:rFonts w:eastAsia="MS Mincho"/>
        </w:rPr>
        <w:t>[33]</w:t>
      </w:r>
      <w:r w:rsidRPr="00EA26B3">
        <w:rPr>
          <w:rFonts w:eastAsia="MS Mincho"/>
        </w:rPr>
        <w:tab/>
        <w:t>IETF RFC 7662: "</w:t>
      </w:r>
      <w:r w:rsidRPr="00EA26B3">
        <w:rPr>
          <w:rFonts w:eastAsia="MS Mincho"/>
          <w:bCs/>
        </w:rPr>
        <w:t>OAuth 2.0 Token Introspection</w:t>
      </w:r>
      <w:r w:rsidRPr="00EA26B3">
        <w:rPr>
          <w:rFonts w:eastAsia="MS Mincho"/>
        </w:rPr>
        <w:t>".</w:t>
      </w:r>
    </w:p>
    <w:p w14:paraId="040B8D06" w14:textId="77777777" w:rsidR="009E7017" w:rsidRPr="00115D8F" w:rsidRDefault="009E7017" w:rsidP="009E7017">
      <w:pPr>
        <w:pStyle w:val="EX"/>
        <w:rPr>
          <w:bCs/>
        </w:rPr>
      </w:pPr>
      <w:r>
        <w:rPr>
          <w:rFonts w:eastAsia="MS Mincho"/>
        </w:rPr>
        <w:t>[34]</w:t>
      </w:r>
      <w:r>
        <w:rPr>
          <w:rFonts w:eastAsia="MS Mincho"/>
        </w:rPr>
        <w:tab/>
        <w:t>IETF RFC 3394: "</w:t>
      </w:r>
      <w:r w:rsidRPr="00115D8F">
        <w:rPr>
          <w:rFonts w:eastAsia="MS Mincho"/>
        </w:rPr>
        <w:t>Advanced Encryption Standard (AES) Key Wrap Algorithm</w:t>
      </w:r>
      <w:r>
        <w:rPr>
          <w:rFonts w:eastAsia="MS Mincho"/>
        </w:rPr>
        <w:t>".</w:t>
      </w:r>
    </w:p>
    <w:p w14:paraId="4A2DC82A" w14:textId="77777777" w:rsidR="00A32E86" w:rsidRDefault="00AF3954" w:rsidP="00460B25">
      <w:pPr>
        <w:pStyle w:val="EX"/>
        <w:rPr>
          <w:rFonts w:eastAsia="MS Mincho"/>
        </w:rPr>
      </w:pPr>
      <w:r w:rsidRPr="00C70723">
        <w:rPr>
          <w:rFonts w:eastAsia="MS Mincho"/>
        </w:rPr>
        <w:t>[</w:t>
      </w:r>
      <w:r>
        <w:rPr>
          <w:rFonts w:eastAsia="MS Mincho"/>
        </w:rPr>
        <w:t>35</w:t>
      </w:r>
      <w:r w:rsidRPr="00C70723">
        <w:rPr>
          <w:rFonts w:eastAsia="MS Mincho"/>
        </w:rPr>
        <w:t>]</w:t>
      </w:r>
      <w:r w:rsidRPr="00C70723">
        <w:rPr>
          <w:rFonts w:eastAsia="MS Mincho"/>
        </w:rPr>
        <w:tab/>
        <w:t xml:space="preserve">IETF RFC </w:t>
      </w:r>
      <w:r>
        <w:rPr>
          <w:rFonts w:eastAsia="MS Mincho"/>
        </w:rPr>
        <w:t>7515</w:t>
      </w:r>
      <w:r w:rsidRPr="00C70723">
        <w:rPr>
          <w:rFonts w:eastAsia="MS Mincho"/>
        </w:rPr>
        <w:t>: "</w:t>
      </w:r>
      <w:r>
        <w:rPr>
          <w:rFonts w:eastAsia="MS Mincho"/>
        </w:rPr>
        <w:t>JSON Web Signature (JWS)</w:t>
      </w:r>
      <w:r w:rsidRPr="00C70723">
        <w:rPr>
          <w:rFonts w:eastAsia="MS Mincho"/>
        </w:rPr>
        <w:t>".</w:t>
      </w:r>
    </w:p>
    <w:p w14:paraId="5964DACF" w14:textId="77777777" w:rsidR="00127D8B" w:rsidRDefault="00127D8B" w:rsidP="00127D8B">
      <w:pPr>
        <w:pStyle w:val="EX"/>
        <w:rPr>
          <w:rFonts w:eastAsia="MS Mincho"/>
        </w:rPr>
      </w:pPr>
      <w:r>
        <w:rPr>
          <w:rFonts w:eastAsia="MS Mincho"/>
        </w:rPr>
        <w:t>[36]</w:t>
      </w:r>
      <w:r>
        <w:rPr>
          <w:rFonts w:eastAsia="MS Mincho"/>
        </w:rPr>
        <w:tab/>
        <w:t>3GPP TS 23.280: "</w:t>
      </w:r>
      <w:r w:rsidRPr="00C70F24">
        <w:rPr>
          <w:rFonts w:eastAsia="MS Mincho"/>
        </w:rPr>
        <w:t>Common functional architecture to support mission critical services; Stage 2</w:t>
      </w:r>
      <w:r>
        <w:rPr>
          <w:rFonts w:eastAsia="MS Mincho"/>
        </w:rPr>
        <w:t>".</w:t>
      </w:r>
    </w:p>
    <w:p w14:paraId="0D2B1217" w14:textId="77777777" w:rsidR="00127D8B" w:rsidRDefault="00127D8B" w:rsidP="00127D8B">
      <w:pPr>
        <w:pStyle w:val="EX"/>
        <w:rPr>
          <w:rFonts w:eastAsia="MS Mincho"/>
        </w:rPr>
      </w:pPr>
      <w:r>
        <w:rPr>
          <w:rFonts w:eastAsia="MS Mincho"/>
        </w:rPr>
        <w:t>[37]</w:t>
      </w:r>
      <w:r>
        <w:rPr>
          <w:rFonts w:eastAsia="MS Mincho"/>
        </w:rPr>
        <w:tab/>
        <w:t>3GPP TS 23.281: "</w:t>
      </w:r>
      <w:r w:rsidRPr="00C70F24">
        <w:rPr>
          <w:rFonts w:eastAsia="MS Mincho"/>
        </w:rPr>
        <w:t>Functional architecture and information flows for mission critical video; Stage 2</w:t>
      </w:r>
      <w:r>
        <w:rPr>
          <w:rFonts w:eastAsia="MS Mincho"/>
        </w:rPr>
        <w:t>".</w:t>
      </w:r>
    </w:p>
    <w:p w14:paraId="4861BC7E" w14:textId="77777777" w:rsidR="00127D8B" w:rsidRDefault="00127D8B" w:rsidP="00127D8B">
      <w:pPr>
        <w:pStyle w:val="EX"/>
        <w:rPr>
          <w:rFonts w:eastAsia="MS Mincho"/>
        </w:rPr>
      </w:pPr>
      <w:r>
        <w:rPr>
          <w:rFonts w:eastAsia="MS Mincho"/>
        </w:rPr>
        <w:t>[38]</w:t>
      </w:r>
      <w:r>
        <w:rPr>
          <w:rFonts w:eastAsia="MS Mincho"/>
        </w:rPr>
        <w:tab/>
        <w:t>3GPP TS 23.282: "</w:t>
      </w:r>
      <w:r w:rsidRPr="00C70F24">
        <w:rPr>
          <w:rFonts w:eastAsia="MS Mincho"/>
        </w:rPr>
        <w:t>Functional model and information flows for Mission Critical Data</w:t>
      </w:r>
      <w:r>
        <w:rPr>
          <w:rFonts w:eastAsia="MS Mincho"/>
        </w:rPr>
        <w:t>".</w:t>
      </w:r>
    </w:p>
    <w:p w14:paraId="68891A31" w14:textId="77777777" w:rsidR="00127D8B" w:rsidRDefault="00127D8B" w:rsidP="00127D8B">
      <w:pPr>
        <w:pStyle w:val="EX"/>
      </w:pPr>
      <w:r w:rsidRPr="00A66224">
        <w:t>[</w:t>
      </w:r>
      <w:r w:rsidR="00A66224" w:rsidRPr="00A66224">
        <w:rPr>
          <w:lang w:val="en-US"/>
        </w:rPr>
        <w:t>39</w:t>
      </w:r>
      <w:r w:rsidRPr="00A66224">
        <w:t>]</w:t>
      </w:r>
      <w:r w:rsidRPr="00EA26B3">
        <w:tab/>
      </w:r>
      <w:r>
        <w:t>3GPP TS 23.</w:t>
      </w:r>
      <w:r>
        <w:rPr>
          <w:lang w:val="en-US"/>
        </w:rPr>
        <w:t>002</w:t>
      </w:r>
      <w:r w:rsidRPr="00EA26B3">
        <w:t>: "</w:t>
      </w:r>
      <w:r>
        <w:rPr>
          <w:szCs w:val="34"/>
          <w:lang w:val="en-US"/>
        </w:rPr>
        <w:t>Network Architecture</w:t>
      </w:r>
      <w:r w:rsidRPr="00EA26B3">
        <w:t>".</w:t>
      </w:r>
    </w:p>
    <w:p w14:paraId="6EBEC3A2" w14:textId="77777777" w:rsidR="00D63894" w:rsidRDefault="00D63894" w:rsidP="005F789A">
      <w:pPr>
        <w:pStyle w:val="EX"/>
        <w:rPr>
          <w:rFonts w:eastAsia="MS Mincho"/>
        </w:rPr>
      </w:pPr>
      <w:r>
        <w:rPr>
          <w:rFonts w:eastAsia="MS Mincho"/>
        </w:rPr>
        <w:t>[</w:t>
      </w:r>
      <w:r w:rsidRPr="009B23DA">
        <w:rPr>
          <w:rFonts w:eastAsia="MS Mincho"/>
        </w:rPr>
        <w:t>40</w:t>
      </w:r>
      <w:r>
        <w:rPr>
          <w:rFonts w:eastAsia="MS Mincho"/>
        </w:rPr>
        <w:t>]</w:t>
      </w:r>
      <w:r>
        <w:rPr>
          <w:rFonts w:eastAsia="MS Mincho"/>
        </w:rPr>
        <w:tab/>
        <w:t>IETF RFC 2045: "</w:t>
      </w:r>
      <w:r w:rsidRPr="00C32FBB">
        <w:rPr>
          <w:rFonts w:eastAsia="MS Mincho"/>
        </w:rPr>
        <w:t>Multipurpose Internet Mail Extensions (MIME) Part One:</w:t>
      </w:r>
      <w:r>
        <w:rPr>
          <w:rFonts w:eastAsia="MS Mincho"/>
        </w:rPr>
        <w:t xml:space="preserve"> </w:t>
      </w:r>
      <w:r w:rsidRPr="00C32FBB">
        <w:rPr>
          <w:rFonts w:eastAsia="MS Mincho"/>
        </w:rPr>
        <w:t>Format of Internet Message Bodies</w:t>
      </w:r>
      <w:r>
        <w:rPr>
          <w:rFonts w:eastAsia="MS Mincho"/>
        </w:rPr>
        <w:t>".</w:t>
      </w:r>
    </w:p>
    <w:p w14:paraId="27640508" w14:textId="77777777" w:rsidR="00D63894" w:rsidRDefault="00D63894" w:rsidP="005F789A">
      <w:pPr>
        <w:pStyle w:val="EX"/>
        <w:rPr>
          <w:rFonts w:eastAsia="MS Mincho"/>
        </w:rPr>
      </w:pPr>
      <w:r>
        <w:rPr>
          <w:rFonts w:eastAsia="MS Mincho"/>
        </w:rPr>
        <w:t>[41]</w:t>
      </w:r>
      <w:r>
        <w:rPr>
          <w:rFonts w:eastAsia="MS Mincho"/>
        </w:rPr>
        <w:tab/>
        <w:t>IETF RFC 2392: "</w:t>
      </w:r>
      <w:r w:rsidRPr="00C32FBB">
        <w:rPr>
          <w:rFonts w:eastAsia="MS Mincho"/>
        </w:rPr>
        <w:t>Content-ID and Message-ID Uniform Resource Locators</w:t>
      </w:r>
      <w:r>
        <w:rPr>
          <w:rFonts w:eastAsia="MS Mincho"/>
        </w:rPr>
        <w:t>".</w:t>
      </w:r>
    </w:p>
    <w:p w14:paraId="4321BC07" w14:textId="77777777" w:rsidR="003875B2" w:rsidRDefault="003875B2" w:rsidP="009B23DA">
      <w:pPr>
        <w:pStyle w:val="EX"/>
      </w:pPr>
      <w:r>
        <w:rPr>
          <w:bCs/>
        </w:rPr>
        <w:t>[42]</w:t>
      </w:r>
      <w:r>
        <w:rPr>
          <w:bCs/>
        </w:rPr>
        <w:tab/>
      </w:r>
      <w:r>
        <w:t>NIST Special Publication 800-38D: "Recommendation for Block Cipher Modes of Operation: Galois/Counter Mode (GCM) and GMAC".</w:t>
      </w:r>
    </w:p>
    <w:p w14:paraId="00373442" w14:textId="77777777" w:rsidR="00AA0ACF" w:rsidRPr="00ED1DAD" w:rsidRDefault="00AA0ACF" w:rsidP="00AA0ACF">
      <w:pPr>
        <w:pStyle w:val="EX"/>
      </w:pPr>
      <w:r w:rsidRPr="00AA0ACF">
        <w:t>[</w:t>
      </w:r>
      <w:r w:rsidRPr="00B43081">
        <w:rPr>
          <w:lang w:val="en-US"/>
        </w:rPr>
        <w:t>43</w:t>
      </w:r>
      <w:r w:rsidRPr="00AA0ACF">
        <w:t>]</w:t>
      </w:r>
      <w:r w:rsidRPr="00720FE1">
        <w:tab/>
      </w:r>
      <w:r w:rsidR="00AE5823">
        <w:t>IETF</w:t>
      </w:r>
      <w:r w:rsidR="00AE5823" w:rsidRPr="00AE5823">
        <w:rPr>
          <w:lang w:eastAsia="zh-CN"/>
        </w:rPr>
        <w:t xml:space="preserve"> </w:t>
      </w:r>
      <w:r w:rsidR="00AE5823" w:rsidRPr="00E54F71">
        <w:rPr>
          <w:lang w:eastAsia="zh-CN"/>
        </w:rPr>
        <w:t>RFC 5116</w:t>
      </w:r>
      <w:r w:rsidR="00CC37CD">
        <w:rPr>
          <w:lang w:eastAsia="zh-CN"/>
        </w:rPr>
        <w:t>: "</w:t>
      </w:r>
      <w:r w:rsidR="00CC37CD" w:rsidRPr="00AE5823">
        <w:rPr>
          <w:lang w:eastAsia="zh-CN"/>
        </w:rPr>
        <w:t>An Interface and Algorithms for Authenticated Encryption</w:t>
      </w:r>
      <w:r w:rsidR="00CC37CD">
        <w:rPr>
          <w:lang w:eastAsia="zh-CN"/>
        </w:rPr>
        <w:t>".</w:t>
      </w:r>
    </w:p>
    <w:p w14:paraId="60DC880A" w14:textId="77777777" w:rsidR="00841B8C" w:rsidRPr="00720FE1" w:rsidRDefault="0040632D" w:rsidP="00841B8C">
      <w:pPr>
        <w:pStyle w:val="EX"/>
      </w:pPr>
      <w:r>
        <w:t>[45]</w:t>
      </w:r>
      <w:r w:rsidR="00841B8C" w:rsidRPr="00720FE1">
        <w:tab/>
        <w:t xml:space="preserve">IETF RFC 7521: </w:t>
      </w:r>
      <w:r w:rsidR="008321C9">
        <w:t>"</w:t>
      </w:r>
      <w:r w:rsidR="00841B8C" w:rsidRPr="00720FE1">
        <w:t>Assertion Framework for OAuth 2.0 Client Authentication and Authorization Grants</w:t>
      </w:r>
      <w:r w:rsidR="008321C9">
        <w:t>"</w:t>
      </w:r>
      <w:r w:rsidR="008321C9" w:rsidRPr="00720FE1">
        <w:t>.</w:t>
      </w:r>
    </w:p>
    <w:p w14:paraId="075BCD17" w14:textId="77777777" w:rsidR="00841B8C" w:rsidRDefault="0040632D" w:rsidP="00841B8C">
      <w:pPr>
        <w:pStyle w:val="EX"/>
      </w:pPr>
      <w:r>
        <w:t>[46]</w:t>
      </w:r>
      <w:r w:rsidR="00841B8C" w:rsidRPr="00720FE1">
        <w:tab/>
        <w:t xml:space="preserve">IETF RFC 7523: </w:t>
      </w:r>
      <w:r w:rsidR="008321C9">
        <w:t>"</w:t>
      </w:r>
      <w:r w:rsidR="00841B8C" w:rsidRPr="00720FE1">
        <w:t>JSON Web Token (JWT) Profile for OAuth 2.0 Client Authentication and Authorization Grants</w:t>
      </w:r>
      <w:r w:rsidR="008321C9">
        <w:t>"</w:t>
      </w:r>
      <w:r w:rsidR="00841B8C" w:rsidRPr="00720FE1">
        <w:t>.</w:t>
      </w:r>
    </w:p>
    <w:p w14:paraId="67D7AAF8" w14:textId="77777777" w:rsidR="00BE1BED" w:rsidRPr="00720FE1" w:rsidRDefault="00BE1BED" w:rsidP="00BE1BED">
      <w:pPr>
        <w:pStyle w:val="EX"/>
      </w:pPr>
      <w:r>
        <w:rPr>
          <w:rFonts w:eastAsia="MS Mincho"/>
        </w:rPr>
        <w:t>[47]</w:t>
      </w:r>
      <w:r>
        <w:rPr>
          <w:rFonts w:eastAsia="MS Mincho"/>
        </w:rPr>
        <w:tab/>
        <w:t>3GPP TS 22.280: "</w:t>
      </w:r>
      <w:r w:rsidRPr="003C0AA0">
        <w:rPr>
          <w:rFonts w:eastAsia="MS Mincho"/>
        </w:rPr>
        <w:t xml:space="preserve"> </w:t>
      </w:r>
      <w:r>
        <w:rPr>
          <w:rFonts w:eastAsia="MS Mincho"/>
        </w:rPr>
        <w:t>Mission Critical S</w:t>
      </w:r>
      <w:r w:rsidRPr="00C70F24">
        <w:rPr>
          <w:rFonts w:eastAsia="MS Mincho"/>
        </w:rPr>
        <w:t xml:space="preserve">ervices Common </w:t>
      </w:r>
      <w:r>
        <w:rPr>
          <w:rFonts w:eastAsia="MS Mincho"/>
        </w:rPr>
        <w:t>Requirements; Stage 1".</w:t>
      </w:r>
    </w:p>
    <w:p w14:paraId="57C6CE19" w14:textId="77777777" w:rsidR="00127D8B" w:rsidRDefault="008321C9" w:rsidP="00460B25">
      <w:pPr>
        <w:pStyle w:val="EX"/>
        <w:rPr>
          <w:rFonts w:eastAsia="MS Mincho"/>
        </w:rPr>
      </w:pPr>
      <w:r>
        <w:rPr>
          <w:rFonts w:eastAsia="MS Mincho"/>
        </w:rPr>
        <w:t>[48]</w:t>
      </w:r>
      <w:r>
        <w:rPr>
          <w:rFonts w:eastAsia="MS Mincho"/>
        </w:rPr>
        <w:tab/>
        <w:t>3GPP TS 23.283: " Mission Critical Communication Interworking with Land Mobile Radio Systems; Stage 2".</w:t>
      </w:r>
    </w:p>
    <w:p w14:paraId="00DD8567" w14:textId="77777777" w:rsidR="00480E14" w:rsidRDefault="00480E14" w:rsidP="00480E14">
      <w:pPr>
        <w:pStyle w:val="EX"/>
        <w:rPr>
          <w:rFonts w:eastAsia="MS Mincho"/>
        </w:rPr>
      </w:pPr>
      <w:r>
        <w:t>[49]</w:t>
      </w:r>
      <w:r>
        <w:tab/>
        <w:t xml:space="preserve">3GPP TS 24.379: </w:t>
      </w:r>
      <w:r>
        <w:rPr>
          <w:rFonts w:eastAsia="MS Mincho"/>
        </w:rPr>
        <w:t>"</w:t>
      </w:r>
      <w:r>
        <w:t>Mission Critical Push To Talk (MCPTT) call control; Protocol specification.</w:t>
      </w:r>
      <w:r>
        <w:rPr>
          <w:rFonts w:eastAsia="MS Mincho"/>
        </w:rPr>
        <w:t>"</w:t>
      </w:r>
    </w:p>
    <w:p w14:paraId="4D537E9C" w14:textId="77777777" w:rsidR="00480E14" w:rsidRDefault="00480E14" w:rsidP="00480E14">
      <w:pPr>
        <w:pStyle w:val="EX"/>
        <w:rPr>
          <w:rFonts w:eastAsia="MS Mincho"/>
        </w:rPr>
      </w:pPr>
      <w:r>
        <w:t>[50]</w:t>
      </w:r>
      <w:r>
        <w:tab/>
        <w:t xml:space="preserve">3GPP TS 24.282: </w:t>
      </w:r>
      <w:r>
        <w:rPr>
          <w:rFonts w:eastAsia="MS Mincho"/>
        </w:rPr>
        <w:t>"</w:t>
      </w:r>
      <w:r>
        <w:t>Mission Critical Data (MCData) signalling control; Protocol specification.</w:t>
      </w:r>
      <w:r w:rsidRPr="000B51E3">
        <w:rPr>
          <w:rFonts w:eastAsia="MS Mincho"/>
        </w:rPr>
        <w:t xml:space="preserve"> </w:t>
      </w:r>
      <w:r>
        <w:rPr>
          <w:rFonts w:eastAsia="MS Mincho"/>
        </w:rPr>
        <w:t>"</w:t>
      </w:r>
    </w:p>
    <w:p w14:paraId="172CF760" w14:textId="77777777" w:rsidR="002A72DA" w:rsidRDefault="002A72DA" w:rsidP="00480E14">
      <w:pPr>
        <w:pStyle w:val="EX"/>
        <w:rPr>
          <w:rFonts w:eastAsia="MS Mincho"/>
        </w:rPr>
      </w:pPr>
      <w:r>
        <w:rPr>
          <w:rFonts w:eastAsia="MS Mincho"/>
        </w:rPr>
        <w:t>[</w:t>
      </w:r>
      <w:r w:rsidRPr="00097C70">
        <w:rPr>
          <w:rFonts w:eastAsia="MS Mincho"/>
          <w:lang w:val="es-ES"/>
        </w:rPr>
        <w:t>51</w:t>
      </w:r>
      <w:r>
        <w:rPr>
          <w:rFonts w:eastAsia="MS Mincho"/>
        </w:rPr>
        <w:t>]</w:t>
      </w:r>
      <w:r>
        <w:rPr>
          <w:rFonts w:eastAsia="MS Mincho"/>
        </w:rPr>
        <w:tab/>
        <w:t xml:space="preserve">IETF RFC 3711 Errata ID 3712, </w:t>
      </w:r>
      <w:hyperlink r:id="rId13" w:history="1">
        <w:r w:rsidR="005E3146" w:rsidRPr="00E718E4">
          <w:rPr>
            <w:rStyle w:val="Hyperlink"/>
            <w:rFonts w:eastAsia="MS Mincho"/>
          </w:rPr>
          <w:t>https://www.rfc-editor.org/errata/eid3712</w:t>
        </w:r>
      </w:hyperlink>
      <w:r>
        <w:rPr>
          <w:rFonts w:eastAsia="MS Mincho"/>
        </w:rPr>
        <w:t>.</w:t>
      </w:r>
    </w:p>
    <w:p w14:paraId="331ACE81" w14:textId="77777777" w:rsidR="005E3146" w:rsidRPr="00097C70" w:rsidRDefault="005E3146" w:rsidP="00480E14">
      <w:pPr>
        <w:pStyle w:val="EX"/>
        <w:rPr>
          <w:bCs/>
        </w:rPr>
      </w:pPr>
      <w:r w:rsidRPr="005E3146">
        <w:rPr>
          <w:rFonts w:eastAsia="MS Mincho"/>
          <w:lang w:val="en-US"/>
        </w:rPr>
        <w:t>[</w:t>
      </w:r>
      <w:r w:rsidRPr="00097C70">
        <w:rPr>
          <w:rFonts w:eastAsia="MS Mincho"/>
          <w:lang w:val="en-US"/>
        </w:rPr>
        <w:t>52</w:t>
      </w:r>
      <w:r w:rsidRPr="005E3146">
        <w:rPr>
          <w:rFonts w:eastAsia="MS Mincho"/>
          <w:lang w:val="en-US"/>
        </w:rPr>
        <w:t>]</w:t>
      </w:r>
      <w:r w:rsidRPr="000C52C6">
        <w:rPr>
          <w:rFonts w:eastAsia="MS Mincho"/>
          <w:lang w:val="en-US"/>
        </w:rPr>
        <w:tab/>
      </w:r>
      <w:r>
        <w:t>IANA</w:t>
      </w:r>
      <w:r w:rsidRPr="00EA26B3">
        <w:t>:</w:t>
      </w:r>
      <w:r>
        <w:t xml:space="preserve"> </w:t>
      </w:r>
      <w:r w:rsidRPr="00EA26B3">
        <w:t>"</w:t>
      </w:r>
      <w:r w:rsidRPr="00BA6ACF">
        <w:rPr>
          <w:rStyle w:val="Hyperlink"/>
        </w:rPr>
        <w:t>Multimedia Internet KEYing (MIKEY) Payload Name Spaces</w:t>
      </w:r>
      <w:r w:rsidRPr="00EA26B3">
        <w:t>"</w:t>
      </w:r>
      <w:r>
        <w:rPr>
          <w:rStyle w:val="Hyperlink"/>
        </w:rPr>
        <w:t xml:space="preserve">, </w:t>
      </w:r>
      <w:hyperlink r:id="rId14" w:history="1">
        <w:r>
          <w:rPr>
            <w:rStyle w:val="Hyperlink"/>
          </w:rPr>
          <w:t>https://www.iana.org/assignments/mikey-payloads/mikey-payloads.xhtml</w:t>
        </w:r>
      </w:hyperlink>
      <w:r>
        <w:t>.</w:t>
      </w:r>
    </w:p>
    <w:p w14:paraId="26710049" w14:textId="77777777" w:rsidR="00080512" w:rsidRPr="00EA26B3" w:rsidRDefault="00080512">
      <w:pPr>
        <w:pStyle w:val="Heading1"/>
      </w:pPr>
      <w:bookmarkStart w:id="14" w:name="_Toc90901043"/>
      <w:r w:rsidRPr="00EA26B3">
        <w:t>3</w:t>
      </w:r>
      <w:r w:rsidRPr="00EA26B3">
        <w:tab/>
        <w:t>Definitions</w:t>
      </w:r>
      <w:r w:rsidR="008028A4" w:rsidRPr="00EA26B3">
        <w:t xml:space="preserve"> and abbreviations</w:t>
      </w:r>
      <w:bookmarkEnd w:id="14"/>
    </w:p>
    <w:p w14:paraId="5824A6B1" w14:textId="77777777" w:rsidR="00080512" w:rsidRPr="00EA26B3" w:rsidRDefault="00080512">
      <w:pPr>
        <w:pStyle w:val="Heading2"/>
      </w:pPr>
      <w:bookmarkStart w:id="15" w:name="_Toc90901044"/>
      <w:r w:rsidRPr="00EA26B3">
        <w:t>3.1</w:t>
      </w:r>
      <w:r w:rsidRPr="00EA26B3">
        <w:tab/>
        <w:t>Definitions</w:t>
      </w:r>
      <w:bookmarkEnd w:id="15"/>
    </w:p>
    <w:p w14:paraId="111BBAA8" w14:textId="77777777" w:rsidR="00080512" w:rsidRPr="00EA26B3" w:rsidRDefault="00080512">
      <w:r w:rsidRPr="00EA26B3">
        <w:t xml:space="preserve">For the purposes of the present document, the terms and definitions given in </w:t>
      </w:r>
      <w:bookmarkStart w:id="16" w:name="OLE_LINK6"/>
      <w:bookmarkStart w:id="17" w:name="OLE_LINK7"/>
      <w:bookmarkStart w:id="18" w:name="OLE_LINK8"/>
      <w:r w:rsidR="00DF62CD" w:rsidRPr="00EA26B3">
        <w:t xml:space="preserve">3GPP </w:t>
      </w:r>
      <w:bookmarkEnd w:id="16"/>
      <w:bookmarkEnd w:id="17"/>
      <w:bookmarkEnd w:id="18"/>
      <w:r w:rsidRPr="00EA26B3">
        <w:t>TR 21.905 [</w:t>
      </w:r>
      <w:r w:rsidR="004D3578" w:rsidRPr="00EA26B3">
        <w:t>1</w:t>
      </w:r>
      <w:r w:rsidRPr="00EA26B3">
        <w:t xml:space="preserve">] and the following apply. A term defined in the present document takes precedence over the definition of the same term, if any, in </w:t>
      </w:r>
      <w:r w:rsidR="00DF62CD" w:rsidRPr="00EA26B3">
        <w:t xml:space="preserve">3GPP </w:t>
      </w:r>
      <w:r w:rsidRPr="00EA26B3">
        <w:t>TR 21.905 [</w:t>
      </w:r>
      <w:r w:rsidR="004D3578" w:rsidRPr="00EA26B3">
        <w:t>1</w:t>
      </w:r>
      <w:r w:rsidRPr="00EA26B3">
        <w:t>].</w:t>
      </w:r>
    </w:p>
    <w:p w14:paraId="6FD47726" w14:textId="77777777" w:rsidR="003A5360" w:rsidRDefault="003A5360" w:rsidP="003A5360">
      <w:r w:rsidRPr="00986908">
        <w:rPr>
          <w:b/>
        </w:rPr>
        <w:t xml:space="preserve">Authorised </w:t>
      </w:r>
      <w:r>
        <w:rPr>
          <w:b/>
        </w:rPr>
        <w:t>I</w:t>
      </w:r>
      <w:r w:rsidRPr="00986908">
        <w:rPr>
          <w:b/>
        </w:rPr>
        <w:t>dentity</w:t>
      </w:r>
      <w:r>
        <w:t>: An application identity given to an authorised user or network entity (e.g. MC Service ID) containing authorisation information.</w:t>
      </w:r>
    </w:p>
    <w:p w14:paraId="44EBEEE1" w14:textId="77777777" w:rsidR="003A5360" w:rsidRDefault="003A5360" w:rsidP="003A5360">
      <w:r>
        <w:rPr>
          <w:b/>
        </w:rPr>
        <w:t>External KMS:</w:t>
      </w:r>
      <w:r>
        <w:t xml:space="preserve"> The KMS which is the root of trust for a specific External Security Domain.</w:t>
      </w:r>
    </w:p>
    <w:p w14:paraId="2A38142B" w14:textId="77777777" w:rsidR="003A5360" w:rsidRDefault="003A5360" w:rsidP="003A5360">
      <w:r>
        <w:rPr>
          <w:b/>
        </w:rPr>
        <w:t>External Security Domain</w:t>
      </w:r>
      <w:r>
        <w:t xml:space="preserve">: A security domain that the user is not a member of, but with which the user may communicate. </w:t>
      </w:r>
    </w:p>
    <w:p w14:paraId="446A74B6" w14:textId="77777777" w:rsidR="00C0559C" w:rsidRDefault="00C0559C">
      <w:r w:rsidRPr="00EA26B3">
        <w:rPr>
          <w:b/>
        </w:rPr>
        <w:t>Floor:</w:t>
      </w:r>
      <w:r w:rsidRPr="00EA26B3">
        <w:t xml:space="preserve"> Floor(x) is the largest integer smaller than or equal to x.</w:t>
      </w:r>
    </w:p>
    <w:p w14:paraId="430C41B5" w14:textId="77777777" w:rsidR="003A5360" w:rsidRDefault="003A5360" w:rsidP="003A5360">
      <w:r>
        <w:rPr>
          <w:b/>
        </w:rPr>
        <w:t>Home KMS:</w:t>
      </w:r>
      <w:r>
        <w:t xml:space="preserve"> The KMS that is the root of trust of the Home Security Domain.</w:t>
      </w:r>
    </w:p>
    <w:p w14:paraId="4841A38E" w14:textId="77777777" w:rsidR="003A5360" w:rsidRDefault="003A5360" w:rsidP="003A5360">
      <w:r>
        <w:rPr>
          <w:b/>
        </w:rPr>
        <w:t>Home Security Domain</w:t>
      </w:r>
      <w:r>
        <w:t>: The MCX user's primary security domain.</w:t>
      </w:r>
    </w:p>
    <w:p w14:paraId="192C6085" w14:textId="77777777" w:rsidR="003A5360" w:rsidRDefault="003A5360" w:rsidP="003A5360">
      <w:r>
        <w:rPr>
          <w:b/>
        </w:rPr>
        <w:t>I</w:t>
      </w:r>
      <w:r w:rsidRPr="00986908">
        <w:rPr>
          <w:b/>
        </w:rPr>
        <w:t>dentity</w:t>
      </w:r>
      <w:r>
        <w:rPr>
          <w:b/>
        </w:rPr>
        <w:t xml:space="preserve"> Management Domain</w:t>
      </w:r>
      <w:r>
        <w:t>: The MC clients and MC functions that share an Identity Management Server (IdMS). To be specific, the MC clients request access tokens from the same primary IdMS, and the MC functions accept access tokens from this IdMS.</w:t>
      </w:r>
    </w:p>
    <w:p w14:paraId="567F914D" w14:textId="77777777" w:rsidR="003A5360" w:rsidRDefault="003A5360" w:rsidP="003A5360">
      <w:r>
        <w:rPr>
          <w:b/>
        </w:rPr>
        <w:t>KMS Certificate:</w:t>
      </w:r>
      <w:r>
        <w:t xml:space="preserve"> A certificate containing the security parameters for a security domain. This is required to support identity-based cryptography and differs from X.509 certificates used for traditional PKI. See Annex D.3.1 for details.</w:t>
      </w:r>
    </w:p>
    <w:p w14:paraId="76F61FA5" w14:textId="77777777" w:rsidR="003A5360" w:rsidRDefault="003A5360" w:rsidP="003A5360">
      <w:r>
        <w:rPr>
          <w:b/>
        </w:rPr>
        <w:t>KMS URI:</w:t>
      </w:r>
      <w:r>
        <w:t xml:space="preserve"> A unique identifier for a security domain, or equivalently, a logical KMS.</w:t>
      </w:r>
    </w:p>
    <w:p w14:paraId="5B28F3A0" w14:textId="77777777" w:rsidR="001F3DDE" w:rsidRDefault="00127D8B" w:rsidP="001F3DDE">
      <w:r w:rsidRPr="00994825">
        <w:rPr>
          <w:b/>
        </w:rPr>
        <w:t>MCX</w:t>
      </w:r>
      <w:r>
        <w:t>:  Mission critical services where “MCX” may be substituted with the term “MCPTT”, “MCVideo”, “MCData”, or any combination thereof.</w:t>
      </w:r>
      <w:r w:rsidR="001F3DDE" w:rsidRPr="001F3DDE">
        <w:t xml:space="preserve"> </w:t>
      </w:r>
    </w:p>
    <w:p w14:paraId="4D17368A" w14:textId="77777777" w:rsidR="003A5360" w:rsidRDefault="003A5360" w:rsidP="003A5360">
      <w:r>
        <w:rPr>
          <w:b/>
        </w:rPr>
        <w:t>Migration KMS:</w:t>
      </w:r>
      <w:r>
        <w:t xml:space="preserve"> The KMS that is the root of trust of a specific </w:t>
      </w:r>
      <w:r w:rsidRPr="0036400F">
        <w:t>Migration Security Domain</w:t>
      </w:r>
      <w:r>
        <w:t>.</w:t>
      </w:r>
    </w:p>
    <w:p w14:paraId="0E9417D0" w14:textId="77777777" w:rsidR="003A5360" w:rsidRPr="0036400F" w:rsidRDefault="003A5360" w:rsidP="003A5360">
      <w:r>
        <w:rPr>
          <w:b/>
        </w:rPr>
        <w:t>Migration Security Domain</w:t>
      </w:r>
      <w:r>
        <w:t xml:space="preserve">: A security domain that a user is a (temporary) member of, and may be keyed to use, but is not the user's Home security domain. </w:t>
      </w:r>
    </w:p>
    <w:p w14:paraId="62624B92" w14:textId="77777777" w:rsidR="003A5360" w:rsidRDefault="003A5360" w:rsidP="003A5360">
      <w:r w:rsidRPr="00C536A1">
        <w:rPr>
          <w:b/>
        </w:rPr>
        <w:t>Partner domain</w:t>
      </w:r>
      <w:r>
        <w:t>:  A secondary MC domain which may support MC services for MC users who are home to a different MC domain.  See also External Security Domain.</w:t>
      </w:r>
    </w:p>
    <w:p w14:paraId="6FFA050A" w14:textId="77777777" w:rsidR="003A5360" w:rsidRDefault="003A5360" w:rsidP="003A5360">
      <w:r w:rsidRPr="00C536A1">
        <w:rPr>
          <w:b/>
        </w:rPr>
        <w:t>Primary domain</w:t>
      </w:r>
      <w:r>
        <w:t>:  The “home” MC domain where MC users receive their primary identity management and MC services.  See also Home Security Domain.</w:t>
      </w:r>
    </w:p>
    <w:p w14:paraId="65A04B23" w14:textId="77777777" w:rsidR="003A5360" w:rsidRDefault="003A5360" w:rsidP="003A5360">
      <w:r w:rsidRPr="00986908">
        <w:rPr>
          <w:b/>
        </w:rPr>
        <w:t>Privileged signalling</w:t>
      </w:r>
      <w:r>
        <w:t>: Signalling which is performed by an authorised user and allows the authorised userto cause an intrusive action on a target client without the target user’s permission.</w:t>
      </w:r>
    </w:p>
    <w:p w14:paraId="516F7D51" w14:textId="77777777" w:rsidR="001F3DDE" w:rsidRDefault="001F3DDE" w:rsidP="001F3DDE">
      <w:r>
        <w:rPr>
          <w:b/>
        </w:rPr>
        <w:t>Security Domain</w:t>
      </w:r>
      <w:r>
        <w:t>: A security domain is a group of MCX users who share common security requirements and policies for their communications. From a technical perspective, users within a security domain share a KMS and KMS certificate. MCX users may be members of one or more security domains.</w:t>
      </w:r>
    </w:p>
    <w:p w14:paraId="3D277314" w14:textId="77777777" w:rsidR="009F70EA" w:rsidRDefault="009F70EA" w:rsidP="009F70EA">
      <w:pPr>
        <w:pStyle w:val="Heading2"/>
      </w:pPr>
      <w:bookmarkStart w:id="19" w:name="_Toc90901045"/>
      <w:r>
        <w:t>3.2</w:t>
      </w:r>
      <w:r>
        <w:tab/>
        <w:t>Abbreviations</w:t>
      </w:r>
      <w:bookmarkEnd w:id="19"/>
    </w:p>
    <w:p w14:paraId="2D769A43" w14:textId="77777777" w:rsidR="009F70EA" w:rsidRDefault="009F70EA" w:rsidP="009F70EA">
      <w:pPr>
        <w:keepNext/>
      </w:pPr>
      <w:r>
        <w:t>For the purposes of the present document, the abbreviations given in 3GPP TR 21.905 [1] and the following apply. An abbreviation defined in the present document takes precedence over the definition of the same abbreviation, if any, in 3GPP TR 21.905 [1].</w:t>
      </w:r>
    </w:p>
    <w:p w14:paraId="3A08C792" w14:textId="77777777" w:rsidR="009F70EA" w:rsidRDefault="009F70EA" w:rsidP="009F70EA">
      <w:pPr>
        <w:pStyle w:val="EW"/>
        <w:rPr>
          <w:lang w:val="en-US"/>
        </w:rPr>
      </w:pPr>
      <w:r>
        <w:rPr>
          <w:lang w:val="en-US"/>
        </w:rPr>
        <w:t>CMS</w:t>
      </w:r>
      <w:r>
        <w:rPr>
          <w:lang w:val="en-US"/>
        </w:rPr>
        <w:tab/>
        <w:t>Configuration Management Server</w:t>
      </w:r>
    </w:p>
    <w:p w14:paraId="7DDCED99" w14:textId="77777777" w:rsidR="009F70EA" w:rsidRDefault="009F70EA" w:rsidP="009F70EA">
      <w:pPr>
        <w:pStyle w:val="EW"/>
        <w:rPr>
          <w:lang w:val="en-US"/>
        </w:rPr>
      </w:pPr>
      <w:r>
        <w:rPr>
          <w:lang w:val="en-US"/>
        </w:rPr>
        <w:t>CS</w:t>
      </w:r>
      <w:r>
        <w:rPr>
          <w:lang w:val="en-US"/>
        </w:rPr>
        <w:tab/>
        <w:t>Crypto Session</w:t>
      </w:r>
    </w:p>
    <w:p w14:paraId="1F940450" w14:textId="77777777" w:rsidR="009F70EA" w:rsidRDefault="009F70EA" w:rsidP="009F70EA">
      <w:pPr>
        <w:pStyle w:val="EW"/>
        <w:rPr>
          <w:lang w:val="en-US"/>
        </w:rPr>
      </w:pPr>
      <w:r>
        <w:rPr>
          <w:lang w:val="en-US"/>
        </w:rPr>
        <w:t>CSB-ID</w:t>
      </w:r>
      <w:r>
        <w:rPr>
          <w:lang w:val="en-US"/>
        </w:rPr>
        <w:tab/>
        <w:t>Crypto Session Bundle Identifier</w:t>
      </w:r>
    </w:p>
    <w:p w14:paraId="0C76431D" w14:textId="77777777" w:rsidR="009F70EA" w:rsidRDefault="009F70EA" w:rsidP="009F70EA">
      <w:pPr>
        <w:pStyle w:val="EW"/>
        <w:rPr>
          <w:lang w:val="en-US"/>
        </w:rPr>
      </w:pPr>
      <w:r>
        <w:t>CSC</w:t>
      </w:r>
      <w:r>
        <w:tab/>
        <w:t>Common Services Core</w:t>
      </w:r>
    </w:p>
    <w:p w14:paraId="2FF95F0A" w14:textId="77777777" w:rsidR="009F70EA" w:rsidRDefault="009F70EA" w:rsidP="009F70EA">
      <w:pPr>
        <w:pStyle w:val="EW"/>
        <w:rPr>
          <w:lang w:val="en-US"/>
        </w:rPr>
      </w:pPr>
      <w:r>
        <w:rPr>
          <w:lang w:val="en-US"/>
        </w:rPr>
        <w:t>CSK</w:t>
      </w:r>
      <w:r>
        <w:rPr>
          <w:lang w:val="en-US"/>
        </w:rPr>
        <w:tab/>
        <w:t>Client-Server Key</w:t>
      </w:r>
    </w:p>
    <w:p w14:paraId="0CBFE29F" w14:textId="77777777" w:rsidR="00AB013D" w:rsidRDefault="009F70EA" w:rsidP="00AB013D">
      <w:pPr>
        <w:pStyle w:val="EW"/>
        <w:rPr>
          <w:lang w:val="en-US"/>
        </w:rPr>
      </w:pPr>
      <w:r>
        <w:rPr>
          <w:lang w:val="en-US"/>
        </w:rPr>
        <w:t>CSK-ID</w:t>
      </w:r>
      <w:r>
        <w:rPr>
          <w:lang w:val="en-US"/>
        </w:rPr>
        <w:tab/>
        <w:t>Client-Server Key Identifier</w:t>
      </w:r>
      <w:r w:rsidR="00AB013D" w:rsidRPr="00AB013D">
        <w:rPr>
          <w:lang w:val="en-US"/>
        </w:rPr>
        <w:t xml:space="preserve"> </w:t>
      </w:r>
    </w:p>
    <w:p w14:paraId="38659506" w14:textId="77777777" w:rsidR="00AB013D" w:rsidRDefault="00AB013D" w:rsidP="00AB013D">
      <w:pPr>
        <w:pStyle w:val="EW"/>
        <w:rPr>
          <w:lang w:val="en-US"/>
        </w:rPr>
      </w:pPr>
      <w:r>
        <w:rPr>
          <w:lang w:val="en-US"/>
        </w:rPr>
        <w:t>DPPK</w:t>
      </w:r>
      <w:r>
        <w:rPr>
          <w:lang w:val="en-US"/>
        </w:rPr>
        <w:tab/>
        <w:t>MCData Payload Protection Key</w:t>
      </w:r>
    </w:p>
    <w:p w14:paraId="2C12E7EA" w14:textId="77777777" w:rsidR="009F70EA" w:rsidRDefault="00AB013D" w:rsidP="00AB013D">
      <w:pPr>
        <w:pStyle w:val="EW"/>
        <w:rPr>
          <w:lang w:val="en-US"/>
        </w:rPr>
      </w:pPr>
      <w:r>
        <w:rPr>
          <w:lang w:val="en-US"/>
        </w:rPr>
        <w:t>DPPK-ID</w:t>
      </w:r>
      <w:r>
        <w:rPr>
          <w:lang w:val="en-US"/>
        </w:rPr>
        <w:tab/>
        <w:t>MCData Payload Protection Key Identifier</w:t>
      </w:r>
    </w:p>
    <w:p w14:paraId="6C57C296" w14:textId="77777777" w:rsidR="0059041C" w:rsidRDefault="0059041C" w:rsidP="00AB013D">
      <w:pPr>
        <w:pStyle w:val="EW"/>
        <w:rPr>
          <w:lang w:val="en-US"/>
        </w:rPr>
      </w:pPr>
      <w:r>
        <w:rPr>
          <w:spacing w:val="-1"/>
          <w:lang w:val="en-US"/>
        </w:rPr>
        <w:t>GBA</w:t>
      </w:r>
      <w:r>
        <w:rPr>
          <w:spacing w:val="-1"/>
          <w:lang w:val="en-US"/>
        </w:rPr>
        <w:tab/>
        <w:t>Generic Bootstrapping Architecture</w:t>
      </w:r>
      <w:r w:rsidRPr="008D5DBF">
        <w:rPr>
          <w:spacing w:val="37"/>
          <w:w w:val="99"/>
          <w:lang w:val="en-US"/>
        </w:rPr>
        <w:t xml:space="preserve"> </w:t>
      </w:r>
    </w:p>
    <w:p w14:paraId="7DD0F8BD" w14:textId="77777777" w:rsidR="009F70EA" w:rsidRDefault="009F70EA" w:rsidP="009F70EA">
      <w:pPr>
        <w:pStyle w:val="EW"/>
      </w:pPr>
      <w:r>
        <w:t>GMK</w:t>
      </w:r>
      <w:r>
        <w:tab/>
        <w:t>Group Master Key</w:t>
      </w:r>
    </w:p>
    <w:p w14:paraId="54E35B6D" w14:textId="77777777" w:rsidR="009F70EA" w:rsidRDefault="009F70EA" w:rsidP="009F70EA">
      <w:pPr>
        <w:pStyle w:val="EW"/>
      </w:pPr>
      <w:r>
        <w:t>GMK-ID</w:t>
      </w:r>
      <w:r>
        <w:tab/>
        <w:t>Group Master Key Identifier</w:t>
      </w:r>
    </w:p>
    <w:p w14:paraId="31374CAD" w14:textId="77777777" w:rsidR="009F70EA" w:rsidRDefault="009F70EA" w:rsidP="009F70EA">
      <w:pPr>
        <w:pStyle w:val="EW"/>
      </w:pPr>
      <w:r>
        <w:t>GMS</w:t>
      </w:r>
      <w:r>
        <w:tab/>
        <w:t>Group Management Server</w:t>
      </w:r>
    </w:p>
    <w:p w14:paraId="318547CA" w14:textId="77777777" w:rsidR="009F70EA" w:rsidRDefault="009F70EA" w:rsidP="009F70EA">
      <w:pPr>
        <w:pStyle w:val="EW"/>
      </w:pPr>
      <w:r>
        <w:t>GUK-ID</w:t>
      </w:r>
      <w:r>
        <w:tab/>
        <w:t>Group User Key Identifier</w:t>
      </w:r>
    </w:p>
    <w:p w14:paraId="611FDA09" w14:textId="77777777" w:rsidR="009F70EA" w:rsidRDefault="009F70EA" w:rsidP="009F70EA">
      <w:pPr>
        <w:pStyle w:val="EW"/>
      </w:pPr>
      <w:r>
        <w:t>IdM</w:t>
      </w:r>
      <w:r>
        <w:tab/>
        <w:t>Identity Management</w:t>
      </w:r>
    </w:p>
    <w:p w14:paraId="1DFC7A51" w14:textId="77777777" w:rsidR="00FC767D" w:rsidRDefault="009F70EA" w:rsidP="00FC767D">
      <w:pPr>
        <w:pStyle w:val="EW"/>
      </w:pPr>
      <w:r>
        <w:t>IdMS</w:t>
      </w:r>
      <w:r>
        <w:tab/>
        <w:t>Identity Management Server</w:t>
      </w:r>
      <w:r w:rsidR="00AB013D" w:rsidRPr="00AB013D">
        <w:t xml:space="preserve"> </w:t>
      </w:r>
    </w:p>
    <w:p w14:paraId="79ED303E" w14:textId="77777777" w:rsidR="00AB013D" w:rsidRDefault="00FC767D" w:rsidP="00FC767D">
      <w:pPr>
        <w:pStyle w:val="EW"/>
      </w:pPr>
      <w:r>
        <w:t>InK</w:t>
      </w:r>
      <w:r>
        <w:tab/>
        <w:t>Integrity Key</w:t>
      </w:r>
    </w:p>
    <w:p w14:paraId="1B60AAEB" w14:textId="77777777" w:rsidR="009F70EA" w:rsidRDefault="00AB013D" w:rsidP="00AB013D">
      <w:pPr>
        <w:pStyle w:val="EW"/>
        <w:rPr>
          <w:lang w:val="en-US"/>
        </w:rPr>
      </w:pPr>
      <w:r>
        <w:t>InterSD</w:t>
      </w:r>
      <w:r>
        <w:tab/>
        <w:t>Interworking Security Data</w:t>
      </w:r>
    </w:p>
    <w:p w14:paraId="6689BE87" w14:textId="77777777" w:rsidR="008321C9" w:rsidRDefault="008321C9" w:rsidP="008321C9">
      <w:pPr>
        <w:pStyle w:val="EW"/>
        <w:rPr>
          <w:lang w:val="en-US"/>
        </w:rPr>
      </w:pPr>
      <w:r>
        <w:t>IWF</w:t>
      </w:r>
      <w:r>
        <w:tab/>
        <w:t>InterWorking Function</w:t>
      </w:r>
    </w:p>
    <w:p w14:paraId="4D5F33FC" w14:textId="77777777" w:rsidR="009F70EA" w:rsidRDefault="009F70EA" w:rsidP="009F70EA">
      <w:pPr>
        <w:pStyle w:val="EW"/>
        <w:rPr>
          <w:lang w:val="en-US"/>
        </w:rPr>
      </w:pPr>
      <w:r>
        <w:rPr>
          <w:lang w:val="en-US"/>
        </w:rPr>
        <w:t>JSON</w:t>
      </w:r>
      <w:r>
        <w:rPr>
          <w:lang w:val="en-US"/>
        </w:rPr>
        <w:tab/>
        <w:t>JavaScript Object Notation</w:t>
      </w:r>
    </w:p>
    <w:p w14:paraId="585A1673" w14:textId="77777777" w:rsidR="009F70EA" w:rsidRDefault="009F70EA" w:rsidP="009F70EA">
      <w:pPr>
        <w:pStyle w:val="EW"/>
        <w:rPr>
          <w:lang w:val="en-US"/>
        </w:rPr>
      </w:pPr>
      <w:r>
        <w:rPr>
          <w:lang w:val="en-US"/>
        </w:rPr>
        <w:t>JWS</w:t>
      </w:r>
      <w:r>
        <w:rPr>
          <w:lang w:val="en-US"/>
        </w:rPr>
        <w:tab/>
        <w:t>JSON Web Signature</w:t>
      </w:r>
    </w:p>
    <w:p w14:paraId="131C13B2" w14:textId="77777777" w:rsidR="009F70EA" w:rsidRDefault="009F70EA" w:rsidP="009F70EA">
      <w:pPr>
        <w:pStyle w:val="EW"/>
        <w:rPr>
          <w:lang w:val="en-US"/>
        </w:rPr>
      </w:pPr>
      <w:r>
        <w:rPr>
          <w:lang w:val="en-US"/>
        </w:rPr>
        <w:t>JWT</w:t>
      </w:r>
      <w:r>
        <w:rPr>
          <w:lang w:val="en-US"/>
        </w:rPr>
        <w:tab/>
        <w:t>JSON Web Token</w:t>
      </w:r>
    </w:p>
    <w:p w14:paraId="372C45F1" w14:textId="77777777" w:rsidR="009F70EA" w:rsidRDefault="009F70EA" w:rsidP="009F70EA">
      <w:pPr>
        <w:pStyle w:val="EW"/>
        <w:rPr>
          <w:lang w:val="en-US"/>
        </w:rPr>
      </w:pPr>
      <w:r>
        <w:rPr>
          <w:lang w:val="en-US"/>
        </w:rPr>
        <w:t>KDF</w:t>
      </w:r>
      <w:r>
        <w:rPr>
          <w:lang w:val="en-US"/>
        </w:rPr>
        <w:tab/>
        <w:t>Key Derivation Function</w:t>
      </w:r>
    </w:p>
    <w:p w14:paraId="388403D2" w14:textId="77777777" w:rsidR="009F70EA" w:rsidRDefault="009F70EA" w:rsidP="009F70EA">
      <w:pPr>
        <w:pStyle w:val="EW"/>
        <w:rPr>
          <w:lang w:val="en-US"/>
        </w:rPr>
      </w:pPr>
      <w:r>
        <w:rPr>
          <w:lang w:val="en-US"/>
        </w:rPr>
        <w:t>KFC</w:t>
      </w:r>
      <w:r>
        <w:rPr>
          <w:lang w:val="en-US"/>
        </w:rPr>
        <w:tab/>
        <w:t>Key For Control Signalling</w:t>
      </w:r>
    </w:p>
    <w:p w14:paraId="3B935DE4" w14:textId="77777777" w:rsidR="009F70EA" w:rsidRDefault="009F70EA" w:rsidP="009F70EA">
      <w:pPr>
        <w:pStyle w:val="EW"/>
        <w:rPr>
          <w:lang w:val="en-US"/>
        </w:rPr>
      </w:pPr>
      <w:r>
        <w:rPr>
          <w:lang w:val="en-US"/>
        </w:rPr>
        <w:t>KFC-ID</w:t>
      </w:r>
      <w:r>
        <w:rPr>
          <w:lang w:val="en-US"/>
        </w:rPr>
        <w:tab/>
        <w:t>Key for Floor Control Identifier</w:t>
      </w:r>
    </w:p>
    <w:p w14:paraId="1F85BC10" w14:textId="77777777" w:rsidR="009F70EA" w:rsidRDefault="009F70EA" w:rsidP="009F70EA">
      <w:pPr>
        <w:pStyle w:val="EW"/>
      </w:pPr>
      <w:r>
        <w:t>KMS</w:t>
      </w:r>
      <w:r>
        <w:tab/>
        <w:t>Key Management Server</w:t>
      </w:r>
    </w:p>
    <w:p w14:paraId="688C692F" w14:textId="77777777" w:rsidR="009F70EA" w:rsidRDefault="009F70EA" w:rsidP="009F70EA">
      <w:pPr>
        <w:pStyle w:val="EW"/>
        <w:rPr>
          <w:lang w:val="en-US"/>
        </w:rPr>
      </w:pPr>
      <w:r>
        <w:t>MBCP</w:t>
      </w:r>
      <w:r>
        <w:tab/>
        <w:t>Media Burst Control Protocol</w:t>
      </w:r>
    </w:p>
    <w:p w14:paraId="6DAC12D4" w14:textId="77777777" w:rsidR="009F70EA" w:rsidRDefault="009F70EA" w:rsidP="009F70EA">
      <w:pPr>
        <w:pStyle w:val="EW"/>
        <w:rPr>
          <w:lang w:val="en-US"/>
        </w:rPr>
      </w:pPr>
      <w:r>
        <w:rPr>
          <w:lang w:val="en-US"/>
        </w:rPr>
        <w:t>MCData</w:t>
      </w:r>
      <w:r>
        <w:rPr>
          <w:lang w:val="en-US"/>
        </w:rPr>
        <w:tab/>
        <w:t>Mission Critical Data</w:t>
      </w:r>
    </w:p>
    <w:p w14:paraId="7D5B3849" w14:textId="77777777" w:rsidR="009F70EA" w:rsidRDefault="009F70EA" w:rsidP="009F70EA">
      <w:pPr>
        <w:pStyle w:val="EW"/>
        <w:rPr>
          <w:lang w:val="en-US"/>
        </w:rPr>
      </w:pPr>
      <w:r>
        <w:t>MCPTT</w:t>
      </w:r>
      <w:r>
        <w:tab/>
        <w:t>Mission Critical Push to Talk</w:t>
      </w:r>
    </w:p>
    <w:p w14:paraId="2F8B50AA" w14:textId="77777777" w:rsidR="009F70EA" w:rsidRDefault="009F70EA" w:rsidP="009F70EA">
      <w:pPr>
        <w:pStyle w:val="EW"/>
        <w:rPr>
          <w:lang w:val="en-US"/>
        </w:rPr>
      </w:pPr>
      <w:r>
        <w:rPr>
          <w:lang w:val="en-US"/>
        </w:rPr>
        <w:t>MCVideo</w:t>
      </w:r>
      <w:r>
        <w:rPr>
          <w:lang w:val="en-US"/>
        </w:rPr>
        <w:tab/>
        <w:t>Mission Critical Video</w:t>
      </w:r>
    </w:p>
    <w:p w14:paraId="0EA26540" w14:textId="77777777" w:rsidR="009F70EA" w:rsidRDefault="009F70EA" w:rsidP="009F70EA">
      <w:pPr>
        <w:pStyle w:val="EW"/>
        <w:rPr>
          <w:lang w:val="en-US"/>
        </w:rPr>
      </w:pPr>
      <w:r>
        <w:rPr>
          <w:lang w:val="en-US"/>
        </w:rPr>
        <w:t>MCX</w:t>
      </w:r>
      <w:r>
        <w:rPr>
          <w:lang w:val="en-US"/>
        </w:rPr>
        <w:tab/>
        <w:t>Mission Critical Services</w:t>
      </w:r>
    </w:p>
    <w:p w14:paraId="0712F36A" w14:textId="77777777" w:rsidR="00DE0DD7" w:rsidRDefault="00DE0DD7" w:rsidP="00DE0DD7">
      <w:pPr>
        <w:pStyle w:val="EW"/>
      </w:pPr>
      <w:r>
        <w:t>MKFC</w:t>
      </w:r>
      <w:r>
        <w:tab/>
        <w:t>Multicast Key for Floor Control</w:t>
      </w:r>
    </w:p>
    <w:p w14:paraId="7D10CE98" w14:textId="77777777" w:rsidR="00DE0DD7" w:rsidRDefault="00DE0DD7" w:rsidP="00DE0DD7">
      <w:pPr>
        <w:pStyle w:val="EW"/>
        <w:rPr>
          <w:lang w:val="en-US"/>
        </w:rPr>
      </w:pPr>
      <w:r>
        <w:t>MSCCK</w:t>
      </w:r>
      <w:r>
        <w:tab/>
      </w:r>
      <w:r>
        <w:rPr>
          <w:lang w:val="en-US"/>
        </w:rPr>
        <w:t>MBMS subchannel control key</w:t>
      </w:r>
    </w:p>
    <w:p w14:paraId="08D29A0E" w14:textId="77777777" w:rsidR="0059041C" w:rsidRPr="00023AA8" w:rsidRDefault="0059041C" w:rsidP="00DE0DD7">
      <w:pPr>
        <w:pStyle w:val="EW"/>
      </w:pPr>
      <w:r>
        <w:rPr>
          <w:lang w:val="en-US"/>
        </w:rPr>
        <w:t>MSRP</w:t>
      </w:r>
      <w:r>
        <w:rPr>
          <w:lang w:val="en-US"/>
        </w:rPr>
        <w:tab/>
      </w:r>
      <w:r w:rsidRPr="000A2A2F">
        <w:rPr>
          <w:lang w:val="en-US"/>
        </w:rPr>
        <w:t>Message Session Relay Protocol</w:t>
      </w:r>
      <w:r w:rsidRPr="000A2A2F">
        <w:rPr>
          <w:spacing w:val="21"/>
          <w:w w:val="99"/>
          <w:lang w:val="en-US"/>
        </w:rPr>
        <w:t xml:space="preserve"> </w:t>
      </w:r>
    </w:p>
    <w:p w14:paraId="126CAFE1" w14:textId="77777777" w:rsidR="009F70EA" w:rsidRDefault="009F70EA" w:rsidP="009F70EA">
      <w:pPr>
        <w:pStyle w:val="EW"/>
        <w:rPr>
          <w:lang w:val="en-US"/>
        </w:rPr>
      </w:pPr>
      <w:r>
        <w:rPr>
          <w:lang w:val="en-US"/>
        </w:rPr>
        <w:t>MuSiK</w:t>
      </w:r>
      <w:r>
        <w:rPr>
          <w:lang w:val="en-US"/>
        </w:rPr>
        <w:tab/>
        <w:t>Multicast Signalling Key</w:t>
      </w:r>
    </w:p>
    <w:p w14:paraId="6EA40554" w14:textId="77777777" w:rsidR="00FC767D" w:rsidRDefault="009F70EA" w:rsidP="00FC767D">
      <w:pPr>
        <w:pStyle w:val="EW"/>
      </w:pPr>
      <w:r>
        <w:t>MKI</w:t>
      </w:r>
      <w:r>
        <w:tab/>
        <w:t>Master Key Identifier</w:t>
      </w:r>
      <w:r w:rsidR="00FC767D" w:rsidRPr="00FC767D">
        <w:t xml:space="preserve"> </w:t>
      </w:r>
    </w:p>
    <w:p w14:paraId="256D695E" w14:textId="77777777" w:rsidR="0059041C" w:rsidRDefault="0059041C" w:rsidP="00FC767D">
      <w:pPr>
        <w:pStyle w:val="EW"/>
      </w:pPr>
      <w:r>
        <w:rPr>
          <w:lang w:val="en-US"/>
        </w:rPr>
        <w:t>NGMI</w:t>
      </w:r>
      <w:r>
        <w:rPr>
          <w:lang w:val="en-US"/>
        </w:rPr>
        <w:tab/>
        <w:t>Next Generation Mobile Intelligence</w:t>
      </w:r>
    </w:p>
    <w:p w14:paraId="71700CBE" w14:textId="77777777" w:rsidR="00FC767D" w:rsidRDefault="00FC767D" w:rsidP="00FC767D">
      <w:pPr>
        <w:pStyle w:val="EW"/>
      </w:pPr>
      <w:r>
        <w:t>NTP</w:t>
      </w:r>
      <w:r>
        <w:tab/>
        <w:t>Network Time Protocol</w:t>
      </w:r>
    </w:p>
    <w:p w14:paraId="72A5CDCE" w14:textId="77777777" w:rsidR="009F70EA" w:rsidRDefault="00FC767D" w:rsidP="00FC767D">
      <w:pPr>
        <w:pStyle w:val="EW"/>
      </w:pPr>
      <w:r>
        <w:t>NTP-UTC</w:t>
      </w:r>
      <w:r>
        <w:tab/>
        <w:t>Network Time Protocol – Coordinated Universal Time</w:t>
      </w:r>
    </w:p>
    <w:p w14:paraId="5DD5508B" w14:textId="77777777" w:rsidR="009F70EA" w:rsidRDefault="009F70EA" w:rsidP="009F70EA">
      <w:pPr>
        <w:pStyle w:val="EW"/>
      </w:pPr>
      <w:r>
        <w:t>OIDC</w:t>
      </w:r>
      <w:r>
        <w:tab/>
        <w:t>OpenID Connect</w:t>
      </w:r>
    </w:p>
    <w:p w14:paraId="5B7FD650" w14:textId="77777777" w:rsidR="009F70EA" w:rsidRDefault="009F70EA" w:rsidP="009F70EA">
      <w:pPr>
        <w:pStyle w:val="EW"/>
      </w:pPr>
      <w:r>
        <w:t>PCK</w:t>
      </w:r>
      <w:r>
        <w:tab/>
        <w:t>Private Call Key</w:t>
      </w:r>
    </w:p>
    <w:p w14:paraId="524D9187" w14:textId="77777777" w:rsidR="009F70EA" w:rsidRDefault="009F70EA" w:rsidP="009F70EA">
      <w:pPr>
        <w:pStyle w:val="EW"/>
        <w:rPr>
          <w:lang w:val="en-US"/>
        </w:rPr>
      </w:pPr>
      <w:r>
        <w:t>PCK-ID</w:t>
      </w:r>
      <w:r>
        <w:tab/>
        <w:t>Private Call Key Identifier</w:t>
      </w:r>
    </w:p>
    <w:p w14:paraId="04D4D96A" w14:textId="77777777" w:rsidR="009F70EA" w:rsidRDefault="009F70EA" w:rsidP="009F70EA">
      <w:pPr>
        <w:pStyle w:val="EW"/>
        <w:rPr>
          <w:lang w:val="en-US"/>
        </w:rPr>
      </w:pPr>
      <w:r>
        <w:rPr>
          <w:lang w:val="en-US"/>
        </w:rPr>
        <w:t>PKCE</w:t>
      </w:r>
      <w:r>
        <w:rPr>
          <w:lang w:val="en-US"/>
        </w:rPr>
        <w:tab/>
        <w:t>Proof Key for Code Exchange</w:t>
      </w:r>
    </w:p>
    <w:p w14:paraId="74A5642A" w14:textId="77777777" w:rsidR="00FC767D" w:rsidRDefault="009F70EA" w:rsidP="00FC767D">
      <w:pPr>
        <w:pStyle w:val="EW"/>
      </w:pPr>
      <w:r>
        <w:t>PSK</w:t>
      </w:r>
      <w:r>
        <w:tab/>
        <w:t>Pre-Shared Key</w:t>
      </w:r>
      <w:r w:rsidR="00FC767D" w:rsidRPr="00FC767D">
        <w:t xml:space="preserve"> </w:t>
      </w:r>
    </w:p>
    <w:p w14:paraId="080082FE" w14:textId="77777777" w:rsidR="009F70EA" w:rsidRDefault="00FC767D" w:rsidP="00FC767D">
      <w:pPr>
        <w:pStyle w:val="EW"/>
        <w:rPr>
          <w:lang w:val="en-US"/>
        </w:rPr>
      </w:pPr>
      <w:r>
        <w:t>SEG</w:t>
      </w:r>
      <w:r>
        <w:tab/>
        <w:t>Security Gateway</w:t>
      </w:r>
    </w:p>
    <w:p w14:paraId="16ADF4C3" w14:textId="77777777" w:rsidR="008321C9" w:rsidRDefault="008321C9" w:rsidP="008321C9">
      <w:pPr>
        <w:pStyle w:val="EW"/>
        <w:rPr>
          <w:lang w:val="en-US"/>
        </w:rPr>
      </w:pPr>
      <w:r>
        <w:t>SeGy</w:t>
      </w:r>
      <w:r>
        <w:tab/>
        <w:t>Security Gateway</w:t>
      </w:r>
    </w:p>
    <w:p w14:paraId="2A938FF1" w14:textId="77777777" w:rsidR="009F70EA" w:rsidRDefault="009F70EA" w:rsidP="009F70EA">
      <w:pPr>
        <w:pStyle w:val="EW"/>
        <w:rPr>
          <w:lang w:val="en-US"/>
        </w:rPr>
      </w:pPr>
      <w:r>
        <w:rPr>
          <w:lang w:val="en-US"/>
        </w:rPr>
        <w:t>SPK</w:t>
      </w:r>
      <w:r>
        <w:rPr>
          <w:lang w:val="en-US"/>
        </w:rPr>
        <w:tab/>
      </w:r>
      <w:r w:rsidR="0059041C">
        <w:rPr>
          <w:spacing w:val="-1"/>
          <w:lang w:val="en-US"/>
        </w:rPr>
        <w:t>Signalling</w:t>
      </w:r>
      <w:r>
        <w:rPr>
          <w:lang w:val="en-US"/>
        </w:rPr>
        <w:t xml:space="preserve"> Protection Key</w:t>
      </w:r>
    </w:p>
    <w:p w14:paraId="7A05E5BE" w14:textId="77777777" w:rsidR="009F70EA" w:rsidRDefault="009F70EA" w:rsidP="009F70EA">
      <w:pPr>
        <w:pStyle w:val="EW"/>
      </w:pPr>
      <w:r>
        <w:t>SRTCP</w:t>
      </w:r>
      <w:r>
        <w:tab/>
        <w:t>Secure Real-Time Transport Control Protocol</w:t>
      </w:r>
    </w:p>
    <w:p w14:paraId="4F4B9804" w14:textId="77777777" w:rsidR="009F70EA" w:rsidRDefault="009F70EA" w:rsidP="009F70EA">
      <w:pPr>
        <w:pStyle w:val="EW"/>
      </w:pPr>
      <w:r>
        <w:t>SRTP</w:t>
      </w:r>
      <w:r>
        <w:tab/>
        <w:t>Secure Real-Time Transport Protocol</w:t>
      </w:r>
    </w:p>
    <w:p w14:paraId="2213C42C" w14:textId="77777777" w:rsidR="009F70EA" w:rsidRDefault="009F70EA" w:rsidP="009F70EA">
      <w:pPr>
        <w:pStyle w:val="EW"/>
      </w:pPr>
      <w:r>
        <w:t>SSRC</w:t>
      </w:r>
      <w:r>
        <w:tab/>
        <w:t>Synchronization Source</w:t>
      </w:r>
    </w:p>
    <w:p w14:paraId="6B5982FB" w14:textId="77777777" w:rsidR="009F70EA" w:rsidRDefault="009F70EA" w:rsidP="009F70EA">
      <w:pPr>
        <w:pStyle w:val="EW"/>
        <w:rPr>
          <w:lang w:val="en-US"/>
        </w:rPr>
      </w:pPr>
      <w:r>
        <w:t>TBCP</w:t>
      </w:r>
      <w:r>
        <w:tab/>
        <w:t>Talk Burst Control Protocol</w:t>
      </w:r>
    </w:p>
    <w:p w14:paraId="6402BD75" w14:textId="77777777" w:rsidR="009F70EA" w:rsidRDefault="009F70EA" w:rsidP="009F70EA">
      <w:pPr>
        <w:pStyle w:val="EW"/>
        <w:rPr>
          <w:lang w:val="en-US"/>
        </w:rPr>
      </w:pPr>
      <w:r>
        <w:rPr>
          <w:lang w:val="en-US"/>
        </w:rPr>
        <w:t>TGK</w:t>
      </w:r>
      <w:r>
        <w:rPr>
          <w:lang w:val="en-US"/>
        </w:rPr>
        <w:tab/>
        <w:t>Traffic Generating Key</w:t>
      </w:r>
    </w:p>
    <w:p w14:paraId="582B2F75" w14:textId="77777777" w:rsidR="009F70EA" w:rsidRDefault="009F70EA" w:rsidP="009F70EA">
      <w:pPr>
        <w:pStyle w:val="EW"/>
      </w:pPr>
      <w:r>
        <w:t>TrK</w:t>
      </w:r>
      <w:r>
        <w:tab/>
        <w:t>KMS Transport Key</w:t>
      </w:r>
    </w:p>
    <w:p w14:paraId="0BC8824F" w14:textId="77777777" w:rsidR="009F70EA" w:rsidRDefault="009F70EA" w:rsidP="009F70EA">
      <w:pPr>
        <w:pStyle w:val="EW"/>
      </w:pPr>
      <w:r>
        <w:t>UID</w:t>
      </w:r>
      <w:r>
        <w:tab/>
        <w:t>User Identifier for MIKEY-SAKKE (referred to as the 'Identifier' in RFC 6509 [11])</w:t>
      </w:r>
    </w:p>
    <w:p w14:paraId="263BCC45" w14:textId="77777777" w:rsidR="0059041C" w:rsidRDefault="0059041C" w:rsidP="009F70EA">
      <w:pPr>
        <w:pStyle w:val="EW"/>
      </w:pPr>
      <w:r>
        <w:rPr>
          <w:lang w:val="en-US"/>
        </w:rPr>
        <w:t>XPK</w:t>
      </w:r>
      <w:r>
        <w:rPr>
          <w:lang w:val="en-US"/>
        </w:rPr>
        <w:tab/>
        <w:t>XML Protection Key</w:t>
      </w:r>
    </w:p>
    <w:p w14:paraId="5F18360D" w14:textId="77777777" w:rsidR="009902E4" w:rsidRDefault="009902E4" w:rsidP="009902E4">
      <w:pPr>
        <w:pStyle w:val="Heading1"/>
        <w:keepNext w:val="0"/>
        <w:keepLines w:val="0"/>
      </w:pPr>
      <w:bookmarkStart w:id="20" w:name="_Toc90901046"/>
      <w:r>
        <w:t>4</w:t>
      </w:r>
      <w:r>
        <w:tab/>
        <w:t>Overview of Mission Critical Security</w:t>
      </w:r>
      <w:bookmarkEnd w:id="20"/>
    </w:p>
    <w:p w14:paraId="3EDE7966" w14:textId="77777777" w:rsidR="009902E4" w:rsidRDefault="009902E4" w:rsidP="009902E4">
      <w:pPr>
        <w:pStyle w:val="Heading2"/>
        <w:keepNext w:val="0"/>
        <w:keepLines w:val="0"/>
      </w:pPr>
      <w:bookmarkStart w:id="21" w:name="_Toc90901047"/>
      <w:r>
        <w:t>4.1</w:t>
      </w:r>
      <w:r>
        <w:tab/>
        <w:t>General</w:t>
      </w:r>
      <w:bookmarkEnd w:id="21"/>
    </w:p>
    <w:p w14:paraId="77E40E60" w14:textId="77777777" w:rsidR="009902E4" w:rsidRDefault="009902E4" w:rsidP="009902E4">
      <w:r>
        <w:t>The mission critical security architecture defined in this document is designed to meet the security requirements defined in Annex A. The security architecture provides signalling and application plane security mechanisms to protect metadata and communications used as part of the MC service. The following signalling plane security mechanisms are used by the MC service:</w:t>
      </w:r>
    </w:p>
    <w:p w14:paraId="03086E4B" w14:textId="77777777" w:rsidR="009902E4" w:rsidRDefault="009902E4" w:rsidP="009902E4">
      <w:pPr>
        <w:pStyle w:val="B1"/>
      </w:pPr>
      <w:r>
        <w:t>-</w:t>
      </w:r>
      <w:r w:rsidR="000C3501">
        <w:tab/>
      </w:r>
      <w:r>
        <w:t>Protection of the signalling plane used by the MC Service, defined in clause 6.1 and 6.2.</w:t>
      </w:r>
    </w:p>
    <w:p w14:paraId="757BD8A2" w14:textId="77777777" w:rsidR="009902E4" w:rsidRDefault="009902E4" w:rsidP="009902E4">
      <w:pPr>
        <w:pStyle w:val="B1"/>
      </w:pPr>
      <w:r>
        <w:t>-</w:t>
      </w:r>
      <w:r>
        <w:tab/>
        <w:t>Protection of inter/intra domain interfaces, defined in clause 6.3.</w:t>
      </w:r>
    </w:p>
    <w:p w14:paraId="2B32B132" w14:textId="77777777" w:rsidR="009902E4" w:rsidRDefault="009902E4" w:rsidP="009902E4">
      <w:pPr>
        <w:pStyle w:val="B1"/>
        <w:ind w:left="0" w:firstLine="0"/>
      </w:pPr>
      <w:r>
        <w:t>The following application plane security mechanisms are used by the MC service:</w:t>
      </w:r>
    </w:p>
    <w:p w14:paraId="52C49CC3" w14:textId="77777777" w:rsidR="009902E4" w:rsidRDefault="009902E4" w:rsidP="009902E4">
      <w:pPr>
        <w:pStyle w:val="B1"/>
      </w:pPr>
      <w:r>
        <w:t>-</w:t>
      </w:r>
      <w:r>
        <w:tab/>
        <w:t>Authentication and authorisation of users to the MC Service, defined in clause 5.1.</w:t>
      </w:r>
    </w:p>
    <w:p w14:paraId="5BBEB742" w14:textId="77777777" w:rsidR="009902E4" w:rsidRDefault="009902E4" w:rsidP="009902E4">
      <w:pPr>
        <w:pStyle w:val="B1"/>
      </w:pPr>
      <w:r>
        <w:t>-</w:t>
      </w:r>
      <w:r>
        <w:tab/>
        <w:t>Protection of sensitive application signalling within the MC Service, defined in clause 9.</w:t>
      </w:r>
    </w:p>
    <w:p w14:paraId="3E8957B0" w14:textId="77777777" w:rsidR="009902E4" w:rsidRDefault="009902E4" w:rsidP="009902E4">
      <w:pPr>
        <w:pStyle w:val="B1"/>
      </w:pPr>
      <w:r>
        <w:t>-</w:t>
      </w:r>
      <w:r>
        <w:tab/>
        <w:t>Security of RTCP (e.g. floor control, transmission control) within the MC Service, defined in clause 9.</w:t>
      </w:r>
    </w:p>
    <w:p w14:paraId="35F5C651" w14:textId="77777777" w:rsidR="009902E4" w:rsidRDefault="009902E4" w:rsidP="009902E4">
      <w:pPr>
        <w:pStyle w:val="B1"/>
      </w:pPr>
      <w:r>
        <w:t>-</w:t>
      </w:r>
      <w:r>
        <w:tab/>
        <w:t>Security of data signalling within the MCData Service, defined in clause 8.</w:t>
      </w:r>
    </w:p>
    <w:p w14:paraId="30C5E0ED" w14:textId="77777777" w:rsidR="009902E4" w:rsidRDefault="009902E4" w:rsidP="009902E4">
      <w:pPr>
        <w:pStyle w:val="B1"/>
      </w:pPr>
      <w:r>
        <w:t>-</w:t>
      </w:r>
      <w:r>
        <w:tab/>
        <w:t>End-to-end security of user media within the MC Service. Defined in clause 7 for MCPTT and MCVideo services and defined in clause 8 for the MCData service.</w:t>
      </w:r>
    </w:p>
    <w:p w14:paraId="3252B339" w14:textId="77777777" w:rsidR="009902E4" w:rsidRDefault="009902E4" w:rsidP="009902E4">
      <w:pPr>
        <w:pStyle w:val="B1"/>
        <w:ind w:left="0" w:firstLine="0"/>
      </w:pPr>
      <w:r>
        <w:t>Security mechanisms in the signalling and application plane are independent of each other, but may both be required for a secure MC system.</w:t>
      </w:r>
    </w:p>
    <w:p w14:paraId="29B2645B" w14:textId="77777777" w:rsidR="009902E4" w:rsidRDefault="009902E4" w:rsidP="009902E4">
      <w:pPr>
        <w:pStyle w:val="Heading2"/>
        <w:keepNext w:val="0"/>
        <w:keepLines w:val="0"/>
      </w:pPr>
      <w:bookmarkStart w:id="22" w:name="_Toc90901048"/>
      <w:r>
        <w:t>4.2</w:t>
      </w:r>
      <w:r>
        <w:tab/>
        <w:t>Signalling plane security architecture</w:t>
      </w:r>
      <w:bookmarkEnd w:id="22"/>
    </w:p>
    <w:p w14:paraId="3BC0B7F2" w14:textId="77777777" w:rsidR="009902E4" w:rsidRDefault="009902E4" w:rsidP="009902E4">
      <w:r>
        <w:t xml:space="preserve">Within </w:t>
      </w:r>
      <w:r w:rsidR="003323C6">
        <w:t xml:space="preserve">a </w:t>
      </w:r>
      <w:r>
        <w:t>MC</w:t>
      </w:r>
      <w:r w:rsidR="003323C6" w:rsidRPr="003323C6">
        <w:t xml:space="preserve"> </w:t>
      </w:r>
      <w:r w:rsidR="003323C6">
        <w:t>system</w:t>
      </w:r>
      <w:r>
        <w:t xml:space="preserve">, signalling plane security protects the interfaces used by the MC application. Figure 4.2-1 provides an overview of these interfaces. </w:t>
      </w:r>
    </w:p>
    <w:p w14:paraId="6B5DA44A" w14:textId="77777777" w:rsidR="009902E4" w:rsidRDefault="009902E4" w:rsidP="009902E4">
      <w:pPr>
        <w:pStyle w:val="TH"/>
      </w:pPr>
      <w:r>
        <w:object w:dxaOrig="7422" w:dyaOrig="4218" w14:anchorId="6933BCA5">
          <v:shape id="_x0000_i1027" type="#_x0000_t75" style="width:371pt;height:211pt" o:ole="">
            <v:imagedata r:id="rId15" o:title=""/>
          </v:shape>
          <o:OLEObject Type="Embed" ProgID="Visio.Drawing.15" ShapeID="_x0000_i1027" DrawAspect="Content" ObjectID="_1829305335" r:id="rId16"/>
        </w:object>
      </w:r>
    </w:p>
    <w:p w14:paraId="0274A1DF" w14:textId="77777777" w:rsidR="009902E4" w:rsidRDefault="009902E4" w:rsidP="009902E4">
      <w:pPr>
        <w:pStyle w:val="TF"/>
      </w:pPr>
      <w:r>
        <w:t>Figure 4.2-1: Signalling plane security architecture</w:t>
      </w:r>
    </w:p>
    <w:p w14:paraId="4F72AC92" w14:textId="77777777" w:rsidR="009902E4" w:rsidRDefault="009902E4" w:rsidP="009902E4">
      <w:r>
        <w:t xml:space="preserve">Signalling from the MC client is passed over both HTTP and SIP. The signalling plane security mechanisms for client to server interfaces and between network elements are defined in clause 6. </w:t>
      </w:r>
    </w:p>
    <w:p w14:paraId="7D533E98" w14:textId="77777777" w:rsidR="009902E4" w:rsidRDefault="009902E4" w:rsidP="009902E4">
      <w:pPr>
        <w:pStyle w:val="Heading2"/>
        <w:keepNext w:val="0"/>
        <w:keepLines w:val="0"/>
      </w:pPr>
      <w:bookmarkStart w:id="23" w:name="_Toc90901049"/>
      <w:r>
        <w:t>4.3</w:t>
      </w:r>
      <w:r>
        <w:tab/>
        <w:t>MC system security architecture</w:t>
      </w:r>
      <w:bookmarkEnd w:id="23"/>
    </w:p>
    <w:p w14:paraId="7D955117" w14:textId="77777777" w:rsidR="009902E4" w:rsidRDefault="009902E4" w:rsidP="009902E4">
      <w:pPr>
        <w:pStyle w:val="Heading3"/>
      </w:pPr>
      <w:bookmarkStart w:id="24" w:name="_Toc90901050"/>
      <w:r>
        <w:t>4.3.1</w:t>
      </w:r>
      <w:r>
        <w:tab/>
        <w:t>General</w:t>
      </w:r>
      <w:bookmarkEnd w:id="24"/>
    </w:p>
    <w:p w14:paraId="6454D391" w14:textId="77777777" w:rsidR="009902E4" w:rsidRDefault="009902E4" w:rsidP="009902E4">
      <w:r>
        <w:t>The MC system security architecture provides protection both between MC clients, between the MC client and the MC domain, and also between MC domains. MC system security on the client is bound to the MC user associated with the client and not to the MC UE. Consequently, user authentication and authorisation to the MC domain is required prior to access to the majority of MC services.</w:t>
      </w:r>
    </w:p>
    <w:p w14:paraId="25455764" w14:textId="77777777" w:rsidR="009902E4" w:rsidRDefault="009902E4" w:rsidP="009902E4">
      <w:r>
        <w:t xml:space="preserve">Application plane signalling security allows protection of MC-specific signalling from all entities outside of the MC system (potentially including the SIP core). Application plane signalling security is applied from the MC client to the client's primary MC domain. It may also be applied between MC domains.  </w:t>
      </w:r>
    </w:p>
    <w:p w14:paraId="70365883" w14:textId="77777777" w:rsidR="009902E4" w:rsidRDefault="009902E4" w:rsidP="009902E4">
      <w:r>
        <w:t>Media security allow</w:t>
      </w:r>
      <w:r w:rsidR="003323C6">
        <w:t>s</w:t>
      </w:r>
      <w:r>
        <w:t xml:space="preserve"> protection of MC media within the MC system. It is applied end-to-end between MC clients</w:t>
      </w:r>
      <w:r w:rsidR="003323C6">
        <w:t xml:space="preserve"> or in some cases from the MC client to the MCX server </w:t>
      </w:r>
      <w:r w:rsidR="003323C6" w:rsidRPr="008A0F0E">
        <w:t>(e.g. One-to-server video pus</w:t>
      </w:r>
      <w:r w:rsidR="003323C6">
        <w:t>h or one-from-server video pull</w:t>
      </w:r>
      <w:r w:rsidR="003323C6" w:rsidRPr="008A0F0E">
        <w:t>)</w:t>
      </w:r>
      <w:r>
        <w:t>. Under normal operation</w:t>
      </w:r>
      <w:r w:rsidR="003323C6">
        <w:t xml:space="preserve"> however</w:t>
      </w:r>
      <w:r>
        <w:t xml:space="preserve">, MC network entities such as the MCX Servers are </w:t>
      </w:r>
      <w:r w:rsidR="003323C6">
        <w:t xml:space="preserve">typically </w:t>
      </w:r>
      <w:r>
        <w:t xml:space="preserve">unable to </w:t>
      </w:r>
      <w:r w:rsidR="003323C6">
        <w:t xml:space="preserve">decrypt </w:t>
      </w:r>
      <w:r>
        <w:t>the media.</w:t>
      </w:r>
    </w:p>
    <w:p w14:paraId="6FEE9AD7" w14:textId="77777777" w:rsidR="009902E4" w:rsidRDefault="009902E4" w:rsidP="009902E4">
      <w:r>
        <w:t xml:space="preserve">Additionally, signalling plane protection is applied to all HTTP and SIP connections into the MC domain. While signalling plane protection and signalling plane entities are not shown in this subclause, including the SIP core and HTTP proxy, it is assumed that signalling plane protection mechanisms are in use. </w:t>
      </w:r>
    </w:p>
    <w:p w14:paraId="2FB710AF" w14:textId="77777777" w:rsidR="009902E4" w:rsidRDefault="009902E4" w:rsidP="009902E4">
      <w:pPr>
        <w:pStyle w:val="Heading3"/>
      </w:pPr>
      <w:bookmarkStart w:id="25" w:name="_Toc90901051"/>
      <w:r>
        <w:t>4.3.2</w:t>
      </w:r>
      <w:r>
        <w:tab/>
        <w:t>User authentication and authorisation</w:t>
      </w:r>
      <w:bookmarkEnd w:id="25"/>
    </w:p>
    <w:p w14:paraId="1D07D6AE" w14:textId="77777777" w:rsidR="009902E4" w:rsidRDefault="009902E4" w:rsidP="009902E4">
      <w:r>
        <w:t xml:space="preserve">Prior to connecting to the MC domain, the </w:t>
      </w:r>
      <w:r w:rsidR="003323C6">
        <w:t xml:space="preserve">MCX </w:t>
      </w:r>
      <w:r>
        <w:t xml:space="preserve">user application requires a 'token' authorising its access to MC services. To obtain authorisation token(s), the </w:t>
      </w:r>
      <w:r w:rsidR="003323C6">
        <w:t xml:space="preserve">MCX </w:t>
      </w:r>
      <w:r>
        <w:t>user application authenticates the MC user to an Identity Management Server which provides the authorisation token.</w:t>
      </w:r>
    </w:p>
    <w:p w14:paraId="50C3812A" w14:textId="77777777" w:rsidR="009902E4" w:rsidRDefault="009902E4" w:rsidP="009902E4">
      <w:r>
        <w:t xml:space="preserve">The authorisation token is provided to </w:t>
      </w:r>
      <w:r w:rsidR="003323C6">
        <w:t xml:space="preserve">MCX </w:t>
      </w:r>
      <w:r>
        <w:t xml:space="preserve">network entities, such as the </w:t>
      </w:r>
      <w:r w:rsidR="003323C6">
        <w:t xml:space="preserve">MCX </w:t>
      </w:r>
      <w:r>
        <w:t xml:space="preserve">Server, over an </w:t>
      </w:r>
      <w:r w:rsidR="003323C6">
        <w:t xml:space="preserve">MCX </w:t>
      </w:r>
      <w:r>
        <w:t xml:space="preserve">signalling interface (either a HTTP interface or SIP interface). The </w:t>
      </w:r>
      <w:r w:rsidR="003323C6">
        <w:t xml:space="preserve">MCX </w:t>
      </w:r>
      <w:r>
        <w:t xml:space="preserve">network entity will provide access to </w:t>
      </w:r>
      <w:r w:rsidR="003323C6">
        <w:t xml:space="preserve">MCX </w:t>
      </w:r>
      <w:r>
        <w:t>services based upon the token provided.</w:t>
      </w:r>
    </w:p>
    <w:p w14:paraId="773F0BAF" w14:textId="77777777" w:rsidR="009902E4" w:rsidRDefault="009902E4" w:rsidP="009902E4">
      <w:r>
        <w:t xml:space="preserve">The architecture for user authentication and authorisation is shown in Figure 4.3.2-1. </w:t>
      </w:r>
    </w:p>
    <w:p w14:paraId="48B03A33" w14:textId="77777777" w:rsidR="009902E4" w:rsidRDefault="009902E4" w:rsidP="009902E4">
      <w:pPr>
        <w:pStyle w:val="TH"/>
      </w:pPr>
      <w:r>
        <w:object w:dxaOrig="4728" w:dyaOrig="5436" w14:anchorId="00D900AE">
          <v:shape id="_x0000_i1028" type="#_x0000_t75" style="width:236.5pt;height:272pt" o:ole="">
            <v:imagedata r:id="rId17" o:title=""/>
          </v:shape>
          <o:OLEObject Type="Embed" ProgID="Visio.Drawing.15" ShapeID="_x0000_i1028" DrawAspect="Content" ObjectID="_1829305336" r:id="rId18"/>
        </w:object>
      </w:r>
    </w:p>
    <w:p w14:paraId="2BB599A9" w14:textId="77777777" w:rsidR="009902E4" w:rsidRDefault="009902E4" w:rsidP="009902E4">
      <w:pPr>
        <w:pStyle w:val="TF"/>
      </w:pPr>
      <w:r>
        <w:t>Figure 4.3.2-1: User authentication and authorisation</w:t>
      </w:r>
    </w:p>
    <w:p w14:paraId="70D4A7C8" w14:textId="77777777" w:rsidR="009902E4" w:rsidRDefault="009902E4" w:rsidP="009902E4">
      <w:r>
        <w:t xml:space="preserve">While </w:t>
      </w:r>
      <w:r w:rsidR="003323C6">
        <w:t xml:space="preserve">the HTTP proxy and SIP core is </w:t>
      </w:r>
      <w:r>
        <w:t>not shown in Figure 4.3.2-1, authorisation occurs over HTTP or SIP and hence uses signalling plane protection to encrypt</w:t>
      </w:r>
      <w:r w:rsidR="003323C6">
        <w:t xml:space="preserve"> authorisation requests carried over</w:t>
      </w:r>
      <w:r>
        <w:t xml:space="preserve"> HTTP to a HTTP proxy and </w:t>
      </w:r>
      <w:r w:rsidR="003323C6">
        <w:t xml:space="preserve">authorisation requests carried in </w:t>
      </w:r>
      <w:r>
        <w:t>SIP</w:t>
      </w:r>
      <w:r w:rsidR="003323C6">
        <w:t xml:space="preserve"> messages</w:t>
      </w:r>
      <w:r>
        <w:t xml:space="preserve"> </w:t>
      </w:r>
      <w:r w:rsidR="003323C6">
        <w:t xml:space="preserve">through the </w:t>
      </w:r>
      <w:r>
        <w:t>SIP core</w:t>
      </w:r>
      <w:r w:rsidR="003323C6">
        <w:t xml:space="preserve"> to the MCX domain</w:t>
      </w:r>
      <w:r>
        <w:t xml:space="preserve">. </w:t>
      </w:r>
    </w:p>
    <w:p w14:paraId="2935971F" w14:textId="77777777" w:rsidR="009902E4" w:rsidRDefault="009902E4" w:rsidP="009902E4">
      <w:r>
        <w:t>The mechanism to perform user authentication and authorisation is defined in clause 5.1.</w:t>
      </w:r>
    </w:p>
    <w:p w14:paraId="07F356A8" w14:textId="77777777" w:rsidR="009902E4" w:rsidRDefault="009902E4" w:rsidP="009902E4">
      <w:pPr>
        <w:pStyle w:val="Heading3"/>
      </w:pPr>
      <w:bookmarkStart w:id="26" w:name="_Toc90901052"/>
      <w:r>
        <w:t>4.3.3</w:t>
      </w:r>
      <w:r>
        <w:tab/>
        <w:t>Identity keying of users and services</w:t>
      </w:r>
      <w:bookmarkEnd w:id="26"/>
    </w:p>
    <w:p w14:paraId="1D502F12" w14:textId="77777777" w:rsidR="009902E4" w:rsidRDefault="009902E4" w:rsidP="009902E4">
      <w:r>
        <w:t xml:space="preserve">Once a MC client has obtained user authorisation to access the </w:t>
      </w:r>
      <w:r w:rsidR="003323C6">
        <w:t xml:space="preserve">MCX </w:t>
      </w:r>
      <w:r>
        <w:t>domain, the client may obtain key material associated with the user's identity using the authorisation token. Identity keys are required to support key distribution for application signalling, floor control</w:t>
      </w:r>
      <w:r w:rsidR="00771115" w:rsidRPr="00EF2F92">
        <w:t>, transmission control</w:t>
      </w:r>
      <w:r>
        <w:t xml:space="preserve"> and media. Identity key material is obtained via an HTTP request to a Key Management Server as shown in Figure 4.3.3-1.</w:t>
      </w:r>
    </w:p>
    <w:p w14:paraId="282A7652" w14:textId="77777777" w:rsidR="009902E4" w:rsidRDefault="009902E4" w:rsidP="009902E4">
      <w:r>
        <w:t xml:space="preserve">Identitiy keying is repeated periodically (e.g. monthly). This ensures that user identities are regularly verified and that users that are no longer part of the </w:t>
      </w:r>
      <w:r w:rsidR="003323C6">
        <w:t xml:space="preserve">MCX </w:t>
      </w:r>
      <w:r>
        <w:t>domain are removed from the system.</w:t>
      </w:r>
    </w:p>
    <w:p w14:paraId="0009E4C9" w14:textId="77777777" w:rsidR="009902E4" w:rsidRDefault="009902E4" w:rsidP="009902E4">
      <w:pPr>
        <w:pStyle w:val="TH"/>
      </w:pPr>
      <w:r>
        <w:object w:dxaOrig="2316" w:dyaOrig="4584" w14:anchorId="1FFBB48E">
          <v:shape id="_x0000_i1029" type="#_x0000_t75" style="width:116pt;height:229pt" o:ole="">
            <v:imagedata r:id="rId19" o:title=""/>
          </v:shape>
          <o:OLEObject Type="Embed" ProgID="Visio.Drawing.15" ShapeID="_x0000_i1029" DrawAspect="Content" ObjectID="_1829305337" r:id="rId20"/>
        </w:object>
      </w:r>
    </w:p>
    <w:p w14:paraId="169AA0F4" w14:textId="77777777" w:rsidR="009902E4" w:rsidRDefault="009902E4" w:rsidP="009902E4">
      <w:pPr>
        <w:pStyle w:val="TF"/>
      </w:pPr>
      <w:r>
        <w:t>Figure 4.3.3-1: Identity keying of MC entities</w:t>
      </w:r>
    </w:p>
    <w:p w14:paraId="451D7161" w14:textId="77777777" w:rsidR="009902E4" w:rsidRDefault="009902E4" w:rsidP="009902E4">
      <w:r>
        <w:t xml:space="preserve">While not shown in Figure 4.3.3-1, the </w:t>
      </w:r>
      <w:r w:rsidR="00F46A0E">
        <w:t xml:space="preserve">UE </w:t>
      </w:r>
      <w:r>
        <w:t xml:space="preserve">connection to the KMS is over HTTP and hence is secured </w:t>
      </w:r>
      <w:r w:rsidR="00FC767D">
        <w:t xml:space="preserve">using TLS directly between the MC client and KMS or between the MC client and </w:t>
      </w:r>
      <w:r>
        <w:t>the HTTP proxy</w:t>
      </w:r>
      <w:r w:rsidR="00F46A0E">
        <w:t xml:space="preserve"> or</w:t>
      </w:r>
      <w:r w:rsidR="00F46A0E" w:rsidRPr="00F46A0E">
        <w:t xml:space="preserve"> </w:t>
      </w:r>
      <w:r w:rsidR="00F46A0E">
        <w:t>directly to</w:t>
      </w:r>
      <w:r w:rsidR="00F46A0E" w:rsidRPr="00F46A0E">
        <w:t xml:space="preserve"> </w:t>
      </w:r>
      <w:r w:rsidR="00F46A0E">
        <w:t>the KMS</w:t>
      </w:r>
      <w:r>
        <w:t xml:space="preserve">. </w:t>
      </w:r>
      <w:r w:rsidR="00FC767D">
        <w:t>When the HTTP proxy is in the path between the MC client and the KMS</w:t>
      </w:r>
      <w:r>
        <w:t xml:space="preserve">, key material </w:t>
      </w:r>
      <w:r w:rsidR="00FC767D">
        <w:t>is</w:t>
      </w:r>
      <w:r>
        <w:t xml:space="preserve"> wrapped using a transport key </w:t>
      </w:r>
      <w:r w:rsidR="00FC767D">
        <w:t xml:space="preserve">(TrK) </w:t>
      </w:r>
      <w:r>
        <w:t>distributed out-of-band</w:t>
      </w:r>
      <w:r w:rsidR="00FC767D">
        <w:t xml:space="preserve"> (reference clause 5.3.2).  The TrK or a shared Integrity key (InK) may be used to sign the key material.</w:t>
      </w:r>
      <w:r>
        <w:t xml:space="preserve"> </w:t>
      </w:r>
    </w:p>
    <w:p w14:paraId="15937B57" w14:textId="77777777" w:rsidR="009902E4" w:rsidRDefault="009902E4" w:rsidP="009902E4">
      <w:r>
        <w:t>A number of MC network entities also require identity key material including the MCX Server and Group Management Server. This key material is obtained via the same HTTP interface.</w:t>
      </w:r>
    </w:p>
    <w:p w14:paraId="55EF657D" w14:textId="77777777" w:rsidR="009902E4" w:rsidRDefault="009902E4" w:rsidP="009902E4">
      <w:r>
        <w:t>The mechanism to perform identity keying is defined in clause 5.3.</w:t>
      </w:r>
    </w:p>
    <w:p w14:paraId="5C153EAE" w14:textId="77777777" w:rsidR="009902E4" w:rsidRDefault="009902E4" w:rsidP="009902E4">
      <w:pPr>
        <w:pStyle w:val="Heading3"/>
      </w:pPr>
      <w:bookmarkStart w:id="27" w:name="_Toc90901053"/>
      <w:r>
        <w:t>4.3.4</w:t>
      </w:r>
      <w:r>
        <w:tab/>
        <w:t>Protection of application plane signalling</w:t>
      </w:r>
      <w:bookmarkEnd w:id="27"/>
    </w:p>
    <w:p w14:paraId="361283FC" w14:textId="77777777" w:rsidR="000B0DA3" w:rsidRPr="00A36E73" w:rsidRDefault="000B0DA3" w:rsidP="000B0DA3">
      <w:pPr>
        <w:pStyle w:val="Heading4"/>
      </w:pPr>
      <w:bookmarkStart w:id="28" w:name="_Toc90901054"/>
      <w:r>
        <w:t>4.3.4.1</w:t>
      </w:r>
      <w:r>
        <w:tab/>
        <w:t>Application plane signalling security</w:t>
      </w:r>
      <w:bookmarkEnd w:id="28"/>
    </w:p>
    <w:p w14:paraId="7F5E2E2A" w14:textId="77777777" w:rsidR="009902E4" w:rsidRDefault="009902E4" w:rsidP="009902E4">
      <w:r>
        <w:t xml:space="preserve">Application plane signalling security protects application signalling between the MC client and the MCX server. Initial key distribution for application signalling is performed by sending a </w:t>
      </w:r>
      <w:r w:rsidR="003323C6">
        <w:t xml:space="preserve">client-server </w:t>
      </w:r>
      <w:r>
        <w:t>key</w:t>
      </w:r>
      <w:r w:rsidR="003323C6">
        <w:t xml:space="preserve"> (CSK)</w:t>
      </w:r>
      <w:r>
        <w:t xml:space="preserve"> from the MC client to the </w:t>
      </w:r>
      <w:r w:rsidR="003323C6">
        <w:t xml:space="preserve">MCX </w:t>
      </w:r>
      <w:r>
        <w:t>Server over the SIP interface. The key is secured using the identity key material provisioned by the Key Management Server.  Following initial key distribution, the MCX server may perform a ‘key download</w:t>
      </w:r>
      <w:r w:rsidR="000C3501">
        <w:t>'</w:t>
      </w:r>
      <w:r>
        <w:t xml:space="preserve"> procedure to update key material, and to key the client to allow multicast signalling to be protected.</w:t>
      </w:r>
    </w:p>
    <w:p w14:paraId="5B1DF65F" w14:textId="77777777" w:rsidR="009902E4" w:rsidRDefault="009902E4" w:rsidP="009902E4">
      <w:r>
        <w:t>There are a variety of types of application plane signalling, including:</w:t>
      </w:r>
    </w:p>
    <w:p w14:paraId="278170C2" w14:textId="77777777" w:rsidR="009902E4" w:rsidRDefault="009902E4" w:rsidP="009902E4">
      <w:pPr>
        <w:pStyle w:val="B1"/>
      </w:pPr>
      <w:r>
        <w:t>-</w:t>
      </w:r>
      <w:r>
        <w:tab/>
        <w:t>XML signalling within SIP payloads</w:t>
      </w:r>
    </w:p>
    <w:p w14:paraId="2BCF7894" w14:textId="77777777" w:rsidR="009902E4" w:rsidRDefault="009902E4" w:rsidP="009902E4">
      <w:pPr>
        <w:pStyle w:val="B1"/>
      </w:pPr>
      <w:r>
        <w:t>-</w:t>
      </w:r>
      <w:r>
        <w:tab/>
        <w:t>Control signalling (e.g. RTCP for floor control or transmission control).</w:t>
      </w:r>
    </w:p>
    <w:p w14:paraId="51517EC9" w14:textId="77777777" w:rsidR="009902E4" w:rsidRDefault="009902E4" w:rsidP="009902E4">
      <w:pPr>
        <w:pStyle w:val="B1"/>
      </w:pPr>
      <w:r>
        <w:t>-</w:t>
      </w:r>
      <w:r>
        <w:tab/>
        <w:t>MCData signalling payloads within SIP payloads.</w:t>
      </w:r>
    </w:p>
    <w:p w14:paraId="3E79C7A0" w14:textId="77777777" w:rsidR="009902E4" w:rsidRDefault="009902E4" w:rsidP="009902E4">
      <w:r>
        <w:t>In each case, the same root key material is used to protect the signalling when the signalling is unicast on the uplink or downlink. Should the signalling be multicast on the downlink, the MCX Server will distribute key material for this purpose and use this key material to protect multicast signalling.</w:t>
      </w:r>
    </w:p>
    <w:p w14:paraId="60EC2076" w14:textId="77777777" w:rsidR="009902E4" w:rsidRDefault="009902E4" w:rsidP="009902E4">
      <w:r>
        <w:t>The security architecture is shown in Figure 4.3.4</w:t>
      </w:r>
      <w:r w:rsidR="000B0DA3">
        <w:t>.1</w:t>
      </w:r>
      <w:r>
        <w:t>-1.</w:t>
      </w:r>
    </w:p>
    <w:p w14:paraId="5DA638D0" w14:textId="77777777" w:rsidR="009902E4" w:rsidRDefault="009902E4" w:rsidP="009902E4">
      <w:r>
        <w:t>The mechanisms to provide application plane signalling security are defined in clause 9.</w:t>
      </w:r>
    </w:p>
    <w:p w14:paraId="4CDE7D9F" w14:textId="77777777" w:rsidR="009902E4" w:rsidRDefault="009902E4" w:rsidP="009902E4">
      <w:pPr>
        <w:pStyle w:val="TH"/>
      </w:pPr>
      <w:r>
        <w:object w:dxaOrig="9516" w:dyaOrig="4476" w14:anchorId="164A7EE9">
          <v:shape id="_x0000_i1030" type="#_x0000_t75" style="width:476pt;height:224pt" o:ole="">
            <v:imagedata r:id="rId21" o:title=""/>
          </v:shape>
          <o:OLEObject Type="Embed" ProgID="Visio.Drawing.15" ShapeID="_x0000_i1030" DrawAspect="Content" ObjectID="_1829305338" r:id="rId22"/>
        </w:object>
      </w:r>
    </w:p>
    <w:p w14:paraId="0E86127C" w14:textId="77777777" w:rsidR="009902E4" w:rsidRDefault="009902E4" w:rsidP="009902E4">
      <w:pPr>
        <w:pStyle w:val="TF"/>
      </w:pPr>
      <w:r>
        <w:t>Figure 4.3.4</w:t>
      </w:r>
      <w:r w:rsidR="000B0DA3">
        <w:t>.1</w:t>
      </w:r>
      <w:r>
        <w:t>-1: Application plane signalling security</w:t>
      </w:r>
    </w:p>
    <w:p w14:paraId="487FCABB" w14:textId="77777777" w:rsidR="009902E4" w:rsidRDefault="009902E4" w:rsidP="009902E4">
      <w:r>
        <w:t>Application plane signalling security can also be applied between MCX servers. In this case the MCX servers are keyed manually. While not shown in Figure 4.3.4-1, application plane signalling uses SIP and HTTP and hence is also secured up to the SIP core and HTTP proxy respectively.</w:t>
      </w:r>
    </w:p>
    <w:p w14:paraId="69913DCD" w14:textId="77777777" w:rsidR="000B0DA3" w:rsidRPr="000B0DA3" w:rsidRDefault="000B0DA3" w:rsidP="000B0DA3">
      <w:pPr>
        <w:pStyle w:val="Heading4"/>
      </w:pPr>
      <w:bookmarkStart w:id="29" w:name="_Toc90901055"/>
      <w:r w:rsidRPr="000B0DA3">
        <w:t>4.3.4.2</w:t>
      </w:r>
      <w:r w:rsidRPr="000B0DA3">
        <w:tab/>
        <w:t>Security enforcement at the network edge</w:t>
      </w:r>
      <w:bookmarkEnd w:id="29"/>
    </w:p>
    <w:p w14:paraId="03FCC176" w14:textId="77777777" w:rsidR="000B0DA3" w:rsidRPr="000B0DA3" w:rsidRDefault="000B0DA3" w:rsidP="000B0DA3">
      <w:r w:rsidRPr="000B0DA3">
        <w:t>Clause 4.3.4.1 describes the application plane signalling security functions between the MC client and MCX Servers and between MCX Servers. These security functions can be enforced by the MCX Servers themselves as described in Clause 4.3.4.1.</w:t>
      </w:r>
    </w:p>
    <w:p w14:paraId="12967322" w14:textId="77777777" w:rsidR="000B0DA3" w:rsidRPr="000B0DA3" w:rsidRDefault="000B0DA3" w:rsidP="000B0DA3">
      <w:r w:rsidRPr="000B0DA3">
        <w:t xml:space="preserve">However, in some scenarios, there may </w:t>
      </w:r>
      <w:r w:rsidR="00FC767D">
        <w:t xml:space="preserve">be </w:t>
      </w:r>
      <w:r w:rsidRPr="000B0DA3">
        <w:t>value in applying application plane signalling security at the edge of the MC Domain. This deployment option involves moving security functions out of the MCX Servers and into Signalling Proxies at the edge of the MC Domain as shown in Figure 4.3.4.2-1.</w:t>
      </w:r>
    </w:p>
    <w:p w14:paraId="30CB99B9" w14:textId="77777777" w:rsidR="000B0DA3" w:rsidRPr="000B0DA3" w:rsidRDefault="000B0DA3" w:rsidP="000B0DA3"/>
    <w:p w14:paraId="0DD514CB" w14:textId="77777777" w:rsidR="000B0DA3" w:rsidRPr="000B0DA3" w:rsidRDefault="00FC767D" w:rsidP="000B0DA3">
      <w:pPr>
        <w:pStyle w:val="TH"/>
      </w:pPr>
      <w:r w:rsidRPr="000B0DA3">
        <w:object w:dxaOrig="7705" w:dyaOrig="7068" w14:anchorId="42F36F06">
          <v:shape id="_x0000_i1031" type="#_x0000_t75" style="width:385.5pt;height:353.5pt" o:ole="">
            <v:imagedata r:id="rId23" o:title=""/>
          </v:shape>
          <o:OLEObject Type="Embed" ProgID="Visio.Drawing.15" ShapeID="_x0000_i1031" DrawAspect="Content" ObjectID="_1829305339" r:id="rId24"/>
        </w:object>
      </w:r>
    </w:p>
    <w:p w14:paraId="428B6745" w14:textId="77777777" w:rsidR="000B0DA3" w:rsidRPr="000B0DA3" w:rsidRDefault="000B0DA3" w:rsidP="000B0DA3">
      <w:pPr>
        <w:pStyle w:val="TF"/>
      </w:pPr>
      <w:r w:rsidRPr="000B0DA3">
        <w:t xml:space="preserve">Figure 4.3.4.2-1: Signalling Proxies </w:t>
      </w:r>
    </w:p>
    <w:p w14:paraId="79058C64" w14:textId="77777777" w:rsidR="000B0DA3" w:rsidRPr="000B0DA3" w:rsidRDefault="000B0DA3" w:rsidP="000B0DA3">
      <w:r w:rsidRPr="000B0DA3">
        <w:t>There are two types of Signalling Proxy:</w:t>
      </w:r>
    </w:p>
    <w:p w14:paraId="64E7DFB9" w14:textId="77777777" w:rsidR="000B0DA3" w:rsidRPr="000B0DA3" w:rsidRDefault="000B0DA3" w:rsidP="000B0DA3">
      <w:pPr>
        <w:pStyle w:val="B1"/>
      </w:pPr>
      <w:r w:rsidRPr="000B0DA3">
        <w:t>-</w:t>
      </w:r>
      <w:r w:rsidRPr="000B0DA3">
        <w:tab/>
        <w:t>Client Signalling proxy (CS Proxy), which controls security towards the MC clients.</w:t>
      </w:r>
    </w:p>
    <w:p w14:paraId="2E7E9EBD" w14:textId="77777777" w:rsidR="000B0DA3" w:rsidRPr="000B0DA3" w:rsidRDefault="000B0DA3" w:rsidP="000B0DA3">
      <w:pPr>
        <w:pStyle w:val="B1"/>
      </w:pPr>
      <w:r w:rsidRPr="000B0DA3">
        <w:t>-</w:t>
      </w:r>
      <w:r w:rsidRPr="000B0DA3">
        <w:tab/>
        <w:t>Interconnection Signalling Proxy (IS Proxy), which controls security towards other MC Domains.</w:t>
      </w:r>
    </w:p>
    <w:p w14:paraId="4A9C8D07" w14:textId="77777777" w:rsidR="000B0DA3" w:rsidRPr="000B0DA3" w:rsidRDefault="000B0DA3" w:rsidP="000B0DA3">
      <w:pPr>
        <w:pStyle w:val="B1"/>
        <w:ind w:left="0" w:firstLine="0"/>
      </w:pPr>
      <w:r w:rsidRPr="000B0DA3">
        <w:t xml:space="preserve">Full details of both types of Signalling Proxy are provided in Annex </w:t>
      </w:r>
      <w:r>
        <w:t>I</w:t>
      </w:r>
      <w:r w:rsidRPr="000B0DA3">
        <w:t>. The use of signalling proxies has the following advantages:</w:t>
      </w:r>
    </w:p>
    <w:p w14:paraId="72DB339C" w14:textId="77777777" w:rsidR="000B0DA3" w:rsidRPr="000B0DA3" w:rsidRDefault="000B0DA3" w:rsidP="000B0DA3">
      <w:pPr>
        <w:pStyle w:val="B1"/>
      </w:pPr>
      <w:r w:rsidRPr="000B0DA3">
        <w:t>-</w:t>
      </w:r>
      <w:r w:rsidRPr="000B0DA3">
        <w:tab/>
        <w:t>The mission critical core network architecture is not exposed to Mission Critical clients</w:t>
      </w:r>
      <w:r w:rsidR="00FC767D">
        <w:t xml:space="preserve"> or other external entitites</w:t>
      </w:r>
      <w:r w:rsidRPr="000B0DA3">
        <w:t xml:space="preserve">. The client no longer needs to know the SIP URI of each distinct MCX Server. </w:t>
      </w:r>
    </w:p>
    <w:p w14:paraId="5E57E15B" w14:textId="77777777" w:rsidR="000B0DA3" w:rsidRPr="000B0DA3" w:rsidRDefault="000B0DA3" w:rsidP="000B0DA3">
      <w:pPr>
        <w:pStyle w:val="B1"/>
      </w:pPr>
      <w:r w:rsidRPr="000B0DA3">
        <w:t>-</w:t>
      </w:r>
      <w:r w:rsidRPr="000B0DA3">
        <w:tab/>
        <w:t>Intrusion detection within the XML signalling link is possible at the network edge.</w:t>
      </w:r>
    </w:p>
    <w:p w14:paraId="6C6D394C" w14:textId="77777777" w:rsidR="000B0DA3" w:rsidRPr="000B0DA3" w:rsidRDefault="000B0DA3" w:rsidP="000B0DA3">
      <w:pPr>
        <w:pStyle w:val="B1"/>
      </w:pPr>
      <w:r w:rsidRPr="000B0DA3">
        <w:t>-</w:t>
      </w:r>
      <w:r w:rsidRPr="000B0DA3">
        <w:tab/>
        <w:t>Policies can be assigned to signalling on entry to the Mission Critical network.</w:t>
      </w:r>
    </w:p>
    <w:p w14:paraId="353BFF43" w14:textId="77777777" w:rsidR="000B0DA3" w:rsidRPr="000B0DA3" w:rsidRDefault="000B0DA3" w:rsidP="000B0DA3">
      <w:pPr>
        <w:pStyle w:val="B1"/>
      </w:pPr>
      <w:r w:rsidRPr="000B0DA3">
        <w:t>-</w:t>
      </w:r>
      <w:r w:rsidRPr="000B0DA3">
        <w:tab/>
        <w:t xml:space="preserve">The number of </w:t>
      </w:r>
      <w:r w:rsidR="00FC767D">
        <w:t xml:space="preserve">signalling protection </w:t>
      </w:r>
      <w:r w:rsidRPr="000B0DA3">
        <w:t>keys required by the client and the MC Domain are reduced.</w:t>
      </w:r>
    </w:p>
    <w:p w14:paraId="59BC817C" w14:textId="77777777" w:rsidR="000B0DA3" w:rsidRPr="000B0DA3" w:rsidRDefault="000B0DA3" w:rsidP="000B0DA3">
      <w:pPr>
        <w:pStyle w:val="B1"/>
      </w:pPr>
      <w:r w:rsidRPr="000B0DA3">
        <w:t>-</w:t>
      </w:r>
      <w:r w:rsidRPr="000B0DA3">
        <w:tab/>
        <w:t xml:space="preserve"> Multicast bearers can be shared across multiple MCX Servers.</w:t>
      </w:r>
    </w:p>
    <w:p w14:paraId="2FC04B36" w14:textId="77777777" w:rsidR="000B0DA3" w:rsidRDefault="000B0DA3" w:rsidP="000B0DA3">
      <w:pPr>
        <w:pStyle w:val="B1"/>
        <w:ind w:left="0" w:firstLine="0"/>
      </w:pPr>
      <w:r w:rsidRPr="000B0DA3">
        <w:t xml:space="preserve">Effectively, for XML-protected application signalling, the Signalling Proxy is able to perform equivalent functions to a Session Border Controller (as defined in RFC 5853 [24]), or IMS IBCF (as defined in </w:t>
      </w:r>
      <w:r w:rsidRPr="000B0DA3">
        <w:rPr>
          <w:rFonts w:cs="Arial"/>
        </w:rPr>
        <w:t>Annex I of 3GPP TS 23.228 [23]).</w:t>
      </w:r>
    </w:p>
    <w:p w14:paraId="7F12364C" w14:textId="77777777" w:rsidR="000B0DA3" w:rsidRPr="000B0DA3" w:rsidRDefault="000B0DA3" w:rsidP="009902E4">
      <w:pPr>
        <w:rPr>
          <w:lang w:val="x-none"/>
        </w:rPr>
      </w:pPr>
    </w:p>
    <w:p w14:paraId="78BA0016" w14:textId="77777777" w:rsidR="009902E4" w:rsidRDefault="009902E4" w:rsidP="009902E4">
      <w:pPr>
        <w:pStyle w:val="Heading3"/>
      </w:pPr>
      <w:bookmarkStart w:id="30" w:name="_Toc90901056"/>
      <w:r>
        <w:t>4.3.5</w:t>
      </w:r>
      <w:r>
        <w:tab/>
        <w:t>Media security</w:t>
      </w:r>
      <w:bookmarkEnd w:id="30"/>
    </w:p>
    <w:p w14:paraId="12A23D36" w14:textId="77777777" w:rsidR="009902E4" w:rsidRDefault="009902E4" w:rsidP="009902E4">
      <w:pPr>
        <w:pStyle w:val="Heading4"/>
      </w:pPr>
      <w:bookmarkStart w:id="31" w:name="_Toc90901057"/>
      <w:r>
        <w:t>4.3.5.1</w:t>
      </w:r>
      <w:r>
        <w:tab/>
        <w:t>General</w:t>
      </w:r>
      <w:bookmarkEnd w:id="31"/>
    </w:p>
    <w:p w14:paraId="751305C6" w14:textId="77777777" w:rsidR="009902E4" w:rsidRDefault="009902E4" w:rsidP="009902E4">
      <w:r>
        <w:t>Media security establishes an end-to-end security context between MC users to support group communications and private communications for the MCPTT, MCVideo or MCData services. The intention is for media to be able to be encrypted end-to-end between MC clients, irrespective of whether the media is routed unicast via the media distribution server, multicast via the media distribution server, or transmitted over a direct or IOPS connection.</w:t>
      </w:r>
    </w:p>
    <w:p w14:paraId="75D16FDE" w14:textId="77777777" w:rsidR="009902E4" w:rsidRDefault="009902E4" w:rsidP="009902E4">
      <w:r>
        <w:t>Key distribution for groups is performed by the Group Management Server. Key distribution for private calls is performed by the initiating MC client. Once a security context is established, the media is protected using the distributed key material. Aditionally, when MC UEs are offline, the security context that is used to protect media security is also used to protect control signalling (e.g. RTCP).</w:t>
      </w:r>
    </w:p>
    <w:p w14:paraId="7EBD8A0F" w14:textId="77777777" w:rsidR="009902E4" w:rsidRDefault="009902E4" w:rsidP="009902E4">
      <w:pPr>
        <w:pStyle w:val="Heading4"/>
      </w:pPr>
      <w:bookmarkStart w:id="32" w:name="_Toc90901058"/>
      <w:r>
        <w:t>4.3.5.2</w:t>
      </w:r>
      <w:r>
        <w:tab/>
        <w:t>Media security for group communications.</w:t>
      </w:r>
      <w:bookmarkEnd w:id="32"/>
    </w:p>
    <w:p w14:paraId="48666FBD" w14:textId="77777777" w:rsidR="009902E4" w:rsidRDefault="009902E4" w:rsidP="009902E4">
      <w:r>
        <w:t xml:space="preserve">Media security for groups is secured by establishing a shared group security context between group members. Key distribution for the group security context is performed by a Group Management Server. The Group Management Server </w:t>
      </w:r>
      <w:r w:rsidR="00FC767D">
        <w:t xml:space="preserve">creates and </w:t>
      </w:r>
      <w:r>
        <w:t xml:space="preserve">sends  group keys and group security parameters over SIP as part of group management. </w:t>
      </w:r>
    </w:p>
    <w:p w14:paraId="1CD97D1B" w14:textId="77777777" w:rsidR="009902E4" w:rsidRDefault="009902E4" w:rsidP="009902E4">
      <w:r>
        <w:t xml:space="preserve">Group keys and security parameters are encrypted by the Group Management Server to </w:t>
      </w:r>
      <w:r w:rsidR="00FC767D">
        <w:t xml:space="preserve">the identity of the </w:t>
      </w:r>
      <w:r>
        <w:t>individual MC users that are members of the group.. MC users and MCX servers require identity keying by a KMS prior to performing group management.</w:t>
      </w:r>
    </w:p>
    <w:p w14:paraId="5EA1274F" w14:textId="77777777" w:rsidR="009902E4" w:rsidRDefault="009902E4" w:rsidP="009902E4">
      <w:r>
        <w:t>Figure 4.3.5.2-1 provides an overview of the group keying process. Details of the process may be found in clause 5.7.</w:t>
      </w:r>
    </w:p>
    <w:p w14:paraId="676DEBDF" w14:textId="77777777" w:rsidR="00FC767D" w:rsidRDefault="00FC767D" w:rsidP="00FC767D">
      <w:pPr>
        <w:pStyle w:val="TH"/>
      </w:pPr>
    </w:p>
    <w:p w14:paraId="7EFEB29C" w14:textId="77777777" w:rsidR="009902E4" w:rsidRDefault="00FC767D" w:rsidP="00FC767D">
      <w:pPr>
        <w:pStyle w:val="TH"/>
      </w:pPr>
      <w:r>
        <w:object w:dxaOrig="3900" w:dyaOrig="4656" w14:anchorId="0FF7081F">
          <v:shape id="_x0000_i1032" type="#_x0000_t75" style="width:195pt;height:233pt" o:ole="">
            <v:imagedata r:id="rId25" o:title=""/>
          </v:shape>
          <o:OLEObject Type="Embed" ProgID="Visio.Drawing.15" ShapeID="_x0000_i1032" DrawAspect="Content" ObjectID="_1829305340" r:id="rId26"/>
        </w:object>
      </w:r>
    </w:p>
    <w:p w14:paraId="0C16FA65" w14:textId="77777777" w:rsidR="009902E4" w:rsidRDefault="009902E4" w:rsidP="009902E4">
      <w:pPr>
        <w:pStyle w:val="TF"/>
      </w:pPr>
      <w:r>
        <w:t>Figure 4.3.5.2-1: Group keying for media security</w:t>
      </w:r>
    </w:p>
    <w:p w14:paraId="6890A192" w14:textId="77777777" w:rsidR="009902E4" w:rsidRDefault="009902E4" w:rsidP="009902E4">
      <w:r>
        <w:t xml:space="preserve">Once a group key has been shared with MC users, keys are derived from that group key to protect media (and control signalling when the UE is offline). </w:t>
      </w:r>
    </w:p>
    <w:p w14:paraId="0F9356AD" w14:textId="77777777" w:rsidR="009902E4" w:rsidRDefault="009902E4" w:rsidP="009902E4">
      <w:r>
        <w:t>For MCPTT and MCVideo (specifically RTP), key derivation is based on the MCPTT</w:t>
      </w:r>
      <w:r w:rsidR="003323C6">
        <w:t xml:space="preserve"> or MCVideo</w:t>
      </w:r>
      <w:r>
        <w:t xml:space="preserve"> user</w:t>
      </w:r>
      <w:r w:rsidR="000C3501">
        <w:t>'</w:t>
      </w:r>
      <w:r w:rsidR="003323C6">
        <w:t>s</w:t>
      </w:r>
      <w:r>
        <w:t xml:space="preserve"> identity, hence every member of the group encrypts media using a different key. Media is encrypted using the SRTP protocol in this case. For MCData, the user-specific key derivation is not required. Media is encrypted within a MCData data payload in this case.</w:t>
      </w:r>
    </w:p>
    <w:p w14:paraId="2270EF42" w14:textId="77777777" w:rsidR="009902E4" w:rsidRDefault="009902E4" w:rsidP="009902E4">
      <w:r>
        <w:t>When the MC UE has a network connection the encrypted media is routed to other MC clients via the media distribution function in the MCX Server. Media</w:t>
      </w:r>
      <w:r w:rsidR="00FC767D">
        <w:t xml:space="preserve"> from an MC client</w:t>
      </w:r>
      <w:r>
        <w:t xml:space="preserve"> </w:t>
      </w:r>
      <w:r w:rsidR="00FC767D">
        <w:t>is</w:t>
      </w:r>
      <w:r>
        <w:t xml:space="preserve"> distributed </w:t>
      </w:r>
      <w:r w:rsidR="00FC767D">
        <w:t xml:space="preserve">to group members by the MCX Server </w:t>
      </w:r>
      <w:r>
        <w:t xml:space="preserve">over </w:t>
      </w:r>
      <w:r w:rsidR="00FC767D">
        <w:t xml:space="preserve">either </w:t>
      </w:r>
      <w:r>
        <w:t xml:space="preserve">unicast or multicast. When the MC UE is offline, the encrypted media is routed directly to MC clients on other MC UEs. The security procedure for protecting media is the same in either case. Details of media encryption </w:t>
      </w:r>
      <w:r w:rsidR="003323C6">
        <w:t xml:space="preserve">are </w:t>
      </w:r>
      <w:r>
        <w:t>provided in clause 7 for MCPTT and MCVideo, and clause 8 for MCData.</w:t>
      </w:r>
    </w:p>
    <w:p w14:paraId="61978A98" w14:textId="77777777" w:rsidR="009902E4" w:rsidRDefault="009902E4" w:rsidP="009902E4">
      <w:r>
        <w:t>Unlike media, control signalling (such as floor control</w:t>
      </w:r>
      <w:r w:rsidR="003323C6">
        <w:t xml:space="preserve"> or transmission control</w:t>
      </w:r>
      <w:r>
        <w:t xml:space="preserve">) is protected differently when the UE has a network connection and when it is offline. When the UE has a network connection, control signalling traffic is encrypted to the </w:t>
      </w:r>
      <w:r w:rsidR="00FC767D">
        <w:t xml:space="preserve">identity of the </w:t>
      </w:r>
      <w:r>
        <w:t xml:space="preserve">MC Domain. When it is offline, control signalling is encrypted directly to UEs using a key derived from the root key for the group or private communication. Details of control signalling encryption is provided in clause 9.4. </w:t>
      </w:r>
    </w:p>
    <w:p w14:paraId="0DACDE56" w14:textId="77777777" w:rsidR="009902E4" w:rsidRDefault="009902E4" w:rsidP="009902E4">
      <w:r>
        <w:t>Figure 4.3.5.2-2 provides an overview of how media is protected for group communications.</w:t>
      </w:r>
    </w:p>
    <w:p w14:paraId="3BDA390C" w14:textId="77777777" w:rsidR="00FC767D" w:rsidRDefault="00FC767D" w:rsidP="00FC767D">
      <w:pPr>
        <w:pStyle w:val="TH"/>
      </w:pPr>
    </w:p>
    <w:p w14:paraId="3DCB56DA" w14:textId="77777777" w:rsidR="009902E4" w:rsidRDefault="00FC767D" w:rsidP="00FC767D">
      <w:pPr>
        <w:pStyle w:val="TH"/>
      </w:pPr>
      <w:r>
        <w:object w:dxaOrig="7921" w:dyaOrig="4860" w14:anchorId="12FF3B45">
          <v:shape id="_x0000_i1033" type="#_x0000_t75" style="width:396pt;height:243pt" o:ole="">
            <v:imagedata r:id="rId27" o:title=""/>
          </v:shape>
          <o:OLEObject Type="Embed" ProgID="Visio.Drawing.15" ShapeID="_x0000_i1033" DrawAspect="Content" ObjectID="_1829305341" r:id="rId28"/>
        </w:object>
      </w:r>
    </w:p>
    <w:p w14:paraId="3CCFCCB3" w14:textId="77777777" w:rsidR="009902E4" w:rsidRDefault="009902E4" w:rsidP="009902E4">
      <w:pPr>
        <w:pStyle w:val="TF"/>
      </w:pPr>
      <w:r>
        <w:t>Figure 4.3.5.2-2: Group media protection</w:t>
      </w:r>
    </w:p>
    <w:p w14:paraId="0AECD143" w14:textId="77777777" w:rsidR="009902E4" w:rsidRDefault="009902E4" w:rsidP="009902E4">
      <w:pPr>
        <w:pStyle w:val="Heading4"/>
      </w:pPr>
      <w:bookmarkStart w:id="33" w:name="_Toc90901059"/>
      <w:r>
        <w:t>4.3.5.3</w:t>
      </w:r>
      <w:r>
        <w:tab/>
        <w:t>Media security for private calls</w:t>
      </w:r>
      <w:bookmarkEnd w:id="33"/>
    </w:p>
    <w:p w14:paraId="3A24AFD6" w14:textId="77777777" w:rsidR="009902E4" w:rsidRDefault="009902E4" w:rsidP="009902E4">
      <w:r>
        <w:t xml:space="preserve">As part </w:t>
      </w:r>
      <w:r w:rsidR="00FC767D">
        <w:t xml:space="preserve">of </w:t>
      </w:r>
      <w:r>
        <w:t xml:space="preserve">setting up a private call, the call initiator provides </w:t>
      </w:r>
      <w:r w:rsidR="00FC767D">
        <w:t>the session</w:t>
      </w:r>
      <w:r>
        <w:t xml:space="preserve"> key to the terminating client. The key is encrypted to the MC user that is currently registered on the terminating client. As a result, MC users require identity keying by a KMS prior to performing </w:t>
      </w:r>
      <w:r w:rsidR="00460E11">
        <w:t>private communications</w:t>
      </w:r>
      <w:r>
        <w:t xml:space="preserve">. </w:t>
      </w:r>
    </w:p>
    <w:p w14:paraId="2C7A7CEF" w14:textId="77777777" w:rsidR="009902E4" w:rsidRDefault="009902E4" w:rsidP="009902E4">
      <w:pPr>
        <w:pStyle w:val="TH"/>
      </w:pPr>
      <w:r>
        <w:object w:dxaOrig="7932" w:dyaOrig="4872" w14:anchorId="64918DC5">
          <v:shape id="_x0000_i1034" type="#_x0000_t75" style="width:396.5pt;height:243.5pt" o:ole="">
            <v:imagedata r:id="rId29" o:title=""/>
          </v:shape>
          <o:OLEObject Type="Embed" ProgID="Visio.Drawing.15" ShapeID="_x0000_i1034" DrawAspect="Content" ObjectID="_1829305342" r:id="rId30"/>
        </w:object>
      </w:r>
    </w:p>
    <w:p w14:paraId="7217AEA5" w14:textId="77777777" w:rsidR="009902E4" w:rsidRDefault="009902E4" w:rsidP="009902E4">
      <w:pPr>
        <w:pStyle w:val="TF"/>
      </w:pPr>
      <w:r>
        <w:t>Figure 4.3.5.3-1: Media security for private calls</w:t>
      </w:r>
    </w:p>
    <w:p w14:paraId="1193D745" w14:textId="77777777" w:rsidR="009902E4" w:rsidRDefault="009902E4" w:rsidP="009902E4">
      <w:r>
        <w:t xml:space="preserve">Figure 4.3.5.3-1 provides an overview of media protection for private calls. For clarity, MC network entities </w:t>
      </w:r>
      <w:r w:rsidR="00FC767D">
        <w:t xml:space="preserve">do </w:t>
      </w:r>
      <w:r>
        <w:t xml:space="preserve">not have </w:t>
      </w:r>
      <w:r w:rsidR="00FC767D">
        <w:t xml:space="preserve">access to </w:t>
      </w:r>
      <w:r>
        <w:t xml:space="preserve">the private call key material and hence </w:t>
      </w:r>
      <w:r w:rsidR="00FC767D">
        <w:t xml:space="preserve">are </w:t>
      </w:r>
      <w:r>
        <w:t>not able to decrypt the media for the private call communication (unless the monitoring function is specifically authorised for either user).</w:t>
      </w:r>
    </w:p>
    <w:p w14:paraId="6FB6381F" w14:textId="77777777" w:rsidR="009902E4" w:rsidRDefault="009902E4" w:rsidP="009902E4">
      <w:r>
        <w:t>Details of private call key distribution are provided in clause 5.6, specific MCPTT and MCVideo procedures are described in clause 7 and specific MCData procedures are in clause 8.</w:t>
      </w:r>
    </w:p>
    <w:p w14:paraId="3C93F718" w14:textId="77777777" w:rsidR="00460E11" w:rsidRDefault="009902E4" w:rsidP="00460E11">
      <w:r>
        <w:t xml:space="preserve">Once private call key distribution has been completed, </w:t>
      </w:r>
      <w:r w:rsidR="00460E11">
        <w:t>control signalling</w:t>
      </w:r>
      <w:r>
        <w:t xml:space="preserve"> and application signalling </w:t>
      </w:r>
      <w:r w:rsidR="00460E11">
        <w:t>are used to setup and control the media transport of a private communication.</w:t>
      </w:r>
      <w:r>
        <w:t xml:space="preserve"> Media will be routed via the media distribution function in the MCX Server when the UE is online, and directly when the UE is offline. Details of media protection </w:t>
      </w:r>
      <w:r w:rsidR="00460E11">
        <w:t>are</w:t>
      </w:r>
      <w:r>
        <w:t xml:space="preserve"> found in clauses 7 and 8, control signalling protection is </w:t>
      </w:r>
      <w:r w:rsidR="00460E11">
        <w:t>found</w:t>
      </w:r>
      <w:r>
        <w:t xml:space="preserve"> in clause 9.4</w:t>
      </w:r>
      <w:r w:rsidR="00460E11">
        <w:t xml:space="preserve"> and application signalling protection is found in clause 9.3</w:t>
      </w:r>
      <w:r>
        <w:t>.</w:t>
      </w:r>
      <w:r w:rsidR="00460E11" w:rsidRPr="00460E11">
        <w:t xml:space="preserve"> </w:t>
      </w:r>
    </w:p>
    <w:p w14:paraId="137B3B0C" w14:textId="77777777" w:rsidR="009902E4" w:rsidRDefault="00460E11" w:rsidP="00460E11">
      <w:r>
        <w:t>The media security context shall also be used to protect control signalling (e.g. floor control) when the MC UE is offline.</w:t>
      </w:r>
    </w:p>
    <w:p w14:paraId="79950157" w14:textId="77777777" w:rsidR="00127D8B" w:rsidRDefault="00127D8B" w:rsidP="00127D8B">
      <w:pPr>
        <w:pStyle w:val="Heading1"/>
      </w:pPr>
      <w:bookmarkStart w:id="34" w:name="_Toc90901060"/>
      <w:r>
        <w:t>5</w:t>
      </w:r>
      <w:r>
        <w:tab/>
        <w:t>Common mission critical security framework</w:t>
      </w:r>
      <w:bookmarkEnd w:id="34"/>
    </w:p>
    <w:p w14:paraId="64615978" w14:textId="77777777" w:rsidR="00127D8B" w:rsidRPr="00CA0FEB" w:rsidRDefault="00127D8B" w:rsidP="00127D8B">
      <w:pPr>
        <w:pStyle w:val="Heading2"/>
      </w:pPr>
      <w:bookmarkStart w:id="35" w:name="_Toc90901061"/>
      <w:r w:rsidRPr="00CA0FEB">
        <w:t>5.1</w:t>
      </w:r>
      <w:r w:rsidRPr="00CA0FEB">
        <w:tab/>
        <w:t>User authentication and authorization</w:t>
      </w:r>
      <w:bookmarkEnd w:id="35"/>
    </w:p>
    <w:p w14:paraId="05B23BF8" w14:textId="77777777" w:rsidR="00127D8B" w:rsidRPr="00EA26B3" w:rsidRDefault="00127D8B" w:rsidP="00127D8B">
      <w:pPr>
        <w:pStyle w:val="Heading3"/>
      </w:pPr>
      <w:bookmarkStart w:id="36" w:name="_Toc90901062"/>
      <w:r w:rsidRPr="00EA26B3">
        <w:t>5.1</w:t>
      </w:r>
      <w:r>
        <w:t>.1</w:t>
      </w:r>
      <w:r w:rsidRPr="00EA26B3">
        <w:tab/>
        <w:t>General</w:t>
      </w:r>
      <w:bookmarkEnd w:id="36"/>
    </w:p>
    <w:p w14:paraId="21B357BC" w14:textId="77777777" w:rsidR="00127D8B" w:rsidRPr="00EA26B3" w:rsidRDefault="00127D8B" w:rsidP="00127D8B">
      <w:pPr>
        <w:keepNext/>
        <w:keepLines/>
      </w:pPr>
      <w:r w:rsidRPr="00EA26B3">
        <w:t>The generic steps for MC</w:t>
      </w:r>
      <w:r>
        <w:t>X</w:t>
      </w:r>
      <w:r w:rsidRPr="00EA26B3">
        <w:t xml:space="preserve"> </w:t>
      </w:r>
      <w:r>
        <w:t xml:space="preserve">user </w:t>
      </w:r>
      <w:r w:rsidRPr="00EA26B3">
        <w:t>authentication</w:t>
      </w:r>
      <w:r>
        <w:t xml:space="preserve"> and authorisation</w:t>
      </w:r>
      <w:r w:rsidRPr="00EA26B3">
        <w:t xml:space="preserve"> is shown in figure 5</w:t>
      </w:r>
      <w:r>
        <w:t>.1</w:t>
      </w:r>
      <w:r w:rsidRPr="00EA26B3">
        <w:t>.1-1.</w:t>
      </w:r>
    </w:p>
    <w:p w14:paraId="78399B70" w14:textId="77777777" w:rsidR="00127D8B" w:rsidRPr="00EA26B3" w:rsidRDefault="00127D8B" w:rsidP="00127D8B">
      <w:pPr>
        <w:pStyle w:val="TH"/>
      </w:pPr>
    </w:p>
    <w:p w14:paraId="550D1737" w14:textId="77777777" w:rsidR="00127D8B" w:rsidRDefault="00127D8B" w:rsidP="00127D8B">
      <w:pPr>
        <w:pStyle w:val="TF"/>
        <w:rPr>
          <w:lang w:val="en-US"/>
        </w:rPr>
      </w:pPr>
      <w:r w:rsidRPr="00EA26B3">
        <w:object w:dxaOrig="15516" w:dyaOrig="6636" w14:anchorId="3EF8B840">
          <v:shape id="_x0000_i1035" type="#_x0000_t75" style="width:482pt;height:206pt" o:ole="">
            <v:imagedata r:id="rId31" o:title=""/>
          </v:shape>
          <o:OLEObject Type="Embed" ProgID="Visio.Drawing.15" ShapeID="_x0000_i1035" DrawAspect="Content" ObjectID="_1829305343" r:id="rId32"/>
        </w:object>
      </w:r>
    </w:p>
    <w:p w14:paraId="724078D0" w14:textId="77777777" w:rsidR="00127D8B" w:rsidRPr="0043108B" w:rsidRDefault="00127D8B" w:rsidP="00127D8B">
      <w:pPr>
        <w:pStyle w:val="TF"/>
        <w:rPr>
          <w:lang w:val="en-US"/>
        </w:rPr>
      </w:pPr>
      <w:r w:rsidRPr="00EA26B3">
        <w:t>Figure 5</w:t>
      </w:r>
      <w:r>
        <w:rPr>
          <w:lang w:val="en-US"/>
        </w:rPr>
        <w:t>.1</w:t>
      </w:r>
      <w:r w:rsidRPr="00EA26B3">
        <w:t>.1-1: MC</w:t>
      </w:r>
      <w:r>
        <w:rPr>
          <w:lang w:val="en-US"/>
        </w:rPr>
        <w:t>X</w:t>
      </w:r>
      <w:r w:rsidRPr="00EA26B3">
        <w:t xml:space="preserve"> </w:t>
      </w:r>
      <w:r>
        <w:rPr>
          <w:lang w:val="en-US"/>
        </w:rPr>
        <w:t>a</w:t>
      </w:r>
      <w:r w:rsidRPr="00EA26B3">
        <w:t>uthentication</w:t>
      </w:r>
      <w:r>
        <w:rPr>
          <w:lang w:val="en-US"/>
        </w:rPr>
        <w:t xml:space="preserve"> and authorisation</w:t>
      </w:r>
    </w:p>
    <w:p w14:paraId="2E67A99E" w14:textId="77777777" w:rsidR="00127D8B" w:rsidRPr="00EA26B3" w:rsidRDefault="00127D8B" w:rsidP="00127D8B">
      <w:r w:rsidRPr="00EA26B3">
        <w:t>At UE power-on, the MC</w:t>
      </w:r>
      <w:r>
        <w:t>X</w:t>
      </w:r>
      <w:r w:rsidRPr="00EA26B3">
        <w:t xml:space="preserve"> UE performs LTE authentication as specified in TS 33.401 [</w:t>
      </w:r>
      <w:r w:rsidRPr="007B1C44">
        <w:t>14</w:t>
      </w:r>
      <w:r w:rsidRPr="00EA26B3">
        <w:t>]. The MC</w:t>
      </w:r>
      <w:r>
        <w:t>X</w:t>
      </w:r>
      <w:r w:rsidRPr="00EA26B3">
        <w:t xml:space="preserve"> UE then performs the following </w:t>
      </w:r>
      <w:r>
        <w:t>steps</w:t>
      </w:r>
      <w:r w:rsidRPr="00EA26B3">
        <w:t xml:space="preserve"> to </w:t>
      </w:r>
      <w:r>
        <w:t xml:space="preserve">complete authentication of the user, authorisation of the user, </w:t>
      </w:r>
      <w:r w:rsidRPr="00EA26B3">
        <w:t>MC</w:t>
      </w:r>
      <w:r>
        <w:t>X</w:t>
      </w:r>
      <w:r w:rsidRPr="00EA26B3">
        <w:t xml:space="preserve"> service registration</w:t>
      </w:r>
      <w:r>
        <w:t>,</w:t>
      </w:r>
      <w:r w:rsidRPr="00EA26B3">
        <w:t xml:space="preserve"> and identity binding between signalling layer identities and the MC</w:t>
      </w:r>
      <w:r>
        <w:t xml:space="preserve"> service ID(s)</w:t>
      </w:r>
      <w:r w:rsidRPr="00EA26B3">
        <w:t>.</w:t>
      </w:r>
    </w:p>
    <w:p w14:paraId="59E2D529" w14:textId="77777777" w:rsidR="00127D8B" w:rsidRPr="00EA26B3" w:rsidRDefault="00127D8B" w:rsidP="00127D8B">
      <w:pPr>
        <w:pStyle w:val="B1"/>
      </w:pPr>
      <w:r w:rsidRPr="00EA26B3">
        <w:t>-</w:t>
      </w:r>
      <w:r w:rsidRPr="00EA26B3">
        <w:tab/>
        <w:t>A: MC</w:t>
      </w:r>
      <w:r>
        <w:rPr>
          <w:lang w:val="en-US"/>
        </w:rPr>
        <w:t>X</w:t>
      </w:r>
      <w:r w:rsidRPr="00EA26B3">
        <w:t xml:space="preserve"> user authentication.</w:t>
      </w:r>
    </w:p>
    <w:p w14:paraId="6E1859A9" w14:textId="77777777" w:rsidR="00127D8B" w:rsidRPr="00EA26B3" w:rsidRDefault="00127D8B" w:rsidP="00127D8B">
      <w:pPr>
        <w:pStyle w:val="B1"/>
      </w:pPr>
      <w:r w:rsidRPr="00EA26B3">
        <w:t>-</w:t>
      </w:r>
      <w:r w:rsidRPr="00EA26B3">
        <w:tab/>
        <w:t>B: SIP Registration and Authentication.</w:t>
      </w:r>
    </w:p>
    <w:p w14:paraId="3734AB72" w14:textId="77777777" w:rsidR="00127D8B" w:rsidRPr="00EA26B3" w:rsidRDefault="00127D8B" w:rsidP="00127D8B">
      <w:pPr>
        <w:pStyle w:val="B1"/>
      </w:pPr>
      <w:r w:rsidRPr="00EA26B3">
        <w:t>-</w:t>
      </w:r>
      <w:r w:rsidRPr="00EA26B3">
        <w:tab/>
        <w:t>C: MC</w:t>
      </w:r>
      <w:r>
        <w:rPr>
          <w:lang w:val="en-US"/>
        </w:rPr>
        <w:t>X</w:t>
      </w:r>
      <w:r w:rsidRPr="00EA26B3">
        <w:t xml:space="preserve"> Service Authorization.</w:t>
      </w:r>
    </w:p>
    <w:p w14:paraId="7AA20269" w14:textId="77777777" w:rsidR="00127D8B" w:rsidRPr="00EA26B3" w:rsidRDefault="00127D8B" w:rsidP="00127D8B">
      <w:r w:rsidRPr="00EA26B3">
        <w:t>These procedures are described in more detail in subsequent clauses.</w:t>
      </w:r>
    </w:p>
    <w:p w14:paraId="344379B8" w14:textId="77777777" w:rsidR="00127D8B" w:rsidRPr="00EA26B3" w:rsidRDefault="00127D8B" w:rsidP="00127D8B">
      <w:r w:rsidRPr="00EA26B3">
        <w:t>Steps A and B may be performed in either order or in parallel. For scenarios where this order has an impact on the identity bindings between signalling layer identities and the MC</w:t>
      </w:r>
      <w:r>
        <w:t xml:space="preserve"> service ID(s)</w:t>
      </w:r>
      <w:r w:rsidRPr="00EA26B3">
        <w:t xml:space="preserve">, a re-registration (Step B) to the SIP Core may be performed to update the registered signalling layer identity. </w:t>
      </w:r>
    </w:p>
    <w:p w14:paraId="1BA16030" w14:textId="77777777" w:rsidR="00127D8B" w:rsidRPr="00EA26B3" w:rsidRDefault="00127D8B" w:rsidP="00127D8B">
      <w:r w:rsidRPr="00EA26B3">
        <w:t>If an MC</w:t>
      </w:r>
      <w:r>
        <w:t>X</w:t>
      </w:r>
      <w:r w:rsidRPr="00EA26B3">
        <w:t xml:space="preserve"> UE completes SIP registration in Step B prior to performing MC</w:t>
      </w:r>
      <w:r>
        <w:t>X</w:t>
      </w:r>
      <w:r w:rsidRPr="00EA26B3">
        <w:t xml:space="preserve"> user authentication in Step A and MC</w:t>
      </w:r>
      <w:r>
        <w:t>X</w:t>
      </w:r>
      <w:r w:rsidRPr="00EA26B3">
        <w:t xml:space="preserve"> user service authorization </w:t>
      </w:r>
      <w:r>
        <w:t>as part of</w:t>
      </w:r>
      <w:r w:rsidRPr="00EA26B3">
        <w:t xml:space="preserve"> Step C, the MC</w:t>
      </w:r>
      <w:r>
        <w:t>X</w:t>
      </w:r>
      <w:r w:rsidRPr="00EA26B3">
        <w:t xml:space="preserve"> UE shall be able to enter a 'limited service' state. In this limited state, where the MC</w:t>
      </w:r>
      <w:r>
        <w:t>X</w:t>
      </w:r>
      <w:r w:rsidRPr="00EA26B3">
        <w:t xml:space="preserve"> user is not </w:t>
      </w:r>
      <w:r>
        <w:t xml:space="preserve">yet </w:t>
      </w:r>
      <w:r w:rsidRPr="00EA26B3">
        <w:t>authorized with the MC</w:t>
      </w:r>
      <w:r>
        <w:t>X</w:t>
      </w:r>
      <w:r w:rsidRPr="00EA26B3">
        <w:t xml:space="preserve"> service, the MC</w:t>
      </w:r>
      <w:r>
        <w:t>X</w:t>
      </w:r>
      <w:r w:rsidRPr="00EA26B3">
        <w:t xml:space="preserve"> UE shall be able to use limited MC</w:t>
      </w:r>
      <w:r>
        <w:t>X</w:t>
      </w:r>
      <w:r w:rsidRPr="00EA26B3">
        <w:t xml:space="preserve"> services (e.g. an anonymous MC</w:t>
      </w:r>
      <w:r>
        <w:t>X</w:t>
      </w:r>
      <w:r w:rsidRPr="00EA26B3">
        <w:t xml:space="preserve"> emergency </w:t>
      </w:r>
      <w:r>
        <w:t>communication</w:t>
      </w:r>
      <w:r w:rsidRPr="00EA26B3">
        <w:t>). The MC</w:t>
      </w:r>
      <w:r>
        <w:t>X</w:t>
      </w:r>
      <w:r w:rsidRPr="00EA26B3">
        <w:t xml:space="preserve"> Server is informed of the registration of the MC UE with the SIP core though Step B-2.</w:t>
      </w:r>
    </w:p>
    <w:p w14:paraId="18F3CAD6" w14:textId="77777777" w:rsidR="00127D8B" w:rsidRPr="00EA26B3" w:rsidRDefault="00127D8B" w:rsidP="00127D8B">
      <w:r w:rsidRPr="00EA26B3">
        <w:t>Additionally, an HTTP-1 authentication mechanism is used.</w:t>
      </w:r>
    </w:p>
    <w:p w14:paraId="5BB92C76" w14:textId="77777777" w:rsidR="00127D8B" w:rsidRPr="00EA26B3" w:rsidRDefault="00127D8B" w:rsidP="00127D8B">
      <w:pPr>
        <w:pStyle w:val="NO"/>
      </w:pPr>
      <w:r w:rsidRPr="00EA26B3">
        <w:t>NOTE:</w:t>
      </w:r>
      <w:r w:rsidRPr="00EA26B3">
        <w:tab/>
        <w:t>Mechanisms for confidentiality and integrity protection (not defined in this clause) may be combined only with certain authentication procedures.</w:t>
      </w:r>
    </w:p>
    <w:p w14:paraId="69EB97F6" w14:textId="77777777" w:rsidR="00127D8B" w:rsidRPr="00EA26B3" w:rsidRDefault="00127D8B" w:rsidP="00127D8B">
      <w:pPr>
        <w:pStyle w:val="Heading3"/>
      </w:pPr>
      <w:bookmarkStart w:id="37" w:name="_Toc90901063"/>
      <w:r w:rsidRPr="00EA26B3">
        <w:t>5.</w:t>
      </w:r>
      <w:r>
        <w:t>1.2</w:t>
      </w:r>
      <w:r w:rsidRPr="00EA26B3">
        <w:tab/>
        <w:t xml:space="preserve">User </w:t>
      </w:r>
      <w:r w:rsidR="00DF6E54">
        <w:t>a</w:t>
      </w:r>
      <w:r w:rsidRPr="00EA26B3">
        <w:t>uthentication</w:t>
      </w:r>
      <w:bookmarkEnd w:id="37"/>
    </w:p>
    <w:p w14:paraId="0E31A431" w14:textId="77777777" w:rsidR="00127D8B" w:rsidRPr="00EA26B3" w:rsidRDefault="00127D8B" w:rsidP="00127D8B">
      <w:pPr>
        <w:pStyle w:val="Heading4"/>
      </w:pPr>
      <w:bookmarkStart w:id="38" w:name="_Toc90901064"/>
      <w:r>
        <w:t>5.1.2</w:t>
      </w:r>
      <w:r w:rsidRPr="00EA26B3">
        <w:t>.1</w:t>
      </w:r>
      <w:r w:rsidRPr="00EA26B3">
        <w:tab/>
        <w:t xml:space="preserve">Identity </w:t>
      </w:r>
      <w:r w:rsidR="00DF6E54">
        <w:t>m</w:t>
      </w:r>
      <w:r w:rsidRPr="00EA26B3">
        <w:t xml:space="preserve">anagement </w:t>
      </w:r>
      <w:r w:rsidR="00DF6E54">
        <w:t>f</w:t>
      </w:r>
      <w:r w:rsidRPr="00EA26B3">
        <w:t xml:space="preserve">unctional </w:t>
      </w:r>
      <w:r w:rsidR="00DF6E54">
        <w:t>m</w:t>
      </w:r>
      <w:r w:rsidRPr="00EA26B3">
        <w:t>odel</w:t>
      </w:r>
      <w:bookmarkEnd w:id="38"/>
    </w:p>
    <w:p w14:paraId="2174ADE4" w14:textId="77777777" w:rsidR="00127D8B" w:rsidRPr="00EA26B3" w:rsidRDefault="00127D8B" w:rsidP="00127D8B">
      <w:pPr>
        <w:rPr>
          <w:rFonts w:eastAsia="Malgun Gothic"/>
        </w:rPr>
      </w:pPr>
      <w:r w:rsidRPr="00EA26B3">
        <w:rPr>
          <w:rFonts w:eastAsia="Malgun Gothic"/>
        </w:rPr>
        <w:t xml:space="preserve">The </w:t>
      </w:r>
      <w:r>
        <w:rPr>
          <w:rFonts w:eastAsia="Malgun Gothic"/>
        </w:rPr>
        <w:t xml:space="preserve">mission critical </w:t>
      </w:r>
      <w:r w:rsidRPr="00EA26B3">
        <w:rPr>
          <w:rFonts w:eastAsia="Malgun Gothic"/>
        </w:rPr>
        <w:t>Identity Management functional model is shown in figure 5.</w:t>
      </w:r>
      <w:r>
        <w:rPr>
          <w:rFonts w:eastAsia="Malgun Gothic"/>
        </w:rPr>
        <w:t>1.2.</w:t>
      </w:r>
      <w:r w:rsidRPr="00EA26B3">
        <w:rPr>
          <w:rFonts w:eastAsia="Malgun Gothic"/>
        </w:rPr>
        <w:t>1-1 and consists of the identity management server located in the MC</w:t>
      </w:r>
      <w:r>
        <w:rPr>
          <w:rFonts w:eastAsia="Malgun Gothic"/>
        </w:rPr>
        <w:t>X</w:t>
      </w:r>
      <w:r w:rsidRPr="00EA26B3">
        <w:rPr>
          <w:rFonts w:eastAsia="Malgun Gothic"/>
        </w:rPr>
        <w:t xml:space="preserve"> common services core and the identity management client located in the MC</w:t>
      </w:r>
      <w:r>
        <w:rPr>
          <w:rFonts w:eastAsia="Malgun Gothic"/>
        </w:rPr>
        <w:t>X</w:t>
      </w:r>
      <w:r w:rsidRPr="00EA26B3">
        <w:rPr>
          <w:rFonts w:eastAsia="Malgun Gothic"/>
        </w:rPr>
        <w:t xml:space="preserve"> UE. The IdM server and the IdM client in the MC</w:t>
      </w:r>
      <w:r>
        <w:rPr>
          <w:rFonts w:eastAsia="Malgun Gothic"/>
        </w:rPr>
        <w:t>X</w:t>
      </w:r>
      <w:r w:rsidRPr="00EA26B3">
        <w:rPr>
          <w:rFonts w:eastAsia="Malgun Gothic"/>
        </w:rPr>
        <w:t xml:space="preserve"> UE establish the foundation for MC</w:t>
      </w:r>
      <w:r>
        <w:rPr>
          <w:rFonts w:eastAsia="Malgun Gothic"/>
        </w:rPr>
        <w:t>X</w:t>
      </w:r>
      <w:r w:rsidRPr="00EA26B3">
        <w:rPr>
          <w:rFonts w:eastAsia="Malgun Gothic"/>
        </w:rPr>
        <w:t xml:space="preserve"> user authentication and user authorization.</w:t>
      </w:r>
    </w:p>
    <w:p w14:paraId="143FBF40" w14:textId="77777777" w:rsidR="00127D8B" w:rsidRPr="00EA26B3" w:rsidRDefault="00127D8B" w:rsidP="00127D8B">
      <w:pPr>
        <w:rPr>
          <w:rFonts w:eastAsia="Malgun Gothic"/>
        </w:rPr>
      </w:pPr>
      <w:r w:rsidRPr="00EA26B3">
        <w:rPr>
          <w:rFonts w:eastAsia="Malgun Gothic"/>
        </w:rPr>
        <w:t xml:space="preserve">The CSC-1 reference point, between the IdM client in the UE and the Identity Management server, provides the interface for user authentication. CSC-1 </w:t>
      </w:r>
      <w:r>
        <w:rPr>
          <w:rFonts w:eastAsia="Malgun Gothic"/>
        </w:rPr>
        <w:t>is a direct HTTP interface between the IdM client in the UE and the IdM server and</w:t>
      </w:r>
      <w:r w:rsidRPr="00EA26B3">
        <w:rPr>
          <w:rFonts w:eastAsia="Malgun Gothic"/>
        </w:rPr>
        <w:t xml:space="preserve"> shall support OpenID Connect 1.0 ([</w:t>
      </w:r>
      <w:r w:rsidRPr="007B1C44">
        <w:rPr>
          <w:rFonts w:eastAsia="Malgun Gothic"/>
        </w:rPr>
        <w:t>19</w:t>
      </w:r>
      <w:r w:rsidRPr="00EA26B3">
        <w:rPr>
          <w:rFonts w:eastAsia="Malgun Gothic"/>
        </w:rPr>
        <w:t>], [</w:t>
      </w:r>
      <w:r w:rsidRPr="007B1C44">
        <w:rPr>
          <w:rFonts w:eastAsia="Malgun Gothic"/>
        </w:rPr>
        <w:t>20</w:t>
      </w:r>
      <w:r w:rsidRPr="00EA26B3">
        <w:rPr>
          <w:rFonts w:eastAsia="Malgun Gothic"/>
        </w:rPr>
        <w:t>] and [</w:t>
      </w:r>
      <w:r w:rsidRPr="007B1C44">
        <w:rPr>
          <w:rFonts w:eastAsia="Malgun Gothic"/>
        </w:rPr>
        <w:t>21</w:t>
      </w:r>
      <w:r w:rsidRPr="00EA26B3">
        <w:rPr>
          <w:rFonts w:eastAsia="Malgun Gothic"/>
        </w:rPr>
        <w:t>]).</w:t>
      </w:r>
    </w:p>
    <w:p w14:paraId="6C98AF4C" w14:textId="77777777" w:rsidR="00127D8B" w:rsidRDefault="00127D8B" w:rsidP="00127D8B">
      <w:pPr>
        <w:rPr>
          <w:rFonts w:eastAsia="Malgun Gothic"/>
        </w:rPr>
      </w:pPr>
      <w:r w:rsidRPr="00EA26B3">
        <w:rPr>
          <w:rFonts w:eastAsia="Malgun Gothic"/>
        </w:rPr>
        <w:t>The OpenID Connect profile for MC</w:t>
      </w:r>
      <w:r>
        <w:rPr>
          <w:rFonts w:eastAsia="Malgun Gothic"/>
        </w:rPr>
        <w:t>X</w:t>
      </w:r>
      <w:r w:rsidRPr="00EA26B3">
        <w:rPr>
          <w:rFonts w:eastAsia="Malgun Gothic"/>
        </w:rPr>
        <w:t xml:space="preserve"> shall be implemented as defined in annex </w:t>
      </w:r>
      <w:r>
        <w:rPr>
          <w:rFonts w:eastAsia="Malgun Gothic"/>
        </w:rPr>
        <w:t>B</w:t>
      </w:r>
      <w:r w:rsidRPr="00EA26B3">
        <w:rPr>
          <w:rFonts w:eastAsia="Malgun Gothic"/>
        </w:rPr>
        <w:t>. MC</w:t>
      </w:r>
      <w:r>
        <w:rPr>
          <w:rFonts w:eastAsia="Malgun Gothic"/>
        </w:rPr>
        <w:t>X</w:t>
      </w:r>
      <w:r w:rsidRPr="00EA26B3">
        <w:rPr>
          <w:rFonts w:eastAsia="Malgun Gothic"/>
        </w:rPr>
        <w:t xml:space="preserve"> user authentication, MC</w:t>
      </w:r>
      <w:r>
        <w:rPr>
          <w:rFonts w:eastAsia="Malgun Gothic"/>
        </w:rPr>
        <w:t>X</w:t>
      </w:r>
      <w:r w:rsidRPr="00EA26B3">
        <w:rPr>
          <w:rFonts w:eastAsia="Malgun Gothic"/>
        </w:rPr>
        <w:t xml:space="preserve"> user </w:t>
      </w:r>
      <w:r>
        <w:rPr>
          <w:rFonts w:eastAsia="Malgun Gothic"/>
        </w:rPr>
        <w:t xml:space="preserve">service </w:t>
      </w:r>
      <w:r w:rsidRPr="00EA26B3">
        <w:rPr>
          <w:rFonts w:eastAsia="Malgun Gothic"/>
        </w:rPr>
        <w:t>authorization, OpenID Connect 1.0, and the OpenID Connect profile for MC</w:t>
      </w:r>
      <w:r>
        <w:rPr>
          <w:rFonts w:eastAsia="Malgun Gothic"/>
        </w:rPr>
        <w:t>X</w:t>
      </w:r>
      <w:r w:rsidRPr="00EA26B3">
        <w:rPr>
          <w:rFonts w:eastAsia="Malgun Gothic"/>
        </w:rPr>
        <w:t xml:space="preserve"> shall form the basis of the identity management architecture.</w:t>
      </w:r>
    </w:p>
    <w:p w14:paraId="3889E787" w14:textId="77777777" w:rsidR="00127D8B" w:rsidRDefault="00127D8B" w:rsidP="00127D8B">
      <w:pPr>
        <w:rPr>
          <w:rFonts w:eastAsia="Malgun Gothic"/>
        </w:rPr>
      </w:pPr>
      <w:r>
        <w:rPr>
          <w:rFonts w:eastAsia="Malgun Gothic"/>
        </w:rPr>
        <w:t>In alignment with the OpenID Connect 1.0 [</w:t>
      </w:r>
      <w:r w:rsidRPr="007B1C44">
        <w:rPr>
          <w:rFonts w:eastAsia="Malgun Gothic"/>
        </w:rPr>
        <w:t>21</w:t>
      </w:r>
      <w:r>
        <w:rPr>
          <w:rFonts w:eastAsia="Malgun Gothic"/>
        </w:rPr>
        <w:t>] and OAuth 2.0 standards [</w:t>
      </w:r>
      <w:r w:rsidRPr="007B1C44">
        <w:rPr>
          <w:rFonts w:eastAsia="Malgun Gothic"/>
        </w:rPr>
        <w:t>19</w:t>
      </w:r>
      <w:r>
        <w:rPr>
          <w:rFonts w:eastAsia="Malgun Gothic"/>
        </w:rPr>
        <w:t>] and [</w:t>
      </w:r>
      <w:r w:rsidRPr="007B1C44">
        <w:rPr>
          <w:rFonts w:eastAsia="Malgun Gothic"/>
        </w:rPr>
        <w:t>20</w:t>
      </w:r>
      <w:r>
        <w:rPr>
          <w:rFonts w:eastAsia="Malgun Gothic"/>
        </w:rPr>
        <w:t>], CSC-1 shall consist of two identity management interfaces; the authorization endpoint and the token endpoint.  These endpoints are separate and independent from each other, requiring separate and independent IP addressing.  The authorization endpoint server and the token endpoint server may be collectively referred to as the IdM server in this document.</w:t>
      </w:r>
    </w:p>
    <w:p w14:paraId="1D83F5B2" w14:textId="77777777" w:rsidR="00127D8B" w:rsidRPr="00EA26B3" w:rsidRDefault="00127D8B" w:rsidP="00127D8B">
      <w:pPr>
        <w:rPr>
          <w:rFonts w:eastAsia="Malgun Gothic"/>
        </w:rPr>
      </w:pPr>
      <w:r w:rsidRPr="00EA26B3">
        <w:rPr>
          <w:rFonts w:eastAsia="Malgun Gothic"/>
        </w:rPr>
        <w:t>The HTTP connection between the Identity Management client and the Identity management server shall be protected using HTTPS.</w:t>
      </w:r>
    </w:p>
    <w:p w14:paraId="6A75645C" w14:textId="77777777" w:rsidR="00127D8B" w:rsidRDefault="00127D8B" w:rsidP="00127D8B">
      <w:pPr>
        <w:pStyle w:val="TH"/>
        <w:rPr>
          <w:lang w:val="en-US"/>
        </w:rPr>
      </w:pPr>
    </w:p>
    <w:p w14:paraId="34980E31" w14:textId="77777777" w:rsidR="00127D8B" w:rsidRPr="00FF6268" w:rsidRDefault="00127D8B" w:rsidP="00127D8B">
      <w:pPr>
        <w:pStyle w:val="TH"/>
        <w:rPr>
          <w:lang w:val="en-US"/>
        </w:rPr>
      </w:pPr>
      <w:r w:rsidRPr="00EA26B3">
        <w:object w:dxaOrig="8988" w:dyaOrig="4452" w14:anchorId="66C1487D">
          <v:shape id="_x0000_i1036" type="#_x0000_t75" style="width:350pt;height:173pt" o:ole="">
            <v:imagedata r:id="rId33" o:title=""/>
          </v:shape>
          <o:OLEObject Type="Embed" ProgID="Visio.Drawing.15" ShapeID="_x0000_i1036" DrawAspect="Content" ObjectID="_1829305344" r:id="rId34"/>
        </w:object>
      </w:r>
    </w:p>
    <w:p w14:paraId="48652F70" w14:textId="77777777" w:rsidR="00127D8B" w:rsidRPr="00EA26B3" w:rsidRDefault="00127D8B" w:rsidP="00127D8B">
      <w:pPr>
        <w:pStyle w:val="TF"/>
      </w:pPr>
      <w:r w:rsidRPr="00EA26B3">
        <w:t>Figure 5.</w:t>
      </w:r>
      <w:r>
        <w:rPr>
          <w:lang w:val="en-US"/>
        </w:rPr>
        <w:t>1.2</w:t>
      </w:r>
      <w:r w:rsidRPr="00EA26B3">
        <w:t>.1-1: Functional Model for MC Identity Management</w:t>
      </w:r>
    </w:p>
    <w:p w14:paraId="6CD9BA05" w14:textId="77777777" w:rsidR="00127D8B" w:rsidRPr="00EA26B3" w:rsidRDefault="00127D8B" w:rsidP="00127D8B">
      <w:pPr>
        <w:rPr>
          <w:rFonts w:eastAsia="Malgun Gothic"/>
        </w:rPr>
      </w:pPr>
      <w:r w:rsidRPr="00EA26B3">
        <w:rPr>
          <w:rFonts w:eastAsia="Malgun Gothic"/>
        </w:rPr>
        <w:t>To support MC</w:t>
      </w:r>
      <w:r>
        <w:rPr>
          <w:rFonts w:eastAsia="Malgun Gothic"/>
        </w:rPr>
        <w:t>X</w:t>
      </w:r>
      <w:r w:rsidRPr="00EA26B3">
        <w:rPr>
          <w:rFonts w:eastAsia="Malgun Gothic"/>
        </w:rPr>
        <w:t xml:space="preserve"> user authentication, the IdM server (IdMS) shall be provisioned with the user's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(the MC</w:t>
      </w:r>
      <w:r>
        <w:rPr>
          <w:rFonts w:eastAsia="Malgun Gothic"/>
        </w:rPr>
        <w:t xml:space="preserve"> service</w:t>
      </w:r>
      <w:r w:rsidRPr="00EA26B3">
        <w:rPr>
          <w:rFonts w:eastAsia="Malgun Gothic"/>
        </w:rPr>
        <w:t xml:space="preserve"> ID may be the same as the MC ID). A mapping between the MC ID and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 created and maintained in the IdMS. When an MC</w:t>
      </w:r>
      <w:r>
        <w:rPr>
          <w:rFonts w:eastAsia="Malgun Gothic"/>
        </w:rPr>
        <w:t>X</w:t>
      </w:r>
      <w:r w:rsidRPr="00EA26B3">
        <w:rPr>
          <w:rFonts w:eastAsia="Malgun Gothic"/>
        </w:rPr>
        <w:t xml:space="preserve"> user wishes to authenticate with the MC</w:t>
      </w:r>
      <w:r>
        <w:rPr>
          <w:rFonts w:eastAsia="Malgun Gothic"/>
        </w:rPr>
        <w:t>X</w:t>
      </w:r>
      <w:r w:rsidRPr="00EA26B3">
        <w:rPr>
          <w:rFonts w:eastAsia="Malgun Gothic"/>
        </w:rPr>
        <w:t xml:space="preserve"> </w:t>
      </w:r>
      <w:r>
        <w:rPr>
          <w:rFonts w:eastAsia="Malgun Gothic"/>
        </w:rPr>
        <w:t>system</w:t>
      </w:r>
      <w:r w:rsidRPr="00EA26B3">
        <w:rPr>
          <w:rFonts w:eastAsia="Malgun Gothic"/>
        </w:rPr>
        <w:t>, the MC ID and credentials</w:t>
      </w:r>
      <w:r>
        <w:rPr>
          <w:rFonts w:eastAsia="Malgun Gothic"/>
        </w:rPr>
        <w:t xml:space="preserve"> are provided</w:t>
      </w:r>
      <w:r w:rsidRPr="00EA26B3">
        <w:rPr>
          <w:rFonts w:eastAsia="Malgun Gothic"/>
        </w:rPr>
        <w:t xml:space="preserve"> via the UE IdM client to the IdMS (note that the primary authentication method used to obtain the MC ID and credentials is out of scope of the present document). The IdMS receives and verifies the MC ID and credentials, and if valid returns an </w:t>
      </w:r>
      <w:r>
        <w:rPr>
          <w:rFonts w:eastAsia="Malgun Gothic"/>
        </w:rPr>
        <w:t>ID</w:t>
      </w:r>
      <w:r w:rsidRPr="00EA26B3">
        <w:rPr>
          <w:rFonts w:eastAsia="Malgun Gothic"/>
        </w:rPr>
        <w:t xml:space="preserve"> token, refresh token, and access token to the UE IdM client specific to </w:t>
      </w:r>
      <w:r>
        <w:rPr>
          <w:rFonts w:eastAsia="Malgun Gothic"/>
        </w:rPr>
        <w:t>the credentials</w:t>
      </w:r>
      <w:r w:rsidRPr="00EA26B3">
        <w:rPr>
          <w:rFonts w:eastAsia="Malgun Gothic"/>
        </w:rPr>
        <w:t>. The IdM client learns the user's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from the </w:t>
      </w:r>
      <w:r>
        <w:rPr>
          <w:rFonts w:eastAsia="Malgun Gothic"/>
        </w:rPr>
        <w:t>ID</w:t>
      </w:r>
      <w:r w:rsidRPr="00EA26B3">
        <w:rPr>
          <w:rFonts w:eastAsia="Malgun Gothic"/>
        </w:rPr>
        <w:t xml:space="preserve"> token. Table 5.</w:t>
      </w:r>
      <w:r>
        <w:rPr>
          <w:rFonts w:eastAsia="Malgun Gothic"/>
        </w:rPr>
        <w:t>1.2</w:t>
      </w:r>
      <w:r w:rsidRPr="00EA26B3">
        <w:rPr>
          <w:rFonts w:eastAsia="Malgun Gothic"/>
        </w:rPr>
        <w:t>.1-</w:t>
      </w:r>
      <w:r>
        <w:rPr>
          <w:rFonts w:eastAsia="Malgun Gothic"/>
        </w:rPr>
        <w:t>1</w:t>
      </w:r>
      <w:r w:rsidRPr="00EA26B3">
        <w:rPr>
          <w:rFonts w:eastAsia="Malgun Gothic"/>
        </w:rPr>
        <w:t xml:space="preserve"> shows the MC</w:t>
      </w:r>
      <w:r>
        <w:rPr>
          <w:rFonts w:eastAsia="Malgun Gothic"/>
        </w:rPr>
        <w:t>X</w:t>
      </w:r>
      <w:r w:rsidRPr="00EA26B3">
        <w:rPr>
          <w:rFonts w:eastAsia="Malgun Gothic"/>
        </w:rPr>
        <w:t xml:space="preserve"> tokens and their usage.</w:t>
      </w:r>
    </w:p>
    <w:p w14:paraId="77C245F4" w14:textId="77777777" w:rsidR="00127D8B" w:rsidRPr="00EA26B3" w:rsidRDefault="00127D8B" w:rsidP="00127D8B">
      <w:pPr>
        <w:pStyle w:val="TH"/>
      </w:pPr>
      <w:r w:rsidRPr="00EA26B3">
        <w:t>Table 5.</w:t>
      </w:r>
      <w:r>
        <w:rPr>
          <w:lang w:val="en-US"/>
        </w:rPr>
        <w:t>1.2</w:t>
      </w:r>
      <w:r w:rsidRPr="00EA26B3">
        <w:t>.1-</w:t>
      </w:r>
      <w:r>
        <w:t>1</w:t>
      </w:r>
      <w:r w:rsidRPr="00EA26B3">
        <w:t>: MC tokens</w:t>
      </w:r>
    </w:p>
    <w:tbl>
      <w:tblPr>
        <w:tblW w:w="8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61"/>
        <w:gridCol w:w="2422"/>
        <w:gridCol w:w="4770"/>
      </w:tblGrid>
      <w:tr w:rsidR="00127D8B" w:rsidRPr="00EA26B3" w14:paraId="19D3BF8B" w14:textId="77777777" w:rsidTr="00BB3C77">
        <w:trPr>
          <w:jc w:val="center"/>
        </w:trPr>
        <w:tc>
          <w:tcPr>
            <w:tcW w:w="1461" w:type="dxa"/>
            <w:shd w:val="clear" w:color="auto" w:fill="D9D9D9"/>
            <w:vAlign w:val="bottom"/>
          </w:tcPr>
          <w:p w14:paraId="73029075" w14:textId="77777777" w:rsidR="00127D8B" w:rsidRPr="001103C9" w:rsidRDefault="00127D8B" w:rsidP="00BB3C77">
            <w:pPr>
              <w:pStyle w:val="TAH"/>
            </w:pPr>
            <w:r w:rsidRPr="001103C9">
              <w:t>Token Type</w:t>
            </w:r>
          </w:p>
        </w:tc>
        <w:tc>
          <w:tcPr>
            <w:tcW w:w="2422" w:type="dxa"/>
            <w:shd w:val="clear" w:color="auto" w:fill="D9D9D9"/>
            <w:vAlign w:val="bottom"/>
          </w:tcPr>
          <w:p w14:paraId="446CCB38" w14:textId="77777777" w:rsidR="00127D8B" w:rsidRPr="001103C9" w:rsidRDefault="00127D8B" w:rsidP="00BB3C77">
            <w:pPr>
              <w:pStyle w:val="TAH"/>
            </w:pPr>
            <w:r w:rsidRPr="001103C9">
              <w:t>Consumer of the Token</w:t>
            </w:r>
          </w:p>
        </w:tc>
        <w:tc>
          <w:tcPr>
            <w:tcW w:w="4770" w:type="dxa"/>
            <w:shd w:val="clear" w:color="auto" w:fill="D9D9D9"/>
            <w:vAlign w:val="bottom"/>
          </w:tcPr>
          <w:p w14:paraId="1CBD00C8" w14:textId="77777777" w:rsidR="00127D8B" w:rsidRPr="001103C9" w:rsidRDefault="00127D8B" w:rsidP="00BB3C77">
            <w:pPr>
              <w:pStyle w:val="TAH"/>
            </w:pPr>
            <w:r w:rsidRPr="001103C9">
              <w:t>Description (See Annex B for details)</w:t>
            </w:r>
          </w:p>
        </w:tc>
      </w:tr>
      <w:tr w:rsidR="00127D8B" w:rsidRPr="00EA26B3" w14:paraId="5A5F6906" w14:textId="77777777" w:rsidTr="00BB3C77">
        <w:trPr>
          <w:jc w:val="center"/>
        </w:trPr>
        <w:tc>
          <w:tcPr>
            <w:tcW w:w="1461" w:type="dxa"/>
          </w:tcPr>
          <w:p w14:paraId="6B67E487" w14:textId="77777777" w:rsidR="00127D8B" w:rsidRPr="00B96C52" w:rsidRDefault="00127D8B" w:rsidP="00BB3C77">
            <w:pPr>
              <w:pStyle w:val="TAL"/>
            </w:pPr>
            <w:r w:rsidRPr="00B96C52">
              <w:t>ID token</w:t>
            </w:r>
          </w:p>
        </w:tc>
        <w:tc>
          <w:tcPr>
            <w:tcW w:w="2422" w:type="dxa"/>
          </w:tcPr>
          <w:p w14:paraId="0BB6EF41" w14:textId="77777777" w:rsidR="00127D8B" w:rsidRPr="00B96C52" w:rsidRDefault="00127D8B" w:rsidP="00BB3C77">
            <w:pPr>
              <w:pStyle w:val="TAL"/>
            </w:pPr>
            <w:r w:rsidRPr="00B96C52">
              <w:t>UE client(s)</w:t>
            </w:r>
          </w:p>
        </w:tc>
        <w:tc>
          <w:tcPr>
            <w:tcW w:w="4770" w:type="dxa"/>
          </w:tcPr>
          <w:p w14:paraId="04054CC9" w14:textId="77777777" w:rsidR="00127D8B" w:rsidRPr="00B96C52" w:rsidRDefault="00127D8B" w:rsidP="00BB3C77">
            <w:pPr>
              <w:pStyle w:val="TAL"/>
            </w:pPr>
            <w:r w:rsidRPr="00B96C52">
              <w:t>Contains the MC service ID for at least one authorised service (MCPTT ID, MCVideo ID, MCData ID).  Also may contain other info related to the user that is useful to the client.</w:t>
            </w:r>
          </w:p>
        </w:tc>
      </w:tr>
      <w:tr w:rsidR="00127D8B" w:rsidRPr="00EA26B3" w14:paraId="61353371" w14:textId="77777777" w:rsidTr="00BB3C77">
        <w:trPr>
          <w:jc w:val="center"/>
        </w:trPr>
        <w:tc>
          <w:tcPr>
            <w:tcW w:w="1461" w:type="dxa"/>
          </w:tcPr>
          <w:p w14:paraId="194CF941" w14:textId="77777777" w:rsidR="00127D8B" w:rsidRPr="00B96C52" w:rsidRDefault="00127D8B" w:rsidP="00BB3C77">
            <w:pPr>
              <w:pStyle w:val="TAL"/>
            </w:pPr>
            <w:r w:rsidRPr="00B96C52">
              <w:t>Access token</w:t>
            </w:r>
          </w:p>
        </w:tc>
        <w:tc>
          <w:tcPr>
            <w:tcW w:w="2422" w:type="dxa"/>
          </w:tcPr>
          <w:p w14:paraId="3902DF92" w14:textId="77777777" w:rsidR="00127D8B" w:rsidRPr="00BB76BB" w:rsidRDefault="00127D8B" w:rsidP="00BB3C77">
            <w:pPr>
              <w:pStyle w:val="TAL"/>
              <w:rPr>
                <w:lang w:val="fr-FR"/>
              </w:rPr>
            </w:pPr>
            <w:r w:rsidRPr="00BB76BB">
              <w:rPr>
                <w:lang w:val="fr-FR"/>
              </w:rPr>
              <w:t>KMS, MCPTT server, etc. (Resource Server)</w:t>
            </w:r>
          </w:p>
        </w:tc>
        <w:tc>
          <w:tcPr>
            <w:tcW w:w="4770" w:type="dxa"/>
          </w:tcPr>
          <w:p w14:paraId="3E47BD47" w14:textId="77777777" w:rsidR="00127D8B" w:rsidRPr="00B96C52" w:rsidRDefault="00127D8B" w:rsidP="00BB3C77">
            <w:pPr>
              <w:pStyle w:val="TAL"/>
            </w:pPr>
            <w:r w:rsidRPr="00B96C52">
              <w:t>Short-lived token (definable in the IdMS) that conveys the user's identity. This token contains the MC service ID for at least one authorised service (MCPTT ID, MCVideo ID, MCData ID).</w:t>
            </w:r>
          </w:p>
        </w:tc>
      </w:tr>
      <w:tr w:rsidR="00127D8B" w:rsidRPr="00EA26B3" w14:paraId="21F3E30E" w14:textId="77777777" w:rsidTr="00BB3C77">
        <w:trPr>
          <w:jc w:val="center"/>
        </w:trPr>
        <w:tc>
          <w:tcPr>
            <w:tcW w:w="1461" w:type="dxa"/>
          </w:tcPr>
          <w:p w14:paraId="51037068" w14:textId="77777777" w:rsidR="00127D8B" w:rsidRPr="00B96C52" w:rsidRDefault="00127D8B" w:rsidP="00BB3C77">
            <w:pPr>
              <w:pStyle w:val="TAL"/>
            </w:pPr>
            <w:r w:rsidRPr="00B96C52">
              <w:t>Refresh token</w:t>
            </w:r>
          </w:p>
        </w:tc>
        <w:tc>
          <w:tcPr>
            <w:tcW w:w="2422" w:type="dxa"/>
          </w:tcPr>
          <w:p w14:paraId="0BFC3760" w14:textId="77777777" w:rsidR="00127D8B" w:rsidRPr="00B96C52" w:rsidRDefault="00127D8B" w:rsidP="00BB3C77">
            <w:pPr>
              <w:pStyle w:val="TAL"/>
            </w:pPr>
            <w:r w:rsidRPr="00B96C52">
              <w:t>IdM server (Authorization Server)</w:t>
            </w:r>
          </w:p>
        </w:tc>
        <w:tc>
          <w:tcPr>
            <w:tcW w:w="4770" w:type="dxa"/>
          </w:tcPr>
          <w:p w14:paraId="65E51F6F" w14:textId="77777777" w:rsidR="00127D8B" w:rsidRPr="00B96C52" w:rsidRDefault="00127D8B" w:rsidP="00BB3C77">
            <w:pPr>
              <w:pStyle w:val="TAL"/>
            </w:pPr>
            <w:r w:rsidRPr="00B96C52">
              <w:t>Allows UE to obtain a new access token without forcing user to log in again.</w:t>
            </w:r>
          </w:p>
        </w:tc>
      </w:tr>
      <w:tr w:rsidR="00FC767D" w:rsidRPr="00B96C52" w14:paraId="3B703FBD" w14:textId="77777777" w:rsidTr="007C22A9">
        <w:trPr>
          <w:jc w:val="center"/>
        </w:trPr>
        <w:tc>
          <w:tcPr>
            <w:tcW w:w="1461" w:type="dxa"/>
          </w:tcPr>
          <w:p w14:paraId="245A61FC" w14:textId="77777777" w:rsidR="00FC767D" w:rsidRPr="00B96C52" w:rsidRDefault="00FC767D" w:rsidP="007C22A9">
            <w:pPr>
              <w:pStyle w:val="TAL"/>
            </w:pPr>
            <w:r>
              <w:t>Security token</w:t>
            </w:r>
          </w:p>
        </w:tc>
        <w:tc>
          <w:tcPr>
            <w:tcW w:w="2422" w:type="dxa"/>
          </w:tcPr>
          <w:p w14:paraId="3A6DC87B" w14:textId="77777777" w:rsidR="00FC767D" w:rsidRPr="00B96C52" w:rsidRDefault="00FC767D" w:rsidP="007C22A9">
            <w:pPr>
              <w:pStyle w:val="TAL"/>
            </w:pPr>
            <w:r>
              <w:t>Partner IdM server (Authorisation server)</w:t>
            </w:r>
          </w:p>
        </w:tc>
        <w:tc>
          <w:tcPr>
            <w:tcW w:w="4770" w:type="dxa"/>
          </w:tcPr>
          <w:p w14:paraId="20B0D88C" w14:textId="77777777" w:rsidR="00FC767D" w:rsidRPr="00B96C52" w:rsidRDefault="00FC767D" w:rsidP="007C22A9">
            <w:pPr>
              <w:pStyle w:val="TAL"/>
            </w:pPr>
            <w:r w:rsidRPr="00B96C52">
              <w:t>Short-lived token (definable in the IdMS) that conveys the user's identity</w:t>
            </w:r>
            <w:r>
              <w:t xml:space="preserve"> to an Identity management server in a partner MC domain.  User access to services within the partner domain are based on the validation of this token.</w:t>
            </w:r>
          </w:p>
        </w:tc>
      </w:tr>
    </w:tbl>
    <w:p w14:paraId="5C49F712" w14:textId="77777777" w:rsidR="00127D8B" w:rsidRPr="00EA26B3" w:rsidRDefault="00127D8B" w:rsidP="00127D8B"/>
    <w:p w14:paraId="1C985D56" w14:textId="77777777" w:rsidR="00127D8B" w:rsidRPr="00EA26B3" w:rsidRDefault="00127D8B" w:rsidP="00127D8B">
      <w:pPr>
        <w:rPr>
          <w:rFonts w:eastAsia="Malgun Gothic"/>
        </w:rPr>
      </w:pPr>
      <w:r w:rsidRPr="00EA26B3">
        <w:rPr>
          <w:rFonts w:eastAsia="Malgun Gothic"/>
        </w:rPr>
        <w:t>In support of MC</w:t>
      </w:r>
      <w:r>
        <w:rPr>
          <w:rFonts w:eastAsia="Malgun Gothic"/>
        </w:rPr>
        <w:t>X</w:t>
      </w:r>
      <w:r w:rsidRPr="00EA26B3">
        <w:rPr>
          <w:rFonts w:eastAsia="Malgun Gothic"/>
        </w:rPr>
        <w:t xml:space="preserve"> user authorization, the access token(s) obtained during user authentication is used to gain MC</w:t>
      </w:r>
      <w:r>
        <w:rPr>
          <w:rFonts w:eastAsia="Malgun Gothic"/>
        </w:rPr>
        <w:t>X</w:t>
      </w:r>
      <w:r w:rsidRPr="00EA26B3">
        <w:rPr>
          <w:rFonts w:eastAsia="Malgun Gothic"/>
        </w:rPr>
        <w:t xml:space="preserve"> services for the user.</w:t>
      </w:r>
      <w:r>
        <w:rPr>
          <w:rFonts w:eastAsia="Malgun Gothic"/>
        </w:rPr>
        <w:t xml:space="preserve">  MCX user service authorisation is defined in clause 5.1.3.</w:t>
      </w:r>
    </w:p>
    <w:p w14:paraId="1C416005" w14:textId="77777777" w:rsidR="00127D8B" w:rsidRPr="00EA26B3" w:rsidRDefault="00127D8B" w:rsidP="00127D8B">
      <w:pPr>
        <w:keepNext/>
        <w:keepLines/>
        <w:rPr>
          <w:rFonts w:eastAsia="Malgun Gothic"/>
        </w:rPr>
      </w:pPr>
      <w:r w:rsidRPr="00EA26B3">
        <w:rPr>
          <w:rFonts w:eastAsia="Malgun Gothic"/>
        </w:rPr>
        <w:t>To support the MC</w:t>
      </w:r>
      <w:r>
        <w:rPr>
          <w:rFonts w:eastAsia="Malgun Gothic"/>
        </w:rPr>
        <w:t>X</w:t>
      </w:r>
      <w:r w:rsidRPr="00EA26B3">
        <w:rPr>
          <w:rFonts w:eastAsia="Malgun Gothic"/>
        </w:rPr>
        <w:t xml:space="preserve"> </w:t>
      </w:r>
      <w:r w:rsidR="00A278F8">
        <w:rPr>
          <w:rFonts w:eastAsia="Malgun Gothic"/>
        </w:rPr>
        <w:t>service</w:t>
      </w:r>
      <w:r w:rsidR="00A278F8" w:rsidRPr="00EA26B3">
        <w:rPr>
          <w:rFonts w:eastAsia="Malgun Gothic"/>
        </w:rPr>
        <w:t xml:space="preserve"> </w:t>
      </w:r>
      <w:r w:rsidRPr="00EA26B3">
        <w:rPr>
          <w:rFonts w:eastAsia="Malgun Gothic"/>
        </w:rPr>
        <w:t>identity functional model, the MC</w:t>
      </w:r>
      <w:r>
        <w:rPr>
          <w:rFonts w:eastAsia="Malgun Gothic"/>
        </w:rPr>
        <w:t xml:space="preserve"> service</w:t>
      </w:r>
      <w:r w:rsidRPr="00EA26B3">
        <w:rPr>
          <w:rFonts w:eastAsia="Malgun Gothic"/>
        </w:rPr>
        <w:t xml:space="preserve"> ID</w:t>
      </w:r>
      <w:r>
        <w:rPr>
          <w:rFonts w:eastAsia="Malgun Gothic"/>
        </w:rPr>
        <w:t>(s)</w:t>
      </w:r>
      <w:r w:rsidRPr="00EA26B3">
        <w:rPr>
          <w:rFonts w:eastAsia="Malgun Gothic"/>
        </w:rPr>
        <w:t xml:space="preserve"> shall be:</w:t>
      </w:r>
    </w:p>
    <w:p w14:paraId="130D6700" w14:textId="77777777" w:rsidR="00127D8B" w:rsidRPr="00EA26B3" w:rsidRDefault="00127D8B" w:rsidP="00127D8B">
      <w:pPr>
        <w:pStyle w:val="B1"/>
        <w:keepNext/>
        <w:keepLines/>
        <w:rPr>
          <w:rFonts w:eastAsia="Malgun Gothic"/>
        </w:rPr>
      </w:pPr>
      <w:r w:rsidRPr="00EA26B3">
        <w:rPr>
          <w:rFonts w:eastAsia="Malgun Gothic"/>
        </w:rPr>
        <w:t>-</w:t>
      </w:r>
      <w:r w:rsidRPr="00EA26B3">
        <w:rPr>
          <w:rFonts w:eastAsia="Malgun Gothic"/>
        </w:rPr>
        <w:tab/>
        <w:t>Provisioned into the IdM database and mapped to MC IDs.</w:t>
      </w:r>
    </w:p>
    <w:p w14:paraId="043533E9"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KMS and mapped to identity associated keys.</w:t>
      </w:r>
    </w:p>
    <w:p w14:paraId="08151B02"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MC</w:t>
      </w:r>
      <w:r>
        <w:rPr>
          <w:rFonts w:eastAsia="Malgun Gothic"/>
          <w:lang w:val="en-US"/>
        </w:rPr>
        <w:t>X</w:t>
      </w:r>
      <w:r w:rsidRPr="00EA26B3">
        <w:rPr>
          <w:rFonts w:eastAsia="Malgun Gothic"/>
        </w:rPr>
        <w:t xml:space="preserve"> user database and mapped to </w:t>
      </w:r>
      <w:r>
        <w:rPr>
          <w:rFonts w:eastAsia="Malgun Gothic"/>
          <w:lang w:val="en-US"/>
        </w:rPr>
        <w:t>a</w:t>
      </w:r>
      <w:r w:rsidRPr="00EA26B3">
        <w:rPr>
          <w:rFonts w:eastAsia="Malgun Gothic"/>
        </w:rPr>
        <w:t xml:space="preserve"> user profile; and</w:t>
      </w:r>
    </w:p>
    <w:p w14:paraId="2CB9D965" w14:textId="77777777" w:rsidR="00127D8B" w:rsidRPr="00EA26B3" w:rsidRDefault="00127D8B" w:rsidP="00127D8B">
      <w:pPr>
        <w:pStyle w:val="B1"/>
        <w:rPr>
          <w:rFonts w:eastAsia="Malgun Gothic"/>
        </w:rPr>
      </w:pPr>
      <w:r w:rsidRPr="00EA26B3">
        <w:rPr>
          <w:rFonts w:eastAsia="Malgun Gothic"/>
        </w:rPr>
        <w:t>-</w:t>
      </w:r>
      <w:r w:rsidRPr="00EA26B3">
        <w:rPr>
          <w:rFonts w:eastAsia="Malgun Gothic"/>
        </w:rPr>
        <w:tab/>
        <w:t>Provisioned into the GMS</w:t>
      </w:r>
      <w:r>
        <w:rPr>
          <w:rFonts w:eastAsia="Malgun Gothic"/>
          <w:lang w:val="en-US"/>
        </w:rPr>
        <w:t>(s)</w:t>
      </w:r>
      <w:r w:rsidRPr="00EA26B3">
        <w:rPr>
          <w:rFonts w:eastAsia="Malgun Gothic"/>
        </w:rPr>
        <w:t xml:space="preserve"> and mapped to Group IDs.</w:t>
      </w:r>
    </w:p>
    <w:p w14:paraId="70D5BDF9" w14:textId="77777777" w:rsidR="00127D8B" w:rsidRPr="00EA26B3" w:rsidRDefault="00127D8B" w:rsidP="00127D8B">
      <w:pPr>
        <w:rPr>
          <w:rFonts w:eastAsia="Malgun Gothic"/>
        </w:rPr>
      </w:pPr>
      <w:r w:rsidRPr="00EA26B3">
        <w:rPr>
          <w:rFonts w:eastAsia="Malgun Gothic"/>
        </w:rPr>
        <w:t>Further details of the user authorization architecture are found in clause 5.</w:t>
      </w:r>
      <w:r>
        <w:rPr>
          <w:rFonts w:eastAsia="Malgun Gothic"/>
        </w:rPr>
        <w:t>1.3.</w:t>
      </w:r>
    </w:p>
    <w:p w14:paraId="52E5E1D5" w14:textId="77777777" w:rsidR="00127D8B" w:rsidRPr="00EA26B3" w:rsidRDefault="00127D8B" w:rsidP="00127D8B">
      <w:pPr>
        <w:pStyle w:val="Heading4"/>
      </w:pPr>
      <w:bookmarkStart w:id="39" w:name="_Toc90901065"/>
      <w:r>
        <w:t>5.1.2</w:t>
      </w:r>
      <w:r w:rsidRPr="00EA26B3">
        <w:t>.2</w:t>
      </w:r>
      <w:r w:rsidRPr="00EA26B3">
        <w:tab/>
        <w:t xml:space="preserve">User </w:t>
      </w:r>
      <w:r w:rsidR="00DF6E54">
        <w:t>a</w:t>
      </w:r>
      <w:r w:rsidRPr="00EA26B3">
        <w:t xml:space="preserve">uthentication </w:t>
      </w:r>
      <w:r w:rsidR="00DF6E54">
        <w:t>f</w:t>
      </w:r>
      <w:r w:rsidRPr="00EA26B3">
        <w:t>ramework</w:t>
      </w:r>
      <w:bookmarkEnd w:id="39"/>
    </w:p>
    <w:p w14:paraId="58158344" w14:textId="77777777" w:rsidR="00127D8B" w:rsidRPr="00EA26B3" w:rsidRDefault="00127D8B" w:rsidP="00127D8B">
      <w:r w:rsidRPr="00F46D9C">
        <w:t>The framework utilises</w:t>
      </w:r>
      <w:r>
        <w:t xml:space="preserve"> the </w:t>
      </w:r>
      <w:r w:rsidRPr="00F46D9C">
        <w:t>CSC-1</w:t>
      </w:r>
      <w:r>
        <w:t xml:space="preserve"> reference point as depicted in Figure 5.1.2.2-1.</w:t>
      </w:r>
    </w:p>
    <w:p w14:paraId="4C59AE34" w14:textId="77777777" w:rsidR="00127D8B" w:rsidRDefault="00127D8B" w:rsidP="00127D8B">
      <w:pPr>
        <w:pStyle w:val="TH"/>
        <w:rPr>
          <w:lang w:val="en-US"/>
        </w:rPr>
      </w:pPr>
    </w:p>
    <w:p w14:paraId="277CED50" w14:textId="77777777" w:rsidR="00127D8B" w:rsidRPr="00371F08" w:rsidRDefault="00127D8B" w:rsidP="00127D8B">
      <w:pPr>
        <w:pStyle w:val="TH"/>
        <w:rPr>
          <w:lang w:val="en-US"/>
        </w:rPr>
      </w:pPr>
      <w:r w:rsidRPr="00EA26B3">
        <w:object w:dxaOrig="10332" w:dyaOrig="5401" w14:anchorId="2006CA10">
          <v:shape id="_x0000_i1037" type="#_x0000_t75" style="width:291.5pt;height:152.5pt" o:ole="">
            <v:imagedata r:id="rId35" o:title=""/>
          </v:shape>
          <o:OLEObject Type="Embed" ProgID="Visio.Drawing.15" ShapeID="_x0000_i1037" DrawAspect="Content" ObjectID="_1829305345" r:id="rId36"/>
        </w:object>
      </w:r>
    </w:p>
    <w:p w14:paraId="7EA8E987" w14:textId="77777777" w:rsidR="00127D8B" w:rsidRPr="00EA26B3" w:rsidRDefault="00127D8B" w:rsidP="00127D8B">
      <w:pPr>
        <w:pStyle w:val="TF"/>
      </w:pPr>
      <w:r w:rsidRPr="00EA26B3">
        <w:t>Figure 5</w:t>
      </w:r>
      <w:r>
        <w:rPr>
          <w:lang w:val="en-US"/>
        </w:rPr>
        <w:t>.1.2</w:t>
      </w:r>
      <w:r w:rsidRPr="00EA26B3">
        <w:t>.2-1: MC</w:t>
      </w:r>
      <w:r>
        <w:rPr>
          <w:lang w:val="en-US"/>
        </w:rPr>
        <w:t>X</w:t>
      </w:r>
      <w:r w:rsidRPr="00EA26B3">
        <w:t xml:space="preserve"> User Authentication Framework</w:t>
      </w:r>
    </w:p>
    <w:p w14:paraId="3113ED95" w14:textId="77777777" w:rsidR="00127D8B" w:rsidRPr="00EA26B3" w:rsidRDefault="00127D8B" w:rsidP="00127D8B">
      <w:r w:rsidRPr="00EA26B3">
        <w:t>The User Authentication procedure in Step A of Figure 5</w:t>
      </w:r>
      <w:r>
        <w:t>.1</w:t>
      </w:r>
      <w:r w:rsidRPr="00EA26B3">
        <w:t xml:space="preserve">.1-1 is further detailed into 3 sub steps that comprise the </w:t>
      </w:r>
      <w:r>
        <w:t>MCX user</w:t>
      </w:r>
      <w:r w:rsidRPr="00EA26B3">
        <w:t xml:space="preserve"> authentication framework:</w:t>
      </w:r>
    </w:p>
    <w:p w14:paraId="648E4B9D" w14:textId="77777777" w:rsidR="00127D8B" w:rsidRPr="00EA26B3" w:rsidRDefault="00127D8B" w:rsidP="00127D8B">
      <w:pPr>
        <w:pStyle w:val="B1"/>
      </w:pPr>
      <w:r w:rsidRPr="00EA26B3">
        <w:t>-</w:t>
      </w:r>
      <w:r w:rsidRPr="00EA26B3">
        <w:tab/>
        <w:t>A-1 - Establish a secure tunnel between the MC</w:t>
      </w:r>
      <w:r>
        <w:rPr>
          <w:lang w:val="en-US"/>
        </w:rPr>
        <w:t>X</w:t>
      </w:r>
      <w:r w:rsidRPr="00EA26B3">
        <w:t xml:space="preserve"> UE and Identity Management (IdM) server. Subsequent steps make use of this tunnel.</w:t>
      </w:r>
    </w:p>
    <w:p w14:paraId="41F7A1BF" w14:textId="77777777" w:rsidR="00127D8B" w:rsidRPr="00EA26B3" w:rsidRDefault="00127D8B" w:rsidP="00127D8B">
      <w:pPr>
        <w:pStyle w:val="B1"/>
      </w:pPr>
      <w:r w:rsidRPr="00EA26B3">
        <w:t>-</w:t>
      </w:r>
      <w:r w:rsidRPr="00EA26B3">
        <w:tab/>
        <w:t>A-2 - Perform the User Authentication Process (User proves their identity).</w:t>
      </w:r>
    </w:p>
    <w:p w14:paraId="540502D0" w14:textId="77777777" w:rsidR="00127D8B" w:rsidRPr="00EA26B3" w:rsidRDefault="00127D8B" w:rsidP="00127D8B">
      <w:pPr>
        <w:pStyle w:val="B1"/>
      </w:pPr>
      <w:r w:rsidRPr="00EA26B3">
        <w:t>-</w:t>
      </w:r>
      <w:r w:rsidRPr="00EA26B3">
        <w:tab/>
        <w:t>A-3 - Deliver the credential</w:t>
      </w:r>
      <w:r>
        <w:rPr>
          <w:lang w:val="en-US"/>
        </w:rPr>
        <w:t xml:space="preserve">(s) </w:t>
      </w:r>
      <w:r w:rsidRPr="00EA26B3">
        <w:t>that uniquely identifies the MC</w:t>
      </w:r>
      <w:r>
        <w:rPr>
          <w:lang w:val="en-US"/>
        </w:rPr>
        <w:t>X</w:t>
      </w:r>
      <w:r w:rsidRPr="00EA26B3">
        <w:t xml:space="preserve"> user to the MC</w:t>
      </w:r>
      <w:r>
        <w:rPr>
          <w:lang w:val="en-US"/>
        </w:rPr>
        <w:t>X</w:t>
      </w:r>
      <w:r w:rsidRPr="00EA26B3">
        <w:t xml:space="preserve"> client.</w:t>
      </w:r>
    </w:p>
    <w:p w14:paraId="5F49CB04" w14:textId="77777777" w:rsidR="00127D8B" w:rsidRDefault="00127D8B" w:rsidP="00127D8B">
      <w:r w:rsidRPr="00EA26B3">
        <w:t>Following step A-3, the MC</w:t>
      </w:r>
      <w:r>
        <w:t>X</w:t>
      </w:r>
      <w:r w:rsidRPr="00EA26B3">
        <w:t xml:space="preserve"> client uses the credential(s) obtained from step A-3 to perform MC</w:t>
      </w:r>
      <w:r>
        <w:t>X</w:t>
      </w:r>
      <w:r w:rsidRPr="00EA26B3">
        <w:t xml:space="preserve"> </w:t>
      </w:r>
      <w:r>
        <w:t xml:space="preserve">user </w:t>
      </w:r>
      <w:r w:rsidRPr="00EA26B3">
        <w:t>service authorization as per procedure C in figure 5</w:t>
      </w:r>
      <w:r>
        <w:t>.1</w:t>
      </w:r>
      <w:r w:rsidRPr="00EA26B3">
        <w:t>.1-1.</w:t>
      </w:r>
    </w:p>
    <w:p w14:paraId="2CFE300C" w14:textId="77777777" w:rsidR="00127D8B" w:rsidRPr="00EA26B3" w:rsidRDefault="00127D8B" w:rsidP="00127D8B">
      <w:r w:rsidRPr="00C2066C">
        <w:t xml:space="preserve">The framework supporting steps A-2 and A-3 shall be implemented using OpenID Connect </w:t>
      </w:r>
      <w:r>
        <w:t>1.0 ([</w:t>
      </w:r>
      <w:r w:rsidRPr="00AB2382">
        <w:t>19</w:t>
      </w:r>
      <w:r>
        <w:t>], [</w:t>
      </w:r>
      <w:r w:rsidRPr="00AB2382">
        <w:t>20</w:t>
      </w:r>
      <w:r>
        <w:t>] and [</w:t>
      </w:r>
      <w:r w:rsidRPr="00AB2382">
        <w:t>21</w:t>
      </w:r>
      <w:r>
        <w:t>])</w:t>
      </w:r>
      <w:r w:rsidRPr="00C2066C">
        <w:t>.</w:t>
      </w:r>
    </w:p>
    <w:p w14:paraId="2E85FCCD" w14:textId="77777777" w:rsidR="00127D8B" w:rsidRPr="009B23DA" w:rsidRDefault="00127D8B" w:rsidP="00AF3DB7">
      <w:pPr>
        <w:pStyle w:val="NO"/>
        <w:rPr>
          <w:lang w:val="en-US"/>
        </w:rPr>
      </w:pPr>
      <w:r w:rsidRPr="00AF3DB7">
        <w:t>NOTE</w:t>
      </w:r>
      <w:r>
        <w:t>:</w:t>
      </w:r>
      <w:r>
        <w:tab/>
      </w:r>
      <w:r w:rsidRPr="00EA26B3">
        <w:t>MC</w:t>
      </w:r>
      <w:r>
        <w:t>X</w:t>
      </w:r>
      <w:r w:rsidRPr="00EA26B3">
        <w:t xml:space="preserve"> service authorization in step C of Figure 5</w:t>
      </w:r>
      <w:r>
        <w:t>.1</w:t>
      </w:r>
      <w:r w:rsidRPr="00EA26B3">
        <w:t>.1-1 is outside the scope of the User Authentication framework.</w:t>
      </w:r>
    </w:p>
    <w:p w14:paraId="6540000A" w14:textId="77777777" w:rsidR="00127D8B" w:rsidRPr="00EA26B3" w:rsidRDefault="00127D8B" w:rsidP="00127D8B">
      <w:pPr>
        <w:pStyle w:val="Heading4"/>
      </w:pPr>
      <w:bookmarkStart w:id="40" w:name="_Toc90901066"/>
      <w:r>
        <w:t>5.1.2</w:t>
      </w:r>
      <w:r w:rsidRPr="00EA26B3">
        <w:t>.3</w:t>
      </w:r>
      <w:r w:rsidRPr="00EA26B3">
        <w:tab/>
        <w:t>OpenID Connect (OIDC)</w:t>
      </w:r>
      <w:bookmarkEnd w:id="40"/>
    </w:p>
    <w:p w14:paraId="634E68FB" w14:textId="77777777" w:rsidR="00127D8B" w:rsidRPr="00EA26B3" w:rsidRDefault="00127D8B" w:rsidP="00127D8B">
      <w:pPr>
        <w:pStyle w:val="Heading5"/>
      </w:pPr>
      <w:bookmarkStart w:id="41" w:name="_Toc90901067"/>
      <w:r>
        <w:t>5.1.2</w:t>
      </w:r>
      <w:r w:rsidRPr="00EA26B3">
        <w:t>.3.1</w:t>
      </w:r>
      <w:r w:rsidRPr="00EA26B3">
        <w:tab/>
        <w:t>General</w:t>
      </w:r>
      <w:bookmarkEnd w:id="41"/>
    </w:p>
    <w:p w14:paraId="521E4DDC" w14:textId="77777777" w:rsidR="00127D8B" w:rsidRPr="00EA26B3" w:rsidRDefault="00127D8B" w:rsidP="00127D8B">
      <w:r w:rsidRPr="00EA26B3">
        <w:t>Figure 5.</w:t>
      </w:r>
      <w:r>
        <w:t>.1.2</w:t>
      </w:r>
      <w:r w:rsidRPr="00EA26B3">
        <w:t>.3.1-1 describes the MC</w:t>
      </w:r>
      <w:r>
        <w:t>X</w:t>
      </w:r>
      <w:r w:rsidRPr="00EA26B3">
        <w:t xml:space="preserve"> User Authentication Framework using the OpenID Connect protocol. Specifically, it describes the steps by which an MC</w:t>
      </w:r>
      <w:r>
        <w:t>X</w:t>
      </w:r>
      <w:r w:rsidRPr="00EA26B3">
        <w:t xml:space="preserve"> user authenticates to the Identity Management server (IdMS), resulting in a set of credentials delivered to the UE uniquely identifying the MC </w:t>
      </w:r>
      <w:r>
        <w:t>service ID(s)</w:t>
      </w:r>
      <w:r w:rsidRPr="00EA26B3">
        <w:t>. The means by which these credentials are sent from the UE to the MC</w:t>
      </w:r>
      <w:r>
        <w:t>X</w:t>
      </w:r>
      <w:r w:rsidRPr="00EA26B3">
        <w:t xml:space="preserve"> services are </w:t>
      </w:r>
      <w:r>
        <w:t>described in clause 5.1.3</w:t>
      </w:r>
      <w:r w:rsidRPr="00EA26B3">
        <w:t xml:space="preserve">. The authentication framework supports extensible user authentication solutions based on </w:t>
      </w:r>
      <w:r>
        <w:t xml:space="preserve">the </w:t>
      </w:r>
      <w:r w:rsidRPr="00EA26B3">
        <w:t>MC</w:t>
      </w:r>
      <w:r>
        <w:t>X</w:t>
      </w:r>
      <w:r w:rsidRPr="00EA26B3">
        <w:t xml:space="preserve"> service provider policy (shown in step 3), with username/password-based user authentication as a mandatory supported method. Other user authentication methods in step 3</w:t>
      </w:r>
      <w:r>
        <w:t xml:space="preserve"> (</w:t>
      </w:r>
      <w:r w:rsidRPr="00EA26B3">
        <w:t xml:space="preserve">e.g. biometrics, secureID, etc.) are possible but not defined here. A detailed OpenID Connect flow can be found in annex </w:t>
      </w:r>
      <w:r>
        <w:t>C</w:t>
      </w:r>
      <w:r w:rsidRPr="00EA26B3">
        <w:t>.</w:t>
      </w:r>
    </w:p>
    <w:p w14:paraId="6F9DC13E" w14:textId="77777777" w:rsidR="00127D8B" w:rsidRPr="00EA26B3" w:rsidRDefault="00127D8B" w:rsidP="00127D8B">
      <w:pPr>
        <w:pStyle w:val="TH"/>
      </w:pPr>
      <w:r w:rsidRPr="00EA26B3">
        <w:object w:dxaOrig="9660" w:dyaOrig="5652" w14:anchorId="3F829BCF">
          <v:shape id="_x0000_i1038" type="#_x0000_t75" style="width:456pt;height:266.5pt" o:ole="">
            <v:imagedata r:id="rId37" o:title=""/>
          </v:shape>
          <o:OLEObject Type="Embed" ProgID="Visio.Drawing.15" ShapeID="_x0000_i1038" DrawAspect="Content" ObjectID="_1829305346" r:id="rId38"/>
        </w:object>
      </w:r>
    </w:p>
    <w:p w14:paraId="120B5CF0" w14:textId="77777777" w:rsidR="00127D8B" w:rsidRPr="00EA26B3" w:rsidRDefault="00127D8B" w:rsidP="00127D8B">
      <w:pPr>
        <w:pStyle w:val="TF"/>
      </w:pPr>
      <w:r>
        <w:t>Figure 5.1.2</w:t>
      </w:r>
      <w:r w:rsidRPr="00EA26B3">
        <w:t>.3.1-1: OpenID Connect (OIDC) flow supporting MC</w:t>
      </w:r>
      <w:r>
        <w:rPr>
          <w:lang w:val="en-US"/>
        </w:rPr>
        <w:t>X</w:t>
      </w:r>
      <w:r w:rsidRPr="00EA26B3">
        <w:t xml:space="preserve"> user authentication </w:t>
      </w:r>
    </w:p>
    <w:p w14:paraId="58F92EF0" w14:textId="77777777" w:rsidR="00127D8B" w:rsidRPr="00EA26B3" w:rsidRDefault="00127D8B" w:rsidP="00127D8B">
      <w:pPr>
        <w:pStyle w:val="EX"/>
      </w:pPr>
      <w:r w:rsidRPr="00EA26B3">
        <w:t>Step 1:</w:t>
      </w:r>
      <w:r w:rsidR="000C3501">
        <w:tab/>
      </w:r>
      <w:r w:rsidRPr="00EA26B3">
        <w:t>UE establishes a secure tunnel with the Identity Management server (IdMS).</w:t>
      </w:r>
    </w:p>
    <w:p w14:paraId="6A8A9F87" w14:textId="77777777" w:rsidR="00127D8B" w:rsidRPr="00EA26B3" w:rsidRDefault="00127D8B" w:rsidP="00127D8B">
      <w:pPr>
        <w:pStyle w:val="EX"/>
      </w:pPr>
      <w:r w:rsidRPr="00EA26B3">
        <w:t>Step 2:</w:t>
      </w:r>
      <w:r w:rsidR="000C3501">
        <w:tab/>
      </w:r>
      <w:r w:rsidRPr="00EA26B3">
        <w:t>UE sends an OpenID Connect Authentication Request to the IdMS. The request may contain an indication of authentication methods supported by the UE.</w:t>
      </w:r>
    </w:p>
    <w:p w14:paraId="6316DEEC" w14:textId="77777777" w:rsidR="00127D8B" w:rsidRPr="00EA26B3" w:rsidRDefault="00127D8B" w:rsidP="00127D8B">
      <w:pPr>
        <w:pStyle w:val="EX"/>
      </w:pPr>
      <w:r w:rsidRPr="00EA26B3">
        <w:t>Step 3:</w:t>
      </w:r>
      <w:r w:rsidRPr="00EA26B3">
        <w:tab/>
        <w:t>User Authentication is performed.</w:t>
      </w:r>
    </w:p>
    <w:p w14:paraId="7F72FE9D" w14:textId="77777777" w:rsidR="00127D8B" w:rsidRPr="00EA26B3" w:rsidRDefault="00127D8B" w:rsidP="00127D8B">
      <w:pPr>
        <w:pStyle w:val="NO"/>
      </w:pPr>
      <w:r w:rsidRPr="00EA26B3">
        <w:t>NOTE:</w:t>
      </w:r>
      <w:r w:rsidRPr="00EA26B3">
        <w:tab/>
        <w:t>The primary credentials for user authentication (e.g. biometrics, secureID, OTP, username/password) are based on MC</w:t>
      </w:r>
      <w:r>
        <w:rPr>
          <w:lang w:val="en-US"/>
        </w:rPr>
        <w:t>X</w:t>
      </w:r>
      <w:r w:rsidRPr="00EA26B3">
        <w:t xml:space="preserve"> service provider policy. The method chosen by the MC</w:t>
      </w:r>
      <w:r>
        <w:rPr>
          <w:lang w:val="en-US"/>
        </w:rPr>
        <w:t>X</w:t>
      </w:r>
      <w:r w:rsidRPr="00EA26B3">
        <w:t xml:space="preserve"> service provider is </w:t>
      </w:r>
      <w:r>
        <w:rPr>
          <w:lang w:val="en-US"/>
        </w:rPr>
        <w:t>neither</w:t>
      </w:r>
      <w:r w:rsidRPr="00EA26B3">
        <w:t xml:space="preserve"> defined nor limited by the present document.</w:t>
      </w:r>
    </w:p>
    <w:p w14:paraId="799EC90A" w14:textId="77777777" w:rsidR="00127D8B" w:rsidRPr="00EA26B3" w:rsidRDefault="00127D8B" w:rsidP="00127D8B">
      <w:pPr>
        <w:pStyle w:val="EX"/>
      </w:pPr>
      <w:r w:rsidRPr="00EA26B3">
        <w:t>Step 4:</w:t>
      </w:r>
      <w:r w:rsidR="000C3501">
        <w:tab/>
      </w:r>
      <w:r w:rsidRPr="00EA26B3">
        <w:t>IdMS sends an OpenID Connect Authentication Response to the UE containing an authorization code.</w:t>
      </w:r>
    </w:p>
    <w:p w14:paraId="5B937626" w14:textId="77777777" w:rsidR="00127D8B" w:rsidRPr="00EA26B3" w:rsidRDefault="00127D8B" w:rsidP="00127D8B">
      <w:pPr>
        <w:pStyle w:val="EX"/>
      </w:pPr>
      <w:r w:rsidRPr="00EA26B3">
        <w:t>Step 5:</w:t>
      </w:r>
      <w:r w:rsidR="000C3501">
        <w:tab/>
      </w:r>
      <w:r w:rsidRPr="00EA26B3">
        <w:t>UE sends an OpenID Connect Token Request to the IdMS, passing the authorization code.</w:t>
      </w:r>
    </w:p>
    <w:p w14:paraId="432870D6" w14:textId="77777777" w:rsidR="00127D8B" w:rsidRPr="00EA26B3" w:rsidRDefault="00127D8B" w:rsidP="00127D8B">
      <w:pPr>
        <w:pStyle w:val="EX"/>
      </w:pPr>
      <w:r w:rsidRPr="00EA26B3">
        <w:t>Step 6:</w:t>
      </w:r>
      <w:r w:rsidR="000C3501">
        <w:tab/>
      </w:r>
      <w:r w:rsidRPr="00EA26B3">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017DA434" w14:textId="77777777" w:rsidR="00127D8B" w:rsidRPr="00EA26B3" w:rsidRDefault="00127D8B" w:rsidP="00127D8B">
      <w:pPr>
        <w:pStyle w:val="Heading5"/>
      </w:pPr>
      <w:bookmarkStart w:id="42" w:name="_Toc90901068"/>
      <w:r>
        <w:t>5.1.2</w:t>
      </w:r>
      <w:r w:rsidRPr="00EA26B3">
        <w:t>.3.2</w:t>
      </w:r>
      <w:r w:rsidRPr="00EA26B3">
        <w:tab/>
      </w:r>
      <w:r>
        <w:t xml:space="preserve">User </w:t>
      </w:r>
      <w:r w:rsidR="00DF6E54">
        <w:t>a</w:t>
      </w:r>
      <w:r>
        <w:t>uthentication example using</w:t>
      </w:r>
      <w:r w:rsidRPr="00EA26B3">
        <w:t xml:space="preserve"> </w:t>
      </w:r>
      <w:r w:rsidR="00DF6E54">
        <w:t>u</w:t>
      </w:r>
      <w:r w:rsidRPr="00EA26B3">
        <w:t>sername/</w:t>
      </w:r>
      <w:r w:rsidR="00DF6E54">
        <w:t>p</w:t>
      </w:r>
      <w:r w:rsidRPr="00EA26B3">
        <w:t>assword</w:t>
      </w:r>
      <w:bookmarkEnd w:id="42"/>
    </w:p>
    <w:p w14:paraId="4C1105EE" w14:textId="77777777" w:rsidR="00127D8B" w:rsidRPr="00EA26B3" w:rsidRDefault="00127D8B" w:rsidP="00127D8B">
      <w:pPr>
        <w:keepNext/>
        <w:keepLines/>
      </w:pPr>
      <w:r w:rsidRPr="00EA26B3">
        <w:t>Figure 5.</w:t>
      </w:r>
      <w:r>
        <w:t>1.2</w:t>
      </w:r>
      <w:r w:rsidRPr="00EA26B3">
        <w:t>.3.2-1 shows the OIDC flow when Username/Password is used as the user authentication method.</w:t>
      </w:r>
    </w:p>
    <w:p w14:paraId="441D474A" w14:textId="77777777" w:rsidR="00127D8B" w:rsidRPr="00EA26B3" w:rsidRDefault="00127D8B" w:rsidP="00127D8B">
      <w:pPr>
        <w:pStyle w:val="TH"/>
      </w:pPr>
      <w:r w:rsidRPr="00EA26B3">
        <w:object w:dxaOrig="9660" w:dyaOrig="5652" w14:anchorId="10A01F6E">
          <v:shape id="_x0000_i1039" type="#_x0000_t75" style="width:463pt;height:271pt" o:ole="">
            <v:imagedata r:id="rId39" o:title=""/>
          </v:shape>
          <o:OLEObject Type="Embed" ProgID="Visio.Drawing.15" ShapeID="_x0000_i1039" DrawAspect="Content" ObjectID="_1829305347" r:id="rId40"/>
        </w:object>
      </w:r>
    </w:p>
    <w:p w14:paraId="3244C04B" w14:textId="77777777" w:rsidR="00127D8B" w:rsidRPr="00EA26B3" w:rsidRDefault="00127D8B" w:rsidP="00127D8B">
      <w:pPr>
        <w:pStyle w:val="TF"/>
      </w:pPr>
      <w:r w:rsidRPr="00EA26B3">
        <w:t>Figure 5.</w:t>
      </w:r>
      <w:r>
        <w:rPr>
          <w:lang w:val="en-US"/>
        </w:rPr>
        <w:t>1.2</w:t>
      </w:r>
      <w:r w:rsidRPr="00EA26B3">
        <w:t>.3.2-1: OpenID Connect (OIDC) Example Using Username/Password</w:t>
      </w:r>
    </w:p>
    <w:p w14:paraId="1291D1FE" w14:textId="77777777" w:rsidR="00127D8B" w:rsidRPr="00EA26B3" w:rsidRDefault="00127D8B" w:rsidP="00127D8B">
      <w:pPr>
        <w:pStyle w:val="EX"/>
      </w:pPr>
      <w:r w:rsidRPr="00EA26B3">
        <w:t>Step 1:</w:t>
      </w:r>
      <w:r w:rsidRPr="00EA26B3">
        <w:tab/>
        <w:t>UE establishes a secure tunnel with the Identity Management server (IdMS).</w:t>
      </w:r>
    </w:p>
    <w:p w14:paraId="7F31C174" w14:textId="77777777" w:rsidR="00127D8B" w:rsidRPr="00EA26B3" w:rsidRDefault="00127D8B" w:rsidP="00127D8B">
      <w:pPr>
        <w:pStyle w:val="EX"/>
      </w:pPr>
      <w:r w:rsidRPr="00EA26B3">
        <w:t>Step 2:</w:t>
      </w:r>
      <w:r w:rsidRPr="00EA26B3">
        <w:tab/>
        <w:t>UE sends an OpenID Connect Authentication Request to the IdMS. The request may contain an indication of authentication methods supported by the UE.</w:t>
      </w:r>
    </w:p>
    <w:p w14:paraId="32D78A95" w14:textId="77777777" w:rsidR="00127D8B" w:rsidRPr="00EA26B3" w:rsidRDefault="00127D8B" w:rsidP="00127D8B">
      <w:pPr>
        <w:pStyle w:val="EX"/>
      </w:pPr>
      <w:r w:rsidRPr="00EA26B3">
        <w:t>Step 3a:</w:t>
      </w:r>
      <w:r w:rsidRPr="00EA26B3">
        <w:tab/>
        <w:t>IdMS sends an HTML form to UE prompting the user for their username &amp; password.</w:t>
      </w:r>
    </w:p>
    <w:p w14:paraId="11EC5152" w14:textId="77777777" w:rsidR="00127D8B" w:rsidRPr="00EA26B3" w:rsidRDefault="00127D8B" w:rsidP="00127D8B">
      <w:pPr>
        <w:pStyle w:val="EX"/>
      </w:pPr>
      <w:r w:rsidRPr="00EA26B3">
        <w:t>Step 3b:</w:t>
      </w:r>
      <w:r w:rsidRPr="00EA26B3">
        <w:tab/>
        <w:t>UE sends the username &amp; password (as provided by the user) to the IdMS.</w:t>
      </w:r>
    </w:p>
    <w:p w14:paraId="31F86C70" w14:textId="77777777" w:rsidR="00127D8B" w:rsidRPr="00EA26B3" w:rsidRDefault="00127D8B" w:rsidP="00127D8B">
      <w:pPr>
        <w:pStyle w:val="EX"/>
      </w:pPr>
      <w:r w:rsidRPr="00EA26B3">
        <w:t>Step 4:</w:t>
      </w:r>
      <w:r w:rsidRPr="00EA26B3">
        <w:tab/>
        <w:t>IdMS sends an OpenID Connect Authentication Response to the UE containing an authorization code.</w:t>
      </w:r>
    </w:p>
    <w:p w14:paraId="2264E0A0" w14:textId="77777777" w:rsidR="00127D8B" w:rsidRPr="00EA26B3" w:rsidRDefault="00127D8B" w:rsidP="00127D8B">
      <w:pPr>
        <w:pStyle w:val="EX"/>
      </w:pPr>
      <w:r w:rsidRPr="00EA26B3">
        <w:t>Step 5:</w:t>
      </w:r>
      <w:r w:rsidRPr="00EA26B3">
        <w:tab/>
        <w:t>UE sends an OpenID Connect Token Request to the IdMS, passing the authorization code.</w:t>
      </w:r>
    </w:p>
    <w:p w14:paraId="130A2F19" w14:textId="77777777" w:rsidR="00127D8B" w:rsidRPr="009B23DA" w:rsidRDefault="00127D8B" w:rsidP="00127D8B">
      <w:pPr>
        <w:pStyle w:val="EX"/>
        <w:rPr>
          <w:lang w:val="en-US"/>
        </w:rPr>
      </w:pPr>
      <w:r w:rsidRPr="00EA26B3">
        <w:t>Step 6:</w:t>
      </w:r>
      <w:r w:rsidRPr="00EA26B3">
        <w:tab/>
        <w:t xml:space="preserve">IdMS sends an OpenID Connect Token Response to the UE containing an </w:t>
      </w:r>
      <w:r>
        <w:rPr>
          <w:lang w:val="en-US"/>
        </w:rPr>
        <w:t xml:space="preserve">ID </w:t>
      </w:r>
      <w:r w:rsidRPr="00EA26B3">
        <w:t>token and an access</w:t>
      </w:r>
      <w:r>
        <w:rPr>
          <w:lang w:val="en-US"/>
        </w:rPr>
        <w:t xml:space="preserve"> </w:t>
      </w:r>
      <w:r w:rsidRPr="00EA26B3">
        <w:t>token (each which uniquely identify the user of the MC</w:t>
      </w:r>
      <w:r>
        <w:rPr>
          <w:lang w:val="en-US"/>
        </w:rPr>
        <w:t>X</w:t>
      </w:r>
      <w:r w:rsidRPr="00EA26B3">
        <w:t xml:space="preserve"> service). The </w:t>
      </w:r>
      <w:r>
        <w:rPr>
          <w:lang w:val="en-US"/>
        </w:rPr>
        <w:t xml:space="preserve">ID </w:t>
      </w:r>
      <w:r w:rsidRPr="00EA26B3">
        <w:t>token is consumed by the UE to personalize the MC</w:t>
      </w:r>
      <w:r>
        <w:rPr>
          <w:lang w:val="en-US"/>
        </w:rPr>
        <w:t>X</w:t>
      </w:r>
      <w:r w:rsidRPr="00EA26B3">
        <w:t xml:space="preserve"> client for the MC</w:t>
      </w:r>
      <w:r>
        <w:rPr>
          <w:lang w:val="en-US"/>
        </w:rPr>
        <w:t>X</w:t>
      </w:r>
      <w:r w:rsidRPr="00EA26B3">
        <w:t xml:space="preserve"> user, and the access</w:t>
      </w:r>
      <w:r>
        <w:rPr>
          <w:lang w:val="en-US"/>
        </w:rPr>
        <w:t xml:space="preserve"> </w:t>
      </w:r>
      <w:r w:rsidRPr="00EA26B3">
        <w:t>token is used by the UE to communicate the identity of the MC</w:t>
      </w:r>
      <w:r>
        <w:rPr>
          <w:lang w:val="en-US"/>
        </w:rPr>
        <w:t>X</w:t>
      </w:r>
      <w:r w:rsidRPr="00EA26B3">
        <w:t xml:space="preserve"> user to the MC</w:t>
      </w:r>
      <w:r>
        <w:rPr>
          <w:lang w:val="en-US"/>
        </w:rPr>
        <w:t>X</w:t>
      </w:r>
      <w:r w:rsidRPr="00EA26B3">
        <w:t xml:space="preserve"> server(s).</w:t>
      </w:r>
    </w:p>
    <w:p w14:paraId="08BD84D0" w14:textId="77777777" w:rsidR="00DD156E" w:rsidRPr="00EA26B3" w:rsidRDefault="00DD156E" w:rsidP="00DD156E">
      <w:pPr>
        <w:pStyle w:val="Heading3"/>
      </w:pPr>
      <w:bookmarkStart w:id="43" w:name="_Toc90901069"/>
      <w:r>
        <w:t>5.1.3</w:t>
      </w:r>
      <w:r w:rsidRPr="00EA26B3">
        <w:tab/>
        <w:t>MC</w:t>
      </w:r>
      <w:r>
        <w:t>X</w:t>
      </w:r>
      <w:r w:rsidRPr="00EA26B3">
        <w:t xml:space="preserve"> </w:t>
      </w:r>
      <w:r>
        <w:t>u</w:t>
      </w:r>
      <w:r w:rsidRPr="00EA26B3">
        <w:t xml:space="preserve">ser </w:t>
      </w:r>
      <w:r>
        <w:t>service a</w:t>
      </w:r>
      <w:r w:rsidRPr="00EA26B3">
        <w:t>uthori</w:t>
      </w:r>
      <w:r>
        <w:t>s</w:t>
      </w:r>
      <w:r w:rsidRPr="00EA26B3">
        <w:t>ation</w:t>
      </w:r>
      <w:bookmarkEnd w:id="43"/>
    </w:p>
    <w:p w14:paraId="699CD1E9" w14:textId="77777777" w:rsidR="00DD156E" w:rsidRPr="00EA26B3" w:rsidRDefault="00DD156E" w:rsidP="00DD156E">
      <w:pPr>
        <w:pStyle w:val="Heading4"/>
      </w:pPr>
      <w:bookmarkStart w:id="44" w:name="_Toc90901070"/>
      <w:r>
        <w:t>5.1.3</w:t>
      </w:r>
      <w:r w:rsidRPr="00EA26B3">
        <w:t>.1</w:t>
      </w:r>
      <w:r w:rsidRPr="00EA26B3">
        <w:tab/>
        <w:t>General</w:t>
      </w:r>
      <w:bookmarkEnd w:id="44"/>
    </w:p>
    <w:p w14:paraId="402DDA3F" w14:textId="77777777" w:rsidR="00DD156E" w:rsidRPr="00EA26B3" w:rsidRDefault="00DD156E" w:rsidP="00DD156E">
      <w:pPr>
        <w:keepNext/>
        <w:keepLines/>
      </w:pPr>
      <w:r w:rsidRPr="00EA26B3">
        <w:t>This clause expands on the MC</w:t>
      </w:r>
      <w:r>
        <w:t>X</w:t>
      </w:r>
      <w:r w:rsidRPr="00EA26B3">
        <w:t xml:space="preserve"> </w:t>
      </w:r>
      <w:r>
        <w:t>u</w:t>
      </w:r>
      <w:r w:rsidRPr="00EA26B3">
        <w:t xml:space="preserve">ser </w:t>
      </w:r>
      <w:r>
        <w:t>s</w:t>
      </w:r>
      <w:r w:rsidRPr="00EA26B3">
        <w:t xml:space="preserve">ervice </w:t>
      </w:r>
      <w:r>
        <w:t>a</w:t>
      </w:r>
      <w:r w:rsidRPr="00EA26B3">
        <w:t>uthorization step shown in figure 5.</w:t>
      </w:r>
      <w:r>
        <w:t>1.</w:t>
      </w:r>
      <w:r w:rsidRPr="00EA26B3">
        <w:t>1-1 step C.</w:t>
      </w:r>
    </w:p>
    <w:p w14:paraId="3A1A6D5E" w14:textId="77777777" w:rsidR="00DD156E" w:rsidRPr="00EA26B3" w:rsidRDefault="00DD156E" w:rsidP="00DD156E">
      <w:r w:rsidRPr="00EA26B3">
        <w:t>MC</w:t>
      </w:r>
      <w:r>
        <w:t>X</w:t>
      </w:r>
      <w:r w:rsidRPr="00EA26B3">
        <w:t xml:space="preserve"> User Service Authorization is the function that validates whether or not a MC</w:t>
      </w:r>
      <w:r>
        <w:t>X</w:t>
      </w:r>
      <w:r w:rsidRPr="00EA26B3">
        <w:t xml:space="preserve"> user has the authority to access certain MC</w:t>
      </w:r>
      <w:r>
        <w:t>X</w:t>
      </w:r>
      <w:r w:rsidRPr="00EA26B3">
        <w:t xml:space="preserve"> services. In order to gain access to MC</w:t>
      </w:r>
      <w:r>
        <w:t>X</w:t>
      </w:r>
      <w:r w:rsidRPr="00EA26B3">
        <w:t xml:space="preserve"> services, the MC</w:t>
      </w:r>
      <w:r>
        <w:t>X</w:t>
      </w:r>
      <w:r w:rsidRPr="00EA26B3">
        <w:t xml:space="preserve"> client in the UE presents an access token (acquired during user authentication as described in subclause </w:t>
      </w:r>
      <w:r>
        <w:t>5.1.2</w:t>
      </w:r>
      <w:r w:rsidRPr="00EA26B3">
        <w:t>) to each service of interest (i.e. Key Management, MC</w:t>
      </w:r>
      <w:r>
        <w:t>X</w:t>
      </w:r>
      <w:r w:rsidRPr="00EA26B3">
        <w:t xml:space="preserve"> </w:t>
      </w:r>
      <w:r>
        <w:t>server</w:t>
      </w:r>
      <w:r w:rsidRPr="00EA26B3">
        <w:t>,</w:t>
      </w:r>
      <w:r>
        <w:t>Configuration Management, Group Management,</w:t>
      </w:r>
      <w:r w:rsidRPr="00EA26B3">
        <w:t xml:space="preserve"> etc.). If the access token is valid, then the user is granted the use of that service. Figure 5.</w:t>
      </w:r>
      <w:r>
        <w:t>1.3</w:t>
      </w:r>
      <w:r w:rsidRPr="00EA26B3">
        <w:t>.1-1 shows the flow for user authorization which covers key management authorization, MC</w:t>
      </w:r>
      <w:r>
        <w:t>X</w:t>
      </w:r>
      <w:r w:rsidRPr="00EA26B3">
        <w:t xml:space="preserve"> user service authorization, configuration management authorization, and group management authorization.</w:t>
      </w:r>
    </w:p>
    <w:p w14:paraId="22E277C2" w14:textId="77777777" w:rsidR="00DD156E" w:rsidRPr="00EA26B3" w:rsidRDefault="00DD156E" w:rsidP="00DD156E">
      <w:pPr>
        <w:pStyle w:val="NO"/>
      </w:pPr>
      <w:r w:rsidRPr="00EA26B3">
        <w:t>NOTE:</w:t>
      </w:r>
      <w:r w:rsidRPr="00EA26B3">
        <w:tab/>
        <w:t>All HTTP traffic between the UE and HTTP proxy</w:t>
      </w:r>
      <w:r w:rsidR="00A90D0A" w:rsidRPr="00EA26B3">
        <w:t>, and all</w:t>
      </w:r>
      <w:r w:rsidR="00A90D0A" w:rsidRPr="00A90D0A">
        <w:t xml:space="preserve"> </w:t>
      </w:r>
      <w:r w:rsidR="00A90D0A" w:rsidRPr="00EA26B3">
        <w:t>HTTP traffic between the UE and KMS</w:t>
      </w:r>
      <w:r w:rsidR="00A90D0A">
        <w:t xml:space="preserve"> (if not going through the HTTP proxy)</w:t>
      </w:r>
      <w:r w:rsidR="00A90D0A" w:rsidRPr="00EA26B3">
        <w:t xml:space="preserve"> </w:t>
      </w:r>
      <w:r w:rsidRPr="00EA26B3">
        <w:t xml:space="preserve"> </w:t>
      </w:r>
      <w:r>
        <w:t>is</w:t>
      </w:r>
      <w:r w:rsidRPr="00EA26B3">
        <w:t xml:space="preserve"> protected using HTTPS.</w:t>
      </w:r>
    </w:p>
    <w:p w14:paraId="65190153" w14:textId="77777777" w:rsidR="00DD156E" w:rsidRPr="00EA26B3" w:rsidRDefault="00DD156E" w:rsidP="00FC5402">
      <w:r w:rsidRPr="00EA26B3">
        <w:t>For key management authorization, the KM client in the UE presents an access token to the KMS over HTTP. The KMS validates the access token and if successful, provides</w:t>
      </w:r>
      <w:r>
        <w:t xml:space="preserve"> one or more sets of</w:t>
      </w:r>
      <w:r w:rsidRPr="00EA26B3">
        <w:t xml:space="preserve"> user specific key material back to the UE KM client based on the </w:t>
      </w:r>
      <w:r>
        <w:t>MC service ID(s)</w:t>
      </w:r>
      <w:r w:rsidRPr="00EA26B3">
        <w:t xml:space="preserve"> </w:t>
      </w:r>
      <w:r>
        <w:t>present in the access token (MCPTT ID, MCVideo ID and/or MCData ID)</w:t>
      </w:r>
      <w:r w:rsidRPr="00EA26B3">
        <w:t xml:space="preserve">. </w:t>
      </w:r>
      <w:r>
        <w:t>User specific key material</w:t>
      </w:r>
      <w:r w:rsidRPr="00EA26B3">
        <w:t xml:space="preserve"> includes identity based key information for media and signalling protection.</w:t>
      </w:r>
      <w:r>
        <w:t xml:space="preserve">  This key management authorisation may be repeated for each KM service the user is authorised to use (MCPTT, MCVideo, MCData).</w:t>
      </w:r>
    </w:p>
    <w:p w14:paraId="0B54C1AB" w14:textId="77777777" w:rsidR="00DD156E" w:rsidRDefault="00DD156E" w:rsidP="00DD156E">
      <w:r w:rsidRPr="00EA26B3">
        <w:t xml:space="preserve">For </w:t>
      </w:r>
      <w:r>
        <w:t xml:space="preserve">MCPTT </w:t>
      </w:r>
      <w:r w:rsidRPr="00EA26B3">
        <w:t>user service authorization, the MCPTT client in the UE presents an access token to the MCPTT server over SIP. The MCPTT server validates the access token and if successful, authorizes the user for full MCPTT services and sends an acknowledgement back to the MCPTT client. The MCPTT server then maps and maintains the IMPU to MCPTT ID association. The MCPTT ID to IMPU association shall only be known to the application layer. The SIP message used to convey the access token from the MCPTT client to the MCPTT server may be either a SIP REGISTER or SIP PUBLISH message.</w:t>
      </w:r>
    </w:p>
    <w:p w14:paraId="4D9681E8" w14:textId="77777777" w:rsidR="00DD156E" w:rsidRPr="00EA26B3" w:rsidRDefault="00DD156E" w:rsidP="00DD156E">
      <w:r w:rsidRPr="00EA26B3">
        <w:t xml:space="preserve">For </w:t>
      </w:r>
      <w:r>
        <w:t xml:space="preserve">MCVideo </w:t>
      </w:r>
      <w:r w:rsidRPr="00EA26B3">
        <w:t>service authorization, the MC</w:t>
      </w:r>
      <w:r>
        <w:t xml:space="preserve">Video </w:t>
      </w:r>
      <w:r w:rsidRPr="00EA26B3">
        <w:t>client in the UE presents an access token to the MC</w:t>
      </w:r>
      <w:r>
        <w:t>Video</w:t>
      </w:r>
      <w:r w:rsidRPr="00EA26B3">
        <w:t xml:space="preserve"> server over SIP. The MC</w:t>
      </w:r>
      <w:r>
        <w:t>Video</w:t>
      </w:r>
      <w:r w:rsidRPr="00EA26B3">
        <w:t xml:space="preserve"> server validates the access token and if successful, authorizes the user for full MC</w:t>
      </w:r>
      <w:r>
        <w:t>Video</w:t>
      </w:r>
      <w:r w:rsidRPr="00EA26B3">
        <w:t xml:space="preserve"> services and sends an acknowledgement back to the MC</w:t>
      </w:r>
      <w:r>
        <w:t>Video</w:t>
      </w:r>
      <w:r w:rsidRPr="00EA26B3">
        <w:t xml:space="preserve"> client. The MC</w:t>
      </w:r>
      <w:r>
        <w:t>Video</w:t>
      </w:r>
      <w:r w:rsidRPr="00EA26B3">
        <w:t xml:space="preserve"> server then maps and maintains the IMPU to MC</w:t>
      </w:r>
      <w:r>
        <w:t>Video</w:t>
      </w:r>
      <w:r w:rsidRPr="00EA26B3">
        <w:t xml:space="preserve"> ID association. The MC</w:t>
      </w:r>
      <w:r>
        <w:t>Video</w:t>
      </w:r>
      <w:r w:rsidRPr="00EA26B3">
        <w:t xml:space="preserve"> ID to IMPU association shall only be known to the application layer. The SIP message used to convey the access token from the MC</w:t>
      </w:r>
      <w:r>
        <w:t xml:space="preserve">Video </w:t>
      </w:r>
      <w:r w:rsidRPr="00EA26B3">
        <w:t>client to the MC</w:t>
      </w:r>
      <w:r>
        <w:t xml:space="preserve">Video </w:t>
      </w:r>
      <w:r w:rsidRPr="00EA26B3">
        <w:t>server may be either a SIP REGISTER or SIP PUBLISH message.</w:t>
      </w:r>
    </w:p>
    <w:p w14:paraId="22027162" w14:textId="77777777" w:rsidR="00DD156E" w:rsidRPr="00EA26B3" w:rsidRDefault="00DD156E" w:rsidP="00DD156E">
      <w:r w:rsidRPr="00EA26B3">
        <w:t xml:space="preserve">For </w:t>
      </w:r>
      <w:r>
        <w:t xml:space="preserve">MCData </w:t>
      </w:r>
      <w:r w:rsidRPr="00EA26B3">
        <w:t>user service authorization, the MC</w:t>
      </w:r>
      <w:r>
        <w:t>Data</w:t>
      </w:r>
      <w:r w:rsidRPr="00EA26B3">
        <w:t xml:space="preserve"> client in the UE presents an access token to the MC</w:t>
      </w:r>
      <w:r>
        <w:t>Data</w:t>
      </w:r>
      <w:r w:rsidRPr="00EA26B3">
        <w:t xml:space="preserve"> server over SIP. The MC</w:t>
      </w:r>
      <w:r>
        <w:t>Data</w:t>
      </w:r>
      <w:r w:rsidRPr="00EA26B3">
        <w:t xml:space="preserve"> server validates the access token and if successful, authorizes the user for full MC</w:t>
      </w:r>
      <w:r>
        <w:t>Data</w:t>
      </w:r>
      <w:r w:rsidRPr="00EA26B3">
        <w:t xml:space="preserve"> services and sends an acknowledgement back to the MC</w:t>
      </w:r>
      <w:r>
        <w:t>Data</w:t>
      </w:r>
      <w:r w:rsidRPr="00EA26B3">
        <w:t xml:space="preserve"> client. The MC</w:t>
      </w:r>
      <w:r>
        <w:t>Data</w:t>
      </w:r>
      <w:r w:rsidRPr="00EA26B3">
        <w:t xml:space="preserve"> server then maps and maintains the IMPU to MC</w:t>
      </w:r>
      <w:r>
        <w:t>Data</w:t>
      </w:r>
      <w:r w:rsidRPr="00EA26B3">
        <w:t xml:space="preserve"> ID association. The MC</w:t>
      </w:r>
      <w:r>
        <w:t>Data</w:t>
      </w:r>
      <w:r w:rsidRPr="00EA26B3">
        <w:t xml:space="preserve"> ID to IMPU association shall only be known to the application layer. The SIP message used to convey the access token from the MC</w:t>
      </w:r>
      <w:r>
        <w:t>Data</w:t>
      </w:r>
      <w:r w:rsidRPr="00EA26B3">
        <w:t xml:space="preserve"> client to the MC</w:t>
      </w:r>
      <w:r>
        <w:t>Data</w:t>
      </w:r>
      <w:r w:rsidRPr="00EA26B3">
        <w:t xml:space="preserve"> server may be either a SIP REGISTER or SIP PUBLISH message.</w:t>
      </w:r>
    </w:p>
    <w:p w14:paraId="52C476BF" w14:textId="77777777" w:rsidR="00DD156E" w:rsidRPr="00EA26B3" w:rsidRDefault="00DD156E" w:rsidP="00DD156E">
      <w:r w:rsidRPr="00EA26B3">
        <w:t>The UE can now perform configuration management authorization and download the user profile</w:t>
      </w:r>
      <w:r>
        <w:t xml:space="preserve"> for the service(s) (MCPTT, MCVideo, MCData)</w:t>
      </w:r>
      <w:r w:rsidRPr="00EA26B3">
        <w:t xml:space="preserve">. Following the flow described in subclause </w:t>
      </w:r>
      <w:r w:rsidRPr="00320C3D">
        <w:t>10.1.4.3 of 3GPP TS 23.280 [</w:t>
      </w:r>
      <w:r>
        <w:t>36</w:t>
      </w:r>
      <w:r w:rsidRPr="00320C3D">
        <w:t>]</w:t>
      </w:r>
      <w:r w:rsidRPr="00EA26B3">
        <w:t xml:space="preserve"> "</w:t>
      </w:r>
      <w:r w:rsidRPr="00320C3D">
        <w:rPr>
          <w:lang w:val="nl-NL"/>
        </w:rPr>
        <w:t xml:space="preserve"> </w:t>
      </w:r>
      <w:r>
        <w:rPr>
          <w:lang w:val="nl-NL"/>
        </w:rPr>
        <w:t>MC service</w:t>
      </w:r>
      <w:r w:rsidRPr="003E5F68">
        <w:rPr>
          <w:lang w:val="nl-NL"/>
        </w:rPr>
        <w:t xml:space="preserve"> user obtains the </w:t>
      </w:r>
      <w:r>
        <w:rPr>
          <w:lang w:val="nl-NL" w:eastAsia="zh-CN"/>
        </w:rPr>
        <w:t>MC service</w:t>
      </w:r>
      <w:r w:rsidRPr="003E5F68">
        <w:rPr>
          <w:rFonts w:hint="eastAsia"/>
          <w:lang w:val="nl-NL" w:eastAsia="zh-CN"/>
        </w:rPr>
        <w:t xml:space="preserve"> </w:t>
      </w:r>
      <w:r w:rsidRPr="003E5F68">
        <w:rPr>
          <w:lang w:val="nl-NL"/>
        </w:rPr>
        <w:t>user profile</w:t>
      </w:r>
      <w:r>
        <w:rPr>
          <w:rFonts w:hint="eastAsia"/>
          <w:lang w:val="nl-NL" w:eastAsia="zh-CN"/>
        </w:rPr>
        <w:t>(s) from the network</w:t>
      </w:r>
      <w:r w:rsidRPr="00EA26B3" w:rsidDel="00320C3D">
        <w:t xml:space="preserve"> </w:t>
      </w:r>
      <w:r w:rsidRPr="00EA26B3">
        <w:t xml:space="preserve">", the Configuration Management (CM) client in the UE sends an access token in the user profile query to the Configuration Management server over HTTP. The CM server receives the request and validates the access token, and if valid, the CM server uses the </w:t>
      </w:r>
      <w:r>
        <w:t>identity from the access token (</w:t>
      </w:r>
      <w:r w:rsidRPr="00EA26B3">
        <w:t>MCPTT ID</w:t>
      </w:r>
      <w:r>
        <w:t>, MCVideo ID, MCData ID)</w:t>
      </w:r>
      <w:r w:rsidRPr="00EA26B3">
        <w:t xml:space="preserve"> to obtain the user profile from the MC</w:t>
      </w:r>
      <w:r>
        <w:t>X</w:t>
      </w:r>
      <w:r w:rsidRPr="00EA26B3">
        <w:t xml:space="preserve"> user database. The CM server then sends the user profile back to the CM client over HTTP.</w:t>
      </w:r>
      <w:r>
        <w:t xml:space="preserve">  This configuration management authorisation may be repeated for each CM service the user is authorised to use (MCPTT, MCVideo, MCData).</w:t>
      </w:r>
    </w:p>
    <w:p w14:paraId="560C556D" w14:textId="77777777" w:rsidR="00DD156E" w:rsidRDefault="00DD156E" w:rsidP="00DD156E">
      <w:r w:rsidRPr="00EA26B3">
        <w:t xml:space="preserve">Upon receiving </w:t>
      </w:r>
      <w:r>
        <w:t xml:space="preserve">each </w:t>
      </w:r>
      <w:r w:rsidRPr="00EA26B3">
        <w:t>user profile, the Group Management (GM) client</w:t>
      </w:r>
      <w:r>
        <w:t xml:space="preserve"> </w:t>
      </w:r>
      <w:r w:rsidRPr="00EA26B3">
        <w:t>in the UE can now perform group management authorization. The GM client</w:t>
      </w:r>
      <w:r>
        <w:t xml:space="preserve"> </w:t>
      </w:r>
      <w:r w:rsidRPr="00EA26B3">
        <w:t xml:space="preserve">obtains the user's group membership information from the user profile, and following the flow shown in clause </w:t>
      </w:r>
      <w:r w:rsidRPr="00320C3D">
        <w:t>10.1.5.2 of 3GPP TS 23.280 [36]</w:t>
      </w:r>
      <w:r w:rsidRPr="00EA26B3">
        <w:t xml:space="preserve"> "Retrieve group configurations at the group management client", the Group Management (GM) client in the UE sends an access token in the Get group configuration request to the host GM server of the group membership over HTTP. The GM server validates the access token, and if valid, completes the flow. As part of group management authorization, group key information is provided as per subclause </w:t>
      </w:r>
      <w:r w:rsidR="00B75F63">
        <w:t>5.7</w:t>
      </w:r>
      <w:r w:rsidRPr="00EA26B3">
        <w:t xml:space="preserve"> of the present document.</w:t>
      </w:r>
      <w:r>
        <w:t xml:space="preserve">  This group management authorisation may be repeated for each GM service the user is authorised to use (MCPTT, MCVideo, MCData).</w:t>
      </w:r>
    </w:p>
    <w:p w14:paraId="323620D9" w14:textId="77777777" w:rsidR="00DD156E" w:rsidRPr="00EA26B3" w:rsidRDefault="00DD156E" w:rsidP="00DD156E"/>
    <w:p w14:paraId="6196EE09" w14:textId="77777777" w:rsidR="00DD156E" w:rsidRDefault="00DD156E" w:rsidP="00DD156E">
      <w:pPr>
        <w:pStyle w:val="TH"/>
        <w:rPr>
          <w:lang w:val="en-US"/>
        </w:rPr>
      </w:pPr>
    </w:p>
    <w:p w14:paraId="7636BADD" w14:textId="77777777" w:rsidR="00DD156E" w:rsidRDefault="00DD156E" w:rsidP="00DD156E">
      <w:pPr>
        <w:pStyle w:val="TH"/>
        <w:rPr>
          <w:lang w:val="en-US"/>
        </w:rPr>
      </w:pPr>
    </w:p>
    <w:p w14:paraId="2CABAA32" w14:textId="77777777" w:rsidR="00DD156E" w:rsidRPr="00665EE5" w:rsidRDefault="00DD156E" w:rsidP="00DD156E">
      <w:pPr>
        <w:pStyle w:val="TH"/>
        <w:rPr>
          <w:lang w:val="en-US"/>
        </w:rPr>
      </w:pPr>
      <w:r w:rsidRPr="00EA26B3">
        <w:object w:dxaOrig="10357" w:dyaOrig="7428" w14:anchorId="69E28085">
          <v:shape id="_x0000_i1040" type="#_x0000_t75" style="width:353.5pt;height:254pt" o:ole="">
            <v:imagedata r:id="rId41" o:title=""/>
          </v:shape>
          <o:OLEObject Type="Embed" ProgID="Visio.Drawing.15" ShapeID="_x0000_i1040" DrawAspect="Content" ObjectID="_1829305348" r:id="rId42"/>
        </w:object>
      </w:r>
    </w:p>
    <w:p w14:paraId="50AD0805" w14:textId="77777777" w:rsidR="00DD156E" w:rsidRPr="00EA26B3" w:rsidRDefault="00DD156E" w:rsidP="00DD156E">
      <w:pPr>
        <w:pStyle w:val="TF"/>
      </w:pPr>
      <w:r w:rsidRPr="00EA26B3">
        <w:t>Figure 5.</w:t>
      </w:r>
      <w:r>
        <w:rPr>
          <w:lang w:val="en-US"/>
        </w:rPr>
        <w:t>1.3</w:t>
      </w:r>
      <w:r w:rsidRPr="00EA26B3">
        <w:t>.1-1: MC</w:t>
      </w:r>
      <w:r>
        <w:rPr>
          <w:lang w:val="en-US"/>
        </w:rPr>
        <w:t>X</w:t>
      </w:r>
      <w:r w:rsidRPr="00EA26B3">
        <w:t xml:space="preserve"> user </w:t>
      </w:r>
      <w:r>
        <w:rPr>
          <w:lang w:val="en-US"/>
        </w:rPr>
        <w:t xml:space="preserve">service </w:t>
      </w:r>
      <w:r w:rsidRPr="00EA26B3">
        <w:t>authorization</w:t>
      </w:r>
    </w:p>
    <w:p w14:paraId="19198913" w14:textId="77777777" w:rsidR="00DD156E" w:rsidRPr="00EA26B3" w:rsidRDefault="00DD156E" w:rsidP="00DD156E">
      <w:r w:rsidRPr="00EA26B3">
        <w:t>The user authorization procedure in Step C of Figure 5.</w:t>
      </w:r>
      <w:r>
        <w:t>1.</w:t>
      </w:r>
      <w:r w:rsidRPr="00EA26B3">
        <w:t>1-1 is further detailed into 5 sub steps that comprise the MC</w:t>
      </w:r>
      <w:r>
        <w:t>X</w:t>
      </w:r>
      <w:r w:rsidRPr="00EA26B3">
        <w:t xml:space="preserve"> user service authorization process:</w:t>
      </w:r>
    </w:p>
    <w:p w14:paraId="03AC6EE7" w14:textId="77777777" w:rsidR="00DD156E" w:rsidRPr="00EA26B3" w:rsidRDefault="00DD156E" w:rsidP="00DD156E">
      <w:pPr>
        <w:pStyle w:val="EX"/>
      </w:pPr>
      <w:r w:rsidRPr="00EA26B3">
        <w:t>Step C-1:</w:t>
      </w:r>
      <w:r w:rsidRPr="00EA26B3">
        <w:tab/>
        <w:t>If not already done, establish a secure HTTP tunnel using HTTPS between the MC</w:t>
      </w:r>
      <w:r>
        <w:rPr>
          <w:lang w:val="en-US"/>
        </w:rPr>
        <w:t>X</w:t>
      </w:r>
      <w:r w:rsidRPr="00EA26B3">
        <w:t xml:space="preserve"> UE and MC</w:t>
      </w:r>
      <w:r>
        <w:rPr>
          <w:lang w:val="en-US"/>
        </w:rPr>
        <w:t>X</w:t>
      </w:r>
      <w:r w:rsidRPr="00EA26B3">
        <w:t xml:space="preserve"> proxy server. Subsequent HTTP messaging makes use of this tunnel</w:t>
      </w:r>
      <w:r>
        <w:rPr>
          <w:lang w:val="en-US"/>
        </w:rPr>
        <w:t xml:space="preserve"> (with the possible exception of the KMS client to KMS server interface)</w:t>
      </w:r>
      <w:r w:rsidRPr="00EA26B3">
        <w:t>.</w:t>
      </w:r>
    </w:p>
    <w:p w14:paraId="092754F6" w14:textId="77777777" w:rsidR="00DD156E" w:rsidRPr="00EA26B3" w:rsidRDefault="00DD156E" w:rsidP="00DD156E">
      <w:pPr>
        <w:pStyle w:val="EX"/>
      </w:pPr>
      <w:r w:rsidRPr="00EA26B3">
        <w:t>Step C-2:</w:t>
      </w:r>
      <w:r w:rsidRPr="00EA26B3">
        <w:tab/>
        <w:t xml:space="preserve">The KMS client in the UE presents an access token to the KMS over HTTP. The KMS authorizes the user for key management services </w:t>
      </w:r>
      <w:r>
        <w:rPr>
          <w:lang w:val="en-US"/>
        </w:rPr>
        <w:t>based upon the MC service ID(s) provided</w:t>
      </w:r>
      <w:r w:rsidRPr="00EA26B3">
        <w:t xml:space="preserve"> and replies to the client with identity specific key information.</w:t>
      </w:r>
      <w:r w:rsidRPr="00726250">
        <w:rPr>
          <w:lang w:val="en-US"/>
        </w:rPr>
        <w:t xml:space="preserve"> </w:t>
      </w:r>
      <w:r>
        <w:rPr>
          <w:lang w:val="en-US"/>
        </w:rPr>
        <w:t>This step may be repeated to authorise the user with additional KM services (MCPTT, MCVideo, MCData) as necessary.</w:t>
      </w:r>
    </w:p>
    <w:p w14:paraId="44F307F5" w14:textId="77777777" w:rsidR="00DD156E" w:rsidRPr="00EE1585" w:rsidRDefault="00DD156E" w:rsidP="00DD156E">
      <w:pPr>
        <w:pStyle w:val="EX"/>
      </w:pPr>
      <w:r w:rsidRPr="00EA26B3">
        <w:t>Step C-3:</w:t>
      </w:r>
      <w:r w:rsidRPr="00EA26B3">
        <w:tab/>
        <w:t>The MC</w:t>
      </w:r>
      <w:r>
        <w:rPr>
          <w:lang w:val="en-US"/>
        </w:rPr>
        <w:t>X</w:t>
      </w:r>
      <w:r w:rsidRPr="00EA26B3">
        <w:t xml:space="preserve"> client in the UE presents an access token to the MC</w:t>
      </w:r>
      <w:r>
        <w:rPr>
          <w:lang w:val="en-US"/>
        </w:rPr>
        <w:t>X</w:t>
      </w:r>
      <w:r w:rsidRPr="00EA26B3">
        <w:t xml:space="preserve"> server over SIP as defined in clause 5.</w:t>
      </w:r>
      <w:r>
        <w:rPr>
          <w:lang w:val="en-US"/>
        </w:rPr>
        <w:t>1.3</w:t>
      </w:r>
      <w:r w:rsidRPr="00EA26B3">
        <w:t>.2 of the present document.</w:t>
      </w:r>
      <w:r>
        <w:rPr>
          <w:lang w:val="en-US"/>
        </w:rPr>
        <w:t xml:space="preserve">  This step may be repeated to authorise the user with additional MCX services (MCPTT, MCVideo, MCData) as necessary.</w:t>
      </w:r>
    </w:p>
    <w:p w14:paraId="3A850A63" w14:textId="77777777" w:rsidR="00DD156E" w:rsidRPr="00EA26B3" w:rsidRDefault="00DD156E" w:rsidP="00DD156E">
      <w:pPr>
        <w:pStyle w:val="EX"/>
      </w:pPr>
      <w:r w:rsidRPr="00EA26B3">
        <w:t>Step C-4:</w:t>
      </w:r>
      <w:r w:rsidRPr="00EA26B3">
        <w:tab/>
        <w:t>The CM client in the UE follows the "MC</w:t>
      </w:r>
      <w:r>
        <w:rPr>
          <w:lang w:val="en-US"/>
        </w:rPr>
        <w:t>X</w:t>
      </w:r>
      <w:r w:rsidRPr="00EA26B3">
        <w:t xml:space="preserve"> user obtains the user profile (UE initiated)" flow from clause </w:t>
      </w:r>
      <w:r w:rsidRPr="00320C3D">
        <w:t>10.1.4.3 of 3GPP TS 23.280 [</w:t>
      </w:r>
      <w:r>
        <w:t>36</w:t>
      </w:r>
      <w:r w:rsidRPr="00320C3D">
        <w:t>]</w:t>
      </w:r>
      <w:r w:rsidRPr="00EA26B3">
        <w:t>, presenting an access token in the Get MC</w:t>
      </w:r>
      <w:r>
        <w:rPr>
          <w:lang w:val="en-US"/>
        </w:rPr>
        <w:t>X</w:t>
      </w:r>
      <w:r w:rsidRPr="00EA26B3">
        <w:t xml:space="preserve"> user profile request over HTTP. If the token is valid, then the CM server authorizes the user for configuration management services. Completion of this step results in the CM server providing the user's profile to the CM client.</w:t>
      </w:r>
      <w:r w:rsidRPr="009C483F">
        <w:rPr>
          <w:lang w:val="en-US"/>
        </w:rPr>
        <w:t xml:space="preserve"> </w:t>
      </w:r>
      <w:r>
        <w:rPr>
          <w:lang w:val="en-US"/>
        </w:rPr>
        <w:t>This step may be repeated as necessary to obtain the user profile for additional services (MCPTT, MCVideo, or MCData).</w:t>
      </w:r>
    </w:p>
    <w:p w14:paraId="1CEC3D47" w14:textId="77777777" w:rsidR="00DD156E" w:rsidRDefault="00DD156E" w:rsidP="00DD156E">
      <w:pPr>
        <w:pStyle w:val="EX"/>
        <w:rPr>
          <w:lang w:val="en-US"/>
        </w:rPr>
      </w:pPr>
      <w:r w:rsidRPr="00EA26B3">
        <w:t>Step C-5:</w:t>
      </w:r>
      <w:r w:rsidRPr="00EA26B3">
        <w:tab/>
        <w:t xml:space="preserve">The GM client in the UE follows the "Retrieve group configurations at the group management client" flow as shown in clause </w:t>
      </w:r>
      <w:r w:rsidRPr="00320C3D">
        <w:t>10.1.5.2 of 3GPP TS 23.280 [36]</w:t>
      </w:r>
      <w:r w:rsidRPr="00EA26B3">
        <w:t xml:space="preserve">, presenting an access token in the Get group configuration request over HTTP. If the token is valid, the </w:t>
      </w:r>
      <w:r>
        <w:rPr>
          <w:lang w:val="en-US"/>
        </w:rPr>
        <w:t>GMS</w:t>
      </w:r>
      <w:r w:rsidRPr="00EA26B3">
        <w:t xml:space="preserve"> authorizes the user for group management services. Completion of this step results in the GMS sending the user's group policy information and group key information to the GM client.</w:t>
      </w:r>
      <w:r>
        <w:rPr>
          <w:lang w:val="en-US"/>
        </w:rPr>
        <w:t xml:space="preserve">  This step may be repeated to authorise the user for additional group services (MCPTT, MCVideo, MCData) as necessary.</w:t>
      </w:r>
    </w:p>
    <w:p w14:paraId="2DF780F2" w14:textId="77777777" w:rsidR="00127D8B" w:rsidRPr="00EA26B3" w:rsidRDefault="00127D8B" w:rsidP="00127D8B">
      <w:pPr>
        <w:pStyle w:val="Heading4"/>
      </w:pPr>
      <w:bookmarkStart w:id="45" w:name="_Toc90901071"/>
      <w:r>
        <w:t>5.1.3</w:t>
      </w:r>
      <w:r w:rsidRPr="00EA26B3">
        <w:t>.2</w:t>
      </w:r>
      <w:r w:rsidRPr="00EA26B3">
        <w:tab/>
        <w:t>MC</w:t>
      </w:r>
      <w:r>
        <w:t>X</w:t>
      </w:r>
      <w:r w:rsidRPr="00EA26B3">
        <w:t xml:space="preserve"> user service authorization with MC</w:t>
      </w:r>
      <w:r>
        <w:t>X</w:t>
      </w:r>
      <w:r w:rsidRPr="00EA26B3">
        <w:t xml:space="preserve"> Server</w:t>
      </w:r>
      <w:bookmarkEnd w:id="45"/>
    </w:p>
    <w:p w14:paraId="0B1A8794" w14:textId="77777777" w:rsidR="00127D8B" w:rsidRPr="00EA26B3" w:rsidRDefault="00127D8B" w:rsidP="00127D8B">
      <w:pPr>
        <w:pStyle w:val="Heading5"/>
      </w:pPr>
      <w:bookmarkStart w:id="46" w:name="_Toc90901072"/>
      <w:r>
        <w:t>5.1.3.2.1</w:t>
      </w:r>
      <w:r w:rsidRPr="00EA26B3">
        <w:tab/>
        <w:t>General</w:t>
      </w:r>
      <w:bookmarkEnd w:id="46"/>
    </w:p>
    <w:p w14:paraId="13CFED12" w14:textId="77777777" w:rsidR="00127D8B" w:rsidRPr="00EA26B3" w:rsidRDefault="00127D8B" w:rsidP="00127D8B">
      <w:pPr>
        <w:rPr>
          <w:lang w:eastAsia="en-GB"/>
        </w:rPr>
      </w:pPr>
      <w:r w:rsidRPr="00EA26B3">
        <w:rPr>
          <w:lang w:eastAsia="en-GB"/>
        </w:rPr>
        <w:t>Depending on implementation, MC</w:t>
      </w:r>
      <w:r>
        <w:rPr>
          <w:lang w:eastAsia="en-GB"/>
        </w:rPr>
        <w:t>X</w:t>
      </w:r>
      <w:r w:rsidRPr="00EA26B3">
        <w:rPr>
          <w:lang w:eastAsia="en-GB"/>
        </w:rPr>
        <w:t xml:space="preserve"> user service authorization may be performed by sending the access token to the MC</w:t>
      </w:r>
      <w:r>
        <w:rPr>
          <w:lang w:eastAsia="en-GB"/>
        </w:rPr>
        <w:t>X</w:t>
      </w:r>
      <w:r w:rsidRPr="00EA26B3">
        <w:rPr>
          <w:lang w:eastAsia="en-GB"/>
        </w:rPr>
        <w:t xml:space="preserve"> server over the SIP-1 and SIP-2 reference points using either a SIP REGISTER message or a SIP PUBLISH message. Clause 5.</w:t>
      </w:r>
      <w:r>
        <w:rPr>
          <w:lang w:eastAsia="en-GB"/>
        </w:rPr>
        <w:t>1.3.2.2</w:t>
      </w:r>
      <w:r w:rsidRPr="00EA26B3">
        <w:rPr>
          <w:lang w:eastAsia="en-GB"/>
        </w:rPr>
        <w:t xml:space="preserve"> describes how to use the SIP REGISTER message to transport the access token to the MC</w:t>
      </w:r>
      <w:r>
        <w:rPr>
          <w:lang w:eastAsia="en-GB"/>
        </w:rPr>
        <w:t>X</w:t>
      </w:r>
      <w:r w:rsidRPr="00EA26B3">
        <w:rPr>
          <w:lang w:eastAsia="en-GB"/>
        </w:rPr>
        <w:t xml:space="preserve"> server and clause 5.</w:t>
      </w:r>
      <w:r>
        <w:rPr>
          <w:lang w:eastAsia="en-GB"/>
        </w:rPr>
        <w:t>1.3.2.3</w:t>
      </w:r>
      <w:r w:rsidRPr="00EA26B3">
        <w:rPr>
          <w:lang w:eastAsia="en-GB"/>
        </w:rPr>
        <w:t xml:space="preserve"> describes how to use the SIP PUBLISH message to transport the access token to the MC</w:t>
      </w:r>
      <w:r>
        <w:rPr>
          <w:lang w:eastAsia="en-GB"/>
        </w:rPr>
        <w:t>X</w:t>
      </w:r>
      <w:r w:rsidRPr="00EA26B3">
        <w:rPr>
          <w:lang w:eastAsia="en-GB"/>
        </w:rPr>
        <w:t xml:space="preserve"> server.</w:t>
      </w:r>
    </w:p>
    <w:p w14:paraId="2AC676C6" w14:textId="77777777" w:rsidR="00127D8B" w:rsidRPr="00EA26B3" w:rsidRDefault="00127D8B" w:rsidP="00127D8B">
      <w:r w:rsidRPr="00EA26B3">
        <w:t xml:space="preserve">During initial SIP registration, the SIP REGISTER message shall not be delayed for lack of an access token. If an access token is not available then SIP registration shall </w:t>
      </w:r>
      <w:r>
        <w:t>proceed</w:t>
      </w:r>
      <w:r w:rsidRPr="00EA26B3">
        <w:t xml:space="preserve"> without the inclusion of the access token and the access token shall be transmitted to the MC</w:t>
      </w:r>
      <w:r>
        <w:t>X</w:t>
      </w:r>
      <w:r w:rsidRPr="00EA26B3">
        <w:t xml:space="preserve"> server as per Step C-3 in figure 5.</w:t>
      </w:r>
      <w:r>
        <w:t>1.3</w:t>
      </w:r>
      <w:r w:rsidRPr="00EA26B3">
        <w:t>.1-1.</w:t>
      </w:r>
    </w:p>
    <w:p w14:paraId="1AC75C5A" w14:textId="77777777" w:rsidR="00127D8B" w:rsidRPr="00EA26B3" w:rsidRDefault="00127D8B" w:rsidP="00127D8B">
      <w:r w:rsidRPr="00EA26B3">
        <w:t>If an access token is available before SIP registration, or if the UE becomes de-registered and a SIP re-registration is required, the SIP REGISTER message may include the access token without requiring the user to re-authenticate.</w:t>
      </w:r>
    </w:p>
    <w:p w14:paraId="6D2EBB0A" w14:textId="77777777" w:rsidR="00127D8B" w:rsidRPr="00EA26B3" w:rsidRDefault="00127D8B" w:rsidP="00127D8B">
      <w:pPr>
        <w:rPr>
          <w:lang w:eastAsia="en-GB"/>
        </w:rPr>
      </w:pPr>
      <w:r w:rsidRPr="00EA26B3">
        <w:rPr>
          <w:lang w:eastAsia="en-GB"/>
        </w:rPr>
        <w:t>The access token may be sent over SIP to the MC</w:t>
      </w:r>
      <w:r>
        <w:rPr>
          <w:lang w:eastAsia="en-GB"/>
        </w:rPr>
        <w:t>X</w:t>
      </w:r>
      <w:r w:rsidRPr="00EA26B3">
        <w:rPr>
          <w:lang w:eastAsia="en-GB"/>
        </w:rPr>
        <w:t xml:space="preserve"> server to re-bind an IMPU and </w:t>
      </w:r>
      <w:r>
        <w:rPr>
          <w:lang w:eastAsia="en-GB"/>
        </w:rPr>
        <w:t>MC service ID (MCPTT ID, MCVideo ID or MCData ID)</w:t>
      </w:r>
      <w:r w:rsidRPr="00EA26B3">
        <w:rPr>
          <w:lang w:eastAsia="en-GB"/>
        </w:rPr>
        <w:t xml:space="preserve"> if either have changed (e.g. IMPU is different due to SIP deregistration/SIP re-registration, or user logs out and another user logs onto the same UE).</w:t>
      </w:r>
    </w:p>
    <w:p w14:paraId="34CA6060" w14:textId="77777777" w:rsidR="00127D8B" w:rsidRPr="00EA26B3" w:rsidRDefault="00127D8B" w:rsidP="00127D8B">
      <w:pPr>
        <w:pStyle w:val="Heading5"/>
      </w:pPr>
      <w:bookmarkStart w:id="47" w:name="_Toc90901073"/>
      <w:r>
        <w:t>5.1.3.2.2</w:t>
      </w:r>
      <w:r w:rsidRPr="00EA26B3">
        <w:tab/>
        <w:t>Using SIP REGISTER</w:t>
      </w:r>
      <w:bookmarkEnd w:id="47"/>
    </w:p>
    <w:p w14:paraId="52E01286" w14:textId="77777777" w:rsidR="00127D8B" w:rsidRPr="00EA26B3" w:rsidRDefault="00127D8B" w:rsidP="00127D8B">
      <w:pPr>
        <w:rPr>
          <w:lang w:eastAsia="en-GB"/>
        </w:rPr>
      </w:pPr>
      <w:r w:rsidRPr="00EA26B3">
        <w:rPr>
          <w:lang w:eastAsia="en-GB"/>
        </w:rPr>
        <w:t>The use of a SIP REGISTER message to provide the access token to the MC</w:t>
      </w:r>
      <w:r>
        <w:rPr>
          <w:lang w:eastAsia="en-GB"/>
        </w:rPr>
        <w:t>X</w:t>
      </w:r>
      <w:r w:rsidRPr="00EA26B3">
        <w:rPr>
          <w:lang w:eastAsia="en-GB"/>
        </w:rPr>
        <w:t xml:space="preserve"> server is shown in figure </w:t>
      </w:r>
      <w:r>
        <w:rPr>
          <w:lang w:eastAsia="en-GB"/>
        </w:rPr>
        <w:t>5.1.3.2.2</w:t>
      </w:r>
      <w:r w:rsidRPr="00EA26B3">
        <w:rPr>
          <w:lang w:eastAsia="en-GB"/>
        </w:rPr>
        <w:t>-1. The inclusion of an access token in any particular SIP REGISTER message is optional.</w:t>
      </w:r>
    </w:p>
    <w:p w14:paraId="79337BBD" w14:textId="77777777" w:rsidR="00127D8B" w:rsidRPr="00ED26F8" w:rsidRDefault="00127D8B" w:rsidP="00127D8B">
      <w:pPr>
        <w:pStyle w:val="TH"/>
        <w:rPr>
          <w:lang w:val="en-US"/>
        </w:rPr>
      </w:pPr>
    </w:p>
    <w:p w14:paraId="471EF26D" w14:textId="77777777" w:rsidR="00127D8B" w:rsidRPr="009B23DA" w:rsidRDefault="00127D8B" w:rsidP="00127D8B">
      <w:pPr>
        <w:pStyle w:val="TH"/>
        <w:rPr>
          <w:lang w:val="en-US" w:eastAsia="en-GB"/>
        </w:rPr>
      </w:pPr>
      <w:r w:rsidRPr="00EA26B3">
        <w:object w:dxaOrig="16249" w:dyaOrig="10920" w14:anchorId="31696C0C">
          <v:shape id="_x0000_i1041" type="#_x0000_t75" style="width:471pt;height:309pt" o:ole="">
            <v:imagedata r:id="rId43" o:title="" croptop="2346f" cropbottom="2090f" cropright="3064f"/>
          </v:shape>
          <o:OLEObject Type="Embed" ProgID="Visio.Drawing.11" ShapeID="_x0000_i1041" DrawAspect="Content" ObjectID="_1829305349" r:id="rId44"/>
        </w:object>
      </w:r>
    </w:p>
    <w:p w14:paraId="094727AD" w14:textId="77777777" w:rsidR="00127D8B" w:rsidRPr="00EA26B3" w:rsidRDefault="00127D8B" w:rsidP="00127D8B">
      <w:pPr>
        <w:pStyle w:val="TF"/>
      </w:pPr>
      <w:r w:rsidRPr="00EA26B3">
        <w:t>Figure 5.</w:t>
      </w:r>
      <w:r>
        <w:rPr>
          <w:lang w:val="en-US"/>
        </w:rPr>
        <w:t>1.3</w:t>
      </w:r>
      <w:r>
        <w:t>.2.</w:t>
      </w:r>
      <w:r>
        <w:rPr>
          <w:lang w:val="en-US"/>
        </w:rPr>
        <w:t>2</w:t>
      </w:r>
      <w:r w:rsidRPr="00EA26B3">
        <w:t>-1: MC</w:t>
      </w:r>
      <w:r>
        <w:rPr>
          <w:lang w:val="en-US"/>
        </w:rPr>
        <w:t>X</w:t>
      </w:r>
      <w:r w:rsidRPr="00EA26B3">
        <w:t xml:space="preserve"> User Service Authorization using SIP REGISTER message</w:t>
      </w:r>
    </w:p>
    <w:p w14:paraId="09C9D6CB" w14:textId="77777777" w:rsidR="00127D8B" w:rsidRPr="00EA26B3" w:rsidRDefault="00127D8B" w:rsidP="00127D8B">
      <w:r w:rsidRPr="00EA26B3">
        <w:t>Step 5 of figure 5.</w:t>
      </w:r>
      <w:r>
        <w:t>1.3.2.2</w:t>
      </w:r>
      <w:r w:rsidRPr="00EA26B3">
        <w:t>-1 shows the access token message passed to the SIP core in a SIP REGISTER. Upon successful SIP authentication, the SIP core forwards the access token to the MC</w:t>
      </w:r>
      <w:r>
        <w:t>X</w:t>
      </w:r>
      <w:r w:rsidRPr="00EA26B3">
        <w:t xml:space="preserve"> server in the third part registration request message (Step 9).</w:t>
      </w:r>
    </w:p>
    <w:p w14:paraId="1F41CD0A" w14:textId="77777777" w:rsidR="00127D8B" w:rsidRPr="00EA26B3" w:rsidRDefault="00127D8B" w:rsidP="00127D8B">
      <w:r w:rsidRPr="00EA26B3">
        <w:t>In Steps 9 through 11, the MC</w:t>
      </w:r>
      <w:r>
        <w:t>X</w:t>
      </w:r>
      <w:r w:rsidRPr="00EA26B3">
        <w:t xml:space="preserve"> server receives the third part registration request message, validates the access token, binds the IMPU and MC</w:t>
      </w:r>
      <w:r>
        <w:t xml:space="preserve"> service</w:t>
      </w:r>
      <w:r w:rsidRPr="00EA26B3">
        <w:t xml:space="preserve"> ID </w:t>
      </w:r>
      <w:r>
        <w:t>(</w:t>
      </w:r>
      <w:r w:rsidRPr="00EA26B3">
        <w:t>MCPTT ID</w:t>
      </w:r>
      <w:r>
        <w:t>, MCVideo ID or MCData ID)</w:t>
      </w:r>
      <w:r w:rsidRPr="00EA26B3">
        <w:t xml:space="preserve"> if the access token is valid, and responds to the 3</w:t>
      </w:r>
      <w:r w:rsidRPr="00EA26B3">
        <w:rPr>
          <w:vertAlign w:val="superscript"/>
        </w:rPr>
        <w:t>rd</w:t>
      </w:r>
      <w:r w:rsidRPr="00EA26B3">
        <w:t xml:space="preserve"> party registration message.</w:t>
      </w:r>
    </w:p>
    <w:p w14:paraId="3A63C150" w14:textId="77777777" w:rsidR="00127D8B" w:rsidRPr="00EA26B3" w:rsidRDefault="00127D8B" w:rsidP="00127D8B">
      <w:pPr>
        <w:pStyle w:val="Heading5"/>
      </w:pPr>
      <w:bookmarkStart w:id="48" w:name="_Toc90901074"/>
      <w:r>
        <w:t>5.1.3.2.3</w:t>
      </w:r>
      <w:r w:rsidRPr="00EA26B3">
        <w:tab/>
        <w:t>Using SIP PUBLISH</w:t>
      </w:r>
      <w:bookmarkEnd w:id="48"/>
    </w:p>
    <w:p w14:paraId="1FFBFB3F" w14:textId="77777777" w:rsidR="00127D8B" w:rsidRPr="00EA26B3" w:rsidRDefault="00127D8B" w:rsidP="00127D8B">
      <w:pPr>
        <w:rPr>
          <w:lang w:eastAsia="en-GB"/>
        </w:rPr>
      </w:pPr>
      <w:r w:rsidRPr="00EA26B3">
        <w:rPr>
          <w:lang w:eastAsia="en-GB"/>
        </w:rPr>
        <w:t>The use of a SIP PUBLISH message to provide the access token to the MC</w:t>
      </w:r>
      <w:r>
        <w:rPr>
          <w:lang w:eastAsia="en-GB"/>
        </w:rPr>
        <w:t>X</w:t>
      </w:r>
      <w:r w:rsidRPr="00EA26B3">
        <w:rPr>
          <w:lang w:eastAsia="en-GB"/>
        </w:rPr>
        <w:t xml:space="preserve"> server is shown in figure 5.</w:t>
      </w:r>
      <w:r>
        <w:rPr>
          <w:lang w:eastAsia="en-GB"/>
        </w:rPr>
        <w:t>1.3.2.3</w:t>
      </w:r>
      <w:r w:rsidRPr="00EA26B3">
        <w:rPr>
          <w:lang w:eastAsia="en-GB"/>
        </w:rPr>
        <w:t>-1. The inclusion of an access token in any particular SIP PUBLISH message is optional.</w:t>
      </w:r>
    </w:p>
    <w:p w14:paraId="20E269EB" w14:textId="77777777" w:rsidR="00127D8B" w:rsidRPr="00ED26F8" w:rsidRDefault="00127D8B" w:rsidP="00127D8B">
      <w:pPr>
        <w:pStyle w:val="TH"/>
        <w:rPr>
          <w:lang w:val="en-US"/>
        </w:rPr>
      </w:pPr>
    </w:p>
    <w:p w14:paraId="29062188" w14:textId="77777777" w:rsidR="00127D8B" w:rsidRPr="009B23DA" w:rsidRDefault="00127D8B" w:rsidP="00127D8B">
      <w:pPr>
        <w:pStyle w:val="TH"/>
        <w:rPr>
          <w:lang w:val="en-US"/>
        </w:rPr>
      </w:pPr>
      <w:r w:rsidRPr="00EA26B3">
        <w:object w:dxaOrig="16249" w:dyaOrig="5821" w14:anchorId="3462DA42">
          <v:shape id="_x0000_i1042" type="#_x0000_t75" style="width:461.5pt;height:141pt" o:ole="">
            <v:imagedata r:id="rId45" o:title="" croptop="4383f" cropbottom="9043f" cropright="4325f"/>
          </v:shape>
          <o:OLEObject Type="Embed" ProgID="Visio.Drawing.11" ShapeID="_x0000_i1042" DrawAspect="Content" ObjectID="_1829305350" r:id="rId46"/>
        </w:object>
      </w:r>
    </w:p>
    <w:p w14:paraId="6B412AFB" w14:textId="77777777" w:rsidR="00127D8B" w:rsidRPr="00EA26B3" w:rsidRDefault="00127D8B" w:rsidP="00127D8B">
      <w:pPr>
        <w:pStyle w:val="TF"/>
      </w:pPr>
      <w:r w:rsidRPr="00EA26B3">
        <w:t>Figure 5.</w:t>
      </w:r>
      <w:r>
        <w:rPr>
          <w:lang w:val="en-US"/>
        </w:rPr>
        <w:t>1.3</w:t>
      </w:r>
      <w:r>
        <w:t>.2.</w:t>
      </w:r>
      <w:r>
        <w:rPr>
          <w:lang w:val="en-US"/>
        </w:rPr>
        <w:t>3</w:t>
      </w:r>
      <w:r w:rsidRPr="00EA26B3">
        <w:t>-1: MC</w:t>
      </w:r>
      <w:r>
        <w:rPr>
          <w:lang w:val="en-US"/>
        </w:rPr>
        <w:t>X</w:t>
      </w:r>
      <w:r w:rsidRPr="00EA26B3">
        <w:t xml:space="preserve"> User Service Authorization using SIP PUBLISH message</w:t>
      </w:r>
    </w:p>
    <w:p w14:paraId="3E1AD173" w14:textId="77777777" w:rsidR="00127D8B" w:rsidRPr="00EA26B3" w:rsidRDefault="00127D8B" w:rsidP="00127D8B">
      <w:r w:rsidRPr="00EA26B3">
        <w:t>As shown in Step 1 of figure 5.</w:t>
      </w:r>
      <w:r>
        <w:t>1.3.2.3</w:t>
      </w:r>
      <w:r w:rsidRPr="00EA26B3">
        <w:t>-1, the SIP PUBLISH message carries the access token through the SIP core to the MC</w:t>
      </w:r>
      <w:r>
        <w:t>X</w:t>
      </w:r>
      <w:r w:rsidRPr="00EA26B3">
        <w:t xml:space="preserve"> server.</w:t>
      </w:r>
    </w:p>
    <w:p w14:paraId="25E202C5" w14:textId="77777777" w:rsidR="00D6675E" w:rsidRDefault="00127D8B" w:rsidP="005E48F4">
      <w:r w:rsidRPr="00EA26B3">
        <w:t>In Steps 2 and 3, the MC</w:t>
      </w:r>
      <w:r>
        <w:t>X</w:t>
      </w:r>
      <w:r w:rsidRPr="00EA26B3">
        <w:t xml:space="preserve"> server receives the SIP PUBLISH message, validates the access token, binds the IMPU and </w:t>
      </w:r>
      <w:r>
        <w:t>MC service ID (</w:t>
      </w:r>
      <w:r w:rsidRPr="00EA26B3">
        <w:t>MCPTT ID</w:t>
      </w:r>
      <w:r>
        <w:t>, MCVideo ID or MCData ID)</w:t>
      </w:r>
      <w:r w:rsidRPr="00EA26B3">
        <w:t xml:space="preserve"> if the access token is valid, and responds to the SIP PUBLISH message.</w:t>
      </w:r>
    </w:p>
    <w:p w14:paraId="6A90F8CF" w14:textId="77777777" w:rsidR="00841B8C" w:rsidRPr="00EA26B3" w:rsidRDefault="00841B8C" w:rsidP="00841B8C">
      <w:pPr>
        <w:pStyle w:val="Heading3"/>
      </w:pPr>
      <w:bookmarkStart w:id="49" w:name="_Toc90901075"/>
      <w:r>
        <w:t>5.1.4</w:t>
      </w:r>
      <w:r w:rsidRPr="00EA26B3">
        <w:tab/>
      </w:r>
      <w:r>
        <w:t xml:space="preserve">Inter-domain </w:t>
      </w:r>
      <w:r w:rsidRPr="00EA26B3">
        <w:t xml:space="preserve">MC </w:t>
      </w:r>
      <w:r>
        <w:t>u</w:t>
      </w:r>
      <w:r w:rsidRPr="00EA26B3">
        <w:t xml:space="preserve">ser </w:t>
      </w:r>
      <w:r>
        <w:t>service authorization</w:t>
      </w:r>
      <w:bookmarkEnd w:id="49"/>
    </w:p>
    <w:p w14:paraId="56A614B5" w14:textId="77777777" w:rsidR="00841B8C" w:rsidRPr="00720FE1" w:rsidRDefault="00841B8C" w:rsidP="00841B8C">
      <w:pPr>
        <w:pStyle w:val="Heading4"/>
      </w:pPr>
      <w:bookmarkStart w:id="50" w:name="_Toc90901076"/>
      <w:r>
        <w:t>5.1.4.1</w:t>
      </w:r>
      <w:r>
        <w:tab/>
      </w:r>
      <w:r w:rsidRPr="00720FE1">
        <w:t>General</w:t>
      </w:r>
      <w:bookmarkEnd w:id="50"/>
    </w:p>
    <w:p w14:paraId="3C755918" w14:textId="77777777" w:rsidR="00841B8C" w:rsidRDefault="00841B8C" w:rsidP="00841B8C">
      <w:r w:rsidRPr="00720FE1">
        <w:t xml:space="preserve">When a MC User requires service authorisation </w:t>
      </w:r>
      <w:r>
        <w:t>to a</w:t>
      </w:r>
      <w:r w:rsidRPr="00720FE1">
        <w:t xml:space="preserve"> service </w:t>
      </w:r>
      <w:r>
        <w:t>that is located in</w:t>
      </w:r>
      <w:r w:rsidRPr="00720FE1">
        <w:t xml:space="preserve"> a</w:t>
      </w:r>
      <w:r w:rsidR="00CD30BB">
        <w:t xml:space="preserve"> different Identity Management D</w:t>
      </w:r>
      <w:r w:rsidRPr="00720FE1">
        <w:t xml:space="preserve">omain, coordination between the identity management services of the </w:t>
      </w:r>
      <w:r>
        <w:t xml:space="preserve">primary </w:t>
      </w:r>
      <w:r w:rsidR="00CD30BB">
        <w:t>Identity Management D</w:t>
      </w:r>
      <w:r>
        <w:t xml:space="preserve">omain and the partner </w:t>
      </w:r>
      <w:r w:rsidR="00CD30BB">
        <w:t>Identity Management D</w:t>
      </w:r>
      <w:r>
        <w:t>omain</w:t>
      </w:r>
      <w:r w:rsidRPr="00720FE1">
        <w:t xml:space="preserve"> is required.  For example, a MC User from </w:t>
      </w:r>
      <w:r w:rsidR="00CD30BB">
        <w:t>Identity Management D</w:t>
      </w:r>
      <w:r w:rsidRPr="00720FE1">
        <w:t>omain</w:t>
      </w:r>
      <w:r>
        <w:t xml:space="preserve"> A may be a member of a group that </w:t>
      </w:r>
      <w:r w:rsidRPr="00720FE1">
        <w:t xml:space="preserve">is home to </w:t>
      </w:r>
      <w:r w:rsidR="00CD30BB">
        <w:t>Identity Management D</w:t>
      </w:r>
      <w:r w:rsidRPr="00720FE1">
        <w:t>omain</w:t>
      </w:r>
      <w:r>
        <w:t xml:space="preserve"> B</w:t>
      </w:r>
      <w:r w:rsidR="00CD30BB">
        <w:t xml:space="preserve"> within the same system</w:t>
      </w:r>
      <w:r w:rsidR="00431BD1">
        <w:t xml:space="preserve"> or an MC user may migrate from their primary MC domain to a partner MC domain</w:t>
      </w:r>
      <w:r w:rsidRPr="00720FE1">
        <w:t>.</w:t>
      </w:r>
    </w:p>
    <w:p w14:paraId="7CE7B26D" w14:textId="77777777" w:rsidR="00CD30BB" w:rsidRDefault="00CD30BB" w:rsidP="00841B8C">
      <w:r>
        <w:t>While inter-domain user service authorisation is not used for authorising users to services across interconnected MC systems (MC clients always connect directly to MC servers in their primary system with interconnection services provided via MC server to MC server communications), inter-domain user service authorisation shall be used for authorising migration of MC users.</w:t>
      </w:r>
    </w:p>
    <w:p w14:paraId="5FB4EF17" w14:textId="77777777" w:rsidR="00841B8C" w:rsidRPr="00720FE1" w:rsidRDefault="00841B8C" w:rsidP="00841B8C">
      <w:r>
        <w:t xml:space="preserve">This sub-clause </w:t>
      </w:r>
      <w:r w:rsidR="00CD30BB">
        <w:t>shall be used</w:t>
      </w:r>
      <w:r>
        <w:t xml:space="preserve"> for</w:t>
      </w:r>
      <w:r w:rsidR="009933B0" w:rsidRPr="009933B0">
        <w:t xml:space="preserve"> </w:t>
      </w:r>
      <w:r w:rsidR="009933B0">
        <w:t>authenticating and</w:t>
      </w:r>
      <w:r>
        <w:t xml:space="preserve"> authorizing a user that is home to </w:t>
      </w:r>
      <w:r w:rsidR="00CD30BB">
        <w:t>Identity Management D</w:t>
      </w:r>
      <w:r>
        <w:t xml:space="preserve">omain A with a group service that is located in </w:t>
      </w:r>
      <w:r w:rsidR="00CD30BB">
        <w:t>Identity Management D</w:t>
      </w:r>
      <w:r>
        <w:t>omain B</w:t>
      </w:r>
      <w:r w:rsidR="00CD30BB">
        <w:t xml:space="preserve"> or when a user from Identity Management Domain A migrates to a MC domain within Identity Management Domain B.</w:t>
      </w:r>
      <w:r>
        <w:t>.</w:t>
      </w:r>
    </w:p>
    <w:p w14:paraId="3B4529FC" w14:textId="77777777" w:rsidR="00841B8C" w:rsidRPr="00720FE1" w:rsidRDefault="00841B8C" w:rsidP="00841B8C">
      <w:pPr>
        <w:pStyle w:val="Heading4"/>
      </w:pPr>
      <w:bookmarkStart w:id="51" w:name="_Toc90901077"/>
      <w:r>
        <w:t>5</w:t>
      </w:r>
      <w:r w:rsidR="009933B0">
        <w:t>.</w:t>
      </w:r>
      <w:r>
        <w:t>1.4.2</w:t>
      </w:r>
      <w:r>
        <w:tab/>
      </w:r>
      <w:r w:rsidRPr="00720FE1">
        <w:t>Inter-domain identity management functional model</w:t>
      </w:r>
      <w:bookmarkEnd w:id="51"/>
    </w:p>
    <w:p w14:paraId="67688036" w14:textId="77777777" w:rsidR="00841B8C" w:rsidRPr="00720FE1" w:rsidRDefault="00841B8C" w:rsidP="00841B8C">
      <w:r w:rsidRPr="00720FE1">
        <w:t xml:space="preserve">The inter-domain identity management functional model is shown in Figure </w:t>
      </w:r>
      <w:r>
        <w:t>5.1.4</w:t>
      </w:r>
      <w:r w:rsidRPr="00720FE1">
        <w:t>.2-1.</w:t>
      </w:r>
    </w:p>
    <w:p w14:paraId="2F0B8563" w14:textId="77777777" w:rsidR="00841B8C" w:rsidRPr="00720FE1" w:rsidRDefault="00841B8C" w:rsidP="00841B8C">
      <w:pPr>
        <w:jc w:val="center"/>
      </w:pPr>
      <w:r w:rsidRPr="00720FE1">
        <w:object w:dxaOrig="10812" w:dyaOrig="7056" w14:anchorId="4F5BDDE8">
          <v:shape id="_x0000_i1043" type="#_x0000_t75" style="width:295pt;height:192.5pt" o:ole="">
            <v:imagedata r:id="rId47" o:title=""/>
          </v:shape>
          <o:OLEObject Type="Embed" ProgID="Visio.Drawing.15" ShapeID="_x0000_i1043" DrawAspect="Content" ObjectID="_1829305351" r:id="rId48"/>
        </w:object>
      </w:r>
    </w:p>
    <w:p w14:paraId="680904C6" w14:textId="77777777" w:rsidR="00841B8C" w:rsidRPr="00720FE1" w:rsidRDefault="00841B8C" w:rsidP="00841B8C">
      <w:pPr>
        <w:pStyle w:val="TF"/>
      </w:pPr>
      <w:r w:rsidRPr="00720FE1">
        <w:t xml:space="preserve">Figure </w:t>
      </w:r>
      <w:r>
        <w:rPr>
          <w:lang w:val="en-US"/>
        </w:rPr>
        <w:t>5.1.4</w:t>
      </w:r>
      <w:r w:rsidRPr="00720FE1">
        <w:t>.2-1: Functional Model for Inter-Domain Identity Management</w:t>
      </w:r>
    </w:p>
    <w:p w14:paraId="3D0909A7" w14:textId="77777777" w:rsidR="00841B8C" w:rsidRPr="00720FE1" w:rsidRDefault="00841B8C" w:rsidP="00841B8C">
      <w:r w:rsidRPr="00720FE1">
        <w:t xml:space="preserve">In </w:t>
      </w:r>
      <w:r w:rsidR="00CD30BB">
        <w:t>F</w:t>
      </w:r>
      <w:r w:rsidRPr="00720FE1">
        <w:t xml:space="preserve">igure </w:t>
      </w:r>
      <w:r>
        <w:t>5.1.4</w:t>
      </w:r>
      <w:r w:rsidRPr="00720FE1">
        <w:t xml:space="preserve">.2-1, the IdMS located in the primary </w:t>
      </w:r>
      <w:r w:rsidR="00CD30BB">
        <w:t>Identity Management D</w:t>
      </w:r>
      <w:r w:rsidRPr="00720FE1">
        <w:t xml:space="preserve">omain (MC Domain A) is the home identity management server for the user.  The partner IdMS is located in a second </w:t>
      </w:r>
      <w:r w:rsidR="00CD30BB">
        <w:t>Identity Management D</w:t>
      </w:r>
      <w:r w:rsidRPr="00720FE1">
        <w:t>omain (MC Domain B) and</w:t>
      </w:r>
      <w:r w:rsidR="00431BD1" w:rsidRPr="00431BD1">
        <w:t xml:space="preserve"> </w:t>
      </w:r>
      <w:r w:rsidR="00431BD1">
        <w:t>provides</w:t>
      </w:r>
      <w:r w:rsidR="00EA080F">
        <w:t xml:space="preserve"> </w:t>
      </w:r>
      <w:r w:rsidR="00431BD1">
        <w:t xml:space="preserve">identity mangement </w:t>
      </w:r>
      <w:r>
        <w:t>service</w:t>
      </w:r>
      <w:r w:rsidR="00431BD1">
        <w:t>s</w:t>
      </w:r>
      <w:r w:rsidRPr="00720FE1">
        <w:t xml:space="preserve"> </w:t>
      </w:r>
      <w:r w:rsidR="00431BD1">
        <w:t>for</w:t>
      </w:r>
      <w:r w:rsidR="00431BD1" w:rsidRPr="00720FE1">
        <w:t xml:space="preserve"> </w:t>
      </w:r>
      <w:r w:rsidRPr="00720FE1">
        <w:t xml:space="preserve">the primary user </w:t>
      </w:r>
      <w:r w:rsidR="00431BD1">
        <w:t xml:space="preserve">when </w:t>
      </w:r>
      <w:r>
        <w:t>authori</w:t>
      </w:r>
      <w:r w:rsidR="00431BD1">
        <w:t>sing to partner group services or when the MC user is attempting to migrate</w:t>
      </w:r>
      <w:r w:rsidRPr="00720FE1">
        <w:t>.</w:t>
      </w:r>
    </w:p>
    <w:p w14:paraId="1EC430D3" w14:textId="77777777" w:rsidR="00841B8C" w:rsidRDefault="00841B8C" w:rsidP="00841B8C">
      <w:r w:rsidRPr="00720FE1">
        <w:t>The CSC-1 reference point between the UE IdM client and the partner IdM server endpoints shall be a direct connection and shall be protected with HTTPS (TLS).</w:t>
      </w:r>
    </w:p>
    <w:p w14:paraId="6791CA5E" w14:textId="77777777" w:rsidR="00841B8C" w:rsidRPr="00720FE1" w:rsidRDefault="00841B8C" w:rsidP="00841B8C">
      <w:r>
        <w:t>The primary IdMS certificate(s) used to validate the user credentials at the partner IdMS are provisioned into the partner IdMS using an out of band mechanism beyond the scope of this document.</w:t>
      </w:r>
    </w:p>
    <w:p w14:paraId="5F0D6F6F" w14:textId="77777777" w:rsidR="00841B8C" w:rsidRPr="00720FE1" w:rsidRDefault="00841B8C" w:rsidP="00841B8C">
      <w:r w:rsidRPr="00720FE1">
        <w:t xml:space="preserve">As defined in </w:t>
      </w:r>
      <w:r w:rsidR="00CD30BB">
        <w:t>C</w:t>
      </w:r>
      <w:r w:rsidRPr="00720FE1">
        <w:t xml:space="preserve">lause </w:t>
      </w:r>
      <w:r w:rsidRPr="005C1CF0">
        <w:t>5.1.2</w:t>
      </w:r>
      <w:r w:rsidRPr="00720FE1">
        <w:t xml:space="preserve"> an access token is required for user service authorisation.  The same principle applies for inter-domain user service authorisation</w:t>
      </w:r>
      <w:r>
        <w:t>,</w:t>
      </w:r>
      <w:r w:rsidRPr="00720FE1">
        <w:t xml:space="preserve"> </w:t>
      </w:r>
      <w:r>
        <w:t xml:space="preserve">in that the </w:t>
      </w:r>
      <w:r w:rsidR="00431BD1">
        <w:t xml:space="preserve">MC client </w:t>
      </w:r>
      <w:r>
        <w:t>must present a valid</w:t>
      </w:r>
      <w:r w:rsidRPr="00720FE1">
        <w:t xml:space="preserve"> access token issued from the partner IdMS in MC Domain B for authorisation to services </w:t>
      </w:r>
      <w:r>
        <w:t xml:space="preserve">located </w:t>
      </w:r>
      <w:r w:rsidRPr="00720FE1">
        <w:t>in MC Domain B.</w:t>
      </w:r>
    </w:p>
    <w:p w14:paraId="2178D5C2" w14:textId="77777777" w:rsidR="00431BD1" w:rsidRDefault="00841B8C" w:rsidP="00431BD1">
      <w:r>
        <w:t xml:space="preserve">The </w:t>
      </w:r>
      <w:r w:rsidR="00431BD1">
        <w:t xml:space="preserve">inter-domain identity management procedure shall be triggered when an </w:t>
      </w:r>
      <w:r>
        <w:t>MC</w:t>
      </w:r>
      <w:r w:rsidR="00CD30BB">
        <w:t xml:space="preserve"> client</w:t>
      </w:r>
      <w:r>
        <w:t xml:space="preserve">, after performing user service authorisation within the primary </w:t>
      </w:r>
      <w:r w:rsidR="00CD30BB">
        <w:t>Identity Management D</w:t>
      </w:r>
      <w:r>
        <w:t>omain, determine</w:t>
      </w:r>
      <w:r w:rsidR="00431BD1">
        <w:t>s</w:t>
      </w:r>
      <w:r>
        <w:t xml:space="preserve"> that the user is a member of a group service that is located in a partner </w:t>
      </w:r>
      <w:r w:rsidR="00431BD1">
        <w:t xml:space="preserve">IdMS </w:t>
      </w:r>
      <w:r>
        <w:t>domain (as indicated in the user profile)</w:t>
      </w:r>
      <w:r w:rsidR="00431BD1">
        <w:t>.</w:t>
      </w:r>
    </w:p>
    <w:p w14:paraId="33AD448D" w14:textId="77777777" w:rsidR="00841B8C" w:rsidRDefault="00431BD1" w:rsidP="00431BD1">
      <w:r>
        <w:t>Additionally, the inter-domain identity management procedure shall be triggered when a user attempts to migrate from their primary MC system to a partner MC system.</w:t>
      </w:r>
    </w:p>
    <w:p w14:paraId="192B9D3B" w14:textId="77777777" w:rsidR="00841B8C" w:rsidRDefault="00841B8C" w:rsidP="00841B8C">
      <w:r w:rsidRPr="00720FE1">
        <w:t xml:space="preserve">In order for </w:t>
      </w:r>
      <w:r w:rsidR="00431BD1" w:rsidRPr="00720FE1">
        <w:t xml:space="preserve">the </w:t>
      </w:r>
      <w:r w:rsidR="00431BD1">
        <w:t>MC</w:t>
      </w:r>
      <w:r w:rsidR="00CD30BB">
        <w:t xml:space="preserve"> client</w:t>
      </w:r>
      <w:r w:rsidRPr="00720FE1">
        <w:t xml:space="preserve"> to obtain th</w:t>
      </w:r>
      <w:r w:rsidR="00431BD1">
        <w:t>e</w:t>
      </w:r>
      <w:r w:rsidRPr="00720FE1">
        <w:t xml:space="preserve"> </w:t>
      </w:r>
      <w:r>
        <w:t xml:space="preserve">MC Domain B </w:t>
      </w:r>
      <w:r w:rsidR="00431BD1">
        <w:t xml:space="preserve">authorisation </w:t>
      </w:r>
      <w:r>
        <w:t>access token</w:t>
      </w:r>
      <w:r w:rsidR="00431BD1">
        <w:t>(s)</w:t>
      </w:r>
      <w:r>
        <w:t xml:space="preserve">, the </w:t>
      </w:r>
      <w:r w:rsidRPr="00720FE1">
        <w:t>token exchange procedure with the primary IdM service</w:t>
      </w:r>
      <w:r>
        <w:t xml:space="preserve"> (MC Domain A)</w:t>
      </w:r>
      <w:r w:rsidRPr="00720FE1">
        <w:t xml:space="preserve"> shall be used to obtain a </w:t>
      </w:r>
      <w:r>
        <w:t>security token t</w:t>
      </w:r>
      <w:r w:rsidRPr="00720FE1">
        <w:t xml:space="preserve">hat identifies the user to the partner IdM service.  This </w:t>
      </w:r>
      <w:r>
        <w:t>security token</w:t>
      </w:r>
      <w:r w:rsidRPr="00720FE1">
        <w:t xml:space="preserve"> shall be specific to the partner IdM service</w:t>
      </w:r>
      <w:r w:rsidR="00431BD1">
        <w:t xml:space="preserve"> and</w:t>
      </w:r>
      <w:r w:rsidRPr="00720FE1">
        <w:t xml:space="preserve"> signed by the primary IdM service per IETF RFC 7515 </w:t>
      </w:r>
      <w:r w:rsidR="0040632D">
        <w:t>[35]</w:t>
      </w:r>
      <w:r w:rsidRPr="00720FE1">
        <w:t>.  Upon validation</w:t>
      </w:r>
      <w:r>
        <w:t xml:space="preserve"> of the security token</w:t>
      </w:r>
      <w:r w:rsidRPr="00720FE1">
        <w:t xml:space="preserve">, the partner IdM service shall provide </w:t>
      </w:r>
      <w:r w:rsidR="00431BD1">
        <w:t>the</w:t>
      </w:r>
      <w:r w:rsidR="00431BD1" w:rsidRPr="00720FE1">
        <w:t xml:space="preserve"> </w:t>
      </w:r>
      <w:r w:rsidRPr="00720FE1">
        <w:t>access token</w:t>
      </w:r>
      <w:r w:rsidR="00431BD1">
        <w:t>(s)</w:t>
      </w:r>
      <w:r w:rsidRPr="00720FE1">
        <w:t xml:space="preserve"> to the </w:t>
      </w:r>
      <w:r w:rsidR="00CD30BB">
        <w:t>MC client</w:t>
      </w:r>
      <w:r w:rsidR="00CD30BB" w:rsidRPr="00720FE1">
        <w:t xml:space="preserve"> </w:t>
      </w:r>
      <w:r w:rsidRPr="00720FE1">
        <w:t>specifically scoped for that user.  Th</w:t>
      </w:r>
      <w:r w:rsidR="00431BD1">
        <w:t>e</w:t>
      </w:r>
      <w:r w:rsidRPr="00720FE1">
        <w:t xml:space="preserve"> access token</w:t>
      </w:r>
      <w:r w:rsidR="00431BD1">
        <w:t>(s)</w:t>
      </w:r>
      <w:r w:rsidRPr="00720FE1">
        <w:t xml:space="preserve"> shall provide the user with authorisation to the service(s) in the partner </w:t>
      </w:r>
      <w:r w:rsidR="00CD30BB">
        <w:t>Identity Management D</w:t>
      </w:r>
      <w:r w:rsidRPr="00720FE1">
        <w:t>omain</w:t>
      </w:r>
      <w:r>
        <w:t xml:space="preserve"> (MC Domain B)</w:t>
      </w:r>
      <w:r w:rsidR="00431BD1">
        <w:t xml:space="preserve"> which may include services related to migration</w:t>
      </w:r>
      <w:r w:rsidRPr="00720FE1">
        <w:t>.</w:t>
      </w:r>
    </w:p>
    <w:p w14:paraId="393BA944" w14:textId="77777777" w:rsidR="00841B8C" w:rsidRDefault="00841B8C" w:rsidP="00841B8C">
      <w:r>
        <w:t>Figure 5.1.4.2-2 shows the token exchange and authentication procedure.</w:t>
      </w:r>
    </w:p>
    <w:p w14:paraId="40D95E75" w14:textId="77777777" w:rsidR="00841B8C" w:rsidRDefault="00841B8C" w:rsidP="00841B8C"/>
    <w:p w14:paraId="6E0996A7" w14:textId="77777777" w:rsidR="00841B8C" w:rsidRDefault="00EA080F" w:rsidP="00841B8C">
      <w:pPr>
        <w:jc w:val="center"/>
      </w:pPr>
      <w:r w:rsidRPr="00EA26B3">
        <w:object w:dxaOrig="6975" w:dyaOrig="4516" w14:anchorId="125CF582">
          <v:shape id="_x0000_i1044" type="#_x0000_t75" style="width:349pt;height:226pt" o:ole="">
            <v:imagedata r:id="rId49" o:title=""/>
          </v:shape>
          <o:OLEObject Type="Embed" ProgID="Visio.Drawing.15" ShapeID="_x0000_i1044" DrawAspect="Content" ObjectID="_1829305352" r:id="rId50"/>
        </w:object>
      </w:r>
    </w:p>
    <w:p w14:paraId="00E570F2" w14:textId="77777777" w:rsidR="00841B8C" w:rsidRPr="00720FE1" w:rsidRDefault="00841B8C" w:rsidP="00B43081">
      <w:pPr>
        <w:pStyle w:val="TF"/>
      </w:pPr>
      <w:r>
        <w:t>Figure 5.1.4.2-2:  Token exchange procedure</w:t>
      </w:r>
    </w:p>
    <w:p w14:paraId="7D2A9328" w14:textId="77777777" w:rsidR="00841B8C" w:rsidRPr="00720FE1" w:rsidRDefault="00841B8C" w:rsidP="00841B8C">
      <w:r w:rsidRPr="00720FE1">
        <w:t xml:space="preserve">The token exchange profile for accessing the partner identity management service </w:t>
      </w:r>
      <w:r w:rsidR="00881C50">
        <w:t xml:space="preserve">(steps 1-5 in Figure 5.1.4.2-2) </w:t>
      </w:r>
      <w:r w:rsidRPr="00720FE1">
        <w:t xml:space="preserve">shall consist of </w:t>
      </w:r>
      <w:r w:rsidR="0040632D">
        <w:t>[45]</w:t>
      </w:r>
      <w:r w:rsidRPr="00720FE1">
        <w:t xml:space="preserve"> and </w:t>
      </w:r>
      <w:r w:rsidR="0040632D">
        <w:t>[46]</w:t>
      </w:r>
      <w:r w:rsidRPr="00720FE1">
        <w:t xml:space="preserve"> and shall be </w:t>
      </w:r>
      <w:r>
        <w:t>profiled</w:t>
      </w:r>
      <w:r w:rsidRPr="00720FE1">
        <w:t xml:space="preserve"> as defined in Annex </w:t>
      </w:r>
      <w:r w:rsidR="00A915E6">
        <w:t>B.7</w:t>
      </w:r>
      <w:r w:rsidRPr="00720FE1">
        <w:t>.</w:t>
      </w:r>
    </w:p>
    <w:p w14:paraId="655C5BEB" w14:textId="77777777" w:rsidR="00841B8C" w:rsidRDefault="00841B8C" w:rsidP="00841B8C">
      <w:pPr>
        <w:pStyle w:val="NO"/>
      </w:pPr>
      <w:r w:rsidRPr="00720FE1">
        <w:t>NOTE:</w:t>
      </w:r>
      <w:r w:rsidR="000C3501">
        <w:tab/>
      </w:r>
      <w:r w:rsidRPr="00720FE1">
        <w:t xml:space="preserve">A specific and independent </w:t>
      </w:r>
      <w:r>
        <w:t>security</w:t>
      </w:r>
      <w:r w:rsidRPr="00720FE1">
        <w:t xml:space="preserve"> token is required for each partner identity management domain.</w:t>
      </w:r>
    </w:p>
    <w:p w14:paraId="233F2B74" w14:textId="77777777" w:rsidR="00881C50" w:rsidRDefault="00881C50" w:rsidP="00881C50">
      <w:r>
        <w:t>Within a single MC System with interconnected MC domains, o</w:t>
      </w:r>
      <w:r w:rsidR="00841B8C">
        <w:t xml:space="preserve">nce the </w:t>
      </w:r>
      <w:r w:rsidR="00CD30BB">
        <w:t xml:space="preserve">MC client </w:t>
      </w:r>
      <w:r w:rsidR="00841B8C">
        <w:t>obtains the access token specific to the partner group service(s)</w:t>
      </w:r>
      <w:r>
        <w:t xml:space="preserve"> (step 5 in Figure 5.1.4.2-2)</w:t>
      </w:r>
      <w:r w:rsidR="00841B8C">
        <w:t xml:space="preserve">, </w:t>
      </w:r>
      <w:r>
        <w:t>the MC</w:t>
      </w:r>
      <w:r w:rsidR="00CD30BB">
        <w:t xml:space="preserve"> client</w:t>
      </w:r>
      <w:r w:rsidR="00841B8C">
        <w:t xml:space="preserve"> shall follow the user service authorisation procedure defined in clause 5.1.3 to access the group service</w:t>
      </w:r>
      <w:r>
        <w:t>(</w:t>
      </w:r>
      <w:r w:rsidR="00841B8C">
        <w:t>s</w:t>
      </w:r>
      <w:r>
        <w:t>)</w:t>
      </w:r>
      <w:r w:rsidR="00841B8C">
        <w:t xml:space="preserve"> within the partner domain.</w:t>
      </w:r>
      <w:r w:rsidRPr="00881C50">
        <w:t xml:space="preserve"> </w:t>
      </w:r>
    </w:p>
    <w:p w14:paraId="4972B5E4" w14:textId="77777777" w:rsidR="00841B8C" w:rsidRDefault="00881C50" w:rsidP="00881C50">
      <w:r>
        <w:t>For migration of an MC user from their primary MC domain to a partner MC domain, once the MC client obtains the access token specific to the partner MC system (step 5 in Figure 5.1.4.2-2), the MC client shall follow the user service authorisation procedure defined in clause 5.1.</w:t>
      </w:r>
      <w:r w:rsidR="009933B0">
        <w:t>5</w:t>
      </w:r>
      <w:r>
        <w:t>.</w:t>
      </w:r>
    </w:p>
    <w:p w14:paraId="50B8C0DF" w14:textId="77777777" w:rsidR="00841B8C" w:rsidRDefault="00841B8C" w:rsidP="00771115">
      <w:r>
        <w:t xml:space="preserve">The token exchange procedure shall be repeated for each partner identity management domain where the </w:t>
      </w:r>
      <w:r w:rsidR="00CD30BB">
        <w:t xml:space="preserve">MC client </w:t>
      </w:r>
      <w:r>
        <w:t xml:space="preserve">requires access and authorisation to group service(s) within that partner </w:t>
      </w:r>
      <w:r w:rsidR="00881C50">
        <w:t xml:space="preserve">MC </w:t>
      </w:r>
      <w:r>
        <w:t>domain</w:t>
      </w:r>
      <w:r w:rsidR="00881C50">
        <w:t xml:space="preserve"> or when the user migrates from their primary MC system to a partner MC system</w:t>
      </w:r>
      <w:r>
        <w:t>.</w:t>
      </w:r>
    </w:p>
    <w:p w14:paraId="5ACC0B12" w14:textId="77777777" w:rsidR="00D6675E" w:rsidRDefault="00841B8C" w:rsidP="00771115">
      <w:r>
        <w:t>Annex C.2 shows the d</w:t>
      </w:r>
      <w:r w:rsidRPr="00EA26B3">
        <w:t xml:space="preserve">etailed flow for </w:t>
      </w:r>
      <w:r>
        <w:t xml:space="preserve">inter-domain </w:t>
      </w:r>
      <w:r w:rsidRPr="00EA26B3">
        <w:t xml:space="preserve">MC </w:t>
      </w:r>
      <w:r>
        <w:t>u</w:t>
      </w:r>
      <w:r w:rsidRPr="00EA26B3">
        <w:t xml:space="preserve">ser </w:t>
      </w:r>
      <w:r>
        <w:t xml:space="preserve">service authorization </w:t>
      </w:r>
      <w:r w:rsidRPr="00EA26B3">
        <w:t xml:space="preserve">using </w:t>
      </w:r>
      <w:r>
        <w:t>the OAuth 2.0</w:t>
      </w:r>
      <w:r w:rsidRPr="00EA26B3">
        <w:t xml:space="preserve"> </w:t>
      </w:r>
      <w:r>
        <w:t>token exchange procedure.</w:t>
      </w:r>
      <w:r w:rsidR="00D6675E">
        <w:tab/>
      </w:r>
    </w:p>
    <w:p w14:paraId="60D18622" w14:textId="77777777" w:rsidR="009933B0" w:rsidRPr="00EA26B3" w:rsidRDefault="009933B0" w:rsidP="009933B0">
      <w:pPr>
        <w:pStyle w:val="Heading3"/>
      </w:pPr>
      <w:bookmarkStart w:id="52" w:name="_Toc90901078"/>
      <w:r>
        <w:t>5.1.5</w:t>
      </w:r>
      <w:r w:rsidRPr="00EA26B3">
        <w:tab/>
        <w:t>MC</w:t>
      </w:r>
      <w:r>
        <w:t xml:space="preserve"> user migration service</w:t>
      </w:r>
      <w:r w:rsidRPr="00EA26B3">
        <w:t xml:space="preserve"> </w:t>
      </w:r>
      <w:r>
        <w:t>authentication and authorisation</w:t>
      </w:r>
      <w:bookmarkEnd w:id="52"/>
    </w:p>
    <w:p w14:paraId="6113A2F6" w14:textId="77777777" w:rsidR="009933B0" w:rsidRDefault="009933B0" w:rsidP="009933B0">
      <w:r>
        <w:t>When an MC u</w:t>
      </w:r>
      <w:r w:rsidRPr="00720FE1">
        <w:t xml:space="preserve">ser </w:t>
      </w:r>
      <w:r>
        <w:t>migrates from their primary MC domain to a partner MC domain, MC user migration service authentication and MC user migration service authorisation shall be carried out prior to the migrated MC user receiving services at the partner MC domain.</w:t>
      </w:r>
    </w:p>
    <w:p w14:paraId="495FA4B0" w14:textId="77777777" w:rsidR="009933B0" w:rsidRDefault="009933B0" w:rsidP="009933B0">
      <w:r>
        <w:t>Figure 5.1.</w:t>
      </w:r>
      <w:r w:rsidR="00F322A5">
        <w:t>5</w:t>
      </w:r>
      <w:r>
        <w:t>-1 shows the MC user migration service authentication and authorisation procedure.</w:t>
      </w:r>
    </w:p>
    <w:p w14:paraId="753DCE4C" w14:textId="77777777" w:rsidR="009933B0" w:rsidRDefault="009933B0" w:rsidP="009933B0"/>
    <w:p w14:paraId="5F203C0F" w14:textId="77777777" w:rsidR="009933B0" w:rsidRDefault="009933B0" w:rsidP="00F322A5">
      <w:pPr>
        <w:pStyle w:val="TH"/>
      </w:pPr>
      <w:r w:rsidRPr="00EA26B3">
        <w:object w:dxaOrig="6972" w:dyaOrig="4525" w14:anchorId="1343491B">
          <v:shape id="_x0000_i1045" type="#_x0000_t75" style="width:387pt;height:251pt" o:ole="">
            <v:imagedata r:id="rId51" o:title=""/>
          </v:shape>
          <o:OLEObject Type="Embed" ProgID="Visio.Drawing.15" ShapeID="_x0000_i1045" DrawAspect="Content" ObjectID="_1829305353" r:id="rId52"/>
        </w:object>
      </w:r>
    </w:p>
    <w:p w14:paraId="72ACEE6D" w14:textId="77777777" w:rsidR="009933B0" w:rsidRDefault="009933B0" w:rsidP="009933B0">
      <w:pPr>
        <w:pStyle w:val="TF"/>
        <w:rPr>
          <w:noProof/>
        </w:rPr>
      </w:pPr>
      <w:r>
        <w:rPr>
          <w:noProof/>
        </w:rPr>
        <w:t>Figure 5.1.</w:t>
      </w:r>
      <w:r w:rsidR="00F322A5">
        <w:rPr>
          <w:noProof/>
        </w:rPr>
        <w:t>5</w:t>
      </w:r>
      <w:r>
        <w:rPr>
          <w:noProof/>
        </w:rPr>
        <w:t>-1</w:t>
      </w:r>
      <w:r>
        <w:rPr>
          <w:noProof/>
        </w:rPr>
        <w:tab/>
        <w:t>Service authorization for migration to partner MC system</w:t>
      </w:r>
    </w:p>
    <w:p w14:paraId="6F43C9C6" w14:textId="77777777" w:rsidR="009933B0" w:rsidRDefault="009933B0" w:rsidP="009933B0">
      <w:pPr>
        <w:pStyle w:val="B1"/>
        <w:rPr>
          <w:noProof/>
        </w:rPr>
      </w:pPr>
      <w:r>
        <w:rPr>
          <w:noProof/>
        </w:rPr>
        <w:t>1-5.</w:t>
      </w:r>
      <w:r>
        <w:rPr>
          <w:noProof/>
        </w:rPr>
        <w:tab/>
        <w:t xml:space="preserve">MC user migration service authentication shall be </w:t>
      </w:r>
      <w:r>
        <w:t>the inter-domain identity management steps 1-5 in Figure 5.1.4.2-2 of clause 5.1.4.2.</w:t>
      </w:r>
    </w:p>
    <w:p w14:paraId="16A0ACA4" w14:textId="77777777" w:rsidR="009933B0" w:rsidRDefault="009933B0" w:rsidP="009933B0">
      <w:pPr>
        <w:pStyle w:val="B1"/>
        <w:rPr>
          <w:noProof/>
        </w:rPr>
      </w:pPr>
      <w:r>
        <w:rPr>
          <w:noProof/>
        </w:rPr>
        <w:t>6.</w:t>
      </w:r>
      <w:r>
        <w:rPr>
          <w:noProof/>
        </w:rPr>
        <w:tab/>
        <w:t>Upon receiving a successful Token Response message, the MC client shall initiate the ‘Service authorisation for migrating to a partner MC system’ procedure as shown in Figure 5.1.</w:t>
      </w:r>
      <w:r w:rsidR="00F322A5">
        <w:rPr>
          <w:noProof/>
        </w:rPr>
        <w:t>5</w:t>
      </w:r>
      <w:r>
        <w:rPr>
          <w:noProof/>
        </w:rPr>
        <w:t>-2.</w:t>
      </w:r>
    </w:p>
    <w:p w14:paraId="2D0BBEDC" w14:textId="77777777" w:rsidR="009933B0" w:rsidRDefault="009933B0" w:rsidP="009933B0">
      <w:pPr>
        <w:pStyle w:val="B1"/>
        <w:rPr>
          <w:noProof/>
        </w:rPr>
      </w:pPr>
      <w:r>
        <w:rPr>
          <w:noProof/>
        </w:rPr>
        <w:t>7.</w:t>
      </w:r>
      <w:r>
        <w:rPr>
          <w:noProof/>
        </w:rPr>
        <w:tab/>
        <w:t>Following successful execution of step 6, service authorisation to services in the migration partner MC system shall be performed as defined in clause 5.1.3.</w:t>
      </w:r>
    </w:p>
    <w:p w14:paraId="36A5C900" w14:textId="77777777" w:rsidR="009933B0" w:rsidRDefault="009933B0" w:rsidP="009933B0">
      <w:r>
        <w:t>Figure 5.1.</w:t>
      </w:r>
      <w:r w:rsidR="00F322A5">
        <w:t>5</w:t>
      </w:r>
      <w:r>
        <w:t xml:space="preserve">-2 shows the </w:t>
      </w:r>
      <w:r>
        <w:rPr>
          <w:noProof/>
        </w:rPr>
        <w:t xml:space="preserve">‘Service authorisation for migrating to a partner MC system’ </w:t>
      </w:r>
      <w:r>
        <w:t>procedure.  Details of this procedure can be found in clause 10.6.3 of 23.280 [36].</w:t>
      </w:r>
    </w:p>
    <w:p w14:paraId="111CDEFE" w14:textId="77777777" w:rsidR="009933B0" w:rsidRDefault="009933B0" w:rsidP="009933B0">
      <w:pPr>
        <w:pStyle w:val="TH"/>
        <w:rPr>
          <w:noProof/>
        </w:rPr>
      </w:pPr>
      <w:r>
        <w:rPr>
          <w:noProof/>
        </w:rPr>
        <w:object w:dxaOrig="9031" w:dyaOrig="5429" w14:anchorId="17585239">
          <v:shape id="_x0000_i1046" type="#_x0000_t75" style="width:451.5pt;height:271.5pt" o:ole="">
            <v:imagedata r:id="rId53" o:title=""/>
          </v:shape>
          <o:OLEObject Type="Embed" ProgID="Visio.Drawing.11" ShapeID="_x0000_i1046" DrawAspect="Content" ObjectID="_1829305354" r:id="rId54"/>
        </w:object>
      </w:r>
    </w:p>
    <w:p w14:paraId="1BA36F85" w14:textId="77777777" w:rsidR="009933B0" w:rsidRDefault="009933B0" w:rsidP="009933B0">
      <w:pPr>
        <w:pStyle w:val="TF"/>
        <w:rPr>
          <w:noProof/>
        </w:rPr>
      </w:pPr>
      <w:r>
        <w:rPr>
          <w:noProof/>
        </w:rPr>
        <w:t>Figure 5.1.</w:t>
      </w:r>
      <w:r w:rsidR="00F322A5">
        <w:rPr>
          <w:noProof/>
        </w:rPr>
        <w:t>5</w:t>
      </w:r>
      <w:r>
        <w:rPr>
          <w:noProof/>
        </w:rPr>
        <w:t>-2</w:t>
      </w:r>
      <w:r>
        <w:rPr>
          <w:noProof/>
        </w:rPr>
        <w:tab/>
        <w:t>Service authorization for migration to partner MC system</w:t>
      </w:r>
    </w:p>
    <w:p w14:paraId="67FA1276" w14:textId="77777777" w:rsidR="009933B0" w:rsidRDefault="009933B0" w:rsidP="009933B0">
      <w:pPr>
        <w:pStyle w:val="B1"/>
        <w:rPr>
          <w:noProof/>
        </w:rPr>
      </w:pPr>
      <w:r>
        <w:rPr>
          <w:noProof/>
        </w:rPr>
        <w:t>1.</w:t>
      </w:r>
      <w:r>
        <w:rPr>
          <w:noProof/>
        </w:rPr>
        <w:tab/>
        <w:t>The ‘Migration service authorization request’ message is sent by the MC service client to the partner MC service server and includes the access token obtained in step 5 of Figure 5.1.</w:t>
      </w:r>
      <w:r w:rsidR="00F322A5">
        <w:rPr>
          <w:noProof/>
        </w:rPr>
        <w:t>5</w:t>
      </w:r>
      <w:r>
        <w:rPr>
          <w:noProof/>
        </w:rPr>
        <w:t>-1.</w:t>
      </w:r>
    </w:p>
    <w:p w14:paraId="7FA32E34" w14:textId="77777777" w:rsidR="009933B0" w:rsidRDefault="009933B0" w:rsidP="009933B0">
      <w:pPr>
        <w:pStyle w:val="B1"/>
        <w:rPr>
          <w:noProof/>
        </w:rPr>
      </w:pPr>
      <w:r>
        <w:rPr>
          <w:noProof/>
        </w:rPr>
        <w:t>2.</w:t>
      </w:r>
      <w:r>
        <w:rPr>
          <w:noProof/>
        </w:rPr>
        <w:tab/>
        <w:t>The partner MC service server performs an initial authorization check to verify that the MC service user is permitted to migrate to the partner MC system.  This step includes validation of the access token received in step 1 and shall be performed as defined in Annex B.11.</w:t>
      </w:r>
    </w:p>
    <w:p w14:paraId="32306BF7" w14:textId="77777777" w:rsidR="009933B0" w:rsidRDefault="009933B0" w:rsidP="009933B0">
      <w:pPr>
        <w:pStyle w:val="B1"/>
        <w:rPr>
          <w:noProof/>
        </w:rPr>
      </w:pPr>
      <w:r>
        <w:rPr>
          <w:noProof/>
        </w:rPr>
        <w:t>3-11.</w:t>
      </w:r>
      <w:r>
        <w:rPr>
          <w:noProof/>
        </w:rPr>
        <w:tab/>
        <w:t>These steps are as defined in clause 10.6.3 of 23.280 [36].</w:t>
      </w:r>
    </w:p>
    <w:p w14:paraId="06AAABF0" w14:textId="77777777" w:rsidR="009933B0" w:rsidRPr="001D0A53" w:rsidRDefault="009933B0" w:rsidP="009933B0">
      <w:pPr>
        <w:pStyle w:val="NO"/>
      </w:pPr>
      <w:r>
        <w:t>NOTE:</w:t>
      </w:r>
      <w:r>
        <w:tab/>
      </w:r>
      <w:r w:rsidRPr="001D0A53">
        <w:t xml:space="preserve">An access token is </w:t>
      </w:r>
      <w:r>
        <w:rPr>
          <w:lang w:val="en-US"/>
        </w:rPr>
        <w:t>neither</w:t>
      </w:r>
      <w:r w:rsidRPr="001D0A53">
        <w:t xml:space="preserve"> required nor </w:t>
      </w:r>
      <w:r>
        <w:rPr>
          <w:lang w:val="en-US"/>
        </w:rPr>
        <w:t>provided</w:t>
      </w:r>
      <w:r w:rsidRPr="001D0A53">
        <w:t xml:space="preserve"> in steps 3-11.</w:t>
      </w:r>
    </w:p>
    <w:p w14:paraId="5C92DB6B" w14:textId="77777777" w:rsidR="009933B0" w:rsidRDefault="009933B0" w:rsidP="00771115"/>
    <w:p w14:paraId="08F891C8" w14:textId="77777777" w:rsidR="007B2668" w:rsidRDefault="00B75F63" w:rsidP="00B43081">
      <w:pPr>
        <w:pStyle w:val="Heading2"/>
      </w:pPr>
      <w:bookmarkStart w:id="53" w:name="_Toc90901079"/>
      <w:r>
        <w:t>5.2</w:t>
      </w:r>
      <w:r w:rsidR="007B2668">
        <w:tab/>
      </w:r>
      <w:r>
        <w:t>Key management</w:t>
      </w:r>
      <w:r w:rsidR="007B2668">
        <w:t xml:space="preserve"> </w:t>
      </w:r>
      <w:r w:rsidR="00DF6E54">
        <w:t>c</w:t>
      </w:r>
      <w:r w:rsidR="007B2668">
        <w:t xml:space="preserve">ommon </w:t>
      </w:r>
      <w:r w:rsidR="00DF6E54">
        <w:t>e</w:t>
      </w:r>
      <w:r w:rsidR="007B2668">
        <w:t>lements</w:t>
      </w:r>
      <w:bookmarkEnd w:id="53"/>
    </w:p>
    <w:p w14:paraId="42FD6D70" w14:textId="77777777" w:rsidR="007B2668" w:rsidRDefault="00B75F63" w:rsidP="00B43081">
      <w:pPr>
        <w:pStyle w:val="Heading3"/>
      </w:pPr>
      <w:bookmarkStart w:id="54" w:name="_Toc90901080"/>
      <w:r>
        <w:t>5.2</w:t>
      </w:r>
      <w:r w:rsidR="007B2668" w:rsidRPr="000A6165">
        <w:t>.1</w:t>
      </w:r>
      <w:r w:rsidR="007B2668" w:rsidRPr="000A6165">
        <w:tab/>
        <w:t>Overview of key management</w:t>
      </w:r>
      <w:bookmarkEnd w:id="54"/>
    </w:p>
    <w:p w14:paraId="0F5C3BFB" w14:textId="77777777" w:rsidR="007B2668" w:rsidRDefault="007B2668" w:rsidP="007B2668">
      <w:r w:rsidRPr="00EA26B3">
        <w:t xml:space="preserve">This clause details the </w:t>
      </w:r>
      <w:r>
        <w:t xml:space="preserve">key management </w:t>
      </w:r>
      <w:r w:rsidRPr="00EA26B3">
        <w:t>procedures for MC</w:t>
      </w:r>
      <w:r>
        <w:t>X</w:t>
      </w:r>
      <w:r w:rsidRPr="00EA26B3">
        <w:t xml:space="preserve"> users</w:t>
      </w:r>
      <w:r>
        <w:t xml:space="preserve">. It allows entities in MCX systems to establish a security association to support future communications. </w:t>
      </w:r>
    </w:p>
    <w:p w14:paraId="6075BAF0" w14:textId="77777777" w:rsidR="007B2668" w:rsidRDefault="007B2668" w:rsidP="007B2668">
      <w:r>
        <w:t xml:space="preserve">The primary purpose of these procedures is to allow MCX entities to </w:t>
      </w:r>
      <w:r w:rsidRPr="00EA26B3">
        <w:t>communicat</w:t>
      </w:r>
      <w:r>
        <w:t>e</w:t>
      </w:r>
      <w:r w:rsidRPr="00EA26B3">
        <w:t xml:space="preserve"> </w:t>
      </w:r>
      <w:r>
        <w:t xml:space="preserve">with each other </w:t>
      </w:r>
      <w:r w:rsidRPr="00EA26B3">
        <w:t xml:space="preserve">using end-to-end security. </w:t>
      </w:r>
      <w:r>
        <w:t>End-to-end security</w:t>
      </w:r>
      <w:r w:rsidRPr="00EA26B3">
        <w:t xml:space="preserve"> provides assurance to MC</w:t>
      </w:r>
      <w:r>
        <w:t xml:space="preserve">X </w:t>
      </w:r>
      <w:r w:rsidRPr="00EA26B3">
        <w:t>users that no unauthorized access to communications is taking place within the MC</w:t>
      </w:r>
      <w:r>
        <w:t>X</w:t>
      </w:r>
      <w:r w:rsidRPr="00EA26B3">
        <w:t xml:space="preserve"> network. End-to-end communication security </w:t>
      </w:r>
      <w:r>
        <w:t xml:space="preserve">may </w:t>
      </w:r>
      <w:r w:rsidRPr="00EA26B3">
        <w:t>be applied to media</w:t>
      </w:r>
      <w:r>
        <w:t xml:space="preserve"> when operating on-network</w:t>
      </w:r>
      <w:r w:rsidRPr="00EA26B3">
        <w:t xml:space="preserve"> and </w:t>
      </w:r>
      <w:r>
        <w:t>media, floor control</w:t>
      </w:r>
      <w:r w:rsidR="00771115" w:rsidRPr="00EF2F92">
        <w:t>, transmission control,</w:t>
      </w:r>
      <w:r>
        <w:t xml:space="preserve"> and media control when operating off-network</w:t>
      </w:r>
      <w:r w:rsidRPr="00EA26B3">
        <w:t>.</w:t>
      </w:r>
    </w:p>
    <w:p w14:paraId="1F917037" w14:textId="77777777" w:rsidR="007B2668" w:rsidRPr="00EA26B3" w:rsidRDefault="007B2668" w:rsidP="007B2668">
      <w:r>
        <w:t xml:space="preserve">A security domain is managed by a </w:t>
      </w:r>
      <w:r w:rsidRPr="00EA26B3">
        <w:t xml:space="preserve">Key Management Server (KMS). </w:t>
      </w:r>
      <w:r>
        <w:t xml:space="preserve">The KMS is a component of the Common Services Core within the MCX system architecture. </w:t>
      </w:r>
      <w:r w:rsidRPr="00EA26B3">
        <w:t xml:space="preserve">For any end-point to use or access end-to-end secure communications, it </w:t>
      </w:r>
      <w:r>
        <w:t>needs to</w:t>
      </w:r>
      <w:r w:rsidRPr="00EA26B3">
        <w:t xml:space="preserve"> be provisioned with key material associated to its identity by the KMS. Through the use of the KMS, MC administrators are able to manage </w:t>
      </w:r>
      <w:r>
        <w:t xml:space="preserve">the use of, and </w:t>
      </w:r>
      <w:r w:rsidRPr="00EA26B3">
        <w:t>access to</w:t>
      </w:r>
      <w:r>
        <w:t>,</w:t>
      </w:r>
      <w:r w:rsidRPr="00EA26B3">
        <w:t xml:space="preserve"> </w:t>
      </w:r>
      <w:r>
        <w:t xml:space="preserve">secure </w:t>
      </w:r>
      <w:r w:rsidRPr="00EA26B3">
        <w:t>communications within the MC</w:t>
      </w:r>
      <w:r>
        <w:t>X</w:t>
      </w:r>
      <w:r w:rsidRPr="00EA26B3">
        <w:t xml:space="preserve"> network.</w:t>
      </w:r>
    </w:p>
    <w:p w14:paraId="298ABE75" w14:textId="77777777" w:rsidR="007B2668" w:rsidRDefault="007B2668" w:rsidP="007B2668">
      <w:r>
        <w:t>Key provisioning for g</w:t>
      </w:r>
      <w:r w:rsidRPr="00EA26B3">
        <w:t>roup</w:t>
      </w:r>
      <w:r>
        <w:t>s</w:t>
      </w:r>
      <w:r w:rsidRPr="00EA26B3">
        <w:t xml:space="preserve"> </w:t>
      </w:r>
      <w:r>
        <w:t>is performed</w:t>
      </w:r>
      <w:r w:rsidRPr="00EA26B3">
        <w:t xml:space="preserve"> by a </w:t>
      </w:r>
      <w:r>
        <w:t>G</w:t>
      </w:r>
      <w:r w:rsidRPr="00EA26B3">
        <w:t xml:space="preserve">roup </w:t>
      </w:r>
      <w:r>
        <w:t>M</w:t>
      </w:r>
      <w:r w:rsidRPr="00EA26B3">
        <w:t xml:space="preserve">anagement </w:t>
      </w:r>
      <w:r>
        <w:t>S</w:t>
      </w:r>
      <w:r w:rsidRPr="00EA26B3">
        <w:t>erver</w:t>
      </w:r>
      <w:r>
        <w:t xml:space="preserve"> (GMS)</w:t>
      </w:r>
      <w:r w:rsidRPr="00EA26B3">
        <w:t xml:space="preserve">, authorized and provisioned by the KMS. The </w:t>
      </w:r>
      <w:r>
        <w:t>G</w:t>
      </w:r>
      <w:r w:rsidRPr="00EA26B3">
        <w:t xml:space="preserve">roup </w:t>
      </w:r>
      <w:r>
        <w:t>M</w:t>
      </w:r>
      <w:r w:rsidRPr="00EA26B3">
        <w:t xml:space="preserve">anagement </w:t>
      </w:r>
      <w:r>
        <w:t>S</w:t>
      </w:r>
      <w:r w:rsidRPr="00EA26B3">
        <w:t xml:space="preserve">erver is responsible for distributing the key material to </w:t>
      </w:r>
      <w:r>
        <w:t>MCX</w:t>
      </w:r>
      <w:r w:rsidRPr="00EA26B3">
        <w:t xml:space="preserve"> users within the group. </w:t>
      </w:r>
      <w:r>
        <w:t xml:space="preserve">This establishes a group security context. </w:t>
      </w:r>
      <w:r w:rsidRPr="00EA26B3">
        <w:t>With the group security context established, MC</w:t>
      </w:r>
      <w:r>
        <w:t>X</w:t>
      </w:r>
      <w:r w:rsidRPr="00EA26B3">
        <w:t xml:space="preserve"> users can communicate using end-to-end security.</w:t>
      </w:r>
      <w:r w:rsidRPr="00B07ED9">
        <w:t xml:space="preserve"> </w:t>
      </w:r>
    </w:p>
    <w:p w14:paraId="4AB94520" w14:textId="77777777" w:rsidR="007B2668" w:rsidRPr="00EA26B3" w:rsidRDefault="007B2668" w:rsidP="007B2668">
      <w:r w:rsidRPr="00FE77E0">
        <w:t xml:space="preserve">Prior to protecting group </w:t>
      </w:r>
      <w:r>
        <w:t>communications</w:t>
      </w:r>
      <w:r w:rsidRPr="00FE77E0">
        <w:t xml:space="preserve"> during off-network operation, </w:t>
      </w:r>
      <w:r>
        <w:t xml:space="preserve">the UE shall acquire the necessary group </w:t>
      </w:r>
      <w:r w:rsidRPr="00FE77E0">
        <w:t xml:space="preserve">key material either while operating on-network or </w:t>
      </w:r>
      <w:r>
        <w:t>through offline provisioning</w:t>
      </w:r>
      <w:r w:rsidRPr="00FE77E0">
        <w:t>.</w:t>
      </w:r>
    </w:p>
    <w:p w14:paraId="409DC66D" w14:textId="77777777" w:rsidR="007B2668" w:rsidRPr="002509D2" w:rsidRDefault="00AF3DB7" w:rsidP="007B2668">
      <w:pPr>
        <w:pStyle w:val="NO"/>
      </w:pPr>
      <w:r>
        <w:t>NOTE</w:t>
      </w:r>
      <w:r w:rsidR="007B2668" w:rsidRPr="00EA26B3">
        <w:t>:</w:t>
      </w:r>
      <w:r w:rsidR="007B2668" w:rsidRPr="00EA26B3">
        <w:tab/>
      </w:r>
      <w:r w:rsidR="002509D2">
        <w:t>Void</w:t>
      </w:r>
    </w:p>
    <w:p w14:paraId="7FD2095A" w14:textId="77777777" w:rsidR="007B2668" w:rsidRDefault="007B2668" w:rsidP="00771115">
      <w:pPr>
        <w:rPr>
          <w:lang w:val="en-US"/>
        </w:rPr>
      </w:pPr>
      <w:r>
        <w:t>Key provisioning for p</w:t>
      </w:r>
      <w:r w:rsidRPr="00EA26B3">
        <w:t xml:space="preserve">rivate </w:t>
      </w:r>
      <w:r>
        <w:t>communications is performed</w:t>
      </w:r>
      <w:r w:rsidRPr="00EA26B3">
        <w:t xml:space="preserve"> by the initiating UE as the </w:t>
      </w:r>
      <w:r>
        <w:t>communication</w:t>
      </w:r>
      <w:r w:rsidRPr="00EA26B3">
        <w:t xml:space="preserve"> is setup. This creates an end-to-end security context that is unique to the pair of users involved in the call. With a security context established, it may be used to encrypt media </w:t>
      </w:r>
      <w:r>
        <w:t xml:space="preserve">when on-network </w:t>
      </w:r>
      <w:r w:rsidRPr="00EA26B3">
        <w:t xml:space="preserve">and, </w:t>
      </w:r>
      <w:r>
        <w:t>when off-network</w:t>
      </w:r>
      <w:r w:rsidRPr="00EA26B3">
        <w:t xml:space="preserve">, </w:t>
      </w:r>
      <w:r>
        <w:t xml:space="preserve">media, </w:t>
      </w:r>
      <w:r w:rsidRPr="00EA26B3">
        <w:t xml:space="preserve">floor </w:t>
      </w:r>
      <w:r>
        <w:t>control</w:t>
      </w:r>
      <w:r w:rsidR="00771115">
        <w:t>, transmission control,</w:t>
      </w:r>
      <w:r>
        <w:t xml:space="preserve"> and media </w:t>
      </w:r>
      <w:r w:rsidRPr="00EA26B3">
        <w:t>control traffic between the end-points.</w:t>
      </w:r>
      <w:r w:rsidRPr="00B07ED9">
        <w:rPr>
          <w:lang w:val="en-US"/>
        </w:rPr>
        <w:t xml:space="preserve"> </w:t>
      </w:r>
    </w:p>
    <w:p w14:paraId="37BDC605" w14:textId="77777777" w:rsidR="007B2668" w:rsidRDefault="007B2668" w:rsidP="007B2668">
      <w:r w:rsidRPr="00FE77E0">
        <w:t xml:space="preserve">Prior to protecting private calls during off-network operation, </w:t>
      </w:r>
      <w:r>
        <w:t xml:space="preserve">the UE shall acquire the necessary individual </w:t>
      </w:r>
      <w:r w:rsidRPr="00FE77E0">
        <w:t xml:space="preserve">key material either while operating on-network or </w:t>
      </w:r>
      <w:r>
        <w:t>through offline provisioning</w:t>
      </w:r>
      <w:r w:rsidRPr="00FE77E0">
        <w:t>.</w:t>
      </w:r>
    </w:p>
    <w:p w14:paraId="06627F44" w14:textId="77777777" w:rsidR="007B2668" w:rsidRPr="00EA26B3" w:rsidRDefault="007B2668" w:rsidP="007B2668">
      <w:r>
        <w:t>The key provisioning procedures described in this specification use common security methodologies for key distribution.</w:t>
      </w:r>
    </w:p>
    <w:p w14:paraId="0BB91831" w14:textId="77777777" w:rsidR="007B2668" w:rsidRDefault="00B75F63" w:rsidP="00B43081">
      <w:pPr>
        <w:pStyle w:val="Heading3"/>
      </w:pPr>
      <w:bookmarkStart w:id="55" w:name="_Toc90901081"/>
      <w:r>
        <w:t>5.2</w:t>
      </w:r>
      <w:r w:rsidR="007B2668">
        <w:t>.2</w:t>
      </w:r>
      <w:r w:rsidR="007B2668">
        <w:tab/>
        <w:t>Common key distribution</w:t>
      </w:r>
      <w:bookmarkEnd w:id="55"/>
    </w:p>
    <w:p w14:paraId="56E1C406" w14:textId="77777777" w:rsidR="007B2668" w:rsidRDefault="007B2668" w:rsidP="007B2668">
      <w:r>
        <w:t xml:space="preserve">The security mechanism described in this clause allows a key, K, to be distributed from an initiating party to a receiving party. It provides confidentiality of the key, and integrity and authenticity of the payload. It is used within a number of different security procedures in this specification. </w:t>
      </w:r>
    </w:p>
    <w:p w14:paraId="2E2A0B2C" w14:textId="77777777" w:rsidR="007B2668" w:rsidRPr="00EA26B3"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entity</w:t>
      </w:r>
      <w:r w:rsidRPr="00EA26B3">
        <w:t xml:space="preserve">. Prior to call commencement, both </w:t>
      </w:r>
      <w:r>
        <w:t>MCX UEs</w:t>
      </w:r>
      <w:r w:rsidRPr="00EA26B3">
        <w:t xml:space="preserve"> shall be provisioned by the KMS with time-limited key material associated with the MC</w:t>
      </w:r>
      <w:r>
        <w:t>X</w:t>
      </w:r>
      <w:r w:rsidRPr="00EA26B3">
        <w:t xml:space="preserve"> </w:t>
      </w:r>
      <w:r>
        <w:t>entity</w:t>
      </w:r>
      <w:r w:rsidR="000C3501">
        <w:t>'</w:t>
      </w:r>
      <w:r>
        <w:t>s URI</w:t>
      </w:r>
      <w:r w:rsidRPr="00EA26B3">
        <w:t xml:space="preserve">. The </w:t>
      </w:r>
      <w:r>
        <w:t>key</w:t>
      </w:r>
      <w:r w:rsidRPr="00EA26B3">
        <w:t xml:space="preserve"> is distributed with a 32-bit Key Identifier (</w:t>
      </w:r>
      <w:r>
        <w:t>K</w:t>
      </w:r>
      <w:r w:rsidRPr="00EA26B3">
        <w:t>-ID). This payload is a MIKEY-SAKKE I_MESSAGE, as defined in IETF RFC 6509 [11], which ensures the confidentiality</w:t>
      </w:r>
      <w:r>
        <w:t xml:space="preserve"> of the key</w:t>
      </w:r>
      <w:r w:rsidRPr="00EA26B3">
        <w:t>,</w:t>
      </w:r>
      <w:r>
        <w:t xml:space="preserve"> plus</w:t>
      </w:r>
      <w:r w:rsidRPr="00EA26B3">
        <w:t xml:space="preserve"> integrity and authenticity of the payload.</w:t>
      </w:r>
    </w:p>
    <w:p w14:paraId="1DFB6D87" w14:textId="77777777" w:rsidR="007B2668" w:rsidRPr="00EA26B3" w:rsidRDefault="007B2668" w:rsidP="007B2668">
      <w:r w:rsidRPr="00EA26B3">
        <w:t xml:space="preserve">The </w:t>
      </w:r>
      <w:r>
        <w:t>key</w:t>
      </w:r>
      <w:r w:rsidRPr="00EA26B3">
        <w:t xml:space="preserve"> is encrypted to the user identity (UID) associated to the </w:t>
      </w:r>
      <w:r>
        <w:t>receiving</w:t>
      </w:r>
      <w:r w:rsidRPr="00EA26B3">
        <w:t xml:space="preserve"> MC</w:t>
      </w:r>
      <w:r>
        <w:t>X entity</w:t>
      </w:r>
      <w:r w:rsidR="002E257C">
        <w:t xml:space="preserve"> using the security domain parameters provided in the public values in the certificate received from the KMS</w:t>
      </w:r>
      <w:r w:rsidRPr="00EA26B3">
        <w:t xml:space="preserve">. The UID used to encrypt the data </w:t>
      </w:r>
      <w:r>
        <w:t>is</w:t>
      </w:r>
      <w:r w:rsidRPr="00EA26B3">
        <w:t xml:space="preserve"> derived from the </w:t>
      </w:r>
      <w:r>
        <w:t>receiving entity</w:t>
      </w:r>
      <w:r w:rsidRPr="00EA26B3">
        <w:t xml:space="preserve">'s URI (e.g. </w:t>
      </w:r>
      <w:r w:rsidR="00B2764B">
        <w:t>sip:</w:t>
      </w:r>
      <w:r w:rsidRPr="00EA26B3">
        <w:t xml:space="preserve">user.002@mcptt.example.org) and a time-related parameter (e.g. the current year and month). The terminating </w:t>
      </w:r>
      <w:r>
        <w:t>entity</w:t>
      </w:r>
      <w:r w:rsidR="000C3501">
        <w:t>'</w:t>
      </w:r>
      <w:r>
        <w:t>s</w:t>
      </w:r>
      <w:r w:rsidRPr="00EA26B3">
        <w:t xml:space="preserve"> URI is added to the recipient field (IDRr) of the message.</w:t>
      </w:r>
    </w:p>
    <w:p w14:paraId="51A5A604" w14:textId="77777777" w:rsidR="007B2668" w:rsidRPr="00EA26B3" w:rsidRDefault="007B2668" w:rsidP="007B2668">
      <w:r w:rsidRPr="00EA26B3">
        <w:t xml:space="preserve">The payload includes the encrypted </w:t>
      </w:r>
      <w:r>
        <w:t>key and the key identifier (K-ID). The key</w:t>
      </w:r>
      <w:r w:rsidRPr="00EA26B3">
        <w:t xml:space="preserve"> is unique within the M</w:t>
      </w:r>
      <w:r>
        <w:t>C</w:t>
      </w:r>
      <w:r w:rsidR="00004796">
        <w:t xml:space="preserve"> domain</w:t>
      </w:r>
      <w:r>
        <w:t>. On creating the key</w:t>
      </w:r>
      <w:r w:rsidRPr="00EA26B3">
        <w:t>, the i</w:t>
      </w:r>
      <w:r>
        <w:t>nitiator generates a 32-bit key identifier (</w:t>
      </w:r>
      <w:r w:rsidRPr="00EA26B3">
        <w:t>K-ID). The 4</w:t>
      </w:r>
      <w:r>
        <w:t xml:space="preserve"> most significant bits of the </w:t>
      </w:r>
      <w:r w:rsidRPr="00EA26B3">
        <w:t xml:space="preserve">K-ID shall indicate the purpose of the </w:t>
      </w:r>
      <w:r>
        <w:t>key</w:t>
      </w:r>
      <w:r w:rsidRPr="00EA26B3">
        <w:t>, the other 28-bits shall be randomly generated.</w:t>
      </w:r>
      <w:r>
        <w:t xml:space="preserve"> The key identifier (K-ID) is stored in the CSB-ID field of the MIKEY I_MESSAGE.</w:t>
      </w:r>
    </w:p>
    <w:p w14:paraId="5ADEB65A" w14:textId="77777777" w:rsidR="007B2668" w:rsidRDefault="007B2668" w:rsidP="007B2668">
      <w:r w:rsidRPr="00EA26B3">
        <w:t xml:space="preserve">The payload is signed using (the KMS-provisioned key associated to) the identity of the initiating </w:t>
      </w:r>
      <w:r>
        <w:t>entity</w:t>
      </w:r>
      <w:r w:rsidRPr="00EA26B3">
        <w:t xml:space="preserve">. The UID used to </w:t>
      </w:r>
      <w:r>
        <w:t>sign the data</w:t>
      </w:r>
      <w:r w:rsidRPr="00EA26B3">
        <w:t xml:space="preserve"> </w:t>
      </w:r>
      <w:r>
        <w:t>is derived from the initiating entity</w:t>
      </w:r>
      <w:r w:rsidRPr="00EA26B3">
        <w:t xml:space="preserve">'s URI (e.g. </w:t>
      </w:r>
      <w:r w:rsidR="00B2764B">
        <w:t>sip:</w:t>
      </w:r>
      <w:r w:rsidR="00B2764B">
        <w:rPr>
          <w:color w:val="0000FF"/>
          <w:u w:val="single"/>
        </w:rPr>
        <w:t>user.001@mcptt.example.org</w:t>
      </w:r>
      <w:r w:rsidRPr="00EA26B3">
        <w:t>) and a time-related parameter (e.g. the current year</w:t>
      </w:r>
      <w:r>
        <w:t xml:space="preserve"> and month). The initiating entity</w:t>
      </w:r>
      <w:r w:rsidRPr="00EA26B3">
        <w:t>'s URI is added to the initiator field (IDRi) of the message.</w:t>
      </w:r>
    </w:p>
    <w:p w14:paraId="2D067ECD" w14:textId="77777777" w:rsidR="007B2668" w:rsidRPr="00EA26B3" w:rsidRDefault="007B2668" w:rsidP="007B2668">
      <w:pPr>
        <w:pStyle w:val="NO"/>
      </w:pPr>
      <w:r>
        <w:t>NOTE:</w:t>
      </w:r>
      <w:r w:rsidR="000C3501">
        <w:tab/>
      </w:r>
      <w:r w:rsidRPr="00EA26B3">
        <w:t xml:space="preserve">This solution is for the end-to-end protection of </w:t>
      </w:r>
      <w:r>
        <w:t>key</w:t>
      </w:r>
      <w:r w:rsidRPr="00EA26B3">
        <w:t xml:space="preserve">s and does not protect the identities transmitted. </w:t>
      </w:r>
      <w:r>
        <w:t>Identities may be masked by transmitting the UID within the MIKEY ID fields as described in Annex E.7.</w:t>
      </w:r>
    </w:p>
    <w:p w14:paraId="6D3B4BB9" w14:textId="77777777" w:rsidR="007B2668" w:rsidRPr="00EA26B3" w:rsidRDefault="007B2668" w:rsidP="007B2668">
      <w:r w:rsidRPr="00EA26B3">
        <w:t xml:space="preserve">The security processes are summarized in figure </w:t>
      </w:r>
      <w:r w:rsidR="00B75F63">
        <w:t>5.2</w:t>
      </w:r>
      <w:r>
        <w:t>.2</w:t>
      </w:r>
      <w:r w:rsidRPr="00EA26B3">
        <w:t>-1.</w:t>
      </w:r>
    </w:p>
    <w:p w14:paraId="16D4DC77" w14:textId="77777777" w:rsidR="007B2668" w:rsidRPr="00EA26B3" w:rsidRDefault="007B2668" w:rsidP="007B2668">
      <w:pPr>
        <w:pStyle w:val="TH"/>
      </w:pPr>
      <w:r>
        <w:object w:dxaOrig="14361" w:dyaOrig="7631" w14:anchorId="32571E23">
          <v:shape id="_x0000_i1047" type="#_x0000_t75" style="width:482pt;height:256pt" o:ole="">
            <v:imagedata r:id="rId55" o:title=""/>
          </v:shape>
          <o:OLEObject Type="Embed" ProgID="Visio.Drawing.15" ShapeID="_x0000_i1047" DrawAspect="Content" ObjectID="_1829305355" r:id="rId56"/>
        </w:object>
      </w:r>
    </w:p>
    <w:p w14:paraId="7F1A7634" w14:textId="77777777" w:rsidR="007B2668" w:rsidRPr="00EA26B3" w:rsidRDefault="007B2668" w:rsidP="007B2668">
      <w:pPr>
        <w:pStyle w:val="TF"/>
      </w:pPr>
      <w:r w:rsidRPr="00EA26B3">
        <w:t xml:space="preserve">Figure </w:t>
      </w:r>
      <w:r w:rsidR="00B75F63">
        <w:t>5.2</w:t>
      </w:r>
      <w:r>
        <w:t>.2</w:t>
      </w:r>
      <w:r w:rsidRPr="00EA26B3">
        <w:t xml:space="preserve">-1: </w:t>
      </w:r>
      <w:r>
        <w:t>Common key distribution mechanism</w:t>
      </w:r>
    </w:p>
    <w:p w14:paraId="353592D7" w14:textId="77777777" w:rsidR="007B2668" w:rsidRPr="00EA26B3" w:rsidRDefault="007B2668" w:rsidP="007B2668">
      <w:r w:rsidRPr="00EA26B3">
        <w:t xml:space="preserve">Via this mechanism, </w:t>
      </w:r>
      <w:r>
        <w:t>the key</w:t>
      </w:r>
      <w:r w:rsidRPr="00EA26B3">
        <w:t xml:space="preserve"> distribution is confidentiality protected, authenticated and integrity protected.</w:t>
      </w:r>
    </w:p>
    <w:p w14:paraId="634F15F3" w14:textId="77777777" w:rsidR="006A1DFC" w:rsidRDefault="006A1DFC" w:rsidP="006A1DFC">
      <w:r>
        <w:t>It is possible that the key has been distributed using an unacceptable KMS, either for the initiator</w:t>
      </w:r>
      <w:r w:rsidR="000C3501">
        <w:t>'</w:t>
      </w:r>
      <w:r>
        <w:t>s KMS or for the receiver</w:t>
      </w:r>
      <w:r w:rsidR="000C3501">
        <w:t>'</w:t>
      </w:r>
      <w:r>
        <w:t>s KMS. This is particularly likely for communications being sent across multiple MC Systems (where KMS information may not have been shared prior to beginning the key distribution procedure). In this case, a KMS Redirect Response (KRR) may be sent back to the initiator. The KRR provides the initiator with information about which KMS may be acceptable. KRR procedures are described in clause 5.2.8.</w:t>
      </w:r>
    </w:p>
    <w:p w14:paraId="6C09EEEE" w14:textId="77777777" w:rsidR="007B2668" w:rsidRPr="00EA26B3" w:rsidRDefault="006A1DFC" w:rsidP="006A1DFC">
      <w:r>
        <w:t>Assuming that acceptable KMS(s) have been used, the I_MESSAGE will be processed by the receiving entity. T</w:t>
      </w:r>
      <w:r w:rsidR="007B2668" w:rsidRPr="00EA26B3">
        <w:t>he initiatin</w:t>
      </w:r>
      <w:r w:rsidR="007B2668">
        <w:t>g entity</w:t>
      </w:r>
      <w:r w:rsidR="007B2668" w:rsidRPr="00EA26B3">
        <w:t xml:space="preserve">'s URI is extracted from the initiator field (IDRi) of the message. This is converted to a UID and used to check the signature on the MIKEY-SAKKE I_MESSAGE. If valid, the UE extracts and decrypts the encapsulated </w:t>
      </w:r>
      <w:r w:rsidR="007B2668">
        <w:t>key, K,</w:t>
      </w:r>
      <w:r w:rsidR="007B2668" w:rsidRPr="00EA26B3">
        <w:t xml:space="preserve"> </w:t>
      </w:r>
      <w:r w:rsidR="007B2668">
        <w:t>using the (KMS-provisioned) entity</w:t>
      </w:r>
      <w:r w:rsidR="007B2668" w:rsidRPr="00EA26B3">
        <w:t xml:space="preserve">'s UID key. The </w:t>
      </w:r>
      <w:r w:rsidR="007B2668">
        <w:t xml:space="preserve">MCX entity also extracts the </w:t>
      </w:r>
      <w:r w:rsidR="007B2668" w:rsidRPr="00EA26B3">
        <w:t xml:space="preserve">K-ID. This process is shown in figure </w:t>
      </w:r>
      <w:r w:rsidR="00B75F63">
        <w:t>5.2</w:t>
      </w:r>
      <w:r w:rsidR="007B2668">
        <w:t>.2</w:t>
      </w:r>
      <w:r w:rsidR="007B2668" w:rsidRPr="00EA26B3">
        <w:t>-2.</w:t>
      </w:r>
    </w:p>
    <w:p w14:paraId="542010A1" w14:textId="77777777" w:rsidR="007B2668" w:rsidRPr="00EA26B3" w:rsidRDefault="007B2668" w:rsidP="007B2668">
      <w:pPr>
        <w:pStyle w:val="TH"/>
      </w:pPr>
      <w:r>
        <w:object w:dxaOrig="13651" w:dyaOrig="6001" w14:anchorId="532BFEDA">
          <v:shape id="_x0000_i1048" type="#_x0000_t75" style="width:482pt;height:212pt" o:ole="">
            <v:imagedata r:id="rId57" o:title=""/>
          </v:shape>
          <o:OLEObject Type="Embed" ProgID="Visio.Drawing.15" ShapeID="_x0000_i1048" DrawAspect="Content" ObjectID="_1829305356" r:id="rId58"/>
        </w:object>
      </w:r>
    </w:p>
    <w:p w14:paraId="6D2AC72E" w14:textId="77777777" w:rsidR="007B2668" w:rsidRPr="00EA26B3" w:rsidRDefault="007B2668" w:rsidP="007B2668">
      <w:pPr>
        <w:pStyle w:val="TF"/>
      </w:pPr>
      <w:r w:rsidRPr="00EA26B3">
        <w:t xml:space="preserve">Figure </w:t>
      </w:r>
      <w:r w:rsidR="00B75F63">
        <w:t>5.2</w:t>
      </w:r>
      <w:r>
        <w:t>.2</w:t>
      </w:r>
      <w:r w:rsidRPr="00EA26B3">
        <w:t xml:space="preserve">-2: </w:t>
      </w:r>
      <w:r>
        <w:t>Common key extraction mechanism</w:t>
      </w:r>
    </w:p>
    <w:p w14:paraId="1D280F9F" w14:textId="77777777" w:rsidR="007B2668" w:rsidRPr="001E159B" w:rsidRDefault="007B2668" w:rsidP="007B2668">
      <w:r w:rsidRPr="00EA26B3">
        <w:t xml:space="preserve">With the </w:t>
      </w:r>
      <w:r>
        <w:t>key</w:t>
      </w:r>
      <w:r w:rsidRPr="00EA26B3">
        <w:t xml:space="preserve"> successfu</w:t>
      </w:r>
      <w:r>
        <w:t>lly shared between the two MCX entities</w:t>
      </w:r>
      <w:r w:rsidRPr="00EA26B3">
        <w:t xml:space="preserve">, the </w:t>
      </w:r>
      <w:r>
        <w:t>entities are able to use the shared security context to protect communications.</w:t>
      </w:r>
    </w:p>
    <w:p w14:paraId="24EC0D6C" w14:textId="77777777" w:rsidR="007B2668" w:rsidRPr="00986626" w:rsidRDefault="00B75F63" w:rsidP="00B43081">
      <w:pPr>
        <w:pStyle w:val="Heading3"/>
      </w:pPr>
      <w:bookmarkStart w:id="56" w:name="_Toc90901082"/>
      <w:r>
        <w:t>5.2</w:t>
      </w:r>
      <w:r w:rsidR="007B2668">
        <w:t>.3</w:t>
      </w:r>
      <w:r w:rsidR="007B2668">
        <w:tab/>
        <w:t>Key distribution with end-point diversity</w:t>
      </w:r>
      <w:bookmarkEnd w:id="56"/>
    </w:p>
    <w:p w14:paraId="0ECBA6BA" w14:textId="77777777" w:rsidR="007B2668" w:rsidRDefault="007B2668" w:rsidP="007B2668">
      <w:r>
        <w:t xml:space="preserve">The security mechanism described in this clause extends that defined in clause </w:t>
      </w:r>
      <w:r w:rsidR="00B75F63">
        <w:t>5.2</w:t>
      </w:r>
      <w:r>
        <w:t xml:space="preserve">.2 to provide end-point key diversity. The mechanism is identical to that described in clause </w:t>
      </w:r>
      <w:r w:rsidR="00B75F63">
        <w:t>5.2</w:t>
      </w:r>
      <w:r>
        <w:t xml:space="preserve">.2, except for the distribution of K-ID. Contrary to clause </w:t>
      </w:r>
      <w:r w:rsidR="00B75F63">
        <w:t>5.2</w:t>
      </w:r>
      <w:r>
        <w:t xml:space="preserve">.2, the key is distributed with an end-point-specific key identity (UK-ID) </w:t>
      </w:r>
      <w:r w:rsidR="002E257C">
        <w:t xml:space="preserve">(e.g. a GUK-ID) </w:t>
      </w:r>
      <w:r>
        <w:t xml:space="preserve">derived from the key id (K-ID). This allows the receiving entity </w:t>
      </w:r>
      <w:r w:rsidR="002E257C">
        <w:t xml:space="preserve">of the key distribution </w:t>
      </w:r>
      <w:r>
        <w:t>to diversify the shared key for end-point-specific use.</w:t>
      </w:r>
    </w:p>
    <w:p w14:paraId="35C7F3C7" w14:textId="77777777" w:rsidR="007B2668" w:rsidRDefault="007B2668" w:rsidP="007B2668">
      <w:r>
        <w:t>Specific types of key require use of end-point key diversity. The type of key is defined by the 'purpose tag' within the key identifier stored in the CSB-ID field of the MIKEY payload. Hence on receipt of a key, the contents of the CSB-ID field instruct the receiving entity whether end-point diversity should be applied to the key.</w:t>
      </w:r>
    </w:p>
    <w:p w14:paraId="52DFFAB3" w14:textId="77777777" w:rsidR="007B2668" w:rsidRDefault="007B2668" w:rsidP="007B2668">
      <w:r w:rsidRPr="00EA26B3">
        <w:t xml:space="preserve">The </w:t>
      </w:r>
      <w:r>
        <w:t>key, K,</w:t>
      </w:r>
      <w:r w:rsidRPr="00EA26B3">
        <w:t xml:space="preserve"> is distributed encrypted specifically to the </w:t>
      </w:r>
      <w:r>
        <w:t>receiving</w:t>
      </w:r>
      <w:r w:rsidRPr="00EA26B3">
        <w:t xml:space="preserve"> </w:t>
      </w:r>
      <w:r>
        <w:t>entity</w:t>
      </w:r>
      <w:r w:rsidRPr="00EA26B3">
        <w:t xml:space="preserve"> and signed by the initiating </w:t>
      </w:r>
      <w:r>
        <w:t xml:space="preserve">entity as described in clause </w:t>
      </w:r>
      <w:r w:rsidR="00B75F63">
        <w:t>5.2</w:t>
      </w:r>
      <w:r>
        <w:t>.2</w:t>
      </w:r>
      <w:r w:rsidRPr="00EA26B3">
        <w:t xml:space="preserve">. The </w:t>
      </w:r>
      <w:r>
        <w:t>key</w:t>
      </w:r>
      <w:r w:rsidRPr="00EA26B3">
        <w:t xml:space="preserve"> is distributed with a 32-bit </w:t>
      </w:r>
      <w:r>
        <w:t xml:space="preserve">entity-specific </w:t>
      </w:r>
      <w:r w:rsidRPr="00EA26B3">
        <w:t>Key Identifier (</w:t>
      </w:r>
      <w:r>
        <w:t>UK</w:t>
      </w:r>
      <w:r w:rsidRPr="00EA26B3">
        <w:t>-ID)</w:t>
      </w:r>
      <w:r>
        <w:t xml:space="preserve"> derived from a common key id (K-ID) </w:t>
      </w:r>
      <w:r w:rsidRPr="00EA26B3">
        <w:t>a</w:t>
      </w:r>
      <w:r>
        <w:t>nd a salt (which is derived from the receiving entity</w:t>
      </w:r>
      <w:r w:rsidRPr="00EA26B3">
        <w:t>'s MC</w:t>
      </w:r>
      <w:r>
        <w:t>X URI)</w:t>
      </w:r>
      <w:r w:rsidRPr="00EA26B3">
        <w:t xml:space="preserve">. </w:t>
      </w:r>
      <w:r w:rsidR="002E257C">
        <w:t>T</w:t>
      </w:r>
      <w:r w:rsidR="002E257C" w:rsidRPr="00E92FB6">
        <w:t xml:space="preserve">he security domain parameters </w:t>
      </w:r>
      <w:r w:rsidR="002E257C">
        <w:t xml:space="preserve">are </w:t>
      </w:r>
      <w:r w:rsidR="002E257C" w:rsidRPr="00E92FB6">
        <w:t>provided in the public values in the certificate received from the KMS</w:t>
      </w:r>
      <w:r w:rsidR="002E257C">
        <w:t>.</w:t>
      </w:r>
    </w:p>
    <w:p w14:paraId="75A183F5" w14:textId="77777777" w:rsidR="007B2668" w:rsidRPr="00EA26B3" w:rsidRDefault="007B2668" w:rsidP="007B2668">
      <w:r w:rsidRPr="00EA26B3">
        <w:t xml:space="preserve">The payload includes </w:t>
      </w:r>
      <w:r>
        <w:t>the entity-specific Key Identifier (</w:t>
      </w:r>
      <w:r w:rsidRPr="00EA26B3">
        <w:t>UK-ID)</w:t>
      </w:r>
      <w:r>
        <w:t xml:space="preserve"> within the CSB-ID field</w:t>
      </w:r>
      <w:r w:rsidRPr="00EA26B3">
        <w:t xml:space="preserve">. The </w:t>
      </w:r>
      <w:r>
        <w:t>key, K, is identified by a Key Identifier (K-ID) from which the UK-ID is derived</w:t>
      </w:r>
      <w:r w:rsidRPr="00EA26B3">
        <w:t xml:space="preserve">. On creating the </w:t>
      </w:r>
      <w:r>
        <w:t xml:space="preserve">key, </w:t>
      </w:r>
      <w:r w:rsidRPr="00EA26B3">
        <w:t xml:space="preserve">K, the </w:t>
      </w:r>
      <w:r>
        <w:t xml:space="preserve">initiating entity generates a </w:t>
      </w:r>
      <w:r w:rsidRPr="00EA26B3">
        <w:t>K-ID</w:t>
      </w:r>
      <w:r>
        <w:t xml:space="preserve"> as follows</w:t>
      </w:r>
      <w:r w:rsidRPr="00EA26B3">
        <w:t>. The 4</w:t>
      </w:r>
      <w:r>
        <w:t xml:space="preserve"> most significant bits of the </w:t>
      </w:r>
      <w:r w:rsidRPr="00EA26B3">
        <w:t>K-ID is the 'purpose tag' whic</w:t>
      </w:r>
      <w:r>
        <w:t>h defines the purpose of the key</w:t>
      </w:r>
      <w:r w:rsidRPr="00EA26B3">
        <w:t xml:space="preserve">. The </w:t>
      </w:r>
      <w:r>
        <w:t xml:space="preserve">28 least significant bits of the </w:t>
      </w:r>
      <w:r w:rsidRPr="00EA26B3">
        <w:t xml:space="preserve">K-ID is </w:t>
      </w:r>
      <w:r>
        <w:t xml:space="preserve">a </w:t>
      </w:r>
      <w:r w:rsidRPr="00EA26B3">
        <w:t>28-bit randomly-generated value.</w:t>
      </w:r>
    </w:p>
    <w:p w14:paraId="50505387" w14:textId="77777777" w:rsidR="007B2668" w:rsidRDefault="007B2668" w:rsidP="007B2668">
      <w:r>
        <w:t>For each receiving entity, the initiating entity</w:t>
      </w:r>
      <w:r w:rsidRPr="00EA26B3">
        <w:t xml:space="preserve"> creates a 28-bit </w:t>
      </w:r>
      <w:r>
        <w:t>Salt by hashing the receiving entity</w:t>
      </w:r>
      <w:r w:rsidRPr="00EA26B3">
        <w:t xml:space="preserve">'s </w:t>
      </w:r>
      <w:r>
        <w:t>URI</w:t>
      </w:r>
      <w:r w:rsidRPr="00EA26B3">
        <w:t xml:space="preserve"> through a KDF using the </w:t>
      </w:r>
      <w:r>
        <w:t>key, K,</w:t>
      </w:r>
      <w:r w:rsidRPr="00EA26B3">
        <w:t xml:space="preserve"> as the key </w:t>
      </w:r>
      <w:r>
        <w:t>(as defined in Annex</w:t>
      </w:r>
      <w:r w:rsidRPr="00EA26B3">
        <w:t xml:space="preserve"> F.1.3</w:t>
      </w:r>
      <w:r>
        <w:t>)</w:t>
      </w:r>
      <w:r w:rsidRPr="00EA26B3">
        <w:t xml:space="preserve">. The Salt is xor'd with the </w:t>
      </w:r>
      <w:r>
        <w:t xml:space="preserve">28 </w:t>
      </w:r>
      <w:r w:rsidRPr="00EA26B3">
        <w:t>least-signi</w:t>
      </w:r>
      <w:r>
        <w:t>ficant bits of the K-ID to create the 32</w:t>
      </w:r>
      <w:r>
        <w:noBreakHyphen/>
        <w:t xml:space="preserve">bit </w:t>
      </w:r>
      <w:r w:rsidRPr="00EA26B3">
        <w:t xml:space="preserve">UK-ID. </w:t>
      </w:r>
    </w:p>
    <w:p w14:paraId="34A12FE5" w14:textId="77777777" w:rsidR="007B2668" w:rsidRDefault="007B2668" w:rsidP="007B2668">
      <w:pPr>
        <w:pStyle w:val="NO"/>
      </w:pPr>
      <w:r>
        <w:t>NOTE:</w:t>
      </w:r>
      <w:r>
        <w:tab/>
        <w:t xml:space="preserve">Knowledge of the UK-ID, </w:t>
      </w:r>
      <w:r w:rsidRPr="00EA26B3">
        <w:t xml:space="preserve">K-ID and Salt does not reveal the </w:t>
      </w:r>
      <w:r>
        <w:t>receiving entity URI</w:t>
      </w:r>
      <w:r w:rsidRPr="00EA26B3">
        <w:t xml:space="preserve"> to </w:t>
      </w:r>
      <w:r>
        <w:t>those</w:t>
      </w:r>
      <w:r w:rsidRPr="00EA26B3">
        <w:t xml:space="preserve"> without the </w:t>
      </w:r>
      <w:r>
        <w:t>key K</w:t>
      </w:r>
      <w:r w:rsidRPr="00EA26B3">
        <w:t>.</w:t>
      </w:r>
    </w:p>
    <w:p w14:paraId="26B73378" w14:textId="77777777" w:rsidR="007B2668" w:rsidRPr="00EA26B3" w:rsidRDefault="007B2668" w:rsidP="007B2668">
      <w:r>
        <w:t xml:space="preserve">The process for generating the </w:t>
      </w:r>
      <w:r w:rsidRPr="00EA26B3">
        <w:t xml:space="preserve">UK-ID is summarized in figure </w:t>
      </w:r>
      <w:r w:rsidR="00B75F63">
        <w:t>5.2</w:t>
      </w:r>
      <w:r>
        <w:t>.3-1</w:t>
      </w:r>
      <w:r w:rsidRPr="00EA26B3">
        <w:t>.</w:t>
      </w:r>
    </w:p>
    <w:p w14:paraId="5D3E3CD0" w14:textId="77777777" w:rsidR="007B2668" w:rsidRPr="00EA26B3" w:rsidRDefault="007B2668" w:rsidP="007B2668">
      <w:pPr>
        <w:pStyle w:val="TH"/>
      </w:pPr>
      <w:r>
        <w:object w:dxaOrig="11950" w:dyaOrig="4690" w14:anchorId="59DCDEBD">
          <v:shape id="_x0000_i1049" type="#_x0000_t75" style="width:481.5pt;height:189pt" o:ole="">
            <v:imagedata r:id="rId59" o:title=""/>
          </v:shape>
          <o:OLEObject Type="Embed" ProgID="Visio.Drawing.15" ShapeID="_x0000_i1049" DrawAspect="Content" ObjectID="_1829305357" r:id="rId60"/>
        </w:object>
      </w:r>
    </w:p>
    <w:p w14:paraId="37AFD693" w14:textId="77777777" w:rsidR="007B2668" w:rsidRPr="00EA26B3" w:rsidRDefault="007B2668" w:rsidP="007B2668">
      <w:pPr>
        <w:pStyle w:val="TF"/>
      </w:pPr>
      <w:r w:rsidRPr="00EA26B3">
        <w:t xml:space="preserve">Figure </w:t>
      </w:r>
      <w:r w:rsidR="00B75F63">
        <w:t>5.2</w:t>
      </w:r>
      <w:r>
        <w:t xml:space="preserve">.3-1: Generating the </w:t>
      </w:r>
      <w:r w:rsidRPr="00EA26B3">
        <w:t>UK-ID</w:t>
      </w:r>
    </w:p>
    <w:p w14:paraId="6FC7852A" w14:textId="77777777" w:rsidR="007B2668" w:rsidRPr="00EA26B3" w:rsidRDefault="007B2668" w:rsidP="007B2668">
      <w:r>
        <w:t xml:space="preserve">The </w:t>
      </w:r>
      <w:r w:rsidRPr="00EA26B3">
        <w:t>UK-ID is placed in the CSB ID field within the header of the I_MESSAGE.</w:t>
      </w:r>
      <w:r>
        <w:t xml:space="preserve"> </w:t>
      </w:r>
      <w:r w:rsidRPr="00EA26B3">
        <w:t xml:space="preserve">The security processes are summarized in figure </w:t>
      </w:r>
      <w:r w:rsidR="00B75F63">
        <w:t>5.2</w:t>
      </w:r>
      <w:r>
        <w:t>.3-2</w:t>
      </w:r>
      <w:r w:rsidRPr="00EA26B3">
        <w:t>.</w:t>
      </w:r>
    </w:p>
    <w:p w14:paraId="544C8C33" w14:textId="77777777" w:rsidR="007B2668" w:rsidRPr="00EA26B3" w:rsidRDefault="002E257C" w:rsidP="002E257C">
      <w:pPr>
        <w:pStyle w:val="TH"/>
      </w:pPr>
      <w:r>
        <w:object w:dxaOrig="13560" w:dyaOrig="7620" w14:anchorId="0959E7EF">
          <v:shape id="_x0000_i1050" type="#_x0000_t75" style="width:481.5pt;height:270.5pt" o:ole="">
            <v:imagedata r:id="rId61" o:title=""/>
          </v:shape>
          <o:OLEObject Type="Embed" ProgID="Visio.Drawing.15" ShapeID="_x0000_i1050" DrawAspect="Content" ObjectID="_1829305358" r:id="rId62"/>
        </w:object>
      </w:r>
    </w:p>
    <w:p w14:paraId="17AB68C1" w14:textId="77777777" w:rsidR="007B2668" w:rsidRPr="00EA26B3" w:rsidRDefault="007B2668" w:rsidP="007B2668">
      <w:pPr>
        <w:pStyle w:val="TF"/>
      </w:pPr>
      <w:r w:rsidRPr="00EA26B3">
        <w:t xml:space="preserve">Figure </w:t>
      </w:r>
      <w:r w:rsidR="00B75F63">
        <w:t>5.2</w:t>
      </w:r>
      <w:r>
        <w:t>.3-2</w:t>
      </w:r>
      <w:r w:rsidRPr="00EA26B3">
        <w:t xml:space="preserve">: </w:t>
      </w:r>
      <w:r>
        <w:t>Common key distribution mechanism with end-point diversity</w:t>
      </w:r>
    </w:p>
    <w:p w14:paraId="25DE80FE"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entity</w:t>
      </w:r>
      <w:r w:rsidRPr="00EA26B3">
        <w:t xml:space="preserve">'s UID key. </w:t>
      </w:r>
    </w:p>
    <w:p w14:paraId="640751AF" w14:textId="77777777" w:rsidR="007B2668" w:rsidRDefault="007B2668" w:rsidP="007B2668">
      <w:r>
        <w:t>The receiving MCX</w:t>
      </w:r>
      <w:r w:rsidRPr="00EA26B3">
        <w:t xml:space="preserve"> </w:t>
      </w:r>
      <w:r>
        <w:t>entity</w:t>
      </w:r>
      <w:r w:rsidRPr="00EA26B3">
        <w:t xml:space="preserve"> </w:t>
      </w:r>
      <w:r>
        <w:t xml:space="preserve">also extracts UK-ID from the CSB-ID field of the I_MESSAGE. If the 'purpose tag' of the UK-ID indicates that end-point diversity is applied, the receiving entity generates the Salt using its URI and the decrypted key, K. The receiving entity xors the UK-ID and Salt together to obtain the </w:t>
      </w:r>
      <w:r w:rsidRPr="00EA26B3">
        <w:t xml:space="preserve">K-ID. </w:t>
      </w:r>
      <w:r>
        <w:t>The K-ID and UK-ID are stored</w:t>
      </w:r>
      <w:r w:rsidR="002E257C">
        <w:t>.</w:t>
      </w:r>
    </w:p>
    <w:p w14:paraId="07D5965F" w14:textId="77777777" w:rsidR="007B2668" w:rsidRPr="00EA26B3" w:rsidRDefault="007B2668" w:rsidP="007B2668">
      <w:r w:rsidRPr="00EA26B3">
        <w:t xml:space="preserve">The extraction procedure is described in figure </w:t>
      </w:r>
      <w:r w:rsidR="00B75F63">
        <w:t>5.2</w:t>
      </w:r>
      <w:r>
        <w:t>.3-3</w:t>
      </w:r>
      <w:r w:rsidRPr="00EA26B3">
        <w:t>.</w:t>
      </w:r>
    </w:p>
    <w:p w14:paraId="27F66E4A" w14:textId="77777777" w:rsidR="007B2668" w:rsidRPr="00EA26B3" w:rsidRDefault="007B2668" w:rsidP="007B2668">
      <w:pPr>
        <w:pStyle w:val="TH"/>
      </w:pPr>
      <w:r>
        <w:object w:dxaOrig="13651" w:dyaOrig="7981" w14:anchorId="5923652F">
          <v:shape id="_x0000_i1051" type="#_x0000_t75" style="width:482pt;height:281.5pt" o:ole="">
            <v:imagedata r:id="rId63" o:title=""/>
          </v:shape>
          <o:OLEObject Type="Embed" ProgID="Visio.Drawing.15" ShapeID="_x0000_i1051" DrawAspect="Content" ObjectID="_1829305359" r:id="rId64"/>
        </w:object>
      </w:r>
    </w:p>
    <w:p w14:paraId="33F1D411" w14:textId="77777777" w:rsidR="007B2668" w:rsidRPr="00EA26B3" w:rsidRDefault="007B2668" w:rsidP="007B2668">
      <w:pPr>
        <w:pStyle w:val="TF"/>
      </w:pPr>
      <w:r w:rsidRPr="00EA26B3">
        <w:t xml:space="preserve">Figure </w:t>
      </w:r>
      <w:r w:rsidR="00B75F63">
        <w:t>5.2</w:t>
      </w:r>
      <w:r>
        <w:t>.3-3</w:t>
      </w:r>
      <w:r w:rsidRPr="00EA26B3">
        <w:t xml:space="preserve">: </w:t>
      </w:r>
      <w:r>
        <w:t>Common key extraction mechanism with end-point diversity</w:t>
      </w:r>
    </w:p>
    <w:p w14:paraId="5F615914" w14:textId="77777777" w:rsidR="007B2668" w:rsidRDefault="00B75F63" w:rsidP="00B43081">
      <w:pPr>
        <w:pStyle w:val="Heading3"/>
      </w:pPr>
      <w:bookmarkStart w:id="57" w:name="_Toc90901083"/>
      <w:r>
        <w:t>5.2</w:t>
      </w:r>
      <w:r w:rsidR="007B2668">
        <w:t>.4</w:t>
      </w:r>
      <w:r w:rsidR="007B2668">
        <w:tab/>
        <w:t>Key distribution with associated parameters</w:t>
      </w:r>
      <w:bookmarkEnd w:id="57"/>
    </w:p>
    <w:p w14:paraId="34A34A5B" w14:textId="77777777" w:rsidR="007B2668" w:rsidRDefault="007B2668" w:rsidP="007B2668">
      <w:r>
        <w:t xml:space="preserve">The key distribution mechanisms described in Clause </w:t>
      </w:r>
      <w:r w:rsidR="00B75F63">
        <w:t>5.2</w:t>
      </w:r>
      <w:r>
        <w:t xml:space="preserve">.2 and clause </w:t>
      </w:r>
      <w:r w:rsidR="00B75F63">
        <w:t>5.2</w:t>
      </w:r>
      <w:r>
        <w:t xml:space="preserve">.3 may be extended to include data associated with the key in the MIKEY I_MESSAGE. This data is stored within a format known as 'associated parameters' and defined in Annex E.6. </w:t>
      </w:r>
    </w:p>
    <w:p w14:paraId="776842B9" w14:textId="77777777" w:rsidR="007B2668" w:rsidRPr="00050391" w:rsidRDefault="007B2668" w:rsidP="007B2668">
      <w:r>
        <w:t xml:space="preserve">The associated parameters are encrypted using K, the key distributed within the MIKEY I_MESSAGE. The security mechanism is summarised in Figure </w:t>
      </w:r>
      <w:r w:rsidR="00B75F63">
        <w:t>5.2</w:t>
      </w:r>
      <w:r>
        <w:t>.4-1.</w:t>
      </w:r>
    </w:p>
    <w:p w14:paraId="75D49FDA" w14:textId="77777777" w:rsidR="007B2668" w:rsidRDefault="007B2668" w:rsidP="002E257C">
      <w:pPr>
        <w:pStyle w:val="TH"/>
      </w:pPr>
      <w:r>
        <w:object w:dxaOrig="14361" w:dyaOrig="7631" w14:anchorId="3DEDA01B">
          <v:shape id="_x0000_i1052" type="#_x0000_t75" style="width:482pt;height:256pt" o:ole="">
            <v:imagedata r:id="rId65" o:title=""/>
          </v:shape>
          <o:OLEObject Type="Embed" ProgID="Visio.Drawing.15" ShapeID="_x0000_i1052" DrawAspect="Content" ObjectID="_1829305360" r:id="rId66"/>
        </w:object>
      </w:r>
    </w:p>
    <w:p w14:paraId="790556B8" w14:textId="77777777" w:rsidR="007B2668" w:rsidRDefault="007B2668" w:rsidP="007B2668">
      <w:pPr>
        <w:pStyle w:val="TF"/>
      </w:pPr>
      <w:r w:rsidRPr="00EA26B3">
        <w:t xml:space="preserve">Figure </w:t>
      </w:r>
      <w:r w:rsidR="00B75F63">
        <w:t>5.2</w:t>
      </w:r>
      <w:r>
        <w:t>.4</w:t>
      </w:r>
      <w:r w:rsidRPr="00EA26B3">
        <w:t xml:space="preserve">-1: </w:t>
      </w:r>
      <w:r>
        <w:t>Common key distribution mechanism with associated parameters</w:t>
      </w:r>
    </w:p>
    <w:p w14:paraId="5CDCB9AB" w14:textId="77777777" w:rsidR="007B2668" w:rsidRDefault="007B2668" w:rsidP="007B2668">
      <w:r>
        <w:t>At the receiving MCX</w:t>
      </w:r>
      <w:r w:rsidRPr="00EA26B3">
        <w:t xml:space="preserve"> </w:t>
      </w:r>
      <w:r>
        <w:t>entity, the initiating entity</w:t>
      </w:r>
      <w:r w:rsidRPr="00EA26B3">
        <w:t xml:space="preserve">'s URI is extracted from the initiator field (IDRi) of the message. Along with the time, this is used to check the signature on the </w:t>
      </w:r>
      <w:r>
        <w:t>payload. If valid, the receiving entity</w:t>
      </w:r>
      <w:r w:rsidRPr="00EA26B3">
        <w:t xml:space="preserve"> extracts a</w:t>
      </w:r>
      <w:r>
        <w:t>nd decrypts the encapsulated key, K,</w:t>
      </w:r>
      <w:r w:rsidRPr="00EA26B3">
        <w:t xml:space="preserve"> </w:t>
      </w:r>
      <w:r>
        <w:t>using the (KMS-provisioned) receiving entity</w:t>
      </w:r>
      <w:r w:rsidRPr="00EA26B3">
        <w:t xml:space="preserve">'s </w:t>
      </w:r>
      <w:r>
        <w:t xml:space="preserve">decryption </w:t>
      </w:r>
      <w:r w:rsidRPr="00EA26B3">
        <w:t xml:space="preserve">key. </w:t>
      </w:r>
    </w:p>
    <w:p w14:paraId="1ACBB375" w14:textId="77777777" w:rsidR="007B2668" w:rsidRDefault="007B2668" w:rsidP="007B2668">
      <w:r>
        <w:t>The receiving MCX</w:t>
      </w:r>
      <w:r w:rsidRPr="00EA26B3">
        <w:t xml:space="preserve"> </w:t>
      </w:r>
      <w:r>
        <w:t>entity</w:t>
      </w:r>
      <w:r w:rsidRPr="00EA26B3">
        <w:t xml:space="preserve"> </w:t>
      </w:r>
      <w:r>
        <w:t>also extracts 'associated parameters' payload from the I_MESSAGE. The receiving entity uses the decrypted key, K, to decrypt these associated parameters. The receiving entity stores these parameters with the distributed key, K. If the</w:t>
      </w:r>
      <w:r w:rsidRPr="00EA26B3">
        <w:t xml:space="preserve"> </w:t>
      </w:r>
      <w:r>
        <w:t>Status field within the ‘associated parameters</w:t>
      </w:r>
      <w:r w:rsidR="000C3501">
        <w:t>'</w:t>
      </w:r>
      <w:r>
        <w:t xml:space="preserve"> payload indicates the key has been revoked,</w:t>
      </w:r>
      <w:r w:rsidRPr="00EA26B3">
        <w:t xml:space="preserve"> the </w:t>
      </w:r>
      <w:r>
        <w:t xml:space="preserve">distributed key, K, and the </w:t>
      </w:r>
      <w:r w:rsidRPr="00EA26B3">
        <w:t xml:space="preserve">K-ID shall not be used. If the decryption process for the encapsulated associated parameters fails, the </w:t>
      </w:r>
      <w:r>
        <w:t>key</w:t>
      </w:r>
      <w:r w:rsidRPr="00EA26B3">
        <w:t xml:space="preserve"> is rejected.</w:t>
      </w:r>
    </w:p>
    <w:p w14:paraId="13B05D48" w14:textId="77777777" w:rsidR="007B2668" w:rsidRDefault="007B2668" w:rsidP="007B2668">
      <w:r>
        <w:t xml:space="preserve">The security mechanism is summarised in Figure </w:t>
      </w:r>
      <w:r w:rsidR="00B75F63">
        <w:t>5.2</w:t>
      </w:r>
      <w:r>
        <w:t>.4-2.</w:t>
      </w:r>
    </w:p>
    <w:p w14:paraId="6FF75B76" w14:textId="77777777" w:rsidR="007B2668" w:rsidRDefault="007B2668" w:rsidP="002E257C">
      <w:pPr>
        <w:pStyle w:val="TH"/>
      </w:pPr>
      <w:r>
        <w:object w:dxaOrig="13651" w:dyaOrig="6001" w14:anchorId="6023F217">
          <v:shape id="_x0000_i1053" type="#_x0000_t75" style="width:482pt;height:212pt" o:ole="">
            <v:imagedata r:id="rId67" o:title=""/>
          </v:shape>
          <o:OLEObject Type="Embed" ProgID="Visio.Drawing.15" ShapeID="_x0000_i1053" DrawAspect="Content" ObjectID="_1829305361" r:id="rId68"/>
        </w:object>
      </w:r>
    </w:p>
    <w:p w14:paraId="7F7CA291" w14:textId="77777777" w:rsidR="007B2668" w:rsidRDefault="007B2668" w:rsidP="007B2668">
      <w:pPr>
        <w:pStyle w:val="TF"/>
      </w:pPr>
      <w:r w:rsidRPr="00EA26B3">
        <w:t xml:space="preserve">Figure </w:t>
      </w:r>
      <w:r w:rsidR="00B75F63">
        <w:t>5.2</w:t>
      </w:r>
      <w:r>
        <w:t>.4-2</w:t>
      </w:r>
      <w:r w:rsidRPr="00EA26B3">
        <w:t xml:space="preserve">: </w:t>
      </w:r>
      <w:r>
        <w:t>Common key extraction mechanism with associated parameters</w:t>
      </w:r>
    </w:p>
    <w:p w14:paraId="6B7599AC" w14:textId="77777777" w:rsidR="007B2668" w:rsidRPr="00986626" w:rsidRDefault="00B75F63" w:rsidP="00B43081">
      <w:pPr>
        <w:pStyle w:val="Heading3"/>
      </w:pPr>
      <w:bookmarkStart w:id="58" w:name="_Toc90901084"/>
      <w:r>
        <w:t>5.2</w:t>
      </w:r>
      <w:r w:rsidR="007B2668">
        <w:t>.5</w:t>
      </w:r>
      <w:r w:rsidR="007B2668">
        <w:tab/>
        <w:t>Key distribution with SAKKE-to-self payload</w:t>
      </w:r>
      <w:bookmarkEnd w:id="58"/>
    </w:p>
    <w:p w14:paraId="19954536" w14:textId="77777777" w:rsidR="007B2668" w:rsidRDefault="007B2668" w:rsidP="007B2668">
      <w:r>
        <w:t xml:space="preserve">The key distribution mechanism defined in clauses </w:t>
      </w:r>
      <w:r w:rsidR="00B75F63">
        <w:t>5.2</w:t>
      </w:r>
      <w:r>
        <w:t xml:space="preserve">.2, </w:t>
      </w:r>
      <w:r w:rsidR="00B75F63">
        <w:t>5.2</w:t>
      </w:r>
      <w:r>
        <w:t xml:space="preserve">.3 and </w:t>
      </w:r>
      <w:r w:rsidR="00B75F63">
        <w:t>5.2</w:t>
      </w:r>
      <w:r>
        <w:t xml:space="preserve">.4 may be extended to allow the initiating entity to be able to decrypt the distributed key, K contained within the payload. </w:t>
      </w:r>
    </w:p>
    <w:p w14:paraId="0E8CE77C" w14:textId="77777777" w:rsidR="007B2668" w:rsidRPr="00EA26B3" w:rsidRDefault="007B2668" w:rsidP="007B2668">
      <w:pPr>
        <w:pStyle w:val="NO"/>
      </w:pPr>
      <w:r>
        <w:t>NOTE:</w:t>
      </w:r>
      <w:r w:rsidR="000C3501">
        <w:tab/>
      </w:r>
      <w:r>
        <w:t>Where the initiating entity is an MCX user logged into multiple devices, this extension is necessary to allow all devices to obtain the key, K and decrypt any subsequent communication.</w:t>
      </w:r>
    </w:p>
    <w:p w14:paraId="4E9942BC" w14:textId="77777777" w:rsidR="007B2668" w:rsidRPr="003741F5" w:rsidRDefault="007B2668" w:rsidP="007B2668">
      <w:r>
        <w:t>In addition to encrypting the key, K, to the receiving entity, t</w:t>
      </w:r>
      <w:r w:rsidRPr="00EA26B3">
        <w:t xml:space="preserve">he </w:t>
      </w:r>
      <w:r>
        <w:t>key</w:t>
      </w:r>
      <w:r w:rsidRPr="00EA26B3">
        <w:t xml:space="preserve"> is </w:t>
      </w:r>
      <w:r>
        <w:t xml:space="preserve">also </w:t>
      </w:r>
      <w:r w:rsidRPr="00EA26B3">
        <w:t xml:space="preserve">encrypted to the </w:t>
      </w:r>
      <w:r>
        <w:t>initiating entity</w:t>
      </w:r>
      <w:r w:rsidRPr="00EA26B3">
        <w:t xml:space="preserve">. The UID used to encrypt the data </w:t>
      </w:r>
      <w:r>
        <w:t>is</w:t>
      </w:r>
      <w:r w:rsidRPr="00EA26B3">
        <w:t xml:space="preserve"> derived from the </w:t>
      </w:r>
      <w:r>
        <w:t>initiating entity</w:t>
      </w:r>
      <w:r w:rsidRPr="00EA26B3">
        <w:t xml:space="preserve">'s URI (e.g. </w:t>
      </w:r>
      <w:r w:rsidR="00B2764B">
        <w:t>sip:</w:t>
      </w:r>
      <w:r w:rsidRPr="00EA26B3">
        <w:t xml:space="preserve">user.002@mcptt.example.org) and a time-related parameter (e.g. the current year and month). </w:t>
      </w:r>
      <w:r>
        <w:t>The encapsulated key is added to a SAKKE-to-self payload within the MIKEY I_MESSAGE. No other payloads (e.g. IDRr) are affected.</w:t>
      </w:r>
    </w:p>
    <w:p w14:paraId="68A1F319" w14:textId="77777777" w:rsidR="007B2668" w:rsidRDefault="007B2668" w:rsidP="002E257C">
      <w:pPr>
        <w:pStyle w:val="TH"/>
      </w:pPr>
      <w:r>
        <w:object w:dxaOrig="14190" w:dyaOrig="8031" w14:anchorId="5E0B44BB">
          <v:shape id="_x0000_i1054" type="#_x0000_t75" style="width:482pt;height:272.5pt" o:ole="">
            <v:imagedata r:id="rId69" o:title=""/>
          </v:shape>
          <o:OLEObject Type="Embed" ProgID="Visio.Drawing.15" ShapeID="_x0000_i1054" DrawAspect="Content" ObjectID="_1829305362" r:id="rId70"/>
        </w:object>
      </w:r>
    </w:p>
    <w:p w14:paraId="27F7E6E4" w14:textId="77777777" w:rsidR="007B2668" w:rsidRDefault="007B2668" w:rsidP="007B2668">
      <w:pPr>
        <w:pStyle w:val="TF"/>
      </w:pPr>
      <w:r w:rsidRPr="00EA26B3">
        <w:t xml:space="preserve">Figure </w:t>
      </w:r>
      <w:r w:rsidR="00B75F63">
        <w:t>5.2</w:t>
      </w:r>
      <w:r>
        <w:t>.</w:t>
      </w:r>
      <w:r w:rsidR="002E257C">
        <w:t>5</w:t>
      </w:r>
      <w:r>
        <w:t>-1</w:t>
      </w:r>
      <w:r w:rsidRPr="00EA26B3">
        <w:t xml:space="preserve">: </w:t>
      </w:r>
      <w:r>
        <w:t>Common key distribution mechanism with SAKKE-to-self payload</w:t>
      </w:r>
    </w:p>
    <w:p w14:paraId="6C618660" w14:textId="77777777" w:rsidR="007B2668" w:rsidRDefault="00B75F63" w:rsidP="00B43081">
      <w:pPr>
        <w:pStyle w:val="Heading3"/>
      </w:pPr>
      <w:bookmarkStart w:id="59" w:name="_Toc90901085"/>
      <w:r>
        <w:t>5.2</w:t>
      </w:r>
      <w:r w:rsidR="007B2668">
        <w:t>.6</w:t>
      </w:r>
      <w:r w:rsidR="007B2668">
        <w:tab/>
        <w:t>Key distribution with identity hiding</w:t>
      </w:r>
      <w:bookmarkEnd w:id="59"/>
    </w:p>
    <w:p w14:paraId="746D1100" w14:textId="77777777" w:rsidR="007B2668" w:rsidRPr="00475494" w:rsidRDefault="007B2668" w:rsidP="007B2668">
      <w:r>
        <w:t xml:space="preserve">The key distribution mechanism defined in clauses </w:t>
      </w:r>
      <w:r w:rsidR="00B75F63">
        <w:t>5.2</w:t>
      </w:r>
      <w:r>
        <w:t xml:space="preserve">.2, </w:t>
      </w:r>
      <w:r w:rsidR="00B75F63">
        <w:t>5.2</w:t>
      </w:r>
      <w:r>
        <w:t xml:space="preserve">.3, </w:t>
      </w:r>
      <w:r w:rsidR="00B75F63">
        <w:t>5.2</w:t>
      </w:r>
      <w:r>
        <w:t xml:space="preserve">.4 and </w:t>
      </w:r>
      <w:r w:rsidR="00B75F63">
        <w:t>5.2</w:t>
      </w:r>
      <w:r>
        <w:t xml:space="preserve">.5 may be extended to allow identities to be masked within the MIKEY payload. This is achieved by adding the UID, rather than the URI to the payload as described in Annex E.7 and shown in figure </w:t>
      </w:r>
      <w:r w:rsidR="00B75F63">
        <w:t>5.2</w:t>
      </w:r>
      <w:r>
        <w:t>.6-1.</w:t>
      </w:r>
    </w:p>
    <w:p w14:paraId="17321E38" w14:textId="77777777" w:rsidR="007B2668" w:rsidRDefault="007B2668" w:rsidP="002E257C">
      <w:pPr>
        <w:pStyle w:val="TH"/>
      </w:pPr>
      <w:r>
        <w:object w:dxaOrig="13651" w:dyaOrig="7631" w14:anchorId="715894BE">
          <v:shape id="_x0000_i1055" type="#_x0000_t75" style="width:482pt;height:269.5pt" o:ole="">
            <v:imagedata r:id="rId71" o:title=""/>
          </v:shape>
          <o:OLEObject Type="Embed" ProgID="Visio.Drawing.15" ShapeID="_x0000_i1055" DrawAspect="Content" ObjectID="_1829305363" r:id="rId72"/>
        </w:object>
      </w:r>
    </w:p>
    <w:p w14:paraId="78BE0F80" w14:textId="77777777" w:rsidR="007B2668" w:rsidRDefault="007B2668" w:rsidP="007B2668">
      <w:pPr>
        <w:pStyle w:val="TF"/>
      </w:pPr>
      <w:r w:rsidRPr="00EA26B3">
        <w:t xml:space="preserve">Figure </w:t>
      </w:r>
      <w:r w:rsidR="00B75F63">
        <w:t>5.2</w:t>
      </w:r>
      <w:r>
        <w:t>.6-1</w:t>
      </w:r>
      <w:r w:rsidRPr="00EA26B3">
        <w:t xml:space="preserve">: </w:t>
      </w:r>
      <w:r>
        <w:t>Common key distribution mechanism with identity hiding</w:t>
      </w:r>
    </w:p>
    <w:p w14:paraId="2E659471" w14:textId="77777777" w:rsidR="007B2668" w:rsidRDefault="007B2668" w:rsidP="007B2668">
      <w:r>
        <w:t xml:space="preserve">On receipt of a MIKEY payload with identities hidden, the receiving entity should recognise the receiver UID in the packet. If not, the I_MESSAGE shall be rejected. Based on the initiator UID, the receiver checks the validity of the I_MESSAGE signature. At this point the initiator is anonymous to the receiver. If this check fails, the I_MESSAGE shall be rejected. The receiver then extracts the key K. This may be used to decrypt other parts of the packet and extract the initiator URI. Once the initiator URI is extracted, this shall be used to generate the initiator UID and check that it is the one provided in the I_MESSAGE. If not, the I_MESSAGE shall be rejected. This procedure is shown in figure </w:t>
      </w:r>
      <w:r w:rsidR="00B75F63">
        <w:t>5.2</w:t>
      </w:r>
      <w:r>
        <w:t>.6-2</w:t>
      </w:r>
    </w:p>
    <w:p w14:paraId="09FC7F1B" w14:textId="77777777" w:rsidR="007B2668" w:rsidRDefault="007B2668" w:rsidP="002E257C">
      <w:pPr>
        <w:pStyle w:val="TH"/>
      </w:pPr>
      <w:r>
        <w:object w:dxaOrig="13730" w:dyaOrig="6570" w14:anchorId="6E4F42EB">
          <v:shape id="_x0000_i1056" type="#_x0000_t75" style="width:482pt;height:230.5pt" o:ole="">
            <v:imagedata r:id="rId73" o:title=""/>
          </v:shape>
          <o:OLEObject Type="Embed" ProgID="Visio.Drawing.15" ShapeID="_x0000_i1056" DrawAspect="Content" ObjectID="_1829305364" r:id="rId74"/>
        </w:object>
      </w:r>
    </w:p>
    <w:p w14:paraId="36A4F04C" w14:textId="77777777" w:rsidR="007B2668" w:rsidRDefault="007B2668" w:rsidP="00121AD1">
      <w:pPr>
        <w:pStyle w:val="TF"/>
      </w:pPr>
      <w:r w:rsidRPr="00EA26B3">
        <w:t xml:space="preserve">Figure </w:t>
      </w:r>
      <w:r w:rsidR="00B75F63">
        <w:t>5.2</w:t>
      </w:r>
      <w:r>
        <w:t>.6-2</w:t>
      </w:r>
      <w:r w:rsidRPr="00EA26B3">
        <w:t xml:space="preserve">: </w:t>
      </w:r>
      <w:r>
        <w:t>Common key extraction mechanism with identity hiding</w:t>
      </w:r>
    </w:p>
    <w:p w14:paraId="70A36401" w14:textId="77777777" w:rsidR="00FE1FC7" w:rsidRPr="00FE1FC7" w:rsidRDefault="00FE1FC7" w:rsidP="00B43081">
      <w:pPr>
        <w:pStyle w:val="Heading3"/>
      </w:pPr>
      <w:bookmarkStart w:id="60" w:name="_Toc90901086"/>
      <w:r>
        <w:t>5.2.</w:t>
      </w:r>
      <w:r w:rsidR="00B75F63">
        <w:t>7</w:t>
      </w:r>
      <w:r w:rsidR="000C3501">
        <w:tab/>
      </w:r>
      <w:r>
        <w:t>Key distribution across m</w:t>
      </w:r>
      <w:r w:rsidRPr="00047AF9">
        <w:t>ultiple</w:t>
      </w:r>
      <w:r>
        <w:t xml:space="preserve"> security domains</w:t>
      </w:r>
      <w:bookmarkEnd w:id="60"/>
    </w:p>
    <w:p w14:paraId="474076BE" w14:textId="77777777" w:rsidR="00FE1FC7" w:rsidRDefault="00B75F63" w:rsidP="00B43081">
      <w:pPr>
        <w:pStyle w:val="Heading4"/>
      </w:pPr>
      <w:bookmarkStart w:id="61" w:name="_Toc90901087"/>
      <w:r>
        <w:t>5.2</w:t>
      </w:r>
      <w:r w:rsidR="00FE1FC7">
        <w:t>.7.1</w:t>
      </w:r>
      <w:r w:rsidR="000C3501">
        <w:tab/>
      </w:r>
      <w:r w:rsidR="00FE1FC7">
        <w:t>General</w:t>
      </w:r>
      <w:bookmarkEnd w:id="61"/>
    </w:p>
    <w:p w14:paraId="0F1844F2" w14:textId="77777777" w:rsidR="00FE1FC7" w:rsidRDefault="00B75F63" w:rsidP="00B43081">
      <w:pPr>
        <w:pStyle w:val="Heading4"/>
      </w:pPr>
      <w:bookmarkStart w:id="62" w:name="_Toc90901088"/>
      <w:r>
        <w:t>5.2</w:t>
      </w:r>
      <w:r w:rsidR="00FE1FC7">
        <w:t>.7.2</w:t>
      </w:r>
      <w:r w:rsidR="000C3501">
        <w:tab/>
      </w:r>
      <w:r w:rsidR="00FE1FC7">
        <w:t>Identification of External Security Domains</w:t>
      </w:r>
      <w:bookmarkEnd w:id="62"/>
    </w:p>
    <w:p w14:paraId="3119BD4D" w14:textId="77777777" w:rsidR="00FE1FC7" w:rsidRPr="00F06EC6" w:rsidRDefault="00FE1FC7" w:rsidP="00FE1FC7">
      <w:r>
        <w:t xml:space="preserve">To support multiple security domains, </w:t>
      </w:r>
      <w:r w:rsidRPr="00F06EC6">
        <w:t>the security domain used by each user is recorded alongside the user</w:t>
      </w:r>
      <w:r w:rsidR="000C3501">
        <w:t>'</w:t>
      </w:r>
      <w:r w:rsidRPr="00F06EC6">
        <w:t>s MC Service ID within configuration parameters in the MC system. Furthermore, the security domain of the GMS i</w:t>
      </w:r>
      <w:r>
        <w:t>s recorded alongside the GMS FQDN</w:t>
      </w:r>
      <w:r w:rsidRPr="00F06EC6">
        <w:t xml:space="preserve"> and the security domain of the MCX Server is recor</w:t>
      </w:r>
      <w:r>
        <w:t>ded alongside the MCX Server FQDN</w:t>
      </w:r>
      <w:r w:rsidRPr="00F06EC6">
        <w:t>. Security domain</w:t>
      </w:r>
      <w:r>
        <w:t>s are identified by a unique</w:t>
      </w:r>
      <w:r w:rsidRPr="00F06EC6">
        <w:t xml:space="preserve"> identifier, the 'KMSUri'. Specifically, the following describes the situations where security domain information is needed:</w:t>
      </w:r>
    </w:p>
    <w:p w14:paraId="437FEE17" w14:textId="77777777" w:rsidR="00FE1FC7" w:rsidRDefault="00FE1FC7" w:rsidP="00FE1FC7">
      <w:pPr>
        <w:pStyle w:val="B1"/>
      </w:pPr>
      <w:r>
        <w:t>1)</w:t>
      </w:r>
      <w:r w:rsidRPr="00F06EC6">
        <w:tab/>
        <w:t>The MCX Server(s) requires knowledge of the security domain (KMSUri) of users connected to the server.</w:t>
      </w:r>
      <w:r>
        <w:t xml:space="preserve"> </w:t>
      </w:r>
    </w:p>
    <w:p w14:paraId="1DDDCE43" w14:textId="77777777" w:rsidR="00FE1FC7" w:rsidRPr="00F06EC6" w:rsidRDefault="00FE1FC7" w:rsidP="00FE1FC7">
      <w:pPr>
        <w:pStyle w:val="B1"/>
      </w:pPr>
      <w:r>
        <w:t>2.1)</w:t>
      </w:r>
      <w:r w:rsidRPr="00F06EC6">
        <w:tab/>
        <w:t>On initiating a MCPTT private call, the initiating UE requires knowledge of the security domain (KMSUri) of the receiving user.</w:t>
      </w:r>
    </w:p>
    <w:p w14:paraId="613E9503" w14:textId="77777777" w:rsidR="00FE1FC7" w:rsidRPr="00F06EC6" w:rsidRDefault="00FE1FC7" w:rsidP="00FE1FC7">
      <w:pPr>
        <w:pStyle w:val="B1"/>
      </w:pPr>
      <w:r>
        <w:t>2.2)</w:t>
      </w:r>
      <w:r w:rsidRPr="00F06EC6">
        <w:tab/>
        <w:t>On receiving a MCPTT private call, the receiving UE requires knowledge of the security domain (KMSUri) of the initiating user.</w:t>
      </w:r>
    </w:p>
    <w:p w14:paraId="38E78887" w14:textId="77777777" w:rsidR="00FE1FC7" w:rsidRPr="00F06EC6" w:rsidRDefault="00FE1FC7" w:rsidP="00FE1FC7">
      <w:pPr>
        <w:pStyle w:val="B1"/>
      </w:pPr>
      <w:r>
        <w:t>3.1)</w:t>
      </w:r>
      <w:r w:rsidRPr="00F06EC6">
        <w:tab/>
        <w:t>On initiating a MCVideo private call, the initiating UE requires knowledge of the security domain (KMSUri) of the receiving user.</w:t>
      </w:r>
    </w:p>
    <w:p w14:paraId="256D8739" w14:textId="77777777" w:rsidR="00FE1FC7" w:rsidRPr="00F06EC6" w:rsidRDefault="00FE1FC7" w:rsidP="00FE1FC7">
      <w:pPr>
        <w:pStyle w:val="B1"/>
      </w:pPr>
      <w:r>
        <w:t>3.2)</w:t>
      </w:r>
      <w:r w:rsidRPr="00F06EC6">
        <w:tab/>
        <w:t>On receiving a MCVideo private call, the receiving UE requires knowledge of the security domain (KMSUri) of the initiating user.</w:t>
      </w:r>
    </w:p>
    <w:p w14:paraId="75E969EC" w14:textId="77777777" w:rsidR="00FE1FC7" w:rsidRPr="00F06EC6" w:rsidRDefault="00FE1FC7" w:rsidP="00FE1FC7">
      <w:pPr>
        <w:pStyle w:val="B1"/>
      </w:pPr>
      <w:r>
        <w:t>4.1)</w:t>
      </w:r>
      <w:r w:rsidRPr="00F06EC6">
        <w:tab/>
        <w:t>On initiating a MCData one-to-one SDS or file transfer, the initiating UE requires knowledge of the security domain (KMSUri) of the receiving user.</w:t>
      </w:r>
    </w:p>
    <w:p w14:paraId="1691893C" w14:textId="77777777" w:rsidR="00FE1FC7" w:rsidRPr="00F06EC6" w:rsidRDefault="00FE1FC7" w:rsidP="00FE1FC7">
      <w:pPr>
        <w:pStyle w:val="B1"/>
      </w:pPr>
      <w:r>
        <w:t>4.2)</w:t>
      </w:r>
      <w:r w:rsidRPr="00F06EC6">
        <w:tab/>
        <w:t>On receiving a MCData one-to-one SDS or file transfer, the receiving UE requires knowledge of the security domain (KMSUri) of the initiating user.</w:t>
      </w:r>
    </w:p>
    <w:p w14:paraId="684A7812" w14:textId="77777777" w:rsidR="00FE1FC7" w:rsidRPr="00F06EC6" w:rsidRDefault="00FE1FC7" w:rsidP="00FE1FC7">
      <w:pPr>
        <w:pStyle w:val="B1"/>
      </w:pPr>
      <w:r>
        <w:t>5)</w:t>
      </w:r>
      <w:r w:rsidRPr="00F06EC6">
        <w:tab/>
        <w:t>The Group Management Server requires knowledge of the security domain (KMSUri) of each member of the group.</w:t>
      </w:r>
    </w:p>
    <w:p w14:paraId="0BED2A00" w14:textId="77777777" w:rsidR="00FE1FC7" w:rsidRPr="00F06EC6" w:rsidRDefault="00FE1FC7" w:rsidP="00FE1FC7">
      <w:pPr>
        <w:pStyle w:val="B1"/>
      </w:pPr>
      <w:r>
        <w:t>6)</w:t>
      </w:r>
      <w:r w:rsidRPr="00F06EC6">
        <w:tab/>
        <w:t>Group members require knowledge of the security domain (KMSUri) of the group management server.</w:t>
      </w:r>
    </w:p>
    <w:p w14:paraId="24710536" w14:textId="77777777" w:rsidR="00FE1FC7" w:rsidRPr="00D809FC" w:rsidRDefault="00FE1FC7" w:rsidP="00FE1FC7">
      <w:pPr>
        <w:pStyle w:val="B1"/>
      </w:pPr>
      <w:r>
        <w:t>7)</w:t>
      </w:r>
      <w:r w:rsidRPr="00F06EC6">
        <w:tab/>
        <w:t xml:space="preserve">MC users require knowledge of the security domain (KMSUri) of the MCX Server(s) to which they connect. </w:t>
      </w:r>
    </w:p>
    <w:p w14:paraId="1EE1BFD6" w14:textId="77777777" w:rsidR="00FE1FC7" w:rsidRPr="00C068CF" w:rsidRDefault="00FE1FC7" w:rsidP="00FE1FC7">
      <w:pPr>
        <w:pStyle w:val="NO"/>
      </w:pPr>
      <w:r>
        <w:t>NOTE:</w:t>
      </w:r>
      <w:r>
        <w:tab/>
        <w:t>I</w:t>
      </w:r>
      <w:r w:rsidRPr="00F06EC6">
        <w:t>n most cases, the required security domain will be the Home security domain, meaning that the required KMSUri will be the user's Home KMSUri. It may be more space efficient to only keep a record where the KMSUri is not the Home KMSUri.</w:t>
      </w:r>
    </w:p>
    <w:p w14:paraId="558938B3" w14:textId="77777777" w:rsidR="00FE1FC7" w:rsidRDefault="00B75F63" w:rsidP="00B43081">
      <w:pPr>
        <w:pStyle w:val="Heading4"/>
      </w:pPr>
      <w:bookmarkStart w:id="63" w:name="_Toc90901089"/>
      <w:r>
        <w:t>5.2</w:t>
      </w:r>
      <w:r w:rsidR="00FE1FC7">
        <w:t>.7.3</w:t>
      </w:r>
      <w:r w:rsidR="000C3501">
        <w:tab/>
      </w:r>
      <w:r w:rsidR="00FE1FC7">
        <w:t>Using multiple security domains</w:t>
      </w:r>
      <w:bookmarkEnd w:id="63"/>
    </w:p>
    <w:p w14:paraId="0C512191" w14:textId="77777777" w:rsidR="00FE1FC7" w:rsidRDefault="00FE1FC7" w:rsidP="00FE1FC7">
      <w:r>
        <w:t>On encrypting to an entity within the MC System using an I_MESSAGE, the client shall lookup the KMSUri from the appropriate configuration data, then lookup the appropriate KMS Certificate with that KMSUri from the certificate cache downloaded from it</w:t>
      </w:r>
      <w:r w:rsidR="000C3501">
        <w:t>'</w:t>
      </w:r>
      <w:r>
        <w:t xml:space="preserve">s home KMS. The security parameters within the KMS Certificate are used to perform encryption. The KMSUri is added to the I_MESSAGE within the </w:t>
      </w:r>
      <w:r w:rsidRPr="008E5BC1">
        <w:t>IDRkmsr</w:t>
      </w:r>
      <w:r>
        <w:t xml:space="preserve"> field.</w:t>
      </w:r>
    </w:p>
    <w:p w14:paraId="1F8178CA" w14:textId="77777777" w:rsidR="00FE1FC7" w:rsidRDefault="00FE1FC7" w:rsidP="00FE1FC7">
      <w:r>
        <w:t>Equivalently, when verifying a received I_MESSAGE, the receiving client shall extract the KMSUri from the I_MESSAGE (if present) and check this matches the KMSUri from the appropriate configuration data. The client shall then lookup the appropriate KMS Certificate with that KMSUri from the certificate cache downloaded from it</w:t>
      </w:r>
      <w:r w:rsidR="000C3501">
        <w:t>'</w:t>
      </w:r>
      <w:r>
        <w:t>s home KMS. The security parameters within the KMS Certificate are used to perform verification.</w:t>
      </w:r>
    </w:p>
    <w:p w14:paraId="4503B14D" w14:textId="77777777" w:rsidR="00FE1FC7" w:rsidRDefault="00FE1FC7" w:rsidP="00B43081">
      <w:r>
        <w:t>Should a matching certificate not be found, the client may request the certificate based on the KmsUri from it</w:t>
      </w:r>
      <w:r w:rsidR="000C3501">
        <w:t>'</w:t>
      </w:r>
      <w:r>
        <w:t>s home KMS using an appropriate KMS</w:t>
      </w:r>
      <w:r w:rsidR="00B31E9B">
        <w:t xml:space="preserve"> </w:t>
      </w:r>
      <w:r>
        <w:t>Cert request</w:t>
      </w:r>
      <w:r w:rsidR="00B31E9B">
        <w:t>, as defined in Clause D.2.6</w:t>
      </w:r>
      <w:r>
        <w:t>.</w:t>
      </w:r>
    </w:p>
    <w:p w14:paraId="39B5C199" w14:textId="77777777" w:rsidR="006A1DFC" w:rsidRPr="001F3DDE" w:rsidRDefault="006A1DFC" w:rsidP="006A1DFC">
      <w:pPr>
        <w:pStyle w:val="Heading3"/>
      </w:pPr>
      <w:bookmarkStart w:id="64" w:name="_Toc90901090"/>
      <w:r w:rsidRPr="001F3DDE">
        <w:t>5.2.8</w:t>
      </w:r>
      <w:r w:rsidRPr="001F3DDE">
        <w:tab/>
        <w:t>KMS Redirect Responses (KRRs)</w:t>
      </w:r>
      <w:bookmarkEnd w:id="64"/>
    </w:p>
    <w:p w14:paraId="0CD0D045" w14:textId="77777777" w:rsidR="006A1DFC" w:rsidRPr="001F3DDE" w:rsidRDefault="006A1DFC" w:rsidP="006A1DFC">
      <w:pPr>
        <w:pStyle w:val="Heading4"/>
      </w:pPr>
      <w:bookmarkStart w:id="65" w:name="_Toc90901091"/>
      <w:r w:rsidRPr="001F3DDE">
        <w:t>5.2.8.1</w:t>
      </w:r>
      <w:r w:rsidRPr="001F3DDE">
        <w:tab/>
        <w:t>Overview of KMS Redirect Response procedure (KRR)</w:t>
      </w:r>
      <w:bookmarkEnd w:id="65"/>
    </w:p>
    <w:p w14:paraId="41D297B2" w14:textId="77777777" w:rsidR="006A1DFC" w:rsidRPr="001F3DDE" w:rsidRDefault="006A1DFC" w:rsidP="006A1DFC">
      <w:pPr>
        <w:pStyle w:val="Heading5"/>
      </w:pPr>
      <w:bookmarkStart w:id="66" w:name="_Toc90901092"/>
      <w:r w:rsidRPr="001F3DDE">
        <w:t>5.2.8.1.1</w:t>
      </w:r>
      <w:r w:rsidRPr="001F3DDE">
        <w:tab/>
        <w:t>General</w:t>
      </w:r>
      <w:bookmarkEnd w:id="66"/>
    </w:p>
    <w:p w14:paraId="47125D15" w14:textId="77777777" w:rsidR="006A1DFC" w:rsidRPr="001F3DDE" w:rsidRDefault="006A1DFC" w:rsidP="006A1DFC">
      <w:r w:rsidRPr="001F3DDE">
        <w:t>The purpose of KMS Redirect Response procedures is to allow key distribution where the KMS used by the receiver is not known. It also allows policy to be applied to ensure the KMS used by the receiver and initiator is acceptable along the path of the communication.</w:t>
      </w:r>
    </w:p>
    <w:p w14:paraId="2689CB2B" w14:textId="77777777" w:rsidR="006A1DFC" w:rsidRPr="001F3DDE" w:rsidRDefault="006A1DFC" w:rsidP="006A1DFC">
      <w:r w:rsidRPr="001F3DDE">
        <w:t>The key message is a KMS Redirect Response (KRR) which conveys KMS policy to the initator. The initiator could be a MC client or GMS. Sometimes multiple MIKEY messages and KRR exchanges will be required to establish a suitable choice of (KMS initiator, KMS receiver) pair. It is also possible that there is no acceptable choice, and as a result of the process the communication fails.</w:t>
      </w:r>
    </w:p>
    <w:p w14:paraId="0F43F09D" w14:textId="77777777" w:rsidR="006A1DFC" w:rsidRPr="001F3DDE" w:rsidRDefault="006A1DFC" w:rsidP="006A1DFC">
      <w:r w:rsidRPr="001F3DDE">
        <w:t>The partner (external) security domains (KMS URIs) and certificates are typically provisioned to the UE by the user's Home KMS (see Annex D). The KRR procedure does not provision KMS certificates, but shares information about which KMS may be used with the target key management client.</w:t>
      </w:r>
    </w:p>
    <w:p w14:paraId="3C726F28" w14:textId="77777777" w:rsidR="006A1DFC" w:rsidRPr="001F3DDE" w:rsidRDefault="006A1DFC" w:rsidP="006A1DFC">
      <w:r w:rsidRPr="001F3DDE">
        <w:t>The following scenarios may trigger a KRR procedure in order to communicate KMS information to the initiating entity:</w:t>
      </w:r>
    </w:p>
    <w:p w14:paraId="0D1F2D3F" w14:textId="77777777" w:rsidR="006A1DFC" w:rsidRPr="001F3DDE" w:rsidRDefault="006A1DFC" w:rsidP="006A1DFC">
      <w:pPr>
        <w:pStyle w:val="B1"/>
      </w:pPr>
      <w:r w:rsidRPr="001F3DDE">
        <w:t>-</w:t>
      </w:r>
      <w:r w:rsidRPr="001F3DDE">
        <w:tab/>
        <w:t>The KMS URI (IDRkmsr) used in the MIKEY message may be incorrect for the target; or</w:t>
      </w:r>
    </w:p>
    <w:p w14:paraId="001789F4"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target entity using the specified receiver KMS URI (IDRkmsr); or</w:t>
      </w:r>
    </w:p>
    <w:p w14:paraId="221414BB" w14:textId="77777777" w:rsidR="006A1DFC" w:rsidRPr="001F3DDE" w:rsidRDefault="006A1DFC" w:rsidP="006A1DFC">
      <w:pPr>
        <w:pStyle w:val="B1"/>
      </w:pPr>
      <w:r w:rsidRPr="001F3DDE">
        <w:t>-</w:t>
      </w:r>
      <w:r w:rsidRPr="001F3DDE">
        <w:tab/>
        <w:t>While the specified KMS URI may be correct for the receiver, the primary or partner application server may for various reasons still disallow communications with the receiver using the specified initiator KMS URI (IDRkmsi);</w:t>
      </w:r>
    </w:p>
    <w:p w14:paraId="776C2186" w14:textId="77777777" w:rsidR="006A1DFC" w:rsidRPr="001F3DDE" w:rsidRDefault="006A1DFC" w:rsidP="006A1DFC">
      <w:r w:rsidRPr="001F3DDE">
        <w:t>The KRR procedure may be initiated by application servers in the signalling path or it may be initiated by the terminating MCX entity. Client shall support receipt of KRRs, and may process or ignore the KRR based on local policy.</w:t>
      </w:r>
    </w:p>
    <w:p w14:paraId="0A4F061F" w14:textId="77777777" w:rsidR="006A1DFC" w:rsidRPr="001F3DDE" w:rsidRDefault="006A1DFC" w:rsidP="006A1DFC">
      <w:pPr>
        <w:pStyle w:val="Heading5"/>
      </w:pPr>
      <w:bookmarkStart w:id="67" w:name="_Toc90901093"/>
      <w:r w:rsidRPr="001F3DDE">
        <w:t>5.2.8.1.2</w:t>
      </w:r>
      <w:r w:rsidRPr="001F3DDE">
        <w:tab/>
        <w:t>KMSs and KMS URIs</w:t>
      </w:r>
      <w:bookmarkEnd w:id="67"/>
    </w:p>
    <w:p w14:paraId="14AA913B" w14:textId="77777777" w:rsidR="006A1DFC" w:rsidRPr="001F3DDE" w:rsidRDefault="006A1DFC" w:rsidP="006A1DFC">
      <w:r w:rsidRPr="001F3DDE">
        <w:t>The KMS URI is the URI used to identify a logical KMS. This represents a security domain of users with shared trust. A logical KMS supports exactly one security domain, hence there is a one-to-one correspondence between KMS URIs, security domains and logical KMSs.</w:t>
      </w:r>
    </w:p>
    <w:p w14:paraId="6E924039" w14:textId="77777777" w:rsidR="006A1DFC" w:rsidRPr="001F3DDE" w:rsidRDefault="006A1DFC" w:rsidP="006A1DFC">
      <w:r w:rsidRPr="001F3DDE">
        <w:t>The types and uses of KMSs are described in Clause 5.3.</w:t>
      </w:r>
    </w:p>
    <w:p w14:paraId="7BB6C8F5" w14:textId="77777777" w:rsidR="006A1DFC" w:rsidRPr="001F3DDE" w:rsidRDefault="006A1DFC" w:rsidP="006A1DFC">
      <w:pPr>
        <w:pStyle w:val="Heading4"/>
      </w:pPr>
      <w:bookmarkStart w:id="68" w:name="_Toc90901094"/>
      <w:r w:rsidRPr="001F3DDE">
        <w:t>5.2.8.2</w:t>
      </w:r>
      <w:r w:rsidRPr="001F3DDE">
        <w:tab/>
        <w:t>Use of KRRs</w:t>
      </w:r>
      <w:bookmarkEnd w:id="68"/>
    </w:p>
    <w:p w14:paraId="2E4861C1" w14:textId="77777777" w:rsidR="006A1DFC" w:rsidRPr="001F3DDE" w:rsidRDefault="006A1DFC" w:rsidP="006A1DFC">
      <w:pPr>
        <w:pStyle w:val="Heading5"/>
      </w:pPr>
      <w:bookmarkStart w:id="69" w:name="_Toc90901095"/>
      <w:r w:rsidRPr="001F3DDE">
        <w:t>5.2.8.2.1</w:t>
      </w:r>
      <w:r w:rsidRPr="001F3DDE">
        <w:tab/>
        <w:t>Content of KRRs</w:t>
      </w:r>
      <w:bookmarkEnd w:id="69"/>
    </w:p>
    <w:p w14:paraId="29DB019B" w14:textId="77777777" w:rsidR="006A1DFC" w:rsidRPr="001F3DDE" w:rsidRDefault="006A1DFC" w:rsidP="006A1DFC">
      <w:r w:rsidRPr="001F3DDE">
        <w:t>The KMS Redirect Response (KRR) contains a list of KMS URIs for both the initiator and the receiver. Both the initiator list and receiver list is an ordered list, with the preferred KMS URIs first. The KMS URI list can also be 'Any' meaning that any KMS is acceptable.</w:t>
      </w:r>
    </w:p>
    <w:p w14:paraId="51D95EA4" w14:textId="77777777" w:rsidR="006A1DFC" w:rsidRPr="001F3DDE" w:rsidRDefault="006A1DFC" w:rsidP="006A1DFC">
      <w:r w:rsidRPr="001F3DDE">
        <w:t>The content of a KRR is:</w:t>
      </w:r>
    </w:p>
    <w:p w14:paraId="1B10906C" w14:textId="77777777" w:rsidR="006A1DFC" w:rsidRPr="001F3DDE" w:rsidRDefault="006A1DFC" w:rsidP="006A1DFC">
      <w:pPr>
        <w:pStyle w:val="B1"/>
      </w:pPr>
      <w:r w:rsidRPr="001F3DDE">
        <w:t>-</w:t>
      </w:r>
      <w:r w:rsidRPr="001F3DDE">
        <w:tab/>
        <w:t>An identifier for this type of response.</w:t>
      </w:r>
    </w:p>
    <w:p w14:paraId="658146B7" w14:textId="77777777" w:rsidR="006A1DFC" w:rsidRPr="001F3DDE" w:rsidRDefault="006A1DFC" w:rsidP="006A1DFC">
      <w:pPr>
        <w:pStyle w:val="B1"/>
      </w:pPr>
      <w:r w:rsidRPr="001F3DDE">
        <w:t>-</w:t>
      </w:r>
      <w:r w:rsidRPr="001F3DDE">
        <w:tab/>
        <w:t>The date and time.</w:t>
      </w:r>
    </w:p>
    <w:p w14:paraId="2B82BF43" w14:textId="77777777" w:rsidR="006A1DFC" w:rsidRPr="001F3DDE" w:rsidRDefault="006A1DFC" w:rsidP="006A1DFC">
      <w:pPr>
        <w:pStyle w:val="B1"/>
      </w:pPr>
      <w:r w:rsidRPr="001F3DDE">
        <w:t>-</w:t>
      </w:r>
      <w:r w:rsidRPr="001F3DDE">
        <w:tab/>
        <w:t>The identity of the KRR creator.</w:t>
      </w:r>
    </w:p>
    <w:p w14:paraId="51F02C94" w14:textId="77777777" w:rsidR="0057373F" w:rsidRDefault="006A1DFC" w:rsidP="0057373F">
      <w:pPr>
        <w:pStyle w:val="B1"/>
      </w:pPr>
      <w:r w:rsidRPr="001F3DDE">
        <w:t>-</w:t>
      </w:r>
      <w:r w:rsidRPr="001F3DDE">
        <w:tab/>
        <w:t>The MIKEY initiating identity used within the MIKEY message (IDRi).</w:t>
      </w:r>
      <w:r w:rsidR="0057373F" w:rsidRPr="0057373F">
        <w:t xml:space="preserve"> </w:t>
      </w:r>
    </w:p>
    <w:p w14:paraId="05EB0F4C" w14:textId="77777777" w:rsidR="006A1DFC" w:rsidRPr="001F3DDE" w:rsidRDefault="0057373F" w:rsidP="0057373F">
      <w:pPr>
        <w:pStyle w:val="B1"/>
      </w:pPr>
      <w:r>
        <w:t>-</w:t>
      </w:r>
      <w:r>
        <w:tab/>
        <w:t>The MIKEY initiator's KMS URI used within the MIKEY message (IDRkmsi).</w:t>
      </w:r>
    </w:p>
    <w:p w14:paraId="25B68ECF" w14:textId="77777777" w:rsidR="0057373F" w:rsidRDefault="006A1DFC" w:rsidP="0057373F">
      <w:pPr>
        <w:pStyle w:val="B1"/>
      </w:pPr>
      <w:r w:rsidRPr="001F3DDE">
        <w:t>-</w:t>
      </w:r>
      <w:r w:rsidR="000C3501">
        <w:tab/>
      </w:r>
      <w:r w:rsidRPr="001F3DDE">
        <w:t>The MIKEY receiving identity used within the MIKEY message (IDRr).</w:t>
      </w:r>
      <w:r w:rsidR="0057373F" w:rsidRPr="0057373F">
        <w:t xml:space="preserve"> </w:t>
      </w:r>
    </w:p>
    <w:p w14:paraId="67915784" w14:textId="77777777" w:rsidR="006A1DFC" w:rsidRPr="001F3DDE" w:rsidRDefault="0057373F" w:rsidP="0057373F">
      <w:pPr>
        <w:pStyle w:val="B1"/>
      </w:pPr>
      <w:r>
        <w:t>-</w:t>
      </w:r>
      <w:r>
        <w:tab/>
        <w:t>The MIKEY receiving's KMS URI used within the MIKEY message (IDRkmsr).</w:t>
      </w:r>
    </w:p>
    <w:p w14:paraId="4DD74542" w14:textId="77777777" w:rsidR="006A1DFC" w:rsidRPr="001F3DDE" w:rsidRDefault="006A1DFC" w:rsidP="006A1DFC">
      <w:pPr>
        <w:pStyle w:val="B1"/>
      </w:pPr>
      <w:r w:rsidRPr="001F3DDE">
        <w:t>-</w:t>
      </w:r>
      <w:r w:rsidRPr="001F3DDE">
        <w:tab/>
        <w:t>The initiator list containing a list of acceptable KMS URIs (</w:t>
      </w:r>
      <w:r w:rsidR="0057373F">
        <w:t xml:space="preserve">List of </w:t>
      </w:r>
      <w:r w:rsidRPr="001F3DDE">
        <w:t>IDRkmsi</w:t>
      </w:r>
      <w:r w:rsidR="0057373F">
        <w:t xml:space="preserve"> options</w:t>
      </w:r>
      <w:r w:rsidRPr="001F3DDE">
        <w:t>).</w:t>
      </w:r>
    </w:p>
    <w:p w14:paraId="5688DACE" w14:textId="77777777" w:rsidR="006A1DFC" w:rsidRPr="001F3DDE" w:rsidRDefault="006A1DFC" w:rsidP="006A1DFC">
      <w:pPr>
        <w:pStyle w:val="B1"/>
      </w:pPr>
      <w:r w:rsidRPr="001F3DDE">
        <w:t>-</w:t>
      </w:r>
      <w:r w:rsidRPr="001F3DDE">
        <w:tab/>
        <w:t>The receiver list containing a list of acceptable KMS URIs (</w:t>
      </w:r>
      <w:r w:rsidR="0057373F">
        <w:t xml:space="preserve">List of </w:t>
      </w:r>
      <w:r w:rsidRPr="001F3DDE">
        <w:t>IDRkmsr</w:t>
      </w:r>
      <w:r w:rsidR="0057373F">
        <w:t xml:space="preserve"> options</w:t>
      </w:r>
      <w:r w:rsidRPr="001F3DDE">
        <w:t>).</w:t>
      </w:r>
    </w:p>
    <w:p w14:paraId="5B3EE4E7" w14:textId="77777777" w:rsidR="006A1DFC" w:rsidRPr="001F3DDE" w:rsidRDefault="006A1DFC" w:rsidP="006A1DFC">
      <w:pPr>
        <w:pStyle w:val="B1"/>
      </w:pPr>
      <w:r w:rsidRPr="001F3DDE">
        <w:t>-</w:t>
      </w:r>
      <w:r w:rsidRPr="001F3DDE">
        <w:tab/>
        <w:t xml:space="preserve">An embedded received KRR (if this KRR is generated as a result of a received KRR). </w:t>
      </w:r>
    </w:p>
    <w:p w14:paraId="16E06A7B" w14:textId="77777777" w:rsidR="006A1DFC" w:rsidRPr="001F3DDE" w:rsidRDefault="006A1DFC" w:rsidP="006A1DFC">
      <w:pPr>
        <w:pStyle w:val="B1"/>
      </w:pPr>
      <w:r w:rsidRPr="001F3DDE">
        <w:t>-</w:t>
      </w:r>
      <w:r w:rsidRPr="001F3DDE">
        <w:tab/>
        <w:t>A signature (using the originating identity) over the entire message (optional, but recommended).</w:t>
      </w:r>
    </w:p>
    <w:p w14:paraId="3A61AE20" w14:textId="77777777" w:rsidR="006A1DFC" w:rsidRPr="001F3DDE" w:rsidRDefault="006A1DFC" w:rsidP="006A1DFC">
      <w:pPr>
        <w:pStyle w:val="B1"/>
        <w:ind w:left="0" w:firstLine="0"/>
      </w:pPr>
      <w:r w:rsidRPr="001F3DDE">
        <w:t>All fields, except for the signature, are required content.</w:t>
      </w:r>
    </w:p>
    <w:p w14:paraId="5061D95E" w14:textId="77777777" w:rsidR="006A1DFC" w:rsidRPr="001F3DDE" w:rsidRDefault="006A1DFC" w:rsidP="006A1DFC">
      <w:pPr>
        <w:pStyle w:val="Heading5"/>
      </w:pPr>
      <w:bookmarkStart w:id="70" w:name="_Toc90901096"/>
      <w:r w:rsidRPr="001F3DDE">
        <w:t>5.2.8.2.2</w:t>
      </w:r>
      <w:r w:rsidRPr="001F3DDE">
        <w:tab/>
        <w:t>KRR creation procedure by a receiver</w:t>
      </w:r>
      <w:bookmarkEnd w:id="70"/>
    </w:p>
    <w:p w14:paraId="54DCB986" w14:textId="77777777" w:rsidR="006A1DFC" w:rsidRPr="001F3DDE" w:rsidRDefault="006A1DFC" w:rsidP="006A1DFC">
      <w:r w:rsidRPr="001F3DDE">
        <w:t xml:space="preserve">The KRR initiator and receiver lists (as defined in clause 5.2.8.2.1) are populated based on the received MIKEY message from the initiator. The message contains an initiating KMS URI (IDRkmsi) and receiving KMS URI (IDRkmsr). </w:t>
      </w:r>
    </w:p>
    <w:p w14:paraId="32C6235F" w14:textId="77777777" w:rsidR="006A1DFC" w:rsidRPr="001F3DDE" w:rsidRDefault="006A1DFC" w:rsidP="006A1DFC">
      <w:pPr>
        <w:pStyle w:val="B1"/>
      </w:pPr>
      <w:r w:rsidRPr="001F3DDE">
        <w:t>1)</w:t>
      </w:r>
      <w:r w:rsidRPr="001F3DDE">
        <w:tab/>
        <w:t>The KRR initiator list is populated as follows:</w:t>
      </w:r>
    </w:p>
    <w:p w14:paraId="7647B73E" w14:textId="77777777" w:rsidR="006A1DFC" w:rsidRPr="001F3DDE" w:rsidRDefault="006A1DFC" w:rsidP="006A1DFC">
      <w:pPr>
        <w:pStyle w:val="B2"/>
      </w:pPr>
      <w:r w:rsidRPr="001F3DDE">
        <w:t>a)</w:t>
      </w:r>
      <w:r w:rsidRPr="001F3DDE">
        <w:tab/>
        <w:t>If this is the first received MIKEY message from the initiator, the receiver may respond with a preferred list of KMS URIs based on local policy. If IDRkmsi corresponds to one of the receiver's External KMSs, the initiator list shall contain, at minimum, the IDRkmsi.</w:t>
      </w:r>
    </w:p>
    <w:p w14:paraId="384DCD85" w14:textId="77777777" w:rsidR="006A1DFC" w:rsidRPr="001F3DDE" w:rsidRDefault="006A1DFC" w:rsidP="006A1DFC">
      <w:pPr>
        <w:pStyle w:val="B2"/>
      </w:pPr>
      <w:r w:rsidRPr="001F3DDE">
        <w:t>b)</w:t>
      </w:r>
      <w:r w:rsidRPr="001F3DDE">
        <w:tab/>
        <w:t>Otherwise, the IDRkmsi does not correspond to one of the receiver's External KMSs, and a list of KMS URIs corresponding to External KMSs is provided based on local policy (not all KMS URIs need be included).</w:t>
      </w:r>
    </w:p>
    <w:p w14:paraId="1BD234DF" w14:textId="77777777" w:rsidR="006A1DFC" w:rsidRPr="001F3DDE" w:rsidRDefault="006A1DFC" w:rsidP="006A1DFC">
      <w:pPr>
        <w:pStyle w:val="B1"/>
      </w:pPr>
      <w:r w:rsidRPr="001F3DDE">
        <w:t>2)</w:t>
      </w:r>
      <w:r w:rsidRPr="001F3DDE">
        <w:tab/>
        <w:t>The KRR receiver list is populated as follows:</w:t>
      </w:r>
    </w:p>
    <w:p w14:paraId="6A430269" w14:textId="77777777" w:rsidR="006A1DFC" w:rsidRPr="001F3DDE" w:rsidRDefault="006A1DFC" w:rsidP="006A1DFC">
      <w:pPr>
        <w:pStyle w:val="B2"/>
      </w:pPr>
      <w:r w:rsidRPr="001F3DDE">
        <w:t>a)</w:t>
      </w:r>
      <w:r w:rsidRPr="001F3DDE">
        <w:tab/>
        <w:t>If this is the first received MIKEY message from the initiator, the receiver may respond with a preferred list of KMS URIs based on local policy. If the IDRkmsr corresponds to one of the receiver's Home KMS or a provisioned Migration KMS, the receiver list shall include, at a minimum, the IDRkmsr.</w:t>
      </w:r>
    </w:p>
    <w:p w14:paraId="27C06737" w14:textId="77777777" w:rsidR="006A1DFC" w:rsidRPr="001F3DDE" w:rsidRDefault="006A1DFC" w:rsidP="006A1DFC">
      <w:pPr>
        <w:pStyle w:val="B2"/>
      </w:pPr>
      <w:r w:rsidRPr="001F3DDE">
        <w:t>b)</w:t>
      </w:r>
      <w:r w:rsidRPr="001F3DDE">
        <w:tab/>
        <w:t>Otherwise, the IDRkmsr does not correspond to one of the receiver's Home KMS or a provisioned Migation KMS, and a list of KMS URIs corresponding to the Home KMS and Migration KMSs is provided based upon local policy (not all KMS URIs need be included).</w:t>
      </w:r>
    </w:p>
    <w:p w14:paraId="1B446021" w14:textId="77777777" w:rsidR="006A1DFC" w:rsidRPr="001F3DDE" w:rsidRDefault="006A1DFC" w:rsidP="006A1DFC">
      <w:pPr>
        <w:pStyle w:val="Heading5"/>
      </w:pPr>
      <w:bookmarkStart w:id="71" w:name="_Toc90901097"/>
      <w:r w:rsidRPr="001F3DDE">
        <w:t>5.2.8.2.3</w:t>
      </w:r>
      <w:r w:rsidRPr="001F3DDE">
        <w:tab/>
        <w:t>KRR creation procedure by a MCX server or signalling proxy</w:t>
      </w:r>
      <w:bookmarkEnd w:id="71"/>
    </w:p>
    <w:p w14:paraId="29289FD7" w14:textId="77777777" w:rsidR="006A1DFC" w:rsidRPr="001F3DDE" w:rsidRDefault="006A1DFC" w:rsidP="006A1DFC">
      <w:r w:rsidRPr="001F3DDE">
        <w:t xml:space="preserve">A MCX Server or Signalling proxy can create a KRR on receipt of a MIKEY message from the initiator en route to the receiver. The message contains an initiating KMS URI (IDRkmsi) and receiving KMS URI (IDRkmsr). A KRR is created under the following conditions. </w:t>
      </w:r>
    </w:p>
    <w:p w14:paraId="1688CA62" w14:textId="77777777" w:rsidR="006A1DFC" w:rsidRPr="001F3DDE" w:rsidRDefault="006A1DFC" w:rsidP="006A1DFC">
      <w:pPr>
        <w:pStyle w:val="B1"/>
      </w:pPr>
      <w:r w:rsidRPr="001F3DDE">
        <w:t>Case A:</w:t>
      </w:r>
      <w:r w:rsidRPr="001F3DDE">
        <w:tab/>
        <w:t>For MIKEY messages entering from a MC client (inbound CS Proxy), a KRR is created if the IDRkmsi is not acceptable. This could be either that the KMS is not supported within the domain, or that the KMS is not supported for the user given the user's current state, location or juristriction. In this case:</w:t>
      </w:r>
    </w:p>
    <w:p w14:paraId="18C8CBD3" w14:textId="77777777" w:rsidR="006A1DFC" w:rsidRPr="001F3DDE" w:rsidRDefault="006A1DFC" w:rsidP="006A1DFC">
      <w:pPr>
        <w:pStyle w:val="B2"/>
      </w:pPr>
      <w:r w:rsidRPr="001F3DDE">
        <w:t>1.</w:t>
      </w:r>
      <w:r w:rsidRPr="001F3DDE">
        <w:tab/>
        <w:t>the initiator KMS URI list contains a list of acceptable KMS URIs supported by the domain for the user based on the user's current state.</w:t>
      </w:r>
    </w:p>
    <w:p w14:paraId="6A40164C" w14:textId="77777777" w:rsidR="006A1DFC" w:rsidRPr="001F3DDE" w:rsidRDefault="006A1DFC" w:rsidP="006A1DFC">
      <w:pPr>
        <w:pStyle w:val="B2"/>
      </w:pPr>
      <w:r w:rsidRPr="001F3DDE">
        <w:t>2.</w:t>
      </w:r>
      <w:r w:rsidRPr="001F3DDE">
        <w:tab/>
        <w:t>the receiver KMS URI list shall be 'ANY'.</w:t>
      </w:r>
    </w:p>
    <w:p w14:paraId="37A447BD" w14:textId="77777777" w:rsidR="006A1DFC" w:rsidRPr="001F3DDE" w:rsidRDefault="006A1DFC" w:rsidP="006A1DFC">
      <w:pPr>
        <w:pStyle w:val="B1"/>
      </w:pPr>
      <w:r w:rsidRPr="001F3DDE">
        <w:t>Case B:</w:t>
      </w:r>
      <w:r w:rsidRPr="001F3DDE">
        <w:tab/>
        <w:t>For MIKEY messages entering/leaving a domain (IS Proxy), if the initiating user (IDRi) relates to this domain and the IDRkmsi is not acceptable then:</w:t>
      </w:r>
    </w:p>
    <w:p w14:paraId="3460E73E" w14:textId="77777777" w:rsidR="006A1DFC" w:rsidRPr="001F3DDE" w:rsidRDefault="006A1DFC" w:rsidP="006A1DFC">
      <w:pPr>
        <w:pStyle w:val="B2"/>
      </w:pPr>
      <w:r w:rsidRPr="001F3DDE">
        <w:t>1.</w:t>
      </w:r>
      <w:r w:rsidRPr="001F3DDE">
        <w:tab/>
        <w:t>the initiator KMS URI list contains a list of acceptable Home and Migration KMS URIs used by the IDRi for this domain..</w:t>
      </w:r>
    </w:p>
    <w:p w14:paraId="0493F73D" w14:textId="77777777" w:rsidR="006A1DFC" w:rsidRPr="001F3DDE" w:rsidRDefault="006A1DFC" w:rsidP="006A1DFC">
      <w:pPr>
        <w:pStyle w:val="B2"/>
      </w:pPr>
      <w:r w:rsidRPr="001F3DDE">
        <w:t>2.</w:t>
      </w:r>
      <w:r w:rsidRPr="001F3DDE">
        <w:tab/>
        <w:t>the receiver KMS URI list is 'ANY'.</w:t>
      </w:r>
    </w:p>
    <w:p w14:paraId="3B809E1A" w14:textId="77777777" w:rsidR="006A1DFC" w:rsidRPr="001F3DDE" w:rsidRDefault="006A1DFC" w:rsidP="006A1DFC">
      <w:pPr>
        <w:pStyle w:val="NO"/>
      </w:pPr>
      <w:r w:rsidRPr="001F3DDE">
        <w:t>NOTE 1:</w:t>
      </w:r>
      <w:r w:rsidR="000C3501">
        <w:tab/>
      </w:r>
      <w:r w:rsidRPr="001F3DDE">
        <w:t>This case is primarily used where the initiator has migrated out of the domain, meaning that the user</w:t>
      </w:r>
      <w:r w:rsidR="000C3501">
        <w:t>'</w:t>
      </w:r>
      <w:r w:rsidRPr="001F3DDE">
        <w:t>s traffic is transiting the domain, but ultimately enters/exits the domain via an IS Proxy.</w:t>
      </w:r>
    </w:p>
    <w:p w14:paraId="503E1519" w14:textId="77777777" w:rsidR="006A1DFC" w:rsidRPr="001F3DDE" w:rsidRDefault="006A1DFC" w:rsidP="006A1DFC">
      <w:pPr>
        <w:pStyle w:val="B1"/>
      </w:pPr>
      <w:r w:rsidRPr="001F3DDE">
        <w:t>Case C:</w:t>
      </w:r>
      <w:r w:rsidRPr="001F3DDE">
        <w:tab/>
        <w:t>For MIKEY messages entering/leaving a domain (IS Proxy), if the receiving user (IDRr) relates to this domain and the IDRkmsr is not acceptable then:</w:t>
      </w:r>
    </w:p>
    <w:p w14:paraId="78BC4F1F" w14:textId="77777777" w:rsidR="006A1DFC" w:rsidRPr="001F3DDE" w:rsidRDefault="006A1DFC" w:rsidP="006A1DFC">
      <w:pPr>
        <w:pStyle w:val="B2"/>
      </w:pPr>
      <w:r w:rsidRPr="001F3DDE">
        <w:t>1.</w:t>
      </w:r>
      <w:r w:rsidRPr="001F3DDE">
        <w:tab/>
        <w:t>the initiator KMS URI list is 'ANY'.</w:t>
      </w:r>
    </w:p>
    <w:p w14:paraId="6B345FCE" w14:textId="77777777" w:rsidR="006A1DFC" w:rsidRPr="001F3DDE" w:rsidRDefault="006A1DFC" w:rsidP="006A1DFC">
      <w:pPr>
        <w:pStyle w:val="B2"/>
      </w:pPr>
      <w:r w:rsidRPr="001F3DDE">
        <w:t>2.</w:t>
      </w:r>
      <w:r w:rsidRPr="001F3DDE">
        <w:tab/>
        <w:t>the receiver KMS URI list contains a list of acceptable Home and Migration KMS URIs used by the IDRr for this domain.</w:t>
      </w:r>
    </w:p>
    <w:p w14:paraId="534C524D" w14:textId="77777777" w:rsidR="006A1DFC" w:rsidRPr="001F3DDE" w:rsidRDefault="006A1DFC" w:rsidP="006A1DFC">
      <w:pPr>
        <w:pStyle w:val="NO"/>
      </w:pPr>
      <w:r w:rsidRPr="001F3DDE">
        <w:t>NOTE 2:</w:t>
      </w:r>
      <w:r w:rsidR="000C3501">
        <w:tab/>
      </w:r>
      <w:r w:rsidRPr="001F3DDE">
        <w:t>This case is primarily used where the receiver has migrated out of the domain, meaning that the user</w:t>
      </w:r>
      <w:r w:rsidR="000C3501">
        <w:t>'</w:t>
      </w:r>
      <w:r w:rsidRPr="001F3DDE">
        <w:t>s traffic is transiting the domain, but ultimately enters/exits the domain via an IS Proxy.</w:t>
      </w:r>
    </w:p>
    <w:p w14:paraId="31FE468A" w14:textId="77777777" w:rsidR="006A1DFC" w:rsidRPr="001F3DDE" w:rsidRDefault="006A1DFC" w:rsidP="006A1DFC">
      <w:pPr>
        <w:pStyle w:val="B1"/>
      </w:pPr>
      <w:r w:rsidRPr="001F3DDE">
        <w:t>Case D:</w:t>
      </w:r>
      <w:r w:rsidRPr="001F3DDE">
        <w:tab/>
        <w:t>For MIKEY messages exiting towards a MC client (outbound CS Proxy), a KRR is created if the IDRkmsr is not acceptable. This could be as the KMS is not supported given the user's current state, location or juristriction. In this case:</w:t>
      </w:r>
    </w:p>
    <w:p w14:paraId="02E4EB90" w14:textId="77777777" w:rsidR="006A1DFC" w:rsidRPr="001F3DDE" w:rsidRDefault="006A1DFC" w:rsidP="006A1DFC">
      <w:pPr>
        <w:pStyle w:val="B2"/>
      </w:pPr>
      <w:r w:rsidRPr="001F3DDE">
        <w:t>-</w:t>
      </w:r>
      <w:r w:rsidRPr="001F3DDE">
        <w:tab/>
        <w:t>the initiator KMS URI list shall be 'ANY'</w:t>
      </w:r>
    </w:p>
    <w:p w14:paraId="232D951B" w14:textId="77777777" w:rsidR="006A1DFC" w:rsidRPr="001F3DDE" w:rsidRDefault="006A1DFC" w:rsidP="006A1DFC">
      <w:pPr>
        <w:pStyle w:val="B2"/>
      </w:pPr>
      <w:r w:rsidRPr="001F3DDE">
        <w:t>-</w:t>
      </w:r>
      <w:r w:rsidRPr="001F3DDE">
        <w:tab/>
        <w:t>the receiver KMS URI list contains a list of acceptable KMS URIs supported by the domain based on the user</w:t>
      </w:r>
      <w:r w:rsidR="000C3501">
        <w:t>'</w:t>
      </w:r>
      <w:r w:rsidRPr="001F3DDE">
        <w:t>s (IDRr) current state.</w:t>
      </w:r>
    </w:p>
    <w:p w14:paraId="26BE0394" w14:textId="77777777" w:rsidR="006A1DFC" w:rsidRPr="001F3DDE" w:rsidRDefault="006A1DFC" w:rsidP="006A1DFC">
      <w:r w:rsidRPr="001F3DDE">
        <w:t>Should any network entity create a KRR, the network entity shall drop the received MIKEY message. Entities in the path receiving a KRR shall forward the KRR towards the initiating IDRi.</w:t>
      </w:r>
    </w:p>
    <w:p w14:paraId="629C1C48" w14:textId="77777777" w:rsidR="006A1DFC" w:rsidRPr="001F3DDE" w:rsidRDefault="006A1DFC" w:rsidP="006A1DFC">
      <w:pPr>
        <w:pStyle w:val="Heading5"/>
      </w:pPr>
      <w:bookmarkStart w:id="72" w:name="_Toc90901098"/>
      <w:r w:rsidRPr="001F3DDE">
        <w:t>5.2.8.2.4</w:t>
      </w:r>
      <w:r w:rsidRPr="001F3DDE">
        <w:tab/>
        <w:t>Processing a KRR at a MCX server or signalling proxy</w:t>
      </w:r>
      <w:bookmarkEnd w:id="72"/>
    </w:p>
    <w:p w14:paraId="19F5D5FE" w14:textId="77777777" w:rsidR="006A1DFC" w:rsidRPr="001F3DDE" w:rsidRDefault="006A1DFC" w:rsidP="006A1DFC">
      <w:r w:rsidRPr="001F3DDE">
        <w:t>A MCX Server or Signalling proxy can create a new KRR on receipt of a KRR. The content of the KRR is based on local policy of which KMSs are supported within the domain. A new KRR is created under the following conditions:</w:t>
      </w:r>
    </w:p>
    <w:p w14:paraId="071F30F7" w14:textId="77777777" w:rsidR="006A1DFC" w:rsidRPr="001F3DDE" w:rsidRDefault="006A1DFC" w:rsidP="006A1DFC">
      <w:pPr>
        <w:pStyle w:val="B1"/>
      </w:pPr>
      <w:r w:rsidRPr="001F3DDE">
        <w:t>Case A:</w:t>
      </w:r>
      <w:r w:rsidRPr="001F3DDE">
        <w:tab/>
        <w:t>For KRRs entering the domain from a MC client (inbound CS Proxy), a new KRR is created if the contents of the receiver KMS URI list contains a KMS URI that is not acceptable. This could be as the KMS is not supported given the user's current state, location or juristriction. Within the new KRR in this case:</w:t>
      </w:r>
    </w:p>
    <w:p w14:paraId="52A63657" w14:textId="77777777" w:rsidR="006A1DFC" w:rsidRPr="001F3DDE" w:rsidRDefault="006A1DFC" w:rsidP="006A1DFC">
      <w:pPr>
        <w:pStyle w:val="B2"/>
      </w:pPr>
      <w:r w:rsidRPr="001F3DDE">
        <w:t>1.</w:t>
      </w:r>
      <w:r w:rsidRPr="001F3DDE">
        <w:tab/>
        <w:t>the initiator list is unchanged.</w:t>
      </w:r>
    </w:p>
    <w:p w14:paraId="4D7F93CD"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32560467" w14:textId="77777777" w:rsidR="006A1DFC" w:rsidRPr="001F3DDE" w:rsidRDefault="006A1DFC" w:rsidP="006A1DFC">
      <w:pPr>
        <w:pStyle w:val="B1"/>
      </w:pPr>
      <w:r w:rsidRPr="001F3DDE">
        <w:t>Case B:</w:t>
      </w:r>
      <w:r w:rsidRPr="001F3DDE">
        <w:tab/>
        <w:t>For KRRs entering/existing the domain towards another domain (IS Proxy), a new KRR is created if the receiving user (IDRr) relates to this domain and the receiver list contains a KMS that is not acceptable then within the new KRR:</w:t>
      </w:r>
    </w:p>
    <w:p w14:paraId="28F3B099" w14:textId="77777777" w:rsidR="006A1DFC" w:rsidRPr="001F3DDE" w:rsidRDefault="006A1DFC" w:rsidP="006A1DFC">
      <w:pPr>
        <w:pStyle w:val="B2"/>
      </w:pPr>
      <w:r w:rsidRPr="001F3DDE">
        <w:t>1.</w:t>
      </w:r>
      <w:r w:rsidRPr="001F3DDE">
        <w:tab/>
        <w:t>the initiator list is unchanged.</w:t>
      </w:r>
    </w:p>
    <w:p w14:paraId="27CA9482" w14:textId="77777777" w:rsidR="006A1DFC" w:rsidRPr="001F3DDE" w:rsidRDefault="006A1DFC" w:rsidP="006A1DFC">
      <w:pPr>
        <w:pStyle w:val="B2"/>
      </w:pPr>
      <w:r w:rsidRPr="001F3DDE">
        <w:t>2.</w:t>
      </w:r>
      <w:r w:rsidRPr="001F3DDE">
        <w:tab/>
        <w:t>the receiver list is reduced to remove the unacceptable KMS URIs. If the list is empty, an empty list is returned within the KRR (and consequently, the communication will fail).</w:t>
      </w:r>
    </w:p>
    <w:p w14:paraId="21AFF82D" w14:textId="77777777" w:rsidR="006A1DFC" w:rsidRPr="001F3DDE" w:rsidRDefault="006A1DFC" w:rsidP="006A1DFC">
      <w:pPr>
        <w:pStyle w:val="B1"/>
      </w:pPr>
      <w:r w:rsidRPr="001F3DDE">
        <w:t>Case C:</w:t>
      </w:r>
      <w:r w:rsidRPr="001F3DDE">
        <w:tab/>
        <w:t>For KRRs entering/exiting the domain from another domain (inbound IS Proxy), a new KRR is created if the initiating user (IDRi) relates to this domain and the initiator list contains a KMS that is not acceptable then within the new KRR:</w:t>
      </w:r>
    </w:p>
    <w:p w14:paraId="76D08B9E"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39893239" w14:textId="77777777" w:rsidR="006A1DFC" w:rsidRPr="001F3DDE" w:rsidRDefault="006A1DFC" w:rsidP="006A1DFC">
      <w:pPr>
        <w:pStyle w:val="B2"/>
      </w:pPr>
      <w:r w:rsidRPr="001F3DDE">
        <w:t>2.</w:t>
      </w:r>
      <w:r w:rsidRPr="001F3DDE">
        <w:tab/>
        <w:t>the receiver list is unchanged.</w:t>
      </w:r>
    </w:p>
    <w:p w14:paraId="5F587811" w14:textId="77777777" w:rsidR="006A1DFC" w:rsidRPr="001F3DDE" w:rsidRDefault="006A1DFC" w:rsidP="006A1DFC">
      <w:pPr>
        <w:pStyle w:val="B1"/>
      </w:pPr>
      <w:r w:rsidRPr="001F3DDE">
        <w:t>Case D:</w:t>
      </w:r>
      <w:r w:rsidRPr="001F3DDE">
        <w:tab/>
        <w:t>For KRRs exiting the domain towards a MC client domain (outbound CS Proxy), a new KRR is created if the contents of the initiator KMS URI list contains a KMS URI that is not acceptable. This could be as the KMS is not supported given the user's current state, location or juristriction. Within the new KRR in this case:</w:t>
      </w:r>
    </w:p>
    <w:p w14:paraId="60030954" w14:textId="77777777" w:rsidR="006A1DFC" w:rsidRPr="001F3DDE" w:rsidRDefault="006A1DFC" w:rsidP="006A1DFC">
      <w:pPr>
        <w:pStyle w:val="B2"/>
      </w:pPr>
      <w:r w:rsidRPr="001F3DDE">
        <w:t>1.</w:t>
      </w:r>
      <w:r w:rsidRPr="001F3DDE">
        <w:tab/>
        <w:t>the initiator list is reduced to remove the unacceptable KMS URIs. If the list is empty, an empty list is returned within the KRR (and consequently, the communication will fail).</w:t>
      </w:r>
    </w:p>
    <w:p w14:paraId="6F89BD98" w14:textId="77777777" w:rsidR="006A1DFC" w:rsidRPr="001F3DDE" w:rsidRDefault="006A1DFC" w:rsidP="006A1DFC">
      <w:pPr>
        <w:pStyle w:val="B2"/>
      </w:pPr>
      <w:r w:rsidRPr="001F3DDE">
        <w:t>2.</w:t>
      </w:r>
      <w:r w:rsidRPr="001F3DDE">
        <w:tab/>
        <w:t>the receiver list is unchanged.</w:t>
      </w:r>
    </w:p>
    <w:p w14:paraId="123B6782" w14:textId="77777777" w:rsidR="006A1DFC" w:rsidRPr="001F3DDE" w:rsidRDefault="006A1DFC" w:rsidP="006A1DFC">
      <w:r w:rsidRPr="001F3DDE">
        <w:t>Should the network entity create a new KRR, the received KRR is dropped and the new KRR is forwarded to the initiator. Entities in the path receiving a KRR shall forward the KRR towards the initiating IDRi.</w:t>
      </w:r>
    </w:p>
    <w:p w14:paraId="0BFEA04D" w14:textId="77777777" w:rsidR="006A1DFC" w:rsidRPr="001F3DDE" w:rsidRDefault="006A1DFC" w:rsidP="006A1DFC">
      <w:r w:rsidRPr="001F3DDE">
        <w:t>The new KRR contains the received KRR. Consequently, the KRR could contain multiple sub-KRRs. It is recommended that a maximum of 5 sub-KRRs are supported.</w:t>
      </w:r>
    </w:p>
    <w:p w14:paraId="425854AF" w14:textId="77777777" w:rsidR="006A1DFC" w:rsidRPr="001F3DDE" w:rsidRDefault="006A1DFC" w:rsidP="006A1DFC">
      <w:pPr>
        <w:pStyle w:val="Heading5"/>
      </w:pPr>
      <w:bookmarkStart w:id="73" w:name="_Toc90901099"/>
      <w:r w:rsidRPr="001F3DDE">
        <w:t>5.2.8.2.5</w:t>
      </w:r>
      <w:r w:rsidRPr="001F3DDE">
        <w:tab/>
        <w:t>KMS Selection at the initiator</w:t>
      </w:r>
      <w:bookmarkEnd w:id="73"/>
    </w:p>
    <w:p w14:paraId="51B58594" w14:textId="77777777" w:rsidR="006A1DFC" w:rsidRPr="001F3DDE" w:rsidRDefault="006A1DFC" w:rsidP="006A1DFC">
      <w:r w:rsidRPr="001F3DDE">
        <w:t>Where the initiator is distributing a key to a receiver (e.g. at the beginning of a private call) it is possible that a KMS selection procedure needs to be performed by the initiator. The KMS selection procedure results in the choice of an initiator and receiver KMS (IDRkmsi and IDRkmsr) for the MIKEY message.</w:t>
      </w:r>
    </w:p>
    <w:p w14:paraId="3BD26DF6" w14:textId="77777777" w:rsidR="006A1DFC" w:rsidRPr="001F3DDE" w:rsidRDefault="006A1DFC" w:rsidP="006A1DFC">
      <w:r w:rsidRPr="001F3DDE">
        <w:t>The KMS selection procedure is only required in two situations:</w:t>
      </w:r>
    </w:p>
    <w:p w14:paraId="12D13F20" w14:textId="77777777" w:rsidR="006A1DFC" w:rsidRPr="001F3DDE" w:rsidRDefault="006A1DFC" w:rsidP="006A1DFC">
      <w:pPr>
        <w:pStyle w:val="B1"/>
      </w:pPr>
      <w:r w:rsidRPr="001F3DDE">
        <w:t>-</w:t>
      </w:r>
      <w:r w:rsidRPr="001F3DDE">
        <w:tab/>
        <w:t>Initial distribution of a key where the receiver's KMS is not known (e.g. the receiver's KMS is not listed in the user profile, the group document, or known due to previous communication).</w:t>
      </w:r>
    </w:p>
    <w:p w14:paraId="006F706B" w14:textId="77777777" w:rsidR="006A1DFC" w:rsidRPr="001F3DDE" w:rsidRDefault="006A1DFC" w:rsidP="006A1DFC">
      <w:pPr>
        <w:pStyle w:val="B1"/>
      </w:pPr>
      <w:r w:rsidRPr="001F3DDE">
        <w:t>-</w:t>
      </w:r>
      <w:r w:rsidRPr="001F3DDE">
        <w:tab/>
        <w:t>Upon receipt of a KRR due to a previous attempt to distribute a key.</w:t>
      </w:r>
    </w:p>
    <w:p w14:paraId="4E38586A" w14:textId="77777777" w:rsidR="006A1DFC" w:rsidRPr="001F3DDE" w:rsidRDefault="006A1DFC" w:rsidP="006A1DFC">
      <w:pPr>
        <w:pStyle w:val="B1"/>
        <w:ind w:left="0" w:firstLine="0"/>
      </w:pPr>
      <w:r w:rsidRPr="001F3DDE">
        <w:t>In the first case, (ANY, ANY) is used as the initiator KMS list and receiver KMS list pair. Otherwise the initiator KMS list and receiver KMS list is provided within the KRR.</w:t>
      </w:r>
    </w:p>
    <w:p w14:paraId="62A4C667" w14:textId="77777777" w:rsidR="006A1DFC" w:rsidRPr="001F3DDE" w:rsidRDefault="006A1DFC" w:rsidP="006A1DFC">
      <w:r w:rsidRPr="001F3DDE">
        <w:t>Using the provided initiator KMS list and receiver KMS list, the initiator shall select the initiator KMS and receiver KMS based on the following procedure:</w:t>
      </w:r>
    </w:p>
    <w:p w14:paraId="665C584C" w14:textId="77777777" w:rsidR="006A1DFC" w:rsidRPr="001F3DDE" w:rsidRDefault="006A1DFC" w:rsidP="006A1DFC">
      <w:pPr>
        <w:pStyle w:val="B1"/>
      </w:pPr>
      <w:r w:rsidRPr="001F3DDE">
        <w:t>1.</w:t>
      </w:r>
      <w:r w:rsidRPr="001F3DDE">
        <w:tab/>
        <w:t>For the initiator KMS list, the initiator shall:</w:t>
      </w:r>
    </w:p>
    <w:p w14:paraId="7FB4579D" w14:textId="77777777" w:rsidR="006A1DFC" w:rsidRPr="001F3DDE" w:rsidRDefault="006A1DFC" w:rsidP="006A1DFC">
      <w:pPr>
        <w:pStyle w:val="B2"/>
      </w:pPr>
      <w:r w:rsidRPr="001F3DDE">
        <w:t>a.</w:t>
      </w:r>
      <w:r w:rsidRPr="001F3DDE">
        <w:tab/>
        <w:t>If the initiator KMS list is 'ANY' the initiator shall populate the KMS list with the Home KMS and with all provisioned Migration KMSs.</w:t>
      </w:r>
    </w:p>
    <w:p w14:paraId="4492137A" w14:textId="77777777" w:rsidR="006A1DFC" w:rsidRPr="001F3DDE" w:rsidRDefault="006A1DFC" w:rsidP="006A1DFC">
      <w:pPr>
        <w:pStyle w:val="B2"/>
      </w:pPr>
      <w:r w:rsidRPr="001F3DDE">
        <w:t>b.</w:t>
      </w:r>
      <w:r w:rsidRPr="001F3DDE">
        <w:tab/>
        <w:t>If the KMS list is not empty, the initiator shall create a reduced list of all KMS URIs that do not belong to the initiator's Home KMS or to a provisioned Migration KMS. If the reduced list still contains at least one KMS URI; then:</w:t>
      </w:r>
    </w:p>
    <w:p w14:paraId="33020976"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sign the MIKEY message); else</w:t>
      </w:r>
    </w:p>
    <w:p w14:paraId="7031BB0C" w14:textId="77777777" w:rsidR="006A1DFC" w:rsidRPr="001F3DDE" w:rsidRDefault="006A1DFC" w:rsidP="006A1DFC">
      <w:pPr>
        <w:pStyle w:val="B3"/>
      </w:pPr>
      <w:r w:rsidRPr="001F3DDE">
        <w:t>ii.</w:t>
      </w:r>
      <w:r w:rsidRPr="001F3DDE">
        <w:tab/>
        <w:t>If the KMS list contains the initiator's Home KMS URI; the initiator shall use the Home KMS (to sign the MIKEY message); else</w:t>
      </w:r>
    </w:p>
    <w:p w14:paraId="3EE1AAA1"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sign the MIKEY message); </w:t>
      </w:r>
    </w:p>
    <w:p w14:paraId="725BB249" w14:textId="77777777" w:rsidR="006A1DFC" w:rsidRPr="001F3DDE" w:rsidRDefault="006A1DFC" w:rsidP="006A1DFC">
      <w:pPr>
        <w:pStyle w:val="B2"/>
      </w:pPr>
      <w:r w:rsidRPr="001F3DDE">
        <w:t>d.</w:t>
      </w:r>
      <w:r w:rsidRPr="001F3DDE">
        <w:tab/>
        <w:t>If the reduced list contains no KMS URIs, then the communication fails.</w:t>
      </w:r>
    </w:p>
    <w:p w14:paraId="42D38584" w14:textId="77777777" w:rsidR="006A1DFC" w:rsidRPr="001F3DDE" w:rsidRDefault="006A1DFC" w:rsidP="006A1DFC">
      <w:pPr>
        <w:pStyle w:val="B1"/>
      </w:pPr>
      <w:r w:rsidRPr="001F3DDE">
        <w:t>2.</w:t>
      </w:r>
      <w:r w:rsidRPr="001F3DDE">
        <w:tab/>
        <w:t>For the receiver KMS list, the initiator shall:</w:t>
      </w:r>
    </w:p>
    <w:p w14:paraId="47B6017A" w14:textId="77777777" w:rsidR="006A1DFC" w:rsidRPr="001F3DDE" w:rsidRDefault="006A1DFC" w:rsidP="006A1DFC">
      <w:pPr>
        <w:pStyle w:val="B2"/>
      </w:pPr>
      <w:r w:rsidRPr="001F3DDE">
        <w:t>a.</w:t>
      </w:r>
      <w:r w:rsidRPr="001F3DDE">
        <w:tab/>
        <w:t>If the receiver KMS list is 'ANY' the initiator shall populate the receiver KMS list with the initiator's Home KMS, with all provisioned Migration KMSs and with all provisioned External KMSs.</w:t>
      </w:r>
    </w:p>
    <w:p w14:paraId="2C638E12" w14:textId="77777777" w:rsidR="006A1DFC" w:rsidRPr="001F3DDE" w:rsidRDefault="006A1DFC" w:rsidP="006A1DFC">
      <w:pPr>
        <w:pStyle w:val="B2"/>
      </w:pPr>
      <w:r w:rsidRPr="001F3DDE">
        <w:t>b.</w:t>
      </w:r>
      <w:r w:rsidRPr="001F3DDE">
        <w:tab/>
        <w:t>If the receiver KMS list is not empty, the initiator shall create a reduced list of all KMS URIs that do not belong to the initiator's Home KMS, to a provisioned Migration KMSs or to an External KMS. If the reduced list still contains at least one KMS URI; then:</w:t>
      </w:r>
    </w:p>
    <w:p w14:paraId="024E1FD6" w14:textId="77777777" w:rsidR="006A1DFC" w:rsidRPr="001F3DDE" w:rsidRDefault="006A1DFC" w:rsidP="006A1DFC">
      <w:pPr>
        <w:pStyle w:val="B3"/>
      </w:pPr>
      <w:r w:rsidRPr="001F3DDE">
        <w:t>i.</w:t>
      </w:r>
      <w:r w:rsidRPr="001F3DDE">
        <w:tab/>
        <w:t>The initiator may apply local policy to select a KMS URI from the reduced list; the initiator shall use the selected KMS (to encrypt the MIKEY message); else</w:t>
      </w:r>
    </w:p>
    <w:p w14:paraId="0A27F950" w14:textId="77777777" w:rsidR="006A1DFC" w:rsidRPr="001F3DDE" w:rsidRDefault="006A1DFC" w:rsidP="006A1DFC">
      <w:pPr>
        <w:pStyle w:val="B3"/>
      </w:pPr>
      <w:r w:rsidRPr="001F3DDE">
        <w:t>ii.</w:t>
      </w:r>
      <w:r w:rsidRPr="001F3DDE">
        <w:tab/>
        <w:t>If the KMS list contains the initiator's Home KMS URI; the initiator shall use the Home KMS (to encrypt the MIKEY message); else</w:t>
      </w:r>
    </w:p>
    <w:p w14:paraId="3A9417C1" w14:textId="77777777" w:rsidR="006A1DFC" w:rsidRPr="001F3DDE" w:rsidRDefault="006A1DFC" w:rsidP="006A1DFC">
      <w:pPr>
        <w:pStyle w:val="B3"/>
        <w:ind w:hanging="283"/>
      </w:pPr>
      <w:r w:rsidRPr="001F3DDE">
        <w:t>ii.</w:t>
      </w:r>
      <w:r w:rsidRPr="001F3DDE">
        <w:tab/>
        <w:t xml:space="preserve">The initiator shall select the first KMS URI from the list. The initiator shall use the selected KMS (to encrypt the MIKEY message); </w:t>
      </w:r>
    </w:p>
    <w:p w14:paraId="5E601F98" w14:textId="77777777" w:rsidR="006A1DFC" w:rsidRPr="001F3DDE" w:rsidRDefault="006A1DFC" w:rsidP="006A1DFC">
      <w:pPr>
        <w:pStyle w:val="B2"/>
      </w:pPr>
      <w:r w:rsidRPr="001F3DDE">
        <w:t>d.</w:t>
      </w:r>
      <w:r w:rsidRPr="001F3DDE">
        <w:tab/>
        <w:t>If the reduced list contains no KMS URIs, then the communication fails.</w:t>
      </w:r>
    </w:p>
    <w:p w14:paraId="28A8E8A1" w14:textId="77777777" w:rsidR="006A1DFC" w:rsidRPr="001F3DDE" w:rsidRDefault="006A1DFC" w:rsidP="006A1DFC">
      <w:pPr>
        <w:pStyle w:val="B1"/>
        <w:ind w:left="0" w:firstLine="0"/>
      </w:pPr>
      <w:r w:rsidRPr="001F3DDE">
        <w:t>If an initiating and receiving KMS has been successfully selected, the initiator shall send a new MIKEY message using the selected KMSs. If not, the communication fails.</w:t>
      </w:r>
    </w:p>
    <w:p w14:paraId="72F13D3B" w14:textId="77777777" w:rsidR="006A1DFC" w:rsidRPr="001F3DDE" w:rsidRDefault="006A1DFC" w:rsidP="006A1DFC">
      <w:r w:rsidRPr="001F3DDE">
        <w:t>The purpose of KMS Discovery / Redirection procedures is to allow session key distribution where the KMS used by the receiver is not known. It also allows policy to be applied to ensure the KMS used by the receiver and initiator is acceptable along the path of the communication.</w:t>
      </w:r>
    </w:p>
    <w:p w14:paraId="2BC6EAFC" w14:textId="77777777" w:rsidR="006A1DFC" w:rsidRPr="001F3DDE" w:rsidRDefault="006A1DFC" w:rsidP="006A1DFC">
      <w:r w:rsidRPr="001F3DDE">
        <w:t>The key message is a KMS Redirect Response (KRR) which conveys KMS policy to the initator. The initiator could be a MC client or GMS. Sometimes multiple messages and KRR exchanges will be required to establish a suitable choice of (KMS initiator, KMS receiver) pair. It is also possible that there is no acceptable choice, and as a result of the process the communication fails.</w:t>
      </w:r>
    </w:p>
    <w:p w14:paraId="0931846A" w14:textId="77777777" w:rsidR="006A1DFC" w:rsidRPr="001F3DDE" w:rsidRDefault="006A1DFC" w:rsidP="006A1DFC">
      <w:pPr>
        <w:pStyle w:val="Heading4"/>
      </w:pPr>
      <w:bookmarkStart w:id="74" w:name="_Toc90901100"/>
      <w:r w:rsidRPr="001F3DDE">
        <w:t>5.2.8.3</w:t>
      </w:r>
      <w:r w:rsidRPr="001F3DDE">
        <w:tab/>
        <w:t>Security procedures for KMS Redirection Response</w:t>
      </w:r>
      <w:bookmarkEnd w:id="74"/>
    </w:p>
    <w:p w14:paraId="4BB19932" w14:textId="77777777" w:rsidR="006A1DFC" w:rsidRPr="001F3DDE" w:rsidRDefault="006A1DFC" w:rsidP="006A1DFC">
      <w:r w:rsidRPr="001F3DDE">
        <w:t>The KMS Redirect Response (KRR) procedure allows for MC Services to negotiate and inform an MCX entity about which security domains (KMS URIs) are acceptable for an MCX session.</w:t>
      </w:r>
    </w:p>
    <w:p w14:paraId="774EDFF6" w14:textId="77777777" w:rsidR="006A1DFC" w:rsidRPr="001F3DDE" w:rsidRDefault="006A1DFC" w:rsidP="006A1DFC">
      <w:r w:rsidRPr="001F3DDE">
        <w:t>Prior to beginning this process, it is assumed that:</w:t>
      </w:r>
    </w:p>
    <w:p w14:paraId="27F2E78A" w14:textId="77777777" w:rsidR="006A1DFC" w:rsidRPr="001F3DDE" w:rsidRDefault="006A1DFC" w:rsidP="006A1DFC">
      <w:pPr>
        <w:pStyle w:val="B1"/>
      </w:pPr>
      <w:r w:rsidRPr="001F3DDE">
        <w:t>-</w:t>
      </w:r>
      <w:r w:rsidR="000C3501">
        <w:tab/>
      </w:r>
      <w:r w:rsidRPr="001F3DDE">
        <w:t>The initiating user has been provisioned by its Home KMS with some information on the permitted external security domains, including the KMS certificate of External KMSs.</w:t>
      </w:r>
    </w:p>
    <w:p w14:paraId="2CA966AF" w14:textId="77777777" w:rsidR="006A1DFC" w:rsidRPr="001F3DDE" w:rsidRDefault="006A1DFC" w:rsidP="006A1DFC">
      <w:pPr>
        <w:pStyle w:val="B1"/>
      </w:pPr>
      <w:r w:rsidRPr="001F3DDE">
        <w:t>-</w:t>
      </w:r>
      <w:r w:rsidRPr="001F3DDE">
        <w:tab/>
        <w:t xml:space="preserve">The terminating user has been provisioned by its Home KMS with some information on the permitted external security domains, including the KMS certificate of External KMSs. </w:t>
      </w:r>
    </w:p>
    <w:p w14:paraId="79D52156" w14:textId="77777777" w:rsidR="006A1DFC" w:rsidRPr="001F3DDE" w:rsidRDefault="006A1DFC" w:rsidP="006A1DFC">
      <w:r w:rsidRPr="001F3DDE">
        <w:t>A user shall only communicate with its Home KMS. External KMS Certificates shall be manually loaded onto the Home KMS and distributed to the user as part of the KMS's user key management processes.</w:t>
      </w:r>
    </w:p>
    <w:p w14:paraId="006CD150" w14:textId="77777777" w:rsidR="006A1DFC" w:rsidRPr="001F3DDE" w:rsidRDefault="006A1DFC" w:rsidP="006A1DFC">
      <w:pPr>
        <w:pStyle w:val="B1"/>
        <w:ind w:left="0" w:firstLine="0"/>
      </w:pPr>
      <w:r w:rsidRPr="001F3DDE">
        <w:t>The procedure for security domain redirection is shown in Figure 5.2.8.3-1.</w:t>
      </w:r>
    </w:p>
    <w:p w14:paraId="69A6A148" w14:textId="77777777" w:rsidR="006A1DFC" w:rsidRPr="001F3DDE" w:rsidRDefault="006A1DFC" w:rsidP="006A1DFC">
      <w:pPr>
        <w:jc w:val="center"/>
      </w:pPr>
    </w:p>
    <w:p w14:paraId="38864257" w14:textId="77777777" w:rsidR="006A1DFC" w:rsidRPr="001F3DDE" w:rsidRDefault="006A1DFC" w:rsidP="006A1DFC">
      <w:pPr>
        <w:pStyle w:val="TH"/>
      </w:pPr>
      <w:r w:rsidRPr="001F3DDE">
        <w:object w:dxaOrig="9456" w:dyaOrig="4038" w14:anchorId="71C721FC">
          <v:shape id="_x0000_i1057" type="#_x0000_t75" style="width:473pt;height:202pt" o:ole="">
            <v:imagedata r:id="rId75" o:title=""/>
          </v:shape>
          <o:OLEObject Type="Embed" ProgID="Visio.Drawing.15" ShapeID="_x0000_i1057" DrawAspect="Content" ObjectID="_1829305365" r:id="rId76"/>
        </w:object>
      </w:r>
    </w:p>
    <w:p w14:paraId="11ABDA3A" w14:textId="77777777" w:rsidR="006A1DFC" w:rsidRPr="001F3DDE" w:rsidRDefault="006A1DFC" w:rsidP="006A1DFC">
      <w:pPr>
        <w:pStyle w:val="TF"/>
      </w:pPr>
      <w:r w:rsidRPr="001F3DDE">
        <w:t>Figure 5.2.8.3-1: Security domain redirection</w:t>
      </w:r>
    </w:p>
    <w:p w14:paraId="08DF95A7" w14:textId="77777777" w:rsidR="006A1DFC" w:rsidRPr="001F3DDE" w:rsidRDefault="006A1DFC" w:rsidP="006A1DFC">
      <w:r w:rsidRPr="001F3DDE">
        <w:t>The procedures in Figure 5.2.8.3-1 are now described in detail. Where the security domains (KMS URIs) used by the initiating client are acceptable to the MC Service(s) and terminating client, communication proceeds as normal. However, where the initiating client uses security domain(s) (KMS URIs) that are rejected along the signalling path or by the terminating client, the following procedures take place:</w:t>
      </w:r>
    </w:p>
    <w:p w14:paraId="047CCC16" w14:textId="77777777" w:rsidR="006A1DFC" w:rsidRPr="001F3DDE" w:rsidRDefault="006A1DFC" w:rsidP="006A1DFC">
      <w:r w:rsidRPr="001F3DDE">
        <w:t xml:space="preserve">The initiating client or function initiates a session with a user or function. It is assumed that the receiver's KMS is not known (not listed in the initiator's user profile or group document and there has not been a previous successful communication), hence the the client performs the procedure in clause 5.2.8.2.5 to select the KMS URIs to use in the MIKEY message. </w:t>
      </w:r>
    </w:p>
    <w:p w14:paraId="42AE261C" w14:textId="77777777" w:rsidR="006A1DFC" w:rsidRPr="001F3DDE" w:rsidRDefault="006A1DFC" w:rsidP="006A1DFC">
      <w:pPr>
        <w:pStyle w:val="B1"/>
      </w:pPr>
      <w:r w:rsidRPr="001F3DDE">
        <w:t xml:space="preserve">1.  The initiating client sends the communication request to the initiating application server. Under normal conditions the server routes the request on the normal signalling path. </w:t>
      </w:r>
    </w:p>
    <w:p w14:paraId="2DF8C9E7" w14:textId="77777777" w:rsidR="006A1DFC" w:rsidRPr="001F3DDE" w:rsidRDefault="006A1DFC" w:rsidP="006A1DFC">
      <w:pPr>
        <w:pStyle w:val="B2"/>
      </w:pPr>
      <w:r w:rsidRPr="001F3DDE">
        <w:t>1a.</w:t>
      </w:r>
      <w:r w:rsidRPr="001F3DDE">
        <w:tab/>
        <w:t>Should the incorrect security domain(s) (KMS URIs) be used (based on local policy or the policies of the terminating security domain), the server will not forward on the request and may send a KRR message back to the client using the procedures in clause in 5.2.8.2.3.</w:t>
      </w:r>
    </w:p>
    <w:p w14:paraId="3C667291" w14:textId="77777777" w:rsidR="006A1DFC" w:rsidRPr="001F3DDE" w:rsidRDefault="006A1DFC" w:rsidP="006A1DFC">
      <w:pPr>
        <w:pStyle w:val="B1"/>
      </w:pPr>
      <w:r w:rsidRPr="001F3DDE">
        <w:t>2.</w:t>
      </w:r>
      <w:r w:rsidRPr="001F3DDE">
        <w:tab/>
        <w:t xml:space="preserve">If the communication request is forwarded on the normal signalling route, the other application server should receive the request. </w:t>
      </w:r>
    </w:p>
    <w:p w14:paraId="414601BD" w14:textId="77777777" w:rsidR="006A1DFC" w:rsidRPr="001F3DDE" w:rsidRDefault="006A1DFC" w:rsidP="006A1DFC">
      <w:pPr>
        <w:pStyle w:val="B2"/>
      </w:pPr>
      <w:r w:rsidRPr="001F3DDE">
        <w:t>2a. Should an unacceptable security domain(s) be used (based on local policy or the policies of the terminating security domain), the other application server shall not forward on the request and may send a KRR message to the initiating application server using the procedures in clause in 5.2.8.2.3.</w:t>
      </w:r>
    </w:p>
    <w:p w14:paraId="35BD7A11" w14:textId="77777777" w:rsidR="006A1DFC" w:rsidRPr="001F3DDE" w:rsidRDefault="006A1DFC" w:rsidP="006A1DFC">
      <w:pPr>
        <w:pStyle w:val="B2"/>
      </w:pPr>
      <w:r w:rsidRPr="001F3DDE">
        <w:t>2b. Upon receiving a KRR message from the other application server, the application server may replace the 'security domain redirect response' message with another KRR message using the procedures in clause 5.2.8.2.4, before forwarding the message down the normal signalling path.</w:t>
      </w:r>
    </w:p>
    <w:p w14:paraId="41009FD0" w14:textId="77777777" w:rsidR="006A1DFC" w:rsidRPr="001F3DDE" w:rsidRDefault="006A1DFC" w:rsidP="006A1DFC">
      <w:pPr>
        <w:pStyle w:val="B1"/>
      </w:pPr>
      <w:r w:rsidRPr="001F3DDE">
        <w:t>3.</w:t>
      </w:r>
      <w:r w:rsidRPr="001F3DDE">
        <w:tab/>
        <w:t>Should the request be forwarded on the normal signalling route to the terminating client or function, the terminating MCX entity should receive the request.</w:t>
      </w:r>
    </w:p>
    <w:p w14:paraId="4FFFCCE6" w14:textId="77777777" w:rsidR="006A1DFC" w:rsidRPr="001F3DDE" w:rsidRDefault="006A1DFC" w:rsidP="006A1DFC">
      <w:pPr>
        <w:pStyle w:val="B2"/>
      </w:pPr>
      <w:r w:rsidRPr="001F3DDE">
        <w:t>3a. The terminating client may determine that the security domains used by the initiating client are not permitted. In this case, the terminating client may send a KRR message containing permitted security domains back to the initiating client using the procedures in clause 5.2.8.2.2.</w:t>
      </w:r>
    </w:p>
    <w:p w14:paraId="23646155" w14:textId="77777777" w:rsidR="006A1DFC" w:rsidRPr="001F3DDE" w:rsidRDefault="006A1DFC" w:rsidP="006A1DFC">
      <w:pPr>
        <w:pStyle w:val="B2"/>
      </w:pPr>
      <w:r w:rsidRPr="001F3DDE">
        <w:t>3b. Upon receiving a KRR message and based on local policy, the other application server may replace the KRR message using the procedures in clause 5.2.8.2.4, before forwarding the message down the normal signalling path to the initial application server.</w:t>
      </w:r>
    </w:p>
    <w:p w14:paraId="5CF6C22F" w14:textId="77777777" w:rsidR="006A1DFC" w:rsidRPr="001F3DDE" w:rsidRDefault="006A1DFC" w:rsidP="006A1DFC">
      <w:pPr>
        <w:pStyle w:val="B2"/>
      </w:pPr>
      <w:r w:rsidRPr="001F3DDE">
        <w:t>3c. Upon receiving a KRR message and based on local policy, the initial application server may replace the KRR using the procedures in clause 5.2.8.2.4, before forwarding the message down the normal signalling path to the client.</w:t>
      </w:r>
    </w:p>
    <w:p w14:paraId="018469C8" w14:textId="77777777" w:rsidR="006A1DFC" w:rsidRPr="001F3DDE" w:rsidRDefault="006A1DFC" w:rsidP="006A1DFC">
      <w:pPr>
        <w:pStyle w:val="B1"/>
      </w:pPr>
      <w:r w:rsidRPr="001F3DDE">
        <w:t>4.</w:t>
      </w:r>
      <w:r w:rsidRPr="001F3DDE">
        <w:tab/>
        <w:t>On receiving a KRR, the initiator will perform the procedures in clause 5.2.8.2.5, and may repeat the above procedure from step 1. Upon next connection to the Home KMS, the initiating client should upload the received KRR message to allow fraud detection.</w:t>
      </w:r>
    </w:p>
    <w:p w14:paraId="4FDAD5ED" w14:textId="77777777" w:rsidR="006A1DFC" w:rsidRPr="001F3DDE" w:rsidRDefault="006A1DFC" w:rsidP="006A1DFC">
      <w:r w:rsidRPr="001F3DDE">
        <w:t>A MC client shall only accept external security domains that have been permitted by the home security domain and provisioned by the Home KMS. The Home KMS may also provision policy around the use of external security domains, see clause 5.2.8.5.</w:t>
      </w:r>
    </w:p>
    <w:p w14:paraId="194DCEC0" w14:textId="77777777" w:rsidR="006A1DFC" w:rsidRPr="001F3DDE" w:rsidRDefault="006A1DFC" w:rsidP="006A1DFC">
      <w:pPr>
        <w:pStyle w:val="NO"/>
      </w:pPr>
      <w:r w:rsidRPr="001F3DDE">
        <w:t>NOTE 1:</w:t>
      </w:r>
      <w:r w:rsidRPr="001F3DDE">
        <w:tab/>
        <w:t>It is possible that the MC client receives a KRR either unsigned or signed using a KMS URI that is not recognised/provisioned. In this case, it is subject to policy (determined by the Home KMS) whether the redirect is accepted, see clause 5.2.8.5.</w:t>
      </w:r>
    </w:p>
    <w:p w14:paraId="59015F09" w14:textId="77777777" w:rsidR="006A1DFC" w:rsidRPr="001F3DDE" w:rsidRDefault="006A1DFC" w:rsidP="006A1DFC">
      <w:pPr>
        <w:pStyle w:val="NO"/>
      </w:pPr>
      <w:r w:rsidRPr="001F3DDE">
        <w:t>NOTE 2:</w:t>
      </w:r>
      <w:r w:rsidR="000C3501">
        <w:tab/>
      </w:r>
      <w:r w:rsidRPr="001F3DDE">
        <w:t>Under the most stringent policy, the KMS a policy may be implemented that requires the client to hold the communication until the Home KMS has responded with notification that the redirect is acceptable, see clause 5.2.8.5.</w:t>
      </w:r>
    </w:p>
    <w:p w14:paraId="24A7BA75" w14:textId="77777777" w:rsidR="006A1DFC" w:rsidRPr="001F3DDE" w:rsidRDefault="006A1DFC" w:rsidP="006A1DFC">
      <w:pPr>
        <w:pStyle w:val="Heading4"/>
      </w:pPr>
      <w:bookmarkStart w:id="75" w:name="_Toc90901101"/>
      <w:r w:rsidRPr="001F3DDE">
        <w:t>5.2.8.4</w:t>
      </w:r>
      <w:r w:rsidRPr="001F3DDE">
        <w:tab/>
        <w:t>Security Procedures for reporting external security domain use</w:t>
      </w:r>
      <w:bookmarkEnd w:id="75"/>
    </w:p>
    <w:p w14:paraId="51A8DA58" w14:textId="77777777" w:rsidR="006A1DFC" w:rsidRPr="001F3DDE" w:rsidRDefault="006A1DFC" w:rsidP="006A1DFC">
      <w:r w:rsidRPr="001F3DDE">
        <w:t>Domain administrators should only allow users to communicate with trusted external security domains. Should an external security domain be misused, it is possible that users could be impersonated within the MCX system (in the same way that misuse of a CA compromises communications that trust that CA). To allow such misuse to be detected, and the associated KMS certificates to be revoked, clients should report the use of external security domains to the Home KMS.</w:t>
      </w:r>
    </w:p>
    <w:p w14:paraId="55CD3284" w14:textId="77777777" w:rsidR="006A1DFC" w:rsidRPr="001F3DDE" w:rsidRDefault="006A1DFC" w:rsidP="006A1DFC">
      <w:pPr>
        <w:pStyle w:val="Heading4"/>
      </w:pPr>
      <w:bookmarkStart w:id="76" w:name="_Toc90901102"/>
      <w:r w:rsidRPr="001F3DDE">
        <w:t>5.2.8.5</w:t>
      </w:r>
      <w:r w:rsidRPr="001F3DDE">
        <w:tab/>
        <w:t>Policy around use of external security domains</w:t>
      </w:r>
      <w:bookmarkEnd w:id="76"/>
    </w:p>
    <w:p w14:paraId="3C17D5E8" w14:textId="77777777" w:rsidR="006A1DFC" w:rsidRPr="001F3DDE" w:rsidRDefault="006A1DFC" w:rsidP="006A1DFC">
      <w:r w:rsidRPr="001F3DDE">
        <w:t>The following are policies that the Home KMS may apply around the use of external security domains.</w:t>
      </w:r>
    </w:p>
    <w:p w14:paraId="79760AF5" w14:textId="77777777" w:rsidR="006A1DFC" w:rsidRPr="001F3DDE" w:rsidRDefault="006A1DFC" w:rsidP="006A1DFC">
      <w:pPr>
        <w:pStyle w:val="B1"/>
      </w:pPr>
      <w:r w:rsidRPr="001F3DDE">
        <w:t>-</w:t>
      </w:r>
      <w:r w:rsidRPr="001F3DDE">
        <w:tab/>
        <w:t>Allow KRRs (yes/no). If no, all KRRs shall be ignored.</w:t>
      </w:r>
    </w:p>
    <w:p w14:paraId="408F4580" w14:textId="77777777" w:rsidR="006A1DFC" w:rsidRPr="001F3DDE" w:rsidRDefault="006A1DFC" w:rsidP="006A1DFC">
      <w:pPr>
        <w:pStyle w:val="B1"/>
      </w:pPr>
      <w:r w:rsidRPr="001F3DDE">
        <w:t>-</w:t>
      </w:r>
      <w:r w:rsidRPr="001F3DDE">
        <w:tab/>
        <w:t xml:space="preserve">Report KRRs to the Home KMS (yes/no). </w:t>
      </w:r>
    </w:p>
    <w:p w14:paraId="536A19F0" w14:textId="77777777" w:rsidR="006A1DFC" w:rsidRPr="001F3DDE" w:rsidRDefault="006A1DFC" w:rsidP="006A1DFC">
      <w:pPr>
        <w:pStyle w:val="B1"/>
      </w:pPr>
      <w:r w:rsidRPr="001F3DDE">
        <w:t>-</w:t>
      </w:r>
      <w:r w:rsidRPr="001F3DDE">
        <w:tab/>
        <w:t>Require signed KRRs (yes/no). If no, all unsigned KRRs shall be ignored.</w:t>
      </w:r>
    </w:p>
    <w:p w14:paraId="2871EF3F" w14:textId="77777777" w:rsidR="006A1DFC" w:rsidRPr="001F3DDE" w:rsidRDefault="006A1DFC" w:rsidP="006A1DFC">
      <w:pPr>
        <w:pStyle w:val="B1"/>
      </w:pPr>
      <w:r w:rsidRPr="001F3DDE">
        <w:t>-</w:t>
      </w:r>
      <w:r w:rsidRPr="001F3DDE">
        <w:tab/>
        <w:t xml:space="preserve">Request unknown KMS certificates (yes/no). If yes, should an unknown external KMS certificate be in the list of receiving KMS URI(s) in the KRR, the client shall request this certificate from the Home KMS as defined in Annex D. </w:t>
      </w:r>
    </w:p>
    <w:p w14:paraId="35F3FC4F" w14:textId="77777777" w:rsidR="006A1DFC" w:rsidRPr="006A1DFC" w:rsidRDefault="006A1DFC" w:rsidP="006A1DFC">
      <w:pPr>
        <w:pStyle w:val="B1"/>
      </w:pPr>
      <w:r w:rsidRPr="001F3DDE">
        <w:t>-</w:t>
      </w:r>
      <w:r w:rsidRPr="001F3DDE">
        <w:tab/>
        <w:t>Hold communication until KMS acceptance (yes/no). If yes, the client will not act upon any KRRs until the Home KMS has provided a notification that the redirect is acceptable (or otherwise), as de</w:t>
      </w:r>
      <w:r>
        <w:t>fined in Annex D.</w:t>
      </w:r>
    </w:p>
    <w:p w14:paraId="6C2333EB" w14:textId="77777777" w:rsidR="00074FD3" w:rsidRDefault="00B75F63" w:rsidP="00B43081">
      <w:pPr>
        <w:pStyle w:val="Heading2"/>
      </w:pPr>
      <w:bookmarkStart w:id="77" w:name="_Toc90901103"/>
      <w:r>
        <w:t>5.3</w:t>
      </w:r>
      <w:r w:rsidR="00074FD3">
        <w:tab/>
        <w:t>User key management</w:t>
      </w:r>
      <w:bookmarkEnd w:id="77"/>
    </w:p>
    <w:p w14:paraId="1D8BBAAE" w14:textId="77777777" w:rsidR="001F3DDE" w:rsidRDefault="00B75F63" w:rsidP="001F3DDE">
      <w:pPr>
        <w:pStyle w:val="Heading3"/>
      </w:pPr>
      <w:bookmarkStart w:id="78" w:name="_Toc90901104"/>
      <w:r>
        <w:t>5.3</w:t>
      </w:r>
      <w:r w:rsidR="00074FD3">
        <w:t>.1</w:t>
      </w:r>
      <w:r w:rsidR="00074FD3">
        <w:tab/>
      </w:r>
      <w:r w:rsidR="001F3DDE">
        <w:t>Key Management Server</w:t>
      </w:r>
      <w:r w:rsidR="00FC767D">
        <w:t xml:space="preserve"> (KMS)</w:t>
      </w:r>
      <w:bookmarkEnd w:id="78"/>
    </w:p>
    <w:p w14:paraId="148565E1" w14:textId="77777777" w:rsidR="00074FD3" w:rsidRDefault="001F3DDE" w:rsidP="001F3DDE">
      <w:pPr>
        <w:pStyle w:val="Heading3"/>
      </w:pPr>
      <w:bookmarkStart w:id="79" w:name="_Toc90901105"/>
      <w:r>
        <w:t>5.3.1.1</w:t>
      </w:r>
      <w:r>
        <w:tab/>
        <w:t>General</w:t>
      </w:r>
      <w:bookmarkEnd w:id="79"/>
    </w:p>
    <w:p w14:paraId="5CA212D9" w14:textId="77777777" w:rsidR="00074FD3" w:rsidRDefault="00074FD3" w:rsidP="00074FD3">
      <w:pPr>
        <w:keepNext/>
        <w:keepLines/>
      </w:pPr>
      <w:r>
        <w:t>To be able to be involved in end-to-end communication security the MC user requires key material to be provisioned from their Home Key Management Server (KMS). In addition, management entities which setup or control the end-to-end communication, such as the MC</w:t>
      </w:r>
      <w:r w:rsidR="00004796">
        <w:t>X</w:t>
      </w:r>
      <w:r>
        <w:t xml:space="preserve"> Server and Group Management Server, will also require provisioning of key material.</w:t>
      </w:r>
    </w:p>
    <w:p w14:paraId="50B9EBD1" w14:textId="77777777" w:rsidR="00074FD3" w:rsidRDefault="00074FD3" w:rsidP="00074FD3">
      <w:pPr>
        <w:pStyle w:val="NO"/>
      </w:pPr>
      <w:r>
        <w:t>NOTE:</w:t>
      </w:r>
      <w:r>
        <w:tab/>
        <w:t>For clarity, an MC KMS provides different functionality to a MIKEY-TICKET KMS defined in 3GPP TS 33.328 [8].</w:t>
      </w:r>
    </w:p>
    <w:p w14:paraId="07989ABA" w14:textId="77777777" w:rsidR="001F3DDE" w:rsidRDefault="001F3DDE" w:rsidP="001F3DDE">
      <w:r>
        <w:t>In this clause, the 'user' could be a GMS, MCX Server, Signalling Proxy or any other entity containing a Key Management (KM) client.</w:t>
      </w:r>
    </w:p>
    <w:p w14:paraId="04749755" w14:textId="77777777" w:rsidR="001F3DDE" w:rsidRDefault="001F3DDE" w:rsidP="001F3DDE">
      <w:pPr>
        <w:rPr>
          <w:noProof/>
        </w:rPr>
      </w:pPr>
      <w:r>
        <w:rPr>
          <w:noProof/>
        </w:rPr>
        <w:t xml:space="preserve">From the perspective of a user (KM client), there are three types of KMS: </w:t>
      </w:r>
    </w:p>
    <w:p w14:paraId="07DE4F7B" w14:textId="77777777" w:rsidR="001F3DDE" w:rsidRDefault="001F3DDE" w:rsidP="001F3DDE">
      <w:pPr>
        <w:pStyle w:val="B1"/>
        <w:rPr>
          <w:noProof/>
        </w:rPr>
      </w:pPr>
      <w:r>
        <w:rPr>
          <w:noProof/>
        </w:rPr>
        <w:t>-</w:t>
      </w:r>
      <w:r>
        <w:rPr>
          <w:noProof/>
        </w:rPr>
        <w:tab/>
        <w:t>The Home KMS.</w:t>
      </w:r>
    </w:p>
    <w:p w14:paraId="769BCC9D" w14:textId="77777777" w:rsidR="001F3DDE" w:rsidRDefault="001F3DDE" w:rsidP="001F3DDE">
      <w:pPr>
        <w:pStyle w:val="B1"/>
        <w:rPr>
          <w:noProof/>
        </w:rPr>
      </w:pPr>
      <w:r>
        <w:rPr>
          <w:noProof/>
        </w:rPr>
        <w:t>-</w:t>
      </w:r>
      <w:r>
        <w:rPr>
          <w:noProof/>
        </w:rPr>
        <w:tab/>
        <w:t>Migration KMSs.</w:t>
      </w:r>
    </w:p>
    <w:p w14:paraId="5205A64F" w14:textId="77777777" w:rsidR="001F3DDE" w:rsidRDefault="001F3DDE" w:rsidP="001F3DDE">
      <w:pPr>
        <w:pStyle w:val="B1"/>
        <w:rPr>
          <w:noProof/>
        </w:rPr>
      </w:pPr>
      <w:r>
        <w:rPr>
          <w:noProof/>
        </w:rPr>
        <w:t>-</w:t>
      </w:r>
      <w:r>
        <w:rPr>
          <w:noProof/>
        </w:rPr>
        <w:tab/>
        <w:t>External KMSs.</w:t>
      </w:r>
    </w:p>
    <w:p w14:paraId="3DCA0788" w14:textId="77777777" w:rsidR="001F3DDE" w:rsidRDefault="001F3DDE" w:rsidP="001F3DDE">
      <w:pPr>
        <w:pStyle w:val="B1"/>
      </w:pPr>
      <w:r>
        <w:t>A user has exactly one Home KMS, zero or more Migration KMSs and zero or more External KMSs. The relationship between the KMSs is shown in Figure 5.3.1.1-1.</w:t>
      </w:r>
    </w:p>
    <w:p w14:paraId="0A8FB64A" w14:textId="77777777" w:rsidR="001F3DDE" w:rsidRDefault="001F3DDE" w:rsidP="001F3DDE">
      <w:pPr>
        <w:pStyle w:val="TH"/>
      </w:pPr>
      <w:r>
        <w:object w:dxaOrig="8830" w:dyaOrig="4921" w14:anchorId="7F6FC10C">
          <v:shape id="_x0000_i1058" type="#_x0000_t75" style="width:366pt;height:204pt" o:ole="">
            <v:imagedata r:id="rId77" o:title=""/>
          </v:shape>
          <o:OLEObject Type="Embed" ProgID="Visio.Drawing.15" ShapeID="_x0000_i1058" DrawAspect="Content" ObjectID="_1829305366" r:id="rId78"/>
        </w:object>
      </w:r>
    </w:p>
    <w:p w14:paraId="4650EC1B" w14:textId="77777777" w:rsidR="001F3DDE" w:rsidRDefault="001F3DDE" w:rsidP="001F3DDE">
      <w:pPr>
        <w:pStyle w:val="TF"/>
      </w:pPr>
      <w:r>
        <w:t>Figure 5.3.1.1-1: Types of KMS</w:t>
      </w:r>
    </w:p>
    <w:p w14:paraId="297E9CA1" w14:textId="77777777" w:rsidR="001F3DDE" w:rsidRDefault="001F3DDE" w:rsidP="001F3DDE">
      <w:pPr>
        <w:pStyle w:val="Heading4"/>
      </w:pPr>
      <w:bookmarkStart w:id="80" w:name="_Toc90901106"/>
      <w:r>
        <w:t>5.3.1.2</w:t>
      </w:r>
      <w:r>
        <w:tab/>
        <w:t>Home KMS</w:t>
      </w:r>
      <w:bookmarkEnd w:id="80"/>
    </w:p>
    <w:p w14:paraId="794B97A3" w14:textId="77777777" w:rsidR="001F3DDE" w:rsidRDefault="001F3DDE" w:rsidP="001F3DDE">
      <w:r>
        <w:t>The Home KMS is the KMS trusted by the user (KM client) to manage the user</w:t>
      </w:r>
      <w:r w:rsidR="000C3501">
        <w:t>'</w:t>
      </w:r>
      <w:r>
        <w:t>s primary security domain. The Home KMS controls the use of media security for users (KM clients) within the primary security domain</w:t>
      </w:r>
      <w:r w:rsidR="006A229D">
        <w:t xml:space="preserve"> and is the source of KMS certificates for users or groups home to partner (i.e. external) MC domains</w:t>
      </w:r>
      <w:r>
        <w:t>.</w:t>
      </w:r>
    </w:p>
    <w:p w14:paraId="64054F89" w14:textId="77777777" w:rsidR="001F3DDE" w:rsidRDefault="001F3DDE" w:rsidP="001F3DDE">
      <w:r>
        <w:t>The Home KMS shall provide the following to KM clients:</w:t>
      </w:r>
    </w:p>
    <w:p w14:paraId="3AC91668" w14:textId="77777777" w:rsidR="001F3DDE" w:rsidRDefault="001F3DDE" w:rsidP="001F3DDE">
      <w:pPr>
        <w:pStyle w:val="B1"/>
      </w:pPr>
      <w:r>
        <w:t>-</w:t>
      </w:r>
      <w:r>
        <w:tab/>
        <w:t>The Home KMS Certificate.</w:t>
      </w:r>
    </w:p>
    <w:p w14:paraId="4F6D733D" w14:textId="77777777" w:rsidR="001F3DDE" w:rsidRDefault="001F3DDE" w:rsidP="001F3DDE">
      <w:pPr>
        <w:pStyle w:val="B1"/>
      </w:pPr>
      <w:r>
        <w:t>-</w:t>
      </w:r>
      <w:r>
        <w:tab/>
        <w:t>Policy around the use of provisioned key material.</w:t>
      </w:r>
    </w:p>
    <w:p w14:paraId="34EAD4BC" w14:textId="77777777" w:rsidR="001F3DDE" w:rsidRDefault="001F3DDE" w:rsidP="001F3DDE">
      <w:pPr>
        <w:pStyle w:val="B1"/>
      </w:pPr>
      <w:r>
        <w:t>-</w:t>
      </w:r>
      <w:r>
        <w:tab/>
        <w:t>User key material for the authenticated user</w:t>
      </w:r>
      <w:r w:rsidR="000C3501">
        <w:t>'</w:t>
      </w:r>
      <w:r>
        <w:t>s identity.</w:t>
      </w:r>
    </w:p>
    <w:p w14:paraId="2FF00784" w14:textId="77777777" w:rsidR="001F3DDE" w:rsidRDefault="001F3DDE" w:rsidP="001F3DDE">
      <w:pPr>
        <w:pStyle w:val="B1"/>
      </w:pPr>
      <w:r>
        <w:t>-</w:t>
      </w:r>
      <w:r>
        <w:tab/>
        <w:t>A list of permitted Migration KMSs and their addresses.</w:t>
      </w:r>
    </w:p>
    <w:p w14:paraId="265D16EA" w14:textId="77777777" w:rsidR="001F3DDE" w:rsidRDefault="001F3DDE" w:rsidP="001F3DDE">
      <w:pPr>
        <w:pStyle w:val="B1"/>
      </w:pPr>
      <w:r>
        <w:t>-</w:t>
      </w:r>
      <w:r>
        <w:tab/>
        <w:t>A list of permitted External KMSs, and their KMS certificates.</w:t>
      </w:r>
    </w:p>
    <w:p w14:paraId="5C44DF2E" w14:textId="77777777" w:rsidR="001F3DDE" w:rsidRDefault="001F3DDE" w:rsidP="001F3DDE">
      <w:pPr>
        <w:pStyle w:val="B1"/>
      </w:pPr>
      <w:r>
        <w:t>KM clients may provide the following to their Home KMS:</w:t>
      </w:r>
    </w:p>
    <w:p w14:paraId="5932CF30" w14:textId="77777777" w:rsidR="001F3DDE" w:rsidRPr="00A02764" w:rsidRDefault="001F3DDE" w:rsidP="001F3DDE">
      <w:pPr>
        <w:pStyle w:val="B1"/>
      </w:pPr>
      <w:r>
        <w:t>-</w:t>
      </w:r>
      <w:r>
        <w:tab/>
        <w:t>Received KMS Redirect Responses (KRRs).</w:t>
      </w:r>
    </w:p>
    <w:p w14:paraId="0D43385C" w14:textId="77777777" w:rsidR="001F3DDE" w:rsidRPr="00AF316B" w:rsidRDefault="001F3DDE" w:rsidP="001F3DDE">
      <w:pPr>
        <w:pStyle w:val="Heading4"/>
      </w:pPr>
      <w:bookmarkStart w:id="81" w:name="_Toc90901107"/>
      <w:r>
        <w:t>5.3.1.3</w:t>
      </w:r>
      <w:r>
        <w:tab/>
        <w:t>Migration KMS</w:t>
      </w:r>
      <w:bookmarkEnd w:id="81"/>
    </w:p>
    <w:p w14:paraId="66D5E5AE" w14:textId="77777777" w:rsidR="006A229D" w:rsidRDefault="006A229D" w:rsidP="006A229D">
      <w:r>
        <w:t>A Migration KMS is the KMS of a migration MC domain that controls media security of users (KM clients) while those users are authorised members of that migration MC domain.</w:t>
      </w:r>
    </w:p>
    <w:p w14:paraId="36D93042" w14:textId="77777777" w:rsidR="006A229D" w:rsidRPr="00565838" w:rsidRDefault="006A229D" w:rsidP="006A229D">
      <w:pPr>
        <w:pStyle w:val="NO"/>
      </w:pPr>
      <w:r w:rsidRPr="00565838">
        <w:t>N</w:t>
      </w:r>
      <w:r>
        <w:rPr>
          <w:lang w:val="en-US"/>
        </w:rPr>
        <w:t>OTE</w:t>
      </w:r>
      <w:r w:rsidRPr="00565838">
        <w:t xml:space="preserve"> 1:  A Home KMS is able to continue to support a user with primary KMS certificates and key material while the user is migrated.</w:t>
      </w:r>
    </w:p>
    <w:p w14:paraId="451D2AF8" w14:textId="77777777" w:rsidR="001F3DDE" w:rsidRDefault="001F3DDE" w:rsidP="001F3DDE">
      <w:r>
        <w:t>A Migration KMS may provide the following to KM clients:</w:t>
      </w:r>
    </w:p>
    <w:p w14:paraId="0B064184" w14:textId="77777777" w:rsidR="001F3DDE" w:rsidRDefault="001F3DDE" w:rsidP="001F3DDE">
      <w:pPr>
        <w:pStyle w:val="B1"/>
      </w:pPr>
      <w:r>
        <w:t>-</w:t>
      </w:r>
      <w:r>
        <w:tab/>
        <w:t>The Migation KMS Certificate.</w:t>
      </w:r>
    </w:p>
    <w:p w14:paraId="0A0C1B21" w14:textId="77777777" w:rsidR="001F3DDE" w:rsidRDefault="001F3DDE" w:rsidP="001F3DDE">
      <w:pPr>
        <w:pStyle w:val="B1"/>
      </w:pPr>
      <w:r>
        <w:t>-</w:t>
      </w:r>
      <w:r>
        <w:tab/>
        <w:t>User key material for the authenticated user</w:t>
      </w:r>
      <w:r w:rsidR="000C3501">
        <w:t>'</w:t>
      </w:r>
      <w:r>
        <w:t>s identity</w:t>
      </w:r>
      <w:r w:rsidR="006A229D">
        <w:t xml:space="preserve"> while a member of the migration MC domain</w:t>
      </w:r>
      <w:r>
        <w:t>.</w:t>
      </w:r>
    </w:p>
    <w:p w14:paraId="0D7980FB" w14:textId="77777777" w:rsidR="006A229D" w:rsidRDefault="001F3DDE" w:rsidP="006A229D">
      <w:pPr>
        <w:pStyle w:val="NO"/>
      </w:pPr>
      <w:r>
        <w:t xml:space="preserve">NOTE </w:t>
      </w:r>
      <w:r w:rsidR="006A229D">
        <w:t>2</w:t>
      </w:r>
      <w:r>
        <w:t>:</w:t>
      </w:r>
      <w:r>
        <w:tab/>
      </w:r>
      <w:r w:rsidR="006A229D">
        <w:t xml:space="preserve">A </w:t>
      </w:r>
      <w:r>
        <w:t xml:space="preserve">Migration KMS </w:t>
      </w:r>
      <w:r w:rsidR="006A229D">
        <w:t>may also support revocation of key material issued by a</w:t>
      </w:r>
      <w:r>
        <w:t xml:space="preserve"> Home KMS (e.g. due to compromise), </w:t>
      </w:r>
      <w:r w:rsidR="006A229D">
        <w:t>while still allowing</w:t>
      </w:r>
      <w:r>
        <w:t xml:space="preserve"> communicat</w:t>
      </w:r>
      <w:r w:rsidR="006A229D">
        <w:t>ion</w:t>
      </w:r>
      <w:r>
        <w:t xml:space="preserve"> using (uncompromised) key</w:t>
      </w:r>
      <w:r w:rsidR="006A229D">
        <w:t xml:space="preserve"> material </w:t>
      </w:r>
      <w:r>
        <w:t xml:space="preserve"> provisioned by </w:t>
      </w:r>
      <w:r w:rsidR="006A229D">
        <w:t>the</w:t>
      </w:r>
      <w:r>
        <w:t xml:space="preserve"> Migration KMS.</w:t>
      </w:r>
      <w:r w:rsidR="006A229D" w:rsidRPr="006A229D">
        <w:t xml:space="preserve"> </w:t>
      </w:r>
    </w:p>
    <w:p w14:paraId="0955D54F" w14:textId="77777777" w:rsidR="006A229D" w:rsidRDefault="006A229D" w:rsidP="00DB547C">
      <w:r>
        <w:t>KM clients may provide the following to their Migration KMS:</w:t>
      </w:r>
    </w:p>
    <w:p w14:paraId="3CE4ED0C" w14:textId="77777777" w:rsidR="001F3DDE" w:rsidRDefault="006A229D" w:rsidP="006A229D">
      <w:pPr>
        <w:pStyle w:val="B2"/>
      </w:pPr>
      <w:r>
        <w:t>-</w:t>
      </w:r>
      <w:r>
        <w:tab/>
        <w:t>KMS Redirect Responses (KRRs).</w:t>
      </w:r>
    </w:p>
    <w:p w14:paraId="3566CBCA" w14:textId="77777777" w:rsidR="001F3DDE" w:rsidRPr="00AF316B" w:rsidRDefault="001F3DDE" w:rsidP="001F3DDE">
      <w:pPr>
        <w:pStyle w:val="Heading4"/>
      </w:pPr>
      <w:bookmarkStart w:id="82" w:name="_Toc90901108"/>
      <w:r>
        <w:t>5.3.1.4</w:t>
      </w:r>
      <w:r>
        <w:tab/>
        <w:t>External KMS</w:t>
      </w:r>
      <w:bookmarkEnd w:id="82"/>
    </w:p>
    <w:p w14:paraId="43A4C379" w14:textId="77777777" w:rsidR="001F3DDE" w:rsidRDefault="001F3DDE" w:rsidP="001F3DDE">
      <w:r>
        <w:t xml:space="preserve">External KMSs </w:t>
      </w:r>
      <w:r w:rsidR="00A4467D">
        <w:t xml:space="preserve">serve partner </w:t>
      </w:r>
      <w:r>
        <w:t xml:space="preserve">security domains with which the user is able to communicate. To communicate with the </w:t>
      </w:r>
      <w:r w:rsidR="00A4467D">
        <w:t xml:space="preserve">partner </w:t>
      </w:r>
      <w:r>
        <w:t>security domain</w:t>
      </w:r>
      <w:r w:rsidR="00A4467D">
        <w:t>,</w:t>
      </w:r>
      <w:r>
        <w:t xml:space="preserve"> the user (KM client) requires the External KMS certificate. External KMS certificates are provided by the user</w:t>
      </w:r>
      <w:r w:rsidR="000C3501">
        <w:t>'</w:t>
      </w:r>
      <w:r>
        <w:t xml:space="preserve">s Home KMS. In this way, the Home KMS maintains control of external communications. </w:t>
      </w:r>
    </w:p>
    <w:p w14:paraId="22EBD08D" w14:textId="77777777" w:rsidR="001F3DDE" w:rsidRDefault="001F3DDE" w:rsidP="001F3DDE">
      <w:r>
        <w:t>The user (KM client) never connects to an External KMS.</w:t>
      </w:r>
    </w:p>
    <w:p w14:paraId="4BAC71A9" w14:textId="77777777" w:rsidR="001F3DDE" w:rsidRPr="001F3DDE" w:rsidRDefault="001F3DDE" w:rsidP="001F3DDE">
      <w:pPr>
        <w:pStyle w:val="NO"/>
      </w:pPr>
      <w:r>
        <w:t>NOTE 1:</w:t>
      </w:r>
      <w:r>
        <w:tab/>
        <w:t>Without provisioning the KMS certificate of an External KMS, secure communication with</w:t>
      </w:r>
      <w:r w:rsidR="00A4467D">
        <w:t xml:space="preserve"> users and groups home to</w:t>
      </w:r>
      <w:r>
        <w:t xml:space="preserve"> the corresponding </w:t>
      </w:r>
      <w:r w:rsidR="00A4467D">
        <w:t xml:space="preserve">partner </w:t>
      </w:r>
      <w:r>
        <w:t>security domain is not possible.</w:t>
      </w:r>
    </w:p>
    <w:p w14:paraId="31914254" w14:textId="77777777" w:rsidR="00004796" w:rsidRDefault="00004796" w:rsidP="00004796">
      <w:pPr>
        <w:pStyle w:val="Heading3"/>
      </w:pPr>
      <w:bookmarkStart w:id="83" w:name="_Toc90901109"/>
      <w:r>
        <w:t>5.3.2</w:t>
      </w:r>
      <w:r>
        <w:tab/>
        <w:t>Functional model for key management</w:t>
      </w:r>
      <w:bookmarkEnd w:id="83"/>
    </w:p>
    <w:p w14:paraId="2CAA5381" w14:textId="77777777" w:rsidR="00004796" w:rsidRDefault="00004796" w:rsidP="00004796">
      <w:r>
        <w:t>Within the mission critical architecture, the Key Management Server (KMS) provisions key material associated with a specific MC identity (e.g. MCPTT ID). The KMS has interfaces with the key management clients. A key management client is responsible for making requests for identity-specific key material. Key provisioning clients are located in the MC UE, in the MCX Server(s) and in the Group Management Server(s).</w:t>
      </w:r>
    </w:p>
    <w:p w14:paraId="1D523E2D" w14:textId="77777777" w:rsidR="00004796" w:rsidRDefault="00004796" w:rsidP="00004796">
      <w:r>
        <w:t>The reference points for the KMS are shown in figure 5.3.2-1.</w:t>
      </w:r>
    </w:p>
    <w:p w14:paraId="772814AB" w14:textId="77777777" w:rsidR="00004796" w:rsidRDefault="00004796" w:rsidP="00004796">
      <w:pPr>
        <w:pStyle w:val="TH"/>
        <w:rPr>
          <w:lang w:val="en-US"/>
        </w:rPr>
      </w:pPr>
    </w:p>
    <w:p w14:paraId="57ADD988" w14:textId="77777777" w:rsidR="00004796" w:rsidRPr="008C3B35" w:rsidRDefault="00004796" w:rsidP="00004796">
      <w:pPr>
        <w:pStyle w:val="TH"/>
        <w:rPr>
          <w:lang w:val="en-US"/>
        </w:rPr>
      </w:pPr>
      <w:r>
        <w:object w:dxaOrig="10321" w:dyaOrig="6691" w14:anchorId="7D4DD6FA">
          <v:shape id="_x0000_i1059" type="#_x0000_t75" style="width:355.5pt;height:230pt" o:ole="">
            <v:imagedata r:id="rId79" o:title=""/>
          </v:shape>
          <o:OLEObject Type="Embed" ProgID="Visio.Drawing.15" ShapeID="_x0000_i1059" DrawAspect="Content" ObjectID="_1829305367" r:id="rId80"/>
        </w:object>
      </w:r>
    </w:p>
    <w:p w14:paraId="437F2886" w14:textId="77777777" w:rsidR="00004796" w:rsidRDefault="00004796" w:rsidP="00004796">
      <w:pPr>
        <w:pStyle w:val="TF"/>
      </w:pPr>
      <w:r>
        <w:t>Figure 5.3.2-1: Reference Points for Key Management Server</w:t>
      </w:r>
    </w:p>
    <w:p w14:paraId="004268A9" w14:textId="77777777" w:rsidR="00004796" w:rsidRDefault="00004796" w:rsidP="00004796">
      <w:r>
        <w:t>Figure 5.3.2.1-1 shows the CSC-8, CSC-9 and CSC-10 reference points for the Key Management Server within a MC domain.</w:t>
      </w:r>
    </w:p>
    <w:p w14:paraId="0EB5D5EB" w14:textId="77777777" w:rsidR="00004796" w:rsidRDefault="00004796" w:rsidP="00004796">
      <w:r>
        <w:t>The KMS may or may not be located within the Common Services Core (CSC) of the MC domain and may or may not make use of the HTTP proxy.</w:t>
      </w:r>
    </w:p>
    <w:p w14:paraId="70DC4687" w14:textId="77777777" w:rsidR="00004796" w:rsidRDefault="00004796" w:rsidP="00004796">
      <w:r>
        <w:t xml:space="preserve">If the KMS does not make use of the HTTP proxy, then a secure HTTP connection (HTTPS) shall be established directly between the KMS server and the KMS client. In this case, each of CSC-8, CSC-9 and CSC-10 is a direct HTTP connection between the KMS Server and KMS client in the MC UE, MCX Server or GMS (resp). The use of the TrK as defined in clause </w:t>
      </w:r>
      <w:r w:rsidRPr="00C162F3">
        <w:rPr>
          <w:lang w:eastAsia="en-GB"/>
        </w:rPr>
        <w:t>9.3.3</w:t>
      </w:r>
      <w:r>
        <w:rPr>
          <w:lang w:eastAsia="en-GB"/>
        </w:rPr>
        <w:t xml:space="preserve"> </w:t>
      </w:r>
      <w:r>
        <w:t>may be used to protect the key material content in this configuration</w:t>
      </w:r>
      <w:r w:rsidR="007C3966">
        <w:t>, and the InK may be used to integrity protect the key material content</w:t>
      </w:r>
      <w:r>
        <w:t>.</w:t>
      </w:r>
    </w:p>
    <w:p w14:paraId="4D8A8D0E" w14:textId="77777777" w:rsidR="00004796" w:rsidRDefault="00004796" w:rsidP="00004796">
      <w:r>
        <w:t xml:space="preserve">If the KMS does connect to and employ the use of the HTTP proxy, then for public safety users the TrK shall be used as defined in clause </w:t>
      </w:r>
      <w:r w:rsidRPr="00C162F3">
        <w:rPr>
          <w:lang w:eastAsia="en-GB"/>
        </w:rPr>
        <w:t>9.3.3</w:t>
      </w:r>
      <w:r>
        <w:t xml:space="preserve"> to protect the key material content</w:t>
      </w:r>
      <w:r w:rsidR="007C3966">
        <w:t xml:space="preserve"> and the InK should be used for integrity protection</w:t>
      </w:r>
      <w:r>
        <w:t>. In this case, each of CSC-8, CSC-9 and CSC-10 uses HTTP-1 and HTTP-2 between the KMS Server and KMS client in the MC UE, MCX Server or GMS (resp).</w:t>
      </w:r>
    </w:p>
    <w:p w14:paraId="5752203C" w14:textId="77777777" w:rsidR="00074FD3" w:rsidRDefault="00B75F63" w:rsidP="00B43081">
      <w:pPr>
        <w:pStyle w:val="Heading3"/>
      </w:pPr>
      <w:bookmarkStart w:id="84" w:name="_Toc90901110"/>
      <w:r>
        <w:t>5.3</w:t>
      </w:r>
      <w:r w:rsidR="00074FD3">
        <w:t>.3</w:t>
      </w:r>
      <w:r w:rsidR="00074FD3">
        <w:tab/>
        <w:t>Security procedures for key management</w:t>
      </w:r>
      <w:bookmarkEnd w:id="84"/>
    </w:p>
    <w:p w14:paraId="04AB88F3" w14:textId="77777777" w:rsidR="00074FD3" w:rsidRDefault="00074FD3" w:rsidP="00074FD3">
      <w:r>
        <w:t xml:space="preserve">The procedure for the provision of identity-specific key material when the HTTP proxy is supported between the KMS and the KMS client is described in figure </w:t>
      </w:r>
      <w:r w:rsidR="00B75F63">
        <w:t>5.3</w:t>
      </w:r>
      <w:r>
        <w:t>.3-1. The procedure is the same whether the key management client in the MC UE, an MCX Server or a Group Management Server is making the request.</w:t>
      </w:r>
    </w:p>
    <w:p w14:paraId="43B17C03" w14:textId="77777777" w:rsidR="00074FD3" w:rsidRDefault="00074FD3" w:rsidP="00074FD3">
      <w:pPr>
        <w:pStyle w:val="TH"/>
      </w:pPr>
      <w:r>
        <w:object w:dxaOrig="8634" w:dyaOrig="2550" w14:anchorId="2E3D2B22">
          <v:shape id="_x0000_i1060" type="#_x0000_t75" style="width:431.5pt;height:127.5pt" o:ole="">
            <v:imagedata r:id="rId81" o:title="" croptop="4758f" cropright="1666f"/>
          </v:shape>
          <o:OLEObject Type="Embed" ProgID="Visio.Drawing.15" ShapeID="_x0000_i1060" DrawAspect="Content" ObjectID="_1829305368" r:id="rId82"/>
        </w:object>
      </w:r>
    </w:p>
    <w:p w14:paraId="0AEF5F9A" w14:textId="77777777" w:rsidR="00074FD3" w:rsidRDefault="00074FD3" w:rsidP="00074FD3">
      <w:pPr>
        <w:pStyle w:val="TF"/>
      </w:pPr>
      <w:r>
        <w:t xml:space="preserve">Figure </w:t>
      </w:r>
      <w:r w:rsidR="00B75F63">
        <w:t>5.3</w:t>
      </w:r>
      <w:r>
        <w:t>.3-1: Provisioning of key material</w:t>
      </w:r>
      <w:r>
        <w:rPr>
          <w:lang w:val="en-US"/>
        </w:rPr>
        <w:t xml:space="preserve"> via the HTTP proxy</w:t>
      </w:r>
    </w:p>
    <w:p w14:paraId="1C3348A0" w14:textId="77777777" w:rsidR="00074FD3" w:rsidRDefault="00074FD3" w:rsidP="00074FD3">
      <w:r>
        <w:t xml:space="preserve">The procedure in figure </w:t>
      </w:r>
      <w:r w:rsidR="00B75F63">
        <w:t>5.3</w:t>
      </w:r>
      <w:r>
        <w:t xml:space="preserve">.3-1 is now described step-by-step. </w:t>
      </w:r>
    </w:p>
    <w:p w14:paraId="7675E602" w14:textId="77777777" w:rsidR="00074FD3" w:rsidRDefault="00074FD3" w:rsidP="00074FD3">
      <w:pPr>
        <w:pStyle w:val="B1"/>
      </w:pPr>
      <w:r>
        <w:t>0)</w:t>
      </w:r>
      <w:r>
        <w:tab/>
        <w:t xml:space="preserve">The key management client establishes a connection to the KMS. As with other elements in the Common Services Core, the connection </w:t>
      </w:r>
      <w:r w:rsidR="00004796">
        <w:t xml:space="preserve">is </w:t>
      </w:r>
      <w:r>
        <w:t>routed via, and secured by, the HTTP Proxy. The message flow below is within this secure connection.</w:t>
      </w:r>
    </w:p>
    <w:p w14:paraId="2405CA4C" w14:textId="77777777" w:rsidR="00074FD3" w:rsidRDefault="00074FD3" w:rsidP="00074FD3">
      <w:pPr>
        <w:pStyle w:val="NO"/>
      </w:pPr>
      <w:r>
        <w:t>NOTE:</w:t>
      </w:r>
      <w:r>
        <w:tab/>
        <w:t xml:space="preserve">Additionally, the connection between the KMS and the HTTP Proxy </w:t>
      </w:r>
      <w:r>
        <w:rPr>
          <w:lang w:eastAsia="zh-CN"/>
        </w:rPr>
        <w:t xml:space="preserve">is </w:t>
      </w:r>
      <w:r>
        <w:t xml:space="preserve">secured </w:t>
      </w:r>
      <w:r>
        <w:rPr>
          <w:lang w:eastAsia="zh-CN"/>
        </w:rPr>
        <w:t>according to clause 6.1</w:t>
      </w:r>
      <w:r>
        <w:t>.</w:t>
      </w:r>
    </w:p>
    <w:p w14:paraId="0D2E8AEC" w14:textId="77777777" w:rsidR="00074FD3" w:rsidRDefault="00074FD3" w:rsidP="00074FD3">
      <w:pPr>
        <w:pStyle w:val="B1"/>
      </w:pPr>
      <w:r>
        <w:t>1)</w:t>
      </w:r>
      <w:r>
        <w:tab/>
        <w:t xml:space="preserve">The key management client makes a request for user key material from the KMS. The request contains an access token to authenticate the user as defined in clause 5.1. There are </w:t>
      </w:r>
      <w:r w:rsidR="00B31E9B">
        <w:t>the following</w:t>
      </w:r>
      <w:r>
        <w:t>types of request (as defined in Annex D):</w:t>
      </w:r>
    </w:p>
    <w:p w14:paraId="4D9433E2" w14:textId="77777777" w:rsidR="00074FD3" w:rsidRDefault="00074FD3" w:rsidP="00B43081">
      <w:pPr>
        <w:pStyle w:val="B2"/>
      </w:pPr>
      <w:r>
        <w:t>a)</w:t>
      </w:r>
      <w:r>
        <w:tab/>
        <w:t>KMSInit Request. This request is the first request sent to the KMS to setup the user.</w:t>
      </w:r>
      <w:r w:rsidR="001F3DDE" w:rsidRPr="001F3DDE">
        <w:t xml:space="preserve"> </w:t>
      </w:r>
      <w:r w:rsidR="001F3DDE">
        <w:t>This type of request is permitted to the Home KMS or to Migration KMSs.</w:t>
      </w:r>
    </w:p>
    <w:p w14:paraId="49974F20" w14:textId="77777777" w:rsidR="00074FD3" w:rsidRDefault="00074FD3" w:rsidP="00B43081">
      <w:pPr>
        <w:pStyle w:val="B2"/>
      </w:pPr>
      <w:r>
        <w:t>b)</w:t>
      </w:r>
      <w:r>
        <w:tab/>
        <w:t xml:space="preserve">KMSKeyProv Request: This request is to obtain new key material from the KMS. The request may contain details of a specific identity (e.g. MCPTT ID) required for key management, and may contain a specific time for which the key material is required. </w:t>
      </w:r>
      <w:r w:rsidR="001F3DDE">
        <w:t>This type of request is permitted to the Home KMS or to Migration KMSs.</w:t>
      </w:r>
    </w:p>
    <w:p w14:paraId="4CC3594A" w14:textId="77777777" w:rsidR="001F3DDE" w:rsidRDefault="00074FD3" w:rsidP="001F3DDE">
      <w:pPr>
        <w:pStyle w:val="B2"/>
      </w:pPr>
      <w:r>
        <w:t>c)</w:t>
      </w:r>
      <w:r>
        <w:tab/>
        <w:t>KMSCertCache Request: This request is to obtain external KMS certificates associated with external security domains (managed by another KMS). The request may contain details of the latest version of the cache received by the client.</w:t>
      </w:r>
      <w:r w:rsidR="001F3DDE">
        <w:t xml:space="preserve"> This type of request shall only be made to the Home KMS.</w:t>
      </w:r>
    </w:p>
    <w:p w14:paraId="7D453D7A" w14:textId="77777777" w:rsidR="00074FD3" w:rsidRDefault="001F3DDE" w:rsidP="00B43081">
      <w:pPr>
        <w:pStyle w:val="B2"/>
      </w:pPr>
      <w:r>
        <w:t>d)</w:t>
      </w:r>
      <w:r>
        <w:tab/>
        <w:t>KMS Redirect Response (KRR) upload: This procedure uploads a KRR received by the client to the Home KMS. This type of message shall only be sent to the Home KMS.</w:t>
      </w:r>
    </w:p>
    <w:p w14:paraId="64546A1A" w14:textId="77777777" w:rsidR="00B31E9B" w:rsidRDefault="00B31E9B" w:rsidP="00B31E9B">
      <w:pPr>
        <w:pStyle w:val="B2"/>
      </w:pPr>
      <w:r>
        <w:t>e)</w:t>
      </w:r>
      <w:r>
        <w:tab/>
        <w:t xml:space="preserve">KMS Cert Request: This request is to obtain a single KMS certificate based on a provided KMS URI. </w:t>
      </w:r>
    </w:p>
    <w:p w14:paraId="15776028" w14:textId="77777777" w:rsidR="00B31E9B" w:rsidRDefault="00B31E9B" w:rsidP="00B31E9B">
      <w:pPr>
        <w:pStyle w:val="B2"/>
      </w:pPr>
      <w:r>
        <w:t>f)</w:t>
      </w:r>
      <w:r>
        <w:tab/>
        <w:t>KMS Lookup: This message is to lookup the external KMS that should be used for a provided SIP URI.</w:t>
      </w:r>
    </w:p>
    <w:p w14:paraId="1FB0A9E9" w14:textId="77777777" w:rsidR="00B31E9B" w:rsidRDefault="00B31E9B" w:rsidP="00B31E9B">
      <w:pPr>
        <w:pStyle w:val="B2"/>
      </w:pPr>
      <w:r>
        <w:t>g)</w:t>
      </w:r>
      <w:r>
        <w:tab/>
        <w:t>KMS Redirect Upload: This message is to upload a received discovery request response to the KMS for audit purposes.</w:t>
      </w:r>
    </w:p>
    <w:p w14:paraId="57731F24" w14:textId="77777777" w:rsidR="00074FD3" w:rsidRDefault="00074FD3" w:rsidP="00074FD3">
      <w:pPr>
        <w:pStyle w:val="B1"/>
      </w:pPr>
      <w:r>
        <w:t>2)</w:t>
      </w:r>
      <w:r>
        <w:tab/>
        <w:t>The KMS provides a response based upon the authenticated user and the user</w:t>
      </w:r>
      <w:r w:rsidR="000C3501">
        <w:t>'</w:t>
      </w:r>
      <w:r>
        <w:t xml:space="preserve">s request. For public safety use, the key material itself </w:t>
      </w:r>
      <w:r>
        <w:rPr>
          <w:lang w:val="en-US"/>
        </w:rPr>
        <w:t>shall</w:t>
      </w:r>
      <w:r>
        <w:t xml:space="preserve"> be encrypted using a</w:t>
      </w:r>
      <w:r>
        <w:rPr>
          <w:lang w:val="en-US"/>
        </w:rPr>
        <w:t xml:space="preserve"> 256-bit</w:t>
      </w:r>
      <w:r>
        <w:t xml:space="preserve"> transport key (TrK). The response may also be signed by the TrK</w:t>
      </w:r>
      <w:r w:rsidR="007C3966">
        <w:t xml:space="preserve"> or the InK</w:t>
      </w:r>
      <w:r>
        <w:t>. The TrK</w:t>
      </w:r>
      <w:r w:rsidR="007C3966">
        <w:t xml:space="preserve"> and InK are initially</w:t>
      </w:r>
      <w:r>
        <w:t xml:space="preserve"> distributed via an out-of-band mechanism along with </w:t>
      </w:r>
      <w:r w:rsidR="007C3966">
        <w:t>their</w:t>
      </w:r>
      <w:r>
        <w:t xml:space="preserve"> 32-bit identifier</w:t>
      </w:r>
      <w:r w:rsidR="007C3966">
        <w:t>s</w:t>
      </w:r>
      <w:r>
        <w:t xml:space="preserve">, </w:t>
      </w:r>
      <w:r w:rsidR="007C3966">
        <w:t xml:space="preserve">the </w:t>
      </w:r>
      <w:r>
        <w:t>TrK-ID</w:t>
      </w:r>
      <w:r w:rsidR="007C3966">
        <w:t xml:space="preserve"> and InK-ID, respectively</w:t>
      </w:r>
      <w:r>
        <w:t>.</w:t>
      </w:r>
      <w:r>
        <w:rPr>
          <w:lang w:val="en-US"/>
        </w:rPr>
        <w:t xml:space="preserve"> </w:t>
      </w:r>
      <w:r>
        <w:t>The responses are:</w:t>
      </w:r>
    </w:p>
    <w:p w14:paraId="767E9D90" w14:textId="77777777" w:rsidR="00074FD3" w:rsidRDefault="00074FD3" w:rsidP="00074FD3">
      <w:pPr>
        <w:pStyle w:val="B2"/>
      </w:pPr>
      <w:r>
        <w:t>a)</w:t>
      </w:r>
      <w:r>
        <w:tab/>
        <w:t>KMSInit Response. This response contains domain parameters and optionally, a new TrK</w:t>
      </w:r>
      <w:r w:rsidR="007C3966">
        <w:t xml:space="preserve"> and/or a new InK</w:t>
      </w:r>
      <w:r>
        <w:t>.</w:t>
      </w:r>
    </w:p>
    <w:p w14:paraId="726F9652" w14:textId="77777777" w:rsidR="00074FD3" w:rsidRDefault="00074FD3" w:rsidP="00074FD3">
      <w:pPr>
        <w:pStyle w:val="B2"/>
      </w:pPr>
      <w:r>
        <w:t>b)</w:t>
      </w:r>
      <w:r>
        <w:tab/>
        <w:t>KMSKeyProv Response: This response provides new key material to the user and optionally, a new TrK</w:t>
      </w:r>
      <w:r w:rsidR="007C3966" w:rsidRPr="004E2E67">
        <w:t xml:space="preserve"> </w:t>
      </w:r>
      <w:r w:rsidR="007C3966">
        <w:t>and/or a new InK</w:t>
      </w:r>
      <w:r>
        <w:t>.</w:t>
      </w:r>
    </w:p>
    <w:p w14:paraId="3DE6AF1E" w14:textId="77777777" w:rsidR="00074FD3" w:rsidRDefault="00074FD3" w:rsidP="00B43081">
      <w:pPr>
        <w:pStyle w:val="B2"/>
      </w:pPr>
      <w:r>
        <w:t>c)</w:t>
      </w:r>
      <w:r>
        <w:tab/>
        <w:t>KMSCertCache Response: This response contains new or updated home KMS certificates and/or external KMS certificates required by the user for communications with external security domains.</w:t>
      </w:r>
    </w:p>
    <w:p w14:paraId="55D8D7F5" w14:textId="77777777" w:rsidR="0046530E" w:rsidRDefault="0046530E" w:rsidP="0046530E">
      <w:pPr>
        <w:pStyle w:val="B2"/>
      </w:pPr>
      <w:r>
        <w:t>d)</w:t>
      </w:r>
      <w:r>
        <w:tab/>
        <w:t>KMS Cert Response: This response is a KMSCertCache Response containing a single KMS Certificate (or an error message).</w:t>
      </w:r>
    </w:p>
    <w:p w14:paraId="7AE1A579" w14:textId="77777777" w:rsidR="0046530E" w:rsidRPr="00B43081" w:rsidRDefault="0046530E" w:rsidP="00B43081">
      <w:pPr>
        <w:pStyle w:val="B2"/>
      </w:pPr>
      <w:r>
        <w:t>e)</w:t>
      </w:r>
      <w:r>
        <w:tab/>
        <w:t>KMS Lookup Response: This response is a to provide the client with information related to a Discovery Lookup request. Either the KMS URI that should be used for a user is provided, or permission is provided to use a specific External KMS.</w:t>
      </w:r>
    </w:p>
    <w:p w14:paraId="3D95FA22" w14:textId="77777777" w:rsidR="00074FD3" w:rsidRDefault="00074FD3" w:rsidP="00074FD3">
      <w:r>
        <w:t xml:space="preserve">The procedure for the provisioning of identity-specific key material when the </w:t>
      </w:r>
      <w:r w:rsidR="003323C6">
        <w:t xml:space="preserve">HTTP </w:t>
      </w:r>
      <w:r>
        <w:t xml:space="preserve">proxy is not used between the KMS and the KMS client is as described in Figure </w:t>
      </w:r>
      <w:r w:rsidR="00B75F63">
        <w:t>5.3</w:t>
      </w:r>
      <w:r>
        <w:t>.3-2.</w:t>
      </w:r>
    </w:p>
    <w:p w14:paraId="3DA9C8D6" w14:textId="77777777" w:rsidR="00074FD3" w:rsidRDefault="00074FD3" w:rsidP="00074FD3">
      <w:pPr>
        <w:pStyle w:val="B1"/>
        <w:rPr>
          <w:lang w:val="en-US"/>
        </w:rPr>
      </w:pPr>
      <w:r>
        <w:object w:dxaOrig="8856" w:dyaOrig="2760" w14:anchorId="7BAC89FF">
          <v:shape id="_x0000_i1061" type="#_x0000_t75" style="width:443pt;height:138pt" o:ole="">
            <v:imagedata r:id="rId83" o:title=""/>
          </v:shape>
          <o:OLEObject Type="Embed" ProgID="Visio.Drawing.15" ShapeID="_x0000_i1061" DrawAspect="Content" ObjectID="_1829305369" r:id="rId84"/>
        </w:object>
      </w:r>
    </w:p>
    <w:p w14:paraId="358A9575" w14:textId="77777777" w:rsidR="00074FD3" w:rsidRDefault="00074FD3" w:rsidP="00074FD3">
      <w:pPr>
        <w:pStyle w:val="TF"/>
        <w:rPr>
          <w:lang w:val="en-US"/>
        </w:rPr>
      </w:pPr>
      <w:r>
        <w:t xml:space="preserve">Figure </w:t>
      </w:r>
      <w:r w:rsidR="00B75F63">
        <w:t>5.3</w:t>
      </w:r>
      <w:r>
        <w:t>.3-</w:t>
      </w:r>
      <w:r>
        <w:rPr>
          <w:lang w:val="en-US"/>
        </w:rPr>
        <w:t>2</w:t>
      </w:r>
      <w:r>
        <w:t>: Provisioning of key material</w:t>
      </w:r>
      <w:r>
        <w:rPr>
          <w:lang w:val="en-US"/>
        </w:rPr>
        <w:t xml:space="preserve"> without a proxy</w:t>
      </w:r>
    </w:p>
    <w:p w14:paraId="20946992" w14:textId="77777777" w:rsidR="00074FD3" w:rsidRDefault="00074FD3" w:rsidP="00074FD3">
      <w:r>
        <w:t xml:space="preserve">The procedure in Figure </w:t>
      </w:r>
      <w:r w:rsidR="00B75F63">
        <w:t>5.3</w:t>
      </w:r>
      <w:r>
        <w:t xml:space="preserve">.3-2 is now described step-by-step: </w:t>
      </w:r>
    </w:p>
    <w:p w14:paraId="78A2C520" w14:textId="77777777" w:rsidR="00074FD3" w:rsidRDefault="00074FD3" w:rsidP="00074FD3">
      <w:pPr>
        <w:pStyle w:val="B1"/>
      </w:pPr>
      <w:r>
        <w:t>0)</w:t>
      </w:r>
      <w:r>
        <w:tab/>
        <w:t>The key management client establishes a</w:t>
      </w:r>
      <w:r>
        <w:rPr>
          <w:lang w:val="en-US"/>
        </w:rPr>
        <w:t xml:space="preserve"> direct HTTPS </w:t>
      </w:r>
      <w:r>
        <w:t>connection to the</w:t>
      </w:r>
      <w:r w:rsidR="00004796">
        <w:t xml:space="preserve"> </w:t>
      </w:r>
      <w:r>
        <w:t>KMS. The</w:t>
      </w:r>
      <w:r>
        <w:rPr>
          <w:lang w:val="en-US"/>
        </w:rPr>
        <w:t xml:space="preserve"> following</w:t>
      </w:r>
      <w:r>
        <w:t xml:space="preserve"> message flow is within this secure connection.</w:t>
      </w:r>
    </w:p>
    <w:p w14:paraId="17715A95" w14:textId="77777777" w:rsidR="00074FD3" w:rsidRDefault="00074FD3" w:rsidP="00074FD3">
      <w:pPr>
        <w:pStyle w:val="B1"/>
      </w:pPr>
      <w:r>
        <w:t>1)</w:t>
      </w:r>
      <w:r>
        <w:tab/>
        <w:t>The key management client makes a request to the KMS. The same requests can be made as defined above with a proxy.</w:t>
      </w:r>
    </w:p>
    <w:p w14:paraId="72ACC6A4" w14:textId="77777777" w:rsidR="00074FD3" w:rsidRDefault="00074FD3" w:rsidP="00074FD3">
      <w:pPr>
        <w:pStyle w:val="B1"/>
      </w:pPr>
      <w:r>
        <w:t>2)</w:t>
      </w:r>
      <w:r>
        <w:tab/>
        <w:t>The KMS provides a response based upon the authenticated user and the user</w:t>
      </w:r>
      <w:r w:rsidR="000C3501">
        <w:t>'</w:t>
      </w:r>
      <w:r>
        <w:t>s request. Optionally, the key material itself may also be encrypted using a</w:t>
      </w:r>
      <w:r>
        <w:rPr>
          <w:lang w:val="en-US"/>
        </w:rPr>
        <w:t xml:space="preserve"> 256-bit</w:t>
      </w:r>
      <w:r>
        <w:t xml:space="preserve"> transport key (TrK). The response may also be signed using the TrK</w:t>
      </w:r>
      <w:r w:rsidR="007C3966">
        <w:t xml:space="preserve"> or the InK</w:t>
      </w:r>
      <w:r>
        <w:t xml:space="preserve">. The TrK </w:t>
      </w:r>
      <w:r w:rsidR="007C3966">
        <w:t xml:space="preserve">and InK are initially </w:t>
      </w:r>
      <w:r>
        <w:t>distributed via an out-of-band mechanism</w:t>
      </w:r>
      <w:r>
        <w:rPr>
          <w:lang w:val="en-US"/>
        </w:rPr>
        <w:t xml:space="preserve"> along with </w:t>
      </w:r>
      <w:r w:rsidR="007C3966">
        <w:rPr>
          <w:lang w:val="en-US"/>
        </w:rPr>
        <w:t>their</w:t>
      </w:r>
      <w:r>
        <w:rPr>
          <w:lang w:val="en-US"/>
        </w:rPr>
        <w:t xml:space="preserve"> 32-bit identifier</w:t>
      </w:r>
      <w:r w:rsidR="007C3966">
        <w:rPr>
          <w:lang w:val="en-US"/>
        </w:rPr>
        <w:t>s</w:t>
      </w:r>
      <w:r>
        <w:rPr>
          <w:lang w:val="en-US"/>
        </w:rPr>
        <w:t xml:space="preserve"> (TrK-ID</w:t>
      </w:r>
      <w:r w:rsidR="007C3966">
        <w:rPr>
          <w:lang w:val="en-US"/>
        </w:rPr>
        <w:t xml:space="preserve"> and InK-ID respectively</w:t>
      </w:r>
      <w:r>
        <w:rPr>
          <w:lang w:val="en-US"/>
        </w:rPr>
        <w:t>)</w:t>
      </w:r>
      <w:r>
        <w:t>.</w:t>
      </w:r>
    </w:p>
    <w:p w14:paraId="694D6A7A" w14:textId="77777777" w:rsidR="00074FD3" w:rsidRDefault="00074FD3" w:rsidP="00074FD3">
      <w:r>
        <w:t>As a result of this procedure, the key management client has securely obtained key material for use within the MC system.</w:t>
      </w:r>
    </w:p>
    <w:p w14:paraId="59FAAF8C" w14:textId="77777777" w:rsidR="00074FD3" w:rsidRDefault="00B75F63" w:rsidP="00B43081">
      <w:pPr>
        <w:pStyle w:val="Heading3"/>
      </w:pPr>
      <w:bookmarkStart w:id="85" w:name="_Toc90901111"/>
      <w:r>
        <w:t>5.3</w:t>
      </w:r>
      <w:r w:rsidR="00074FD3">
        <w:t>.4</w:t>
      </w:r>
      <w:r w:rsidR="00074FD3">
        <w:tab/>
        <w:t>Provisioned key material to support end-to-end communication security</w:t>
      </w:r>
      <w:bookmarkEnd w:id="85"/>
    </w:p>
    <w:p w14:paraId="012D76EA" w14:textId="77777777" w:rsidR="00074FD3" w:rsidRDefault="00074FD3" w:rsidP="00074FD3">
      <w:pPr>
        <w:keepNext/>
        <w:keepLines/>
      </w:pPr>
      <w:r>
        <w:t>End-to-end communication security for either group or private calls requires the provisioning of key material from the KMS. The key material provisioned to each user is listed below:</w:t>
      </w:r>
    </w:p>
    <w:p w14:paraId="48379572" w14:textId="77777777" w:rsidR="00074FD3" w:rsidRDefault="00074FD3" w:rsidP="00B43081">
      <w:pPr>
        <w:pStyle w:val="B1"/>
      </w:pPr>
      <w:r>
        <w:t>-</w:t>
      </w:r>
      <w:r>
        <w:tab/>
        <w:t>A KMSInit Response contains the KMS Certificate (domain specific key material associated to the KMS), and may contain:</w:t>
      </w:r>
    </w:p>
    <w:p w14:paraId="176D173A" w14:textId="77777777" w:rsidR="001F3DDE" w:rsidRDefault="00074FD3" w:rsidP="001F3DDE">
      <w:pPr>
        <w:pStyle w:val="B2"/>
      </w:pPr>
      <w:r>
        <w:t>-</w:t>
      </w:r>
      <w:r>
        <w:tab/>
        <w:t>An updated TrK for the user (to replace the offline-provisioned, bootstrap TrK).</w:t>
      </w:r>
      <w:r w:rsidR="001F3DDE" w:rsidRPr="001F3DDE">
        <w:t xml:space="preserve"> </w:t>
      </w:r>
    </w:p>
    <w:p w14:paraId="4F20BEB9" w14:textId="77777777" w:rsidR="001F3DDE" w:rsidRDefault="001F3DDE" w:rsidP="001F3DDE">
      <w:pPr>
        <w:pStyle w:val="B2"/>
      </w:pPr>
      <w:r>
        <w:t>-</w:t>
      </w:r>
      <w:r>
        <w:tab/>
        <w:t>Policy around the use of KMS key material (Home KMS only)</w:t>
      </w:r>
    </w:p>
    <w:p w14:paraId="364190F4" w14:textId="77777777" w:rsidR="001F3DDE" w:rsidRDefault="001F3DDE" w:rsidP="001F3DDE">
      <w:pPr>
        <w:pStyle w:val="B2"/>
      </w:pPr>
      <w:r>
        <w:t>-</w:t>
      </w:r>
      <w:r>
        <w:tab/>
        <w:t>Address to which ‘KMSCertCache</w:t>
      </w:r>
      <w:r w:rsidR="000C3501">
        <w:t>'</w:t>
      </w:r>
      <w:r>
        <w:t xml:space="preserve"> requests should be sent.</w:t>
      </w:r>
    </w:p>
    <w:p w14:paraId="0C62C100" w14:textId="77777777" w:rsidR="00074FD3" w:rsidRDefault="001F3DDE" w:rsidP="001F3DDE">
      <w:pPr>
        <w:pStyle w:val="B2"/>
      </w:pPr>
      <w:r>
        <w:t>-</w:t>
      </w:r>
      <w:r>
        <w:tab/>
        <w:t>Address to which ‘KRRupload</w:t>
      </w:r>
      <w:r w:rsidR="000C3501">
        <w:t>'</w:t>
      </w:r>
      <w:r>
        <w:t xml:space="preserve"> messages should be sent.</w:t>
      </w:r>
    </w:p>
    <w:p w14:paraId="4392E71B" w14:textId="77777777" w:rsidR="00074FD3" w:rsidRDefault="00074FD3" w:rsidP="00B43081">
      <w:pPr>
        <w:pStyle w:val="B1"/>
      </w:pPr>
      <w:r>
        <w:t>-</w:t>
      </w:r>
      <w:r>
        <w:tab/>
        <w:t>A KMSKeyProv Response contains zero, or more, KMSKeySets and may contain:</w:t>
      </w:r>
    </w:p>
    <w:p w14:paraId="75B8C2EF" w14:textId="77777777" w:rsidR="00074FD3" w:rsidRDefault="00074FD3" w:rsidP="00B43081">
      <w:pPr>
        <w:pStyle w:val="B2"/>
      </w:pPr>
      <w:r>
        <w:t>-</w:t>
      </w:r>
      <w:r>
        <w:tab/>
        <w:t>An updated TrK for the user (to replace existing TrK).</w:t>
      </w:r>
    </w:p>
    <w:p w14:paraId="4C1B39A5" w14:textId="77777777" w:rsidR="00074FD3" w:rsidRDefault="00074FD3" w:rsidP="00074FD3">
      <w:pPr>
        <w:pStyle w:val="B1"/>
      </w:pPr>
      <w:r>
        <w:t>-</w:t>
      </w:r>
      <w:r>
        <w:tab/>
        <w:t>A KMSCertCache Response may contain:</w:t>
      </w:r>
    </w:p>
    <w:p w14:paraId="4B7F3B4B" w14:textId="77777777" w:rsidR="001F3DDE" w:rsidRDefault="00074FD3" w:rsidP="001F3DDE">
      <w:pPr>
        <w:pStyle w:val="B2"/>
      </w:pPr>
      <w:r w:rsidRPr="00074FD3">
        <w:t>-</w:t>
      </w:r>
      <w:r w:rsidRPr="00074FD3">
        <w:tab/>
      </w:r>
      <w:r w:rsidR="001F3DDE">
        <w:t xml:space="preserve">The </w:t>
      </w:r>
      <w:r w:rsidRPr="00074FD3">
        <w:t>KMS</w:t>
      </w:r>
      <w:r w:rsidR="000C3501">
        <w:t>'</w:t>
      </w:r>
      <w:r w:rsidR="001F3DDE">
        <w:t>s</w:t>
      </w:r>
      <w:r w:rsidRPr="00074FD3">
        <w:t xml:space="preserve"> Certificate(s) (current, updated or future).</w:t>
      </w:r>
      <w:r w:rsidR="001F3DDE" w:rsidRPr="001F3DDE">
        <w:t xml:space="preserve"> </w:t>
      </w:r>
    </w:p>
    <w:p w14:paraId="6B12899B" w14:textId="77777777" w:rsidR="00074FD3" w:rsidRPr="00074FD3" w:rsidRDefault="001F3DDE" w:rsidP="001F3DDE">
      <w:pPr>
        <w:pStyle w:val="B2"/>
      </w:pPr>
      <w:r>
        <w:t>-</w:t>
      </w:r>
      <w:r>
        <w:tab/>
        <w:t>Migration KMSs (KMS URIs, access addresses, provisional TrKs).</w:t>
      </w:r>
    </w:p>
    <w:p w14:paraId="4135E596" w14:textId="77777777" w:rsidR="00074FD3" w:rsidRDefault="00074FD3" w:rsidP="00B43081">
      <w:pPr>
        <w:pStyle w:val="B2"/>
      </w:pPr>
      <w:r w:rsidRPr="00074FD3">
        <w:t>-</w:t>
      </w:r>
      <w:r w:rsidRPr="00074FD3">
        <w:tab/>
        <w:t>External KMS Certificates. This is domain specific key material associated with other KMSs. It is required to enable secure communications across security domains.</w:t>
      </w:r>
    </w:p>
    <w:p w14:paraId="4BB58315" w14:textId="77777777" w:rsidR="0046530E" w:rsidRDefault="0046530E" w:rsidP="0046530E">
      <w:pPr>
        <w:pStyle w:val="B1"/>
      </w:pPr>
      <w:r>
        <w:t>-</w:t>
      </w:r>
      <w:r>
        <w:tab/>
        <w:t>A KMSCert Response may contain:</w:t>
      </w:r>
    </w:p>
    <w:p w14:paraId="0D72A36F" w14:textId="77777777" w:rsidR="0046530E" w:rsidRDefault="0046530E" w:rsidP="0046530E">
      <w:pPr>
        <w:pStyle w:val="B2"/>
      </w:pPr>
      <w:r>
        <w:t>-</w:t>
      </w:r>
      <w:r>
        <w:tab/>
        <w:t>An External KMS Certificate. This is domain specific key material associated with the requested KMS URI. It is required to enable secure communications across security domains.</w:t>
      </w:r>
    </w:p>
    <w:p w14:paraId="01F494E5" w14:textId="77777777" w:rsidR="0046530E" w:rsidRPr="0046530E" w:rsidRDefault="0046530E" w:rsidP="0046530E">
      <w:pPr>
        <w:pStyle w:val="B1"/>
      </w:pPr>
      <w:r>
        <w:t>-</w:t>
      </w:r>
      <w:r>
        <w:tab/>
        <w:t>A KMS Lookup Response does not contain key material, but may contain KMS URIs.</w:t>
      </w:r>
    </w:p>
    <w:p w14:paraId="1F00D82E" w14:textId="77777777" w:rsidR="00074FD3" w:rsidRDefault="00B75F63" w:rsidP="00B43081">
      <w:pPr>
        <w:pStyle w:val="Heading3"/>
      </w:pPr>
      <w:bookmarkStart w:id="86" w:name="_Toc90901112"/>
      <w:r>
        <w:t>5.3</w:t>
      </w:r>
      <w:r w:rsidR="00074FD3">
        <w:t>.5</w:t>
      </w:r>
      <w:r w:rsidR="00074FD3">
        <w:tab/>
        <w:t>KMS Certificate</w:t>
      </w:r>
      <w:bookmarkEnd w:id="86"/>
    </w:p>
    <w:p w14:paraId="7E721F05" w14:textId="77777777" w:rsidR="00074FD3" w:rsidRDefault="00074FD3" w:rsidP="00B43081">
      <w:pPr>
        <w:pStyle w:val="B1"/>
        <w:keepNext/>
        <w:keepLines/>
        <w:ind w:left="0" w:firstLine="0"/>
      </w:pPr>
      <w:r>
        <w:t xml:space="preserve">A KMS Certificate is defined in </w:t>
      </w:r>
      <w:r>
        <w:rPr>
          <w:lang w:eastAsia="en-GB"/>
        </w:rPr>
        <w:t xml:space="preserve">Annex </w:t>
      </w:r>
      <w:r w:rsidR="00E34FCB">
        <w:rPr>
          <w:lang w:eastAsia="en-GB"/>
        </w:rPr>
        <w:t>D.3.2</w:t>
      </w:r>
      <w:r>
        <w:rPr>
          <w:lang w:eastAsia="en-GB"/>
        </w:rPr>
        <w:t xml:space="preserve">. A KMS Certificate </w:t>
      </w:r>
      <w:r>
        <w:t>contains the following:</w:t>
      </w:r>
    </w:p>
    <w:p w14:paraId="7B1D1081" w14:textId="77777777" w:rsidR="00074FD3" w:rsidRDefault="00074FD3" w:rsidP="00B43081">
      <w:pPr>
        <w:pStyle w:val="B1"/>
      </w:pPr>
      <w:r>
        <w:t>-</w:t>
      </w:r>
      <w:r>
        <w:tab/>
        <w:t>A Role of 'Home' or 'External', depending on whether the certificate is the issuing KMS</w:t>
      </w:r>
      <w:r w:rsidR="000C3501">
        <w:t>'</w:t>
      </w:r>
      <w:r>
        <w:t>s or is provided by another external KMS.</w:t>
      </w:r>
    </w:p>
    <w:p w14:paraId="250F1149" w14:textId="77777777" w:rsidR="00074FD3" w:rsidRDefault="00074FD3" w:rsidP="00B43081">
      <w:pPr>
        <w:pStyle w:val="B1"/>
      </w:pPr>
      <w:r>
        <w:t>-</w:t>
      </w:r>
      <w:r>
        <w:tab/>
        <w:t>The KMS Public Authentication Key (KPAK in IETF RFC 6507 [9]).</w:t>
      </w:r>
    </w:p>
    <w:p w14:paraId="4E16F110" w14:textId="77777777" w:rsidR="00074FD3" w:rsidRDefault="00074FD3" w:rsidP="00B43081">
      <w:pPr>
        <w:pStyle w:val="B1"/>
      </w:pPr>
      <w:r>
        <w:t>-</w:t>
      </w:r>
      <w:r>
        <w:tab/>
        <w:t>The KMS Public Confidentiality Key (Z_T in IETF RFC 6508 [10]).</w:t>
      </w:r>
    </w:p>
    <w:p w14:paraId="612AE0F5" w14:textId="77777777" w:rsidR="00074FD3" w:rsidRDefault="00074FD3" w:rsidP="00B43081">
      <w:pPr>
        <w:pStyle w:val="B1"/>
      </w:pPr>
      <w:r>
        <w:t>-</w:t>
      </w:r>
      <w:r>
        <w:tab/>
        <w:t>The UID conversion (as described below).</w:t>
      </w:r>
    </w:p>
    <w:p w14:paraId="4504F14B" w14:textId="77777777" w:rsidR="00074FD3" w:rsidRDefault="00074FD3" w:rsidP="00B43081">
      <w:pPr>
        <w:pStyle w:val="B1"/>
      </w:pPr>
      <w:r>
        <w:t>-</w:t>
      </w:r>
      <w:r>
        <w:tab/>
        <w:t>Choice of cryptographic domain parameters (such as those listed in IETF RFC 6509 [8]).</w:t>
      </w:r>
    </w:p>
    <w:p w14:paraId="69A99F5D" w14:textId="77777777" w:rsidR="00074FD3" w:rsidRDefault="00074FD3" w:rsidP="00074FD3">
      <w:pPr>
        <w:pStyle w:val="B1"/>
      </w:pPr>
      <w:r>
        <w:t>-</w:t>
      </w:r>
      <w:r>
        <w:tab/>
        <w:t>The time period for which this information is valid.</w:t>
      </w:r>
    </w:p>
    <w:p w14:paraId="2B5399D0" w14:textId="77777777" w:rsidR="00074FD3" w:rsidRDefault="00074FD3" w:rsidP="00074FD3">
      <w:r>
        <w:rPr>
          <w:lang w:eastAsia="en-GB"/>
        </w:rPr>
        <w:t>Certificates are identified by the KMS (KMSUri) and a unique identifier (CertUri). A (logical) KMS should only have a single KMS certificate active at any one time (based upon the KMSUri). Certificates may be updated using the CertURI. Should a client receive a certificate with a CertURI of an existing certificate, the client shall replace this existing certificate with the newly provisioned certificate.</w:t>
      </w:r>
    </w:p>
    <w:p w14:paraId="41409109" w14:textId="77777777" w:rsidR="00074FD3" w:rsidRDefault="00074FD3" w:rsidP="00074FD3">
      <w:r>
        <w:t xml:space="preserve">The UID conversion mechanism defines how UIDs are generated. Using this information a MC client can take a user identifier (e.g. an MCPTT ID), and the current time, (e.g. the year and month) and convert these to a UID. </w:t>
      </w:r>
    </w:p>
    <w:p w14:paraId="6508E341" w14:textId="77777777" w:rsidR="00074FD3" w:rsidRDefault="00074FD3" w:rsidP="00074FD3">
      <w:pPr>
        <w:pStyle w:val="EX"/>
      </w:pPr>
      <w:r>
        <w:t>EXAMPLE:</w:t>
      </w:r>
      <w:r>
        <w:tab/>
        <w:t>UID = Hash (MCPTT ID, KMS URI, validity period info).</w:t>
      </w:r>
    </w:p>
    <w:p w14:paraId="21031E6A" w14:textId="77777777" w:rsidR="00074FD3" w:rsidRDefault="00074FD3" w:rsidP="00074FD3">
      <w:r>
        <w:t>As a consequence, there is a one-to-one correspondence between MC Service IDs and UIDs during each time period.</w:t>
      </w:r>
    </w:p>
    <w:p w14:paraId="0FB28E45" w14:textId="77777777" w:rsidR="00074FD3" w:rsidRDefault="00B75F63" w:rsidP="00B43081">
      <w:pPr>
        <w:pStyle w:val="Heading3"/>
      </w:pPr>
      <w:bookmarkStart w:id="87" w:name="_Toc90901113"/>
      <w:r>
        <w:t>5.3</w:t>
      </w:r>
      <w:r w:rsidR="00074FD3">
        <w:t>.6</w:t>
      </w:r>
      <w:r w:rsidR="00074FD3">
        <w:tab/>
        <w:t>KMS provisioned Key Set</w:t>
      </w:r>
      <w:bookmarkEnd w:id="87"/>
    </w:p>
    <w:p w14:paraId="5008A4AA" w14:textId="77777777" w:rsidR="00074FD3" w:rsidRDefault="00074FD3" w:rsidP="00074FD3">
      <w:pPr>
        <w:pStyle w:val="B2"/>
        <w:ind w:left="0" w:firstLine="0"/>
      </w:pPr>
      <w:r>
        <w:t xml:space="preserve">KMSKeySet(s) </w:t>
      </w:r>
      <w:r w:rsidR="00D5479C">
        <w:t xml:space="preserve">are defined in Annex D.3.3.2 and </w:t>
      </w:r>
      <w:r>
        <w:t>contain the following:</w:t>
      </w:r>
    </w:p>
    <w:p w14:paraId="76A1DF0D" w14:textId="77777777" w:rsidR="00074FD3" w:rsidRPr="00646B31" w:rsidRDefault="00074FD3" w:rsidP="00B43081">
      <w:pPr>
        <w:pStyle w:val="B1"/>
      </w:pPr>
      <w:r w:rsidRPr="00646B31">
        <w:t>-</w:t>
      </w:r>
      <w:r w:rsidRPr="00646B31">
        <w:tab/>
        <w:t>A user signing key for each UID for the current time period (SSK and PVT in IETF RFC 6507 [9]).</w:t>
      </w:r>
    </w:p>
    <w:p w14:paraId="3AF6F8FF" w14:textId="77777777" w:rsidR="00074FD3" w:rsidRPr="0026314B" w:rsidRDefault="00074FD3" w:rsidP="00B43081">
      <w:pPr>
        <w:pStyle w:val="B1"/>
      </w:pPr>
      <w:r w:rsidRPr="0026314B">
        <w:t>-</w:t>
      </w:r>
      <w:r w:rsidRPr="0026314B">
        <w:tab/>
        <w:t>A user decryption key for each UID for the current time period (RSK in IETF RFC 6508 [10]).</w:t>
      </w:r>
    </w:p>
    <w:p w14:paraId="2FBB3178" w14:textId="77777777" w:rsidR="00074FD3" w:rsidRPr="0026314B" w:rsidRDefault="00074FD3" w:rsidP="00B43081">
      <w:pPr>
        <w:pStyle w:val="B1"/>
      </w:pPr>
      <w:r w:rsidRPr="0026314B">
        <w:t>-</w:t>
      </w:r>
      <w:r w:rsidRPr="0026314B">
        <w:tab/>
        <w:t>The key period number associated with the current keys.</w:t>
      </w:r>
    </w:p>
    <w:p w14:paraId="3B659279" w14:textId="77777777" w:rsidR="00074FD3" w:rsidRDefault="00074FD3" w:rsidP="00D5479C">
      <w:pPr>
        <w:pStyle w:val="B1"/>
      </w:pPr>
      <w:r w:rsidRPr="0026314B">
        <w:t>-</w:t>
      </w:r>
      <w:r w:rsidRPr="0026314B">
        <w:tab/>
        <w:t>Optionally, the time period, for which the user key material is valid (e.g. month).</w:t>
      </w:r>
    </w:p>
    <w:p w14:paraId="42B1098B" w14:textId="77777777" w:rsidR="00C162F3" w:rsidRDefault="00B75F63" w:rsidP="00B43081">
      <w:pPr>
        <w:pStyle w:val="Heading2"/>
      </w:pPr>
      <w:bookmarkStart w:id="88" w:name="_Toc90901114"/>
      <w:r>
        <w:t>5.4</w:t>
      </w:r>
      <w:r w:rsidR="00C162F3">
        <w:tab/>
        <w:t>Key management from MC client to MC server (CSK upload)</w:t>
      </w:r>
      <w:bookmarkEnd w:id="88"/>
    </w:p>
    <w:p w14:paraId="1CC7EE51" w14:textId="77777777" w:rsidR="00C162F3" w:rsidRDefault="00C162F3" w:rsidP="00C162F3">
      <w:r>
        <w:t>The key (CSK) is distributed from the MCX client to the MCX Server(s) using the ‘CSK upload</w:t>
      </w:r>
      <w:r w:rsidR="000C3501">
        <w:t>'</w:t>
      </w:r>
      <w:r>
        <w:t xml:space="preserve"> procedure. The procedure shall use the common key distribution mechanism described in clause </w:t>
      </w:r>
      <w:r w:rsidR="00B75F63">
        <w:t>5.2</w:t>
      </w:r>
      <w:r>
        <w:t xml:space="preserve">.2, transported over the SIP bearer. Identity hiding may be supported as defined in clause </w:t>
      </w:r>
      <w:r w:rsidR="00B75F63">
        <w:t>5.2</w:t>
      </w:r>
      <w:r>
        <w:t>.6.</w:t>
      </w:r>
      <w:r w:rsidR="006A1DFC">
        <w:t xml:space="preserve"> The MCX Server may respond with a KMS Redirect Response (KRR) as described in </w:t>
      </w:r>
      <w:r w:rsidR="006A1DFC" w:rsidRPr="005C3DF1">
        <w:t>clause 5.2.8 (e.g</w:t>
      </w:r>
      <w:r w:rsidR="006A1DFC">
        <w:t>. if the MC client has migrated or is roaming).</w:t>
      </w:r>
    </w:p>
    <w:p w14:paraId="3D0E6494" w14:textId="77777777" w:rsidR="00C162F3" w:rsidRDefault="00C162F3" w:rsidP="00C162F3">
      <w:r>
        <w:t>The initiating entity of the CSK upload procedure shall be the MCX UE and the receiving entity shall be the MCX Server.</w:t>
      </w:r>
      <w:r w:rsidRPr="008D5040">
        <w:t xml:space="preserve"> </w:t>
      </w:r>
      <w:r>
        <w:t>With respect to the common key distribution procedure, the initiating entity URI shall be the MCX Service user ID of the user andthe receiving entity URI shall be the MCX Server Domain Security Identifier (MDSI). The MDSI is added to the recipient field (IDRr) of the message. The distributed key, K, shall be the CSK and the distributed identifier K-ID shall be the CSK-ID.</w:t>
      </w:r>
    </w:p>
    <w:p w14:paraId="6C3562B8" w14:textId="77777777" w:rsidR="00C162F3" w:rsidRDefault="00C162F3" w:rsidP="00C162F3">
      <w:r>
        <w:t>Clause E.4 provides MIKEY message structure for CSK distribution.</w:t>
      </w:r>
    </w:p>
    <w:p w14:paraId="57192EB2" w14:textId="77777777" w:rsidR="00C162F3" w:rsidRDefault="00C162F3" w:rsidP="00C162F3">
      <w:r>
        <w:t>Before the CSK upload procedure can be used by the client to securely share the encryption key, the MC user shall first be authorized by KMS for key management services. Once the MC user is authorized, the KMS distributes the user's key material to the client as specified in clause </w:t>
      </w:r>
      <w:r w:rsidR="00B75F63">
        <w:t>5.3</w:t>
      </w:r>
      <w:r>
        <w:t>.3.</w:t>
      </w:r>
    </w:p>
    <w:p w14:paraId="7C213442" w14:textId="77777777" w:rsidR="00C162F3" w:rsidRDefault="00C162F3" w:rsidP="00C162F3">
      <w:r>
        <w:t>The server receives the SIP message with the protected CSK and retrieves it from the message. It associates the MC User's SIP Core identity (IMPU), MC Service user ID (e.g. MCPTT ID) and the received CSK. Identity binding is used to uniquely identify the CSK used in protection of the SIP payload in subsequent SIP messages sent by both the client and the servers within a MC domain.</w:t>
      </w:r>
    </w:p>
    <w:p w14:paraId="20DEC0C3" w14:textId="77777777" w:rsidR="00C162F3" w:rsidRDefault="00B75F63" w:rsidP="00B43081">
      <w:pPr>
        <w:pStyle w:val="Heading2"/>
      </w:pPr>
      <w:bookmarkStart w:id="89" w:name="_Toc90901115"/>
      <w:r>
        <w:t>5.5</w:t>
      </w:r>
      <w:r w:rsidR="00C162F3" w:rsidRPr="00073EED">
        <w:tab/>
        <w:t xml:space="preserve">Key </w:t>
      </w:r>
      <w:r w:rsidR="00C162F3">
        <w:t>m</w:t>
      </w:r>
      <w:r w:rsidR="00C162F3" w:rsidRPr="00073EED">
        <w:t>anagement between MC</w:t>
      </w:r>
      <w:r w:rsidR="00C162F3">
        <w:t>X</w:t>
      </w:r>
      <w:r w:rsidR="00C162F3" w:rsidRPr="00073EED">
        <w:t xml:space="preserve"> servers</w:t>
      </w:r>
      <w:r w:rsidR="00C162F3">
        <w:t xml:space="preserve"> (SPK)</w:t>
      </w:r>
      <w:bookmarkEnd w:id="89"/>
    </w:p>
    <w:p w14:paraId="1C95CB30" w14:textId="77777777" w:rsidR="00C162F3" w:rsidRDefault="00C162F3" w:rsidP="00C162F3">
      <w:pPr>
        <w:rPr>
          <w:szCs w:val="22"/>
          <w:lang w:eastAsia="ja-JP"/>
        </w:rPr>
      </w:pPr>
      <w:r>
        <w:rPr>
          <w:szCs w:val="22"/>
          <w:lang w:eastAsia="ja-JP"/>
        </w:rPr>
        <w:t>Floor</w:t>
      </w:r>
      <w:r w:rsidR="00B90852">
        <w:rPr>
          <w:szCs w:val="22"/>
          <w:lang w:eastAsia="ja-JP"/>
        </w:rPr>
        <w:t xml:space="preserve"> control</w:t>
      </w:r>
      <w:r w:rsidR="00B90852" w:rsidRPr="00EF2F92">
        <w:rPr>
          <w:szCs w:val="22"/>
          <w:lang w:eastAsia="ja-JP"/>
        </w:rPr>
        <w:t>, transmission</w:t>
      </w:r>
      <w:r w:rsidR="00B90852">
        <w:rPr>
          <w:szCs w:val="22"/>
          <w:lang w:eastAsia="ja-JP"/>
        </w:rPr>
        <w:t xml:space="preserve"> control</w:t>
      </w:r>
      <w:r w:rsidR="00B90852" w:rsidRPr="00EF2F92">
        <w:rPr>
          <w:szCs w:val="22"/>
          <w:lang w:eastAsia="ja-JP"/>
        </w:rPr>
        <w:t>,</w:t>
      </w:r>
      <w:r>
        <w:rPr>
          <w:szCs w:val="22"/>
          <w:lang w:eastAsia="ja-JP"/>
        </w:rPr>
        <w:t xml:space="preserve"> and media control between MCX servers may need to be protected. Additionally, c</w:t>
      </w:r>
      <w:r w:rsidRPr="00EA26B3">
        <w:rPr>
          <w:szCs w:val="22"/>
          <w:lang w:eastAsia="ja-JP"/>
        </w:rPr>
        <w:t>ertain values and identifiers transferred in the signalling plane between servers within an MC domain, or between MC domains</w:t>
      </w:r>
      <w:r>
        <w:rPr>
          <w:szCs w:val="22"/>
          <w:lang w:eastAsia="ja-JP"/>
        </w:rPr>
        <w:t>,</w:t>
      </w:r>
      <w:r w:rsidRPr="00EA26B3">
        <w:rPr>
          <w:szCs w:val="22"/>
          <w:lang w:eastAsia="ja-JP"/>
        </w:rPr>
        <w:t xml:space="preserve"> may be treated as sensitive by public safety users</w:t>
      </w:r>
      <w:r>
        <w:rPr>
          <w:szCs w:val="22"/>
          <w:lang w:eastAsia="ja-JP"/>
        </w:rPr>
        <w:t xml:space="preserve"> and therefore may also require protection</w:t>
      </w:r>
      <w:r w:rsidRPr="00EA26B3">
        <w:rPr>
          <w:szCs w:val="22"/>
          <w:lang w:eastAsia="ja-JP"/>
        </w:rPr>
        <w:t>.</w:t>
      </w:r>
    </w:p>
    <w:p w14:paraId="39A0BBD1" w14:textId="77777777" w:rsidR="00C162F3" w:rsidRPr="00EA26B3" w:rsidRDefault="00C162F3" w:rsidP="00C162F3">
      <w:pPr>
        <w:rPr>
          <w:szCs w:val="22"/>
          <w:lang w:eastAsia="ja-JP"/>
        </w:rPr>
      </w:pPr>
      <w:r w:rsidRPr="00EA26B3">
        <w:rPr>
          <w:szCs w:val="22"/>
          <w:lang w:eastAsia="ja-JP"/>
        </w:rPr>
        <w:t xml:space="preserve">To protect </w:t>
      </w:r>
      <w:r>
        <w:rPr>
          <w:szCs w:val="22"/>
          <w:lang w:eastAsia="ja-JP"/>
        </w:rPr>
        <w:t>information</w:t>
      </w:r>
      <w:r w:rsidRPr="00EA26B3">
        <w:rPr>
          <w:szCs w:val="22"/>
          <w:lang w:eastAsia="ja-JP"/>
        </w:rPr>
        <w:t xml:space="preserve"> from all other entities outside of the MC </w:t>
      </w:r>
      <w:r>
        <w:rPr>
          <w:szCs w:val="22"/>
          <w:lang w:eastAsia="ja-JP"/>
        </w:rPr>
        <w:t>d</w:t>
      </w:r>
      <w:r w:rsidRPr="00EA26B3">
        <w:rPr>
          <w:szCs w:val="22"/>
          <w:lang w:eastAsia="ja-JP"/>
        </w:rPr>
        <w:t>omain(s), a shared 128-bit S</w:t>
      </w:r>
      <w:r>
        <w:rPr>
          <w:szCs w:val="22"/>
          <w:lang w:eastAsia="ja-JP"/>
        </w:rPr>
        <w:t>ignalling</w:t>
      </w:r>
      <w:r w:rsidRPr="00EA26B3">
        <w:rPr>
          <w:szCs w:val="22"/>
          <w:lang w:eastAsia="ja-JP"/>
        </w:rPr>
        <w:t xml:space="preserve"> Protection Key (SPK) needs to be established between the servers. The SPK is provided along with a 32-bit identifier, the SPK-ID</w:t>
      </w:r>
      <w:r>
        <w:rPr>
          <w:szCs w:val="22"/>
          <w:lang w:eastAsia="ja-JP"/>
        </w:rPr>
        <w:t xml:space="preserve"> and 128-bit random value SPK-RAND</w:t>
      </w:r>
      <w:r w:rsidRPr="00EA26B3">
        <w:rPr>
          <w:szCs w:val="22"/>
          <w:lang w:eastAsia="ja-JP"/>
        </w:rPr>
        <w:t>. The most significant four bits of the identifier (the Purpose Tag) of the SPK-ID shall be '</w:t>
      </w:r>
      <w:r>
        <w:rPr>
          <w:szCs w:val="22"/>
          <w:lang w:eastAsia="ja-JP"/>
        </w:rPr>
        <w:t>3</w:t>
      </w:r>
      <w:r w:rsidRPr="00EA26B3">
        <w:rPr>
          <w:szCs w:val="22"/>
          <w:lang w:eastAsia="ja-JP"/>
        </w:rPr>
        <w:t xml:space="preserve">' to denote the purpose of the SPK is for </w:t>
      </w:r>
      <w:r>
        <w:rPr>
          <w:szCs w:val="22"/>
          <w:lang w:eastAsia="ja-JP"/>
        </w:rPr>
        <w:t>signalling</w:t>
      </w:r>
      <w:r w:rsidRPr="00EA26B3">
        <w:rPr>
          <w:szCs w:val="22"/>
          <w:lang w:eastAsia="ja-JP"/>
        </w:rPr>
        <w:t xml:space="preserve"> protection</w:t>
      </w:r>
      <w:r>
        <w:rPr>
          <w:szCs w:val="22"/>
          <w:lang w:eastAsia="ja-JP"/>
        </w:rPr>
        <w:t>, as described in Annex G</w:t>
      </w:r>
      <w:r w:rsidRPr="00EA26B3">
        <w:rPr>
          <w:szCs w:val="22"/>
          <w:lang w:eastAsia="ja-JP"/>
        </w:rPr>
        <w:t>.</w:t>
      </w:r>
    </w:p>
    <w:p w14:paraId="6652106C" w14:textId="77777777" w:rsidR="00C162F3" w:rsidRPr="00EA26B3" w:rsidRDefault="00C162F3" w:rsidP="00C162F3">
      <w:pPr>
        <w:rPr>
          <w:szCs w:val="22"/>
          <w:lang w:eastAsia="ja-JP"/>
        </w:rPr>
      </w:pPr>
      <w:r w:rsidRPr="00EA26B3">
        <w:rPr>
          <w:szCs w:val="22"/>
          <w:lang w:eastAsia="ja-JP"/>
        </w:rPr>
        <w:t xml:space="preserve">The SPK </w:t>
      </w:r>
      <w:r>
        <w:rPr>
          <w:szCs w:val="22"/>
          <w:lang w:eastAsia="ja-JP"/>
        </w:rPr>
        <w:t xml:space="preserve">and associated values </w:t>
      </w:r>
      <w:r w:rsidRPr="00EA26B3">
        <w:rPr>
          <w:szCs w:val="22"/>
          <w:lang w:eastAsia="ja-JP"/>
        </w:rPr>
        <w:t xml:space="preserve">shall be directly provisioned into the communicating servers, along with the SPK-ID. With the SPK provisioned, </w:t>
      </w:r>
      <w:r>
        <w:rPr>
          <w:szCs w:val="22"/>
          <w:lang w:eastAsia="ja-JP"/>
        </w:rPr>
        <w:t xml:space="preserve">RTCP and </w:t>
      </w:r>
      <w:r w:rsidRPr="00EA26B3">
        <w:rPr>
          <w:szCs w:val="22"/>
          <w:lang w:eastAsia="ja-JP"/>
        </w:rPr>
        <w:t xml:space="preserve">XML content </w:t>
      </w:r>
      <w:r>
        <w:rPr>
          <w:szCs w:val="22"/>
          <w:lang w:eastAsia="ja-JP"/>
        </w:rPr>
        <w:t>(</w:t>
      </w:r>
      <w:r w:rsidRPr="00EA26B3">
        <w:rPr>
          <w:szCs w:val="22"/>
          <w:lang w:eastAsia="ja-JP"/>
        </w:rPr>
        <w:t>within SIP</w:t>
      </w:r>
      <w:r>
        <w:rPr>
          <w:szCs w:val="22"/>
          <w:lang w:eastAsia="ja-JP"/>
        </w:rPr>
        <w:t>)</w:t>
      </w:r>
      <w:r w:rsidRPr="00EA26B3">
        <w:rPr>
          <w:szCs w:val="22"/>
          <w:lang w:eastAsia="ja-JP"/>
        </w:rPr>
        <w:t xml:space="preserve"> may be protected.</w:t>
      </w:r>
    </w:p>
    <w:p w14:paraId="754CF4B8" w14:textId="77777777" w:rsidR="00D6675E" w:rsidRDefault="00B75F63" w:rsidP="00B43081">
      <w:pPr>
        <w:pStyle w:val="Heading2"/>
      </w:pPr>
      <w:bookmarkStart w:id="90" w:name="_Toc90901116"/>
      <w:r>
        <w:t>5.6</w:t>
      </w:r>
      <w:r w:rsidR="00D6675E">
        <w:tab/>
        <w:t>Key management for one-to-one (private) communications (PCK)</w:t>
      </w:r>
      <w:bookmarkEnd w:id="90"/>
    </w:p>
    <w:p w14:paraId="24552FDB" w14:textId="77777777" w:rsidR="00F65F26" w:rsidRDefault="00F65F26" w:rsidP="00F65F26">
      <w:r w:rsidRPr="00EA26B3">
        <w:t>The purpose of this procedure is to allow two MCP UEs to create an end-to-end security context to protect an MC</w:t>
      </w:r>
      <w:r>
        <w:t>X</w:t>
      </w:r>
      <w:r w:rsidRPr="00EA26B3">
        <w:t xml:space="preserve"> private </w:t>
      </w:r>
      <w:r>
        <w:t>communication</w:t>
      </w:r>
      <w:r w:rsidRPr="00EA26B3">
        <w:t>. To create the security context, the initiating MC</w:t>
      </w:r>
      <w:r>
        <w:t>X</w:t>
      </w:r>
      <w:r w:rsidRPr="00EA26B3">
        <w:t xml:space="preserve"> UE generates a Private C</w:t>
      </w:r>
      <w:r>
        <w:t>ommunication</w:t>
      </w:r>
      <w:r w:rsidRPr="00EA26B3">
        <w:t xml:space="preserve"> Key (PCK) and securely transfers this key, along with a key identifier (PCK-ID), to the terminating MC</w:t>
      </w:r>
      <w:r>
        <w:t>X</w:t>
      </w:r>
      <w:r w:rsidRPr="00EA26B3">
        <w:t xml:space="preserve"> UE.</w:t>
      </w:r>
      <w:r>
        <w:t xml:space="preserve"> </w:t>
      </w:r>
      <w:r w:rsidRPr="00EA26B3">
        <w:t xml:space="preserve">Prior to key distribution, </w:t>
      </w:r>
      <w:r>
        <w:t>both</w:t>
      </w:r>
      <w:r w:rsidRPr="00EA26B3">
        <w:t xml:space="preserve"> MC</w:t>
      </w:r>
      <w:r>
        <w:t>X</w:t>
      </w:r>
      <w:r w:rsidRPr="00EA26B3">
        <w:t xml:space="preserve"> UE shall be provisioned by the Key Management Server (KMS) with time-limited key material associated with the M</w:t>
      </w:r>
      <w:r>
        <w:t>CX u</w:t>
      </w:r>
      <w:r w:rsidRPr="00EA26B3">
        <w:t xml:space="preserve">ser as described in clause </w:t>
      </w:r>
      <w:r w:rsidR="00B75F63">
        <w:t>5.3</w:t>
      </w:r>
      <w:r w:rsidRPr="00EA26B3">
        <w:t>.</w:t>
      </w:r>
    </w:p>
    <w:p w14:paraId="7319A585" w14:textId="77777777" w:rsidR="00F65F26" w:rsidRDefault="00F65F26" w:rsidP="00F65F26">
      <w:r>
        <w:t xml:space="preserve">The PCK is distributed between the MCX clients using the security mechanism described in clause </w:t>
      </w:r>
      <w:r w:rsidR="00B75F63">
        <w:t>5.2</w:t>
      </w:r>
      <w:r>
        <w:t>.2, transported over the SIP bearer within the SDP content of a SIP INVITE</w:t>
      </w:r>
      <w:r w:rsidR="00AE05AE">
        <w:t xml:space="preserve"> (or within the SDP content of a SIP MESSAGE message when used for MCData SDS)</w:t>
      </w:r>
      <w:r>
        <w:t xml:space="preserve">.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w:t>
      </w:r>
      <w:r w:rsidR="006A1DFC" w:rsidRPr="005C3DF1">
        <w:t>e 5.2.8.</w:t>
      </w:r>
    </w:p>
    <w:p w14:paraId="39EFCBAA" w14:textId="77777777" w:rsidR="00F65F26" w:rsidRDefault="00F65F26" w:rsidP="00F65F26">
      <w:r>
        <w:t xml:space="preserve">The initiating entity shall be the initiating MCX user. The initiating entity URI shall be the MCX </w:t>
      </w:r>
      <w:r w:rsidR="00A278F8">
        <w:rPr>
          <w:rFonts w:eastAsia="Malgun Gothic"/>
        </w:rPr>
        <w:t>service</w:t>
      </w:r>
      <w:r w:rsidR="00A278F8">
        <w:t xml:space="preserve"> </w:t>
      </w:r>
      <w:r>
        <w:t xml:space="preserve">ID of the initiating user.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PCK and the distributed identifier K-ID shall be the PCK-ID.</w:t>
      </w:r>
    </w:p>
    <w:p w14:paraId="3F650569" w14:textId="77777777" w:rsidR="00076B99" w:rsidRPr="00076B99" w:rsidRDefault="00F65F26" w:rsidP="00076B99">
      <w:r>
        <w:t xml:space="preserve">Clause E.2 provides MIKEY message structure for PCK distribution. </w:t>
      </w:r>
    </w:p>
    <w:p w14:paraId="218D6004" w14:textId="77777777" w:rsidR="00D6675E" w:rsidRDefault="00B75F63" w:rsidP="00B43081">
      <w:pPr>
        <w:pStyle w:val="Heading2"/>
      </w:pPr>
      <w:bookmarkStart w:id="91" w:name="_Toc90901117"/>
      <w:r>
        <w:t>5.7</w:t>
      </w:r>
      <w:r w:rsidR="00D6675E">
        <w:tab/>
        <w:t>Key management for group communications (GMK)</w:t>
      </w:r>
      <w:bookmarkEnd w:id="91"/>
      <w:r w:rsidR="00D6675E">
        <w:t xml:space="preserve"> </w:t>
      </w:r>
    </w:p>
    <w:p w14:paraId="47A94F3F" w14:textId="77777777" w:rsidR="00F65F26" w:rsidRDefault="00B75F63" w:rsidP="00B43081">
      <w:pPr>
        <w:pStyle w:val="Heading3"/>
      </w:pPr>
      <w:bookmarkStart w:id="92" w:name="_Toc90901118"/>
      <w:r>
        <w:t>5.7</w:t>
      </w:r>
      <w:r w:rsidR="00F65F26" w:rsidRPr="00EA26B3">
        <w:t>.1</w:t>
      </w:r>
      <w:r w:rsidR="00F65F26" w:rsidRPr="00EA26B3">
        <w:tab/>
        <w:t>General</w:t>
      </w:r>
      <w:bookmarkEnd w:id="92"/>
    </w:p>
    <w:p w14:paraId="4551FCE7" w14:textId="77777777" w:rsidR="00F65F26" w:rsidRPr="00EA26B3" w:rsidRDefault="00F65F26" w:rsidP="00F65F26">
      <w:r w:rsidRPr="00EA26B3">
        <w:t>To create the group's security association, a Group Master Key (GMK) and associated identifier (GMK-ID) is distributed to MC</w:t>
      </w:r>
      <w:r>
        <w:t>X</w:t>
      </w:r>
      <w:r w:rsidRPr="00EA26B3">
        <w:t xml:space="preserve"> UEs by a Group Management Server (GMS). The GMK is distributed encrypted specifically to a user and signed using an identity representing the Group Management Server. Prior to group key distribution, each MC</w:t>
      </w:r>
      <w:r>
        <w:t>X</w:t>
      </w:r>
      <w:r w:rsidRPr="00EA26B3">
        <w:t xml:space="preserve"> UE within the group shall be provisioned by the MC</w:t>
      </w:r>
      <w:r>
        <w:t>X</w:t>
      </w:r>
      <w:r w:rsidRPr="00EA26B3">
        <w:t xml:space="preserve"> Key Management Server (KMS) with time-limited key material associated with the MC</w:t>
      </w:r>
      <w:r>
        <w:t>X</w:t>
      </w:r>
      <w:r w:rsidRPr="00EA26B3">
        <w:t xml:space="preserve"> </w:t>
      </w:r>
      <w:r>
        <w:t>u</w:t>
      </w:r>
      <w:r w:rsidRPr="00EA26B3">
        <w:t xml:space="preserve">ser as described in clause </w:t>
      </w:r>
      <w:r w:rsidR="00B75F63">
        <w:t>5.3</w:t>
      </w:r>
      <w:r w:rsidRPr="00EA26B3">
        <w:t>. The Group Management Server shall also be provisioned by the MC</w:t>
      </w:r>
      <w:r>
        <w:t>X</w:t>
      </w:r>
      <w:r w:rsidRPr="00EA26B3">
        <w:t xml:space="preserve"> KMS with</w:t>
      </w:r>
      <w:r>
        <w:t xml:space="preserve"> key material for</w:t>
      </w:r>
      <w:r w:rsidR="00F745C2">
        <w:t xml:space="preserve"> the </w:t>
      </w:r>
      <w:r w:rsidR="00F745C2" w:rsidRPr="008565D3">
        <w:t>GMS</w:t>
      </w:r>
      <w:r w:rsidR="00F745C2">
        <w:t>'s identity (the GMS Server URI).</w:t>
      </w:r>
    </w:p>
    <w:p w14:paraId="755FFBA9" w14:textId="77777777" w:rsidR="00F65F26" w:rsidRDefault="00F65F26" w:rsidP="00F65F26">
      <w:r>
        <w:t xml:space="preserve">The GMK is distributed from the GMS to a MCX client using the security mechanism described in clause </w:t>
      </w:r>
      <w:r w:rsidR="00B75F63">
        <w:t>5.2</w:t>
      </w:r>
      <w:r>
        <w:t xml:space="preserve">.2, transported over the SIP bearer. For GMKs, end-point diversity is required and hence the extension in clause </w:t>
      </w:r>
      <w:r w:rsidR="00B75F63">
        <w:t>5.2</w:t>
      </w:r>
      <w:r>
        <w:t xml:space="preserve">.3 is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r w:rsidR="006A1DFC">
        <w:t xml:space="preserve"> The receiving MCX client and any MCX Server through which the SIP INVITE is routed, may respond with a KMS Redirect Response (KRR) as described in clause </w:t>
      </w:r>
      <w:r w:rsidR="006A1DFC" w:rsidRPr="005C3DF1">
        <w:t>5.2.8.</w:t>
      </w:r>
    </w:p>
    <w:p w14:paraId="7E46891D" w14:textId="77777777" w:rsidR="00416FE1" w:rsidRDefault="00416FE1" w:rsidP="00416FE1">
      <w:r>
        <w:t xml:space="preserve">GMKs may be managed individually per Group ID or the same GMK may be assigned to multiple MC Group IDs (using the MIKEY general extension payload defined in </w:t>
      </w:r>
      <w:r w:rsidR="00F2047E">
        <w:t>Clause</w:t>
      </w:r>
      <w:r>
        <w:t xml:space="preserve"> E.6). This means that each specified MC Group ID in the MIKEY general extension payload shall use this GMK for group communications.  Assigned MC Group IDs may include any combination of MCPTT Group IDs, MCData Group IDs or MCVideo Group IDs.  Assigning the same GMK to multiple Group IDs does not prevent individual key management at a later time or vice versa.</w:t>
      </w:r>
    </w:p>
    <w:p w14:paraId="73070E26" w14:textId="77777777" w:rsidR="00416FE1" w:rsidRDefault="00416FE1" w:rsidP="00F65F26">
      <w:r>
        <w:t>An MC client may have multiple active GMKs associated with a Group ID. When this occurs, the MC client shall use the active GMK with the most recent Activation Time (as defined in Clause E.6.4) when encrypting group media.</w:t>
      </w:r>
    </w:p>
    <w:p w14:paraId="70B6C84E" w14:textId="77777777" w:rsidR="00F65F26" w:rsidRDefault="00F65F26" w:rsidP="00F65F26">
      <w:r>
        <w:t xml:space="preserve">The initiating entity shall be the initiating GMS. The initiating entity URI shall be the URI of the GMS </w:t>
      </w:r>
      <w:r w:rsidRPr="00EA26B3">
        <w:t xml:space="preserve">(e.g. </w:t>
      </w:r>
      <w:r w:rsidR="00B2764B">
        <w:t>sip:</w:t>
      </w:r>
      <w:r w:rsidR="00B2764B" w:rsidRPr="00B2764B">
        <w:rPr>
          <w:color w:val="0000FF"/>
          <w:u w:val="single"/>
        </w:rPr>
        <w:t xml:space="preserve"> </w:t>
      </w:r>
      <w:r w:rsidR="00B2764B">
        <w:rPr>
          <w:color w:val="0000FF"/>
          <w:u w:val="single"/>
        </w:rPr>
        <w:t>gp.manager@mcptt.example.org</w:t>
      </w:r>
      <w:r w:rsidRPr="00EA26B3">
        <w:t>)</w:t>
      </w:r>
      <w:r>
        <w:t xml:space="preserve">. The receiving entity shall be the terminating MCX user. The receiving entity URI shall be the MCX </w:t>
      </w:r>
      <w:r w:rsidR="00824B6F">
        <w:rPr>
          <w:rFonts w:eastAsia="Malgun Gothic"/>
        </w:rPr>
        <w:t>service</w:t>
      </w:r>
      <w:r w:rsidR="00824B6F">
        <w:t xml:space="preserve"> </w:t>
      </w:r>
      <w:r>
        <w:t>ID of the terminating user.  The distributed key, K, shall be the GMK, the key identifier K-ID shall be the GMK-ID and the end-point-specific key identifier, UK-ID shall be the GUK-ID.</w:t>
      </w:r>
    </w:p>
    <w:p w14:paraId="2F2F45F5" w14:textId="77777777" w:rsidR="00F65F26" w:rsidRPr="00EF3769" w:rsidRDefault="00F65F26" w:rsidP="00F65F26">
      <w:r>
        <w:t xml:space="preserve">Clause E.3 provides MIKEY message structure for GMK distribution. </w:t>
      </w:r>
    </w:p>
    <w:p w14:paraId="439B97F4" w14:textId="77777777" w:rsidR="00C162F3" w:rsidRDefault="00B75F63" w:rsidP="00B43081">
      <w:pPr>
        <w:pStyle w:val="Heading3"/>
      </w:pPr>
      <w:bookmarkStart w:id="93" w:name="_Toc90901119"/>
      <w:r>
        <w:t>5.7</w:t>
      </w:r>
      <w:r w:rsidR="00C162F3">
        <w:t>.2</w:t>
      </w:r>
      <w:r w:rsidR="00C162F3">
        <w:tab/>
        <w:t>Security procedures for GMK provisioning</w:t>
      </w:r>
      <w:bookmarkEnd w:id="93"/>
    </w:p>
    <w:p w14:paraId="43213E36" w14:textId="77777777" w:rsidR="00C162F3" w:rsidRDefault="00C162F3" w:rsidP="00C162F3">
      <w:r>
        <w:t xml:space="preserve">This procedure uses a MIKEY payload to distribute a GMK from the GMS to the MC UEs within the group. The payload is transported as part of the 'Notify group configuration request' message defined in </w:t>
      </w:r>
      <w:r w:rsidRPr="005064CE">
        <w:t xml:space="preserve">clause </w:t>
      </w:r>
      <w:r w:rsidRPr="00023AA8">
        <w:t>10.1.</w:t>
      </w:r>
      <w:r w:rsidR="005D3CBB">
        <w:t>2.7</w:t>
      </w:r>
      <w:r w:rsidRPr="005064CE">
        <w:t xml:space="preserve"> of 3GPP TS </w:t>
      </w:r>
      <w:r w:rsidRPr="00145493">
        <w:t>23.</w:t>
      </w:r>
      <w:r w:rsidR="005D3CBB">
        <w:t>280</w:t>
      </w:r>
      <w:r w:rsidRPr="00BE1BED">
        <w:t> [</w:t>
      </w:r>
      <w:r w:rsidR="005D3CBB">
        <w:t>36</w:t>
      </w:r>
      <w:r w:rsidRPr="00BE1BED">
        <w:t>].</w:t>
      </w:r>
    </w:p>
    <w:p w14:paraId="6D5C7DE6" w14:textId="77777777" w:rsidR="00C162F3" w:rsidRDefault="00C162F3" w:rsidP="00C162F3">
      <w:r>
        <w:t xml:space="preserve">Figure </w:t>
      </w:r>
      <w:r w:rsidR="00B75F63">
        <w:t>5.7</w:t>
      </w:r>
      <w:r>
        <w:t>.2-1 shows the security procedures for creating a security association for a group.</w:t>
      </w:r>
    </w:p>
    <w:p w14:paraId="1056CA0F" w14:textId="77777777" w:rsidR="00C162F3" w:rsidRDefault="00521042" w:rsidP="00C162F3">
      <w:pPr>
        <w:pStyle w:val="TH"/>
      </w:pPr>
      <w:r>
        <w:object w:dxaOrig="11020" w:dyaOrig="3450" w14:anchorId="2536E2E4">
          <v:shape id="_x0000_i1062" type="#_x0000_t75" style="width:477.5pt;height:149.5pt" o:ole="">
            <v:imagedata r:id="rId85" o:title="" croptop="4625f" cropright="3657f"/>
          </v:shape>
          <o:OLEObject Type="Embed" ProgID="Visio.Drawing.15" ShapeID="_x0000_i1062" DrawAspect="Content" ObjectID="_1829305370" r:id="rId86"/>
        </w:object>
      </w:r>
    </w:p>
    <w:p w14:paraId="6C924B55" w14:textId="77777777" w:rsidR="00C162F3" w:rsidRDefault="00C162F3" w:rsidP="00C162F3">
      <w:pPr>
        <w:pStyle w:val="TF"/>
      </w:pPr>
      <w:r>
        <w:t xml:space="preserve">Figure </w:t>
      </w:r>
      <w:r w:rsidR="00B75F63">
        <w:t>5.7</w:t>
      </w:r>
      <w:r>
        <w:t>.2-1: Security configuration for groups</w:t>
      </w:r>
    </w:p>
    <w:p w14:paraId="4360EA53" w14:textId="77777777" w:rsidR="00C162F3" w:rsidRDefault="00C162F3" w:rsidP="00C162F3">
      <w:r>
        <w:t xml:space="preserve">A description of the procedures depicted in figure </w:t>
      </w:r>
      <w:r w:rsidR="00B75F63">
        <w:t>5.7</w:t>
      </w:r>
      <w:r>
        <w:t xml:space="preserve">.2-1 follows. For clarity, </w:t>
      </w:r>
      <w:r w:rsidRPr="00145493">
        <w:t>figure </w:t>
      </w:r>
      <w:r w:rsidRPr="00023AA8">
        <w:t>10.1.5.3-2</w:t>
      </w:r>
      <w:r w:rsidRPr="005064CE">
        <w:t xml:space="preserve"> </w:t>
      </w:r>
      <w:r w:rsidR="00004796" w:rsidRPr="00145493">
        <w:t>in</w:t>
      </w:r>
      <w:r w:rsidRPr="00BE1BED">
        <w:t xml:space="preserve"> clause </w:t>
      </w:r>
      <w:r w:rsidRPr="00023AA8">
        <w:t>10.1.5.3</w:t>
      </w:r>
      <w:r w:rsidRPr="005064CE">
        <w:t xml:space="preserve"> of</w:t>
      </w:r>
      <w:r>
        <w:t xml:space="preserve"> 3GPP TS </w:t>
      </w:r>
      <w:r w:rsidRPr="00DB0E45">
        <w:t>23.</w:t>
      </w:r>
      <w:r w:rsidR="005D3CBB">
        <w:t>280</w:t>
      </w:r>
      <w:r w:rsidRPr="00DB0E45">
        <w:t xml:space="preserve"> [</w:t>
      </w:r>
      <w:r w:rsidR="005D3CBB">
        <w:t>36</w:t>
      </w:r>
      <w:r w:rsidRPr="00DB0E45">
        <w:t>]</w:t>
      </w:r>
      <w:r w:rsidR="00004796">
        <w:t xml:space="preserve"> is referenced</w:t>
      </w:r>
      <w:r w:rsidRPr="00DB0E45">
        <w:t>.</w:t>
      </w:r>
    </w:p>
    <w:p w14:paraId="780A4219" w14:textId="77777777" w:rsidR="00C162F3" w:rsidRDefault="00C162F3" w:rsidP="00C162F3">
      <w:pPr>
        <w:pStyle w:val="B1"/>
      </w:pPr>
      <w:r>
        <w:t>0)</w:t>
      </w:r>
      <w:r>
        <w:tab/>
        <w:t xml:space="preserve">Prior to beginning this procedure the MC client shall be provisioned with identity-specific key material by a MC KMS as described in clause </w:t>
      </w:r>
      <w:r w:rsidR="00B75F63">
        <w:t>5.3</w:t>
      </w:r>
      <w:r>
        <w:t xml:space="preserve">. The GMS shall also be securely provisioned with identity-specific key material for </w:t>
      </w:r>
      <w:r w:rsidR="00F745C2">
        <w:t>the GMS's Server URI.</w:t>
      </w:r>
    </w:p>
    <w:p w14:paraId="3C96B204" w14:textId="77777777" w:rsidR="00C162F3" w:rsidRDefault="00C162F3" w:rsidP="00C162F3">
      <w:pPr>
        <w:pStyle w:val="B1"/>
      </w:pPr>
      <w:r>
        <w:t>1)</w:t>
      </w:r>
      <w:r>
        <w:tab/>
        <w:t xml:space="preserve">The GMS shall send a MIKEY payload to MC clients within the group within a 'Notify group configuration request' message. The message shall encapsulate a GMK for the group. The payload shall be encrypted to the user identity (MCX service user ID) associated to the MC client and shall be signed by the GMS. The message shall also provide the GUK-ID. Parameters associated with the GMK shall be encrypted using the GMK, and sent in the MIKEY payload together with the encapsulated GMK. This process is shown in Figure </w:t>
      </w:r>
      <w:r w:rsidR="00B75F63">
        <w:t>5.</w:t>
      </w:r>
      <w:r w:rsidR="005D3CBB">
        <w:t>2.4</w:t>
      </w:r>
      <w:r>
        <w:t>-1.</w:t>
      </w:r>
    </w:p>
    <w:p w14:paraId="7C3823E2" w14:textId="77777777" w:rsidR="006A1DFC" w:rsidRPr="006A1DFC" w:rsidRDefault="006A1DFC" w:rsidP="006A1DFC">
      <w:pPr>
        <w:pStyle w:val="B2"/>
      </w:pPr>
      <w:r>
        <w:t>a)</w:t>
      </w:r>
      <w:r>
        <w:tab/>
        <w:t xml:space="preserve">If the choice of initiator KMS (IDRkmsi) or receiver KMS (IDRkmsr) within the MIKEY message is unacceptable, a KMS Redirect Response may be returned to the GMS providing KMS information. In this case, the GMS may re-attempt the above procedures. </w:t>
      </w:r>
    </w:p>
    <w:p w14:paraId="10C58C8A" w14:textId="77777777" w:rsidR="00C162F3" w:rsidRDefault="00C162F3" w:rsidP="00C162F3">
      <w:pPr>
        <w:pStyle w:val="B1"/>
        <w:keepNext/>
        <w:keepLines/>
      </w:pPr>
      <w:r>
        <w:t>2)</w:t>
      </w:r>
      <w:r>
        <w:tab/>
        <w:t xml:space="preserve">On receipt of a MIKEY message, the MC client shall check the signature on the payload, extract the GMK, GUK-ID and GMK-ID and check that the GMK-ID is not a duplicate for an existing GMK. The MC client shall also extract the group identity, activation time and text from the encapsulated associated parameters in the payload using the GMK, and check that decryption is successful. </w:t>
      </w:r>
      <w:r w:rsidR="00F745C2">
        <w:t xml:space="preserve">The MC client shall lookup the Group ID in its user profile data and verify that the GMS identity corresponds with the Server URI for that Group ID. </w:t>
      </w:r>
      <w:r>
        <w:t xml:space="preserve">This process is shown in Figure </w:t>
      </w:r>
      <w:r w:rsidR="00B75F63">
        <w:t>5.</w:t>
      </w:r>
      <w:r w:rsidR="005D3CBB">
        <w:t>2.4</w:t>
      </w:r>
      <w:r>
        <w:t>-2. Should any of these checks fail, an error shall be returned to the GMS. Upon successful receipt and processing, the MC UE shall store the GMK, GMK-ID</w:t>
      </w:r>
      <w:r w:rsidR="00F745C2">
        <w:t xml:space="preserve">, </w:t>
      </w:r>
      <w:r>
        <w:t>GUK-ID</w:t>
      </w:r>
      <w:r w:rsidR="00F745C2">
        <w:t xml:space="preserve"> and associated parameters,</w:t>
      </w:r>
      <w:r>
        <w:t xml:space="preserve"> and respond to the GMS with a 'Notify group configuration response' message.</w:t>
      </w:r>
    </w:p>
    <w:p w14:paraId="05AD524B" w14:textId="77777777" w:rsidR="00F745C2" w:rsidRDefault="00F745C2" w:rsidP="00F745C2">
      <w:r>
        <w:t xml:space="preserve">It is recommended that a mechanism is used to ensure that no two Group IDs from different servers collide. </w:t>
      </w:r>
    </w:p>
    <w:p w14:paraId="653AB7A6" w14:textId="77777777" w:rsidR="00C162F3" w:rsidRDefault="00483D7F" w:rsidP="00C162F3">
      <w:r>
        <w:t>T</w:t>
      </w:r>
      <w:r w:rsidR="00C162F3">
        <w:t>o revoke a security context, the group management server repeats the above steps with the Status field of the GMK parameters indicating that the GMK has been revoked.</w:t>
      </w:r>
    </w:p>
    <w:p w14:paraId="18A4422F" w14:textId="77777777" w:rsidR="00483D7F" w:rsidRDefault="00483D7F" w:rsidP="00483D7F">
      <w:r>
        <w:t xml:space="preserve">It is possible that an MC user in the group may be represented by an MC Security Gateway (as defined in Annex </w:t>
      </w:r>
      <w:r w:rsidR="00D5479C">
        <w:t>L</w:t>
      </w:r>
      <w:r>
        <w:t>), rather than using full end-to-end security. In this case, the user</w:t>
      </w:r>
      <w:r w:rsidR="000C3501">
        <w:t>'</w:t>
      </w:r>
      <w:r>
        <w:t>s KMS Certificate will have the ‘IsSecurityGateway</w:t>
      </w:r>
      <w:r w:rsidR="000C3501">
        <w:t>'</w:t>
      </w:r>
      <w:r>
        <w:t xml:space="preserve"> attribute set to ‘true</w:t>
      </w:r>
      <w:r w:rsidR="000C3501">
        <w:t>'</w:t>
      </w:r>
      <w:r>
        <w:t xml:space="preserve"> (see clause D.3.2.2). Should any client in the group be represented by an MC Security Gateway, the GMS shall indicate to all users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 xml:space="preserve">s key parameters (see clause E.6.9). </w:t>
      </w:r>
    </w:p>
    <w:p w14:paraId="708BC79C" w14:textId="77777777" w:rsidR="00483D7F" w:rsidRDefault="00483D7F" w:rsidP="00483D7F">
      <w:r>
        <w:t>Should an MC client receive a GMK with the ‘Security Gateway</w:t>
      </w:r>
      <w:r w:rsidR="000C3501">
        <w:t>'</w:t>
      </w:r>
      <w:r>
        <w:t xml:space="preserve"> bit set, the initiating MC client shall warn the MC user that an MC Security Gateway is in use during the group</w:t>
      </w:r>
      <w:r w:rsidR="000C3501">
        <w:t>'</w:t>
      </w:r>
      <w:r>
        <w:t>s co</w:t>
      </w:r>
      <w:r w:rsidR="00D44C07">
        <w:t>mun</w:t>
      </w:r>
      <w:r>
        <w:t>ications.</w:t>
      </w:r>
    </w:p>
    <w:p w14:paraId="3D7590E7" w14:textId="77777777" w:rsidR="00D5479C" w:rsidRDefault="00D5479C" w:rsidP="00D5479C">
      <w:pPr>
        <w:pStyle w:val="Heading3"/>
      </w:pPr>
      <w:bookmarkStart w:id="94" w:name="_Toc90901120"/>
      <w:r>
        <w:t>5.7</w:t>
      </w:r>
      <w:r w:rsidRPr="00EA26B3">
        <w:t>.</w:t>
      </w:r>
      <w:r>
        <w:t>3</w:t>
      </w:r>
      <w:r w:rsidRPr="00EA26B3">
        <w:tab/>
      </w:r>
      <w:r>
        <w:t>Group member GMK management</w:t>
      </w:r>
      <w:bookmarkEnd w:id="94"/>
      <w:r>
        <w:t xml:space="preserve"> </w:t>
      </w:r>
    </w:p>
    <w:p w14:paraId="6244B0AD" w14:textId="77777777" w:rsidR="00D5479C" w:rsidRDefault="00D5479C" w:rsidP="00D5479C">
      <w:r>
        <w:t>In some situations, the membership of a group may be modified whereby an MC user may be added to or removed from an MCX group.  Users are alerted to these changes by a user profile update from the CMS for which they are subscribed.  The updated user configuration profile indicates the group ID to which the group membership change is associated.</w:t>
      </w:r>
    </w:p>
    <w:p w14:paraId="003AD6FC" w14:textId="77777777" w:rsidR="00D5479C" w:rsidRDefault="00D5479C" w:rsidP="00D5479C">
      <w:r>
        <w:t>When users are added to a new or existing group they may be implicitly affiliated to that group in which case the user is automatically subscribed to group configuration updates from the GMS.  The user shall be authorised for group management services to the GMS before the GMS provides the associated group management records and the GMK.  Once the user is authorised, the GMS sends the group management record as well as the GMK to the UE.  The user may join in on the group communication immediately after receiving the group update and GMK.</w:t>
      </w:r>
    </w:p>
    <w:p w14:paraId="6C5637DE" w14:textId="77777777" w:rsidR="00D5479C" w:rsidRDefault="00D5479C" w:rsidP="00D5479C">
      <w:r>
        <w:t>When the user configuration record indicates the user has been added to a new or existing group but is required to explicitly affiliate to the group, the user shall be authorised for group management services to the GMS followed by a subscription to group updates from the GMS.  The user shall be authorised for group management services and the subscription shall be validated before the GMS provides group management records and the GMK.  Once the user is authorised and the subscription processed by the GMS, the GMS sends the group management record and the GMK to the UE.  The user may then join in on the group communication immediately after receiving the group update and GMK.</w:t>
      </w:r>
    </w:p>
    <w:p w14:paraId="42AA33F0" w14:textId="77777777" w:rsidR="00D5479C" w:rsidRDefault="00D5479C" w:rsidP="00D5479C">
      <w:r>
        <w:t>When a user is removed from a group, the UE receives a user profile update from the CMS indicating the user is no longer a member of the specified group ID(s).  Upon receiving the user profile update, ending of any group communication(s) associated with that group, and if the GMK associated with the group ID is not associated with another group that the user remains a member, the UE shall immediately and securely delete the GMK associated with that group ID.  If the group ID is associated to more than one service (i.e. MCPTT, MCData and/or MCVideo) then upon the ending of any group communication(s) associated with that group ID, and if the GMKs associated with that group ID is not associated with another group that the user remains a member, the GMKs associated with that group ID shall be immediately and securely deleted.</w:t>
      </w:r>
    </w:p>
    <w:p w14:paraId="169762D2" w14:textId="77777777" w:rsidR="00D5479C" w:rsidRDefault="00D5479C" w:rsidP="00483D7F">
      <w:r>
        <w:t>When a user is removed from the group, the Group Management Server may choose to update the GMK associated with the group ID (depending on the security profile of the group).</w:t>
      </w:r>
    </w:p>
    <w:p w14:paraId="48B6C397" w14:textId="77777777" w:rsidR="00C162F3" w:rsidRDefault="00B75F63" w:rsidP="00B43081">
      <w:pPr>
        <w:pStyle w:val="Heading2"/>
      </w:pPr>
      <w:bookmarkStart w:id="95" w:name="_Toc90901121"/>
      <w:r>
        <w:t>5.8</w:t>
      </w:r>
      <w:r w:rsidR="00C162F3">
        <w:tab/>
        <w:t>Key management from MC server to MC client (Key download)</w:t>
      </w:r>
      <w:bookmarkEnd w:id="95"/>
    </w:p>
    <w:p w14:paraId="267A65A1" w14:textId="77777777" w:rsidR="00C162F3" w:rsidRDefault="00B75F63" w:rsidP="00B43081">
      <w:pPr>
        <w:pStyle w:val="Heading3"/>
      </w:pPr>
      <w:bookmarkStart w:id="96" w:name="_Toc90901122"/>
      <w:r>
        <w:t>5.8</w:t>
      </w:r>
      <w:r w:rsidR="00C162F3">
        <w:t>.1</w:t>
      </w:r>
      <w:r w:rsidR="00C162F3">
        <w:tab/>
        <w:t>General</w:t>
      </w:r>
      <w:bookmarkEnd w:id="96"/>
    </w:p>
    <w:p w14:paraId="409988EF" w14:textId="77777777" w:rsidR="00C162F3" w:rsidRDefault="00C162F3" w:rsidP="00C162F3">
      <w:r>
        <w:t xml:space="preserve">The 'key download' procedure is used to send keys from the MCX server to the MC client. It is used to distribute Multicast Signalling Keys (MuSiKs) to the MC clients, and it is used to update both the CSKs and MuSiKs. </w:t>
      </w:r>
    </w:p>
    <w:p w14:paraId="5D27228C" w14:textId="77777777" w:rsidR="00C162F3" w:rsidRDefault="00C162F3" w:rsidP="00C162F3">
      <w:r>
        <w:t xml:space="preserve">Within the 'key download' procedure, keys (CSK or MuSiKs) are encrypted specifically to the MC user and signed using an identity representing the MC Server. Prior to group key distribution, each MC client shall be provisioned by the KMS with time-limited key material associated with the MC User as described clause </w:t>
      </w:r>
      <w:r w:rsidR="00B75F63">
        <w:t>5.3</w:t>
      </w:r>
      <w:r>
        <w:t>. The MC Server shall also be provisioned by the MC KMS with key material for an identity which is authorised to act as an MCX Server.</w:t>
      </w:r>
    </w:p>
    <w:p w14:paraId="41653A03" w14:textId="77777777" w:rsidR="00C162F3" w:rsidRDefault="00C162F3" w:rsidP="00C162F3">
      <w:r>
        <w:t xml:space="preserve">The key (CSK or MuSiK) is distributed from the MCX Server to a MC client using the security mechanism described in clause </w:t>
      </w:r>
      <w:r w:rsidR="00B75F63">
        <w:t>5.2</w:t>
      </w:r>
      <w:r>
        <w:t xml:space="preserve">.2, transported over the SIP bearer. End-point diversity is not required as end-points do not encrypt data, hence the extension in clause </w:t>
      </w:r>
      <w:r w:rsidR="00B75F63">
        <w:t>5.2</w:t>
      </w:r>
      <w:r>
        <w:t xml:space="preserve">.3 is not applied. Additional parameters may be included as defined in clause </w:t>
      </w:r>
      <w:r w:rsidR="00B75F63">
        <w:t>5.2</w:t>
      </w:r>
      <w:r>
        <w:t xml:space="preserve">.4. The SAKKE-to-self extension may be included as defined in clause </w:t>
      </w:r>
      <w:r w:rsidR="00B75F63">
        <w:t>5.2</w:t>
      </w:r>
      <w:r>
        <w:t xml:space="preserve">.5. Identity hiding may be supported as defined in clause </w:t>
      </w:r>
      <w:r w:rsidR="00B75F63">
        <w:t>5.2</w:t>
      </w:r>
      <w:r>
        <w:t>.6.</w:t>
      </w:r>
    </w:p>
    <w:p w14:paraId="636F672B" w14:textId="77777777" w:rsidR="00C162F3" w:rsidRDefault="00C162F3" w:rsidP="00C162F3">
      <w:r>
        <w:t>The initiating entity shall be the initiating MCX Server</w:t>
      </w:r>
      <w:r w:rsidRPr="00F20344">
        <w:t xml:space="preserve"> </w:t>
      </w:r>
      <w:r>
        <w:t>and the receiving entity shall be the terminating MC user. The initiating entity URI shall be the FQDN of the MCX Server (e.g. MDSI of the MC Domain) and the receiving entity URI shall be the MC Service ID of the terminating user.  The distributed key, K, shall be the CSK or MuSiK and the key identifier K-ID shall be the CSK-ID or MuSiK-ID (respectively).</w:t>
      </w:r>
    </w:p>
    <w:p w14:paraId="43D5D3E8" w14:textId="77777777" w:rsidR="00C162F3" w:rsidRDefault="00C162F3" w:rsidP="00C162F3">
      <w:pPr>
        <w:rPr>
          <w:lang w:val="en-US"/>
        </w:rPr>
      </w:pPr>
      <w:r>
        <w:rPr>
          <w:lang w:val="en-US"/>
        </w:rPr>
        <w:t>As a result of this 'key download' mechanism, the MC clients receive a new</w:t>
      </w:r>
      <w:r>
        <w:t xml:space="preserve"> signalling</w:t>
      </w:r>
      <w:r>
        <w:rPr>
          <w:lang w:val="en-US"/>
        </w:rPr>
        <w:t xml:space="preserve"> key, CSK or MuSiK, identified by the 4 most significant bits of the key ID. </w:t>
      </w:r>
    </w:p>
    <w:p w14:paraId="7D2F4BB6" w14:textId="77777777" w:rsidR="00C162F3" w:rsidRDefault="00B75F63" w:rsidP="00B43081">
      <w:pPr>
        <w:pStyle w:val="Heading3"/>
      </w:pPr>
      <w:bookmarkStart w:id="97" w:name="_Toc90901123"/>
      <w:r>
        <w:t>5.8</w:t>
      </w:r>
      <w:r w:rsidR="00C162F3">
        <w:t>.2</w:t>
      </w:r>
      <w:r w:rsidR="00C162F3">
        <w:tab/>
        <w:t>‘Key download' procedure</w:t>
      </w:r>
      <w:bookmarkEnd w:id="97"/>
    </w:p>
    <w:p w14:paraId="1A787C8E" w14:textId="77777777" w:rsidR="00D4095C" w:rsidRDefault="00C162F3" w:rsidP="00D4095C">
      <w:r>
        <w:t xml:space="preserve">The procedure for key download is described in figure </w:t>
      </w:r>
      <w:r w:rsidR="00B75F63">
        <w:t>5.8</w:t>
      </w:r>
      <w:r>
        <w:t>.2-1:</w:t>
      </w:r>
      <w:r w:rsidR="00D4095C" w:rsidRPr="006140CA">
        <w:t xml:space="preserve"> </w:t>
      </w:r>
    </w:p>
    <w:p w14:paraId="1B4F1BBF" w14:textId="77777777" w:rsidR="00C162F3" w:rsidRDefault="00D4095C" w:rsidP="00D4095C">
      <w:pPr>
        <w:pStyle w:val="TH"/>
        <w:rPr>
          <w:lang w:val="en-US"/>
        </w:rPr>
      </w:pPr>
      <w:r>
        <w:object w:dxaOrig="10356" w:dyaOrig="3504" w14:anchorId="45AB03FE">
          <v:shape id="_x0000_i1063" type="#_x0000_t75" style="width:518pt;height:175pt" o:ole="">
            <v:imagedata r:id="rId87" o:title=""/>
          </v:shape>
          <o:OLEObject Type="Embed" ProgID="Visio.Drawing.15" ShapeID="_x0000_i1063" DrawAspect="Content" ObjectID="_1829305371" r:id="rId88"/>
        </w:object>
      </w:r>
      <w:r w:rsidR="00C162F3" w:rsidRPr="00045E4F">
        <w:rPr>
          <w:rStyle w:val="TFChar"/>
        </w:rPr>
        <w:t xml:space="preserve">Figure </w:t>
      </w:r>
      <w:r w:rsidR="00B75F63">
        <w:rPr>
          <w:rStyle w:val="TFChar"/>
        </w:rPr>
        <w:t>5.8</w:t>
      </w:r>
      <w:r w:rsidR="00C162F3" w:rsidRPr="00045E4F">
        <w:rPr>
          <w:rStyle w:val="TFChar"/>
        </w:rPr>
        <w:t>.2-1: Procedures for key download</w:t>
      </w:r>
    </w:p>
    <w:p w14:paraId="44E81ECA" w14:textId="77777777" w:rsidR="00C162F3" w:rsidRDefault="00C162F3" w:rsidP="00C162F3">
      <w:pPr>
        <w:pStyle w:val="B1"/>
      </w:pPr>
      <w:r>
        <w:t>0.</w:t>
      </w:r>
      <w:r>
        <w:tab/>
        <w:t xml:space="preserve">The MCX UE has been provisioned by a KMS with key material associated with the MC user. The MC UE has also registered with an MCX Server. As a consequence of this registration, the MC UE is subscribed to key download notifications from the MCX Server. </w:t>
      </w:r>
    </w:p>
    <w:p w14:paraId="17F21243" w14:textId="77777777" w:rsidR="00C162F3" w:rsidRDefault="00C162F3" w:rsidP="00C162F3">
      <w:pPr>
        <w:pStyle w:val="B1"/>
      </w:pPr>
      <w:r>
        <w:t>1.</w:t>
      </w:r>
      <w:r>
        <w:tab/>
        <w:t>The MCX Server sends a key download message (SIP NOTIFY</w:t>
      </w:r>
      <w:r w:rsidR="00D4095C">
        <w:t xml:space="preserve"> </w:t>
      </w:r>
      <w:r w:rsidR="00D4095C">
        <w:rPr>
          <w:lang w:val="en-US"/>
        </w:rPr>
        <w:t>or SIP MESSAGE</w:t>
      </w:r>
      <w:r>
        <w:t>) to the MC UE. The MC UE extracts the signalling key from the key download message.</w:t>
      </w:r>
    </w:p>
    <w:p w14:paraId="3CB356E0" w14:textId="77777777" w:rsidR="00C162F3" w:rsidRDefault="00C162F3" w:rsidP="00C162F3">
      <w:pPr>
        <w:pStyle w:val="B1"/>
      </w:pPr>
      <w:r>
        <w:t>2.</w:t>
      </w:r>
      <w:r>
        <w:tab/>
        <w:t>Upon successful extraction of the signalling key, the MC UE returns a key download success message (200 OK response) to the MCX Server. Upon receipt of a notification of success, the MCX Server is able to begin to use the key for protection of signalling traffic.</w:t>
      </w:r>
    </w:p>
    <w:p w14:paraId="4718B49A" w14:textId="77777777" w:rsidR="00DE0DD7" w:rsidRPr="000C52C6" w:rsidRDefault="00DE0DD7" w:rsidP="00DE0DD7">
      <w:pPr>
        <w:pStyle w:val="Heading3"/>
      </w:pPr>
      <w:bookmarkStart w:id="98" w:name="_Toc90901124"/>
      <w:r>
        <w:t>5.9</w:t>
      </w:r>
      <w:r w:rsidRPr="000C52C6">
        <w:tab/>
      </w:r>
      <w:r>
        <w:t>Key management during MBMS bearer announcement</w:t>
      </w:r>
      <w:bookmarkEnd w:id="98"/>
      <w:r w:rsidRPr="000C52C6">
        <w:t xml:space="preserve"> </w:t>
      </w:r>
    </w:p>
    <w:p w14:paraId="19D560FF" w14:textId="77777777" w:rsidR="00DE0DD7" w:rsidRPr="0091718F" w:rsidRDefault="00DE0DD7" w:rsidP="00DE0DD7">
      <w:r>
        <w:t xml:space="preserve">The MBMS bearer announcement message </w:t>
      </w:r>
      <w:r w:rsidR="00D4095C">
        <w:t>is</w:t>
      </w:r>
      <w:r>
        <w:t xml:space="preserve"> used to distribute a MSCCK as described in Annex H.</w:t>
      </w:r>
    </w:p>
    <w:p w14:paraId="29F6E371" w14:textId="77777777" w:rsidR="008321C9" w:rsidRDefault="00DE0DD7" w:rsidP="008321C9">
      <w:r>
        <w:t xml:space="preserve">The security procedures for key distribution via an MBMS bearer announcement message are identical to those used for 'key download' messages, described in clause 5.8. </w:t>
      </w:r>
    </w:p>
    <w:p w14:paraId="7F80207E" w14:textId="77777777" w:rsidR="00761DC2" w:rsidRDefault="00761DC2" w:rsidP="00761DC2">
      <w:pPr>
        <w:pStyle w:val="Heading2"/>
        <w:rPr>
          <w:noProof/>
        </w:rPr>
      </w:pPr>
      <w:bookmarkStart w:id="99" w:name="_Toc90901125"/>
      <w:r>
        <w:rPr>
          <w:noProof/>
        </w:rPr>
        <w:t>5.10</w:t>
      </w:r>
      <w:r>
        <w:rPr>
          <w:noProof/>
        </w:rPr>
        <w:tab/>
      </w:r>
      <w:r w:rsidR="008321C9">
        <w:rPr>
          <w:noProof/>
        </w:rPr>
        <w:t>Void</w:t>
      </w:r>
      <w:bookmarkEnd w:id="99"/>
    </w:p>
    <w:p w14:paraId="716B75AF" w14:textId="77777777" w:rsidR="00761DC2" w:rsidRDefault="00761DC2" w:rsidP="00761DC2">
      <w:pPr>
        <w:pStyle w:val="Heading3"/>
        <w:rPr>
          <w:noProof/>
        </w:rPr>
      </w:pPr>
      <w:bookmarkStart w:id="100" w:name="_Toc90901126"/>
      <w:r>
        <w:rPr>
          <w:noProof/>
        </w:rPr>
        <w:t>5.10.1</w:t>
      </w:r>
      <w:r>
        <w:rPr>
          <w:noProof/>
        </w:rPr>
        <w:tab/>
      </w:r>
      <w:r w:rsidR="008321C9">
        <w:rPr>
          <w:noProof/>
        </w:rPr>
        <w:t>Void</w:t>
      </w:r>
      <w:bookmarkEnd w:id="100"/>
    </w:p>
    <w:p w14:paraId="428EBAC7" w14:textId="77777777" w:rsidR="00761DC2" w:rsidRDefault="00761DC2" w:rsidP="00761DC2">
      <w:pPr>
        <w:pStyle w:val="Heading3"/>
        <w:rPr>
          <w:noProof/>
        </w:rPr>
      </w:pPr>
      <w:bookmarkStart w:id="101" w:name="_Toc90901127"/>
      <w:r>
        <w:rPr>
          <w:noProof/>
        </w:rPr>
        <w:t>5.10.2</w:t>
      </w:r>
      <w:r>
        <w:rPr>
          <w:noProof/>
        </w:rPr>
        <w:tab/>
      </w:r>
      <w:r w:rsidR="008321C9">
        <w:rPr>
          <w:noProof/>
        </w:rPr>
        <w:t>Void</w:t>
      </w:r>
      <w:bookmarkEnd w:id="101"/>
    </w:p>
    <w:p w14:paraId="78A03609" w14:textId="77777777" w:rsidR="00761DC2" w:rsidRDefault="00761DC2" w:rsidP="00761DC2">
      <w:pPr>
        <w:pStyle w:val="Heading3"/>
        <w:rPr>
          <w:noProof/>
        </w:rPr>
      </w:pPr>
      <w:bookmarkStart w:id="102" w:name="_Toc90901128"/>
      <w:r>
        <w:rPr>
          <w:noProof/>
        </w:rPr>
        <w:t>5.10.3</w:t>
      </w:r>
      <w:r>
        <w:rPr>
          <w:noProof/>
        </w:rPr>
        <w:tab/>
      </w:r>
      <w:r w:rsidR="008321C9">
        <w:rPr>
          <w:noProof/>
        </w:rPr>
        <w:t>Void</w:t>
      </w:r>
      <w:bookmarkEnd w:id="102"/>
    </w:p>
    <w:p w14:paraId="3545FDFE" w14:textId="77777777" w:rsidR="00761DC2" w:rsidRDefault="00761DC2" w:rsidP="008321C9">
      <w:pPr>
        <w:pStyle w:val="Heading4"/>
      </w:pPr>
      <w:bookmarkStart w:id="103" w:name="_Toc90901129"/>
      <w:r>
        <w:rPr>
          <w:noProof/>
        </w:rPr>
        <w:t>5.10.3.1</w:t>
      </w:r>
      <w:r>
        <w:rPr>
          <w:noProof/>
        </w:rPr>
        <w:tab/>
      </w:r>
      <w:r w:rsidR="008321C9">
        <w:rPr>
          <w:noProof/>
        </w:rPr>
        <w:t>Void</w:t>
      </w:r>
      <w:bookmarkEnd w:id="103"/>
    </w:p>
    <w:p w14:paraId="592DC387" w14:textId="77777777" w:rsidR="00761DC2" w:rsidRDefault="00761DC2" w:rsidP="00761DC2">
      <w:pPr>
        <w:pStyle w:val="Heading4"/>
      </w:pPr>
      <w:bookmarkStart w:id="104" w:name="_Toc90901130"/>
      <w:r>
        <w:t>5.10.3.2</w:t>
      </w:r>
      <w:r>
        <w:tab/>
      </w:r>
      <w:r w:rsidR="008321C9">
        <w:t>Void</w:t>
      </w:r>
      <w:bookmarkEnd w:id="104"/>
    </w:p>
    <w:p w14:paraId="4BB2EC1B" w14:textId="77777777" w:rsidR="00761DC2" w:rsidRDefault="00761DC2" w:rsidP="00761DC2">
      <w:pPr>
        <w:pStyle w:val="Heading4"/>
      </w:pPr>
      <w:bookmarkStart w:id="105" w:name="_Toc90901131"/>
      <w:r>
        <w:t>5.10.3.3</w:t>
      </w:r>
      <w:r>
        <w:tab/>
      </w:r>
      <w:r w:rsidR="008321C9">
        <w:t>Void</w:t>
      </w:r>
      <w:bookmarkEnd w:id="105"/>
    </w:p>
    <w:p w14:paraId="2A18AE63" w14:textId="77777777" w:rsidR="00761DC2" w:rsidRDefault="00761DC2" w:rsidP="00761DC2">
      <w:pPr>
        <w:pStyle w:val="Heading4"/>
      </w:pPr>
      <w:bookmarkStart w:id="106" w:name="_Toc90901132"/>
      <w:r>
        <w:t>5.10.3.4</w:t>
      </w:r>
      <w:r>
        <w:tab/>
      </w:r>
      <w:r w:rsidR="008321C9">
        <w:t>Void</w:t>
      </w:r>
      <w:bookmarkEnd w:id="106"/>
    </w:p>
    <w:p w14:paraId="0FE6D8FF" w14:textId="77777777" w:rsidR="00761DC2" w:rsidRDefault="00761DC2" w:rsidP="00761DC2">
      <w:pPr>
        <w:pStyle w:val="Heading4"/>
      </w:pPr>
      <w:bookmarkStart w:id="107" w:name="_Toc90901133"/>
      <w:r>
        <w:t>5.10.3.5</w:t>
      </w:r>
      <w:r>
        <w:tab/>
      </w:r>
      <w:r w:rsidR="008321C9">
        <w:t>Void</w:t>
      </w:r>
      <w:bookmarkEnd w:id="107"/>
    </w:p>
    <w:p w14:paraId="261F57A0" w14:textId="77777777" w:rsidR="00761DC2" w:rsidRDefault="00761DC2" w:rsidP="00761DC2">
      <w:pPr>
        <w:pStyle w:val="Heading3"/>
        <w:rPr>
          <w:noProof/>
        </w:rPr>
      </w:pPr>
      <w:bookmarkStart w:id="108" w:name="_Toc90901134"/>
      <w:r>
        <w:rPr>
          <w:noProof/>
        </w:rPr>
        <w:t>5.10.4</w:t>
      </w:r>
      <w:r>
        <w:rPr>
          <w:noProof/>
        </w:rPr>
        <w:tab/>
      </w:r>
      <w:r w:rsidR="008321C9">
        <w:rPr>
          <w:noProof/>
        </w:rPr>
        <w:t>Void</w:t>
      </w:r>
      <w:bookmarkEnd w:id="108"/>
    </w:p>
    <w:p w14:paraId="1B715651" w14:textId="77777777" w:rsidR="00761DC2" w:rsidRDefault="00761DC2" w:rsidP="00761DC2">
      <w:pPr>
        <w:pStyle w:val="Heading4"/>
        <w:rPr>
          <w:noProof/>
        </w:rPr>
      </w:pPr>
      <w:bookmarkStart w:id="109" w:name="_Toc90901135"/>
      <w:r>
        <w:rPr>
          <w:noProof/>
        </w:rPr>
        <w:t>5.10.4.1</w:t>
      </w:r>
      <w:r>
        <w:rPr>
          <w:noProof/>
        </w:rPr>
        <w:tab/>
      </w:r>
      <w:r w:rsidR="008321C9">
        <w:rPr>
          <w:noProof/>
        </w:rPr>
        <w:t>Void</w:t>
      </w:r>
      <w:bookmarkEnd w:id="109"/>
    </w:p>
    <w:p w14:paraId="660915F3" w14:textId="77777777" w:rsidR="00761DC2" w:rsidRDefault="00761DC2" w:rsidP="00761DC2">
      <w:pPr>
        <w:pStyle w:val="Heading4"/>
        <w:rPr>
          <w:noProof/>
        </w:rPr>
      </w:pPr>
      <w:bookmarkStart w:id="110" w:name="_Toc90901136"/>
      <w:r>
        <w:rPr>
          <w:noProof/>
        </w:rPr>
        <w:t>5.10.4.2</w:t>
      </w:r>
      <w:r>
        <w:rPr>
          <w:noProof/>
        </w:rPr>
        <w:tab/>
      </w:r>
      <w:r w:rsidR="008321C9">
        <w:rPr>
          <w:noProof/>
        </w:rPr>
        <w:t>Void</w:t>
      </w:r>
      <w:bookmarkEnd w:id="110"/>
    </w:p>
    <w:p w14:paraId="059BF1C8" w14:textId="77777777" w:rsidR="00F87D9B" w:rsidRPr="00FB1FDF" w:rsidRDefault="00F87D9B" w:rsidP="00F87D9B">
      <w:pPr>
        <w:pStyle w:val="Heading2"/>
        <w:keepNext w:val="0"/>
        <w:keepLines w:val="0"/>
      </w:pPr>
      <w:bookmarkStart w:id="111" w:name="_Toc90901137"/>
      <w:r w:rsidRPr="00FB1FDF">
        <w:t>5.</w:t>
      </w:r>
      <w:r>
        <w:t>11</w:t>
      </w:r>
      <w:r>
        <w:tab/>
      </w:r>
      <w:r w:rsidRPr="00FB1FDF">
        <w:t xml:space="preserve">UE key storage and </w:t>
      </w:r>
      <w:r>
        <w:t xml:space="preserve">key </w:t>
      </w:r>
      <w:r w:rsidRPr="00FB1FDF">
        <w:t>persistence</w:t>
      </w:r>
      <w:bookmarkEnd w:id="111"/>
    </w:p>
    <w:p w14:paraId="4A974BB7" w14:textId="77777777" w:rsidR="00F87D9B" w:rsidRDefault="00F87D9B" w:rsidP="00F87D9B">
      <w:pPr>
        <w:pStyle w:val="Heading3"/>
      </w:pPr>
      <w:bookmarkStart w:id="112" w:name="_Toc90901138"/>
      <w:r w:rsidRPr="00FB1FDF">
        <w:t>5.</w:t>
      </w:r>
      <w:r>
        <w:t>11</w:t>
      </w:r>
      <w:r w:rsidRPr="00FB1FDF">
        <w:t>.1</w:t>
      </w:r>
      <w:r>
        <w:tab/>
      </w:r>
      <w:r w:rsidRPr="00FB1FDF">
        <w:t>Key storage</w:t>
      </w:r>
      <w:bookmarkEnd w:id="112"/>
    </w:p>
    <w:p w14:paraId="29407EF4" w14:textId="77777777" w:rsidR="00F87D9B" w:rsidRPr="00115C40" w:rsidRDefault="00F87D9B" w:rsidP="00F87D9B">
      <w:r w:rsidRPr="00115C40">
        <w:t xml:space="preserve">To prevent the exposure of </w:t>
      </w:r>
      <w:r>
        <w:t>mission critical</w:t>
      </w:r>
      <w:r w:rsidRPr="00115C40">
        <w:t xml:space="preserve"> keys and key material, the following guidelines shall be followed to ensure that mission critical keys and key material are protected within the UE.  Persistence of keys and key material through transistional states of the UE are defined in clause 5.</w:t>
      </w:r>
      <w:r>
        <w:t>11</w:t>
      </w:r>
      <w:r w:rsidRPr="00115C40">
        <w:t>.2.</w:t>
      </w:r>
    </w:p>
    <w:p w14:paraId="2A531775" w14:textId="77777777" w:rsidR="00F87D9B" w:rsidRPr="00115C40" w:rsidRDefault="00F87D9B" w:rsidP="00F87D9B">
      <w:r w:rsidRPr="00115C40">
        <w:t xml:space="preserve">All long term keys and private certificates used to establish secure communications with MC domain servers such as the IdMS, KMS, and MC domain proxies (e.g. CS proxies and MC domain proxies) shall be stored in a protected state within the UE while not actively in use.  The method used to protect these keys and certificates is out of scope of this document.  These long term keys and key material include, but are not limited to the TrK, InK, </w:t>
      </w:r>
      <w:r>
        <w:t xml:space="preserve">and </w:t>
      </w:r>
      <w:r w:rsidRPr="00115C40">
        <w:t>TLS private certificates.</w:t>
      </w:r>
    </w:p>
    <w:p w14:paraId="50B79B8D" w14:textId="77777777" w:rsidR="00F87D9B" w:rsidRPr="00115C40" w:rsidRDefault="00F87D9B" w:rsidP="00F87D9B">
      <w:r w:rsidRPr="00115C40">
        <w:t>CSK(s)</w:t>
      </w:r>
      <w:r>
        <w:t>,</w:t>
      </w:r>
      <w:r w:rsidRPr="00115C40">
        <w:t xml:space="preserve"> GMK(s) </w:t>
      </w:r>
      <w:r>
        <w:t xml:space="preserve">and MuSiK(s) </w:t>
      </w:r>
      <w:r w:rsidRPr="00115C40">
        <w:t>shall be stored in a protected state within the UE while not actively in use.  The method used to protect these keys is out of scope of this document.</w:t>
      </w:r>
    </w:p>
    <w:p w14:paraId="2ED744F8" w14:textId="77777777" w:rsidR="00F87D9B" w:rsidRPr="00115C40" w:rsidRDefault="00F87D9B" w:rsidP="00F87D9B">
      <w:r w:rsidRPr="00115C40">
        <w:t>Identity based key material, e.g. KMS Key Set(s), shall be stored in a protected state within the UE while not actively in use.  The method used to protect these keys is out of scope of this document.</w:t>
      </w:r>
    </w:p>
    <w:p w14:paraId="137DA248" w14:textId="77777777" w:rsidR="00F87D9B" w:rsidRPr="00115C40" w:rsidRDefault="00F87D9B" w:rsidP="00F87D9B">
      <w:r w:rsidRPr="00115C40">
        <w:t xml:space="preserve">Identity based tokens, such as the ID token, access token(s), refresh token(s), and security token(s) shall be stored in a protected state within the UE while not actively in use.  The method used to protect these tokens is </w:t>
      </w:r>
      <w:r>
        <w:t xml:space="preserve">out </w:t>
      </w:r>
      <w:r w:rsidRPr="00115C40">
        <w:t xml:space="preserve">of scope of this document. </w:t>
      </w:r>
    </w:p>
    <w:p w14:paraId="55C762DF" w14:textId="77777777" w:rsidR="00F87D9B" w:rsidRPr="00115C40" w:rsidRDefault="00F87D9B" w:rsidP="00F87D9B">
      <w:r w:rsidRPr="00115C40">
        <w:t xml:space="preserve">Dynamic keys used for MCPTT, MCData and MCVideo </w:t>
      </w:r>
      <w:r>
        <w:t>signalling and media protection</w:t>
      </w:r>
      <w:r w:rsidRPr="00115C40">
        <w:t xml:space="preserve"> such as the MKFC, MSCCK and PCK </w:t>
      </w:r>
      <w:r>
        <w:t xml:space="preserve">and any derived keys (e.g. DPCK, SRTP Master Keys, XML keys, AES keys) </w:t>
      </w:r>
      <w:r w:rsidRPr="00115C40">
        <w:t xml:space="preserve">should be securely stored as dictated by the operational needs of these keys and </w:t>
      </w:r>
      <w:r>
        <w:t xml:space="preserve">shall be </w:t>
      </w:r>
      <w:r w:rsidRPr="00115C40">
        <w:t xml:space="preserve">securely deleted when these keys are no longer </w:t>
      </w:r>
      <w:r>
        <w:t xml:space="preserve">operationally </w:t>
      </w:r>
      <w:r w:rsidRPr="00115C40">
        <w:t>needed.</w:t>
      </w:r>
    </w:p>
    <w:p w14:paraId="5D28E020" w14:textId="77777777" w:rsidR="00F87D9B" w:rsidRPr="00FB1FDF" w:rsidRDefault="00F87D9B" w:rsidP="00F87D9B">
      <w:pPr>
        <w:pStyle w:val="Heading3"/>
      </w:pPr>
      <w:bookmarkStart w:id="113" w:name="_Toc90901139"/>
      <w:r w:rsidRPr="00FB1FDF">
        <w:t>5.</w:t>
      </w:r>
      <w:r>
        <w:t>11</w:t>
      </w:r>
      <w:r w:rsidRPr="00FB1FDF">
        <w:t>.2</w:t>
      </w:r>
      <w:r>
        <w:tab/>
      </w:r>
      <w:r w:rsidRPr="00FB1FDF">
        <w:t>Key persistence</w:t>
      </w:r>
      <w:bookmarkEnd w:id="113"/>
    </w:p>
    <w:p w14:paraId="042B00AC" w14:textId="77777777" w:rsidR="00F87D9B" w:rsidRDefault="00F87D9B" w:rsidP="00F87D9B">
      <w:r>
        <w:t xml:space="preserve">Static and semi-static keys and key material such as CSK(s), GMK(s), </w:t>
      </w:r>
      <w:r>
        <w:rPr>
          <w:lang w:val="en-US"/>
        </w:rPr>
        <w:t>TrK, InK, TLS private certificates, IPsec private certificates, KMS Key Sets, ID token, access token(s), refresh token(s), and security token(s)</w:t>
      </w:r>
      <w:r>
        <w:t xml:space="preserve"> shall be securely stored and maintained through UE power cycles.  These static and semi-static keys and key material shall also be maintained through user log-off and log-on cycles.  This ensures that the UE maintains the credentials, keys and key material for the user through various UE transitional states including on-network to off-network transitions.  This is especially critical for identity based key material and GMK(s) that are used for off-network communications.</w:t>
      </w:r>
    </w:p>
    <w:p w14:paraId="00C5802F" w14:textId="77777777" w:rsidR="00F87D9B" w:rsidRDefault="00F87D9B" w:rsidP="00F87D9B">
      <w:r>
        <w:t>When the current user logs off and a different user logs onto the UE, all keys and key material associated to the previous user shall either be securely deleted from the UE or alternatively, a method to securely partition user</w:t>
      </w:r>
      <w:r w:rsidR="000C3501">
        <w:t>'</w:t>
      </w:r>
      <w:r>
        <w:t>s keys and key material from other users shall be implemented.  Keys and key material that remain in the UE through log-off and log-on cycles and during usage by mulitiple users shall be securely stored and accessible only to the user to which the keys and key material are associated.  The method used to securely partition user</w:t>
      </w:r>
      <w:r w:rsidR="000C3501">
        <w:t>'</w:t>
      </w:r>
      <w:r>
        <w:t xml:space="preserve">s keys and key material </w:t>
      </w:r>
      <w:r>
        <w:rPr>
          <w:lang w:val="en-US"/>
        </w:rPr>
        <w:t>is out of scope of this document</w:t>
      </w:r>
      <w:r>
        <w:t>.</w:t>
      </w:r>
    </w:p>
    <w:p w14:paraId="33D3394E" w14:textId="77777777" w:rsidR="00F87D9B" w:rsidRDefault="00F87D9B" w:rsidP="00F87D9B">
      <w:r>
        <w:t xml:space="preserve">Dynamic keys for MCPTT, MCData and MCVideo media and signalling protection such as the </w:t>
      </w:r>
      <w:r>
        <w:rPr>
          <w:lang w:val="en-US"/>
        </w:rPr>
        <w:t>MKFC, MSCCK, and PCK</w:t>
      </w:r>
      <w:r>
        <w:t xml:space="preserve"> and any derived keys (e.g. DPCK, SRTP Master Keys, XML keys, AES keys) </w:t>
      </w:r>
      <w:r>
        <w:rPr>
          <w:lang w:val="en-US"/>
        </w:rPr>
        <w:t>shall be securely deleted from the UE at UE power down, log off of the current user, expiry of any associated access tokens (for technical or authentication reasons), or as dictated by the operational needs of these keys.</w:t>
      </w:r>
      <w:r>
        <w:t xml:space="preserve">  Dynamic keys and tokens may be renegotiated during establishment of follow-on communications.</w:t>
      </w:r>
    </w:p>
    <w:p w14:paraId="494A41F3" w14:textId="77777777" w:rsidR="00F87D9B" w:rsidRPr="00F87D9B" w:rsidRDefault="00F87D9B" w:rsidP="00F87D9B">
      <w:r>
        <w:rPr>
          <w:lang w:val="en-US"/>
        </w:rPr>
        <w:t xml:space="preserve">When an access token expires because the IdMS cannot or will not refresh the existing access token for technical or authentication reasons, the following mission critical static, semi-static and dynamic keys shall be securely deleted from the UE; CSK(s), GMK(s), MuSiK, MKFC, MSCCK, KFC, DPPK, PCK, and identity based tokens (i.e. </w:t>
      </w:r>
      <w:r>
        <w:t>access tokens, refresh tokens, and security token</w:t>
      </w:r>
      <w:r w:rsidRPr="00115C40">
        <w:t>s)</w:t>
      </w:r>
      <w:r>
        <w:t>.</w:t>
      </w:r>
      <w:r>
        <w:rPr>
          <w:lang w:val="en-US"/>
        </w:rPr>
        <w:t xml:space="preserve">  Expired access tokens, refresh tokens or security tokens may require re-authentication of the user with the IdM services and MC domain.</w:t>
      </w:r>
    </w:p>
    <w:p w14:paraId="40D0D9BC" w14:textId="77777777" w:rsidR="00D6675E" w:rsidRDefault="00D6675E" w:rsidP="00D6675E">
      <w:pPr>
        <w:pStyle w:val="Heading1"/>
      </w:pPr>
      <w:bookmarkStart w:id="114" w:name="_Toc90901140"/>
      <w:r>
        <w:t>6</w:t>
      </w:r>
      <w:r>
        <w:tab/>
        <w:t>Supporting security mechanisms</w:t>
      </w:r>
      <w:bookmarkEnd w:id="114"/>
    </w:p>
    <w:p w14:paraId="273DEA59" w14:textId="77777777" w:rsidR="00D6675E" w:rsidRDefault="00D6675E" w:rsidP="00D6675E">
      <w:pPr>
        <w:pStyle w:val="Heading2"/>
      </w:pPr>
      <w:bookmarkStart w:id="115" w:name="_Toc90901141"/>
      <w:r>
        <w:t>6.1</w:t>
      </w:r>
      <w:r>
        <w:tab/>
        <w:t>HTTP</w:t>
      </w:r>
      <w:bookmarkEnd w:id="115"/>
    </w:p>
    <w:p w14:paraId="0D542523" w14:textId="77777777" w:rsidR="00B96655" w:rsidRPr="00FB61A0" w:rsidRDefault="00B96655" w:rsidP="00B96655">
      <w:pPr>
        <w:pStyle w:val="Heading3"/>
        <w:rPr>
          <w:rFonts w:eastAsia="Malgun Gothic"/>
        </w:rPr>
      </w:pPr>
      <w:bookmarkStart w:id="116" w:name="_Toc90901142"/>
      <w:r w:rsidRPr="00FB61A0">
        <w:rPr>
          <w:rFonts w:eastAsia="Malgun Gothic"/>
        </w:rPr>
        <w:t>6.1.1</w:t>
      </w:r>
      <w:r w:rsidRPr="00FB61A0">
        <w:rPr>
          <w:rFonts w:eastAsia="Malgun Gothic"/>
        </w:rPr>
        <w:tab/>
        <w:t>Authentication for HTTP-1 interface</w:t>
      </w:r>
      <w:bookmarkEnd w:id="116"/>
    </w:p>
    <w:p w14:paraId="70216A28" w14:textId="77777777" w:rsidR="006B5A46" w:rsidRPr="00EA26B3" w:rsidRDefault="006B5A46" w:rsidP="006B5A46">
      <w:pPr>
        <w:rPr>
          <w:rFonts w:eastAsia="Malgun Gothic"/>
        </w:rPr>
      </w:pPr>
      <w:r w:rsidRPr="00227FFD">
        <w:rPr>
          <w:rFonts w:eastAsia="Malgun Gothic"/>
        </w:rPr>
        <w:t xml:space="preserve"> </w:t>
      </w:r>
      <w:r>
        <w:rPr>
          <w:rFonts w:eastAsia="Malgun Gothic"/>
        </w:rPr>
        <w:t xml:space="preserve">For authentication of the HTTP-1 reference point, </w:t>
      </w:r>
      <w:r w:rsidRPr="00EA26B3">
        <w:rPr>
          <w:rFonts w:eastAsia="Malgun Gothic"/>
        </w:rPr>
        <w:t xml:space="preserve">one of the following authentication mechanisms shall be performed between the HTTP </w:t>
      </w:r>
      <w:r w:rsidR="00004796">
        <w:rPr>
          <w:rFonts w:eastAsia="Malgun Gothic"/>
        </w:rPr>
        <w:t>c</w:t>
      </w:r>
      <w:r w:rsidRPr="00EA26B3">
        <w:rPr>
          <w:rFonts w:eastAsia="Malgun Gothic"/>
        </w:rPr>
        <w:t>lient in the MC UE and the HTTP</w:t>
      </w:r>
      <w:r>
        <w:rPr>
          <w:rFonts w:eastAsia="Malgun Gothic"/>
        </w:rPr>
        <w:t xml:space="preserve"> server endpoint (</w:t>
      </w:r>
      <w:r w:rsidR="00004796">
        <w:rPr>
          <w:rFonts w:eastAsia="Malgun Gothic"/>
        </w:rPr>
        <w:t>HTTP</w:t>
      </w:r>
      <w:r>
        <w:rPr>
          <w:rFonts w:eastAsia="Malgun Gothic"/>
        </w:rPr>
        <w:t xml:space="preserve"> proxy, IdM server or KMS)</w:t>
      </w:r>
      <w:r w:rsidRPr="00EA26B3">
        <w:rPr>
          <w:rFonts w:eastAsia="Malgun Gothic"/>
        </w:rPr>
        <w:t>:</w:t>
      </w:r>
    </w:p>
    <w:p w14:paraId="4CF27472" w14:textId="77777777" w:rsidR="006B5A46" w:rsidRPr="00EA26B3" w:rsidRDefault="006B5A46" w:rsidP="006B5A46">
      <w:pPr>
        <w:pStyle w:val="B1"/>
      </w:pPr>
      <w:r w:rsidRPr="00EA26B3">
        <w:t>-</w:t>
      </w:r>
      <w:r w:rsidRPr="00EA26B3">
        <w:tab/>
        <w:t xml:space="preserve">one-way authentication of the </w:t>
      </w:r>
      <w:r w:rsidRPr="00EA26B3">
        <w:rPr>
          <w:rFonts w:eastAsia="Malgun Gothic"/>
        </w:rPr>
        <w:t xml:space="preserve">HTTP </w:t>
      </w:r>
      <w:r>
        <w:rPr>
          <w:lang w:val="en-US"/>
        </w:rPr>
        <w:t xml:space="preserve">server </w:t>
      </w:r>
      <w:r>
        <w:rPr>
          <w:rFonts w:eastAsia="Malgun Gothic"/>
          <w:lang w:val="en-US"/>
        </w:rPr>
        <w:t>endpoint</w:t>
      </w:r>
      <w:r w:rsidRPr="00EA26B3">
        <w:t xml:space="preserve"> based on the server certificate;</w:t>
      </w:r>
    </w:p>
    <w:p w14:paraId="0C6A1342"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 xml:space="preserve">mutual authentication based on </w:t>
      </w:r>
      <w:r>
        <w:rPr>
          <w:rFonts w:eastAsia="Malgun Gothic"/>
          <w:lang w:val="en-US"/>
        </w:rPr>
        <w:t xml:space="preserve">client and server </w:t>
      </w:r>
      <w:r w:rsidRPr="00EA26B3">
        <w:rPr>
          <w:rFonts w:eastAsia="Malgun Gothic"/>
        </w:rPr>
        <w:t>certificates;</w:t>
      </w:r>
    </w:p>
    <w:p w14:paraId="5C717649" w14:textId="77777777" w:rsidR="006B5A46" w:rsidRPr="00EA26B3" w:rsidRDefault="006B5A46" w:rsidP="006B5A46">
      <w:pPr>
        <w:pStyle w:val="B1"/>
        <w:rPr>
          <w:rFonts w:eastAsia="Malgun Gothic"/>
        </w:rPr>
      </w:pPr>
      <w:r w:rsidRPr="00EA26B3">
        <w:rPr>
          <w:rFonts w:eastAsia="Malgun Gothic"/>
        </w:rPr>
        <w:t>-</w:t>
      </w:r>
      <w:r w:rsidRPr="00EA26B3">
        <w:rPr>
          <w:rFonts w:eastAsia="Malgun Gothic"/>
        </w:rPr>
        <w:tab/>
        <w:t>mutual authentication based on pre-shared key.</w:t>
      </w:r>
    </w:p>
    <w:p w14:paraId="07D3A7EA" w14:textId="77777777" w:rsidR="006B5A46" w:rsidRPr="00EA26B3" w:rsidRDefault="006B5A46" w:rsidP="006B5A46">
      <w:r>
        <w:rPr>
          <w:rFonts w:eastAsia="Malgun Gothic"/>
        </w:rPr>
        <w:t xml:space="preserve">Certificate based </w:t>
      </w:r>
      <w:r w:rsidRPr="00EA26B3">
        <w:rPr>
          <w:rFonts w:eastAsia="Malgun Gothic"/>
        </w:rPr>
        <w:t xml:space="preserve">authentication </w:t>
      </w:r>
      <w:r>
        <w:rPr>
          <w:rFonts w:eastAsia="Malgun Gothic"/>
        </w:rPr>
        <w:t>shall follow</w:t>
      </w:r>
      <w:r w:rsidRPr="00EA26B3">
        <w:rPr>
          <w:rFonts w:eastAsia="Malgun Gothic"/>
        </w:rPr>
        <w:t xml:space="preserve"> the profiles given in 3GPP TS 33.310 [5], clauses 6.1.3a and 6.1.4a. The structure of the PKI used for the certificate is out of scope of the present document. </w:t>
      </w:r>
      <w:r w:rsidRPr="00EA26B3">
        <w:t xml:space="preserve">Guidance on certificate based mutual authentication is provided in </w:t>
      </w:r>
      <w:r w:rsidRPr="00EA26B3">
        <w:rPr>
          <w:rFonts w:eastAsia="Malgun Gothic"/>
        </w:rPr>
        <w:t xml:space="preserve">3GPP </w:t>
      </w:r>
      <w:r w:rsidRPr="00EA26B3">
        <w:t>TS 33.222 [16], annex B.</w:t>
      </w:r>
    </w:p>
    <w:p w14:paraId="5DDD63DE" w14:textId="77777777" w:rsidR="006B5A46" w:rsidRPr="00EA26B3" w:rsidRDefault="006B5A46" w:rsidP="006B5A46">
      <w:pPr>
        <w:rPr>
          <w:rFonts w:eastAsia="Malgun Gothic"/>
        </w:rPr>
      </w:pPr>
      <w:r w:rsidRPr="00EA26B3">
        <w:rPr>
          <w:rFonts w:eastAsia="Malgun Gothic"/>
        </w:rPr>
        <w:t>The usage of Pre-Shared Key Ciphersuites for Transport Layer Security (TLS</w:t>
      </w:r>
      <w:r>
        <w:rPr>
          <w:rFonts w:eastAsia="Malgun Gothic"/>
        </w:rPr>
        <w:t>-PSK</w:t>
      </w:r>
      <w:r w:rsidRPr="00EA26B3">
        <w:rPr>
          <w:rFonts w:eastAsia="Malgun Gothic"/>
        </w:rPr>
        <w:t>) is specified in the TLS profile given in 3GPP TS 33.310 [5], annex E.</w:t>
      </w:r>
    </w:p>
    <w:p w14:paraId="114D2DC4" w14:textId="77777777" w:rsidR="00B96655" w:rsidRPr="00EA26B3" w:rsidRDefault="00B96655" w:rsidP="00B96655">
      <w:pPr>
        <w:pStyle w:val="Heading3"/>
        <w:rPr>
          <w:rFonts w:eastAsia="Malgun Gothic"/>
        </w:rPr>
      </w:pPr>
      <w:bookmarkStart w:id="117" w:name="_Toc90901143"/>
      <w:r w:rsidRPr="00EA26B3">
        <w:rPr>
          <w:rFonts w:eastAsia="Malgun Gothic"/>
        </w:rPr>
        <w:t>6</w:t>
      </w:r>
      <w:r>
        <w:rPr>
          <w:rFonts w:eastAsia="Malgun Gothic"/>
        </w:rPr>
        <w:t>.1.2</w:t>
      </w:r>
      <w:r w:rsidRPr="00EA26B3">
        <w:rPr>
          <w:rFonts w:eastAsia="Malgun Gothic"/>
        </w:rPr>
        <w:tab/>
        <w:t>HTTP-1 interface security</w:t>
      </w:r>
      <w:bookmarkEnd w:id="117"/>
    </w:p>
    <w:p w14:paraId="58E1842E" w14:textId="77777777" w:rsidR="00B96655" w:rsidRPr="00EA26B3" w:rsidRDefault="00B96655" w:rsidP="00B96655">
      <w:r w:rsidRPr="00EA26B3">
        <w:rPr>
          <w:rFonts w:eastAsia="Malgun Gothic"/>
        </w:rPr>
        <w:t>The support of Transport Layer Security (TLS) on HTTP-1 is mandatory. The profile for TLS implementation and usage shall follow the provisions given in 3GPP TS 33.310 [5], annex E.</w:t>
      </w:r>
    </w:p>
    <w:p w14:paraId="5E98B997" w14:textId="77777777" w:rsidR="00B96655" w:rsidRDefault="00B96655" w:rsidP="00B96655">
      <w:pPr>
        <w:rPr>
          <w:rFonts w:eastAsia="Malgun Gothic"/>
        </w:rPr>
      </w:pPr>
      <w:r w:rsidRPr="00EA26B3">
        <w:t xml:space="preserve">If the PSK TLS based authentication mechanism is supported, the HTTP client in the MC UE and the HTTP Proxy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w:t>
      </w:r>
      <w:r>
        <w:rPr>
          <w:rFonts w:eastAsia="Malgun Gothic"/>
        </w:rPr>
        <w:t xml:space="preserve"> E.</w:t>
      </w:r>
    </w:p>
    <w:p w14:paraId="2414D0BD" w14:textId="77777777" w:rsidR="005C3DF1" w:rsidRPr="00EA26B3" w:rsidRDefault="005C3DF1" w:rsidP="005C3DF1">
      <w:pPr>
        <w:pStyle w:val="Heading3"/>
        <w:rPr>
          <w:rFonts w:eastAsia="Malgun Gothic"/>
        </w:rPr>
      </w:pPr>
      <w:bookmarkStart w:id="118" w:name="_Toc90901144"/>
      <w:r w:rsidRPr="00EA26B3">
        <w:rPr>
          <w:rFonts w:eastAsia="Malgun Gothic"/>
        </w:rPr>
        <w:t>6</w:t>
      </w:r>
      <w:r>
        <w:rPr>
          <w:rFonts w:eastAsia="Malgun Gothic"/>
        </w:rPr>
        <w:t>.1.3</w:t>
      </w:r>
      <w:r w:rsidRPr="00EA26B3">
        <w:rPr>
          <w:rFonts w:eastAsia="Malgun Gothic"/>
        </w:rPr>
        <w:tab/>
        <w:t>HTTP-</w:t>
      </w:r>
      <w:r>
        <w:rPr>
          <w:rFonts w:eastAsia="Malgun Gothic"/>
        </w:rPr>
        <w:t>3</w:t>
      </w:r>
      <w:r w:rsidRPr="00EA26B3">
        <w:rPr>
          <w:rFonts w:eastAsia="Malgun Gothic"/>
        </w:rPr>
        <w:t xml:space="preserve"> interface security</w:t>
      </w:r>
      <w:bookmarkEnd w:id="118"/>
    </w:p>
    <w:p w14:paraId="4D98B84D" w14:textId="77777777" w:rsidR="005C3DF1" w:rsidRPr="00991897" w:rsidRDefault="005C3DF1" w:rsidP="005C3DF1">
      <w:pPr>
        <w:rPr>
          <w:rFonts w:eastAsia="Malgun Gothic"/>
        </w:rPr>
      </w:pPr>
      <w:r w:rsidRPr="00EA26B3">
        <w:rPr>
          <w:rFonts w:eastAsia="Malgun Gothic"/>
        </w:rPr>
        <w:t>The support of Transport Layer Security (TLS) on HTTP-</w:t>
      </w:r>
      <w:r>
        <w:rPr>
          <w:rFonts w:eastAsia="Malgun Gothic"/>
        </w:rPr>
        <w:t xml:space="preserve">3 </w:t>
      </w:r>
      <w:r w:rsidRPr="00EA26B3">
        <w:rPr>
          <w:rFonts w:eastAsia="Malgun Gothic"/>
        </w:rPr>
        <w:t xml:space="preserve">is </w:t>
      </w:r>
      <w:r>
        <w:rPr>
          <w:rFonts w:eastAsia="Malgun Gothic"/>
        </w:rPr>
        <w:t>recommended between HTTP proxies</w:t>
      </w:r>
      <w:r w:rsidRPr="00EA26B3">
        <w:rPr>
          <w:rFonts w:eastAsia="Malgun Gothic"/>
        </w:rPr>
        <w:t xml:space="preserve">. </w:t>
      </w:r>
      <w:r>
        <w:rPr>
          <w:rFonts w:eastAsia="Malgun Gothic"/>
        </w:rPr>
        <w:t>Where used, t</w:t>
      </w:r>
      <w:r w:rsidRPr="00EA26B3">
        <w:rPr>
          <w:rFonts w:eastAsia="Malgun Gothic"/>
        </w:rPr>
        <w:t>he profile for TLS implementation and usage shall follow the provisions given in 3GPP TS 33.310 [5], annex E.</w:t>
      </w:r>
    </w:p>
    <w:p w14:paraId="76E35369" w14:textId="77777777" w:rsidR="00B96655" w:rsidRDefault="00B96655" w:rsidP="00B96655">
      <w:pPr>
        <w:pStyle w:val="Heading2"/>
      </w:pPr>
      <w:bookmarkStart w:id="119" w:name="_Toc90901145"/>
      <w:r>
        <w:t>6.2</w:t>
      </w:r>
      <w:r>
        <w:tab/>
        <w:t>SIP</w:t>
      </w:r>
      <w:bookmarkEnd w:id="119"/>
    </w:p>
    <w:p w14:paraId="0A03E380" w14:textId="77777777" w:rsidR="00B96655" w:rsidRPr="00EA26B3" w:rsidRDefault="00B96655" w:rsidP="00B96655">
      <w:pPr>
        <w:pStyle w:val="Heading3"/>
      </w:pPr>
      <w:bookmarkStart w:id="120" w:name="_Toc90901146"/>
      <w:r>
        <w:t>6.2.1</w:t>
      </w:r>
      <w:r>
        <w:tab/>
      </w:r>
      <w:r w:rsidRPr="00EA26B3">
        <w:t>Authentication for SIP core access</w:t>
      </w:r>
      <w:bookmarkEnd w:id="120"/>
    </w:p>
    <w:p w14:paraId="523B5ED2" w14:textId="77777777" w:rsidR="00B96655" w:rsidRPr="00EA26B3" w:rsidRDefault="00B96655" w:rsidP="00B96655">
      <w:pPr>
        <w:rPr>
          <w:rFonts w:eastAsia="Malgun Gothic"/>
        </w:rPr>
      </w:pPr>
      <w:r w:rsidRPr="00EA26B3">
        <w:rPr>
          <w:lang w:eastAsia="zh-CN"/>
        </w:rPr>
        <w:t>This clause specifies the mutual authentication between the UE and the SIP core.</w:t>
      </w:r>
    </w:p>
    <w:p w14:paraId="4AB17668" w14:textId="77777777" w:rsidR="00B96655" w:rsidRPr="00EA26B3" w:rsidRDefault="00B96655" w:rsidP="00B96655">
      <w:pPr>
        <w:rPr>
          <w:rFonts w:eastAsia="Malgun Gothic"/>
        </w:rPr>
      </w:pPr>
      <w:r w:rsidRPr="00EA26B3">
        <w:rPr>
          <w:rFonts w:eastAsia="Malgun Gothic"/>
        </w:rPr>
        <w:t xml:space="preserve">IMS AKA authentication shall be performed as specified in 3GPP TS 33.203 [6] for SIP core access. IMS AKA authentication mechanism as specified in 3GPP TS 33.203 [6] shall be performed irrespective of whether SIP core architecture is compliant with 3GPP TS 23.228 [15] or not. </w:t>
      </w:r>
    </w:p>
    <w:p w14:paraId="15183EA3" w14:textId="77777777" w:rsidR="00B96655" w:rsidRPr="00EA26B3" w:rsidRDefault="00B96655" w:rsidP="00B96655">
      <w:pPr>
        <w:rPr>
          <w:rFonts w:eastAsia="Malgun Gothic"/>
        </w:rPr>
      </w:pPr>
      <w:r w:rsidRPr="00EA26B3">
        <w:rPr>
          <w:rFonts w:eastAsia="Malgun Gothic"/>
        </w:rPr>
        <w:t>Authentication related information shall be provided by SIP database that may be part of the HSS or may be part of the MC service provider's SIP database depending on the SIP core deployment scenarios specified in 3GPP TS 23.</w:t>
      </w:r>
      <w:r w:rsidR="00AB0616">
        <w:rPr>
          <w:rFonts w:eastAsia="Malgun Gothic"/>
        </w:rPr>
        <w:t>3</w:t>
      </w:r>
      <w:r w:rsidRPr="00EA26B3">
        <w:rPr>
          <w:rFonts w:eastAsia="Malgun Gothic"/>
        </w:rPr>
        <w:t>79 [2].</w:t>
      </w:r>
    </w:p>
    <w:p w14:paraId="5E27B84C" w14:textId="77777777" w:rsidR="00B96655" w:rsidRPr="00EA26B3" w:rsidRDefault="00B96655" w:rsidP="00B96655">
      <w:pPr>
        <w:rPr>
          <w:rFonts w:eastAsia="Malgun Gothic"/>
        </w:rPr>
      </w:pPr>
      <w:r w:rsidRPr="00EA26B3">
        <w:rPr>
          <w:rFonts w:eastAsia="Malgun Gothic"/>
        </w:rPr>
        <w:t>Implementation options and requirements on the ISIM or USIM application to support SIP core access security are specified in 3GPP TS 33.203 [6].</w:t>
      </w:r>
    </w:p>
    <w:p w14:paraId="34D62795" w14:textId="77777777" w:rsidR="00B96655" w:rsidRPr="00EA26B3" w:rsidRDefault="00B96655" w:rsidP="00B96655">
      <w:pPr>
        <w:pStyle w:val="Heading3"/>
        <w:rPr>
          <w:rFonts w:eastAsia="Malgun Gothic"/>
        </w:rPr>
      </w:pPr>
      <w:bookmarkStart w:id="121" w:name="_Toc90901147"/>
      <w:r w:rsidRPr="00EA26B3">
        <w:rPr>
          <w:rFonts w:eastAsia="Malgun Gothic"/>
        </w:rPr>
        <w:t>6</w:t>
      </w:r>
      <w:r>
        <w:rPr>
          <w:rFonts w:eastAsia="Malgun Gothic"/>
        </w:rPr>
        <w:t>.2.2</w:t>
      </w:r>
      <w:r w:rsidRPr="00EA26B3">
        <w:rPr>
          <w:rFonts w:eastAsia="Malgun Gothic"/>
        </w:rPr>
        <w:tab/>
        <w:t>SIP-1 interface security</w:t>
      </w:r>
      <w:bookmarkEnd w:id="121"/>
    </w:p>
    <w:p w14:paraId="16B94F28" w14:textId="77777777" w:rsidR="00B96655" w:rsidRPr="00991897" w:rsidRDefault="00B96655" w:rsidP="00B96655">
      <w:pPr>
        <w:rPr>
          <w:rFonts w:eastAsia="Malgun Gothic"/>
        </w:rPr>
      </w:pPr>
      <w:r w:rsidRPr="00EA26B3">
        <w:rPr>
          <w:rFonts w:eastAsia="Malgun Gothic"/>
        </w:rPr>
        <w:t>The security mechanisms as specified in 3GPP TS 33.203 [6] for Gm interface shall be used to provide confidentiality and integrity of signalling on SIP-1 interface.</w:t>
      </w:r>
    </w:p>
    <w:p w14:paraId="5E1E64B5" w14:textId="77777777" w:rsidR="00B96655" w:rsidRDefault="00B96655" w:rsidP="00B96655">
      <w:pPr>
        <w:pStyle w:val="Heading2"/>
      </w:pPr>
      <w:bookmarkStart w:id="122" w:name="_Toc90901148"/>
      <w:r>
        <w:t>6.3</w:t>
      </w:r>
      <w:r>
        <w:tab/>
        <w:t>Network domain security</w:t>
      </w:r>
      <w:bookmarkEnd w:id="122"/>
    </w:p>
    <w:p w14:paraId="4F0A4FEA" w14:textId="77777777" w:rsidR="00B96655" w:rsidRPr="00EA26B3" w:rsidRDefault="00B96655" w:rsidP="00B96655">
      <w:pPr>
        <w:pStyle w:val="Heading3"/>
      </w:pPr>
      <w:bookmarkStart w:id="123" w:name="_Toc90901149"/>
      <w:r>
        <w:t>6.3.1</w:t>
      </w:r>
      <w:r>
        <w:tab/>
      </w:r>
      <w:r w:rsidRPr="00EA26B3">
        <w:t>LTE access authentication and security</w:t>
      </w:r>
      <w:bookmarkEnd w:id="123"/>
    </w:p>
    <w:p w14:paraId="59A8ADE1" w14:textId="77777777" w:rsidR="00B96655" w:rsidRDefault="00B96655" w:rsidP="00B96655">
      <w:pPr>
        <w:rPr>
          <w:lang w:eastAsia="zh-CN"/>
        </w:rPr>
      </w:pPr>
      <w:r>
        <w:rPr>
          <w:lang w:eastAsia="zh-CN"/>
        </w:rPr>
        <w:t xml:space="preserve">An </w:t>
      </w:r>
      <w:r w:rsidRPr="00EA26B3">
        <w:rPr>
          <w:lang w:eastAsia="zh-CN"/>
        </w:rPr>
        <w:t xml:space="preserve">MC UE shall perform the authentication and security mechanisms as specified in 3GPP TS 33.401 [14] for LTE network access security. </w:t>
      </w:r>
    </w:p>
    <w:p w14:paraId="372383D4" w14:textId="77777777" w:rsidR="00B96655" w:rsidRPr="00EA26B3" w:rsidRDefault="00B96655" w:rsidP="00B96655">
      <w:pPr>
        <w:pStyle w:val="Heading3"/>
      </w:pPr>
      <w:bookmarkStart w:id="124" w:name="_Toc90901150"/>
      <w:r>
        <w:t>6.3.2</w:t>
      </w:r>
      <w:r w:rsidRPr="00EA26B3">
        <w:tab/>
        <w:t>Inter/Intra domain interface security</w:t>
      </w:r>
      <w:bookmarkEnd w:id="124"/>
    </w:p>
    <w:p w14:paraId="688535DA" w14:textId="77777777" w:rsidR="00B96655" w:rsidRPr="00EA26B3" w:rsidRDefault="00B96655" w:rsidP="00B96655">
      <w:r>
        <w:t>To ensure security of the</w:t>
      </w:r>
      <w:r w:rsidRPr="00EA26B3">
        <w:t xml:space="preserve"> interfaces between network elements within</w:t>
      </w:r>
      <w:r>
        <w:t xml:space="preserve"> a</w:t>
      </w:r>
      <w:r w:rsidRPr="00EA26B3">
        <w:t xml:space="preserve"> trusted domain </w:t>
      </w:r>
      <w:r>
        <w:t>and</w:t>
      </w:r>
      <w:r w:rsidRPr="00EA26B3">
        <w:t xml:space="preserve"> between trusted domains, namely HTTP</w:t>
      </w:r>
      <w:r w:rsidRPr="00EA26B3">
        <w:noBreakHyphen/>
        <w:t>2, HTTP-3, SIP-2 and SIP-3:</w:t>
      </w:r>
    </w:p>
    <w:p w14:paraId="596FE43B" w14:textId="77777777" w:rsidR="00B96655" w:rsidRPr="00EA26B3" w:rsidRDefault="00B96655" w:rsidP="00B96655">
      <w:pPr>
        <w:pStyle w:val="B1"/>
      </w:pPr>
      <w:r w:rsidRPr="00EA26B3">
        <w:t>-</w:t>
      </w:r>
      <w:r w:rsidRPr="00EA26B3">
        <w:tab/>
        <w:t>3GPP TS 33.210 [4] shall be applied to secure signalling messages on the reference points unless specified otherwise; and</w:t>
      </w:r>
    </w:p>
    <w:p w14:paraId="349384D3" w14:textId="77777777" w:rsidR="00B96655" w:rsidRPr="00EA26B3" w:rsidRDefault="00B96655" w:rsidP="00B96655">
      <w:pPr>
        <w:pStyle w:val="B1"/>
        <w:rPr>
          <w:i/>
        </w:rPr>
      </w:pPr>
      <w:r w:rsidRPr="00EA26B3">
        <w:t>-</w:t>
      </w:r>
      <w:r w:rsidRPr="00EA26B3">
        <w:tab/>
        <w:t>3GPP TS 33.310 [5] may be applied regarding the use of certificates with the security mechanisms of 3GPP TS 33.210 [4] unless specified otherwise in the present document.</w:t>
      </w:r>
    </w:p>
    <w:p w14:paraId="1A5B60E1" w14:textId="77777777" w:rsidR="00B96655" w:rsidRPr="00EA26B3" w:rsidRDefault="00B96655" w:rsidP="00D44C07">
      <w:pPr>
        <w:pStyle w:val="NO"/>
      </w:pPr>
      <w:r w:rsidRPr="00EA26B3">
        <w:t>NOTE:</w:t>
      </w:r>
      <w:r w:rsidRPr="00EA26B3">
        <w:tab/>
        <w:t>For the case of an interface between two network elements in the same trusted domain, 3GPP TS 33.210 [4] does not mandate the protection of the interface by means of IPsec. However, it is up to the domain administrator's policy to also protect interfaces within the same trusted domain.</w:t>
      </w:r>
    </w:p>
    <w:p w14:paraId="3EA0637E" w14:textId="77777777" w:rsidR="00B96655" w:rsidRPr="00EA26B3" w:rsidRDefault="00B96655" w:rsidP="00B96655">
      <w:pPr>
        <w:rPr>
          <w:rFonts w:eastAsia="Malgun Gothic"/>
        </w:rPr>
      </w:pPr>
      <w:r w:rsidRPr="00EA26B3">
        <w:rPr>
          <w:rFonts w:eastAsia="Malgun Gothic"/>
        </w:rPr>
        <w:t>SEG as specified in 3GPP TS 33.210 [4] may be used in the trusted domain to terminate the IPsec tunnel.</w:t>
      </w:r>
    </w:p>
    <w:p w14:paraId="2A15A4C1" w14:textId="77777777" w:rsidR="00D6675E" w:rsidRPr="00945FD4" w:rsidRDefault="00D6675E" w:rsidP="00D6675E"/>
    <w:p w14:paraId="1B5E3AA3" w14:textId="77777777" w:rsidR="00D6675E" w:rsidRDefault="00D6675E" w:rsidP="00D6675E">
      <w:pPr>
        <w:pStyle w:val="Heading1"/>
      </w:pPr>
      <w:bookmarkStart w:id="125" w:name="_Toc90901151"/>
      <w:r>
        <w:t>7</w:t>
      </w:r>
      <w:r>
        <w:tab/>
        <w:t>MCPTT and MCVideo</w:t>
      </w:r>
      <w:bookmarkEnd w:id="125"/>
    </w:p>
    <w:p w14:paraId="08FC2D60" w14:textId="77777777" w:rsidR="003B2835" w:rsidRDefault="003B2835" w:rsidP="00D6675E">
      <w:pPr>
        <w:pStyle w:val="Heading2"/>
      </w:pPr>
      <w:bookmarkStart w:id="126" w:name="_Toc90901152"/>
      <w:r>
        <w:t>7.1</w:t>
      </w:r>
      <w:r>
        <w:tab/>
        <w:t>General</w:t>
      </w:r>
      <w:bookmarkEnd w:id="126"/>
    </w:p>
    <w:p w14:paraId="4D656B27" w14:textId="77777777" w:rsidR="005064CE" w:rsidRPr="005064CE" w:rsidRDefault="005064CE" w:rsidP="005064CE">
      <w:r>
        <w:t>This clause described the security procedures for both MCPTT and MCVideo.</w:t>
      </w:r>
    </w:p>
    <w:p w14:paraId="46CCA89C" w14:textId="77777777" w:rsidR="00D6675E" w:rsidRDefault="001F28F3" w:rsidP="00B43081">
      <w:pPr>
        <w:pStyle w:val="Heading2"/>
      </w:pPr>
      <w:bookmarkStart w:id="127" w:name="_Toc90901153"/>
      <w:r>
        <w:t>7.</w:t>
      </w:r>
      <w:r w:rsidR="00D6675E">
        <w:t>2</w:t>
      </w:r>
      <w:r w:rsidR="00D6675E">
        <w:tab/>
        <w:t>Private communications</w:t>
      </w:r>
      <w:bookmarkEnd w:id="127"/>
    </w:p>
    <w:p w14:paraId="346D42A9" w14:textId="77777777" w:rsidR="00D6675E" w:rsidRDefault="001F28F3" w:rsidP="00B43081">
      <w:pPr>
        <w:pStyle w:val="Heading3"/>
      </w:pPr>
      <w:bookmarkStart w:id="128" w:name="_Toc90901154"/>
      <w:r>
        <w:t>7.</w:t>
      </w:r>
      <w:r w:rsidR="00D6675E">
        <w:t>2.1</w:t>
      </w:r>
      <w:r w:rsidR="00D6675E">
        <w:tab/>
        <w:t>Key management</w:t>
      </w:r>
      <w:bookmarkEnd w:id="128"/>
      <w:r w:rsidR="00D6675E">
        <w:t xml:space="preserve"> </w:t>
      </w:r>
    </w:p>
    <w:p w14:paraId="5EA32D00" w14:textId="77777777" w:rsidR="00004796" w:rsidRPr="00EA26B3" w:rsidRDefault="00004796" w:rsidP="00004796">
      <w:pPr>
        <w:pStyle w:val="Heading3"/>
      </w:pPr>
      <w:bookmarkStart w:id="129" w:name="_Toc90901155"/>
      <w:r>
        <w:t>7.</w:t>
      </w:r>
      <w:r w:rsidRPr="00076B99">
        <w:t>2</w:t>
      </w:r>
      <w:r w:rsidRPr="00EA26B3">
        <w:t>.2</w:t>
      </w:r>
      <w:r w:rsidRPr="00EA26B3">
        <w:tab/>
        <w:t xml:space="preserve">Security </w:t>
      </w:r>
      <w:r>
        <w:t>p</w:t>
      </w:r>
      <w:r w:rsidRPr="00EA26B3">
        <w:t>rocedures (on-network)</w:t>
      </w:r>
      <w:bookmarkEnd w:id="129"/>
    </w:p>
    <w:p w14:paraId="35025083" w14:textId="77777777" w:rsidR="00004796" w:rsidRDefault="00004796" w:rsidP="00004796">
      <w:r w:rsidRPr="00EA26B3">
        <w:t xml:space="preserve">The </w:t>
      </w:r>
      <w:r>
        <w:t xml:space="preserve">following private communication </w:t>
      </w:r>
      <w:r w:rsidRPr="00EA26B3">
        <w:t xml:space="preserve">security procedures provide a mechanism for establishing a security context as part of the Private Call Request sent from the initiating UE to the terminating UE. </w:t>
      </w:r>
    </w:p>
    <w:p w14:paraId="34D78091"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MCPTT communications in both a single MC system and across multiple MC systems, while 3GPP TS 23.281 [37] describes</w:t>
      </w:r>
      <w:r w:rsidRPr="00B01E8E">
        <w:t xml:space="preserve"> </w:t>
      </w:r>
      <w:r w:rsidRPr="00EA26B3">
        <w:t xml:space="preserve">manual </w:t>
      </w:r>
      <w:r>
        <w:t>and</w:t>
      </w:r>
      <w:r w:rsidRPr="00EA26B3">
        <w:t xml:space="preserve"> automatic commencement for </w:t>
      </w:r>
      <w:r>
        <w:t>private MCVideo communications within a single MC system.</w:t>
      </w:r>
    </w:p>
    <w:p w14:paraId="4A6BFF62" w14:textId="77777777" w:rsidR="00004796" w:rsidRDefault="00004796" w:rsidP="00004796">
      <w:pPr>
        <w:pStyle w:val="NO"/>
        <w:ind w:left="0" w:firstLine="0"/>
        <w:rPr>
          <w:lang w:val="en-US"/>
        </w:rPr>
      </w:pPr>
      <w:r>
        <w:t>Securing</w:t>
      </w:r>
      <w:r>
        <w:rPr>
          <w:lang w:val="en-US"/>
        </w:rPr>
        <w:t xml:space="preserve"> of</w:t>
      </w:r>
      <w:r>
        <w:t xml:space="preserve"> </w:t>
      </w:r>
      <w:r w:rsidRPr="00EA26B3">
        <w:t xml:space="preserve">on-network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MCPTT and MCVideo private call use cases.</w:t>
      </w:r>
    </w:p>
    <w:p w14:paraId="2C314219"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78C17758" w14:textId="77777777" w:rsidR="00004796" w:rsidRPr="00EA26B3" w:rsidRDefault="00004796" w:rsidP="00004796">
      <w:r w:rsidRPr="00EA26B3">
        <w:t xml:space="preserve">The security </w:t>
      </w:r>
      <w:r>
        <w:t>procedure</w:t>
      </w:r>
      <w:r w:rsidRPr="00EA26B3">
        <w:t xml:space="preserve"> for an on-network </w:t>
      </w:r>
      <w:r>
        <w:t xml:space="preserve">MCPTT or MCVideo </w:t>
      </w:r>
      <w:r w:rsidRPr="00EA26B3">
        <w:t xml:space="preserve">private call </w:t>
      </w:r>
      <w:r>
        <w:t xml:space="preserve">within a single MC system is </w:t>
      </w:r>
      <w:r w:rsidRPr="00EA26B3">
        <w:t xml:space="preserve">summarized in figure </w:t>
      </w:r>
      <w:r>
        <w:t>7.2</w:t>
      </w:r>
      <w:r w:rsidRPr="00EA26B3">
        <w:t>.2-1</w:t>
      </w:r>
      <w:r>
        <w:t>,  The security procedure for securing an on-network MCPTT private call between multiple MC systems is summarized in figure 7.2.2-2</w:t>
      </w:r>
      <w:r w:rsidRPr="00EA26B3">
        <w:t xml:space="preserve">. The intent of these </w:t>
      </w:r>
      <w:r>
        <w:t xml:space="preserve">on-network security </w:t>
      </w:r>
      <w:r w:rsidRPr="00EA26B3">
        <w:t>procedures is to transfer a PCK and PCK-ID to the terminating UE</w:t>
      </w:r>
      <w:r>
        <w:t xml:space="preserve"> in order to provide end-to-end security of the media</w:t>
      </w:r>
      <w:r w:rsidRPr="00EA26B3">
        <w:t>.</w:t>
      </w:r>
    </w:p>
    <w:p w14:paraId="310C6900" w14:textId="77777777" w:rsidR="00004796" w:rsidRDefault="00004796" w:rsidP="00004796">
      <w:pPr>
        <w:pStyle w:val="TH"/>
        <w:rPr>
          <w:rFonts w:eastAsia="SimSun"/>
          <w:lang w:val="en-US"/>
        </w:rPr>
      </w:pPr>
      <w:r w:rsidRPr="00EA26B3">
        <w:rPr>
          <w:rFonts w:eastAsia="SimSun"/>
        </w:rPr>
        <w:object w:dxaOrig="8281" w:dyaOrig="5617" w14:anchorId="4CC505D5">
          <v:shape id="_x0000_i1064" type="#_x0000_t75" style="width:414pt;height:281pt" o:ole="" fillcolor="window">
            <v:imagedata r:id="rId89" o:title=""/>
          </v:shape>
          <o:OLEObject Type="Embed" ProgID="Visio.Drawing.11" ShapeID="_x0000_i1064" DrawAspect="Content" ObjectID="_1829305372" r:id="rId90"/>
        </w:object>
      </w:r>
    </w:p>
    <w:p w14:paraId="4424EC8E" w14:textId="77777777" w:rsidR="00004796" w:rsidRDefault="00004796" w:rsidP="00004796">
      <w:pPr>
        <w:pStyle w:val="TH"/>
        <w:rPr>
          <w:lang w:val="en-US"/>
        </w:rPr>
      </w:pPr>
      <w:r>
        <w:rPr>
          <w:rFonts w:eastAsia="SimSun"/>
          <w:lang w:val="en-US"/>
        </w:rPr>
        <w:t xml:space="preserve">Figure 7.2.2-1: </w:t>
      </w:r>
      <w:r>
        <w:t xml:space="preserve">Private </w:t>
      </w:r>
      <w:r>
        <w:rPr>
          <w:lang w:val="en-US"/>
        </w:rPr>
        <w:t>c</w:t>
      </w:r>
      <w:r>
        <w:t>all security procedure</w:t>
      </w:r>
      <w:r w:rsidRPr="00EA26B3">
        <w:t xml:space="preserve"> for on-network PCK distribution</w:t>
      </w:r>
      <w:r>
        <w:rPr>
          <w:lang w:val="en-US"/>
        </w:rPr>
        <w:t xml:space="preserve"> for single domain</w:t>
      </w:r>
    </w:p>
    <w:p w14:paraId="5793EF55" w14:textId="77777777" w:rsidR="00004796" w:rsidRPr="00EA26B3" w:rsidRDefault="00004796" w:rsidP="00004796">
      <w:pPr>
        <w:keepNext/>
        <w:keepLines/>
      </w:pPr>
      <w:r w:rsidRPr="00EA26B3">
        <w:t xml:space="preserve">The procedure in figure </w:t>
      </w:r>
      <w:r>
        <w:t>7.2</w:t>
      </w:r>
      <w:r w:rsidRPr="00EA26B3">
        <w:t>.2-1 is now described step-by-step.</w:t>
      </w:r>
    </w:p>
    <w:p w14:paraId="6151715C"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0C76BC54" w14:textId="77777777" w:rsidR="00004796" w:rsidRDefault="00004796" w:rsidP="00004796">
      <w:pPr>
        <w:pStyle w:val="B1"/>
      </w:pPr>
      <w:r w:rsidRPr="00EA26B3">
        <w:t>1.</w:t>
      </w:r>
      <w:r w:rsidRPr="00EA26B3">
        <w:tab/>
        <w:t xml:space="preserve">The initiating MC UE generates the PCK and sends a private call request to the terminating MC UE. The message is </w:t>
      </w:r>
      <w:r>
        <w:rPr>
          <w:lang w:val="en-US"/>
        </w:rPr>
        <w:t xml:space="preserve">sent to the primary MC server of the initiating UE where it is forwarded to the intended receipient UE. </w:t>
      </w:r>
      <w:r w:rsidRPr="00EA26B3">
        <w:t>Within this message</w:t>
      </w:r>
      <w:r>
        <w:rPr>
          <w:lang w:val="en-US"/>
        </w:rPr>
        <w:t xml:space="preserve"> includes</w:t>
      </w:r>
      <w:r w:rsidRPr="00EA26B3">
        <w:t xml:space="preserve"> a</w:t>
      </w:r>
      <w:r>
        <w:rPr>
          <w:lang w:val="en-US"/>
        </w:rPr>
        <w:t>n</w:t>
      </w:r>
      <w:r w:rsidRPr="00EA26B3">
        <w:t xml:space="preserve"> SDP offer which</w:t>
      </w:r>
      <w:r>
        <w:rPr>
          <w:lang w:val="en-US"/>
        </w:rPr>
        <w:t xml:space="preserve"> contains</w:t>
      </w:r>
      <w:r w:rsidRPr="00EA26B3">
        <w:t xml:space="preserve"> a MIKEY-SAKKE I_MESSAGEs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42239731" w14:textId="77777777" w:rsidR="006A1DFC" w:rsidRPr="006A1DFC" w:rsidRDefault="006A1DFC" w:rsidP="006A1DFC">
      <w:pPr>
        <w:pStyle w:val="B2"/>
      </w:pPr>
      <w:r>
        <w:t>a)</w:t>
      </w:r>
      <w:r>
        <w:tab/>
        <w:t>If the choice of initiator KMS (IDRkmsi) or receiver KMS (IDRkmsr) within the MIKEY message is unacceptable, a KMS Redirect Response may be returned to the initiating client providing KMS information. In this case, the initiating client may re-attempt the above procedures.</w:t>
      </w:r>
    </w:p>
    <w:p w14:paraId="6A6C00E0" w14:textId="77777777" w:rsidR="00004796" w:rsidRPr="00EA26B3" w:rsidRDefault="00004796" w:rsidP="00004796">
      <w:pPr>
        <w:pStyle w:val="B1"/>
      </w:pPr>
      <w:r w:rsidRPr="00EA26B3">
        <w:t>2.</w:t>
      </w:r>
      <w:r w:rsidRPr="00EA26B3">
        <w:tab/>
        <w:t>Further session signalling occurs as defined in 3GPP TS 23.</w:t>
      </w:r>
      <w:r w:rsidR="00AB0616">
        <w:t>3</w:t>
      </w:r>
      <w:r w:rsidRPr="00EA26B3">
        <w:t>79 [2]</w:t>
      </w:r>
      <w:r>
        <w:rPr>
          <w:lang w:val="en-US"/>
        </w:rPr>
        <w:t xml:space="preserve"> for MCPTT and 3GPP TS 23.281 [39] for MCVideo</w:t>
      </w:r>
      <w:r w:rsidRPr="00EA26B3">
        <w:t>.</w:t>
      </w:r>
    </w:p>
    <w:p w14:paraId="4C6A758E" w14:textId="77777777" w:rsidR="00004796" w:rsidRPr="00733CD2" w:rsidRDefault="00004796" w:rsidP="00004796">
      <w:pPr>
        <w:pStyle w:val="TH"/>
        <w:rPr>
          <w:lang w:val="en-US"/>
        </w:rPr>
      </w:pPr>
      <w:r w:rsidRPr="00EA26B3">
        <w:rPr>
          <w:rFonts w:eastAsia="SimSun"/>
        </w:rPr>
        <w:object w:dxaOrig="8281" w:dyaOrig="5617" w14:anchorId="3D7D9F0F">
          <v:shape id="_x0000_i1065" type="#_x0000_t75" style="width:414pt;height:281pt" o:ole="" fillcolor="window">
            <v:imagedata r:id="rId91" o:title=""/>
          </v:shape>
          <o:OLEObject Type="Embed" ProgID="Visio.Drawing.11" ShapeID="_x0000_i1065" DrawAspect="Content" ObjectID="_1829305373" r:id="rId92"/>
        </w:object>
      </w:r>
    </w:p>
    <w:p w14:paraId="2B2C9CCF" w14:textId="77777777" w:rsidR="00004796" w:rsidRPr="005C1DD8" w:rsidRDefault="00004796" w:rsidP="00004796">
      <w:pPr>
        <w:pStyle w:val="TF"/>
        <w:rPr>
          <w:lang w:val="en-US"/>
        </w:rPr>
      </w:pPr>
      <w:r w:rsidRPr="00EA26B3">
        <w:t xml:space="preserve">Figure </w:t>
      </w:r>
      <w:r>
        <w:t>7.2</w:t>
      </w:r>
      <w:r w:rsidRPr="00EA26B3">
        <w:t>.2-</w:t>
      </w:r>
      <w:r>
        <w:rPr>
          <w:lang w:val="en-US"/>
        </w:rPr>
        <w:t>2</w:t>
      </w:r>
      <w:r w:rsidRPr="00EA26B3">
        <w:t xml:space="preserve">: Private </w:t>
      </w:r>
      <w:r>
        <w:rPr>
          <w:lang w:val="en-US"/>
        </w:rPr>
        <w:t>c</w:t>
      </w:r>
      <w:r w:rsidRPr="00EA26B3">
        <w:t>all security procedure for on-network PCK distribution</w:t>
      </w:r>
      <w:r>
        <w:rPr>
          <w:lang w:val="en-US"/>
        </w:rPr>
        <w:t xml:space="preserve"> between multiple domains</w:t>
      </w:r>
    </w:p>
    <w:p w14:paraId="69886AF7" w14:textId="77777777" w:rsidR="00004796" w:rsidRPr="00EA26B3" w:rsidRDefault="00004796" w:rsidP="00004796">
      <w:pPr>
        <w:keepNext/>
        <w:keepLines/>
      </w:pPr>
      <w:r w:rsidRPr="00EA26B3">
        <w:t xml:space="preserve">The procedure in figure </w:t>
      </w:r>
      <w:r>
        <w:t>7.2</w:t>
      </w:r>
      <w:r w:rsidRPr="00EA26B3">
        <w:t>.2-</w:t>
      </w:r>
      <w:r>
        <w:t>2</w:t>
      </w:r>
      <w:r w:rsidRPr="00EA26B3">
        <w:t xml:space="preserve"> is now described step-by-step.</w:t>
      </w:r>
    </w:p>
    <w:p w14:paraId="317C87A8" w14:textId="77777777" w:rsidR="00004796" w:rsidRPr="00EA26B3" w:rsidRDefault="00004796" w:rsidP="00004796">
      <w:pPr>
        <w:pStyle w:val="B1"/>
      </w:pPr>
      <w:r w:rsidRPr="00EA26B3">
        <w:t>0.</w:t>
      </w:r>
      <w:r w:rsidRPr="00EA26B3">
        <w:tab/>
        <w:t>Prior to beginning this procedure it is assumed that the MC UEs have an authenticated MC user and that the MC UEs have been provisioned with key material associated with a user's MC</w:t>
      </w:r>
      <w:r>
        <w:rPr>
          <w:lang w:val="en-US"/>
        </w:rPr>
        <w:t xml:space="preserve"> service</w:t>
      </w:r>
      <w:r w:rsidRPr="00EA26B3">
        <w:t xml:space="preserve"> ID by a KMS as described in clause </w:t>
      </w:r>
      <w:r>
        <w:t>5.3</w:t>
      </w:r>
      <w:r w:rsidRPr="00EA26B3">
        <w:t>.</w:t>
      </w:r>
    </w:p>
    <w:p w14:paraId="116D1086" w14:textId="77777777" w:rsidR="00004796" w:rsidRDefault="00004796" w:rsidP="00004796">
      <w:pPr>
        <w:pStyle w:val="B1"/>
      </w:pPr>
      <w:r w:rsidRPr="00EA26B3">
        <w:t>1.</w:t>
      </w:r>
      <w:r w:rsidRPr="00EA26B3">
        <w:tab/>
        <w:t>The initiating MC UE generates the PCK and sends a  private call request</w:t>
      </w:r>
      <w:r>
        <w:rPr>
          <w:lang w:val="en-US"/>
        </w:rPr>
        <w:t xml:space="preserve"> addressed</w:t>
      </w:r>
      <w:r w:rsidRPr="00EA26B3">
        <w:t xml:space="preserve"> to the terminating MC UE. The message is </w:t>
      </w:r>
      <w:r>
        <w:rPr>
          <w:lang w:val="en-US"/>
        </w:rPr>
        <w:t>first routed to the primary MC server of the initiating UE.  The primary MC server routes the private call request to the partner server (home of the intended receipient UE), which is then routed to the receipient UE. The private call request message includes an</w:t>
      </w:r>
      <w:r w:rsidRPr="00EA26B3">
        <w:t xml:space="preserve"> SDP offer </w:t>
      </w:r>
      <w:r>
        <w:rPr>
          <w:lang w:val="en-US"/>
        </w:rPr>
        <w:t>which contains</w:t>
      </w:r>
      <w:r w:rsidRPr="00EA26B3">
        <w:t xml:space="preserve"> a MIKEY-SAKKE I_MESSAGE as defined in IETF RFC 6509 [11]. The I_MESSAGE encapsulates the PCK for the terminating MC user, encrypting the key to the UID of the terminating user (derived from the user's URI). The I_MESSAGE also contains an identifier for the PCK (PCK-ID). The I_MESSAGE is signed using (the key associated with) the initiating user's UID. </w:t>
      </w:r>
    </w:p>
    <w:p w14:paraId="201FAC04" w14:textId="77777777" w:rsidR="006A1DFC" w:rsidRPr="006A1DFC" w:rsidRDefault="006A1DFC" w:rsidP="006A1DFC">
      <w:pPr>
        <w:pStyle w:val="B2"/>
      </w:pPr>
      <w:r>
        <w:t>a)</w:t>
      </w:r>
      <w:r>
        <w:tab/>
        <w:t>If the choice of initiator KMS (IDRkmsi) or receiver KMS (IDRkmsr) within the MIKEY message is unacceptable, a KMS Redirect Response may be returned to the initiating client providing KMS information. In this case, the initiating client may re-attempt the above procedures.</w:t>
      </w:r>
    </w:p>
    <w:p w14:paraId="7A16C5EE" w14:textId="77777777" w:rsidR="00004796" w:rsidRDefault="00004796" w:rsidP="00004796">
      <w:pPr>
        <w:pStyle w:val="B1"/>
      </w:pPr>
      <w:r w:rsidRPr="00EA26B3">
        <w:t>2.</w:t>
      </w:r>
      <w:r w:rsidRPr="00EA26B3">
        <w:tab/>
        <w:t>Further session signalling occurs as defined in 3GPP TS 23.</w:t>
      </w:r>
      <w:r w:rsidR="00AB0616">
        <w:t>3</w:t>
      </w:r>
      <w:r w:rsidRPr="00EA26B3">
        <w:t>79 [2].</w:t>
      </w:r>
    </w:p>
    <w:p w14:paraId="56B4294E" w14:textId="77777777" w:rsidR="00483D7F" w:rsidRPr="00483D7F" w:rsidRDefault="00483D7F" w:rsidP="00483D7F">
      <w:r>
        <w:t>It is possible that the terminating MC client may be represented by an MC Security Gateway (as defined in Annex L), rather than using full end-to-end security. In this case, the user</w:t>
      </w:r>
      <w:r w:rsidR="000C3501">
        <w:t>'</w:t>
      </w:r>
      <w:r>
        <w:t>s KMS Certificate will have the ‘IsSecurityGateway</w:t>
      </w:r>
      <w:r w:rsidR="000C3501">
        <w:t>'</w:t>
      </w:r>
      <w:r>
        <w:t xml:space="preserve"> attribute set to ‘true</w:t>
      </w:r>
      <w:r w:rsidR="000C3501">
        <w:t>'</w:t>
      </w:r>
      <w:r>
        <w:t xml:space="preserve"> (see clause D.3.2.2). Should the terminating client be represented by an MC Security Gateway, the initiating MC client shall warn the MC user that an MC Security Gateway is in use during the private call.</w:t>
      </w:r>
    </w:p>
    <w:p w14:paraId="58A17A43" w14:textId="77777777" w:rsidR="00004796" w:rsidRPr="00EA26B3" w:rsidRDefault="00004796" w:rsidP="00004796">
      <w:r w:rsidRPr="00EA26B3">
        <w:t xml:space="preserve">With the PCK and PCK-ID shared between the initiating and terminating users, the media communicated between the UEs may be </w:t>
      </w:r>
      <w:r>
        <w:t xml:space="preserve">end-to-end </w:t>
      </w:r>
      <w:r w:rsidRPr="00EA26B3">
        <w:t>protected using the PCK.</w:t>
      </w:r>
    </w:p>
    <w:p w14:paraId="45DC4FE1" w14:textId="77777777" w:rsidR="00004796" w:rsidRPr="00EA26B3" w:rsidRDefault="00004796" w:rsidP="00004796">
      <w:pPr>
        <w:pStyle w:val="Heading3"/>
      </w:pPr>
      <w:bookmarkStart w:id="130" w:name="_Toc90901156"/>
      <w:r>
        <w:t>7.2</w:t>
      </w:r>
      <w:r w:rsidRPr="00EA26B3">
        <w:t>.3</w:t>
      </w:r>
      <w:r w:rsidRPr="00EA26B3">
        <w:tab/>
        <w:t xml:space="preserve">Security </w:t>
      </w:r>
      <w:r>
        <w:t>p</w:t>
      </w:r>
      <w:r w:rsidRPr="00EA26B3">
        <w:t>rocedures (off-network)</w:t>
      </w:r>
      <w:bookmarkEnd w:id="130"/>
    </w:p>
    <w:p w14:paraId="2FF14806" w14:textId="77777777" w:rsidR="00004796" w:rsidRDefault="00004796" w:rsidP="00004796">
      <w:r w:rsidRPr="00EA26B3">
        <w:t>3GPP TS 23.</w:t>
      </w:r>
      <w:r w:rsidR="00AB0616">
        <w:t>3</w:t>
      </w:r>
      <w:r w:rsidRPr="00EA26B3">
        <w:t xml:space="preserve">79 [2] </w:t>
      </w:r>
      <w:r>
        <w:t xml:space="preserve">describes </w:t>
      </w:r>
      <w:r w:rsidRPr="00EA26B3">
        <w:t xml:space="preserve">manual </w:t>
      </w:r>
      <w:r>
        <w:t>and</w:t>
      </w:r>
      <w:r w:rsidRPr="00EA26B3">
        <w:t xml:space="preserve"> automatic commencement for </w:t>
      </w:r>
      <w:r>
        <w:t>private off-network MCPTT communications, while 3GPP TS 23.281 [37] describes</w:t>
      </w:r>
      <w:r w:rsidRPr="00B01E8E">
        <w:t xml:space="preserve"> </w:t>
      </w:r>
      <w:r w:rsidRPr="00EA26B3">
        <w:t xml:space="preserve">manual </w:t>
      </w:r>
      <w:r>
        <w:t>and</w:t>
      </w:r>
      <w:r w:rsidRPr="00EA26B3">
        <w:t xml:space="preserve"> automatic commencement for </w:t>
      </w:r>
      <w:r>
        <w:t>private off-network MCVideo communications.</w:t>
      </w:r>
    </w:p>
    <w:p w14:paraId="5664ED7D" w14:textId="77777777" w:rsidR="00004796" w:rsidRDefault="00004796" w:rsidP="00004796">
      <w:pPr>
        <w:pStyle w:val="NO"/>
        <w:ind w:left="0" w:firstLine="0"/>
        <w:rPr>
          <w:lang w:val="en-US"/>
        </w:rPr>
      </w:pPr>
      <w:r>
        <w:t>Securing o</w:t>
      </w:r>
      <w:r>
        <w:rPr>
          <w:lang w:val="en-US"/>
        </w:rPr>
        <w:t>ff</w:t>
      </w:r>
      <w:r w:rsidRPr="00EA26B3">
        <w:t xml:space="preserve">-network private </w:t>
      </w:r>
      <w:r>
        <w:t>MCPTT or MCVideo communications</w:t>
      </w:r>
      <w:r w:rsidRPr="00EA26B3">
        <w:t xml:space="preserve"> </w:t>
      </w:r>
      <w:r>
        <w:t xml:space="preserve">is </w:t>
      </w:r>
      <w:r w:rsidRPr="00EA26B3">
        <w:t xml:space="preserve">summarized in </w:t>
      </w:r>
      <w:r>
        <w:t>the following sub clauses and applies to</w:t>
      </w:r>
      <w:r w:rsidRPr="00EA26B3">
        <w:t xml:space="preserve"> </w:t>
      </w:r>
      <w:r>
        <w:t>the aforementioned</w:t>
      </w:r>
      <w:r w:rsidRPr="00EA26B3">
        <w:t xml:space="preserve"> </w:t>
      </w:r>
      <w:r>
        <w:t xml:space="preserve">MCPTT and MCVideo </w:t>
      </w:r>
      <w:r>
        <w:rPr>
          <w:lang w:val="en-US"/>
        </w:rPr>
        <w:t xml:space="preserve">off-network </w:t>
      </w:r>
      <w:r>
        <w:t>private call use cases.</w:t>
      </w:r>
    </w:p>
    <w:p w14:paraId="78F7B00B" w14:textId="77777777" w:rsidR="00004796" w:rsidRPr="00D45232" w:rsidRDefault="00004796" w:rsidP="00004796">
      <w:pPr>
        <w:pStyle w:val="NO"/>
        <w:ind w:left="0" w:firstLine="0"/>
        <w:rPr>
          <w:lang w:val="en-US"/>
        </w:rPr>
      </w:pPr>
      <w:r>
        <w:t>Th</w:t>
      </w:r>
      <w:r>
        <w:rPr>
          <w:lang w:val="en-US"/>
        </w:rPr>
        <w:t>e private call setup</w:t>
      </w:r>
      <w:r w:rsidRPr="00EA26B3">
        <w:t xml:space="preserve"> message </w:t>
      </w:r>
      <w:r>
        <w:rPr>
          <w:lang w:val="en-US"/>
        </w:rPr>
        <w:t xml:space="preserve">used to establish these security procedures </w:t>
      </w:r>
      <w:r w:rsidRPr="00EA26B3">
        <w:t>may be pre-generated to increase the efficiency of the communication.</w:t>
      </w:r>
      <w:r>
        <w:rPr>
          <w:lang w:val="en-US"/>
        </w:rPr>
        <w:t xml:space="preserve">  Additionally</w:t>
      </w:r>
      <w:r w:rsidRPr="00EA26B3">
        <w:t>, the MC</w:t>
      </w:r>
      <w:r>
        <w:t xml:space="preserve"> UE may attach a</w:t>
      </w:r>
      <w:r>
        <w:rPr>
          <w:lang w:val="en-US"/>
        </w:rPr>
        <w:t xml:space="preserve"> second </w:t>
      </w:r>
      <w:r w:rsidRPr="00EA26B3">
        <w:t>SAKKE component which encrypts the PCK to the initiating user (in addition to the terminating user)</w:t>
      </w:r>
      <w:r>
        <w:rPr>
          <w:lang w:val="en-US"/>
        </w:rPr>
        <w:t xml:space="preserve"> for use in the ‘SAKKE-to-self</w:t>
      </w:r>
      <w:r w:rsidR="000C3501">
        <w:rPr>
          <w:lang w:val="en-US"/>
        </w:rPr>
        <w:t>'</w:t>
      </w:r>
      <w:r>
        <w:rPr>
          <w:lang w:val="en-US"/>
        </w:rPr>
        <w:t xml:space="preserve"> procedure</w:t>
      </w:r>
      <w:r w:rsidRPr="00EA26B3">
        <w:t>.</w:t>
      </w:r>
    </w:p>
    <w:p w14:paraId="51299BD1" w14:textId="77777777" w:rsidR="00004796" w:rsidRDefault="00004796" w:rsidP="00004796">
      <w:r w:rsidRPr="00EA26B3">
        <w:t xml:space="preserve">The security </w:t>
      </w:r>
      <w:r>
        <w:t>procedure</w:t>
      </w:r>
      <w:r w:rsidRPr="00EA26B3">
        <w:t xml:space="preserve"> for securing an off-network private call </w:t>
      </w:r>
      <w:r>
        <w:t>is</w:t>
      </w:r>
      <w:r w:rsidRPr="00EA26B3">
        <w:t xml:space="preserve"> summarized in figure </w:t>
      </w:r>
      <w:r>
        <w:t>7.2</w:t>
      </w:r>
      <w:r w:rsidRPr="00EA26B3">
        <w:t>.3-1. As part of this process, the PCK and PCK-ID are securely transferred to the terminating UE.</w:t>
      </w:r>
    </w:p>
    <w:p w14:paraId="444B8AA6" w14:textId="77777777" w:rsidR="00004796" w:rsidRPr="00EA26B3" w:rsidRDefault="00004796" w:rsidP="00004796"/>
    <w:p w14:paraId="2112E776" w14:textId="77777777" w:rsidR="00004796" w:rsidRDefault="00004796" w:rsidP="00004796">
      <w:pPr>
        <w:pStyle w:val="TH"/>
        <w:rPr>
          <w:lang w:val="en-US"/>
        </w:rPr>
      </w:pPr>
    </w:p>
    <w:p w14:paraId="6D465595" w14:textId="77777777" w:rsidR="00004796" w:rsidRPr="003A0F7B" w:rsidRDefault="00004796" w:rsidP="00004796">
      <w:pPr>
        <w:pStyle w:val="TH"/>
        <w:rPr>
          <w:lang w:val="en-US"/>
        </w:rPr>
      </w:pPr>
      <w:r w:rsidRPr="00EA26B3">
        <w:object w:dxaOrig="7440" w:dyaOrig="4272" w14:anchorId="174BE4C2">
          <v:shape id="_x0000_i1066" type="#_x0000_t75" style="width:372pt;height:213.5pt" o:ole="">
            <v:imagedata r:id="rId93" o:title=""/>
          </v:shape>
          <o:OLEObject Type="Embed" ProgID="Visio.Drawing.15" ShapeID="_x0000_i1066" DrawAspect="Content" ObjectID="_1829305374" r:id="rId94"/>
        </w:object>
      </w:r>
    </w:p>
    <w:p w14:paraId="3E4E2C6A" w14:textId="77777777" w:rsidR="00004796" w:rsidRPr="00EA26B3" w:rsidRDefault="00004796" w:rsidP="00004796">
      <w:pPr>
        <w:pStyle w:val="TF"/>
      </w:pPr>
      <w:r w:rsidRPr="00EA26B3">
        <w:t xml:space="preserve">Figure </w:t>
      </w:r>
      <w:r>
        <w:t>7.2</w:t>
      </w:r>
      <w:r w:rsidRPr="00EA26B3">
        <w:t>.3-1: Private Call security procedure for off-network PCK distribution</w:t>
      </w:r>
    </w:p>
    <w:p w14:paraId="580ABEF0" w14:textId="77777777" w:rsidR="00004796" w:rsidRPr="00EA26B3" w:rsidRDefault="00004796" w:rsidP="00004796">
      <w:r w:rsidRPr="00EA26B3">
        <w:t xml:space="preserve">The procedure in figure </w:t>
      </w:r>
      <w:r>
        <w:t>7.2</w:t>
      </w:r>
      <w:r w:rsidRPr="00EA26B3">
        <w:t>.3-1 is now described step-by-step.</w:t>
      </w:r>
    </w:p>
    <w:p w14:paraId="2F4BF4A0" w14:textId="77777777" w:rsidR="00004796" w:rsidRPr="00EA26B3" w:rsidRDefault="00004796" w:rsidP="00004796">
      <w:pPr>
        <w:pStyle w:val="B1"/>
      </w:pPr>
      <w:r w:rsidRPr="00EA26B3">
        <w:t>0.</w:t>
      </w:r>
      <w:r w:rsidRPr="00EA26B3">
        <w:tab/>
        <w:t>Prior to beginning this procedure the MC UEs may have performed a discovery procedure. Additionally, the MC UEs have been provisioned with key material associated with a user's MC</w:t>
      </w:r>
      <w:r>
        <w:rPr>
          <w:lang w:val="en-US"/>
        </w:rPr>
        <w:t xml:space="preserve"> Service user</w:t>
      </w:r>
      <w:r w:rsidRPr="00EA26B3">
        <w:t xml:space="preserve"> IDs by a KMS as described in clause </w:t>
      </w:r>
      <w:r>
        <w:t>5.3</w:t>
      </w:r>
      <w:r w:rsidRPr="00EA26B3">
        <w:t>.</w:t>
      </w:r>
    </w:p>
    <w:p w14:paraId="0FF46622" w14:textId="77777777" w:rsidR="00004796" w:rsidRPr="00EA26B3" w:rsidRDefault="00004796" w:rsidP="00004796">
      <w:pPr>
        <w:pStyle w:val="B1"/>
      </w:pPr>
      <w:r w:rsidRPr="00EA26B3">
        <w:t>1.</w:t>
      </w:r>
      <w:r w:rsidRPr="00EA26B3">
        <w:tab/>
        <w:t>The initiating UE generates the PCK and sends a Call Setup Request to the terminating UE</w:t>
      </w:r>
      <w:r>
        <w:rPr>
          <w:lang w:val="en-US"/>
        </w:rPr>
        <w:t xml:space="preserve">.  </w:t>
      </w:r>
      <w:r w:rsidRPr="00EA26B3">
        <w:t xml:space="preserve"> Within this message, the initiating UE includes a MIKEY-SAKKE I_MESSAGEs as defined in IETF RFC 6509 [11]. The I_MESSAGE encapsulates the PCK for the terminating </w:t>
      </w:r>
      <w:r>
        <w:rPr>
          <w:lang w:val="en-US"/>
        </w:rPr>
        <w:t>UE</w:t>
      </w:r>
      <w:r w:rsidRPr="00EA26B3">
        <w:t>, encrypting the key to the UID of the terminating user (derived from the user's URI). The I_MESSAGE also contains an identifier for the PCK (PCK-ID). The I_MESSAGE is signed using (the key associated with) the initiating user's UID.</w:t>
      </w:r>
    </w:p>
    <w:p w14:paraId="2DFEEF2F" w14:textId="77777777" w:rsidR="00004796" w:rsidRPr="00EA26B3" w:rsidRDefault="00004796" w:rsidP="00004796">
      <w:pPr>
        <w:pStyle w:val="B1"/>
      </w:pPr>
      <w:r w:rsidRPr="00EA26B3">
        <w:t>2.</w:t>
      </w:r>
      <w:r w:rsidRPr="00EA26B3">
        <w:tab/>
        <w:t>A Call Setup Response is returned to the initiating UE as defined in 3GPP TS 23.</w:t>
      </w:r>
      <w:r w:rsidR="00AB0616">
        <w:t>3</w:t>
      </w:r>
      <w:r w:rsidRPr="00EA26B3">
        <w:t>79 [2]</w:t>
      </w:r>
      <w:r>
        <w:rPr>
          <w:lang w:val="en-US"/>
        </w:rPr>
        <w:t xml:space="preserve"> for MCPTT and as defined in </w:t>
      </w:r>
      <w:r w:rsidR="00AB0616">
        <w:rPr>
          <w:lang w:val="en-US"/>
        </w:rPr>
        <w:t xml:space="preserve">TS </w:t>
      </w:r>
      <w:r>
        <w:rPr>
          <w:lang w:val="en-US"/>
        </w:rPr>
        <w:t>23.281 [37] for MCVideo</w:t>
      </w:r>
      <w:r w:rsidRPr="00EA26B3">
        <w:t>.</w:t>
      </w:r>
    </w:p>
    <w:p w14:paraId="282AA6D5" w14:textId="77777777" w:rsidR="00004796" w:rsidRDefault="00004796" w:rsidP="00004796">
      <w:r w:rsidRPr="00EA26B3">
        <w:t>With the PCK and PCK-ID shared between the initiating and terminating users, the media communicated between the UEs may be protected using the PCK.</w:t>
      </w:r>
    </w:p>
    <w:p w14:paraId="074EFB2B" w14:textId="77777777" w:rsidR="00020802" w:rsidRPr="00391784" w:rsidRDefault="001F28F3" w:rsidP="00B43081">
      <w:pPr>
        <w:pStyle w:val="Heading3"/>
        <w:rPr>
          <w:color w:val="C00000"/>
        </w:rPr>
      </w:pPr>
      <w:bookmarkStart w:id="131" w:name="_Toc90901157"/>
      <w:r>
        <w:t>7.</w:t>
      </w:r>
      <w:r w:rsidR="00020802" w:rsidRPr="00783BB2">
        <w:t>2</w:t>
      </w:r>
      <w:r w:rsidR="00020802">
        <w:t>.4</w:t>
      </w:r>
      <w:r w:rsidR="00020802" w:rsidRPr="00391784">
        <w:tab/>
        <w:t>First-to-answer security and key management</w:t>
      </w:r>
      <w:bookmarkEnd w:id="131"/>
    </w:p>
    <w:p w14:paraId="7C066687" w14:textId="77777777" w:rsidR="00020802" w:rsidRDefault="001F28F3" w:rsidP="00B43081">
      <w:pPr>
        <w:pStyle w:val="Heading4"/>
      </w:pPr>
      <w:bookmarkStart w:id="132" w:name="_Toc90901158"/>
      <w:r>
        <w:t>7.</w:t>
      </w:r>
      <w:r w:rsidR="00020802">
        <w:t>2.4</w:t>
      </w:r>
      <w:r w:rsidR="00020802" w:rsidRPr="00391784">
        <w:t>.</w:t>
      </w:r>
      <w:r w:rsidR="00020802">
        <w:t>1</w:t>
      </w:r>
      <w:r w:rsidR="00020802">
        <w:tab/>
        <w:t>Overview</w:t>
      </w:r>
      <w:bookmarkEnd w:id="132"/>
    </w:p>
    <w:p w14:paraId="1C9834F1" w14:textId="77777777" w:rsidR="00020802" w:rsidRDefault="00020802" w:rsidP="00020802">
      <w:r>
        <w:t>A ‘first-to-answer</w:t>
      </w:r>
      <w:r w:rsidR="000C3501">
        <w:t>'</w:t>
      </w:r>
      <w:r>
        <w:t xml:space="preserve"> call as defined in clause 10.15 of TS 23.379 [</w:t>
      </w:r>
      <w:r w:rsidR="00AB0616">
        <w:t>2</w:t>
      </w:r>
      <w:r>
        <w:t>], is a</w:t>
      </w:r>
      <w:r w:rsidRPr="00B119EE">
        <w:t xml:space="preserve"> </w:t>
      </w:r>
      <w:r>
        <w:t>call request sent to multiple users inviting them into a private call, and where the first user to answer the request is brought into the private call with the initiator while the rest of the invited users are</w:t>
      </w:r>
      <w:r w:rsidRPr="00B119EE">
        <w:t xml:space="preserve"> </w:t>
      </w:r>
      <w:r>
        <w:t>subsequently rejected</w:t>
      </w:r>
      <w:r w:rsidRPr="00B119EE">
        <w:t xml:space="preserve">. </w:t>
      </w:r>
      <w:r>
        <w:t xml:space="preserve"> </w:t>
      </w:r>
      <w:r w:rsidRPr="00B119EE">
        <w:t xml:space="preserve">Consequently, </w:t>
      </w:r>
      <w:r>
        <w:t>a specific key management solution is required.</w:t>
      </w:r>
    </w:p>
    <w:p w14:paraId="1633CA9C" w14:textId="77777777" w:rsidR="00020802" w:rsidRDefault="00020802" w:rsidP="00020802">
      <w:r>
        <w:t>The following defines a method for performing key distribution for a first-to-answer call. From a security point-of-view, the approach is to perform a private call key distribution from the answering client to the initiating client of the call.</w:t>
      </w:r>
    </w:p>
    <w:p w14:paraId="5BF079F8" w14:textId="77777777" w:rsidR="00020802" w:rsidRPr="00DF258D" w:rsidRDefault="00020802" w:rsidP="00020802">
      <w:r>
        <w:t>The first-to-answer messages are routed over the signalling reference points. Consequently, the security mechanisms for protecting signalling between the MC Domain and the MC UE are applied to these messages. This includes the security mechanisms defined in clause 6. Where application signalling security is supported, the security mechanisms defined in clause 5.3 are used, ensuring that the</w:t>
      </w:r>
      <w:r w:rsidRPr="00DF258D">
        <w:t xml:space="preserve"> user identities (MCPTT IDs</w:t>
      </w:r>
      <w:r>
        <w:t>) are</w:t>
      </w:r>
      <w:r w:rsidRPr="00DF258D">
        <w:t xml:space="preserve"> confidentiality protected with the CSK or SPK</w:t>
      </w:r>
      <w:r w:rsidRPr="009C7EB4">
        <w:t xml:space="preserve"> </w:t>
      </w:r>
      <w:r w:rsidRPr="00DF258D">
        <w:t xml:space="preserve">as per clause </w:t>
      </w:r>
      <w:r>
        <w:t>5.3</w:t>
      </w:r>
      <w:r w:rsidRPr="00DF258D">
        <w:t>.</w:t>
      </w:r>
    </w:p>
    <w:p w14:paraId="3383FAE2" w14:textId="77777777" w:rsidR="00020802" w:rsidRPr="00AF70A2" w:rsidRDefault="001F28F3" w:rsidP="00B43081">
      <w:pPr>
        <w:pStyle w:val="Heading4"/>
      </w:pPr>
      <w:bookmarkStart w:id="133" w:name="_Toc90901159"/>
      <w:r>
        <w:t>7.</w:t>
      </w:r>
      <w:r w:rsidR="00020802">
        <w:t>2.4</w:t>
      </w:r>
      <w:r w:rsidR="00020802" w:rsidRPr="00EB5DF6">
        <w:t>.</w:t>
      </w:r>
      <w:r w:rsidR="00020802" w:rsidRPr="00AF70A2">
        <w:t>2</w:t>
      </w:r>
      <w:r w:rsidR="00020802" w:rsidRPr="00AF70A2">
        <w:tab/>
      </w:r>
      <w:r w:rsidR="00020802">
        <w:t>First-to-answer r</w:t>
      </w:r>
      <w:r w:rsidR="00020802" w:rsidRPr="00AF70A2">
        <w:t>equest</w:t>
      </w:r>
      <w:r w:rsidR="00020802">
        <w:t xml:space="preserve"> and response</w:t>
      </w:r>
      <w:bookmarkEnd w:id="133"/>
    </w:p>
    <w:p w14:paraId="693C7722" w14:textId="77777777" w:rsidR="00020802" w:rsidRPr="00AF70A2" w:rsidRDefault="00020802" w:rsidP="00020802">
      <w:r w:rsidRPr="00DF258D">
        <w:t xml:space="preserve">The </w:t>
      </w:r>
      <w:r>
        <w:t>first-to-answer r</w:t>
      </w:r>
      <w:r w:rsidRPr="00DF258D">
        <w:t>equest</w:t>
      </w:r>
      <w:r>
        <w:t xml:space="preserve"> (</w:t>
      </w:r>
      <w:r w:rsidRPr="00DF258D">
        <w:t>contain</w:t>
      </w:r>
      <w:r>
        <w:t>ing the</w:t>
      </w:r>
      <w:r w:rsidRPr="00DF258D">
        <w:t xml:space="preserve"> list of target MCPTT IDs</w:t>
      </w:r>
      <w:r>
        <w:t>)</w:t>
      </w:r>
      <w:r w:rsidRPr="00DF258D">
        <w:t xml:space="preserve"> is sent by an initiating UE to the MCPTT server. </w:t>
      </w:r>
      <w:r>
        <w:t xml:space="preserve">No key material is provided in the first-to-answer request. </w:t>
      </w:r>
    </w:p>
    <w:p w14:paraId="4FB334AF" w14:textId="77777777" w:rsidR="00020802" w:rsidRDefault="00020802" w:rsidP="00020802">
      <w:r>
        <w:t>The first-to-answer r</w:t>
      </w:r>
      <w:r w:rsidRPr="00DF258D">
        <w:t xml:space="preserve">esponse is sent by a target UE in response to a </w:t>
      </w:r>
      <w:r>
        <w:t>first-to-answer r</w:t>
      </w:r>
      <w:r w:rsidRPr="00DF258D">
        <w:t xml:space="preserve">equest.  The </w:t>
      </w:r>
      <w:r>
        <w:t>first-to-answer r</w:t>
      </w:r>
      <w:r w:rsidRPr="00DF258D">
        <w:t>esponse contains both a</w:t>
      </w:r>
      <w:r>
        <w:t>n encapsulated</w:t>
      </w:r>
      <w:r w:rsidRPr="00DF258D">
        <w:t xml:space="preserve">PCK for the private call and a </w:t>
      </w:r>
      <w:r>
        <w:t>pair</w:t>
      </w:r>
      <w:r w:rsidRPr="00DF258D">
        <w:t xml:space="preserve"> of MCPTT IDs corresponding to the </w:t>
      </w:r>
      <w:r>
        <w:t>participants (intiator and target) of the private call</w:t>
      </w:r>
      <w:r w:rsidRPr="00DF258D">
        <w:t xml:space="preserve">. </w:t>
      </w:r>
    </w:p>
    <w:p w14:paraId="28F8F58B" w14:textId="77777777" w:rsidR="00020802" w:rsidRPr="00DF258D" w:rsidRDefault="00020802" w:rsidP="00020802">
      <w:r>
        <w:t xml:space="preserve">The PCK is encapsulated as defined in clause </w:t>
      </w:r>
      <w:r w:rsidR="00B75F63">
        <w:t>5.6</w:t>
      </w:r>
      <w:r>
        <w:t xml:space="preserve">. In this case, the 'initiating entity' shall be the MC user who provides the first-to-answer response. The initiating entity URI shall be the MC Service user ID of the user who made the first-to-answer response. The receiving entity shall be the MC user who made the first-to-answer request. The receiving entity URI shall be the MC Service user ID of the user who made the first-to-answer request.  </w:t>
      </w:r>
    </w:p>
    <w:p w14:paraId="71F09269" w14:textId="77777777" w:rsidR="00020802" w:rsidRDefault="001F28F3" w:rsidP="00B43081">
      <w:pPr>
        <w:pStyle w:val="Heading4"/>
      </w:pPr>
      <w:bookmarkStart w:id="134" w:name="_Toc90901160"/>
      <w:r>
        <w:t>7.</w:t>
      </w:r>
      <w:r w:rsidR="00020802">
        <w:t>2.4</w:t>
      </w:r>
      <w:r w:rsidR="00020802" w:rsidRPr="00EB5DF6">
        <w:t>.</w:t>
      </w:r>
      <w:r w:rsidR="00020802">
        <w:t>3</w:t>
      </w:r>
      <w:r w:rsidR="00020802">
        <w:tab/>
        <w:t>First-to-answer call setup with security</w:t>
      </w:r>
      <w:bookmarkEnd w:id="134"/>
    </w:p>
    <w:p w14:paraId="352DB9D6" w14:textId="77777777" w:rsidR="00020802" w:rsidRDefault="00020802" w:rsidP="00020802">
      <w:pPr>
        <w:rPr>
          <w:rFonts w:hint="eastAsia"/>
        </w:rPr>
      </w:pPr>
      <w:r>
        <w:t>Figure </w:t>
      </w:r>
      <w:r w:rsidR="001F28F3">
        <w:t>7.</w:t>
      </w:r>
      <w:r>
        <w:t>2.4.3</w:t>
      </w:r>
      <w:r w:rsidRPr="00A92C50">
        <w:t>-1</w:t>
      </w:r>
      <w:r w:rsidRPr="008F46AD">
        <w:t xml:space="preserve"> below illustrates the </w:t>
      </w:r>
      <w:r>
        <w:rPr>
          <w:lang w:eastAsia="zh-CN"/>
        </w:rPr>
        <w:t>first-to-answer</w:t>
      </w:r>
      <w:r>
        <w:rPr>
          <w:rFonts w:hint="eastAsia"/>
          <w:lang w:eastAsia="zh-CN"/>
        </w:rPr>
        <w:t xml:space="preserve"> call setup procedure</w:t>
      </w:r>
      <w:r>
        <w:rPr>
          <w:lang w:eastAsia="zh-CN"/>
        </w:rPr>
        <w:t xml:space="preserve"> with security</w:t>
      </w:r>
      <w:r w:rsidRPr="008F46AD">
        <w:t>.</w:t>
      </w:r>
    </w:p>
    <w:p w14:paraId="363F0B9A" w14:textId="77777777" w:rsidR="00020802" w:rsidRPr="006C6A45" w:rsidRDefault="00020802" w:rsidP="00020802">
      <w:pPr>
        <w:pStyle w:val="TH"/>
      </w:pPr>
      <w:r>
        <w:rPr>
          <w:rFonts w:ascii="Times New Roman" w:hAnsi="Times New Roman"/>
        </w:rPr>
        <w:object w:dxaOrig="10330" w:dyaOrig="11840" w14:anchorId="5593A5F1">
          <v:shape id="_x0000_i1067" type="#_x0000_t75" style="width:480.5pt;height:550.5pt" o:ole="">
            <v:imagedata r:id="rId95" o:title=""/>
          </v:shape>
          <o:OLEObject Type="Embed" ProgID="Visio.Drawing.11" ShapeID="_x0000_i1067" DrawAspect="Content" ObjectID="_1829305375" r:id="rId96"/>
        </w:object>
      </w:r>
      <w:r w:rsidRPr="006C6A45">
        <w:t>Figure </w:t>
      </w:r>
      <w:r w:rsidR="001F28F3">
        <w:t>7.</w:t>
      </w:r>
      <w:r>
        <w:t>2.4</w:t>
      </w:r>
      <w:r w:rsidRPr="006C6A45">
        <w:t>.</w:t>
      </w:r>
      <w:r>
        <w:t>3</w:t>
      </w:r>
      <w:r w:rsidRPr="006C6A45">
        <w:t>-1: First-to-answer call setup and key management</w:t>
      </w:r>
    </w:p>
    <w:p w14:paraId="2BACEA03" w14:textId="77777777" w:rsidR="00020802" w:rsidRDefault="00020802" w:rsidP="00020802">
      <w:pPr>
        <w:pStyle w:val="B1"/>
      </w:pPr>
      <w:r>
        <w:rPr>
          <w:rFonts w:hint="eastAsia"/>
          <w:lang w:eastAsia="zh-CN"/>
        </w:rPr>
        <w:t>1 to 6</w:t>
      </w:r>
      <w:r>
        <w:t>.</w:t>
      </w:r>
      <w:r>
        <w:tab/>
        <w:t>First-to-answer call signalling occurs as defined in TS 23.379 [</w:t>
      </w:r>
      <w:r w:rsidR="00AB0616">
        <w:t>2</w:t>
      </w:r>
      <w:r>
        <w:t>]. These messages do not contain security-related key material.</w:t>
      </w:r>
    </w:p>
    <w:p w14:paraId="239A517A" w14:textId="77777777" w:rsidR="00020802" w:rsidRDefault="00020802" w:rsidP="00020802">
      <w:pPr>
        <w:pStyle w:val="B1"/>
      </w:pPr>
      <w:r>
        <w:t>7.</w:t>
      </w:r>
      <w:r>
        <w:tab/>
        <w:t xml:space="preserve">MCPTT user </w:t>
      </w:r>
      <w:r>
        <w:rPr>
          <w:bCs/>
          <w:lang w:val="en-IN"/>
        </w:rPr>
        <w:t xml:space="preserve">at MCPTT client </w:t>
      </w:r>
      <w:r>
        <w:t>2 accepts the call, which causes the MCPTT client 2 to send a first-to-answer call response to the MCPTT server. Included in the response, is the PCK (PCK_1) encapsulated to the user associated with the initiating client, MCPTT client 1.  The PCK is then included in the SDP content of the response.</w:t>
      </w:r>
    </w:p>
    <w:p w14:paraId="72348DBC" w14:textId="77777777" w:rsidR="006A1DFC" w:rsidRPr="006A1DFC" w:rsidRDefault="006A1DFC" w:rsidP="006A1DFC">
      <w:pPr>
        <w:pStyle w:val="NO"/>
      </w:pPr>
      <w:r>
        <w:t>NOTE 1:</w:t>
      </w:r>
      <w:r w:rsidR="000C3501">
        <w:tab/>
      </w:r>
      <w:r>
        <w:t>If the choice of initiator KMS (IDRkmsi) or receiver KMS (IDRkmsr) within the MIKEY message is unacceptable, a KMS Redirect Response may be returned to the responding client providing KMS information. In this case, the responding client may re-attempt the above procedures.</w:t>
      </w:r>
    </w:p>
    <w:p w14:paraId="652E4C06" w14:textId="77777777" w:rsidR="00020802" w:rsidRDefault="00020802" w:rsidP="00020802">
      <w:pPr>
        <w:pStyle w:val="B1"/>
      </w:pPr>
      <w:r>
        <w:t>8.</w:t>
      </w:r>
      <w:r>
        <w:tab/>
        <w:t xml:space="preserve">The MCPTT server forwards the first-to-answer call response to MCPTT client 1 indicating that the MCPTT user </w:t>
      </w:r>
      <w:r>
        <w:rPr>
          <w:bCs/>
          <w:lang w:val="en-IN"/>
        </w:rPr>
        <w:t xml:space="preserve">at MCPTT client </w:t>
      </w:r>
      <w:r>
        <w:t>2 has accepted the call. MCPTT client 1 extracts the PCK from the message.</w:t>
      </w:r>
    </w:p>
    <w:p w14:paraId="3C275D38" w14:textId="77777777" w:rsidR="00020802" w:rsidRDefault="00020802" w:rsidP="00020802">
      <w:pPr>
        <w:pStyle w:val="B1"/>
      </w:pPr>
      <w:r>
        <w:t>9.</w:t>
      </w:r>
      <w:r>
        <w:tab/>
        <w:t>The media plane for communication is now established and protected with the shared PCK.</w:t>
      </w:r>
    </w:p>
    <w:p w14:paraId="4D2FFB6B" w14:textId="77777777" w:rsidR="00020802" w:rsidRDefault="00020802" w:rsidP="00020802">
      <w:pPr>
        <w:pStyle w:val="B1"/>
        <w:rPr>
          <w:bCs/>
          <w:lang w:val="en-IN"/>
        </w:rPr>
      </w:pPr>
      <w:r>
        <w:t xml:space="preserve">10. </w:t>
      </w:r>
      <w:r>
        <w:rPr>
          <w:bCs/>
          <w:lang w:val="en-IN"/>
        </w:rPr>
        <w:t>MCPTT user at MCPTT client 3 accepts the call and sends a first-to-answer call response to the MCPTT server. MCPTT client 3 also includes an encapsulated PCK (PCK_2) in the response.</w:t>
      </w:r>
    </w:p>
    <w:p w14:paraId="44CD1C0D" w14:textId="77777777" w:rsidR="00020802" w:rsidRDefault="00020802" w:rsidP="00020802">
      <w:pPr>
        <w:pStyle w:val="B1"/>
        <w:rPr>
          <w:bCs/>
          <w:lang w:val="en-IN"/>
        </w:rPr>
      </w:pPr>
      <w:r>
        <w:rPr>
          <w:bCs/>
          <w:lang w:val="en-IN"/>
        </w:rPr>
        <w:t>11. Since the first-to-answer call response from MCPTT client 2 has already been accepted, the MCPTT server sends a MCPTT first-to-answer call cancel request to MCPTT client 3. The encapsulated PCK provided by MCPTT client 3 (PCK_2) is discarded.</w:t>
      </w:r>
    </w:p>
    <w:p w14:paraId="0BB9F2F2" w14:textId="77777777" w:rsidR="00020802" w:rsidRDefault="00020802" w:rsidP="00020802">
      <w:pPr>
        <w:pStyle w:val="B1"/>
      </w:pPr>
      <w:r>
        <w:rPr>
          <w:bCs/>
          <w:lang w:val="en-IN"/>
        </w:rPr>
        <w:t xml:space="preserve">12-16. </w:t>
      </w:r>
      <w:r>
        <w:t>First-to-answer call signalling occurs as defined in TS 23.379 [</w:t>
      </w:r>
      <w:r w:rsidR="00AB0616">
        <w:t>2</w:t>
      </w:r>
      <w:r>
        <w:t>]. These messages do not contain security-related key material.</w:t>
      </w:r>
    </w:p>
    <w:p w14:paraId="77A9E7AE" w14:textId="77777777" w:rsidR="00020802" w:rsidRDefault="001F28F3" w:rsidP="00B43081">
      <w:pPr>
        <w:pStyle w:val="Heading4"/>
      </w:pPr>
      <w:bookmarkStart w:id="135" w:name="_Toc90901161"/>
      <w:r>
        <w:t>7.</w:t>
      </w:r>
      <w:r w:rsidR="00020802">
        <w:t>2.4.4</w:t>
      </w:r>
      <w:r w:rsidR="00020802">
        <w:tab/>
        <w:t>First-to-answer media protection</w:t>
      </w:r>
      <w:bookmarkEnd w:id="135"/>
    </w:p>
    <w:p w14:paraId="4C2A0023" w14:textId="77777777" w:rsidR="00020802" w:rsidRDefault="00020802" w:rsidP="00076B99">
      <w:r>
        <w:rPr>
          <w:bCs/>
          <w:lang w:val="en-IN"/>
        </w:rPr>
        <w:t xml:space="preserve">The first-to-answer media plane shall be protected as for a private call. Clause </w:t>
      </w:r>
      <w:r w:rsidR="001F28F3">
        <w:t>7.</w:t>
      </w:r>
      <w:r>
        <w:t xml:space="preserve">4.1 is applied to convert the PCK into the SRTP Master Key/Salt, and clause </w:t>
      </w:r>
      <w:r w:rsidR="001F28F3">
        <w:t>7.</w:t>
      </w:r>
      <w:r>
        <w:t>5 is applied for the protection of the first-to-answer media.</w:t>
      </w:r>
    </w:p>
    <w:p w14:paraId="0254175C" w14:textId="77777777" w:rsidR="00224E03" w:rsidRPr="003130CF" w:rsidRDefault="00224E03" w:rsidP="00224E03">
      <w:pPr>
        <w:pStyle w:val="Heading3"/>
      </w:pPr>
      <w:bookmarkStart w:id="136" w:name="_Toc90901162"/>
      <w:r w:rsidRPr="003130CF">
        <w:t>7.2.5</w:t>
      </w:r>
      <w:r w:rsidRPr="003130CF">
        <w:tab/>
        <w:t>Ambient listening</w:t>
      </w:r>
      <w:r>
        <w:t xml:space="preserve"> call</w:t>
      </w:r>
      <w:bookmarkEnd w:id="136"/>
    </w:p>
    <w:p w14:paraId="6F10D353" w14:textId="77777777" w:rsidR="00C60A1F" w:rsidRDefault="00C60A1F" w:rsidP="00224E03">
      <w:r>
        <w:t>Ambient listening is a required feature for public safety users. Where the MC client may be used by non-public safety users, the feature shall not be implemented on the MC client and it shall not be possible to enable its use.</w:t>
      </w:r>
    </w:p>
    <w:p w14:paraId="73880C1D" w14:textId="77777777" w:rsidR="00224E03" w:rsidRDefault="00224E03" w:rsidP="00224E03">
      <w:r w:rsidRPr="003130CF">
        <w:t xml:space="preserve">Ambient listening is </w:t>
      </w:r>
      <w:r>
        <w:t xml:space="preserve">described in clause 10.14 of 23.379 [2] and </w:t>
      </w:r>
      <w:r w:rsidRPr="003130CF">
        <w:t xml:space="preserve">allows an authorised user to establish a “listening” private </w:t>
      </w:r>
      <w:r>
        <w:t>voice call</w:t>
      </w:r>
      <w:r w:rsidRPr="003130CF">
        <w:t xml:space="preserve"> with a target user without an indication that the </w:t>
      </w:r>
      <w:r>
        <w:t>communication</w:t>
      </w:r>
      <w:r w:rsidRPr="003130CF">
        <w:t xml:space="preserve"> is taking place</w:t>
      </w:r>
      <w:r>
        <w:t>.  There are two types of ambient listening; the first type consists of the authorised user “listening” to a target user and the second type consists of the authorised user transmitting to a target user.  Both types are intiated by the authorised user.</w:t>
      </w:r>
    </w:p>
    <w:p w14:paraId="4545BA22" w14:textId="77777777" w:rsidR="00224E03" w:rsidRDefault="00224E03" w:rsidP="00224E03">
      <w:r>
        <w:t>The MCPTT server provides the control and authorisation verification associated with an ambient listening call.</w:t>
      </w:r>
    </w:p>
    <w:p w14:paraId="1F027F19" w14:textId="77777777" w:rsidR="00224E03" w:rsidRDefault="00224E03" w:rsidP="00224E03">
      <w:r>
        <w:t>The security for an ambient listening call is established similar to that of a secure private call, i.e. a PCK is created for the session and provided securely in the ambient listening call request from the authorised user to the target user as per clause 7.2.2 for on-network private calls and clause 7.2.3 for off-network private calls.</w:t>
      </w:r>
    </w:p>
    <w:p w14:paraId="3DD2A644" w14:textId="77777777" w:rsidR="00224E03" w:rsidRDefault="00224E03" w:rsidP="00224E03">
      <w:r>
        <w:t>When required by the MCX operator, sensitive application signalling parameters (e.g. MCPTT IDs) shall be protected as described in clause 9.3.</w:t>
      </w:r>
    </w:p>
    <w:p w14:paraId="554163C8" w14:textId="77777777" w:rsidR="00224E03" w:rsidRDefault="00224E03" w:rsidP="00224E03">
      <w:r w:rsidRPr="003130CF">
        <w:t xml:space="preserve">The media plane for ambient listening shall be protected as for a private call using a PCK.  Clause </w:t>
      </w:r>
      <w:r>
        <w:t>7.4.1 is applied to convert the PCK into the SRTP Master Key/Salt, and clause 7.5 is applied for the protection of the ambient listening media.</w:t>
      </w:r>
    </w:p>
    <w:p w14:paraId="489DCAC5" w14:textId="77777777" w:rsidR="00224E03" w:rsidRDefault="00224E03" w:rsidP="00224E03">
      <w:r w:rsidRPr="003130CF">
        <w:t xml:space="preserve">Floor control signalling for an ambient listening </w:t>
      </w:r>
      <w:r>
        <w:t>call</w:t>
      </w:r>
      <w:r w:rsidRPr="003130CF">
        <w:t xml:space="preserve"> shall be protected as described in clause 9.4.</w:t>
      </w:r>
    </w:p>
    <w:p w14:paraId="6878BC9C" w14:textId="77777777" w:rsidR="00224E03" w:rsidRPr="003130CF" w:rsidRDefault="00224E03" w:rsidP="00224E03">
      <w:pPr>
        <w:pStyle w:val="Heading3"/>
      </w:pPr>
      <w:bookmarkStart w:id="137" w:name="_Toc90901163"/>
      <w:r>
        <w:t>7.2.6</w:t>
      </w:r>
      <w:r w:rsidRPr="003130CF">
        <w:tab/>
        <w:t xml:space="preserve">Ambient </w:t>
      </w:r>
      <w:r>
        <w:t>viewing call</w:t>
      </w:r>
      <w:bookmarkEnd w:id="137"/>
    </w:p>
    <w:p w14:paraId="7AE88CBA" w14:textId="77777777" w:rsidR="00C60A1F" w:rsidRDefault="00C60A1F" w:rsidP="00C60A1F">
      <w:r>
        <w:t>Ambient viewing is a required feature for public safety users. Where the MC client may be used by non-public safety users, the feature shall not be implemented on the MC client and it shall not be possible to enable its use.</w:t>
      </w:r>
    </w:p>
    <w:p w14:paraId="466BB687" w14:textId="77777777" w:rsidR="00224E03" w:rsidRDefault="00224E03" w:rsidP="00224E03">
      <w:r w:rsidRPr="003130CF">
        <w:t xml:space="preserve">Ambient </w:t>
      </w:r>
      <w:r>
        <w:t>viewing</w:t>
      </w:r>
      <w:r w:rsidRPr="003130CF">
        <w:t xml:space="preserve"> is </w:t>
      </w:r>
      <w:r>
        <w:t xml:space="preserve">described in clause 7.6 of 23.281 [37] and </w:t>
      </w:r>
      <w:r w:rsidRPr="003130CF">
        <w:t>allows an authorised user to establish a “</w:t>
      </w:r>
      <w:r>
        <w:t>viewing</w:t>
      </w:r>
      <w:r w:rsidRPr="003130CF">
        <w:t xml:space="preserve">” private </w:t>
      </w:r>
      <w:r>
        <w:t>video call</w:t>
      </w:r>
      <w:r w:rsidRPr="003130CF">
        <w:t xml:space="preserve"> with a target user without an indication that the communication is taking place</w:t>
      </w:r>
      <w:r>
        <w:t>.  There are two types of ambient viewing; the first type consists of the authorised user “viewing” to a target user and the second type consists of the authorised user transmitting or “viewing to” a target user.  Both types are intiated by the authorised user.</w:t>
      </w:r>
    </w:p>
    <w:p w14:paraId="2D4635BB" w14:textId="77777777" w:rsidR="00224E03" w:rsidRDefault="00224E03" w:rsidP="00224E03">
      <w:r>
        <w:t>The MCVideo server provides the control and authorisation verification associated with an ambient viewing call.</w:t>
      </w:r>
    </w:p>
    <w:p w14:paraId="798814DB" w14:textId="77777777" w:rsidR="00224E03" w:rsidRDefault="00224E03" w:rsidP="00224E03">
      <w:r>
        <w:t>The security for an ambient vewing communication is established similar to that of a secure private video communication, i.e. a PCK is created for the session and provided securely in the ambient viewing call request from the authorised user to the target user as per clause 7.2.2 for on-network private video communications and clause 7.2.3 for off-network video private communications.</w:t>
      </w:r>
    </w:p>
    <w:p w14:paraId="74951229" w14:textId="77777777" w:rsidR="00224E03" w:rsidRDefault="00224E03" w:rsidP="00224E03">
      <w:r>
        <w:t>When required by the MCX operator, sensitive application signalling parameters (e.g. MCPTT IDs) shall be protected as described in clause 9.3.</w:t>
      </w:r>
    </w:p>
    <w:p w14:paraId="15E6B1CC" w14:textId="77777777" w:rsidR="00224E03" w:rsidRDefault="00224E03" w:rsidP="00224E03">
      <w:r w:rsidRPr="003130CF">
        <w:t xml:space="preserve">The media plane for ambient </w:t>
      </w:r>
      <w:r>
        <w:t>viewing</w:t>
      </w:r>
      <w:r w:rsidRPr="003130CF">
        <w:t xml:space="preserve"> shall be protected as for a private </w:t>
      </w:r>
      <w:r>
        <w:t xml:space="preserve">video communication </w:t>
      </w:r>
      <w:r w:rsidRPr="003130CF">
        <w:t xml:space="preserve">using a PCK.  Clause </w:t>
      </w:r>
      <w:r>
        <w:t>7.4.1 is applied to convert the PCK into the SRTP Master Key/Salt, and clause 7.5 is applied for the protection of the ambient viewing media.</w:t>
      </w:r>
    </w:p>
    <w:p w14:paraId="4E3F9F2C" w14:textId="77777777" w:rsidR="00224E03" w:rsidRDefault="00224E03" w:rsidP="00224E03">
      <w:r>
        <w:t>Transmission</w:t>
      </w:r>
      <w:r w:rsidRPr="003130CF">
        <w:t xml:space="preserve"> control signalling for an ambient </w:t>
      </w:r>
      <w:r>
        <w:t>viewing</w:t>
      </w:r>
      <w:r w:rsidRPr="003130CF">
        <w:t xml:space="preserve"> communication shall be protected as described in clause 9.4.</w:t>
      </w:r>
    </w:p>
    <w:p w14:paraId="79CA406F" w14:textId="77777777" w:rsidR="002D44BC" w:rsidRDefault="002D44BC" w:rsidP="002D44BC">
      <w:pPr>
        <w:pStyle w:val="Heading3"/>
      </w:pPr>
      <w:bookmarkStart w:id="138" w:name="_Toc90901164"/>
      <w:r>
        <w:t>7.2.7</w:t>
      </w:r>
      <w:r>
        <w:tab/>
        <w:t>Private video pull</w:t>
      </w:r>
      <w:bookmarkEnd w:id="138"/>
    </w:p>
    <w:p w14:paraId="5F16E047" w14:textId="77777777" w:rsidR="002D44BC" w:rsidRDefault="002D44BC" w:rsidP="002D44BC">
      <w:pPr>
        <w:pStyle w:val="Heading4"/>
        <w:rPr>
          <w:lang w:val="en-IN"/>
        </w:rPr>
      </w:pPr>
      <w:bookmarkStart w:id="139" w:name="_Toc90901165"/>
      <w:r>
        <w:rPr>
          <w:lang w:val="en-IN"/>
        </w:rPr>
        <w:t>7.2.7.1</w:t>
      </w:r>
      <w:r w:rsidR="00815448">
        <w:rPr>
          <w:lang w:val="en-IN"/>
        </w:rPr>
        <w:tab/>
      </w:r>
      <w:r>
        <w:rPr>
          <w:lang w:val="en-IN"/>
        </w:rPr>
        <w:t>One-to-one video pull</w:t>
      </w:r>
      <w:bookmarkEnd w:id="139"/>
    </w:p>
    <w:p w14:paraId="0BA6EAAC" w14:textId="77777777" w:rsidR="002D44BC" w:rsidRDefault="002D44BC" w:rsidP="002D44BC">
      <w:r>
        <w:rPr>
          <w:bCs/>
          <w:lang w:val="en-IN"/>
        </w:rPr>
        <w:t xml:space="preserve">One-to-one video pull is </w:t>
      </w:r>
      <w:r>
        <w:t>described in clause 7.3.2.3 of 23.281 [37] and consists of a private unidirectional video transmission from the called party to the calling party.  Off-network video pull (video pull to self) is described in clause 7.3.3 of 23.281 [37].</w:t>
      </w:r>
    </w:p>
    <w:p w14:paraId="1D858B06" w14:textId="77777777" w:rsidR="002D44BC" w:rsidRDefault="002D44BC" w:rsidP="002D44BC">
      <w:r>
        <w:t>The security for a o</w:t>
      </w:r>
      <w:r>
        <w:rPr>
          <w:bCs/>
          <w:lang w:val="en-IN"/>
        </w:rPr>
        <w:t xml:space="preserve">ne-to-one video pull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(video pull to self) calls.</w:t>
      </w:r>
    </w:p>
    <w:p w14:paraId="2733240C" w14:textId="77777777" w:rsidR="002D44BC" w:rsidRDefault="002D44BC" w:rsidP="002D44BC">
      <w:r>
        <w:t>When required by the MCX operator, sensitive application signalling parameters (e.g. MCVideo IDs) shall be protected as described in clause 9.3.</w:t>
      </w:r>
    </w:p>
    <w:p w14:paraId="6FFAA30B"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7D4DD028" w14:textId="77777777" w:rsidR="002D44BC" w:rsidRDefault="002D44BC" w:rsidP="002D44BC">
      <w:r>
        <w:t>Trnasmission</w:t>
      </w:r>
      <w:r w:rsidRPr="003130CF">
        <w:t xml:space="preserve"> control signalling </w:t>
      </w:r>
      <w:r>
        <w:t>for a</w:t>
      </w:r>
      <w:r w:rsidRPr="003130CF">
        <w:t xml:space="preserve"> </w:t>
      </w:r>
      <w:r>
        <w:rPr>
          <w:bCs/>
          <w:lang w:val="en-IN"/>
        </w:rPr>
        <w:t xml:space="preserve">one-to-one video pull communication </w:t>
      </w:r>
      <w:r w:rsidRPr="003130CF">
        <w:t xml:space="preserve">shall be protected as described in clause </w:t>
      </w:r>
      <w:r>
        <w:t xml:space="preserve">9.4, </w:t>
      </w:r>
      <w:r>
        <w:rPr>
          <w:bCs/>
          <w:lang w:val="en-IN"/>
        </w:rPr>
        <w:t>while transmission control signalling for off-network video pull to self communications shall be protected as described in clause 9.4.4.</w:t>
      </w:r>
    </w:p>
    <w:p w14:paraId="2D3795C7" w14:textId="77777777" w:rsidR="002D44BC" w:rsidRPr="0064358E" w:rsidRDefault="002D44BC" w:rsidP="002D44BC">
      <w:pPr>
        <w:pStyle w:val="Heading4"/>
        <w:rPr>
          <w:lang w:val="en-IN"/>
        </w:rPr>
      </w:pPr>
      <w:bookmarkStart w:id="140" w:name="_Toc90901166"/>
      <w:r w:rsidRPr="0064358E">
        <w:rPr>
          <w:lang w:val="en-IN"/>
        </w:rPr>
        <w:t>7.2.7.2</w:t>
      </w:r>
      <w:r w:rsidR="00815448">
        <w:rPr>
          <w:lang w:val="en-IN"/>
        </w:rPr>
        <w:tab/>
      </w:r>
      <w:r w:rsidRPr="0064358E">
        <w:rPr>
          <w:lang w:val="en-IN"/>
        </w:rPr>
        <w:t>One-from-server video pull</w:t>
      </w:r>
      <w:bookmarkEnd w:id="140"/>
    </w:p>
    <w:p w14:paraId="4879C7E3" w14:textId="77777777" w:rsidR="002D44BC" w:rsidRDefault="002D44BC" w:rsidP="002D44BC">
      <w:r>
        <w:rPr>
          <w:bCs/>
          <w:lang w:val="en-IN"/>
        </w:rPr>
        <w:t xml:space="preserve">One-from-server video pull is </w:t>
      </w:r>
      <w:r>
        <w:t>described in clause 7.3.2.4 of 23.281 [37] and consists of a private unidirectional video transmission pulled by the calling party from the MCVideo server.  Figure 7.2.7.2-1 shows the messaging for a one-from-server video pull.</w:t>
      </w:r>
    </w:p>
    <w:p w14:paraId="02F62C15" w14:textId="77777777" w:rsidR="002D44BC" w:rsidRDefault="002D44BC" w:rsidP="002D44BC">
      <w:pPr>
        <w:pStyle w:val="TH"/>
      </w:pPr>
      <w:r>
        <w:object w:dxaOrig="5638" w:dyaOrig="5471" w14:anchorId="1C51E29F">
          <v:shape id="_x0000_i1068" type="#_x0000_t75" style="width:281.5pt;height:273.5pt" o:ole="" filled="t">
            <v:fill color2="black"/>
            <v:imagedata r:id="rId97" o:title=""/>
          </v:shape>
          <o:OLEObject Type="Embed" ProgID="Dessin" ShapeID="_x0000_i1068" DrawAspect="Content" ObjectID="_1829305376" r:id="rId98"/>
        </w:object>
      </w:r>
    </w:p>
    <w:p w14:paraId="3905C239" w14:textId="77777777" w:rsidR="002D44BC" w:rsidRDefault="002D44BC" w:rsidP="002D44BC">
      <w:pPr>
        <w:pStyle w:val="TF"/>
      </w:pPr>
      <w:r>
        <w:t>Figure 7.2.7.2-1 – One-from-server video pull</w:t>
      </w:r>
    </w:p>
    <w:p w14:paraId="2CF8DF13" w14:textId="77777777" w:rsidR="002D44BC" w:rsidRDefault="002D44BC" w:rsidP="002D44BC">
      <w:r>
        <w:t>The security for a o</w:t>
      </w:r>
      <w:r>
        <w:rPr>
          <w:bCs/>
          <w:lang w:val="en-IN"/>
        </w:rPr>
        <w:t xml:space="preserve">ne-from-server video pull communication </w:t>
      </w:r>
      <w:r>
        <w:t>is established similar to that of a secure private video call, i.e. a PCK is created for the session and provided securely in the MCVideo pull from server request sent from the MCVideo client to the MCVideo server.  Clause 7.2.2 applies for on-network one-from-server video commnications.  Note that the PCK shall be encrypted to the identity of the MCVideo server rather than to that of another MCVideo user.</w:t>
      </w:r>
    </w:p>
    <w:p w14:paraId="6292A8A1" w14:textId="77777777" w:rsidR="002D44BC" w:rsidRDefault="002D44BC" w:rsidP="002D44BC">
      <w:r>
        <w:t>Off-network operation is not supported for one-from-server video pull communications.</w:t>
      </w:r>
    </w:p>
    <w:p w14:paraId="2F5C0254" w14:textId="77777777" w:rsidR="002D44BC" w:rsidRDefault="002D44BC" w:rsidP="002D44BC">
      <w:r>
        <w:t>When required by the MCX operator, sensitive application signalling parameters (e.g. MCVideo IDs) shall be protected as described in clause 9.3.</w:t>
      </w:r>
    </w:p>
    <w:p w14:paraId="77D2222F"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537664D3" w14:textId="77777777" w:rsidR="002D44BC" w:rsidRDefault="002D44BC" w:rsidP="002D44BC">
      <w:r>
        <w:t>Transmission</w:t>
      </w:r>
      <w:r w:rsidRPr="003130CF">
        <w:t xml:space="preserve"> control signalling </w:t>
      </w:r>
      <w:r>
        <w:t>for a</w:t>
      </w:r>
      <w:r w:rsidRPr="003130CF">
        <w:t xml:space="preserve"> </w:t>
      </w:r>
      <w:r>
        <w:rPr>
          <w:bCs/>
          <w:lang w:val="en-IN"/>
        </w:rPr>
        <w:t xml:space="preserve">one-from-server video pull communication </w:t>
      </w:r>
      <w:r w:rsidRPr="003130CF">
        <w:t>shall be protected as described in clause 9.4.</w:t>
      </w:r>
    </w:p>
    <w:p w14:paraId="0006E752" w14:textId="77777777" w:rsidR="002D44BC" w:rsidRDefault="002D44BC" w:rsidP="002D44BC">
      <w:pPr>
        <w:pStyle w:val="Heading3"/>
      </w:pPr>
      <w:bookmarkStart w:id="141" w:name="_Toc90901167"/>
      <w:r>
        <w:t>7.2.8</w:t>
      </w:r>
      <w:r>
        <w:tab/>
        <w:t>Private video push</w:t>
      </w:r>
      <w:bookmarkEnd w:id="141"/>
    </w:p>
    <w:p w14:paraId="23E4E126" w14:textId="77777777" w:rsidR="002D44BC" w:rsidRDefault="002D44BC" w:rsidP="002D44BC">
      <w:pPr>
        <w:pStyle w:val="Heading4"/>
        <w:rPr>
          <w:lang w:val="en-IN"/>
        </w:rPr>
      </w:pPr>
      <w:bookmarkStart w:id="142" w:name="_Toc90901168"/>
      <w:r>
        <w:rPr>
          <w:lang w:val="en-IN"/>
        </w:rPr>
        <w:t>7.2.8.1</w:t>
      </w:r>
      <w:r w:rsidR="00815448">
        <w:rPr>
          <w:lang w:val="en-IN"/>
        </w:rPr>
        <w:tab/>
      </w:r>
      <w:r>
        <w:rPr>
          <w:lang w:val="en-IN"/>
        </w:rPr>
        <w:t>One-to-one video push</w:t>
      </w:r>
      <w:bookmarkEnd w:id="142"/>
    </w:p>
    <w:p w14:paraId="1E9E36AA" w14:textId="77777777" w:rsidR="002D44BC" w:rsidRDefault="002D44BC" w:rsidP="002D44BC">
      <w:r>
        <w:rPr>
          <w:bCs/>
          <w:lang w:val="en-IN"/>
        </w:rPr>
        <w:t xml:space="preserve">One-to-one video push is </w:t>
      </w:r>
      <w:r>
        <w:t>described in clause 7.4.2.3 of 23.281 [37] and consists of a private unidirectional video transmission from the calling party to the called party.  Off-network video push to another MCVideo user is described in clause 7.4.3.3 of 23.281 [37].</w:t>
      </w:r>
    </w:p>
    <w:p w14:paraId="36A3E04A" w14:textId="77777777" w:rsidR="002D44BC" w:rsidRDefault="002D44BC" w:rsidP="002D44BC">
      <w:r>
        <w:t>The security for a o</w:t>
      </w:r>
      <w:r>
        <w:rPr>
          <w:bCs/>
          <w:lang w:val="en-IN"/>
        </w:rPr>
        <w:t xml:space="preserve">ne-to-one video push communication </w:t>
      </w:r>
      <w:r>
        <w:t>is established similar to that of a secure private video call, i.e. a PCK is created for the session and provided securely in the Private call request from the calling user to the called user as per clause 7.2.2 for on-network private calls and clause 7.2.3 for off-network private calls.</w:t>
      </w:r>
    </w:p>
    <w:p w14:paraId="47E04A21" w14:textId="77777777" w:rsidR="002D44BC" w:rsidRDefault="002D44BC" w:rsidP="002D44BC">
      <w:r>
        <w:t>When required by the MCX operator, sensitive application signalling parameters (e.g. MCVideo IDs) shall be protected as described in clause 9.3.</w:t>
      </w:r>
    </w:p>
    <w:p w14:paraId="0288A643" w14:textId="77777777" w:rsidR="002D44BC" w:rsidRDefault="002D44BC" w:rsidP="002D44BC">
      <w:r w:rsidRPr="003130CF">
        <w:t xml:space="preserve">The media plane for </w:t>
      </w:r>
      <w:r>
        <w:rPr>
          <w:bCs/>
          <w:lang w:val="en-IN"/>
        </w:rPr>
        <w:t xml:space="preserve">one-to-one video pull </w:t>
      </w:r>
      <w:r w:rsidRPr="003130CF">
        <w:t xml:space="preserve">shall be protected as for a private </w:t>
      </w:r>
      <w:r>
        <w:t xml:space="preserve">video </w:t>
      </w:r>
      <w:r w:rsidRPr="003130CF">
        <w:t xml:space="preserve">call using a PCK.  Clause </w:t>
      </w:r>
      <w:r>
        <w:t xml:space="preserve">7.4.1 is applied to convert the PCK into the SRTP Master Key/Salt, and clause 7.5 is applied for the protection of the </w:t>
      </w:r>
      <w:r>
        <w:rPr>
          <w:bCs/>
          <w:lang w:val="en-IN"/>
        </w:rPr>
        <w:t xml:space="preserve">video </w:t>
      </w:r>
      <w:r>
        <w:t>media.</w:t>
      </w:r>
    </w:p>
    <w:p w14:paraId="4F5F1CC0" w14:textId="77777777" w:rsidR="002D44BC" w:rsidRDefault="002D44BC" w:rsidP="002D44BC">
      <w:r>
        <w:t>Transmission</w:t>
      </w:r>
      <w:r w:rsidRPr="003130CF">
        <w:t xml:space="preserve"> control signalling </w:t>
      </w:r>
      <w:r>
        <w:t>for a</w:t>
      </w:r>
      <w:r w:rsidRPr="003130CF">
        <w:t xml:space="preserve"> </w:t>
      </w:r>
      <w:r>
        <w:rPr>
          <w:bCs/>
          <w:lang w:val="en-IN"/>
        </w:rPr>
        <w:t xml:space="preserve">one-to-one video push communication </w:t>
      </w:r>
      <w:r w:rsidRPr="003130CF">
        <w:t>shall be protected as described in clause 9.4</w:t>
      </w:r>
      <w:r>
        <w:t xml:space="preserve">, </w:t>
      </w:r>
      <w:r>
        <w:rPr>
          <w:bCs/>
          <w:lang w:val="en-IN"/>
        </w:rPr>
        <w:t xml:space="preserve">while </w:t>
      </w:r>
      <w:r>
        <w:t>transmission</w:t>
      </w:r>
      <w:r w:rsidRPr="003130CF">
        <w:t xml:space="preserve"> </w:t>
      </w:r>
      <w:r>
        <w:rPr>
          <w:bCs/>
          <w:lang w:val="en-IN"/>
        </w:rPr>
        <w:t>control signalling for off-network video push to another MCVideo user communications shall be protected as described in clause 9.4.4</w:t>
      </w:r>
      <w:r w:rsidRPr="003130CF">
        <w:t>.</w:t>
      </w:r>
    </w:p>
    <w:p w14:paraId="0EDEC560" w14:textId="77777777" w:rsidR="002D44BC" w:rsidRPr="0064358E" w:rsidRDefault="002D44BC" w:rsidP="002D44BC">
      <w:pPr>
        <w:pStyle w:val="Heading4"/>
        <w:rPr>
          <w:lang w:val="en-IN"/>
        </w:rPr>
      </w:pPr>
      <w:bookmarkStart w:id="143" w:name="_Toc90901169"/>
      <w:r>
        <w:rPr>
          <w:lang w:val="en-IN"/>
        </w:rPr>
        <w:t>7.2.8.2</w:t>
      </w:r>
      <w:r w:rsidR="00815448">
        <w:rPr>
          <w:lang w:val="en-IN"/>
        </w:rPr>
        <w:tab/>
      </w:r>
      <w:r>
        <w:rPr>
          <w:lang w:val="en-IN"/>
        </w:rPr>
        <w:t>One-to-server video push</w:t>
      </w:r>
      <w:bookmarkEnd w:id="143"/>
    </w:p>
    <w:p w14:paraId="1346B344" w14:textId="77777777" w:rsidR="002D44BC" w:rsidRDefault="002D44BC" w:rsidP="002D44BC">
      <w:r>
        <w:rPr>
          <w:bCs/>
          <w:lang w:val="en-IN"/>
        </w:rPr>
        <w:t xml:space="preserve">One-to-server video push is </w:t>
      </w:r>
      <w:r>
        <w:t>described in clause 7.4.2.4 of 23.281 [37] and consists of a private unidirectional video transmission pushed from the calling party to the</w:t>
      </w:r>
      <w:r w:rsidRPr="0050797F">
        <w:t xml:space="preserve"> </w:t>
      </w:r>
      <w:r>
        <w:t>MCVideo server.  Figure 7.2.8.2-1 shows the messaging for a one-from-server video push.</w:t>
      </w:r>
    </w:p>
    <w:p w14:paraId="1A5804CF" w14:textId="77777777" w:rsidR="002D44BC" w:rsidRDefault="002D44BC" w:rsidP="002D44BC">
      <w:pPr>
        <w:pStyle w:val="TH"/>
      </w:pPr>
      <w:r>
        <w:object w:dxaOrig="4897" w:dyaOrig="4728" w14:anchorId="0C6FBFF6">
          <v:shape id="_x0000_i1069" type="#_x0000_t75" style="width:245pt;height:236.5pt" o:ole="">
            <v:imagedata r:id="rId99" o:title=""/>
          </v:shape>
          <o:OLEObject Type="Embed" ProgID="Visio.Drawing.15" ShapeID="_x0000_i1069" DrawAspect="Content" ObjectID="_1829305377" r:id="rId100"/>
        </w:object>
      </w:r>
    </w:p>
    <w:p w14:paraId="3DBD2927" w14:textId="77777777" w:rsidR="002D44BC" w:rsidRDefault="002D44BC" w:rsidP="002D44BC">
      <w:pPr>
        <w:pStyle w:val="TF"/>
      </w:pPr>
      <w:r>
        <w:t>Figure 7.2.8.2-1 – One-to-server video push</w:t>
      </w:r>
    </w:p>
    <w:p w14:paraId="1CE0A09A" w14:textId="77777777" w:rsidR="002D44BC" w:rsidRDefault="002D44BC" w:rsidP="002D44BC">
      <w:r>
        <w:t>The security for a o</w:t>
      </w:r>
      <w:r>
        <w:rPr>
          <w:bCs/>
          <w:lang w:val="en-IN"/>
        </w:rPr>
        <w:t xml:space="preserve">ne-to-server video push communication </w:t>
      </w:r>
      <w:r>
        <w:t>is established similar to that of a secure private video call (i.e. a PCK is created for the session and provided securely in the MCVideo push to server request sent from the MCVideo client to the MCVideo server).  Clause 7.2.2 applies for on-network one-to-server video communications.  Note this requires that the PCK shall be encrypted to the identity of the MCVideo server rather than to that of another MCVideo user.</w:t>
      </w:r>
    </w:p>
    <w:p w14:paraId="707DE8D8" w14:textId="77777777" w:rsidR="002D44BC" w:rsidRDefault="002D44BC" w:rsidP="002D44BC">
      <w:r>
        <w:t>Off-network operation is not supported for one-to-server video push communications.</w:t>
      </w:r>
    </w:p>
    <w:p w14:paraId="295A8973" w14:textId="77777777" w:rsidR="002D44BC" w:rsidRDefault="002D44BC" w:rsidP="002D44BC">
      <w:r>
        <w:t>When required by the MCX operator, sensitive application signalling parameters (e.g. MCVideo IDs) shall be protected as described in clause 9.3.</w:t>
      </w:r>
    </w:p>
    <w:p w14:paraId="1157D8AC" w14:textId="77777777" w:rsidR="002D44BC" w:rsidRDefault="002D44BC" w:rsidP="002D44BC">
      <w:r w:rsidRPr="003130CF">
        <w:t xml:space="preserve">The media plane for </w:t>
      </w:r>
      <w:r>
        <w:rPr>
          <w:bCs/>
          <w:lang w:val="en-IN"/>
        </w:rPr>
        <w:t xml:space="preserve">one-to-server video push </w:t>
      </w:r>
      <w:r w:rsidRPr="003130CF">
        <w:t xml:space="preserve">shall be protected as for a private call using a PCK.  Clause </w:t>
      </w:r>
      <w:r>
        <w:t xml:space="preserve">7.4.1 is applied to convert the PCK into the SRTP Master Key/Salt, and clause 7.5 is applied for the protection of the </w:t>
      </w:r>
      <w:r>
        <w:rPr>
          <w:bCs/>
          <w:lang w:val="en-IN"/>
        </w:rPr>
        <w:t xml:space="preserve">video </w:t>
      </w:r>
      <w:r>
        <w:t>media.</w:t>
      </w:r>
    </w:p>
    <w:p w14:paraId="721FF46E" w14:textId="77777777" w:rsidR="002D44BC" w:rsidRDefault="002D44BC" w:rsidP="002D44BC">
      <w:r>
        <w:t>Transmission</w:t>
      </w:r>
      <w:r w:rsidRPr="003130CF">
        <w:t xml:space="preserve"> control signalling </w:t>
      </w:r>
      <w:r>
        <w:t>for a</w:t>
      </w:r>
      <w:r w:rsidRPr="003130CF">
        <w:t xml:space="preserve"> </w:t>
      </w:r>
      <w:r>
        <w:rPr>
          <w:bCs/>
          <w:lang w:val="en-IN"/>
        </w:rPr>
        <w:t xml:space="preserve">one-to-server video push communication </w:t>
      </w:r>
      <w:r w:rsidRPr="003130CF">
        <w:t>shall be protected as described in clause 9.4.</w:t>
      </w:r>
    </w:p>
    <w:p w14:paraId="4EF117C5" w14:textId="77777777" w:rsidR="002D44BC" w:rsidRDefault="002D44BC" w:rsidP="002D44BC">
      <w:pPr>
        <w:pStyle w:val="Heading4"/>
        <w:rPr>
          <w:lang w:val="en-IN"/>
        </w:rPr>
      </w:pPr>
      <w:bookmarkStart w:id="144" w:name="_Toc90901170"/>
      <w:r>
        <w:rPr>
          <w:lang w:val="en-IN"/>
        </w:rPr>
        <w:t>7.2.8.3</w:t>
      </w:r>
      <w:r w:rsidR="00815448">
        <w:rPr>
          <w:lang w:val="en-IN"/>
        </w:rPr>
        <w:tab/>
      </w:r>
      <w:r>
        <w:rPr>
          <w:lang w:val="en-IN"/>
        </w:rPr>
        <w:t>Remotely initiated video push</w:t>
      </w:r>
      <w:bookmarkEnd w:id="144"/>
    </w:p>
    <w:p w14:paraId="1229CB7E" w14:textId="77777777" w:rsidR="002D44BC" w:rsidRDefault="002D44BC" w:rsidP="002D44BC">
      <w:r>
        <w:rPr>
          <w:bCs/>
          <w:lang w:val="en-IN"/>
        </w:rPr>
        <w:t xml:space="preserve">On-network remotely intiated video push is </w:t>
      </w:r>
      <w:r>
        <w:t xml:space="preserve">described in clause 7.4.2.5 of 23.281 [37] and consists of an authorised MCVideo user initiating a private unidirectional video transmission from a source MCVideo user and a destination MCVideo user.  </w:t>
      </w:r>
    </w:p>
    <w:p w14:paraId="68705BF7" w14:textId="77777777" w:rsidR="002D44BC" w:rsidRDefault="002D44BC" w:rsidP="002D44BC">
      <w:r>
        <w:t xml:space="preserve">Off-network remotely initiated video push is described in clause 7.4.3.4 of 23.281 [37] and consists of an authorised MCVideo user initiating a private unidirectional video transmission from a source MCVideo user to a destination MCVideo user without the MCVideo serving the call setup and media transmission.  </w:t>
      </w:r>
    </w:p>
    <w:p w14:paraId="3984FF9A" w14:textId="77777777" w:rsidR="002D44BC" w:rsidRDefault="002D44BC" w:rsidP="002D44BC">
      <w:r>
        <w:t>Figure 7.2.8.3-1 shows the messaging for an on-network remotely initiated video push communication.</w:t>
      </w:r>
    </w:p>
    <w:p w14:paraId="3E4E8DDD" w14:textId="77777777" w:rsidR="002D44BC" w:rsidRPr="00307FAE" w:rsidRDefault="002D44BC" w:rsidP="002D44BC">
      <w:pPr>
        <w:rPr>
          <w:lang w:val="en-IN"/>
        </w:rPr>
      </w:pPr>
    </w:p>
    <w:p w14:paraId="66A525BC" w14:textId="77777777" w:rsidR="002D44BC" w:rsidRDefault="002D44BC" w:rsidP="002D44BC">
      <w:pPr>
        <w:pStyle w:val="TH"/>
      </w:pPr>
      <w:r>
        <w:object w:dxaOrig="10248" w:dyaOrig="5004" w14:anchorId="3623FDCF">
          <v:shape id="_x0000_i1070" type="#_x0000_t75" style="width:394pt;height:252pt" o:ole="">
            <v:imagedata r:id="rId101" o:title=""/>
          </v:shape>
          <o:OLEObject Type="Embed" ProgID="Visio.Drawing.15" ShapeID="_x0000_i1070" DrawAspect="Content" ObjectID="_1829305378" r:id="rId102"/>
        </w:object>
      </w:r>
    </w:p>
    <w:p w14:paraId="68A57DF4" w14:textId="77777777" w:rsidR="002D44BC" w:rsidRDefault="002D44BC" w:rsidP="002D44BC">
      <w:pPr>
        <w:pStyle w:val="TF"/>
      </w:pPr>
      <w:r>
        <w:t>Figure 7.2.8.3-1:  On-network remotely initiated video push</w:t>
      </w:r>
    </w:p>
    <w:p w14:paraId="2FDDDF9F" w14:textId="77777777" w:rsidR="002D44BC" w:rsidRDefault="002D44BC" w:rsidP="002D44BC">
      <w:r>
        <w:t>The security context for an on-network remotely initiated</w:t>
      </w:r>
      <w:r>
        <w:rPr>
          <w:bCs/>
          <w:lang w:val="en-IN"/>
        </w:rPr>
        <w:t xml:space="preserve"> video push communication </w:t>
      </w:r>
      <w:r>
        <w:t>is established during step 4 of figure 7.2.8.3-1 between MCVideo client 1 and MCVideo client 2 and is similar to that of a secure private video call, i.e. a PCK is created for the session and provided securely in the Private communication request from MCVideo client 1 to MCVideo client 2 as described in clause 7.2.2.</w:t>
      </w:r>
    </w:p>
    <w:p w14:paraId="6DD89267" w14:textId="77777777" w:rsidR="002D44BC" w:rsidRDefault="002D44BC" w:rsidP="002D44BC">
      <w:r>
        <w:t>In figure 7.2.8.3-2, the remote video push request message from MCVideo client 3 does not establish a security context for the call; however it does provide the MCVideo IDs of participating MCVideo client 1 and MCVideo client 2.</w:t>
      </w:r>
    </w:p>
    <w:p w14:paraId="287569BD" w14:textId="77777777" w:rsidR="002D44BC" w:rsidRDefault="002D44BC" w:rsidP="002D44BC">
      <w:r>
        <w:t>Figure 7.2.8.3-2 shows the messaging for an off-network remotely initiated video push communication.</w:t>
      </w:r>
    </w:p>
    <w:p w14:paraId="3B6635ED" w14:textId="77777777" w:rsidR="002D44BC" w:rsidRDefault="002D44BC" w:rsidP="002D44BC"/>
    <w:p w14:paraId="5B2F9CC3" w14:textId="77777777" w:rsidR="002D44BC" w:rsidRDefault="002D44BC" w:rsidP="002D44BC">
      <w:pPr>
        <w:jc w:val="center"/>
      </w:pPr>
      <w:r>
        <w:object w:dxaOrig="9612" w:dyaOrig="5776" w14:anchorId="1DCCC5F1">
          <v:shape id="_x0000_i1071" type="#_x0000_t75" style="width:418.5pt;height:251.5pt" o:ole="">
            <v:imagedata r:id="rId103" o:title=""/>
          </v:shape>
          <o:OLEObject Type="Embed" ProgID="Visio.Drawing.11" ShapeID="_x0000_i1071" DrawAspect="Content" ObjectID="_1829305379" r:id="rId104"/>
        </w:object>
      </w:r>
    </w:p>
    <w:p w14:paraId="4C9DD29C" w14:textId="77777777" w:rsidR="002D44BC" w:rsidRDefault="002D44BC" w:rsidP="002D44BC">
      <w:pPr>
        <w:pStyle w:val="TF"/>
      </w:pPr>
      <w:r>
        <w:t>Figure 7.2.8.3-2:  Off-network remotely initiated video push</w:t>
      </w:r>
    </w:p>
    <w:p w14:paraId="5DA5887B" w14:textId="77777777" w:rsidR="002D44BC" w:rsidRDefault="002D44BC" w:rsidP="002D44BC">
      <w:r>
        <w:t>The security context for an off-network remotely initiated</w:t>
      </w:r>
      <w:r>
        <w:rPr>
          <w:bCs/>
          <w:lang w:val="en-IN"/>
        </w:rPr>
        <w:t xml:space="preserve"> video push communication </w:t>
      </w:r>
      <w:r>
        <w:t>is established during step 3 of figure 7.2.8.3-2 between MCVideo client B and MCVideo client C and is similar to that of a off-network secure private video call, i.e a PCK is created for the session and provided securely as described in clause 7.2.3.</w:t>
      </w:r>
    </w:p>
    <w:p w14:paraId="3271C069" w14:textId="77777777" w:rsidR="002D44BC" w:rsidRDefault="002D44BC" w:rsidP="002D44BC">
      <w:r>
        <w:t>In figure 7.2.8.3-2, the remote video push request message from MCVideo client A does not establish a security context for the call; however it does provide the MCVideo IDs of participating MCVideo client B and MCVideo client C.</w:t>
      </w:r>
    </w:p>
    <w:p w14:paraId="50EF3AEF" w14:textId="77777777" w:rsidR="002D44BC" w:rsidRDefault="002D44BC" w:rsidP="002D44BC">
      <w:r>
        <w:t>When required by the MCX operator, sensitive application signalling parameters (e.g. MCVideo IDs) shall be protected as described in clause 9.3 for both on-network and off-network operation.</w:t>
      </w:r>
    </w:p>
    <w:p w14:paraId="04B4C4E9" w14:textId="77777777" w:rsidR="002D44BC" w:rsidRDefault="002D44BC" w:rsidP="002D44BC">
      <w:r>
        <w:t>For both on-network and off-network, t</w:t>
      </w:r>
      <w:r w:rsidRPr="003130CF">
        <w:t xml:space="preserve">he media plane for </w:t>
      </w:r>
      <w:r>
        <w:t xml:space="preserve">a remotely initiated video push communication shall be protected as for a </w:t>
      </w:r>
      <w:r>
        <w:rPr>
          <w:bCs/>
          <w:lang w:val="en-IN"/>
        </w:rPr>
        <w:t xml:space="preserve">one-to-one video push communication </w:t>
      </w:r>
      <w:r w:rsidRPr="003130CF">
        <w:t xml:space="preserve">using a PCK.  Clause </w:t>
      </w:r>
      <w:r>
        <w:t xml:space="preserve">7.4.1 is applied to convert the PCK into the SRTP Master Key/Salt, and clause 7.5 is applied for the protection of the </w:t>
      </w:r>
      <w:r>
        <w:rPr>
          <w:bCs/>
          <w:lang w:val="en-IN"/>
        </w:rPr>
        <w:t xml:space="preserve">video </w:t>
      </w:r>
      <w:r>
        <w:t>media.</w:t>
      </w:r>
    </w:p>
    <w:p w14:paraId="25F2C935" w14:textId="77777777" w:rsidR="00224E03" w:rsidRPr="00224E03" w:rsidRDefault="002D44BC" w:rsidP="00076B99">
      <w:pPr>
        <w:rPr>
          <w:bCs/>
        </w:rPr>
      </w:pPr>
      <w:r>
        <w:t>Transmission</w:t>
      </w:r>
      <w:r w:rsidRPr="003130CF">
        <w:t xml:space="preserve"> control signalling </w:t>
      </w:r>
      <w:r>
        <w:t>for a</w:t>
      </w:r>
      <w:r w:rsidRPr="003130CF">
        <w:t xml:space="preserve"> </w:t>
      </w:r>
      <w:r>
        <w:t xml:space="preserve">remotely initiated video push communication shall be protected as for a </w:t>
      </w:r>
      <w:r>
        <w:rPr>
          <w:bCs/>
          <w:lang w:val="en-IN"/>
        </w:rPr>
        <w:t xml:space="preserve">one-to-one video push communication, </w:t>
      </w:r>
      <w:r w:rsidRPr="003130CF">
        <w:t>as described in clause 9.4</w:t>
      </w:r>
      <w:r>
        <w:t xml:space="preserve">, </w:t>
      </w:r>
      <w:r>
        <w:rPr>
          <w:bCs/>
          <w:lang w:val="en-IN"/>
        </w:rPr>
        <w:t>while transmission control signalling for off-network remotely initiated video push communications shall be protected as described in clause 9.4.4</w:t>
      </w:r>
      <w:r w:rsidRPr="003130CF">
        <w:t>.</w:t>
      </w:r>
    </w:p>
    <w:p w14:paraId="6E1DB052" w14:textId="77777777" w:rsidR="005064CE" w:rsidRDefault="005064CE" w:rsidP="005064CE">
      <w:pPr>
        <w:pStyle w:val="Heading2"/>
      </w:pPr>
      <w:bookmarkStart w:id="145" w:name="_Toc90901171"/>
      <w:r>
        <w:t>7.3</w:t>
      </w:r>
      <w:r>
        <w:tab/>
        <w:t>Group communications</w:t>
      </w:r>
      <w:bookmarkEnd w:id="145"/>
    </w:p>
    <w:p w14:paraId="0402313B" w14:textId="77777777" w:rsidR="005064CE" w:rsidRDefault="005064CE" w:rsidP="005064CE">
      <w:pPr>
        <w:pStyle w:val="Heading3"/>
      </w:pPr>
      <w:bookmarkStart w:id="146" w:name="_Toc90901172"/>
      <w:r>
        <w:t>7.</w:t>
      </w:r>
      <w:r w:rsidRPr="00EA26B3">
        <w:t>3.</w:t>
      </w:r>
      <w:r>
        <w:t>1</w:t>
      </w:r>
      <w:r>
        <w:tab/>
        <w:t>General</w:t>
      </w:r>
      <w:bookmarkEnd w:id="146"/>
    </w:p>
    <w:p w14:paraId="63274639" w14:textId="77777777" w:rsidR="005064CE" w:rsidRDefault="005064CE" w:rsidP="005064CE">
      <w:pPr>
        <w:rPr>
          <w:lang w:val="en-US"/>
        </w:rPr>
      </w:pPr>
      <w:r>
        <w:rPr>
          <w:lang w:val="en-US"/>
        </w:rPr>
        <w:t>To support MCPTT and MCVideo group communications, group security procedures are used to establish and distribute keys to the members of predefined or dynamically defined groups.</w:t>
      </w:r>
    </w:p>
    <w:p w14:paraId="74BDF5D6" w14:textId="77777777" w:rsidR="005064CE" w:rsidRDefault="005064CE" w:rsidP="005064CE">
      <w:pPr>
        <w:rPr>
          <w:lang w:val="en-US"/>
        </w:rPr>
      </w:pPr>
      <w:r>
        <w:rPr>
          <w:lang w:val="en-US"/>
        </w:rPr>
        <w:t>Key material (GMK and GMK-ID) for a predefined group is created and distributed by the GMS to the members of the group via the common key distribution mechanisms defined in clause 5.7.</w:t>
      </w:r>
    </w:p>
    <w:p w14:paraId="368CF99F" w14:textId="77777777" w:rsidR="005064CE" w:rsidRDefault="005064CE" w:rsidP="005064CE">
      <w:pPr>
        <w:rPr>
          <w:lang w:val="en-US"/>
        </w:rPr>
      </w:pPr>
      <w:r>
        <w:rPr>
          <w:lang w:val="en-US"/>
        </w:rPr>
        <w:t>Key material for dynamically created groups is created and distributed by the GMS to the members of the group via the security mechanisms defined in the following sub clauses.</w:t>
      </w:r>
    </w:p>
    <w:p w14:paraId="59510B5F" w14:textId="77777777" w:rsidR="0095446F" w:rsidRPr="00893F5E" w:rsidRDefault="0095446F" w:rsidP="0095446F">
      <w:pPr>
        <w:pStyle w:val="NO"/>
        <w:rPr>
          <w:lang w:val="en-US"/>
        </w:rPr>
      </w:pPr>
      <w:r>
        <w:rPr>
          <w:lang w:val="en-US"/>
        </w:rPr>
        <w:t>NOTE:</w:t>
      </w:r>
      <w:r>
        <w:rPr>
          <w:lang w:val="en-US"/>
        </w:rPr>
        <w:tab/>
        <w:t>There are no procedures for securing calls setup using the '</w:t>
      </w:r>
      <w:r>
        <w:t>Temporary group – broadcast group call' procedure defined in Clause 10.6.2.5.3 of TS 23.379 [2]. Consequently, it is not possible to use these procedures as part of a secure system.</w:t>
      </w:r>
    </w:p>
    <w:p w14:paraId="152E27B6" w14:textId="77777777" w:rsidR="005064CE" w:rsidRPr="00EA26B3" w:rsidRDefault="005064CE" w:rsidP="005064CE">
      <w:pPr>
        <w:pStyle w:val="Heading3"/>
      </w:pPr>
      <w:bookmarkStart w:id="147" w:name="_Toc90901173"/>
      <w:r>
        <w:t>7.</w:t>
      </w:r>
      <w:r w:rsidRPr="00EA26B3">
        <w:t>3.</w:t>
      </w:r>
      <w:r>
        <w:t>2</w:t>
      </w:r>
      <w:r w:rsidRPr="00EA26B3">
        <w:tab/>
        <w:t xml:space="preserve">Group </w:t>
      </w:r>
      <w:r w:rsidRPr="00EA26B3">
        <w:rPr>
          <w:rFonts w:hint="eastAsia"/>
          <w:lang w:eastAsia="zh-CN"/>
        </w:rPr>
        <w:t>creation</w:t>
      </w:r>
      <w:r w:rsidRPr="00EA26B3">
        <w:t xml:space="preserve"> </w:t>
      </w:r>
      <w:r>
        <w:t xml:space="preserve">security </w:t>
      </w:r>
      <w:r w:rsidRPr="00EA26B3">
        <w:t>procedure</w:t>
      </w:r>
      <w:bookmarkEnd w:id="147"/>
    </w:p>
    <w:p w14:paraId="26B62FAF" w14:textId="77777777" w:rsidR="005064CE" w:rsidRPr="00EA26B3" w:rsidRDefault="005064CE" w:rsidP="005064CE">
      <w:r>
        <w:t>The g</w:t>
      </w:r>
      <w:r w:rsidRPr="00EA26B3">
        <w:t xml:space="preserve">roup </w:t>
      </w:r>
      <w:r w:rsidRPr="00EA26B3">
        <w:rPr>
          <w:rFonts w:hint="eastAsia"/>
          <w:lang w:eastAsia="zh-CN"/>
        </w:rPr>
        <w:t>creation</w:t>
      </w:r>
      <w:r w:rsidRPr="00EA26B3">
        <w:t xml:space="preserve"> procedure </w:t>
      </w:r>
      <w:r w:rsidRPr="00EA26B3">
        <w:rPr>
          <w:rFonts w:hint="eastAsia"/>
          <w:lang w:eastAsia="zh-CN"/>
        </w:rPr>
        <w:t>is</w:t>
      </w:r>
      <w:r w:rsidRPr="00EA26B3">
        <w:t xml:space="preserve"> described in </w:t>
      </w:r>
      <w:r w:rsidRPr="00EA26B3">
        <w:rPr>
          <w:lang w:eastAsia="zh-CN"/>
        </w:rPr>
        <w:t>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w:t>
      </w:r>
      <w:r>
        <w:t xml:space="preserve"> and </w:t>
      </w:r>
      <w:r>
        <w:rPr>
          <w:rFonts w:eastAsia="SimSun"/>
          <w:lang w:eastAsia="zh-CN"/>
        </w:rPr>
        <w:t>applies to the MCPTT scenario of normal group creation by an MC administrator and user regrouping operations by an authorized user/dispatcher</w:t>
      </w:r>
      <w:r w:rsidRPr="00EA26B3">
        <w:t xml:space="preserve">. </w:t>
      </w:r>
      <w:r>
        <w:t xml:space="preserve"> </w:t>
      </w:r>
      <w:r w:rsidRPr="00EA26B3">
        <w:t xml:space="preserve">To </w:t>
      </w:r>
      <w:r>
        <w:t>establish</w:t>
      </w:r>
      <w:r w:rsidRPr="00EA26B3">
        <w:t xml:space="preserve"> the security context for the group, the GMS follows the procedures in </w:t>
      </w:r>
      <w:r w:rsidRPr="003B2835">
        <w:t>c</w:t>
      </w:r>
      <w:r w:rsidRPr="003B2835">
        <w:rPr>
          <w:rFonts w:hint="eastAsia"/>
          <w:lang w:eastAsia="zh-CN"/>
        </w:rPr>
        <w:t>lause</w:t>
      </w:r>
      <w:r w:rsidRPr="003B2835">
        <w:t xml:space="preserve"> </w:t>
      </w:r>
      <w:r>
        <w:t>5.7 to</w:t>
      </w:r>
      <w:r w:rsidRPr="00EA26B3">
        <w:t xml:space="preserve"> creat</w:t>
      </w:r>
      <w:r>
        <w:t>e</w:t>
      </w:r>
      <w:r w:rsidRPr="00EA26B3">
        <w:t xml:space="preserve"> a new GMK and GMK-ID.</w:t>
      </w:r>
    </w:p>
    <w:p w14:paraId="365019C0" w14:textId="77777777" w:rsidR="005064CE" w:rsidRPr="00EA26B3" w:rsidRDefault="005064CE" w:rsidP="005064CE">
      <w:r>
        <w:t>The</w:t>
      </w:r>
      <w:r w:rsidRPr="00EA26B3">
        <w:t xml:space="preserve"> encapsulated GMK and GUK-ID is sent to </w:t>
      </w:r>
      <w:r>
        <w:t>group members</w:t>
      </w:r>
      <w:r w:rsidRPr="00EA26B3">
        <w:t xml:space="preserve"> by the GMS within a notification message (step </w:t>
      </w:r>
      <w:r w:rsidRPr="00EA26B3">
        <w:rPr>
          <w:rFonts w:hint="eastAsia"/>
          <w:lang w:eastAsia="zh-CN"/>
        </w:rPr>
        <w:t>4</w:t>
      </w:r>
      <w:r w:rsidRPr="00EA26B3">
        <w:t xml:space="preserve"> </w:t>
      </w:r>
      <w:r>
        <w:t>in</w:t>
      </w:r>
      <w:r w:rsidRPr="00EA26B3">
        <w:t xml:space="preserve"> c</w:t>
      </w:r>
      <w:r w:rsidRPr="00EA26B3">
        <w:rPr>
          <w:rFonts w:hint="eastAsia"/>
          <w:lang w:eastAsia="zh-CN"/>
        </w:rPr>
        <w:t>lause</w:t>
      </w:r>
      <w:r w:rsidRPr="00EA26B3">
        <w:t xml:space="preserve"> </w:t>
      </w:r>
      <w:r w:rsidRPr="00023AA8">
        <w:t>10.</w:t>
      </w:r>
      <w:r w:rsidR="000410E4">
        <w:t>2</w:t>
      </w:r>
      <w:r w:rsidRPr="00023AA8">
        <w:t>.</w:t>
      </w:r>
      <w:r w:rsidRPr="00023AA8">
        <w:rPr>
          <w:rFonts w:hint="eastAsia"/>
          <w:lang w:eastAsia="zh-CN"/>
        </w:rPr>
        <w:t>3</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c</w:t>
      </w:r>
      <w:r w:rsidRPr="003B2835">
        <w:rPr>
          <w:rFonts w:hint="eastAsia"/>
          <w:lang w:eastAsia="zh-CN"/>
        </w:rPr>
        <w:t>lause</w:t>
      </w:r>
      <w:r w:rsidRPr="003B2835">
        <w:t xml:space="preserve"> </w:t>
      </w:r>
      <w:r>
        <w:t>5.7 of this specification</w:t>
      </w:r>
      <w:r w:rsidRPr="003B2835">
        <w:t>.</w:t>
      </w:r>
    </w:p>
    <w:p w14:paraId="39F8B809" w14:textId="77777777" w:rsidR="005064CE" w:rsidRPr="00EA26B3" w:rsidRDefault="005064CE" w:rsidP="005064CE">
      <w:pPr>
        <w:pStyle w:val="Heading3"/>
      </w:pPr>
      <w:bookmarkStart w:id="148" w:name="_Toc90901174"/>
      <w:r>
        <w:t>7.</w:t>
      </w:r>
      <w:r w:rsidRPr="00EA26B3">
        <w:t>3.</w:t>
      </w:r>
      <w:r>
        <w:t>3</w:t>
      </w:r>
      <w:r w:rsidRPr="00EA26B3">
        <w:tab/>
        <w:t xml:space="preserve">Dynamic </w:t>
      </w:r>
      <w:r>
        <w:t>g</w:t>
      </w:r>
      <w:r w:rsidRPr="00EA26B3">
        <w:t xml:space="preserve">roup </w:t>
      </w:r>
      <w:r>
        <w:t>k</w:t>
      </w:r>
      <w:r w:rsidRPr="00EA26B3">
        <w:t>eying</w:t>
      </w:r>
      <w:bookmarkEnd w:id="148"/>
    </w:p>
    <w:p w14:paraId="15B91095" w14:textId="77777777" w:rsidR="005064CE" w:rsidRPr="00EA26B3" w:rsidRDefault="005064CE" w:rsidP="005064CE">
      <w:pPr>
        <w:pStyle w:val="Heading4"/>
      </w:pPr>
      <w:bookmarkStart w:id="149" w:name="_Toc90901175"/>
      <w:r>
        <w:t>7.3.3</w:t>
      </w:r>
      <w:r w:rsidRPr="00EA26B3">
        <w:t>.1</w:t>
      </w:r>
      <w:r w:rsidRPr="00EA26B3">
        <w:tab/>
        <w:t>General</w:t>
      </w:r>
      <w:bookmarkEnd w:id="149"/>
    </w:p>
    <w:p w14:paraId="77BDD966" w14:textId="77777777" w:rsidR="005064CE" w:rsidRPr="00EA26B3" w:rsidRDefault="005064CE" w:rsidP="005064CE">
      <w:r w:rsidRPr="00EA26B3">
        <w:t xml:space="preserve">In the GMK distribution procedures described in this clause, the GMS </w:t>
      </w:r>
      <w:r w:rsidR="00F745C2">
        <w:t>shall be</w:t>
      </w:r>
      <w:r w:rsidR="00F745C2" w:rsidRPr="00EA26B3">
        <w:t xml:space="preserve"> </w:t>
      </w:r>
      <w:r w:rsidRPr="00EA26B3">
        <w:t xml:space="preserve">provisioned with the same information as any MC UE by the KMS as described in </w:t>
      </w:r>
      <w:r w:rsidRPr="003B2835">
        <w:t xml:space="preserve">clause </w:t>
      </w:r>
      <w:r>
        <w:t>5.3</w:t>
      </w:r>
      <w:r w:rsidRPr="003B2835">
        <w:t>; the</w:t>
      </w:r>
      <w:r w:rsidRPr="00EA26B3">
        <w:t xml:space="preserve"> only distinguishing feature is that the GMS's identity is </w:t>
      </w:r>
      <w:r w:rsidR="00F745C2">
        <w:t>a Server URI rather than an MC Service ID.</w:t>
      </w:r>
    </w:p>
    <w:p w14:paraId="494A23E0" w14:textId="77777777" w:rsidR="005064CE" w:rsidRPr="00EA26B3" w:rsidRDefault="005064CE" w:rsidP="005064CE">
      <w:pPr>
        <w:pStyle w:val="NO"/>
      </w:pPr>
      <w:r w:rsidRPr="00EA26B3">
        <w:t>NOTE</w:t>
      </w:r>
      <w:r w:rsidR="00AF3DB7">
        <w:t xml:space="preserve"> 1</w:t>
      </w:r>
      <w:r w:rsidRPr="00EA26B3">
        <w:t>:</w:t>
      </w:r>
      <w:r w:rsidRPr="00EA26B3">
        <w:tab/>
      </w:r>
      <w:r w:rsidR="00F745C2">
        <w:t>Void</w:t>
      </w:r>
      <w:r w:rsidRPr="00EA26B3">
        <w:t>.</w:t>
      </w:r>
    </w:p>
    <w:p w14:paraId="3C4F3219" w14:textId="77777777" w:rsidR="005064CE" w:rsidRPr="00EA26B3" w:rsidRDefault="00F745C2" w:rsidP="005064CE">
      <w:r>
        <w:t>In addition to authorisation</w:t>
      </w:r>
      <w:r w:rsidR="005064CE" w:rsidRPr="00EA26B3">
        <w:t>, the only information the GMS requires to create the group are the MCPTT IDs of the group members. These two features combined allow groups to be created and keyed at any time, by any authorized entity.</w:t>
      </w:r>
    </w:p>
    <w:p w14:paraId="4541CE3C" w14:textId="77777777" w:rsidR="005064CE" w:rsidRPr="00EA26B3" w:rsidRDefault="005064CE" w:rsidP="005064CE">
      <w:r w:rsidRPr="00EA26B3">
        <w:t xml:space="preserve">Such flexibility is required to support a number of </w:t>
      </w:r>
      <w:r>
        <w:t xml:space="preserve">MCPTT </w:t>
      </w:r>
      <w:r w:rsidRPr="00EA26B3">
        <w:t>group procedures within 3GPP TS 23.</w:t>
      </w:r>
      <w:r w:rsidR="000410E4">
        <w:t>280</w:t>
      </w:r>
      <w:r w:rsidRPr="00EA26B3">
        <w:t xml:space="preserve"> [</w:t>
      </w:r>
      <w:r w:rsidR="000410E4">
        <w:t>36</w:t>
      </w:r>
      <w:r w:rsidRPr="00EA26B3">
        <w:t>].</w:t>
      </w:r>
    </w:p>
    <w:p w14:paraId="0891B5E2" w14:textId="77777777" w:rsidR="005064CE" w:rsidRPr="00EA26B3" w:rsidRDefault="005064CE" w:rsidP="005064CE">
      <w:pPr>
        <w:pStyle w:val="NO"/>
      </w:pPr>
      <w:r>
        <w:t>NOTE</w:t>
      </w:r>
      <w:r w:rsidR="00AF3DB7">
        <w:t xml:space="preserve"> 2</w:t>
      </w:r>
      <w:r>
        <w:t>:</w:t>
      </w:r>
      <w:r>
        <w:tab/>
      </w:r>
      <w:r w:rsidRPr="00EA26B3">
        <w:t>The dynamic group keying mechanisms may not support off-network scenarios.</w:t>
      </w:r>
    </w:p>
    <w:p w14:paraId="58FB49A9" w14:textId="77777777" w:rsidR="005064CE" w:rsidRPr="00EA26B3" w:rsidRDefault="005064CE" w:rsidP="005064CE">
      <w:pPr>
        <w:pStyle w:val="Heading4"/>
      </w:pPr>
      <w:bookmarkStart w:id="150" w:name="_Toc90901176"/>
      <w:r>
        <w:t>7.3.3</w:t>
      </w:r>
      <w:r w:rsidRPr="00EA26B3">
        <w:t>.2</w:t>
      </w:r>
      <w:r w:rsidRPr="00EA26B3">
        <w:tab/>
        <w:t xml:space="preserve">Group regrouping </w:t>
      </w:r>
      <w:r>
        <w:t xml:space="preserve">security </w:t>
      </w:r>
      <w:r w:rsidRPr="00EA26B3">
        <w:t xml:space="preserve">procedure (within a single MC </w:t>
      </w:r>
      <w:r>
        <w:t>domain</w:t>
      </w:r>
      <w:r w:rsidRPr="00EA26B3">
        <w:t>)</w:t>
      </w:r>
      <w:bookmarkEnd w:id="150"/>
    </w:p>
    <w:p w14:paraId="3B45B8D4" w14:textId="77777777" w:rsidR="005064CE" w:rsidRPr="00EA26B3" w:rsidRDefault="005064CE" w:rsidP="005064CE">
      <w:r w:rsidRPr="00EA26B3">
        <w:t xml:space="preserve">Group Regroup procedures </w:t>
      </w:r>
      <w:r>
        <w:t xml:space="preserve">for </w:t>
      </w:r>
      <w:r w:rsidR="000410E4">
        <w:t xml:space="preserve">the </w:t>
      </w:r>
      <w:r>
        <w:t xml:space="preserve">MC </w:t>
      </w:r>
      <w:r w:rsidR="000410E4">
        <w:t xml:space="preserve">system </w:t>
      </w:r>
      <w:r w:rsidRPr="00EA26B3">
        <w:t xml:space="preserve">are described in clause </w:t>
      </w:r>
      <w:r w:rsidRPr="00023AA8">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To create the security context for the temporary group, the GMS follows the procedures in </w:t>
      </w:r>
      <w:r w:rsidRPr="003B2835">
        <w:t xml:space="preserve">clause </w:t>
      </w:r>
      <w:r>
        <w:t>5.7</w:t>
      </w:r>
      <w:r w:rsidRPr="003B2835">
        <w:t>, creating</w:t>
      </w:r>
      <w:r w:rsidRPr="00EA26B3">
        <w:t xml:space="preserve"> a new GMK and GMK-ID for the temporary group.</w:t>
      </w:r>
    </w:p>
    <w:p w14:paraId="7CD06E16" w14:textId="77777777" w:rsidR="005064CE" w:rsidRPr="00EA26B3" w:rsidRDefault="005064CE" w:rsidP="005064CE">
      <w:r w:rsidRPr="00EA26B3">
        <w:t xml:space="preserve">An encapsulated GMK and GUK-ID is sent to </w:t>
      </w:r>
      <w:r>
        <w:t xml:space="preserve">the temporary group members </w:t>
      </w:r>
      <w:r w:rsidRPr="00EA26B3">
        <w:t xml:space="preserve">by the GMS within a notification message (step 5 in clause </w:t>
      </w:r>
      <w:r>
        <w:t>10.</w:t>
      </w:r>
      <w:r w:rsidR="000410E4">
        <w:t>2</w:t>
      </w:r>
      <w:r>
        <w:t>.4</w:t>
      </w:r>
      <w:r w:rsidR="000410E4">
        <w:t>.1</w:t>
      </w:r>
      <w:r w:rsidRPr="00EA26B3">
        <w:t xml:space="preserve"> of 3GPP TS 23.</w:t>
      </w:r>
      <w:r w:rsidR="000410E4">
        <w:t>280</w:t>
      </w:r>
      <w:r w:rsidRPr="00EA26B3">
        <w:t xml:space="preserve"> [</w:t>
      </w:r>
      <w:r w:rsidR="000410E4">
        <w:t>36</w:t>
      </w:r>
      <w:r w:rsidRPr="00EA26B3">
        <w:t xml:space="preserve">]). The procedure is equivalent to that described in </w:t>
      </w:r>
      <w:r w:rsidRPr="003B2835">
        <w:t xml:space="preserve">clause </w:t>
      </w:r>
      <w:r>
        <w:t>5.7</w:t>
      </w:r>
      <w:r w:rsidRPr="003B2835">
        <w:t>.</w:t>
      </w:r>
    </w:p>
    <w:p w14:paraId="631C305C" w14:textId="77777777" w:rsidR="005064CE" w:rsidRDefault="005064CE" w:rsidP="005064CE">
      <w:pPr>
        <w:pStyle w:val="Heading4"/>
      </w:pPr>
      <w:bookmarkStart w:id="151" w:name="_Toc90901177"/>
      <w:r>
        <w:t>7.3.3.3</w:t>
      </w:r>
      <w:r>
        <w:tab/>
        <w:t>Group regrouping security procedure (involving multiple MC domains)</w:t>
      </w:r>
      <w:bookmarkEnd w:id="151"/>
    </w:p>
    <w:p w14:paraId="4B7828B1" w14:textId="77777777" w:rsidR="005064CE" w:rsidRDefault="005064CE" w:rsidP="005064CE">
      <w:r>
        <w:t xml:space="preserve">The MCPTT group regroup security procedure (shown below in figure 7.3.3.3-1) involves multiple MC users from multiple MC domains and is an integrated component of the MCPTT group regrouping procedure described in clause </w:t>
      </w:r>
      <w:r w:rsidRPr="00023AA8">
        <w:t>10.</w:t>
      </w:r>
      <w:r w:rsidR="000410E4">
        <w:t>2</w:t>
      </w:r>
      <w:r w:rsidRPr="00023AA8">
        <w:t>.4.2</w:t>
      </w:r>
      <w:r>
        <w:t xml:space="preserve"> of 3GPP TS 23.</w:t>
      </w:r>
      <w:r w:rsidR="000410E4">
        <w:t>280</w:t>
      </w:r>
      <w:r>
        <w:t xml:space="preserve"> [</w:t>
      </w:r>
      <w:r w:rsidR="000410E4">
        <w:t>36</w:t>
      </w:r>
      <w:r>
        <w:t>].</w:t>
      </w:r>
    </w:p>
    <w:p w14:paraId="5BBDDE06" w14:textId="77777777" w:rsidR="005064CE" w:rsidRDefault="005064CE" w:rsidP="005064CE">
      <w:pPr>
        <w:pStyle w:val="TH"/>
        <w:rPr>
          <w:lang w:val="en-US"/>
        </w:rPr>
      </w:pPr>
    </w:p>
    <w:p w14:paraId="1DFB7036" w14:textId="77777777" w:rsidR="005064CE" w:rsidRPr="0090567B" w:rsidRDefault="00FF438B" w:rsidP="005064CE">
      <w:pPr>
        <w:pStyle w:val="TH"/>
        <w:rPr>
          <w:lang w:val="en-US"/>
        </w:rPr>
      </w:pPr>
      <w:r>
        <w:object w:dxaOrig="11857" w:dyaOrig="7705" w14:anchorId="53D27CED">
          <v:shape id="_x0000_i1072" type="#_x0000_t75" style="width:481pt;height:312.5pt" o:ole="">
            <v:imagedata r:id="rId105" o:title=""/>
          </v:shape>
          <o:OLEObject Type="Embed" ProgID="Visio.Drawing.11" ShapeID="_x0000_i1072" DrawAspect="Content" ObjectID="_1829305380" r:id="rId106"/>
        </w:object>
      </w:r>
    </w:p>
    <w:p w14:paraId="520C8DE6" w14:textId="77777777" w:rsidR="005064CE" w:rsidRDefault="005064CE" w:rsidP="005064CE">
      <w:pPr>
        <w:pStyle w:val="TF"/>
      </w:pPr>
      <w:r>
        <w:t xml:space="preserve">Figure 7.3.3.3-1: Group </w:t>
      </w:r>
      <w:r>
        <w:rPr>
          <w:lang w:val="en-US"/>
        </w:rPr>
        <w:t>r</w:t>
      </w:r>
      <w:r>
        <w:t>egroup security procedure (multiple MC domains)</w:t>
      </w:r>
    </w:p>
    <w:p w14:paraId="46AC98EE" w14:textId="77777777" w:rsidR="005064CE" w:rsidRPr="00023AA8" w:rsidRDefault="005064CE" w:rsidP="00023AA8">
      <w:pPr>
        <w:pStyle w:val="B1"/>
        <w:ind w:left="270" w:firstLine="14"/>
      </w:pPr>
      <w:r w:rsidRPr="006A0F7E">
        <w:t>Prior to beginning the procedure, the MC UEs, primary GMS and partner GMS are provisioned by a KMS as described in clause 5.3.</w:t>
      </w:r>
    </w:p>
    <w:p w14:paraId="6673BD46" w14:textId="77777777" w:rsidR="005064CE" w:rsidRDefault="005064CE" w:rsidP="005064CE">
      <w:pPr>
        <w:pStyle w:val="B1"/>
        <w:rPr>
          <w:lang w:val="en-US"/>
        </w:rPr>
      </w:pPr>
      <w:r>
        <w:t>1</w:t>
      </w:r>
      <w:r>
        <w:rPr>
          <w:lang w:val="en-US"/>
        </w:rPr>
        <w:t>-5:</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013105F8" w14:textId="77777777" w:rsidR="005064CE" w:rsidRPr="00023AA8" w:rsidRDefault="005064CE" w:rsidP="00023AA8">
      <w:pPr>
        <w:pStyle w:val="B1"/>
        <w:ind w:left="810" w:hanging="526"/>
      </w:pPr>
      <w:r>
        <w:rPr>
          <w:lang w:val="en-US"/>
        </w:rPr>
        <w:t>6:</w:t>
      </w:r>
      <w:r>
        <w:tab/>
      </w:r>
      <w:r w:rsidRPr="00023AA8">
        <w:t>To create the security context for the temporary group, the primary GMS creates a new GMK and GMK-ID for the temporary group</w:t>
      </w:r>
      <w:r>
        <w:t xml:space="preserve"> along with other group related information</w:t>
      </w:r>
      <w:r w:rsidRPr="00023AA8">
        <w:t xml:space="preserve">. </w:t>
      </w:r>
    </w:p>
    <w:p w14:paraId="50BE9EE9" w14:textId="77777777" w:rsidR="005064CE" w:rsidRDefault="005064CE" w:rsidP="00023AA8">
      <w:pPr>
        <w:pStyle w:val="B1"/>
        <w:ind w:left="810" w:hanging="526"/>
      </w:pPr>
      <w:r>
        <w:rPr>
          <w:lang w:val="en-US"/>
        </w:rPr>
        <w:t>7,8:</w:t>
      </w:r>
      <w:r>
        <w:rPr>
          <w:lang w:val="en-US"/>
        </w:rPr>
        <w:tab/>
      </w:r>
      <w:r>
        <w:t>The primary GMS notifies the partner GMS of the group regroup operation</w:t>
      </w:r>
      <w:r>
        <w:rPr>
          <w:lang w:val="en-US"/>
        </w:rPr>
        <w:t>. T</w:t>
      </w:r>
      <w:r>
        <w:t>he primary GMS includes a Group Key Transport payload following the procedures in clause 5.7, treating the partner GMS as another user within the group. Accordingly, the payload encrypts the new GMK to the identity of the partner GMS and is signed using the identity of the primary GMS. The GUK-ID is derived using the User Salt generated from the partner GMS's URI.</w:t>
      </w:r>
    </w:p>
    <w:p w14:paraId="3BE323BE" w14:textId="77777777" w:rsidR="006A1DFC" w:rsidRPr="003C49A6" w:rsidRDefault="006A1DFC" w:rsidP="006A1DFC">
      <w:pPr>
        <w:pStyle w:val="NO"/>
      </w:pPr>
      <w:r>
        <w:t>NOTE 1:</w:t>
      </w:r>
      <w:r w:rsidR="000C3501">
        <w:tab/>
      </w:r>
      <w:r>
        <w:t xml:space="preserve">If the choice of initiator KMS (IDRkmsi) or receiver KMS (IDRkmsr) within the MIKEY message is unacceptable, a KMS Redirect Response may be returned to the primary GMS providing KMS information. In this case, the primary GMS may re-attempt the above procedures. </w:t>
      </w:r>
    </w:p>
    <w:p w14:paraId="13DEFFD3" w14:textId="77777777" w:rsidR="005064CE" w:rsidRDefault="005064CE" w:rsidP="00023AA8">
      <w:pPr>
        <w:pStyle w:val="B1"/>
        <w:ind w:left="810" w:hanging="526"/>
      </w:pPr>
      <w:r>
        <w:rPr>
          <w:lang w:val="en-US"/>
        </w:rPr>
        <w:t>9,10:</w:t>
      </w:r>
      <w:r>
        <w:rPr>
          <w:lang w:val="en-US"/>
        </w:rPr>
        <w:tab/>
        <w:t>These steps are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6D090649" w14:textId="77777777" w:rsidR="005064CE" w:rsidRDefault="005064CE" w:rsidP="00023AA8">
      <w:pPr>
        <w:pStyle w:val="B1"/>
        <w:ind w:left="810" w:hanging="526"/>
      </w:pPr>
      <w:r>
        <w:rPr>
          <w:lang w:val="en-US"/>
        </w:rPr>
        <w:t>11:</w:t>
      </w:r>
      <w:r>
        <w:tab/>
        <w:t>The partner GMS extracts the GMK and GMK-ID from the notification. The partner GMS then notifies the affiliated users within the partner MC domain. The partner GMS re-encrypts the GMK to the identity of the affiliated users in the partner system, generates new GUK-IDs for each user and signs using its identity (the identity of the partner GMS) following the procedure in clause 5.7.</w:t>
      </w:r>
    </w:p>
    <w:p w14:paraId="0E43070C" w14:textId="77777777" w:rsidR="005064CE" w:rsidRDefault="005064CE" w:rsidP="00023AA8">
      <w:pPr>
        <w:pStyle w:val="B1"/>
        <w:ind w:left="810" w:hanging="526"/>
      </w:pPr>
      <w:r>
        <w:rPr>
          <w:lang w:val="en-US"/>
        </w:rPr>
        <w:t>12,13:</w:t>
      </w:r>
      <w:r>
        <w:tab/>
      </w:r>
      <w:r w:rsidR="00FF438B">
        <w:rPr>
          <w:lang w:val="en-US"/>
        </w:rPr>
        <w:t>These steps are as defined in clause 10.2.4.2 of 3GPP TS 23.280 [36].</w:t>
      </w:r>
    </w:p>
    <w:p w14:paraId="3C7219D2" w14:textId="77777777" w:rsidR="005064CE" w:rsidRDefault="005064CE" w:rsidP="00023AA8">
      <w:pPr>
        <w:pStyle w:val="B1"/>
        <w:ind w:left="810" w:hanging="526"/>
        <w:rPr>
          <w:lang w:val="en-US"/>
        </w:rPr>
      </w:pPr>
      <w:r>
        <w:rPr>
          <w:lang w:val="en-US"/>
        </w:rPr>
        <w:t>14:</w:t>
      </w:r>
      <w:r>
        <w:tab/>
      </w:r>
      <w:r w:rsidRPr="006A0F7E">
        <w:t xml:space="preserve">The primary GMS notifies the affiliated users within its own MC domain. </w:t>
      </w:r>
      <w:r>
        <w:t>T</w:t>
      </w:r>
      <w:r w:rsidRPr="006A0F7E">
        <w:t>he primary GMS includes a Group Key Transport payload including a GMK and GUK-ID following the procedures in clause 5.7. The GMK is encrypted to the identity of the MC user and is signed using the identity of the primary GMS.</w:t>
      </w:r>
    </w:p>
    <w:p w14:paraId="00556B8E" w14:textId="77777777" w:rsidR="005064CE" w:rsidRDefault="005064CE" w:rsidP="005064CE">
      <w:pPr>
        <w:pStyle w:val="B1"/>
        <w:rPr>
          <w:lang w:val="en-US"/>
        </w:rPr>
      </w:pPr>
      <w:r>
        <w:rPr>
          <w:lang w:val="en-US"/>
        </w:rPr>
        <w:t>15:</w:t>
      </w:r>
      <w:r>
        <w:rPr>
          <w:lang w:val="en-US"/>
        </w:rPr>
        <w:tab/>
      </w:r>
      <w:r>
        <w:rPr>
          <w:lang w:val="en-US"/>
        </w:rPr>
        <w:tab/>
        <w:t>This step is as defined in clause 10.</w:t>
      </w:r>
      <w:r w:rsidR="000410E4">
        <w:rPr>
          <w:lang w:val="en-US"/>
        </w:rPr>
        <w:t>2</w:t>
      </w:r>
      <w:r>
        <w:rPr>
          <w:lang w:val="en-US"/>
        </w:rPr>
        <w:t>.4.2 of 3GPP TS 23.</w:t>
      </w:r>
      <w:r w:rsidR="000410E4">
        <w:rPr>
          <w:lang w:val="en-US"/>
        </w:rPr>
        <w:t>280</w:t>
      </w:r>
      <w:r>
        <w:rPr>
          <w:lang w:val="en-US"/>
        </w:rPr>
        <w:t xml:space="preserve"> [</w:t>
      </w:r>
      <w:r w:rsidR="000410E4">
        <w:rPr>
          <w:lang w:val="en-US"/>
        </w:rPr>
        <w:t>36</w:t>
      </w:r>
      <w:r>
        <w:rPr>
          <w:lang w:val="en-US"/>
        </w:rPr>
        <w:t>].</w:t>
      </w:r>
    </w:p>
    <w:p w14:paraId="680BC707" w14:textId="77777777" w:rsidR="00483D7F" w:rsidRPr="00023AA8" w:rsidRDefault="00483D7F" w:rsidP="00483D7F">
      <w:pPr>
        <w:rPr>
          <w:lang w:val="en-US"/>
        </w:rPr>
      </w:pPr>
      <w:r>
        <w:t>It is possible that a partner GMS may be represented by an MC Security Gateway (as defined in Annex L), rather than using full end-to-end security. In this case, the partner GMS</w:t>
      </w:r>
      <w:r w:rsidR="000C3501">
        <w:t>'</w:t>
      </w:r>
      <w:r>
        <w:t>s KMS Certificate will have the ‘IsSecurityGateway</w:t>
      </w:r>
      <w:r w:rsidR="000C3501">
        <w:t>'</w:t>
      </w:r>
      <w:r>
        <w:t xml:space="preserve"> attribute set to ‘true</w:t>
      </w:r>
      <w:r w:rsidR="000C3501">
        <w:t>'</w:t>
      </w:r>
      <w:r>
        <w:t xml:space="preserve"> (see clause D.3.2.2). Should a partner GMS be represented by an MC Security Gateway, the primary GMS shall indicate to all group users and partner GMS(s) that the GMK is shared with an MC Security Gateway. This is achieved by setting the ‘Security Gateway</w:t>
      </w:r>
      <w:r w:rsidR="000C3501">
        <w:t>'</w:t>
      </w:r>
      <w:r>
        <w:t xml:space="preserve"> bit in the ‘Status</w:t>
      </w:r>
      <w:r w:rsidR="000C3501">
        <w:t>'</w:t>
      </w:r>
      <w:r>
        <w:t xml:space="preserve"> field of the GMK</w:t>
      </w:r>
      <w:r w:rsidR="000C3501">
        <w:t>'</w:t>
      </w:r>
      <w:r>
        <w:t>s key parameters (see clause E.6.9).</w:t>
      </w:r>
    </w:p>
    <w:p w14:paraId="26DF4A56" w14:textId="77777777" w:rsidR="00D6675E" w:rsidRDefault="001F28F3" w:rsidP="00B43081">
      <w:pPr>
        <w:pStyle w:val="Heading3"/>
      </w:pPr>
      <w:bookmarkStart w:id="152" w:name="_Toc90901178"/>
      <w:r>
        <w:t>7.</w:t>
      </w:r>
      <w:r w:rsidR="00D6675E">
        <w:t>3</w:t>
      </w:r>
      <w:r w:rsidR="00746EAC">
        <w:t>.4</w:t>
      </w:r>
      <w:r w:rsidR="00D6675E">
        <w:tab/>
      </w:r>
      <w:r w:rsidR="00B61B10">
        <w:t>Broadcast group call</w:t>
      </w:r>
      <w:bookmarkEnd w:id="152"/>
      <w:r w:rsidR="00B61B10">
        <w:t xml:space="preserve"> </w:t>
      </w:r>
    </w:p>
    <w:p w14:paraId="5F339198" w14:textId="77777777" w:rsidR="00B61B10" w:rsidRDefault="00B61B10" w:rsidP="00B61B10">
      <w:r>
        <w:rPr>
          <w:bCs/>
          <w:lang w:val="en-IN"/>
        </w:rPr>
        <w:t xml:space="preserve">Broadcast group call is </w:t>
      </w:r>
      <w:r>
        <w:t xml:space="preserve">described in clause 10.6.2.5.2 of 23.379 [2] and consists of a group transmission where the initiating </w:t>
      </w:r>
      <w:r>
        <w:rPr>
          <w:bCs/>
          <w:lang w:val="en-IN"/>
        </w:rPr>
        <w:t>user expects no response from the other group members.  When the initiating user</w:t>
      </w:r>
      <w:r w:rsidR="000C3501">
        <w:rPr>
          <w:bCs/>
          <w:lang w:val="en-IN"/>
        </w:rPr>
        <w:t>'</w:t>
      </w:r>
      <w:r>
        <w:rPr>
          <w:bCs/>
          <w:lang w:val="en-IN"/>
        </w:rPr>
        <w:t>s transmission is complete, the broadcast group communication ends.</w:t>
      </w:r>
    </w:p>
    <w:p w14:paraId="58655194" w14:textId="77777777" w:rsidR="00B61B10" w:rsidRDefault="00B61B10" w:rsidP="00B61B10">
      <w:r>
        <w:t>The security context for a broadcast group communication is established similar to that of a secure group communication where the GMK associated to the broadcast group</w:t>
      </w:r>
      <w:r>
        <w:rPr>
          <w:bCs/>
          <w:lang w:val="en-IN"/>
        </w:rPr>
        <w:t xml:space="preserve"> </w:t>
      </w:r>
      <w:r>
        <w:t>shall be converted into the SRTP Master Key/Salt per clause 7.4.2.   Clause 7.5 shall be applied to establish protection of the broadcast group media.</w:t>
      </w:r>
    </w:p>
    <w:p w14:paraId="41F7810B" w14:textId="77777777" w:rsidR="00B61B10" w:rsidRDefault="00B61B10" w:rsidP="00B61B10">
      <w:r>
        <w:t>When required by the MCX operator, sensitive application signalling parameters (e.g. MCX Service User IDs and MCX Group IDs) shall be protected as described in clause 9.3.</w:t>
      </w:r>
    </w:p>
    <w:p w14:paraId="4F1E5A83" w14:textId="77777777" w:rsidR="00B61B10" w:rsidRDefault="00B61B10" w:rsidP="00B61B10">
      <w:pPr>
        <w:rPr>
          <w:bCs/>
          <w:lang w:val="en-IN"/>
        </w:rPr>
      </w:pPr>
      <w:r>
        <w:rPr>
          <w:bCs/>
          <w:lang w:val="en-IN"/>
        </w:rPr>
        <w:t>Floor control signalling for on-network broadcast group communications shall be protected as described in clause 9.4.6 while floor control signalling for off-network broadcast group communications shall be protected as described in clause 7.4.2.</w:t>
      </w:r>
    </w:p>
    <w:p w14:paraId="5A83336C" w14:textId="77777777" w:rsidR="00B61B10" w:rsidRDefault="00B61B10" w:rsidP="00B61B10">
      <w:pPr>
        <w:pStyle w:val="Heading3"/>
      </w:pPr>
      <w:bookmarkStart w:id="153" w:name="_Toc90901179"/>
      <w:r>
        <w:t>7.3.5</w:t>
      </w:r>
      <w:r>
        <w:tab/>
        <w:t>Group-broadcast group call</w:t>
      </w:r>
      <w:bookmarkEnd w:id="153"/>
    </w:p>
    <w:p w14:paraId="76589C49" w14:textId="77777777" w:rsidR="00B61B10" w:rsidRPr="00E06964" w:rsidRDefault="00B61B10" w:rsidP="00B61B10">
      <w:r w:rsidRPr="00E06964">
        <w:rPr>
          <w:bCs/>
          <w:lang w:val="en-IN"/>
        </w:rPr>
        <w:t xml:space="preserve">Group-broadcast group call is </w:t>
      </w:r>
      <w:r w:rsidRPr="00E06964">
        <w:t>described in clause 10.6.2.5.2.1 of 23.379 [2] and consists of a group transmission to a set of groups rather than</w:t>
      </w:r>
      <w:r>
        <w:t xml:space="preserve"> to</w:t>
      </w:r>
      <w:r w:rsidRPr="00E06964">
        <w:t xml:space="preserve"> a set of users.  Like a broadcast group communication</w:t>
      </w:r>
      <w:r>
        <w:t>,</w:t>
      </w:r>
      <w:r w:rsidRPr="00E06964">
        <w:t xml:space="preserve"> the initiating </w:t>
      </w:r>
      <w:r w:rsidRPr="00E06964">
        <w:rPr>
          <w:bCs/>
          <w:lang w:val="en-IN"/>
        </w:rPr>
        <w:t>user expects no response from the target groups.  When the initiating user</w:t>
      </w:r>
      <w:r w:rsidR="000C3501">
        <w:rPr>
          <w:bCs/>
          <w:lang w:val="en-IN"/>
        </w:rPr>
        <w:t>'</w:t>
      </w:r>
      <w:r w:rsidRPr="00E06964">
        <w:rPr>
          <w:bCs/>
          <w:lang w:val="en-IN"/>
        </w:rPr>
        <w:t xml:space="preserve">s transmission is complete, the </w:t>
      </w:r>
      <w:r>
        <w:rPr>
          <w:bCs/>
          <w:lang w:val="en-IN"/>
        </w:rPr>
        <w:t>group-</w:t>
      </w:r>
      <w:r w:rsidRPr="00E06964">
        <w:rPr>
          <w:bCs/>
          <w:lang w:val="en-IN"/>
        </w:rPr>
        <w:t>broadcast group communication ends.</w:t>
      </w:r>
    </w:p>
    <w:p w14:paraId="4070857F" w14:textId="77777777" w:rsidR="00B61B10" w:rsidRPr="00E06964" w:rsidRDefault="00B61B10" w:rsidP="00B61B10">
      <w:r w:rsidRPr="00E06964">
        <w:t xml:space="preserve">The security context for a </w:t>
      </w:r>
      <w:r>
        <w:t>group-</w:t>
      </w:r>
      <w:r w:rsidRPr="00E06964">
        <w:t xml:space="preserve">broadcast group communication </w:t>
      </w:r>
      <w:r>
        <w:t>is</w:t>
      </w:r>
      <w:r w:rsidRPr="00E06964">
        <w:t xml:space="preserve"> similar to that of a secure group communication</w:t>
      </w:r>
      <w:r>
        <w:t>, i.e. the group-broadcast group ID is predefined and assigned a GMK.  T</w:t>
      </w:r>
      <w:r w:rsidRPr="00E06964">
        <w:t xml:space="preserve">he GMK associated to the </w:t>
      </w:r>
      <w:r>
        <w:t>group-</w:t>
      </w:r>
      <w:r w:rsidRPr="00E06964">
        <w:t>broadcast group</w:t>
      </w:r>
      <w:r w:rsidRPr="00E06964">
        <w:rPr>
          <w:bCs/>
          <w:lang w:val="en-IN"/>
        </w:rPr>
        <w:t xml:space="preserve"> </w:t>
      </w:r>
      <w:r w:rsidRPr="00E06964">
        <w:t xml:space="preserve">shall be converted into the SRTP Master Key/Salt per clause 7.4.2.   Clause 7.5 shall be applied to establish protection of the </w:t>
      </w:r>
      <w:r>
        <w:t>group-</w:t>
      </w:r>
      <w:r w:rsidRPr="00E06964">
        <w:t>broadcast group media.</w:t>
      </w:r>
    </w:p>
    <w:p w14:paraId="37BE1F0C" w14:textId="77777777" w:rsidR="00B61B10" w:rsidRPr="00E06964" w:rsidRDefault="00B61B10" w:rsidP="00B61B10">
      <w:r w:rsidRPr="00E06964">
        <w:t>When required by the MCX operator, sensitive application signalling parameters (e.g. MCX Service User IDs and MCX Group IDs) shall be protected as described in clause 9.3.</w:t>
      </w:r>
    </w:p>
    <w:p w14:paraId="13B9D4E5" w14:textId="77777777" w:rsidR="00B61B10" w:rsidRPr="00E06964" w:rsidRDefault="00B61B10" w:rsidP="00B61B10">
      <w:pPr>
        <w:rPr>
          <w:bCs/>
          <w:lang w:val="en-IN"/>
        </w:rPr>
      </w:pPr>
      <w:r w:rsidRPr="00E06964">
        <w:rPr>
          <w:bCs/>
          <w:lang w:val="en-IN"/>
        </w:rPr>
        <w:t xml:space="preserve">Floor control signalling for on-network </w:t>
      </w:r>
      <w:r>
        <w:rPr>
          <w:bCs/>
          <w:lang w:val="en-IN"/>
        </w:rPr>
        <w:t>group-</w:t>
      </w:r>
      <w:r w:rsidRPr="00E06964">
        <w:rPr>
          <w:bCs/>
          <w:lang w:val="en-IN"/>
        </w:rPr>
        <w:t xml:space="preserve">broadcast group communications shall be protected as described in clause 9.4.6 while floor control signalling for off-network </w:t>
      </w:r>
      <w:r>
        <w:rPr>
          <w:bCs/>
          <w:lang w:val="en-IN"/>
        </w:rPr>
        <w:t>group-</w:t>
      </w:r>
      <w:r w:rsidRPr="00E06964">
        <w:rPr>
          <w:bCs/>
          <w:lang w:val="en-IN"/>
        </w:rPr>
        <w:t>broadcast group communications shall be protected as described in clause 7.4.2.</w:t>
      </w:r>
    </w:p>
    <w:p w14:paraId="5B291E3F" w14:textId="77777777" w:rsidR="00B61B10" w:rsidRDefault="00B61B10" w:rsidP="00D5479C">
      <w:pPr>
        <w:pStyle w:val="Heading3"/>
      </w:pPr>
      <w:bookmarkStart w:id="154" w:name="_Toc90901180"/>
      <w:r>
        <w:t>7.3.6</w:t>
      </w:r>
      <w:r>
        <w:tab/>
        <w:t>Emergency group call</w:t>
      </w:r>
      <w:bookmarkEnd w:id="154"/>
    </w:p>
    <w:p w14:paraId="537A348C" w14:textId="77777777" w:rsidR="00B61B10" w:rsidRDefault="00B61B10" w:rsidP="00B61B10">
      <w:r>
        <w:rPr>
          <w:bCs/>
          <w:lang w:val="en-IN"/>
        </w:rPr>
        <w:t xml:space="preserve">An emergency group call is </w:t>
      </w:r>
      <w:r>
        <w:t>described in clause 10.6.2.6.1 of 23.379 [2] and consists of a group communication where the priority of the transmission or group is set to an emergency status</w:t>
      </w:r>
      <w:r>
        <w:rPr>
          <w:bCs/>
          <w:lang w:val="en-IN"/>
        </w:rPr>
        <w:t>.  An existing group call may be elevated to an emergency status or a separate designated emergency group may be used.</w:t>
      </w:r>
    </w:p>
    <w:p w14:paraId="123EBAA6" w14:textId="77777777" w:rsidR="00B61B10" w:rsidRDefault="00B61B10" w:rsidP="00B61B10">
      <w:r>
        <w:t>When an existing group call is elevated to emergency status, there should be no change to the ongoing security context for that group.  Media protection, floor control protection, and application signalling protection continue to use the existing keys and mechanisms that were in place prior to elevating the group to emergency status. However, the call may be downgraded to clear to ensure the emergency group call is setup by the MCX system.</w:t>
      </w:r>
    </w:p>
    <w:p w14:paraId="0B8B3957" w14:textId="77777777" w:rsidR="00B61B10" w:rsidRDefault="00B61B10" w:rsidP="00B61B10">
      <w:r>
        <w:t>When a designated emergency group is used and the user intiates an emergency call, the emergency group is established and a new security context set up shall be attempted (assuming the emergency group is not already active).  If the security context setup is successful the emergency group call shall proceed with security, otherwise based on MCX operator policy the call may default to unencrypted.</w:t>
      </w:r>
    </w:p>
    <w:p w14:paraId="77237992" w14:textId="77777777" w:rsidR="00B61B10" w:rsidRDefault="00B61B10" w:rsidP="00B61B10">
      <w:r>
        <w:t xml:space="preserve">For either existing or designated call types, a secured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26FBD45F"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 on-network and off-network secured emergency group communication shall be protected as described in clause 9.4.</w:t>
      </w:r>
    </w:p>
    <w:p w14:paraId="260EFD95"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2822F208" w14:textId="77777777" w:rsidR="00B61B10" w:rsidRDefault="00B61B10" w:rsidP="00B61B10">
      <w:pPr>
        <w:pStyle w:val="Heading3"/>
      </w:pPr>
      <w:bookmarkStart w:id="155" w:name="_Toc90901181"/>
      <w:r>
        <w:t>7.3.7</w:t>
      </w:r>
      <w:r>
        <w:tab/>
        <w:t>Imminent peril group call</w:t>
      </w:r>
      <w:bookmarkEnd w:id="155"/>
    </w:p>
    <w:p w14:paraId="5FABD986" w14:textId="77777777" w:rsidR="00B61B10" w:rsidRDefault="00B61B10" w:rsidP="00B61B10">
      <w:r>
        <w:rPr>
          <w:bCs/>
          <w:lang w:val="en-IN"/>
        </w:rPr>
        <w:t xml:space="preserve">An imminent peril group call is </w:t>
      </w:r>
      <w:r>
        <w:t>described in clause 10.6.2.6.2 of 23.379 [2] and consists of a group communication where the priority of the transmission is elevated to imminent peril status</w:t>
      </w:r>
      <w:r>
        <w:rPr>
          <w:bCs/>
          <w:lang w:val="en-IN"/>
        </w:rPr>
        <w:t>.  The imminent peril transmission may be sent within an existing group call or alternatively a separate designated imminent peril group may be used.</w:t>
      </w:r>
    </w:p>
    <w:p w14:paraId="5EC4C17E" w14:textId="77777777" w:rsidR="00B61B10" w:rsidRDefault="00B61B10" w:rsidP="00B61B10">
      <w:r>
        <w:t>When an imminent peril transmission is sent on an existing group call, there should be no change to the ongoing security context for that group.  Media protection, floor control protection, and application signalling protection continue to use the existing keys and mechanisms that were in place prior to the imminent peril transmission.  However, the call may be downgraded to clear to ensure the emergency alert is setup by the MCX system.</w:t>
      </w:r>
    </w:p>
    <w:p w14:paraId="3D3FFA7B" w14:textId="77777777" w:rsidR="00B61B10" w:rsidRDefault="00B61B10" w:rsidP="00B61B10">
      <w:r>
        <w:t>When a designated imminent peril group is used and the user initiates an imminent peril transmission, the imminent peril group is established and a new security context set up shall be attempted (assuming the imminent peril group is not already active). If the security context setup is successful the imminent peril group call shall proceed with security, otherwise based on MCX operator policy the call may be downgraded to unencrypted.</w:t>
      </w:r>
    </w:p>
    <w:p w14:paraId="5A791640" w14:textId="77777777" w:rsidR="00B61B10" w:rsidRDefault="00B61B10" w:rsidP="00B61B10">
      <w:r>
        <w:t xml:space="preserve">For either existing or designated call types, a secured imminent peril group call uses group communication mechanisms where a GMK associated with the existing or imminent peril group is distributed to the affiliated members per clause 5.7.  The GMK is subsequently used to encrypt the media for on-network and off-network, unicast or multicast, imminent peril group communications.  </w:t>
      </w:r>
      <w:r>
        <w:rPr>
          <w:bCs/>
          <w:lang w:val="en-IN"/>
        </w:rPr>
        <w:t>The GMK shall be</w:t>
      </w:r>
      <w:r>
        <w:t xml:space="preserve"> converted into the SRTP master key and master salt as described in clause </w:t>
      </w:r>
      <w:r w:rsidRPr="00876825">
        <w:t>7.4.2</w:t>
      </w:r>
      <w:r>
        <w:t xml:space="preserve"> and the imminent peril group media shall be encrypted using the SRTP master key and master salt as defined in clause 7.5.1.</w:t>
      </w:r>
    </w:p>
    <w:p w14:paraId="72577FB8" w14:textId="77777777" w:rsidR="00B61B10" w:rsidRDefault="00B61B10" w:rsidP="00B61B10">
      <w:pPr>
        <w:rPr>
          <w:bCs/>
          <w:lang w:val="en-IN"/>
        </w:rPr>
      </w:pPr>
      <w:r>
        <w:rPr>
          <w:bCs/>
          <w:lang w:val="en-IN"/>
        </w:rPr>
        <w:t xml:space="preserve">For either </w:t>
      </w:r>
      <w:r>
        <w:t>existing or designated call types</w:t>
      </w:r>
      <w:r>
        <w:rPr>
          <w:bCs/>
          <w:lang w:val="en-IN"/>
        </w:rPr>
        <w:t xml:space="preserve">, floor control signalling for an on-network and off-network secured </w:t>
      </w:r>
      <w:r>
        <w:t xml:space="preserve">imminent peril </w:t>
      </w:r>
      <w:r>
        <w:rPr>
          <w:bCs/>
          <w:lang w:val="en-IN"/>
        </w:rPr>
        <w:t>group communication shall be protected as described in clause 9.4.</w:t>
      </w:r>
    </w:p>
    <w:p w14:paraId="21CBBA52"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1FB794A9" w14:textId="77777777" w:rsidR="00B61B10" w:rsidRDefault="00B61B10" w:rsidP="00B61B10">
      <w:pPr>
        <w:pStyle w:val="Heading3"/>
      </w:pPr>
      <w:bookmarkStart w:id="156" w:name="_Toc90901182"/>
      <w:r>
        <w:t>7.3.8</w:t>
      </w:r>
      <w:r>
        <w:tab/>
        <w:t>Emergency Alert</w:t>
      </w:r>
      <w:bookmarkEnd w:id="156"/>
    </w:p>
    <w:p w14:paraId="60CEEC10" w14:textId="77777777" w:rsidR="00B61B10" w:rsidRDefault="00B61B10" w:rsidP="00B61B10">
      <w:r>
        <w:rPr>
          <w:bCs/>
          <w:lang w:val="en-IN"/>
        </w:rPr>
        <w:t xml:space="preserve">An emergency alert is </w:t>
      </w:r>
      <w:r>
        <w:t>described in clause 10.6.2.6.3 of 23.379 [2] and consists of a group communication where at least one user has issued an emergency alert indication, elevating that user to an emergency state</w:t>
      </w:r>
      <w:r>
        <w:rPr>
          <w:bCs/>
          <w:lang w:val="en-IN"/>
        </w:rPr>
        <w:t>.  A transmission by a user while in the emergency state has elevated priority and may be sent within an existing group call or alternatively a separate designated emergency group.</w:t>
      </w:r>
      <w:r>
        <w:t>When an existing group call is used as the emergency group, there should be no change to the ongoing security context for that group.  Media protection, floor control protection, and application signalling protection continue to use the existing keys and mechanisms that were in place prior to the emergency alert. However, the call may be downgraded to clear to ensure the emergency alert is setup by the MCX system</w:t>
      </w:r>
    </w:p>
    <w:p w14:paraId="7D430564" w14:textId="77777777" w:rsidR="00B61B10" w:rsidRDefault="00B61B10" w:rsidP="00B61B10">
      <w:r>
        <w:t>When a designated emergency group is used and the user intiates an emergency alert and transmission, the assigned emergency group is established and a new security context set up is attempted (assuming the emergency group is not already active).  If the security context setup is successful, the imminent peril group call shall proceed with security, otherwise based on MCX operator policy the call may default to unencrypted.</w:t>
      </w:r>
    </w:p>
    <w:p w14:paraId="0F32B688" w14:textId="77777777" w:rsidR="00B61B10" w:rsidRDefault="00B61B10" w:rsidP="00B61B10">
      <w:r>
        <w:t xml:space="preserve">For either existing or designated call types, a secured emergency alert issued emergency group call uses group communication mechanisms where a GMK associated with the emergency group is distributed to the affiliated members per clause 5.7.  The GMK is used to encrypt the media for on-network and off-network, unicast or multicast, emergency group communications.  </w:t>
      </w:r>
      <w:r>
        <w:rPr>
          <w:bCs/>
          <w:lang w:val="en-IN"/>
        </w:rPr>
        <w:t>The GMK shall be</w:t>
      </w:r>
      <w:r>
        <w:t xml:space="preserve"> converted into the SRTP master key and master salt as described in clause </w:t>
      </w:r>
      <w:r w:rsidRPr="00876825">
        <w:t>7.4.2</w:t>
      </w:r>
      <w:r>
        <w:t xml:space="preserve"> and the emergency group media shall be encrypted using the SRTP master key and master salt as defined in clause 7.5.1.</w:t>
      </w:r>
    </w:p>
    <w:p w14:paraId="279133C8" w14:textId="77777777" w:rsidR="00B61B10" w:rsidRDefault="00B61B10" w:rsidP="00B61B10">
      <w:pPr>
        <w:rPr>
          <w:bCs/>
          <w:lang w:val="en-IN"/>
        </w:rPr>
      </w:pPr>
      <w:r>
        <w:rPr>
          <w:bCs/>
          <w:lang w:val="en-IN"/>
        </w:rPr>
        <w:t xml:space="preserve">For either </w:t>
      </w:r>
      <w:r>
        <w:t>existing or designated call types</w:t>
      </w:r>
      <w:r>
        <w:rPr>
          <w:bCs/>
          <w:lang w:val="en-IN"/>
        </w:rPr>
        <w:t>, floor control signalling for an on-network and off-network secured emergency group communication shall be protected as described in clause 9.4.</w:t>
      </w:r>
    </w:p>
    <w:p w14:paraId="087C583A" w14:textId="77777777" w:rsidR="00B61B10" w:rsidRDefault="00B61B10" w:rsidP="00B61B10">
      <w:r>
        <w:t>For either existing or designated call types, when required by the MCX service provider, sensitive application signalling parameters (e.g. MCX Service User IDs and MCX Group IDs) shall be protected as described in clause 9.3.</w:t>
      </w:r>
    </w:p>
    <w:p w14:paraId="25515102" w14:textId="77777777" w:rsidR="001922A6" w:rsidRPr="00E87320" w:rsidRDefault="001922A6" w:rsidP="001922A6">
      <w:pPr>
        <w:pStyle w:val="Heading3"/>
        <w:rPr>
          <w:lang w:val="en-IN"/>
        </w:rPr>
      </w:pPr>
      <w:bookmarkStart w:id="157" w:name="_Toc90901183"/>
      <w:r>
        <w:t>7.3.</w:t>
      </w:r>
      <w:r w:rsidR="002C4DDF">
        <w:t>9</w:t>
      </w:r>
      <w:r>
        <w:tab/>
      </w:r>
      <w:r w:rsidRPr="00E87320">
        <w:rPr>
          <w:lang w:val="en-IN"/>
        </w:rPr>
        <w:t>Remotely initiated video push to group</w:t>
      </w:r>
      <w:bookmarkEnd w:id="157"/>
      <w:r w:rsidRPr="00E87320">
        <w:rPr>
          <w:lang w:val="en-IN"/>
        </w:rPr>
        <w:t xml:space="preserve"> </w:t>
      </w:r>
    </w:p>
    <w:p w14:paraId="3B9D8C73" w14:textId="77777777" w:rsidR="001922A6" w:rsidRDefault="001922A6" w:rsidP="001922A6">
      <w:r>
        <w:rPr>
          <w:bCs/>
          <w:lang w:val="en-IN"/>
        </w:rPr>
        <w:t xml:space="preserve">On-network remotely intiated video push to group is </w:t>
      </w:r>
      <w:r>
        <w:t xml:space="preserve">described in clause 7.4.2.6 of 23.281 [37] and consists of an authorised MCVideo user initiating a broadcast video transmission sourced from a second MCVideo user.  </w:t>
      </w:r>
    </w:p>
    <w:p w14:paraId="2621DFA3" w14:textId="77777777" w:rsidR="001922A6" w:rsidRDefault="001922A6" w:rsidP="001922A6">
      <w:r>
        <w:t>Off-network remotely initiated video push to a group is described in clause 7.4.3.5 of 23.281 [37] and consists of an authorised MCVideo user initiating a broadcast video transmission sourced from a second MCVideo user without the MCVideo serving the call setup and media transmission.</w:t>
      </w:r>
    </w:p>
    <w:p w14:paraId="7C8D2B1B" w14:textId="77777777" w:rsidR="001922A6" w:rsidRDefault="001922A6" w:rsidP="001922A6">
      <w:r>
        <w:t>Figure 7.3.11.1-1 shows the messaging for on-network remotely initiated video push to group communication.</w:t>
      </w:r>
    </w:p>
    <w:p w14:paraId="4EBBA22B" w14:textId="77777777" w:rsidR="001922A6" w:rsidRDefault="001922A6" w:rsidP="001922A6"/>
    <w:p w14:paraId="0F49331A" w14:textId="77777777" w:rsidR="001922A6" w:rsidRDefault="001922A6" w:rsidP="001922A6">
      <w:pPr>
        <w:pStyle w:val="TH"/>
      </w:pPr>
      <w:r>
        <w:object w:dxaOrig="7692" w:dyaOrig="4572" w14:anchorId="4D0F69C9">
          <v:shape id="_x0000_i1073" type="#_x0000_t75" style="width:384.5pt;height:228.5pt" o:ole="">
            <v:imagedata r:id="rId107" o:title=""/>
          </v:shape>
          <o:OLEObject Type="Embed" ProgID="Visio.Drawing.15" ShapeID="_x0000_i1073" DrawAspect="Content" ObjectID="_1829305381" r:id="rId108"/>
        </w:object>
      </w:r>
    </w:p>
    <w:p w14:paraId="063A1A01" w14:textId="77777777" w:rsidR="001922A6" w:rsidRDefault="001922A6" w:rsidP="001922A6">
      <w:pPr>
        <w:pStyle w:val="TF"/>
      </w:pPr>
      <w:r>
        <w:t>Figure 7.3.11.1-1:  On-network remotely initiated video push to group</w:t>
      </w:r>
    </w:p>
    <w:p w14:paraId="7E045C9F" w14:textId="77777777" w:rsidR="001922A6" w:rsidRDefault="001922A6" w:rsidP="001922A6">
      <w:r>
        <w:t>The security context for an on-network remotely initiated video push to group communication is established in step 4 of figure 7.3.11.1-1 by the target MCVideo user (MCVideo client 2)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08622BD0" w14:textId="77777777" w:rsidR="001922A6" w:rsidRDefault="001922A6" w:rsidP="001922A6">
      <w:r>
        <w:t>In figure 7.3.11.1-1, the remote video push request message does not establish a security context for the broadcast call but does however provide the group ID for the broadcast group.</w:t>
      </w:r>
    </w:p>
    <w:p w14:paraId="39377B57" w14:textId="77777777" w:rsidR="001922A6" w:rsidRDefault="001922A6" w:rsidP="001922A6">
      <w:r>
        <w:t>Figure 7.3.11.1-2 shows the messaging for an off-network remotely initiated video push to group communication.</w:t>
      </w:r>
    </w:p>
    <w:p w14:paraId="20839BF6" w14:textId="77777777" w:rsidR="001922A6" w:rsidRDefault="001922A6" w:rsidP="001922A6">
      <w:pPr>
        <w:pStyle w:val="TH"/>
      </w:pPr>
      <w:r w:rsidRPr="00104C37">
        <w:object w:dxaOrig="6209" w:dyaOrig="3495" w14:anchorId="635A2E1E">
          <v:shape id="_x0000_i1074" type="#_x0000_t75" style="width:310.5pt;height:175pt" o:ole="">
            <v:imagedata r:id="rId109" o:title=""/>
          </v:shape>
          <o:OLEObject Type="Embed" ProgID="Visio.Drawing.11" ShapeID="_x0000_i1074" DrawAspect="Content" ObjectID="_1829305382" r:id="rId110"/>
        </w:object>
      </w:r>
    </w:p>
    <w:p w14:paraId="740300A9" w14:textId="77777777" w:rsidR="001922A6" w:rsidRDefault="001922A6" w:rsidP="001922A6">
      <w:pPr>
        <w:pStyle w:val="TF"/>
      </w:pPr>
      <w:r>
        <w:t>Figure 7.3.11.1-2:  Off-network remotely initiated video push to group</w:t>
      </w:r>
    </w:p>
    <w:p w14:paraId="323D3A7F" w14:textId="77777777" w:rsidR="001922A6" w:rsidRDefault="001922A6" w:rsidP="001922A6">
      <w:r>
        <w:t>The security context for an off-network remotely initiated video push to group communication is established in step 3 of figure 7.3.11.1-2 by the target MCVideo user (MCVideo client B) similar to that of a secure group broadcast communication where a GMK associated to the broadcast group</w:t>
      </w:r>
      <w:r>
        <w:rPr>
          <w:bCs/>
          <w:lang w:val="en-IN"/>
        </w:rPr>
        <w:t xml:space="preserve"> </w:t>
      </w:r>
      <w:r>
        <w:t>shall be converted into the SRTP Master Key/Salt per clause 7.4.2.   Clause 7.5 shall be applied to establish protection of the broadcast group media.</w:t>
      </w:r>
    </w:p>
    <w:p w14:paraId="71F9F193" w14:textId="77777777" w:rsidR="001922A6" w:rsidRDefault="001922A6" w:rsidP="001922A6">
      <w:r>
        <w:t>In figure 7.3.11.1-2, the remote video push request message from MCVideo client A does not establish a security context for the broadcast call but does however provide the group ID for the broadcast group.</w:t>
      </w:r>
    </w:p>
    <w:p w14:paraId="1CB593A2" w14:textId="77777777" w:rsidR="001922A6" w:rsidRDefault="001922A6" w:rsidP="001922A6">
      <w:r>
        <w:t>When required by the MCX operator, sensitive application signalling parameters (e.g. MCX Group IDs) shall be protected as described in clause 9.3</w:t>
      </w:r>
      <w:r w:rsidRPr="00B22D8A">
        <w:t xml:space="preserve"> </w:t>
      </w:r>
      <w:r>
        <w:t>for both on-network and off-network operation.</w:t>
      </w:r>
    </w:p>
    <w:p w14:paraId="7CED71CF" w14:textId="77777777" w:rsidR="001922A6" w:rsidRDefault="001922A6" w:rsidP="001922A6">
      <w:pPr>
        <w:rPr>
          <w:bCs/>
          <w:lang w:val="en-IN"/>
        </w:rPr>
      </w:pPr>
      <w:r>
        <w:rPr>
          <w:bCs/>
          <w:lang w:val="en-IN"/>
        </w:rPr>
        <w:t xml:space="preserve">Transmission control signalling for on-network </w:t>
      </w:r>
      <w:r>
        <w:t xml:space="preserve">remotely initiated video push to group </w:t>
      </w:r>
      <w:r>
        <w:rPr>
          <w:bCs/>
          <w:lang w:val="en-IN"/>
        </w:rPr>
        <w:t xml:space="preserve">communications shall be protected as described in clause 9.4.6 while transmission control signalling for off-network </w:t>
      </w:r>
      <w:r>
        <w:t xml:space="preserve">remotely initiated video push to group </w:t>
      </w:r>
      <w:r>
        <w:rPr>
          <w:bCs/>
          <w:lang w:val="en-IN"/>
        </w:rPr>
        <w:t>communications shall be protected as described in clause 7.4.2.</w:t>
      </w:r>
    </w:p>
    <w:p w14:paraId="3C3408BD" w14:textId="77777777" w:rsidR="00920469" w:rsidRDefault="00920469" w:rsidP="00920469">
      <w:pPr>
        <w:pStyle w:val="Heading3"/>
        <w:rPr>
          <w:noProof/>
        </w:rPr>
      </w:pPr>
      <w:bookmarkStart w:id="158" w:name="_Toc90901184"/>
      <w:r w:rsidRPr="00480E14">
        <w:rPr>
          <w:noProof/>
        </w:rPr>
        <w:t>7.3.</w:t>
      </w:r>
      <w:r>
        <w:rPr>
          <w:noProof/>
        </w:rPr>
        <w:t>10</w:t>
      </w:r>
      <w:r>
        <w:rPr>
          <w:noProof/>
        </w:rPr>
        <w:tab/>
        <w:t>Multi-talker configured MCPTT group</w:t>
      </w:r>
      <w:bookmarkEnd w:id="158"/>
    </w:p>
    <w:p w14:paraId="333FFBEC" w14:textId="77777777" w:rsidR="00920469" w:rsidRDefault="00920469" w:rsidP="00920469">
      <w:pPr>
        <w:rPr>
          <w:noProof/>
        </w:rPr>
      </w:pPr>
      <w:r>
        <w:rPr>
          <w:noProof/>
        </w:rPr>
        <w:t>The requirements of the multi-talker feature for mission critical communications are defined in 22.179 [3] and may occur as part of multi-talker configured MCPTT group communications as decribed in 23.379 [2].  In a multi-talker configured MCPTT group communication, more than one media stream may be mixed together and simultaneously heard by a call participant.</w:t>
      </w:r>
    </w:p>
    <w:p w14:paraId="38B06E97" w14:textId="77777777" w:rsidR="00920469" w:rsidRDefault="00920469" w:rsidP="00920469">
      <w:pPr>
        <w:rPr>
          <w:noProof/>
        </w:rPr>
      </w:pPr>
      <w:r>
        <w:rPr>
          <w:noProof/>
        </w:rPr>
        <w:t>When media protection is applied, the GMK assigned to the multi-talker configured MCPTT group is used to protect the group media as described in clauses 7.4.2 and 7.5, however because the controlling MCPTT server cannot decrypt the media streams (as it does not possess the GMK of the group), the controlling MCPTT server is therefore unable to mix media streams together prior to dissemination of the media to the members of the group.  In this case, all protected and active media streams for the multi-talker configured group call shall be sent by the controlling MCPTT server to the participating MC UEs where each participating MC UE shall decrypt the received media streams. Once the media streams have been decrypted by the MC UE, the media may be mixed and presented to the user.</w:t>
      </w:r>
    </w:p>
    <w:p w14:paraId="638F793C" w14:textId="77777777" w:rsidR="00920469" w:rsidRDefault="00920469" w:rsidP="00920469">
      <w:pPr>
        <w:rPr>
          <w:noProof/>
        </w:rPr>
      </w:pPr>
      <w:r>
        <w:rPr>
          <w:noProof/>
        </w:rPr>
        <w:t>If media protection is not applied then the multi-talker configured group media shall be mixed and provided to the participating MC UEs as indicated in 23.379 [2].</w:t>
      </w:r>
    </w:p>
    <w:p w14:paraId="122ADF99" w14:textId="77777777" w:rsidR="00920469" w:rsidRDefault="00920469" w:rsidP="00920469">
      <w:pPr>
        <w:rPr>
          <w:noProof/>
        </w:rPr>
      </w:pPr>
      <w:r>
        <w:rPr>
          <w:noProof/>
        </w:rPr>
        <w:t>When MC signaling protection is enabled, unicast delivery of signalling messages applicable to multi-talker configured MCPTT group communications shall be protected as defined in clause 9.4.2 and multicast delivery of these signaling messages shall be protected as defined in clause 9.4.3.</w:t>
      </w:r>
    </w:p>
    <w:p w14:paraId="11D09A2C" w14:textId="77777777" w:rsidR="00B61B10" w:rsidRPr="001922A6" w:rsidRDefault="00B61B10" w:rsidP="00B61B10">
      <w:pPr>
        <w:rPr>
          <w:lang w:val="en-IN"/>
        </w:rPr>
      </w:pPr>
    </w:p>
    <w:p w14:paraId="0AB73632" w14:textId="77777777" w:rsidR="00D6675E" w:rsidRDefault="001F28F3" w:rsidP="00B61B10">
      <w:pPr>
        <w:pStyle w:val="Heading2"/>
      </w:pPr>
      <w:bookmarkStart w:id="159" w:name="_Toc90901185"/>
      <w:r>
        <w:t>7.</w:t>
      </w:r>
      <w:r w:rsidR="00D6675E">
        <w:t>4</w:t>
      </w:r>
      <w:r w:rsidR="00D6675E">
        <w:tab/>
        <w:t>Key derivation for media</w:t>
      </w:r>
      <w:bookmarkEnd w:id="159"/>
    </w:p>
    <w:p w14:paraId="31A6D616" w14:textId="77777777" w:rsidR="00746EAC" w:rsidRPr="00EA26B3" w:rsidRDefault="001F28F3" w:rsidP="00B43081">
      <w:pPr>
        <w:pStyle w:val="Heading3"/>
      </w:pPr>
      <w:bookmarkStart w:id="160" w:name="_Toc90901186"/>
      <w:r>
        <w:t>7.</w:t>
      </w:r>
      <w:r w:rsidR="00746EAC">
        <w:t>4.1</w:t>
      </w:r>
      <w:r w:rsidR="00746EAC" w:rsidRPr="00EA26B3">
        <w:tab/>
        <w:t>Derivation of SRTP master keys</w:t>
      </w:r>
      <w:r w:rsidR="00746EAC">
        <w:t xml:space="preserve"> for private call</w:t>
      </w:r>
      <w:bookmarkEnd w:id="160"/>
    </w:p>
    <w:p w14:paraId="686FCD20" w14:textId="77777777" w:rsidR="00746EAC" w:rsidRDefault="00746EAC" w:rsidP="00746EAC">
      <w:r w:rsidRPr="00EA26B3">
        <w:t xml:space="preserve">As a result of this mechanism, the </w:t>
      </w:r>
      <w:r w:rsidR="00224E03">
        <w:t>private call</w:t>
      </w:r>
      <w:r w:rsidR="00224E03" w:rsidRPr="00EA26B3">
        <w:t xml:space="preserve"> </w:t>
      </w:r>
      <w:r w:rsidRPr="00EA26B3">
        <w:t xml:space="preserve">members share a PCK and PCK-ID. The PCK shall be used as the MIKEY Traffic Generating Key (TGK), the PCK-ID shall be used as the MIKEY CSB ID. </w:t>
      </w:r>
      <w:r w:rsidR="00CF33A2" w:rsidRPr="00D73E22">
        <w:t>The MIKEY RAND shall be the MIKEY RAND value transmitted together with the PCK provision.</w:t>
      </w:r>
      <w:r w:rsidR="00CF33A2">
        <w:t xml:space="preserve"> The CS-ID value is defined in Table E.1.3-1. </w:t>
      </w:r>
      <w:r w:rsidRPr="00EA26B3">
        <w:t>These shall be used to generate the SRTP Master Key and SRTP Master Salt as specified in IETF RFC 3830 [22]. The key derivation function defined in section 4.1.</w:t>
      </w:r>
      <w:r w:rsidR="002C2A28">
        <w:t>3</w:t>
      </w:r>
      <w:r w:rsidR="002C2A28" w:rsidRPr="00EA26B3">
        <w:t xml:space="preserve"> </w:t>
      </w:r>
      <w:r w:rsidRPr="00EA26B3">
        <w:t>of RFC 3830 [22] using the PRF-HMAC-SHA-256 Pseudo-Random Function as described in IETF RFC 6043 [25], section 6.1 shall be supported for generating the SRTP Master Key and Salt.</w:t>
      </w:r>
      <w:r>
        <w:t xml:space="preserve"> </w:t>
      </w:r>
    </w:p>
    <w:p w14:paraId="241D3B3D" w14:textId="77777777" w:rsidR="00746EAC" w:rsidRPr="00EA26B3" w:rsidRDefault="00746EAC" w:rsidP="00746EAC">
      <w:pPr>
        <w:pStyle w:val="TH"/>
      </w:pPr>
      <w:r w:rsidRPr="00EA26B3">
        <w:object w:dxaOrig="9480" w:dyaOrig="4572" w14:anchorId="15A81688">
          <v:shape id="_x0000_i1075" type="#_x0000_t75" style="width:419.5pt;height:202.5pt" o:ole="">
            <v:imagedata r:id="rId111" o:title=""/>
          </v:shape>
          <o:OLEObject Type="Embed" ProgID="Visio.Drawing.15" ShapeID="_x0000_i1075" DrawAspect="Content" ObjectID="_1829305383" r:id="rId112"/>
        </w:object>
      </w:r>
    </w:p>
    <w:p w14:paraId="10765B3F" w14:textId="77777777" w:rsidR="00746EAC" w:rsidRPr="00EA26B3" w:rsidRDefault="00746EAC" w:rsidP="00746EAC">
      <w:pPr>
        <w:pStyle w:val="TF"/>
      </w:pPr>
      <w:r w:rsidRPr="00EA26B3">
        <w:t xml:space="preserve">Figure </w:t>
      </w:r>
      <w:r w:rsidR="001F28F3">
        <w:t>7.</w:t>
      </w:r>
      <w:r>
        <w:t>4.1</w:t>
      </w:r>
      <w:r w:rsidRPr="00EA26B3">
        <w:t>-1: Key Derivation for media stream protection</w:t>
      </w:r>
    </w:p>
    <w:p w14:paraId="27972953" w14:textId="77777777" w:rsidR="00746EAC" w:rsidRDefault="00746EAC" w:rsidP="00746EAC">
      <w:r w:rsidRPr="00EA26B3">
        <w:t>To identify the security context from the media stream</w:t>
      </w:r>
      <w:r w:rsidR="002C2A28">
        <w:t>,</w:t>
      </w:r>
      <w:r w:rsidRPr="00EA26B3">
        <w:t xml:space="preserve"> a SRTP Master Key Identifier (MKI) is required. The MKI shall be the</w:t>
      </w:r>
      <w:r w:rsidR="00F602B3">
        <w:t xml:space="preserve"> </w:t>
      </w:r>
      <w:r>
        <w:t>32-bit</w:t>
      </w:r>
      <w:r w:rsidRPr="00EA26B3">
        <w:t xml:space="preserve"> PCK-ID</w:t>
      </w:r>
      <w:r>
        <w:t xml:space="preserve"> which has a purpose tag of '1'.</w:t>
      </w:r>
    </w:p>
    <w:p w14:paraId="6D1919C9" w14:textId="77777777" w:rsidR="00746EAC" w:rsidRPr="009C195F" w:rsidRDefault="00746EAC" w:rsidP="00746EAC">
      <w:pPr>
        <w:rPr>
          <w:rFonts w:hint="eastAsia"/>
        </w:rPr>
      </w:pPr>
      <w:r w:rsidRPr="009C195F">
        <w:rPr>
          <w:rFonts w:hint="eastAsia"/>
        </w:rPr>
        <w:t xml:space="preserve">When the </w:t>
      </w:r>
      <w:r>
        <w:t xml:space="preserve">MC client is operating off network, the PCK is used to derive keys for floor </w:t>
      </w:r>
      <w:r w:rsidR="00B90852" w:rsidRPr="00EF2F92">
        <w:t>control, transmission control,</w:t>
      </w:r>
      <w:r w:rsidR="002C2A28">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76FF1C8B" w14:textId="77777777" w:rsidR="00746EAC" w:rsidRPr="00EA26B3" w:rsidRDefault="00746EAC" w:rsidP="00746EAC">
      <w:r>
        <w:t xml:space="preserve">See clause </w:t>
      </w:r>
      <w:r w:rsidR="00224E03">
        <w:t xml:space="preserve">9.4.6 </w:t>
      </w:r>
      <w:r>
        <w:t xml:space="preserve">for key derivation procedures for </w:t>
      </w:r>
      <w:r w:rsidR="00224E03">
        <w:t xml:space="preserve">private communication </w:t>
      </w:r>
      <w:r>
        <w:t>floor</w:t>
      </w:r>
      <w:r w:rsidR="00224E03">
        <w:t>, transmission,</w:t>
      </w:r>
      <w:r>
        <w:t xml:space="preserve"> </w:t>
      </w:r>
      <w:r w:rsidR="008827FB">
        <w:t xml:space="preserve">and media </w:t>
      </w:r>
      <w:r>
        <w:t>control (SRTCP) when the MC client is operating on-network.</w:t>
      </w:r>
    </w:p>
    <w:p w14:paraId="33F6E952" w14:textId="77777777" w:rsidR="00746EAC" w:rsidRPr="00746EAC" w:rsidRDefault="001F28F3" w:rsidP="00B43081">
      <w:pPr>
        <w:pStyle w:val="Heading3"/>
      </w:pPr>
      <w:bookmarkStart w:id="161" w:name="_Toc90901187"/>
      <w:r>
        <w:t>7.</w:t>
      </w:r>
      <w:r w:rsidR="00746EAC" w:rsidRPr="00EA26B3">
        <w:t>4</w:t>
      </w:r>
      <w:r w:rsidR="00746EAC">
        <w:t>.2</w:t>
      </w:r>
      <w:r w:rsidR="00746EAC" w:rsidRPr="00EA26B3">
        <w:tab/>
        <w:t>Derivation of SRTP</w:t>
      </w:r>
      <w:r w:rsidR="00746EAC">
        <w:t xml:space="preserve"> master keys for group media</w:t>
      </w:r>
      <w:bookmarkEnd w:id="161"/>
    </w:p>
    <w:p w14:paraId="2261CD20" w14:textId="77777777" w:rsidR="00076B99" w:rsidRPr="00EA26B3" w:rsidRDefault="00076B99" w:rsidP="00076B99">
      <w:r w:rsidRPr="00EA26B3">
        <w:t xml:space="preserve">As a result of this mechanism, the group members share a GMK and GUK-ID. The GMK shall be used as the MIKEY Traffic Generating Key (TGK), the GUK-ID shall be used as the MIKEY CSB ID. </w:t>
      </w:r>
      <w:r w:rsidR="00CF33A2" w:rsidRPr="00BD4366">
        <w:t xml:space="preserve">The MIKEY RAND shall be the MIKEY RAND value transmitted in the MIKEY message used to distribute the GMK. </w:t>
      </w:r>
      <w:r w:rsidR="00CF33A2">
        <w:t xml:space="preserve">The CS-ID value is defined in Table E.1.3-1. </w:t>
      </w:r>
      <w:r w:rsidRPr="00EA26B3">
        <w:t>These shall be used to generate the SRTP Master Key and SRTP Master Salt as specified in IETF RFC 3830 [22]. The key derivation function defined in section 4.1.</w:t>
      </w:r>
      <w:r w:rsidR="002C2A28">
        <w:t>3</w:t>
      </w:r>
      <w:r w:rsidR="002C2A28" w:rsidRPr="00EA26B3">
        <w:t xml:space="preserve"> </w:t>
      </w:r>
      <w:r w:rsidRPr="00EA26B3">
        <w:t>of IETF RFC 3830 [22] using the PRF-HMAC-SHA-256 Pseudo-Random Function as described in IETF RFC 6043 [25], section 6.1 shall be supported for generating the SRTP Master Key and Salt.</w:t>
      </w:r>
    </w:p>
    <w:p w14:paraId="1D071267" w14:textId="77777777" w:rsidR="00076B99" w:rsidRPr="00EA26B3" w:rsidRDefault="00076B99" w:rsidP="00076B99">
      <w:pPr>
        <w:pStyle w:val="TH"/>
      </w:pPr>
      <w:r w:rsidRPr="00EA26B3">
        <w:object w:dxaOrig="9480" w:dyaOrig="4572" w14:anchorId="6C752CE1">
          <v:shape id="_x0000_i1076" type="#_x0000_t75" style="width:419.5pt;height:202.5pt" o:ole="">
            <v:imagedata r:id="rId113" o:title=""/>
          </v:shape>
          <o:OLEObject Type="Embed" ProgID="Visio.Drawing.15" ShapeID="_x0000_i1076" DrawAspect="Content" ObjectID="_1829305384" r:id="rId114"/>
        </w:object>
      </w:r>
    </w:p>
    <w:p w14:paraId="3359C1BA" w14:textId="77777777" w:rsidR="00076B99" w:rsidRPr="00EA26B3" w:rsidRDefault="00076B99" w:rsidP="00076B99">
      <w:pPr>
        <w:pStyle w:val="TF"/>
      </w:pPr>
      <w:r w:rsidRPr="00EA26B3">
        <w:t xml:space="preserve">Figure </w:t>
      </w:r>
      <w:r w:rsidR="001F28F3">
        <w:t>7.</w:t>
      </w:r>
      <w:r>
        <w:t>4</w:t>
      </w:r>
      <w:r w:rsidR="00746EAC">
        <w:t>.2</w:t>
      </w:r>
      <w:r w:rsidRPr="00EA26B3">
        <w:t>-1: Key Derivation for media stream protection</w:t>
      </w:r>
    </w:p>
    <w:p w14:paraId="1569BAEA" w14:textId="77777777" w:rsidR="00076B99" w:rsidRPr="00EA26B3" w:rsidRDefault="00076B99" w:rsidP="00076B99">
      <w:r w:rsidRPr="00EA26B3">
        <w:t>To identify the security context from the media stream</w:t>
      </w:r>
      <w:r w:rsidR="002C2A28">
        <w:t>,</w:t>
      </w:r>
      <w:r w:rsidRPr="00EA26B3">
        <w:t xml:space="preserve"> a SRTP Master Key Identifier (MKI) is required. The MKI should be a 64-bit value formed by concatenating the GMK-ID with the GUK-ID</w:t>
      </w:r>
      <w:r>
        <w:t xml:space="preserve"> (GMK-ID || GUK-ID)</w:t>
      </w:r>
      <w:r w:rsidRPr="00EA26B3">
        <w:t>.</w:t>
      </w:r>
      <w:r>
        <w:t xml:space="preserve"> The GMK-ID shall have a purpose-tag of '0'.</w:t>
      </w:r>
      <w:r w:rsidR="00CF33A2">
        <w:t xml:space="preserve"> The GUK-ID is derived as specified in Annex F.1.3, using the MC service user ID of the transmitting user.</w:t>
      </w:r>
    </w:p>
    <w:p w14:paraId="14345B48" w14:textId="77777777" w:rsidR="00076B99" w:rsidRDefault="00076B99" w:rsidP="00076B99">
      <w:r w:rsidRPr="00EA26B3">
        <w:t>Where the transmitting user is known through other means, the MKI may be solely the 32-bit GMK-ID. In this case the terminating user extracts the GUK-ID by calculating the User Salt and xor'ing this value with the GMK-ID.</w:t>
      </w:r>
    </w:p>
    <w:p w14:paraId="379E9C71" w14:textId="77777777" w:rsidR="00076B99" w:rsidRDefault="00076B99" w:rsidP="00076B99">
      <w:r w:rsidRPr="009C195F">
        <w:rPr>
          <w:rFonts w:hint="eastAsia"/>
        </w:rPr>
        <w:t xml:space="preserve">When the </w:t>
      </w:r>
      <w:r>
        <w:t xml:space="preserve">MC client is operating off network, the GMK is used to derive keys for floor </w:t>
      </w:r>
      <w:r w:rsidR="00B90852" w:rsidRPr="00EF2F92">
        <w:t>control, transmission control,</w:t>
      </w:r>
      <w:r w:rsidR="002C2A28">
        <w:t xml:space="preserve"> </w:t>
      </w:r>
      <w:r w:rsidR="008827FB">
        <w:t xml:space="preserve">and media </w:t>
      </w:r>
      <w:r>
        <w:t>control (SRTCP). Thus, t</w:t>
      </w:r>
      <w:r w:rsidRPr="00EA26B3">
        <w:t xml:space="preserve">he Master Key and Master Salt </w:t>
      </w:r>
      <w:r>
        <w:t xml:space="preserve">used </w:t>
      </w:r>
      <w:r w:rsidRPr="00EA26B3">
        <w:t xml:space="preserve">for SRTCP </w:t>
      </w:r>
      <w:r>
        <w:t>is the same with</w:t>
      </w:r>
      <w:r w:rsidRPr="00EA26B3">
        <w:t xml:space="preserve"> the Master Key and Master Salt used for SRTP</w:t>
      </w:r>
      <w:r>
        <w:t>, so is the MKI.</w:t>
      </w:r>
    </w:p>
    <w:p w14:paraId="5AE4793C" w14:textId="77777777" w:rsidR="00076B99" w:rsidRPr="00076B99" w:rsidRDefault="00076B99" w:rsidP="00076B99">
      <w:r>
        <w:t xml:space="preserve">See clause </w:t>
      </w:r>
      <w:r w:rsidR="00224E03">
        <w:t>9.4.6</w:t>
      </w:r>
      <w:r w:rsidR="003B2835">
        <w:t xml:space="preserve"> </w:t>
      </w:r>
      <w:r>
        <w:t xml:space="preserve">for key derivation procedures for </w:t>
      </w:r>
      <w:r w:rsidR="00224E03">
        <w:t xml:space="preserve">group communication </w:t>
      </w:r>
      <w:r>
        <w:t>floor</w:t>
      </w:r>
      <w:r w:rsidR="00224E03">
        <w:t>, transmission,</w:t>
      </w:r>
      <w:r>
        <w:t xml:space="preserve"> </w:t>
      </w:r>
      <w:r w:rsidR="008827FB">
        <w:t xml:space="preserve">and media </w:t>
      </w:r>
      <w:r>
        <w:t>control (SRTCP) when the MC client is operating on-network.</w:t>
      </w:r>
    </w:p>
    <w:p w14:paraId="0A0BD901" w14:textId="77777777" w:rsidR="00D6675E" w:rsidRDefault="001F28F3" w:rsidP="00B43081">
      <w:pPr>
        <w:pStyle w:val="Heading2"/>
        <w:rPr>
          <w:lang w:val="de-DE"/>
        </w:rPr>
      </w:pPr>
      <w:bookmarkStart w:id="162" w:name="_Toc90901188"/>
      <w:r>
        <w:rPr>
          <w:lang w:val="de-DE"/>
        </w:rPr>
        <w:t>7.</w:t>
      </w:r>
      <w:r w:rsidR="00D6675E">
        <w:rPr>
          <w:lang w:val="de-DE"/>
        </w:rPr>
        <w:t>5</w:t>
      </w:r>
      <w:r w:rsidR="00D6675E">
        <w:rPr>
          <w:lang w:val="de-DE"/>
        </w:rPr>
        <w:tab/>
        <w:t>Media protection profil</w:t>
      </w:r>
      <w:r w:rsidR="005961D7">
        <w:rPr>
          <w:lang w:val="de-DE"/>
        </w:rPr>
        <w:t>e</w:t>
      </w:r>
      <w:bookmarkEnd w:id="162"/>
    </w:p>
    <w:p w14:paraId="0390A58D" w14:textId="77777777" w:rsidR="00746EAC" w:rsidRPr="00EA26B3" w:rsidRDefault="001F28F3" w:rsidP="00B43081">
      <w:pPr>
        <w:pStyle w:val="Heading3"/>
      </w:pPr>
      <w:bookmarkStart w:id="163" w:name="_Toc90901189"/>
      <w:r>
        <w:t>7.</w:t>
      </w:r>
      <w:r w:rsidR="00746EAC">
        <w:t>5</w:t>
      </w:r>
      <w:r w:rsidR="00746EAC" w:rsidRPr="00EA26B3">
        <w:t>.1</w:t>
      </w:r>
      <w:r w:rsidR="00746EAC" w:rsidRPr="00EA26B3">
        <w:tab/>
        <w:t>General</w:t>
      </w:r>
      <w:bookmarkEnd w:id="163"/>
    </w:p>
    <w:p w14:paraId="5F2BCFD0" w14:textId="77777777" w:rsidR="00746EAC" w:rsidRPr="00EA26B3" w:rsidRDefault="00746EAC" w:rsidP="00746EAC">
      <w:r w:rsidRPr="00EA26B3">
        <w:t>The following mechanism shall be used to protect MCPTT</w:t>
      </w:r>
      <w:r w:rsidR="00E85369">
        <w:t xml:space="preserve"> and MCVideo</w:t>
      </w:r>
      <w:r w:rsidRPr="00EA26B3">
        <w:t xml:space="preserve"> communications which use the Real-Time Transport Protocol (RTP), cf. IETF RFC 3550 [12]. The integrity and confidentiality protection for MCPTT </w:t>
      </w:r>
      <w:r w:rsidR="00E85369">
        <w:t>and MCVideo</w:t>
      </w:r>
      <w:r w:rsidR="00E85369" w:rsidRPr="00EA26B3">
        <w:t xml:space="preserve"> </w:t>
      </w:r>
      <w:r w:rsidRPr="00EA26B3">
        <w:t>communications using RTP shall be achieved by using the Secure Real-Time Transport Protocol (SRTP), IETF RFC 3711 [13].</w:t>
      </w:r>
    </w:p>
    <w:p w14:paraId="2ED0443E" w14:textId="77777777" w:rsidR="00746EAC" w:rsidRPr="00EA26B3" w:rsidRDefault="00746EAC" w:rsidP="00746EAC">
      <w:r w:rsidRPr="00EA26B3">
        <w:t>The key management mechanism for SRTP is described elsewhere. As a result of this mechanism, those communicating will have shared the following:</w:t>
      </w:r>
    </w:p>
    <w:p w14:paraId="06D6C4A9" w14:textId="77777777" w:rsidR="00746EAC" w:rsidRPr="00EA26B3" w:rsidRDefault="00746EAC" w:rsidP="00746EAC">
      <w:pPr>
        <w:pStyle w:val="B1"/>
      </w:pPr>
      <w:r w:rsidRPr="00EA26B3">
        <w:t>1)</w:t>
      </w:r>
      <w:r w:rsidRPr="00EA26B3">
        <w:tab/>
        <w:t>A SRTP Master Key.</w:t>
      </w:r>
    </w:p>
    <w:p w14:paraId="78433B77" w14:textId="77777777" w:rsidR="00746EAC" w:rsidRPr="00EA26B3" w:rsidRDefault="00746EAC" w:rsidP="00746EAC">
      <w:pPr>
        <w:pStyle w:val="B1"/>
      </w:pPr>
      <w:r w:rsidRPr="00EA26B3">
        <w:t>2)</w:t>
      </w:r>
      <w:r w:rsidRPr="00EA26B3">
        <w:tab/>
        <w:t>A SRTP Master Salt.</w:t>
      </w:r>
    </w:p>
    <w:p w14:paraId="464D4DA6" w14:textId="77777777" w:rsidR="00746EAC" w:rsidRPr="00EA26B3" w:rsidRDefault="00746EAC" w:rsidP="00746EAC">
      <w:pPr>
        <w:pStyle w:val="B1"/>
      </w:pPr>
      <w:r w:rsidRPr="00EA26B3">
        <w:t>3)</w:t>
      </w:r>
      <w:r w:rsidRPr="00EA26B3">
        <w:tab/>
        <w:t>A SRTP Master Key Identifier (MKI) referencing the above two values.</w:t>
      </w:r>
    </w:p>
    <w:p w14:paraId="1EA8B83E" w14:textId="77777777" w:rsidR="00746EAC" w:rsidRPr="00EA26B3" w:rsidRDefault="00746EAC" w:rsidP="00746EAC">
      <w:r w:rsidRPr="00EA26B3">
        <w:t xml:space="preserve">The mechanism described in IETF RFC 3711 [13] is used to encrypt the RTP payload. A diagram of the key derivation mechanism (as described in IETF RFC 3711) is shown in figure </w:t>
      </w:r>
      <w:r w:rsidR="001F28F3">
        <w:t>7.</w:t>
      </w:r>
      <w:r>
        <w:t>5</w:t>
      </w:r>
      <w:r w:rsidRPr="00EA26B3">
        <w:t>.1-1.</w:t>
      </w:r>
    </w:p>
    <w:p w14:paraId="49B0DB52" w14:textId="77777777" w:rsidR="00746EAC" w:rsidRPr="00EA26B3" w:rsidRDefault="00746EAC" w:rsidP="00746EAC">
      <w:pPr>
        <w:pStyle w:val="TH"/>
      </w:pPr>
      <w:r w:rsidRPr="00EA26B3">
        <w:object w:dxaOrig="9480" w:dyaOrig="6564" w14:anchorId="6647ACE5">
          <v:shape id="_x0000_i1077" type="#_x0000_t75" style="width:384.5pt;height:266pt" o:ole="">
            <v:imagedata r:id="rId115" o:title=""/>
          </v:shape>
          <o:OLEObject Type="Embed" ProgID="Visio.Drawing.15" ShapeID="_x0000_i1077" DrawAspect="Content" ObjectID="_1829305385" r:id="rId116"/>
        </w:object>
      </w:r>
    </w:p>
    <w:p w14:paraId="20DAA67E" w14:textId="77777777" w:rsidR="00746EAC" w:rsidRPr="00EA26B3" w:rsidRDefault="00746EAC" w:rsidP="00746EAC">
      <w:pPr>
        <w:pStyle w:val="TF"/>
      </w:pPr>
      <w:r w:rsidRPr="00EA26B3">
        <w:t xml:space="preserve">Figure </w:t>
      </w:r>
      <w:r w:rsidR="001F28F3">
        <w:t>7.</w:t>
      </w:r>
      <w:r>
        <w:t>5</w:t>
      </w:r>
      <w:r w:rsidRPr="00EA26B3">
        <w:t>.1-1: Security mechanism for media stream protection</w:t>
      </w:r>
    </w:p>
    <w:p w14:paraId="7F31F11B" w14:textId="77777777" w:rsidR="00746EAC" w:rsidRPr="00EA26B3" w:rsidRDefault="00746EAC" w:rsidP="00746EAC">
      <w:r w:rsidRPr="00EA26B3">
        <w:t>The AES-CM-128 algorithm as defined in IETF RFC 37</w:t>
      </w:r>
      <w:r>
        <w:t>1</w:t>
      </w:r>
      <w:r w:rsidRPr="00EA26B3">
        <w:t>1 [13] shall be supported as the SRTP PRF (which is used to derive the SRTP session key and salt). A SRTP key derivation rate of 0 shall be used to indicate that session keys and salts shall not be refreshed. The AEAD_AES_128_GCM algorithm as defined in IETF RFC 7714 [26] shall be supported for providing confidentiality and data authentication of SRTP packets. The AEAD_AES_128_GCM algorithm requires that the SRTP session key is 16 octets in length, and the SRTP session salt is 12 octets in length.</w:t>
      </w:r>
    </w:p>
    <w:p w14:paraId="39FBA7FF" w14:textId="77777777" w:rsidR="0065707E" w:rsidRDefault="0065707E" w:rsidP="0065707E">
      <w:r>
        <w:t>Unless provided in the MIKEY message used to distribute the SRTP Master Key, the SSRC shall be randomly generated for each session. For group communications, the GMS shall not provide SSRCs, and hence the SSRC shall be randomly generated.</w:t>
      </w:r>
    </w:p>
    <w:p w14:paraId="0668BFFA" w14:textId="77777777" w:rsidR="0065707E" w:rsidRDefault="0065707E" w:rsidP="0065707E">
      <w:r>
        <w:t>Care should be taken to avoid SSRC repetition when a user uses the SRTP Master Key for more than one session. In particular, SSRCs shall not be generated in a way which could cause collisions (e.g. from the same seed).</w:t>
      </w:r>
    </w:p>
    <w:p w14:paraId="7B99813B" w14:textId="77777777" w:rsidR="00746EAC" w:rsidRPr="00EA26B3" w:rsidRDefault="00746EAC" w:rsidP="00746EAC">
      <w:r w:rsidRPr="00EA26B3">
        <w:t xml:space="preserve">The SRTP authentication tag may be appended to every 'rth' packet as defined in IETF RFC 4771 [24] to provide the SRTP ROC counter to MC UEs performing a late-entry to the communication. A 'mode 3' integrity transform (RCCm3) shall </w:t>
      </w:r>
      <w:r>
        <w:t xml:space="preserve">be </w:t>
      </w:r>
      <w:r w:rsidRPr="00EA26B3">
        <w:t>supported for transmitting the ROC within a 4 octet SRTP authentication tag.</w:t>
      </w:r>
    </w:p>
    <w:p w14:paraId="4AFFA31A" w14:textId="77777777" w:rsidR="00746EAC" w:rsidRPr="00EA26B3" w:rsidRDefault="00746EAC" w:rsidP="00746EAC">
      <w:pPr>
        <w:pStyle w:val="NO"/>
      </w:pPr>
      <w:r w:rsidRPr="00EA26B3">
        <w:t>NOTE:</w:t>
      </w:r>
      <w:r w:rsidRPr="00EA26B3">
        <w:tab/>
        <w:t xml:space="preserve">The ROC and MKI fields of the SRTP packet are not authenticated as part of the AEAD_AES_128_GCM algorithm. However, modification of these fields would cause a failure to validate the AEAD authentication tag which would cause the packet to be correctly rejected by the receiver. </w:t>
      </w:r>
      <w:r w:rsidR="0065707E">
        <w:t xml:space="preserve">If </w:t>
      </w:r>
      <w:r w:rsidRPr="00EA26B3">
        <w:t>an unauthenticated SRTP encryption mode be used, the</w:t>
      </w:r>
      <w:r w:rsidR="0065707E">
        <w:t>re will be a security</w:t>
      </w:r>
      <w:r w:rsidRPr="00EA26B3">
        <w:t xml:space="preserve"> impact of a malicious modification of the ROC or MKI packets.</w:t>
      </w:r>
    </w:p>
    <w:p w14:paraId="4C210139" w14:textId="77777777" w:rsidR="00746EAC" w:rsidRPr="00EA26B3" w:rsidRDefault="001F28F3" w:rsidP="00B43081">
      <w:pPr>
        <w:pStyle w:val="Heading3"/>
      </w:pPr>
      <w:bookmarkStart w:id="164" w:name="_Toc90901190"/>
      <w:r>
        <w:t>7.</w:t>
      </w:r>
      <w:r w:rsidR="00746EAC">
        <w:t>5</w:t>
      </w:r>
      <w:r w:rsidR="00746EAC" w:rsidRPr="00EA26B3">
        <w:t>.2</w:t>
      </w:r>
      <w:r w:rsidR="00746EAC" w:rsidRPr="00EA26B3">
        <w:tab/>
        <w:t>Security procedures for media stream protection</w:t>
      </w:r>
      <w:bookmarkEnd w:id="164"/>
      <w:r w:rsidR="00746EAC" w:rsidRPr="00EA26B3">
        <w:t xml:space="preserve"> </w:t>
      </w:r>
    </w:p>
    <w:p w14:paraId="2938CD50" w14:textId="77777777" w:rsidR="00746EAC" w:rsidRPr="00EA26B3" w:rsidRDefault="00746EAC" w:rsidP="00746EAC">
      <w:r w:rsidRPr="00EA26B3">
        <w:t>Media stream protection does not require any signalling mechanism to convey information. The information is provided within each SRTP Packet.</w:t>
      </w:r>
    </w:p>
    <w:p w14:paraId="0329353B" w14:textId="77777777" w:rsidR="00746EAC" w:rsidRPr="00EA26B3" w:rsidRDefault="00746EAC" w:rsidP="00746EAC">
      <w:pPr>
        <w:pStyle w:val="TH"/>
      </w:pPr>
      <w:r w:rsidRPr="00EA26B3">
        <w:object w:dxaOrig="11016" w:dyaOrig="3156" w14:anchorId="66C0C274">
          <v:shape id="_x0000_i1078" type="#_x0000_t75" style="width:395pt;height:113.5pt" o:ole="">
            <v:imagedata r:id="rId117" o:title=""/>
          </v:shape>
          <o:OLEObject Type="Embed" ProgID="Visio.Drawing.15" ShapeID="_x0000_i1078" DrawAspect="Content" ObjectID="_1829305386" r:id="rId118"/>
        </w:object>
      </w:r>
    </w:p>
    <w:p w14:paraId="5EEBD0A1" w14:textId="77777777" w:rsidR="00746EAC" w:rsidRPr="00EA26B3" w:rsidRDefault="00746EAC" w:rsidP="00746EAC">
      <w:pPr>
        <w:pStyle w:val="TF"/>
      </w:pPr>
      <w:r w:rsidRPr="00EA26B3">
        <w:t xml:space="preserve">Figure </w:t>
      </w:r>
      <w:r w:rsidR="001F28F3">
        <w:t>7.</w:t>
      </w:r>
      <w:r>
        <w:t>5</w:t>
      </w:r>
      <w:r w:rsidRPr="00EA26B3">
        <w:t>.2-1: Security procedure for media stream protection</w:t>
      </w:r>
    </w:p>
    <w:p w14:paraId="17AF932D" w14:textId="77777777" w:rsidR="00746EAC" w:rsidRPr="00EA26B3" w:rsidRDefault="00746EAC" w:rsidP="00746EAC">
      <w:r w:rsidRPr="00EA26B3">
        <w:t xml:space="preserve">Figure </w:t>
      </w:r>
      <w:r w:rsidR="001F28F3">
        <w:t>7.</w:t>
      </w:r>
      <w:r>
        <w:t>5</w:t>
      </w:r>
      <w:r w:rsidRPr="00EA26B3">
        <w:t>.2-1 shows the security mechanism.</w:t>
      </w:r>
    </w:p>
    <w:p w14:paraId="45ADD1EE" w14:textId="77777777" w:rsidR="00746EAC" w:rsidRPr="00EA26B3" w:rsidRDefault="00746EAC" w:rsidP="00746EAC">
      <w:pPr>
        <w:pStyle w:val="B1"/>
      </w:pPr>
      <w:r w:rsidRPr="00EA26B3">
        <w:t>0)</w:t>
      </w:r>
      <w:r w:rsidRPr="00EA26B3">
        <w:tab/>
        <w:t>Prior to beginning this procedure the MC UEs involved in the communication shall have established a security context (SRTP Master Key, SRTP Master Salt, MKI).</w:t>
      </w:r>
    </w:p>
    <w:p w14:paraId="385B7439" w14:textId="77777777" w:rsidR="00746EAC" w:rsidRPr="00EA26B3" w:rsidRDefault="00746EAC" w:rsidP="00746EAC">
      <w:pPr>
        <w:pStyle w:val="B1"/>
      </w:pPr>
      <w:r w:rsidRPr="00EA26B3">
        <w:t>1)</w:t>
      </w:r>
      <w:r w:rsidRPr="00EA26B3">
        <w:tab/>
        <w:t>Transmitting UEs shall send SRTP packets using the format described in IETF RFC 3711 [13]. The packet shall include a Master Key Identifier (MKI) field which contains the information required to locate the SRTP Master Key and Master Salt, and may include the SRTP ROC as defined in IETF RFC 4771 [24]. On receipt of a SRTP packet, a terminating UE shall use the contents of the MKI to look up the appropriate SRTP Master Key and salt and generate the appropriate SRTP session key and salt</w:t>
      </w:r>
      <w:r w:rsidRPr="00EA26B3">
        <w:rPr>
          <w:rFonts w:hint="eastAsia"/>
          <w:lang w:eastAsia="zh-CN"/>
        </w:rPr>
        <w:t xml:space="preserve"> 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RFC3711</w:t>
      </w:r>
      <w:r w:rsidRPr="00EA26B3">
        <w:t>. If it appears in the SRTP packet, the terminating UE shall use the contents of the SRTP authentication tag to establish the SRTP ROC as defined in IETF RFC 4771 [24].</w:t>
      </w:r>
    </w:p>
    <w:p w14:paraId="2786839A" w14:textId="77777777" w:rsidR="00746EAC" w:rsidRPr="00EA26B3" w:rsidRDefault="00746EAC" w:rsidP="00746EAC">
      <w:pPr>
        <w:pStyle w:val="NO"/>
      </w:pPr>
      <w:r w:rsidRPr="00EA26B3">
        <w:t>NOTE 1:</w:t>
      </w:r>
      <w:r w:rsidRPr="00EA26B3">
        <w:tab/>
        <w:t>Assuming members of the group have been keyed/pre-provisioned at some point in the past, this security mechanism is entirely stateless.</w:t>
      </w:r>
    </w:p>
    <w:p w14:paraId="6E737D10" w14:textId="77777777" w:rsidR="00746EAC" w:rsidRPr="00EA26B3" w:rsidRDefault="00746EAC" w:rsidP="00746EAC">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lang w:eastAsia="zh-CN"/>
        </w:rPr>
        <w:tab/>
      </w:r>
      <w:r w:rsidRPr="00EA26B3">
        <w:rPr>
          <w:rFonts w:hint="eastAsia"/>
          <w:sz w:val="21"/>
          <w:szCs w:val="21"/>
          <w:lang w:eastAsia="zh-CN"/>
        </w:rPr>
        <w:t xml:space="preserve">The receiver does not need to generate an appropriate SRTP session key and salt every time when it receives a SRTP packet. The </w:t>
      </w:r>
      <w:r w:rsidRPr="00EA26B3">
        <w:rPr>
          <w:rFonts w:hint="eastAsia"/>
          <w:lang w:eastAsia="zh-CN"/>
        </w:rPr>
        <w:t>key derivation rate defined in IETF RFC3711</w:t>
      </w:r>
      <w:r w:rsidRPr="00EA26B3">
        <w:rPr>
          <w:lang w:eastAsia="zh-CN"/>
        </w:rPr>
        <w:t xml:space="preserve"> </w:t>
      </w:r>
      <w:r w:rsidRPr="00EA26B3">
        <w:t>[13]</w:t>
      </w:r>
      <w:r w:rsidRPr="00EA26B3">
        <w:rPr>
          <w:rFonts w:hint="eastAsia"/>
          <w:lang w:eastAsia="zh-CN"/>
        </w:rPr>
        <w:t xml:space="preserve"> determines the session key generation frequency</w:t>
      </w:r>
      <w:r w:rsidRPr="00EA26B3">
        <w:rPr>
          <w:lang w:eastAsia="zh-CN"/>
        </w:rPr>
        <w:t>.</w:t>
      </w:r>
      <w:r w:rsidRPr="00EA26B3">
        <w:rPr>
          <w:rFonts w:hint="eastAsia"/>
          <w:lang w:eastAsia="zh-CN"/>
        </w:rPr>
        <w:t xml:space="preserve"> </w:t>
      </w:r>
      <w:r w:rsidRPr="00EA26B3">
        <w:rPr>
          <w:lang w:eastAsia="zh-CN"/>
        </w:rPr>
        <w:t>R</w:t>
      </w:r>
      <w:r w:rsidRPr="00EA26B3">
        <w:rPr>
          <w:rFonts w:hint="eastAsia"/>
          <w:lang w:eastAsia="zh-CN"/>
        </w:rPr>
        <w:t>efer to RFC3711 for more information.</w:t>
      </w:r>
    </w:p>
    <w:p w14:paraId="5F91D203" w14:textId="77777777" w:rsidR="00746EAC" w:rsidRPr="00EA26B3" w:rsidRDefault="00746EAC" w:rsidP="00746EAC">
      <w:pPr>
        <w:pStyle w:val="NO"/>
        <w:rPr>
          <w:lang w:eastAsia="zh-CN"/>
        </w:rPr>
      </w:pPr>
      <w:r w:rsidRPr="00EA26B3">
        <w:rPr>
          <w:lang w:eastAsia="zh-CN"/>
        </w:rPr>
        <w:t>NOTE 3:</w:t>
      </w:r>
      <w:r w:rsidRPr="00EA26B3">
        <w:rPr>
          <w:lang w:eastAsia="zh-CN"/>
        </w:rPr>
        <w:tab/>
        <w:t>As the SRTP synchronization source identifier (SSRC) is used for encryption and decryption, the SSRC value in the SRTP packet needs to be maintained from the transmitting UE to the receiving UE. This includes the uplink and the downlink, over unicast or multicast.</w:t>
      </w:r>
    </w:p>
    <w:p w14:paraId="78329906" w14:textId="77777777" w:rsidR="00746EAC" w:rsidRPr="00EA26B3" w:rsidRDefault="00746EAC" w:rsidP="00746EAC">
      <w:r w:rsidRPr="00EA26B3">
        <w:t xml:space="preserve">A diagram of the SRTP packet format is within figure </w:t>
      </w:r>
      <w:r w:rsidR="001F28F3">
        <w:t>7.</w:t>
      </w:r>
      <w:r>
        <w:t>5</w:t>
      </w:r>
      <w:r w:rsidRPr="00EA26B3">
        <w:t>.2-2.</w:t>
      </w:r>
    </w:p>
    <w:p w14:paraId="48257683" w14:textId="77777777" w:rsidR="00746EAC" w:rsidRPr="00EA26B3" w:rsidRDefault="00746EAC" w:rsidP="00746EAC">
      <w:pPr>
        <w:pStyle w:val="TH"/>
      </w:pPr>
      <w:r w:rsidRPr="00EA26B3">
        <w:object w:dxaOrig="9480" w:dyaOrig="3504" w14:anchorId="0BF0C040">
          <v:shape id="_x0000_i1079" type="#_x0000_t75" style="width:410.5pt;height:151.5pt" o:ole="">
            <v:imagedata r:id="rId119" o:title=""/>
          </v:shape>
          <o:OLEObject Type="Embed" ProgID="Visio.Drawing.15" ShapeID="_x0000_i1079" DrawAspect="Content" ObjectID="_1829305387" r:id="rId120"/>
        </w:object>
      </w:r>
    </w:p>
    <w:p w14:paraId="604058D4" w14:textId="77777777" w:rsidR="00746EAC" w:rsidRPr="00EA26B3" w:rsidRDefault="00746EAC" w:rsidP="00746EAC">
      <w:pPr>
        <w:pStyle w:val="TF"/>
      </w:pPr>
      <w:r w:rsidRPr="00EA26B3">
        <w:t xml:space="preserve">Figure </w:t>
      </w:r>
      <w:r w:rsidR="001F28F3">
        <w:t>7.</w:t>
      </w:r>
      <w:r>
        <w:t>5</w:t>
      </w:r>
      <w:r w:rsidRPr="00EA26B3">
        <w:t>.2-2: SRTP packet format showing security parameters</w:t>
      </w:r>
    </w:p>
    <w:p w14:paraId="1F9CA3AB" w14:textId="77777777" w:rsidR="00746EAC" w:rsidRPr="00EA26B3" w:rsidRDefault="00746EAC" w:rsidP="00746EAC">
      <w:r w:rsidRPr="00EA26B3">
        <w:t>The length of the MKI field is defined by the key distribution procedure used to create the original security context.</w:t>
      </w:r>
    </w:p>
    <w:p w14:paraId="573FAB1D" w14:textId="77777777" w:rsidR="00746EAC" w:rsidRPr="00746EAC" w:rsidRDefault="00746EAC" w:rsidP="00746EAC">
      <w:pPr>
        <w:rPr>
          <w:lang w:val="de-DE"/>
        </w:rPr>
      </w:pPr>
    </w:p>
    <w:p w14:paraId="40946920" w14:textId="77777777" w:rsidR="0087250A" w:rsidRDefault="0087250A" w:rsidP="0087250A">
      <w:pPr>
        <w:pStyle w:val="Heading1"/>
      </w:pPr>
      <w:bookmarkStart w:id="165" w:name="_Toc90901191"/>
      <w:r>
        <w:t>8</w:t>
      </w:r>
      <w:r>
        <w:tab/>
        <w:t>MCData</w:t>
      </w:r>
      <w:bookmarkEnd w:id="165"/>
    </w:p>
    <w:p w14:paraId="1891D88E" w14:textId="77777777" w:rsidR="0087250A" w:rsidRDefault="0087250A" w:rsidP="0087250A">
      <w:pPr>
        <w:pStyle w:val="Heading2"/>
      </w:pPr>
      <w:bookmarkStart w:id="166" w:name="_Toc90901192"/>
      <w:r>
        <w:t>8.1</w:t>
      </w:r>
      <w:r w:rsidR="000C3501">
        <w:tab/>
      </w:r>
      <w:r>
        <w:t>Overview</w:t>
      </w:r>
      <w:bookmarkEnd w:id="166"/>
    </w:p>
    <w:p w14:paraId="2E2D7097" w14:textId="77777777" w:rsidR="0087250A" w:rsidRDefault="0087250A" w:rsidP="0087250A">
      <w:r>
        <w:t>MCData SDS allows transmission of short data messages (SDS), either private or group, over both the signalling plane (reference point MCData-SDS-1) and media plane (reference point MCData-SDS-2).</w:t>
      </w:r>
    </w:p>
    <w:p w14:paraId="204522C1" w14:textId="77777777" w:rsidR="0087250A" w:rsidRDefault="0087250A" w:rsidP="0087250A">
      <w:r>
        <w:t>MCData File Distribution (FD) also allows for transmission of files</w:t>
      </w:r>
      <w:r w:rsidR="00A70A5F">
        <w:t>,</w:t>
      </w:r>
      <w:r w:rsidR="00A70A5F" w:rsidRPr="009E69A2">
        <w:t xml:space="preserve"> </w:t>
      </w:r>
      <w:r w:rsidR="00A70A5F">
        <w:t>either private or group,</w:t>
      </w:r>
      <w:r>
        <w:t xml:space="preserve"> over the media plane</w:t>
      </w:r>
      <w:r w:rsidR="00A70A5F">
        <w:t xml:space="preserve"> or using HTTP</w:t>
      </w:r>
      <w:r>
        <w:t>.</w:t>
      </w:r>
      <w:r w:rsidR="00A70A5F">
        <w:t xml:space="preserve"> When distributed using HTTP, binary data representing the file is uploaded and downloaded using HTTP POST and HTTP GET.</w:t>
      </w:r>
    </w:p>
    <w:p w14:paraId="17530E0C" w14:textId="77777777" w:rsidR="0087250A" w:rsidRDefault="0087250A" w:rsidP="0087250A">
      <w:r>
        <w:t xml:space="preserve">MCData signalling </w:t>
      </w:r>
      <w:r w:rsidR="00E81608">
        <w:t xml:space="preserve">parameters </w:t>
      </w:r>
      <w:r>
        <w:t xml:space="preserve">for SDS and File Distribution </w:t>
      </w:r>
      <w:r w:rsidR="00E81608">
        <w:t xml:space="preserve">are </w:t>
      </w:r>
      <w:r>
        <w:t>routed within SIP messages. Protection for these signalling messages</w:t>
      </w:r>
      <w:r w:rsidR="00A70A5F">
        <w:t xml:space="preserve"> and files when distributed using HTTP,</w:t>
      </w:r>
      <w:r>
        <w:t xml:space="preserve"> use the same key material as for MCPTT and MCVideo. </w:t>
      </w:r>
    </w:p>
    <w:p w14:paraId="684EA438" w14:textId="77777777" w:rsidR="00E81608" w:rsidRDefault="0087250A" w:rsidP="00E81608">
      <w:r>
        <w:t>The MCData SDS or FD message</w:t>
      </w:r>
      <w:r w:rsidR="00E81608">
        <w:t>s</w:t>
      </w:r>
      <w:r w:rsidR="00E81608" w:rsidRPr="00E81608">
        <w:t xml:space="preserve"> </w:t>
      </w:r>
      <w:r w:rsidR="00E81608">
        <w:t>may</w:t>
      </w:r>
      <w:r>
        <w:t xml:space="preserve"> also contain</w:t>
      </w:r>
      <w:r w:rsidR="00E81608" w:rsidRPr="00E81608">
        <w:t xml:space="preserve"> </w:t>
      </w:r>
      <w:r w:rsidR="00E81608">
        <w:t>a MCData Data signalling payload or</w:t>
      </w:r>
      <w:r>
        <w:t xml:space="preserve"> a</w:t>
      </w:r>
      <w:r w:rsidR="00E81608" w:rsidRPr="00E81608">
        <w:t xml:space="preserve"> </w:t>
      </w:r>
      <w:r w:rsidR="00E81608">
        <w:t>MCData</w:t>
      </w:r>
      <w:r>
        <w:t xml:space="preserve"> </w:t>
      </w:r>
      <w:r w:rsidR="00E81608">
        <w:t>D</w:t>
      </w:r>
      <w:r>
        <w:t>ata payload</w:t>
      </w:r>
      <w:r w:rsidR="00E81608">
        <w:t xml:space="preserve"> or both</w:t>
      </w:r>
      <w:r>
        <w:t>. Th</w:t>
      </w:r>
      <w:r w:rsidR="00E81608">
        <w:t>ese</w:t>
      </w:r>
      <w:r w:rsidR="00E81608" w:rsidRPr="00E81608">
        <w:t xml:space="preserve"> </w:t>
      </w:r>
      <w:r w:rsidR="00E81608">
        <w:t>payloads</w:t>
      </w:r>
      <w:r>
        <w:t xml:space="preserve"> may be within a SIP message should the signalling plane be used, or within a MSRP message should the media plane be used. The</w:t>
      </w:r>
      <w:r w:rsidR="00E81608" w:rsidRPr="00E81608">
        <w:t xml:space="preserve"> </w:t>
      </w:r>
      <w:r w:rsidR="00E81608">
        <w:t>MCData</w:t>
      </w:r>
      <w:r>
        <w:t xml:space="preserve"> </w:t>
      </w:r>
      <w:r w:rsidR="00E81608">
        <w:t>D</w:t>
      </w:r>
      <w:r>
        <w:t xml:space="preserve">ata payload may be end-to-end confidentiality and integrity protected according to an end to end security context payload. </w:t>
      </w:r>
    </w:p>
    <w:p w14:paraId="2BFEEB96" w14:textId="77777777" w:rsidR="00A70A5F" w:rsidRDefault="00A70A5F" w:rsidP="00A70A5F">
      <w:r>
        <w:t xml:space="preserve">The file when distributed using HTTP may be end-to-end confidentiality and integrity protected according to an end to end security context payload before being uploaded. </w:t>
      </w:r>
    </w:p>
    <w:p w14:paraId="6DA09AE7" w14:textId="77777777" w:rsidR="00E81608" w:rsidRPr="00B63410" w:rsidRDefault="00E81608" w:rsidP="00E81608">
      <w:r>
        <w:t>Components of MCData messages:</w:t>
      </w:r>
    </w:p>
    <w:p w14:paraId="45637FB6"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MCData signalling parameters</w:t>
      </w:r>
      <w:r w:rsidRPr="00B63410">
        <w:rPr>
          <w:lang w:val="en-US"/>
        </w:rPr>
        <w:t xml:space="preserve">: generic </w:t>
      </w:r>
      <w:r>
        <w:rPr>
          <w:lang w:val="en-US"/>
        </w:rPr>
        <w:t>M</w:t>
      </w:r>
      <w:r w:rsidRPr="00B63410">
        <w:rPr>
          <w:lang w:val="en-US"/>
        </w:rPr>
        <w:t xml:space="preserve">ission </w:t>
      </w:r>
      <w:r>
        <w:rPr>
          <w:lang w:val="en-US"/>
        </w:rPr>
        <w:t>C</w:t>
      </w:r>
      <w:r w:rsidRPr="00B63410">
        <w:rPr>
          <w:lang w:val="en-US"/>
        </w:rPr>
        <w:t xml:space="preserve">ritical </w:t>
      </w:r>
      <w:r>
        <w:rPr>
          <w:lang w:val="en-US"/>
        </w:rPr>
        <w:t>S</w:t>
      </w:r>
      <w:r w:rsidRPr="00B63410">
        <w:rPr>
          <w:lang w:val="en-US"/>
        </w:rPr>
        <w:t>ervices signalling elements e.g. MCData Group ID, MCData user ID. These parameters are confidentiality protected between the MCData Client and the MCData server with signalling plane security mechanisms.</w:t>
      </w:r>
    </w:p>
    <w:p w14:paraId="15274342"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signalling payload</w:t>
      </w:r>
      <w:r w:rsidRPr="00B63410">
        <w:rPr>
          <w:lang w:val="en-US"/>
        </w:rPr>
        <w:t>: information elements necessary for identification and management of the MCData messages e.g. conversation identifiers, session identifiers, transaction identifiers, disposition requests, etc. This payload is confidentiality protected between the MCData Client and the MCData server with signalling plane security mechanisms.</w:t>
      </w:r>
    </w:p>
    <w:p w14:paraId="1E4C0229" w14:textId="77777777" w:rsidR="00E81608" w:rsidRPr="00B63410" w:rsidRDefault="00E81608" w:rsidP="00E81608">
      <w:pPr>
        <w:pStyle w:val="B1"/>
        <w:rPr>
          <w:lang w:val="en-US"/>
        </w:rPr>
      </w:pPr>
      <w:r w:rsidRPr="00B63410">
        <w:rPr>
          <w:lang w:val="en-US"/>
        </w:rPr>
        <w:t>-</w:t>
      </w:r>
      <w:r w:rsidRPr="00B63410">
        <w:rPr>
          <w:lang w:val="en-US"/>
        </w:rPr>
        <w:tab/>
      </w:r>
      <w:r w:rsidRPr="00B63410">
        <w:rPr>
          <w:b/>
          <w:lang w:val="en-US"/>
        </w:rPr>
        <w:t>End to end security parameters</w:t>
      </w:r>
      <w:r w:rsidRPr="00B63410">
        <w:rPr>
          <w:lang w:val="en-US"/>
        </w:rPr>
        <w:t>: information specifying the cryptographic elements used to protect the data payload).</w:t>
      </w:r>
    </w:p>
    <w:p w14:paraId="64FBA7CC" w14:textId="77777777" w:rsidR="00E81608" w:rsidRPr="00B63410" w:rsidRDefault="00E81608" w:rsidP="00E81608">
      <w:pPr>
        <w:pStyle w:val="B1"/>
        <w:rPr>
          <w:lang w:val="en-US"/>
        </w:rPr>
      </w:pPr>
      <w:r w:rsidRPr="00B63410">
        <w:rPr>
          <w:lang w:val="en-US"/>
        </w:rPr>
        <w:t>-</w:t>
      </w:r>
      <w:r w:rsidRPr="00B63410">
        <w:rPr>
          <w:lang w:val="en-US"/>
        </w:rPr>
        <w:tab/>
      </w:r>
      <w:r w:rsidRPr="00104838">
        <w:rPr>
          <w:b/>
          <w:lang w:val="en-US"/>
        </w:rPr>
        <w:t>MCData</w:t>
      </w:r>
      <w:r>
        <w:rPr>
          <w:lang w:val="en-US"/>
        </w:rPr>
        <w:t xml:space="preserve"> </w:t>
      </w:r>
      <w:r w:rsidRPr="00B63410">
        <w:rPr>
          <w:b/>
          <w:lang w:val="en-US"/>
        </w:rPr>
        <w:t>Data payload</w:t>
      </w:r>
      <w:r w:rsidRPr="00B63410">
        <w:rPr>
          <w:lang w:val="en-US"/>
        </w:rPr>
        <w:t>: the actual user payload for MCData user or application consumption. This payload is end to end confidentiality and integrity protected.</w:t>
      </w:r>
    </w:p>
    <w:p w14:paraId="25613333" w14:textId="77777777" w:rsidR="00E81608" w:rsidRPr="00B63410" w:rsidRDefault="00E81608" w:rsidP="00E81608">
      <w:r>
        <w:t xml:space="preserve">Components of the MCData message (MCData signalling parameters and MCData Data signalling payload) </w:t>
      </w:r>
      <w:r w:rsidR="00A70A5F">
        <w:t>are</w:t>
      </w:r>
      <w:r>
        <w:t xml:space="preserve"> integrity protected between the MCData Client and the MCData server with the signalling plane security mechanisms.</w:t>
      </w:r>
    </w:p>
    <w:p w14:paraId="1CF5E932" w14:textId="77777777" w:rsidR="00E81608" w:rsidRDefault="00E81608" w:rsidP="00E81608">
      <w:pPr>
        <w:pStyle w:val="TH"/>
        <w:rPr>
          <w:rFonts w:cs="Arial"/>
          <w:bCs/>
        </w:rPr>
      </w:pPr>
      <w:r>
        <w:object w:dxaOrig="7583" w:dyaOrig="6398" w14:anchorId="2E0BFE24">
          <v:shape id="_x0000_i1080" type="#_x0000_t75" style="width:379pt;height:320pt" o:ole="">
            <v:imagedata r:id="rId121" o:title=""/>
          </v:shape>
          <o:OLEObject Type="Embed" ProgID="Visio.Drawing.11" ShapeID="_x0000_i1080" DrawAspect="Content" ObjectID="_1829305388" r:id="rId122"/>
        </w:object>
      </w:r>
    </w:p>
    <w:p w14:paraId="20FFE973" w14:textId="77777777" w:rsidR="00E81608" w:rsidRPr="00B63410" w:rsidRDefault="00E81608" w:rsidP="00E81608">
      <w:pPr>
        <w:pStyle w:val="TF"/>
      </w:pPr>
      <w:r w:rsidRPr="00B63410">
        <w:t>Figure</w:t>
      </w:r>
      <w:r>
        <w:rPr>
          <w:lang w:val="en-US"/>
        </w:rPr>
        <w:t xml:space="preserve"> 8.1-1</w:t>
      </w:r>
      <w:r w:rsidRPr="00B63410">
        <w:t>: MCData message components</w:t>
      </w:r>
    </w:p>
    <w:p w14:paraId="14ABA2CB" w14:textId="77777777" w:rsidR="0087250A" w:rsidRDefault="00E81608" w:rsidP="0087250A">
      <w:r>
        <w:t>F</w:t>
      </w:r>
      <w:r w:rsidR="0087250A">
        <w:t>or one-to-one communications the PCK is used to protect the MCData data payload</w:t>
      </w:r>
      <w:r w:rsidR="00A70A5F">
        <w:t xml:space="preserve"> or the file when distributed using HTTP</w:t>
      </w:r>
      <w:r w:rsidR="0087250A">
        <w:t>. For group communications, the GMK is used to protect the MCData data payload</w:t>
      </w:r>
      <w:r w:rsidR="00A70A5F">
        <w:t xml:space="preserve"> or</w:t>
      </w:r>
      <w:r w:rsidR="00A70A5F" w:rsidRPr="001F505C">
        <w:t xml:space="preserve"> </w:t>
      </w:r>
      <w:r w:rsidR="00A70A5F">
        <w:t>the file when distributed using HTTP</w:t>
      </w:r>
      <w:r w:rsidR="0087250A">
        <w:t xml:space="preserve">. The data payload </w:t>
      </w:r>
      <w:r w:rsidR="00A70A5F">
        <w:t xml:space="preserve">or the file when distributed using HTTP </w:t>
      </w:r>
      <w:r w:rsidR="0087250A">
        <w:t>may also be authenticated by the initiator.</w:t>
      </w:r>
    </w:p>
    <w:p w14:paraId="1790FA33" w14:textId="77777777" w:rsidR="0087250A" w:rsidRDefault="0087250A" w:rsidP="0087250A">
      <w:r>
        <w:t>Distribution of the PCK is within the signalling channel setup for the MCData private message (either SDS or FD). Distribution of the GMK is as defined in clause 5.7.</w:t>
      </w:r>
    </w:p>
    <w:p w14:paraId="2FDB2FB3" w14:textId="77777777" w:rsidR="0087250A" w:rsidRDefault="0087250A" w:rsidP="0087250A">
      <w:pPr>
        <w:pStyle w:val="Heading2"/>
      </w:pPr>
      <w:bookmarkStart w:id="167" w:name="_Toc90901193"/>
      <w:r>
        <w:t>8.2</w:t>
      </w:r>
      <w:r w:rsidR="000C3501">
        <w:tab/>
      </w:r>
      <w:r>
        <w:t>Key Management</w:t>
      </w:r>
      <w:bookmarkEnd w:id="167"/>
    </w:p>
    <w:p w14:paraId="06C1B036" w14:textId="77777777" w:rsidR="0087250A" w:rsidRDefault="0087250A" w:rsidP="0087250A">
      <w:pPr>
        <w:rPr>
          <w:lang w:val="en-US"/>
        </w:rPr>
      </w:pPr>
      <w:r>
        <w:rPr>
          <w:lang w:val="en-US"/>
        </w:rPr>
        <w:t xml:space="preserve">Key management for MCData follows the same model as MCVideo and MCPTT. Where a key is used for protection of MCData or MCVideo data, the same type of key shall be used in the same circumstance for MCData. </w:t>
      </w:r>
      <w:r>
        <w:t>Each key used for protection of MCData payloads is known as the MCData Payload Protection Key (DPPK).</w:t>
      </w:r>
    </w:p>
    <w:p w14:paraId="4F91B459" w14:textId="77777777" w:rsidR="0087250A" w:rsidRDefault="0087250A" w:rsidP="0087250A">
      <w:pPr>
        <w:rPr>
          <w:lang w:val="en-US"/>
        </w:rPr>
      </w:pPr>
      <w:r>
        <w:rPr>
          <w:lang w:val="en-US"/>
        </w:rPr>
        <w:t xml:space="preserve">MCData signalling </w:t>
      </w:r>
      <w:r w:rsidR="00E81608">
        <w:rPr>
          <w:lang w:val="en-US"/>
        </w:rPr>
        <w:t xml:space="preserve">parameters and Data signaling </w:t>
      </w:r>
      <w:r>
        <w:rPr>
          <w:lang w:val="en-US"/>
        </w:rPr>
        <w:t>payloads are protected as follows:</w:t>
      </w:r>
    </w:p>
    <w:p w14:paraId="23C0A508" w14:textId="77777777" w:rsidR="0087250A" w:rsidRDefault="0087250A" w:rsidP="0087250A">
      <w:pPr>
        <w:pStyle w:val="B1"/>
        <w:rPr>
          <w:lang w:val="en-US"/>
        </w:rPr>
      </w:pPr>
      <w:r>
        <w:rPr>
          <w:lang w:val="en-US"/>
        </w:rPr>
        <w:t xml:space="preserve">- Unicast MCData signalling </w:t>
      </w:r>
      <w:r w:rsidR="00E81608">
        <w:rPr>
          <w:lang w:val="en-US"/>
        </w:rPr>
        <w:t xml:space="preserve">parameters and Data signaling </w:t>
      </w:r>
      <w:r>
        <w:rPr>
          <w:lang w:val="en-US"/>
        </w:rPr>
        <w:t>payloads between client and server are protected using the CSK (e.g. the DPPK is the CSK).</w:t>
      </w:r>
    </w:p>
    <w:p w14:paraId="3087F08F" w14:textId="77777777" w:rsidR="0087250A" w:rsidRDefault="0087250A" w:rsidP="0087250A">
      <w:pPr>
        <w:pStyle w:val="B1"/>
        <w:rPr>
          <w:lang w:val="en-US"/>
        </w:rPr>
      </w:pPr>
      <w:r>
        <w:rPr>
          <w:lang w:val="en-US"/>
        </w:rPr>
        <w:t xml:space="preserve">- Multicast MCData signalling </w:t>
      </w:r>
      <w:r w:rsidR="00E81608">
        <w:rPr>
          <w:lang w:val="en-US"/>
        </w:rPr>
        <w:t xml:space="preserve">parameters and Data signaling </w:t>
      </w:r>
      <w:r>
        <w:rPr>
          <w:lang w:val="en-US"/>
        </w:rPr>
        <w:t>payloads from server to client are protected using a MuSiK (e.g. the DPPK is a MuSiK).</w:t>
      </w:r>
    </w:p>
    <w:p w14:paraId="6A2470D1"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servers are protected using the SPK (e.g. the DPPK is the SPK).</w:t>
      </w:r>
    </w:p>
    <w:p w14:paraId="1308FE16"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two offline clients are protected using a PCK (e.g. the DPPK is the PCK).</w:t>
      </w:r>
    </w:p>
    <w:p w14:paraId="5B0844A4" w14:textId="77777777" w:rsidR="0087250A" w:rsidRDefault="0087250A" w:rsidP="0087250A">
      <w:pPr>
        <w:pStyle w:val="B1"/>
        <w:rPr>
          <w:lang w:val="en-US"/>
        </w:rPr>
      </w:pPr>
      <w:r>
        <w:rPr>
          <w:lang w:val="en-US"/>
        </w:rPr>
        <w:t xml:space="preserve">- MCData signalling </w:t>
      </w:r>
      <w:r w:rsidR="00E81608">
        <w:rPr>
          <w:lang w:val="en-US"/>
        </w:rPr>
        <w:t xml:space="preserve">parameters and Data signaling </w:t>
      </w:r>
      <w:r>
        <w:rPr>
          <w:lang w:val="en-US"/>
        </w:rPr>
        <w:t>payloads between a group of offline clients are protected using a GMK (e.g. the DPPK is the GMK).</w:t>
      </w:r>
    </w:p>
    <w:p w14:paraId="673E3FB0" w14:textId="77777777" w:rsidR="0087250A" w:rsidRDefault="0087250A" w:rsidP="00E81608">
      <w:pPr>
        <w:rPr>
          <w:lang w:val="en-US"/>
        </w:rPr>
      </w:pPr>
      <w:r>
        <w:rPr>
          <w:lang w:val="en-US"/>
        </w:rPr>
        <w:t xml:space="preserve">MCData </w:t>
      </w:r>
      <w:r w:rsidR="00E81608">
        <w:rPr>
          <w:lang w:val="en-US"/>
        </w:rPr>
        <w:t xml:space="preserve">Data </w:t>
      </w:r>
      <w:r>
        <w:rPr>
          <w:lang w:val="en-US"/>
        </w:rPr>
        <w:t>payloads are protected as follows:</w:t>
      </w:r>
    </w:p>
    <w:p w14:paraId="5A1E234B"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payloads end-to-end protected between two online clients are protected using a PCK (e.g. the DPPK is the PCK).</w:t>
      </w:r>
    </w:p>
    <w:p w14:paraId="513CE4B6" w14:textId="77777777" w:rsidR="0087250A" w:rsidRDefault="0087250A" w:rsidP="0087250A">
      <w:pPr>
        <w:pStyle w:val="B1"/>
        <w:rPr>
          <w:lang w:val="en-US"/>
        </w:rPr>
      </w:pPr>
      <w:r>
        <w:rPr>
          <w:lang w:val="en-US"/>
        </w:rPr>
        <w:t xml:space="preserve">- MCData </w:t>
      </w:r>
      <w:r w:rsidR="00E81608">
        <w:rPr>
          <w:lang w:val="en-US"/>
        </w:rPr>
        <w:t xml:space="preserve">Data </w:t>
      </w:r>
      <w:r>
        <w:rPr>
          <w:lang w:val="en-US"/>
        </w:rPr>
        <w:t>payloads end-to-end protected between two offline clients are protected using a PCK (e.g. the DPPK is the PCK).</w:t>
      </w:r>
    </w:p>
    <w:p w14:paraId="281F0C9C" w14:textId="77777777" w:rsidR="0087250A" w:rsidRDefault="0087250A" w:rsidP="0087250A">
      <w:pPr>
        <w:pStyle w:val="B1"/>
        <w:rPr>
          <w:lang w:val="en-US"/>
        </w:rPr>
      </w:pPr>
      <w:r>
        <w:rPr>
          <w:lang w:val="en-US"/>
        </w:rPr>
        <w:t xml:space="preserve">- MCData </w:t>
      </w:r>
      <w:r w:rsidR="00E81608">
        <w:rPr>
          <w:lang w:val="en-US"/>
        </w:rPr>
        <w:t>Data</w:t>
      </w:r>
      <w:r>
        <w:rPr>
          <w:lang w:val="en-US"/>
        </w:rPr>
        <w:t xml:space="preserve"> payloads end-to-end protected between a group of online clients are protected using a GMK distributed by a GMS (e.g. the DPPK is the GMK).</w:t>
      </w:r>
    </w:p>
    <w:p w14:paraId="4A338521" w14:textId="77777777" w:rsidR="0087250A" w:rsidRPr="003703BE" w:rsidRDefault="0087250A" w:rsidP="0087250A">
      <w:pPr>
        <w:pStyle w:val="B1"/>
        <w:rPr>
          <w:lang w:val="en-US"/>
        </w:rPr>
      </w:pPr>
      <w:r>
        <w:rPr>
          <w:lang w:val="en-US"/>
        </w:rPr>
        <w:t xml:space="preserve">- MCData </w:t>
      </w:r>
      <w:r w:rsidR="00E81608">
        <w:rPr>
          <w:lang w:val="en-US"/>
        </w:rPr>
        <w:t>Data</w:t>
      </w:r>
      <w:r w:rsidR="00E81608" w:rsidDel="00E81608">
        <w:rPr>
          <w:lang w:val="en-US"/>
        </w:rPr>
        <w:t xml:space="preserve"> </w:t>
      </w:r>
      <w:r>
        <w:rPr>
          <w:lang w:val="en-US"/>
        </w:rPr>
        <w:t>payloads end-to-end protected between a group of offline clients are protected using a GMK distributed by a GMS (e.g. the DPPK is the GMK).</w:t>
      </w:r>
    </w:p>
    <w:p w14:paraId="35870F44" w14:textId="77777777" w:rsidR="00A70A5F" w:rsidRPr="003703BE" w:rsidRDefault="00A70A5F" w:rsidP="00A70A5F">
      <w:pPr>
        <w:pStyle w:val="B1"/>
        <w:rPr>
          <w:lang w:val="en-US"/>
        </w:rPr>
      </w:pPr>
      <w:r>
        <w:rPr>
          <w:lang w:val="en-US"/>
        </w:rPr>
        <w:t>- MCData Data payloads are end-to-end authenticated based on SSK</w:t>
      </w:r>
      <w:r>
        <w:t xml:space="preserve"> </w:t>
      </w:r>
      <w:r>
        <w:rPr>
          <w:lang w:val="en-US"/>
        </w:rPr>
        <w:t xml:space="preserve">, PVT and KPAK distributed by a KMS.  </w:t>
      </w:r>
    </w:p>
    <w:p w14:paraId="19617A19" w14:textId="77777777" w:rsidR="00A70A5F" w:rsidRDefault="00A70A5F" w:rsidP="00A70A5F">
      <w:pPr>
        <w:rPr>
          <w:lang w:val="en-US"/>
        </w:rPr>
      </w:pPr>
      <w:r>
        <w:rPr>
          <w:lang w:val="en-US"/>
        </w:rPr>
        <w:t>Files when distributed using HTTP are protected as follows:</w:t>
      </w:r>
    </w:p>
    <w:p w14:paraId="4B95D51E" w14:textId="77777777" w:rsidR="00A70A5F" w:rsidRDefault="00A70A5F" w:rsidP="00A70A5F">
      <w:pPr>
        <w:pStyle w:val="B1"/>
        <w:rPr>
          <w:lang w:val="en-US"/>
        </w:rPr>
      </w:pPr>
      <w:r>
        <w:rPr>
          <w:lang w:val="en-US"/>
        </w:rPr>
        <w:t>- Files end-to-end protected between two online clients when distributed using HTTP are protected using a PCK (e.g. the DPPK is the PCK).</w:t>
      </w:r>
    </w:p>
    <w:p w14:paraId="4E1DB70A" w14:textId="77777777" w:rsidR="00A70A5F" w:rsidRDefault="00A70A5F" w:rsidP="00A70A5F">
      <w:pPr>
        <w:pStyle w:val="B1"/>
        <w:rPr>
          <w:lang w:val="en-US"/>
        </w:rPr>
      </w:pPr>
      <w:r>
        <w:rPr>
          <w:lang w:val="en-US"/>
        </w:rPr>
        <w:t>- Files end-to-end protected between a group of online clients when distributed using HTTP are protected using a GMK distributed by a GMS (e.g. the DPPK is the GMK).</w:t>
      </w:r>
    </w:p>
    <w:p w14:paraId="6503DDFC" w14:textId="77777777" w:rsidR="0087250A" w:rsidRPr="00145493" w:rsidRDefault="0087250A" w:rsidP="00145493">
      <w:pPr>
        <w:pStyle w:val="NO"/>
      </w:pPr>
      <w:r>
        <w:t>NOTE:</w:t>
      </w:r>
      <w:r w:rsidR="000C3501">
        <w:tab/>
      </w:r>
      <w:r>
        <w:t xml:space="preserve">The DPPK is not a new type of key, it describes how the MC system's existing key types are used to protect MCData. Consequently, there will be multiple DPPKs in the MC System depending on the communication channel. Furthermore, while a PCK and a GMK may both be used as a DPPK to protect MCData in different channels, the PCK and the GMK </w:t>
      </w:r>
      <w:r w:rsidR="00E81608">
        <w:t>are not</w:t>
      </w:r>
      <w:r>
        <w:t xml:space="preserve"> the same key.</w:t>
      </w:r>
    </w:p>
    <w:p w14:paraId="60680734" w14:textId="77777777" w:rsidR="0087250A" w:rsidRDefault="0087250A" w:rsidP="0087250A">
      <w:pPr>
        <w:pStyle w:val="Heading2"/>
      </w:pPr>
      <w:bookmarkStart w:id="168" w:name="_Toc90901194"/>
      <w:r>
        <w:t>8.3</w:t>
      </w:r>
      <w:r>
        <w:tab/>
        <w:t>One-to-one communications</w:t>
      </w:r>
      <w:bookmarkEnd w:id="168"/>
    </w:p>
    <w:p w14:paraId="11E93CFF" w14:textId="77777777" w:rsidR="0087250A" w:rsidRDefault="0087250A" w:rsidP="0087250A">
      <w:pPr>
        <w:rPr>
          <w:lang w:val="en-US"/>
        </w:rPr>
      </w:pPr>
      <w:r>
        <w:rPr>
          <w:lang w:val="en-US"/>
        </w:rPr>
        <w:t>The purpose of key management is to establish a MCData Payload Protection Key (DPPK) for the one-to-one communication channel between the pair of communicating clients. In the case of a one-to-one communication, the DPPK shall be the PCK. The PCK is used for end-to-end protection of one-to-one (private) SDS or FD data payloads.</w:t>
      </w:r>
    </w:p>
    <w:p w14:paraId="3BD5B3B7" w14:textId="77777777" w:rsidR="0087250A" w:rsidRDefault="0087250A" w:rsidP="0087250A">
      <w:r>
        <w:t xml:space="preserve">The PCK and PCK-ID are distributed within the SIP message used to initiate the session. </w:t>
      </w:r>
    </w:p>
    <w:p w14:paraId="105C4C59" w14:textId="77777777" w:rsidR="0087250A" w:rsidRDefault="0087250A" w:rsidP="0087250A">
      <w:r>
        <w:t>The PCK and PCK-ID is distributed using service-specific signalling. For all MCData services, SIP signalling is used to establish or send the MCData communication. The PCK and PCK-ID is distributed within a MIKEY payload contained within the SDP offer sent from the initiator to the receiver in the same way as for MCPTT and MCVideo. The procedures for PCK distribution are defined within clause 5.6.</w:t>
      </w:r>
    </w:p>
    <w:p w14:paraId="3FE9B624" w14:textId="77777777" w:rsidR="0087250A" w:rsidRDefault="0087250A" w:rsidP="0087250A">
      <w:r>
        <w:t>This key distribution mechanism applies to the following messages defined in TS 23.282 [38]:</w:t>
      </w:r>
    </w:p>
    <w:p w14:paraId="03FD6BAF" w14:textId="77777777" w:rsidR="0087250A" w:rsidRDefault="0087250A" w:rsidP="0087250A">
      <w:pPr>
        <w:pStyle w:val="B1"/>
      </w:pPr>
      <w:r>
        <w:t>-</w:t>
      </w:r>
      <w:r>
        <w:tab/>
        <w:t>MCData standalone data request</w:t>
      </w:r>
    </w:p>
    <w:p w14:paraId="2C18BB91" w14:textId="77777777" w:rsidR="0087250A" w:rsidRDefault="0087250A" w:rsidP="0087250A">
      <w:pPr>
        <w:pStyle w:val="B1"/>
      </w:pPr>
      <w:r>
        <w:t>-</w:t>
      </w:r>
      <w:r>
        <w:tab/>
        <w:t>MCData session data request</w:t>
      </w:r>
    </w:p>
    <w:p w14:paraId="4BE07CD9" w14:textId="77777777" w:rsidR="0087250A" w:rsidRPr="00FF40E6" w:rsidRDefault="0087250A" w:rsidP="0087250A">
      <w:pPr>
        <w:pStyle w:val="B1"/>
      </w:pPr>
      <w:r>
        <w:t>-</w:t>
      </w:r>
      <w:r>
        <w:tab/>
        <w:t>MCData FD request</w:t>
      </w:r>
    </w:p>
    <w:p w14:paraId="7E225C22"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 xml:space="preserve">ata payloads using the PCK. Payload authentication may also be applied. The mechanisms used to secure these payloads are described in clause 8.5. </w:t>
      </w:r>
    </w:p>
    <w:p w14:paraId="07357340" w14:textId="77777777" w:rsidR="0087250A" w:rsidRDefault="0087250A" w:rsidP="0087250A">
      <w:pPr>
        <w:rPr>
          <w:lang w:val="en-US"/>
        </w:rPr>
      </w:pPr>
      <w:r>
        <w:rPr>
          <w:lang w:val="en-US"/>
        </w:rPr>
        <w:t xml:space="preserve">Once the PCK is established between the source and destination, SDS and FD exchanges between this same source and destination may continue to use the same PCK for subsequent MCData communications by simply providing the PCK-ID in every SDS message.  </w:t>
      </w:r>
    </w:p>
    <w:p w14:paraId="28930B22" w14:textId="77777777" w:rsidR="0087250A" w:rsidRDefault="0087250A" w:rsidP="0087250A">
      <w:pPr>
        <w:pStyle w:val="Heading2"/>
      </w:pPr>
      <w:bookmarkStart w:id="169" w:name="_Toc90901195"/>
      <w:r>
        <w:t>8.4</w:t>
      </w:r>
      <w:r>
        <w:tab/>
        <w:t>Group communications</w:t>
      </w:r>
      <w:bookmarkEnd w:id="169"/>
    </w:p>
    <w:p w14:paraId="2C1EE9A0" w14:textId="77777777" w:rsidR="0087250A" w:rsidRDefault="0087250A" w:rsidP="0087250A">
      <w:pPr>
        <w:rPr>
          <w:lang w:val="en-US"/>
        </w:rPr>
      </w:pPr>
      <w:r>
        <w:rPr>
          <w:lang w:val="en-US"/>
        </w:rPr>
        <w:t>The purpose of key management is to establish a MCData Payload Protection Key (DPPK) for the group communication between the group of communicating clients. In the case of group communication, the DPPK shall be the GMK. The GMK is distributed in the same way as for MCPTT and MCVideo group communications, as defined in clause 5.7.</w:t>
      </w:r>
    </w:p>
    <w:p w14:paraId="38F56389" w14:textId="77777777" w:rsidR="0087250A" w:rsidRDefault="0087250A" w:rsidP="0087250A">
      <w:pPr>
        <w:rPr>
          <w:lang w:val="en-US"/>
        </w:rPr>
      </w:pPr>
      <w:r>
        <w:rPr>
          <w:lang w:val="en-US"/>
        </w:rPr>
        <w:t xml:space="preserve">When required by the MCData service provider, protection shall be applied to the MCData </w:t>
      </w:r>
      <w:r w:rsidR="00E81608">
        <w:rPr>
          <w:lang w:val="en-US"/>
        </w:rPr>
        <w:t>D</w:t>
      </w:r>
      <w:r>
        <w:rPr>
          <w:lang w:val="en-US"/>
        </w:rPr>
        <w:t>ata payloads using the GMK. Payload authentication may also be applied. The mechanisms used to secure these payloads are described in clause 8.5.</w:t>
      </w:r>
    </w:p>
    <w:p w14:paraId="38F85264" w14:textId="77777777" w:rsidR="0087250A" w:rsidRDefault="0087250A" w:rsidP="0087250A">
      <w:pPr>
        <w:pStyle w:val="Heading2"/>
      </w:pPr>
      <w:bookmarkStart w:id="170" w:name="_Toc90901196"/>
      <w:r>
        <w:t>8.5</w:t>
      </w:r>
      <w:r w:rsidR="000C3501">
        <w:tab/>
      </w:r>
      <w:r>
        <w:t>MCData payload protection</w:t>
      </w:r>
      <w:bookmarkEnd w:id="170"/>
    </w:p>
    <w:p w14:paraId="297D9514" w14:textId="77777777" w:rsidR="0087250A" w:rsidRDefault="0087250A" w:rsidP="0087250A">
      <w:pPr>
        <w:pStyle w:val="Heading3"/>
      </w:pPr>
      <w:bookmarkStart w:id="171" w:name="_Toc90901197"/>
      <w:r>
        <w:t>8.5.1</w:t>
      </w:r>
      <w:r>
        <w:tab/>
        <w:t>General</w:t>
      </w:r>
      <w:bookmarkEnd w:id="171"/>
    </w:p>
    <w:p w14:paraId="51CCF66F" w14:textId="77777777" w:rsidR="00CA0A37" w:rsidRDefault="00CA0A37" w:rsidP="00CA0A37">
      <w:pPr>
        <w:rPr>
          <w:lang w:val="en-US"/>
        </w:rPr>
      </w:pPr>
      <w:r>
        <w:rPr>
          <w:lang w:val="en-US"/>
        </w:rPr>
        <w:t>The protection applied to the MCData payload is indicated by the 'Message Type' of the MCData payload. If the payload is protected (encrypted and integrity protected), Bit '7' of the Message Type shall be '1' (otherwise it shall be '0'), if the payload is authenticated, Bit '8' of the Message Type shall be '1' (otherwise it shall be '0'). See Clause 15.2.2 of TS 24.282 [50].</w:t>
      </w:r>
    </w:p>
    <w:p w14:paraId="3F16D5D1" w14:textId="77777777" w:rsidR="0087250A" w:rsidRDefault="0087250A" w:rsidP="0087250A">
      <w:pPr>
        <w:rPr>
          <w:lang w:val="en-US"/>
        </w:rPr>
      </w:pPr>
      <w:r>
        <w:rPr>
          <w:lang w:val="en-US"/>
        </w:rPr>
        <w:t>The following protected (encrypted and integrity protected) payloads are defined for MCData SDS and file distribution:</w:t>
      </w:r>
    </w:p>
    <w:p w14:paraId="6A15966E"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Signalling Payload</w:t>
      </w:r>
      <w:r w:rsidR="00E81608">
        <w:rPr>
          <w:lang w:val="en-US"/>
        </w:rPr>
        <w:t>.</w:t>
      </w:r>
    </w:p>
    <w:p w14:paraId="5938DC31"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FD Signalling Payload</w:t>
      </w:r>
      <w:r w:rsidR="00E81608">
        <w:rPr>
          <w:lang w:val="en-US"/>
        </w:rPr>
        <w:t>.</w:t>
      </w:r>
    </w:p>
    <w:p w14:paraId="756422A8"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Data Payload</w:t>
      </w:r>
      <w:r w:rsidR="00E81608">
        <w:rPr>
          <w:lang w:val="en-US"/>
        </w:rPr>
        <w:t>.</w:t>
      </w:r>
    </w:p>
    <w:p w14:paraId="1D928596" w14:textId="77777777" w:rsidR="0087250A" w:rsidRPr="00736FA5" w:rsidRDefault="0087250A" w:rsidP="0087250A">
      <w:pPr>
        <w:pStyle w:val="B1"/>
        <w:rPr>
          <w:lang w:val="en-US"/>
        </w:rPr>
      </w:pPr>
      <w:r>
        <w:rPr>
          <w:lang w:val="en-US"/>
        </w:rPr>
        <w:t>-</w:t>
      </w:r>
      <w:r>
        <w:rPr>
          <w:lang w:val="en-US"/>
        </w:rPr>
        <w:tab/>
        <w:t xml:space="preserve">Protected </w:t>
      </w:r>
      <w:r w:rsidRPr="00736FA5">
        <w:rPr>
          <w:lang w:val="en-US"/>
        </w:rPr>
        <w:t>SDS notification message</w:t>
      </w:r>
      <w:r w:rsidR="00E81608">
        <w:rPr>
          <w:lang w:val="en-US"/>
        </w:rPr>
        <w:t>.</w:t>
      </w:r>
    </w:p>
    <w:p w14:paraId="191B9D64" w14:textId="77777777" w:rsidR="00E81608" w:rsidRDefault="0087250A" w:rsidP="00E81608">
      <w:pPr>
        <w:pStyle w:val="B1"/>
        <w:rPr>
          <w:lang w:val="en-US"/>
        </w:rPr>
      </w:pPr>
      <w:r>
        <w:rPr>
          <w:lang w:val="en-US"/>
        </w:rPr>
        <w:t>-</w:t>
      </w:r>
      <w:r>
        <w:rPr>
          <w:lang w:val="en-US"/>
        </w:rPr>
        <w:tab/>
        <w:t xml:space="preserve">Protected </w:t>
      </w:r>
      <w:r w:rsidRPr="00736FA5">
        <w:rPr>
          <w:lang w:val="en-US"/>
        </w:rPr>
        <w:t>FD notification message</w:t>
      </w:r>
      <w:r w:rsidR="00E81608">
        <w:rPr>
          <w:lang w:val="en-US"/>
        </w:rPr>
        <w:t>.</w:t>
      </w:r>
    </w:p>
    <w:p w14:paraId="5371CD42" w14:textId="77777777" w:rsidR="00E81608" w:rsidRDefault="00E81608" w:rsidP="00E81608">
      <w:pPr>
        <w:pStyle w:val="B1"/>
        <w:rPr>
          <w:lang w:val="en-US"/>
        </w:rPr>
      </w:pPr>
      <w:r>
        <w:rPr>
          <w:lang w:val="en-US"/>
        </w:rPr>
        <w:t>-</w:t>
      </w:r>
      <w:r>
        <w:rPr>
          <w:lang w:val="en-US"/>
        </w:rPr>
        <w:tab/>
        <w:t xml:space="preserve">Protected </w:t>
      </w:r>
      <w:r w:rsidRPr="00736FA5">
        <w:rPr>
          <w:lang w:val="en-US"/>
        </w:rPr>
        <w:t xml:space="preserve">FD </w:t>
      </w:r>
      <w:r>
        <w:rPr>
          <w:lang w:val="en-US"/>
        </w:rPr>
        <w:t xml:space="preserve">network </w:t>
      </w:r>
      <w:r w:rsidRPr="00736FA5">
        <w:rPr>
          <w:lang w:val="en-US"/>
        </w:rPr>
        <w:t>notification message</w:t>
      </w:r>
      <w:r>
        <w:rPr>
          <w:lang w:val="en-US"/>
        </w:rPr>
        <w:t>.</w:t>
      </w:r>
    </w:p>
    <w:p w14:paraId="4FDC4534" w14:textId="77777777" w:rsidR="00A70A5F" w:rsidRDefault="00E81608" w:rsidP="00A70A5F">
      <w:pPr>
        <w:pStyle w:val="B1"/>
        <w:rPr>
          <w:lang w:val="en-US"/>
        </w:rPr>
      </w:pPr>
      <w:r>
        <w:rPr>
          <w:lang w:val="en-US"/>
        </w:rPr>
        <w:t>-</w:t>
      </w:r>
      <w:r>
        <w:rPr>
          <w:lang w:val="en-US"/>
        </w:rPr>
        <w:tab/>
        <w:t>Protected Communication release</w:t>
      </w:r>
      <w:r w:rsidRPr="00736FA5">
        <w:rPr>
          <w:lang w:val="en-US"/>
        </w:rPr>
        <w:t xml:space="preserve"> message</w:t>
      </w:r>
      <w:r>
        <w:rPr>
          <w:lang w:val="en-US"/>
        </w:rPr>
        <w:t>.</w:t>
      </w:r>
      <w:r w:rsidR="00A70A5F" w:rsidRPr="00A70A5F">
        <w:rPr>
          <w:lang w:val="en-US"/>
        </w:rPr>
        <w:t xml:space="preserve"> </w:t>
      </w:r>
    </w:p>
    <w:p w14:paraId="5057A8C4" w14:textId="77777777" w:rsidR="00E81608" w:rsidRDefault="00A70A5F" w:rsidP="00A70A5F">
      <w:pPr>
        <w:pStyle w:val="B1"/>
        <w:rPr>
          <w:lang w:val="en-US"/>
        </w:rPr>
      </w:pPr>
      <w:r>
        <w:rPr>
          <w:lang w:val="en-US"/>
        </w:rPr>
        <w:t>-</w:t>
      </w:r>
      <w:r>
        <w:rPr>
          <w:lang w:val="en-US"/>
        </w:rPr>
        <w:tab/>
        <w:t>Protected binary data representing the file.</w:t>
      </w:r>
    </w:p>
    <w:p w14:paraId="4DF24EFA" w14:textId="77777777" w:rsidR="0087250A" w:rsidRDefault="0087250A" w:rsidP="00E81608">
      <w:pPr>
        <w:rPr>
          <w:lang w:val="en-US"/>
        </w:rPr>
      </w:pPr>
      <w:r>
        <w:rPr>
          <w:lang w:val="en-US"/>
        </w:rPr>
        <w:t>The following authenticated payloads are defined for MCData SDS and file distribution:</w:t>
      </w:r>
    </w:p>
    <w:p w14:paraId="63CCBC9D" w14:textId="77777777" w:rsidR="0087250A" w:rsidRPr="00736FA5" w:rsidRDefault="0087250A" w:rsidP="0087250A">
      <w:pPr>
        <w:pStyle w:val="B1"/>
        <w:rPr>
          <w:lang w:val="en-US"/>
        </w:rPr>
      </w:pPr>
      <w:r>
        <w:rPr>
          <w:lang w:val="en-US"/>
        </w:rPr>
        <w:t>-</w:t>
      </w:r>
      <w:r>
        <w:rPr>
          <w:lang w:val="en-US"/>
        </w:rPr>
        <w:tab/>
        <w:t xml:space="preserve">Authenticated </w:t>
      </w:r>
      <w:r w:rsidRPr="00736FA5">
        <w:rPr>
          <w:lang w:val="en-US"/>
        </w:rPr>
        <w:t>Data Payload</w:t>
      </w:r>
      <w:r w:rsidR="00E81608">
        <w:rPr>
          <w:lang w:val="en-US"/>
        </w:rPr>
        <w:t>.</w:t>
      </w:r>
    </w:p>
    <w:p w14:paraId="406CAD2D" w14:textId="77777777" w:rsidR="0087250A" w:rsidRDefault="0087250A" w:rsidP="00A70A5F">
      <w:pPr>
        <w:rPr>
          <w:lang w:val="en-US"/>
        </w:rPr>
      </w:pPr>
      <w:r>
        <w:rPr>
          <w:lang w:val="en-US"/>
        </w:rPr>
        <w:t>The following authenticated and protected (encrypted and integrity protected) payloads are defined for MCData SDS and file distribution:</w:t>
      </w:r>
    </w:p>
    <w:p w14:paraId="243C5E88" w14:textId="77777777" w:rsidR="0087250A" w:rsidRDefault="0087250A" w:rsidP="0087250A">
      <w:pPr>
        <w:pStyle w:val="B1"/>
        <w:rPr>
          <w:lang w:val="en-US"/>
        </w:rPr>
      </w:pPr>
      <w:r>
        <w:rPr>
          <w:lang w:val="en-US"/>
        </w:rPr>
        <w:t>-</w:t>
      </w:r>
      <w:r>
        <w:rPr>
          <w:lang w:val="en-US"/>
        </w:rPr>
        <w:tab/>
        <w:t xml:space="preserve">Authenticated and Protected </w:t>
      </w:r>
      <w:r w:rsidRPr="00736FA5">
        <w:rPr>
          <w:lang w:val="en-US"/>
        </w:rPr>
        <w:t>Data Payload</w:t>
      </w:r>
      <w:r w:rsidR="00E81608">
        <w:rPr>
          <w:lang w:val="en-US"/>
        </w:rPr>
        <w:t>.</w:t>
      </w:r>
    </w:p>
    <w:p w14:paraId="3B035050" w14:textId="77777777" w:rsidR="0087250A" w:rsidRDefault="0087250A" w:rsidP="00E81608">
      <w:pPr>
        <w:rPr>
          <w:lang w:val="en-US"/>
        </w:rPr>
      </w:pPr>
      <w:r>
        <w:rPr>
          <w:lang w:val="en-US"/>
        </w:rPr>
        <w:t>In this case both the procedures for protecting a payload and authenticating a payload are applied</w:t>
      </w:r>
    </w:p>
    <w:p w14:paraId="092CDCCA" w14:textId="77777777" w:rsidR="0087250A" w:rsidRDefault="0087250A" w:rsidP="0087250A">
      <w:pPr>
        <w:pStyle w:val="Heading3"/>
      </w:pPr>
      <w:bookmarkStart w:id="172" w:name="_Toc90901198"/>
      <w:r>
        <w:t>8.5.2</w:t>
      </w:r>
      <w:r>
        <w:tab/>
        <w:t>Prequisites</w:t>
      </w:r>
      <w:bookmarkEnd w:id="172"/>
      <w:r>
        <w:t xml:space="preserve"> </w:t>
      </w:r>
    </w:p>
    <w:p w14:paraId="191EEF0D" w14:textId="77777777" w:rsidR="0087250A" w:rsidRDefault="0087250A" w:rsidP="0087250A">
      <w:pPr>
        <w:pStyle w:val="Heading4"/>
      </w:pPr>
      <w:bookmarkStart w:id="173" w:name="_Toc90901199"/>
      <w:r>
        <w:t>8.5.2.1</w:t>
      </w:r>
      <w:r w:rsidR="000C3501">
        <w:tab/>
      </w:r>
      <w:r>
        <w:t>Prequisites for protected payloads</w:t>
      </w:r>
      <w:bookmarkEnd w:id="173"/>
    </w:p>
    <w:p w14:paraId="52C58C01" w14:textId="77777777" w:rsidR="0087250A" w:rsidRDefault="0087250A" w:rsidP="0087250A">
      <w:pPr>
        <w:rPr>
          <w:lang w:val="en-US"/>
        </w:rPr>
      </w:pPr>
      <w:r>
        <w:rPr>
          <w:lang w:val="en-US"/>
        </w:rPr>
        <w:t xml:space="preserve">The prequisites for encryption and integrity protection of a protected payload is that the MC client(s) or MC server(s) have a shared MCData Payload Protection Key (DPPK). This shall be the CSK, SPK, MuSiK, GMK or PCK depending on the payload that will be protected. The DPPK will also have a shared key identifier, the DPPK-ID. This shall be the CSK-ID, MuSiK-ID, SPK-ID, GMK-ID or PCK-ID respectively, based upon the type of key used. </w:t>
      </w:r>
    </w:p>
    <w:p w14:paraId="7F98EABC" w14:textId="77777777" w:rsidR="0087250A" w:rsidRDefault="0087250A" w:rsidP="0087250A">
      <w:pPr>
        <w:pStyle w:val="Heading4"/>
      </w:pPr>
      <w:bookmarkStart w:id="174" w:name="_Toc90901200"/>
      <w:r>
        <w:t>8.5.2.2</w:t>
      </w:r>
      <w:r w:rsidR="000C3501">
        <w:tab/>
      </w:r>
      <w:r>
        <w:t>Prequisites for authenticated payloads</w:t>
      </w:r>
      <w:bookmarkEnd w:id="174"/>
    </w:p>
    <w:p w14:paraId="28722F7A" w14:textId="77777777" w:rsidR="0087250A" w:rsidRDefault="0087250A" w:rsidP="0087250A">
      <w:r>
        <w:rPr>
          <w:lang w:val="en-US"/>
        </w:rPr>
        <w:t xml:space="preserve">The prequisites for authentication of an authenticated payload is that the MC client will have been keyed </w:t>
      </w:r>
      <w:r w:rsidR="00A70A5F" w:rsidRPr="00B713F1">
        <w:rPr>
          <w:lang w:val="en-US"/>
        </w:rPr>
        <w:t>(SSK</w:t>
      </w:r>
      <w:r w:rsidR="00A70A5F">
        <w:rPr>
          <w:lang w:val="en-US"/>
        </w:rPr>
        <w:t>,</w:t>
      </w:r>
      <w:r w:rsidR="00A70A5F" w:rsidRPr="00B713F1">
        <w:rPr>
          <w:lang w:val="en-US"/>
        </w:rPr>
        <w:t xml:space="preserve"> PVT</w:t>
      </w:r>
      <w:r w:rsidR="00A70A5F">
        <w:rPr>
          <w:lang w:val="en-US"/>
        </w:rPr>
        <w:t xml:space="preserve"> and KPAK</w:t>
      </w:r>
      <w:r w:rsidR="00A70A5F" w:rsidRPr="00B713F1">
        <w:rPr>
          <w:lang w:val="en-US"/>
        </w:rPr>
        <w:t>)</w:t>
      </w:r>
      <w:r w:rsidR="00A70A5F">
        <w:rPr>
          <w:lang w:val="en-US"/>
        </w:rPr>
        <w:t xml:space="preserve"> </w:t>
      </w:r>
      <w:r>
        <w:rPr>
          <w:lang w:val="en-US"/>
        </w:rPr>
        <w:t>by a KMS as defined in clause 5.3.</w:t>
      </w:r>
    </w:p>
    <w:p w14:paraId="3F94147E" w14:textId="77777777" w:rsidR="0087250A" w:rsidRDefault="0087250A" w:rsidP="0087250A">
      <w:pPr>
        <w:pStyle w:val="Heading3"/>
      </w:pPr>
      <w:bookmarkStart w:id="175" w:name="_Toc90901201"/>
      <w:r>
        <w:t>8.5.3</w:t>
      </w:r>
      <w:r>
        <w:tab/>
        <w:t>Key derivation for protected payloads</w:t>
      </w:r>
      <w:bookmarkEnd w:id="175"/>
    </w:p>
    <w:p w14:paraId="2EE2EFF4" w14:textId="77777777" w:rsidR="0087250A" w:rsidRDefault="0087250A" w:rsidP="0087250A">
      <w:r>
        <w:t xml:space="preserve">Before protecting an MCData payload, the DPPK is hashed through a KDF (similar to the process used for XML protection for application signalling), to produce a MCData Payload Cipher Key (DPCK). The KDF is defined in Annex </w:t>
      </w:r>
      <w:r w:rsidRPr="002737BC">
        <w:t>F.1.5.</w:t>
      </w:r>
    </w:p>
    <w:p w14:paraId="531C36BC" w14:textId="77777777" w:rsidR="0087250A" w:rsidRDefault="0087250A" w:rsidP="0087250A">
      <w:pPr>
        <w:pStyle w:val="Heading3"/>
      </w:pPr>
      <w:bookmarkStart w:id="176" w:name="_Toc90901202"/>
      <w:r>
        <w:t>8.5.4</w:t>
      </w:r>
      <w:r>
        <w:tab/>
        <w:t>Payload protection</w:t>
      </w:r>
      <w:bookmarkEnd w:id="176"/>
    </w:p>
    <w:p w14:paraId="7C6CB4FE" w14:textId="77777777" w:rsidR="0087250A" w:rsidRDefault="0087250A" w:rsidP="0087250A">
      <w:pPr>
        <w:pStyle w:val="Heading4"/>
      </w:pPr>
      <w:bookmarkStart w:id="177" w:name="_Toc90901203"/>
      <w:r>
        <w:t>8.5.4.1</w:t>
      </w:r>
      <w:r>
        <w:tab/>
        <w:t>Format of protected payloads</w:t>
      </w:r>
      <w:bookmarkEnd w:id="177"/>
    </w:p>
    <w:p w14:paraId="71686749" w14:textId="77777777" w:rsidR="0087250A" w:rsidRDefault="0087250A" w:rsidP="0087250A">
      <w:r>
        <w:t>All protected payloads shall have the format defined in table 8.5.4.1-1:</w:t>
      </w:r>
    </w:p>
    <w:p w14:paraId="4D4F54D4" w14:textId="77777777" w:rsidR="0087250A" w:rsidRDefault="0087250A" w:rsidP="0087250A">
      <w:pPr>
        <w:pStyle w:val="TH"/>
        <w:outlineLvl w:val="0"/>
      </w:pPr>
      <w:r>
        <w:t>Table 8.5.4.1</w:t>
      </w:r>
      <w:r>
        <w:rPr>
          <w:lang w:eastAsia="ko-KR"/>
        </w:rPr>
        <w:t>-1</w:t>
      </w:r>
      <w:r>
        <w:t>: MCData Protected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59C0227D"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77625D9"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A96F810"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CB72599"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92A49BA"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665B5B08" w14:textId="77777777" w:rsidR="0087250A" w:rsidRPr="00E54F71" w:rsidRDefault="0087250A" w:rsidP="00AB0616">
            <w:pPr>
              <w:pStyle w:val="TAH"/>
            </w:pPr>
            <w:r w:rsidRPr="00E54F71">
              <w:t>Length</w:t>
            </w:r>
          </w:p>
        </w:tc>
      </w:tr>
      <w:tr w:rsidR="0087250A" w14:paraId="69A77BC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AF7F46B" w14:textId="77777777" w:rsidR="0087250A" w:rsidRPr="00B96C52" w:rsidRDefault="0087250A" w:rsidP="00AB0616">
            <w:pPr>
              <w:pStyle w:val="TAL"/>
            </w:pPr>
            <w:r w:rsidRPr="00B96C52">
              <w:t>Message Type</w:t>
            </w:r>
          </w:p>
        </w:tc>
        <w:tc>
          <w:tcPr>
            <w:tcW w:w="3121" w:type="dxa"/>
            <w:tcBorders>
              <w:top w:val="single" w:sz="6" w:space="0" w:color="000000"/>
              <w:left w:val="single" w:sz="6" w:space="0" w:color="000000"/>
              <w:bottom w:val="single" w:sz="6" w:space="0" w:color="000000"/>
              <w:right w:val="single" w:sz="6" w:space="0" w:color="000000"/>
            </w:tcBorders>
            <w:hideMark/>
          </w:tcPr>
          <w:p w14:paraId="556892FF" w14:textId="77777777" w:rsidR="0087250A" w:rsidRPr="00B96C52" w:rsidRDefault="0087250A" w:rsidP="00AB0616">
            <w:pPr>
              <w:pStyle w:val="TAL"/>
              <w:rPr>
                <w:lang w:eastAsia="zh-CN"/>
              </w:rPr>
            </w:pPr>
            <w:r w:rsidRPr="00B96C52">
              <w:rPr>
                <w:lang w:eastAsia="zh-CN"/>
              </w:rPr>
              <w:t>Message type</w:t>
            </w:r>
          </w:p>
        </w:tc>
        <w:tc>
          <w:tcPr>
            <w:tcW w:w="1135" w:type="dxa"/>
            <w:tcBorders>
              <w:top w:val="single" w:sz="6" w:space="0" w:color="000000"/>
              <w:left w:val="single" w:sz="6" w:space="0" w:color="000000"/>
              <w:bottom w:val="single" w:sz="6" w:space="0" w:color="000000"/>
              <w:right w:val="single" w:sz="6" w:space="0" w:color="000000"/>
            </w:tcBorders>
            <w:hideMark/>
          </w:tcPr>
          <w:p w14:paraId="27DC3095"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454085D7" w14:textId="77777777" w:rsidR="0087250A" w:rsidRPr="00B96C52" w:rsidRDefault="0087250A" w:rsidP="00AB0616">
            <w:pPr>
              <w:pStyle w:val="TAC"/>
            </w:pPr>
            <w:r w:rsidRPr="00B96C52">
              <w:t>V</w:t>
            </w:r>
          </w:p>
        </w:tc>
        <w:tc>
          <w:tcPr>
            <w:tcW w:w="1135" w:type="dxa"/>
            <w:tcBorders>
              <w:top w:val="single" w:sz="6" w:space="0" w:color="000000"/>
              <w:left w:val="single" w:sz="6" w:space="0" w:color="000000"/>
              <w:bottom w:val="single" w:sz="6" w:space="0" w:color="000000"/>
              <w:right w:val="single" w:sz="6" w:space="0" w:color="000000"/>
            </w:tcBorders>
            <w:hideMark/>
          </w:tcPr>
          <w:p w14:paraId="575B6E68" w14:textId="77777777" w:rsidR="0087250A" w:rsidRPr="00B96C52" w:rsidRDefault="0087250A" w:rsidP="00AB0616">
            <w:pPr>
              <w:pStyle w:val="TAC"/>
              <w:rPr>
                <w:lang w:eastAsia="ko-KR"/>
              </w:rPr>
            </w:pPr>
            <w:r w:rsidRPr="00B96C52">
              <w:rPr>
                <w:lang w:eastAsia="ko-KR"/>
              </w:rPr>
              <w:t>1</w:t>
            </w:r>
          </w:p>
        </w:tc>
      </w:tr>
      <w:tr w:rsidR="0087250A" w14:paraId="4F56527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9453027" w14:textId="77777777" w:rsidR="0087250A" w:rsidRPr="00B96C52" w:rsidRDefault="0087250A" w:rsidP="00AB0616">
            <w:pPr>
              <w:pStyle w:val="TAL"/>
              <w:rPr>
                <w:lang w:eastAsia="zh-CN"/>
              </w:rPr>
            </w:pPr>
            <w:r w:rsidRPr="00B96C52">
              <w:t>Date and Time</w:t>
            </w:r>
          </w:p>
        </w:tc>
        <w:tc>
          <w:tcPr>
            <w:tcW w:w="3121" w:type="dxa"/>
            <w:tcBorders>
              <w:top w:val="single" w:sz="6" w:space="0" w:color="000000"/>
              <w:left w:val="single" w:sz="6" w:space="0" w:color="000000"/>
              <w:bottom w:val="single" w:sz="6" w:space="0" w:color="000000"/>
              <w:right w:val="single" w:sz="6" w:space="0" w:color="000000"/>
            </w:tcBorders>
          </w:tcPr>
          <w:p w14:paraId="4E552959" w14:textId="77777777" w:rsidR="0087250A" w:rsidRPr="00B96C52" w:rsidRDefault="0087250A" w:rsidP="00AB0616">
            <w:pPr>
              <w:pStyle w:val="TAL"/>
              <w:rPr>
                <w:lang w:eastAsia="zh-CN"/>
              </w:rPr>
            </w:pPr>
            <w:r w:rsidRPr="00B96C52">
              <w:t>Date and Time of creation of protected payload message.</w:t>
            </w:r>
          </w:p>
        </w:tc>
        <w:tc>
          <w:tcPr>
            <w:tcW w:w="1135" w:type="dxa"/>
            <w:tcBorders>
              <w:top w:val="single" w:sz="6" w:space="0" w:color="000000"/>
              <w:left w:val="single" w:sz="6" w:space="0" w:color="000000"/>
              <w:bottom w:val="single" w:sz="6" w:space="0" w:color="000000"/>
              <w:right w:val="single" w:sz="6" w:space="0" w:color="000000"/>
            </w:tcBorders>
          </w:tcPr>
          <w:p w14:paraId="34202BBA"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13A43BA"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3452983" w14:textId="77777777" w:rsidR="0087250A" w:rsidRPr="00B96C52" w:rsidRDefault="0087250A" w:rsidP="00AB0616">
            <w:pPr>
              <w:pStyle w:val="TAC"/>
              <w:rPr>
                <w:lang w:eastAsia="zh-CN"/>
              </w:rPr>
            </w:pPr>
            <w:r w:rsidRPr="00B96C52">
              <w:rPr>
                <w:lang w:eastAsia="zh-CN"/>
              </w:rPr>
              <w:t>5</w:t>
            </w:r>
          </w:p>
        </w:tc>
      </w:tr>
      <w:tr w:rsidR="0087250A" w14:paraId="6DAE364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DA785B0" w14:textId="77777777" w:rsidR="0087250A" w:rsidRPr="00B96C52" w:rsidRDefault="0087250A" w:rsidP="00AB0616">
            <w:pPr>
              <w:pStyle w:val="TAL"/>
            </w:pPr>
            <w:bookmarkStart w:id="178" w:name="_Hlk482071407"/>
            <w:r w:rsidRPr="00B96C52">
              <w:t>Payload ID</w:t>
            </w:r>
          </w:p>
        </w:tc>
        <w:tc>
          <w:tcPr>
            <w:tcW w:w="3121" w:type="dxa"/>
            <w:tcBorders>
              <w:top w:val="single" w:sz="6" w:space="0" w:color="000000"/>
              <w:left w:val="single" w:sz="6" w:space="0" w:color="000000"/>
              <w:bottom w:val="single" w:sz="6" w:space="0" w:color="000000"/>
              <w:right w:val="single" w:sz="6" w:space="0" w:color="000000"/>
            </w:tcBorders>
          </w:tcPr>
          <w:p w14:paraId="5EC08993" w14:textId="77777777" w:rsidR="0087250A" w:rsidRPr="00B96C52" w:rsidRDefault="0087250A" w:rsidP="00AB0616">
            <w:pPr>
              <w:pStyle w:val="TAL"/>
            </w:pPr>
            <w:r w:rsidRPr="00B96C52">
              <w:t>The identifier for the payload.</w:t>
            </w:r>
          </w:p>
        </w:tc>
        <w:tc>
          <w:tcPr>
            <w:tcW w:w="1135" w:type="dxa"/>
            <w:tcBorders>
              <w:top w:val="single" w:sz="6" w:space="0" w:color="000000"/>
              <w:left w:val="single" w:sz="6" w:space="0" w:color="000000"/>
              <w:bottom w:val="single" w:sz="6" w:space="0" w:color="000000"/>
              <w:right w:val="single" w:sz="6" w:space="0" w:color="000000"/>
            </w:tcBorders>
          </w:tcPr>
          <w:p w14:paraId="1B6AC809"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A88CFDE"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1D9B663F" w14:textId="77777777" w:rsidR="0087250A" w:rsidRPr="00B96C52" w:rsidRDefault="0087250A" w:rsidP="00AB0616">
            <w:pPr>
              <w:pStyle w:val="TAC"/>
              <w:rPr>
                <w:lang w:eastAsia="zh-CN"/>
              </w:rPr>
            </w:pPr>
            <w:r w:rsidRPr="00B96C52">
              <w:rPr>
                <w:lang w:eastAsia="zh-CN"/>
              </w:rPr>
              <w:t>4</w:t>
            </w:r>
          </w:p>
        </w:tc>
      </w:tr>
      <w:tr w:rsidR="0087250A" w14:paraId="3E8B3A1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4F6464BB" w14:textId="77777777" w:rsidR="0087250A" w:rsidRPr="00B96C52" w:rsidRDefault="0087250A" w:rsidP="00AB0616">
            <w:pPr>
              <w:pStyle w:val="TAL"/>
            </w:pPr>
            <w:r w:rsidRPr="00B96C52">
              <w:t>Payload sequence number</w:t>
            </w:r>
          </w:p>
        </w:tc>
        <w:tc>
          <w:tcPr>
            <w:tcW w:w="3121" w:type="dxa"/>
            <w:tcBorders>
              <w:top w:val="single" w:sz="6" w:space="0" w:color="000000"/>
              <w:left w:val="single" w:sz="6" w:space="0" w:color="000000"/>
              <w:bottom w:val="single" w:sz="6" w:space="0" w:color="000000"/>
              <w:right w:val="single" w:sz="6" w:space="0" w:color="000000"/>
            </w:tcBorders>
          </w:tcPr>
          <w:p w14:paraId="5979435B" w14:textId="77777777" w:rsidR="0087250A" w:rsidRPr="00B96C52" w:rsidRDefault="0087250A" w:rsidP="00AB0616">
            <w:pPr>
              <w:pStyle w:val="TAL"/>
            </w:pPr>
            <w:r w:rsidRPr="00B96C52">
              <w:t>The sequence number of the protected payload.</w:t>
            </w:r>
          </w:p>
        </w:tc>
        <w:tc>
          <w:tcPr>
            <w:tcW w:w="1135" w:type="dxa"/>
            <w:tcBorders>
              <w:top w:val="single" w:sz="6" w:space="0" w:color="000000"/>
              <w:left w:val="single" w:sz="6" w:space="0" w:color="000000"/>
              <w:bottom w:val="single" w:sz="6" w:space="0" w:color="000000"/>
              <w:right w:val="single" w:sz="6" w:space="0" w:color="000000"/>
            </w:tcBorders>
          </w:tcPr>
          <w:p w14:paraId="1C19E9B4"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9276A98"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83118A4" w14:textId="77777777" w:rsidR="0087250A" w:rsidRPr="00B96C52" w:rsidRDefault="0087250A" w:rsidP="00AB0616">
            <w:pPr>
              <w:pStyle w:val="TAC"/>
              <w:rPr>
                <w:lang w:eastAsia="zh-CN"/>
              </w:rPr>
            </w:pPr>
            <w:r w:rsidRPr="00B96C52">
              <w:rPr>
                <w:lang w:eastAsia="zh-CN"/>
              </w:rPr>
              <w:t>1</w:t>
            </w:r>
          </w:p>
        </w:tc>
      </w:tr>
      <w:bookmarkEnd w:id="178"/>
      <w:tr w:rsidR="0087250A" w14:paraId="40131A8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E40A7D8" w14:textId="77777777" w:rsidR="0087250A" w:rsidRPr="00B96C52" w:rsidRDefault="0087250A" w:rsidP="00AB0616">
            <w:pPr>
              <w:pStyle w:val="TAL"/>
              <w:rPr>
                <w:lang w:eastAsia="zh-CN"/>
              </w:rPr>
            </w:pPr>
            <w:r w:rsidRPr="00B96C52">
              <w:t>Algorithm</w:t>
            </w:r>
          </w:p>
        </w:tc>
        <w:tc>
          <w:tcPr>
            <w:tcW w:w="3121" w:type="dxa"/>
            <w:tcBorders>
              <w:top w:val="single" w:sz="6" w:space="0" w:color="000000"/>
              <w:left w:val="single" w:sz="6" w:space="0" w:color="000000"/>
              <w:bottom w:val="single" w:sz="6" w:space="0" w:color="000000"/>
              <w:right w:val="single" w:sz="6" w:space="0" w:color="000000"/>
            </w:tcBorders>
            <w:hideMark/>
          </w:tcPr>
          <w:p w14:paraId="117416B6" w14:textId="77777777" w:rsidR="0087250A" w:rsidRPr="00B96C52" w:rsidRDefault="0087250A" w:rsidP="00AB0616">
            <w:pPr>
              <w:pStyle w:val="TAL"/>
              <w:rPr>
                <w:lang w:eastAsia="zh-CN"/>
              </w:rPr>
            </w:pPr>
            <w:r w:rsidRPr="00B96C52">
              <w:rPr>
                <w:lang w:eastAsia="zh-CN"/>
              </w:rPr>
              <w:t xml:space="preserve">See </w:t>
            </w:r>
            <w:r w:rsidRPr="00B96C52">
              <w:t>8.5.4.2</w:t>
            </w:r>
          </w:p>
        </w:tc>
        <w:tc>
          <w:tcPr>
            <w:tcW w:w="1135" w:type="dxa"/>
            <w:tcBorders>
              <w:top w:val="single" w:sz="6" w:space="0" w:color="000000"/>
              <w:left w:val="single" w:sz="6" w:space="0" w:color="000000"/>
              <w:bottom w:val="single" w:sz="6" w:space="0" w:color="000000"/>
              <w:right w:val="single" w:sz="6" w:space="0" w:color="000000"/>
            </w:tcBorders>
            <w:hideMark/>
          </w:tcPr>
          <w:p w14:paraId="2D9806BB"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C46F9C4"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9E8B923" w14:textId="77777777" w:rsidR="0087250A" w:rsidRPr="00B96C52" w:rsidRDefault="0087250A" w:rsidP="00AB0616">
            <w:pPr>
              <w:pStyle w:val="TAC"/>
              <w:rPr>
                <w:lang w:eastAsia="zh-CN"/>
              </w:rPr>
            </w:pPr>
            <w:r w:rsidRPr="00B96C52">
              <w:rPr>
                <w:lang w:eastAsia="zh-CN"/>
              </w:rPr>
              <w:t>1</w:t>
            </w:r>
          </w:p>
        </w:tc>
      </w:tr>
      <w:tr w:rsidR="0087250A" w14:paraId="255191A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37ED8A54" w14:textId="77777777" w:rsidR="0087250A" w:rsidRPr="00B96C52" w:rsidRDefault="0087250A" w:rsidP="00AB0616">
            <w:pPr>
              <w:pStyle w:val="TAL"/>
              <w:rPr>
                <w:lang w:eastAsia="zh-CN"/>
              </w:rPr>
            </w:pPr>
            <w:r w:rsidRPr="00B96C52">
              <w:t>IV</w:t>
            </w:r>
          </w:p>
        </w:tc>
        <w:tc>
          <w:tcPr>
            <w:tcW w:w="3121" w:type="dxa"/>
            <w:tcBorders>
              <w:top w:val="single" w:sz="6" w:space="0" w:color="000000"/>
              <w:left w:val="single" w:sz="6" w:space="0" w:color="000000"/>
              <w:bottom w:val="single" w:sz="6" w:space="0" w:color="000000"/>
              <w:right w:val="single" w:sz="6" w:space="0" w:color="000000"/>
            </w:tcBorders>
            <w:hideMark/>
          </w:tcPr>
          <w:p w14:paraId="2EE097D3" w14:textId="77777777" w:rsidR="0087250A" w:rsidRPr="00B96C52" w:rsidRDefault="0087250A" w:rsidP="00AB0616">
            <w:pPr>
              <w:pStyle w:val="TAL"/>
              <w:rPr>
                <w:lang w:eastAsia="zh-CN"/>
              </w:rPr>
            </w:pPr>
            <w:r w:rsidRPr="00B96C52">
              <w:t>Initialisation vector (or nonce) for message</w:t>
            </w:r>
          </w:p>
        </w:tc>
        <w:tc>
          <w:tcPr>
            <w:tcW w:w="1135" w:type="dxa"/>
            <w:tcBorders>
              <w:top w:val="single" w:sz="6" w:space="0" w:color="000000"/>
              <w:left w:val="single" w:sz="6" w:space="0" w:color="000000"/>
              <w:bottom w:val="single" w:sz="6" w:space="0" w:color="000000"/>
              <w:right w:val="single" w:sz="6" w:space="0" w:color="000000"/>
            </w:tcBorders>
            <w:hideMark/>
          </w:tcPr>
          <w:p w14:paraId="792D5549"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B2DD757"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8AB0E55" w14:textId="77777777" w:rsidR="0087250A" w:rsidRPr="00B96C52" w:rsidRDefault="0087250A" w:rsidP="00AB0616">
            <w:pPr>
              <w:pStyle w:val="TAC"/>
              <w:rPr>
                <w:lang w:eastAsia="zh-CN"/>
              </w:rPr>
            </w:pPr>
            <w:r w:rsidRPr="00B96C52">
              <w:rPr>
                <w:lang w:eastAsia="zh-CN"/>
              </w:rPr>
              <w:t>16</w:t>
            </w:r>
          </w:p>
        </w:tc>
      </w:tr>
      <w:tr w:rsidR="0087250A" w14:paraId="78776E7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54E2F34" w14:textId="77777777" w:rsidR="0087250A" w:rsidRPr="00B96C52" w:rsidRDefault="0087250A" w:rsidP="00AB0616">
            <w:pPr>
              <w:pStyle w:val="TAL"/>
              <w:rPr>
                <w:lang w:eastAsia="zh-CN"/>
              </w:rPr>
            </w:pPr>
            <w:r w:rsidRPr="00B96C52">
              <w:rPr>
                <w:lang w:eastAsia="zh-CN"/>
              </w:rPr>
              <w:t>DPPK-ID</w:t>
            </w:r>
          </w:p>
        </w:tc>
        <w:tc>
          <w:tcPr>
            <w:tcW w:w="3121" w:type="dxa"/>
            <w:tcBorders>
              <w:top w:val="single" w:sz="6" w:space="0" w:color="000000"/>
              <w:left w:val="single" w:sz="6" w:space="0" w:color="000000"/>
              <w:bottom w:val="single" w:sz="6" w:space="0" w:color="000000"/>
              <w:right w:val="single" w:sz="6" w:space="0" w:color="000000"/>
            </w:tcBorders>
            <w:hideMark/>
          </w:tcPr>
          <w:p w14:paraId="6375AED0" w14:textId="77777777" w:rsidR="0087250A" w:rsidRPr="00B96C52" w:rsidRDefault="0087250A" w:rsidP="00AB0616">
            <w:pPr>
              <w:pStyle w:val="TAL"/>
              <w:rPr>
                <w:lang w:eastAsia="zh-CN"/>
              </w:rPr>
            </w:pPr>
            <w:r w:rsidRPr="00B96C52">
              <w:rPr>
                <w:lang w:eastAsia="zh-CN"/>
              </w:rPr>
              <w:t>Key identifier</w:t>
            </w:r>
          </w:p>
        </w:tc>
        <w:tc>
          <w:tcPr>
            <w:tcW w:w="1135" w:type="dxa"/>
            <w:tcBorders>
              <w:top w:val="single" w:sz="6" w:space="0" w:color="000000"/>
              <w:left w:val="single" w:sz="6" w:space="0" w:color="000000"/>
              <w:bottom w:val="single" w:sz="6" w:space="0" w:color="000000"/>
              <w:right w:val="single" w:sz="6" w:space="0" w:color="000000"/>
            </w:tcBorders>
            <w:hideMark/>
          </w:tcPr>
          <w:p w14:paraId="34C041FF"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EB0A4B5" w14:textId="77777777" w:rsidR="0087250A" w:rsidRPr="00B96C52" w:rsidRDefault="0087250A" w:rsidP="00AB0616">
            <w:pPr>
              <w:pStyle w:val="TAC"/>
              <w:rPr>
                <w:lang w:eastAsia="zh-CN"/>
              </w:rPr>
            </w:pPr>
            <w:r w:rsidRPr="00B96C52">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9ABA21F" w14:textId="77777777" w:rsidR="0087250A" w:rsidRPr="00B96C52" w:rsidRDefault="0087250A" w:rsidP="00AB0616">
            <w:pPr>
              <w:pStyle w:val="TAC"/>
              <w:rPr>
                <w:lang w:eastAsia="zh-CN"/>
              </w:rPr>
            </w:pPr>
            <w:r w:rsidRPr="00B96C52">
              <w:rPr>
                <w:lang w:eastAsia="zh-CN"/>
              </w:rPr>
              <w:t>4</w:t>
            </w:r>
          </w:p>
        </w:tc>
      </w:tr>
      <w:tr w:rsidR="0087250A" w14:paraId="771C9F2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18D54743" w14:textId="77777777" w:rsidR="0087250A" w:rsidRPr="00B96C52" w:rsidRDefault="0087250A" w:rsidP="00AB0616">
            <w:pPr>
              <w:pStyle w:val="TAL"/>
              <w:rPr>
                <w:lang w:eastAsia="zh-CN"/>
              </w:rPr>
            </w:pPr>
            <w:r w:rsidRPr="00B96C52">
              <w:rPr>
                <w:lang w:eastAsia="zh-CN"/>
              </w:rPr>
              <w:t>Payload</w:t>
            </w:r>
          </w:p>
        </w:tc>
        <w:tc>
          <w:tcPr>
            <w:tcW w:w="3121" w:type="dxa"/>
            <w:tcBorders>
              <w:top w:val="single" w:sz="6" w:space="0" w:color="000000"/>
              <w:left w:val="single" w:sz="6" w:space="0" w:color="000000"/>
              <w:bottom w:val="single" w:sz="6" w:space="0" w:color="000000"/>
              <w:right w:val="single" w:sz="6" w:space="0" w:color="000000"/>
            </w:tcBorders>
          </w:tcPr>
          <w:p w14:paraId="491B9734" w14:textId="77777777" w:rsidR="0087250A" w:rsidRPr="00B96C52" w:rsidRDefault="0087250A" w:rsidP="00AB0616">
            <w:pPr>
              <w:pStyle w:val="TAL"/>
              <w:rPr>
                <w:lang w:eastAsia="zh-CN"/>
              </w:rPr>
            </w:pPr>
            <w:r w:rsidRPr="00B96C52">
              <w:rPr>
                <w:lang w:eastAsia="zh-CN"/>
              </w:rPr>
              <w:t>Protected Payload (Ciphertext)</w:t>
            </w:r>
          </w:p>
        </w:tc>
        <w:tc>
          <w:tcPr>
            <w:tcW w:w="1135" w:type="dxa"/>
            <w:tcBorders>
              <w:top w:val="single" w:sz="6" w:space="0" w:color="000000"/>
              <w:left w:val="single" w:sz="6" w:space="0" w:color="000000"/>
              <w:bottom w:val="single" w:sz="6" w:space="0" w:color="000000"/>
              <w:right w:val="single" w:sz="6" w:space="0" w:color="000000"/>
            </w:tcBorders>
          </w:tcPr>
          <w:p w14:paraId="428472C4"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6E33B0FA" w14:textId="77777777" w:rsidR="0087250A" w:rsidRPr="00B96C52" w:rsidRDefault="0087250A" w:rsidP="00AB0616">
            <w:pPr>
              <w:pStyle w:val="TAC"/>
              <w:rPr>
                <w:lang w:eastAsia="zh-CN"/>
              </w:rPr>
            </w:pPr>
            <w:r w:rsidRPr="00B96C52">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5019569D" w14:textId="77777777" w:rsidR="0087250A" w:rsidRPr="00B96C52" w:rsidRDefault="0087250A" w:rsidP="00AB0616">
            <w:pPr>
              <w:pStyle w:val="TAC"/>
              <w:rPr>
                <w:lang w:eastAsia="zh-CN"/>
              </w:rPr>
            </w:pPr>
            <w:r w:rsidRPr="00B96C52">
              <w:rPr>
                <w:lang w:eastAsia="zh-CN"/>
              </w:rPr>
              <w:t>x</w:t>
            </w:r>
          </w:p>
        </w:tc>
      </w:tr>
    </w:tbl>
    <w:p w14:paraId="20134888" w14:textId="77777777" w:rsidR="0087250A" w:rsidRDefault="0087250A" w:rsidP="0087250A"/>
    <w:p w14:paraId="1ED25277" w14:textId="77777777" w:rsidR="0087250A" w:rsidRDefault="0087250A" w:rsidP="0087250A">
      <w:r>
        <w:t>Where ‘Payload</w:t>
      </w:r>
      <w:r w:rsidR="000C3501">
        <w:t>'</w:t>
      </w:r>
      <w:r>
        <w:t xml:space="preserve"> will be the encrypted and integrity-protected payload encoded in a binary format.</w:t>
      </w:r>
    </w:p>
    <w:p w14:paraId="05B25688" w14:textId="77777777" w:rsidR="0087250A" w:rsidRDefault="0087250A" w:rsidP="0087250A">
      <w:pPr>
        <w:pStyle w:val="NO"/>
      </w:pPr>
      <w:r>
        <w:t>NOTE</w:t>
      </w:r>
      <w:r w:rsidR="00AF3DB7">
        <w:t xml:space="preserve"> 1</w:t>
      </w:r>
      <w:r>
        <w:t>:</w:t>
      </w:r>
      <w:r w:rsidR="000C3501">
        <w:tab/>
      </w:r>
      <w:r>
        <w:t>Date and Time is included as plaintext to allow the MCData server to order end-to-end protected messages and assess whether end-to-end protected messages may have expired.</w:t>
      </w:r>
    </w:p>
    <w:p w14:paraId="25AE54D5" w14:textId="77777777" w:rsidR="0087250A" w:rsidRDefault="0087250A" w:rsidP="0087250A">
      <w:pPr>
        <w:pStyle w:val="NO"/>
      </w:pPr>
      <w:bookmarkStart w:id="179" w:name="_Hlk482071502"/>
      <w:r>
        <w:t>NOTE</w:t>
      </w:r>
      <w:r w:rsidR="00AF3DB7">
        <w:t xml:space="preserve"> 2</w:t>
      </w:r>
      <w:r>
        <w:t>:</w:t>
      </w:r>
      <w:r w:rsidR="000C3501">
        <w:tab/>
      </w:r>
      <w:r>
        <w:t>Payload ID and Payload sequence number allow protected payloads to be split over multiple SIP messages.</w:t>
      </w:r>
      <w:bookmarkEnd w:id="179"/>
    </w:p>
    <w:p w14:paraId="2BF9366A" w14:textId="77777777" w:rsidR="00A70A5F" w:rsidRPr="00A70A5F" w:rsidRDefault="00A70A5F" w:rsidP="0087250A">
      <w:pPr>
        <w:pStyle w:val="NO"/>
      </w:pPr>
      <w:r>
        <w:t>NOTE 3:</w:t>
      </w:r>
      <w:r w:rsidR="000C3501">
        <w:tab/>
      </w:r>
      <w:r>
        <w:t>When file is distributed using HTTP, MCData Protected Payload message is distributed as part of p</w:t>
      </w:r>
      <w:r>
        <w:rPr>
          <w:lang w:val="en-US"/>
        </w:rPr>
        <w:t>rotected FD Signalling Payload</w:t>
      </w:r>
      <w:r>
        <w:t xml:space="preserve"> and the p</w:t>
      </w:r>
      <w:r>
        <w:rPr>
          <w:lang w:val="en-US"/>
        </w:rPr>
        <w:t>rotected binary data representing the file</w:t>
      </w:r>
      <w:r>
        <w:t xml:space="preserve"> is uploaded using HTTP.</w:t>
      </w:r>
    </w:p>
    <w:p w14:paraId="12A93B7B" w14:textId="77777777" w:rsidR="0087250A" w:rsidRDefault="0087250A" w:rsidP="0087250A">
      <w:pPr>
        <w:pStyle w:val="Heading4"/>
      </w:pPr>
      <w:bookmarkStart w:id="180" w:name="_Toc90901204"/>
      <w:r>
        <w:t>8.5.4.2</w:t>
      </w:r>
      <w:r>
        <w:tab/>
        <w:t>Encryption of protected payloads</w:t>
      </w:r>
      <w:bookmarkEnd w:id="180"/>
    </w:p>
    <w:p w14:paraId="015B8F4A" w14:textId="77777777" w:rsidR="0087250A" w:rsidRDefault="0087250A" w:rsidP="0087250A">
      <w:r>
        <w:t>Protection of payloads shall support the following algorithms (cipher suites):</w:t>
      </w:r>
    </w:p>
    <w:p w14:paraId="3094C6CD" w14:textId="77777777" w:rsidR="0087250A" w:rsidRDefault="0087250A" w:rsidP="0087250A">
      <w:pPr>
        <w:pStyle w:val="TH"/>
        <w:outlineLvl w:val="0"/>
      </w:pPr>
      <w:r>
        <w:t>Table 8.5.4.2</w:t>
      </w:r>
      <w:r>
        <w:rPr>
          <w:lang w:eastAsia="ko-KR"/>
        </w:rPr>
        <w:t>-1</w:t>
      </w:r>
      <w:r>
        <w:t xml:space="preserve">: </w:t>
      </w:r>
      <w:r>
        <w:rPr>
          <w:lang w:eastAsia="zh-CN"/>
        </w:rPr>
        <w:t>DP_</w:t>
      </w:r>
      <w:r w:rsidRPr="00252100">
        <w:rPr>
          <w:lang w:eastAsia="zh-CN"/>
        </w:rPr>
        <w:t>AES_128_GCM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01218423"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569B73CC"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24B64FD6" w14:textId="77777777" w:rsidR="0087250A" w:rsidRPr="00E54F71" w:rsidRDefault="0087250A" w:rsidP="00AB0616">
            <w:pPr>
              <w:pStyle w:val="TAH"/>
            </w:pPr>
            <w:r w:rsidRPr="00E54F71">
              <w:t>Value/Reference</w:t>
            </w:r>
          </w:p>
        </w:tc>
      </w:tr>
      <w:tr w:rsidR="0087250A" w14:paraId="444E307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DD6D973"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36610D76" w14:textId="77777777" w:rsidR="0087250A" w:rsidRPr="00B96C52" w:rsidRDefault="0087250A" w:rsidP="00AB0616">
            <w:pPr>
              <w:pStyle w:val="TAL"/>
              <w:rPr>
                <w:lang w:eastAsia="zh-CN"/>
              </w:rPr>
            </w:pPr>
            <w:r w:rsidRPr="00B96C52">
              <w:rPr>
                <w:lang w:eastAsia="zh-CN"/>
              </w:rPr>
              <w:t>DP_AES_128_GCM</w:t>
            </w:r>
          </w:p>
        </w:tc>
      </w:tr>
      <w:tr w:rsidR="0087250A" w14:paraId="7CA8DD7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6A66C2D"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3990A223" w14:textId="77777777" w:rsidR="0087250A" w:rsidRPr="00B96C52" w:rsidRDefault="0087250A" w:rsidP="00AB0616">
            <w:pPr>
              <w:pStyle w:val="TAL"/>
              <w:rPr>
                <w:lang w:eastAsia="zh-CN"/>
              </w:rPr>
            </w:pPr>
            <w:r w:rsidRPr="00B96C52">
              <w:rPr>
                <w:lang w:eastAsia="zh-CN"/>
              </w:rPr>
              <w:t xml:space="preserve">AEAD_AES_128_GCM (as defined in RFC 5116 </w:t>
            </w:r>
            <w:r w:rsidRPr="00B96C52">
              <w:t>[43]</w:t>
            </w:r>
            <w:r w:rsidRPr="00B96C52">
              <w:rPr>
                <w:lang w:eastAsia="zh-CN"/>
              </w:rPr>
              <w:t>)</w:t>
            </w:r>
          </w:p>
        </w:tc>
      </w:tr>
      <w:tr w:rsidR="0087250A" w14:paraId="3741BF5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5464798"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2435992B" w14:textId="77777777" w:rsidR="0087250A" w:rsidRPr="00B96C52" w:rsidRDefault="0087250A" w:rsidP="00AB0616">
            <w:pPr>
              <w:pStyle w:val="TAL"/>
              <w:rPr>
                <w:lang w:eastAsia="zh-CN"/>
              </w:rPr>
            </w:pPr>
            <w:r w:rsidRPr="00B96C52">
              <w:rPr>
                <w:lang w:eastAsia="zh-CN"/>
              </w:rPr>
              <w:t>128 bits</w:t>
            </w:r>
          </w:p>
        </w:tc>
      </w:tr>
      <w:tr w:rsidR="0087250A" w14:paraId="3952545C"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05659B3"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3BBC13DA" w14:textId="77777777" w:rsidR="0087250A" w:rsidRPr="00B96C52" w:rsidRDefault="0087250A" w:rsidP="00AB0616">
            <w:pPr>
              <w:pStyle w:val="TAL"/>
              <w:rPr>
                <w:lang w:eastAsia="zh-CN"/>
              </w:rPr>
            </w:pPr>
            <w:r w:rsidRPr="00B96C52">
              <w:t>128 bits</w:t>
            </w:r>
          </w:p>
        </w:tc>
      </w:tr>
      <w:tr w:rsidR="0087250A" w14:paraId="3E685FB4"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67B0FCF"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5A1A4F7D" w14:textId="77777777" w:rsidR="0087250A" w:rsidRPr="00B96C52" w:rsidRDefault="0087250A" w:rsidP="00AB0616">
            <w:pPr>
              <w:pStyle w:val="TAL"/>
              <w:rPr>
                <w:lang w:eastAsia="zh-CN"/>
              </w:rPr>
            </w:pPr>
            <w:r w:rsidRPr="00B96C52">
              <w:rPr>
                <w:lang w:eastAsia="zh-CN"/>
              </w:rPr>
              <w:t>128 bits</w:t>
            </w:r>
          </w:p>
        </w:tc>
      </w:tr>
    </w:tbl>
    <w:p w14:paraId="452C4871" w14:textId="77777777" w:rsidR="0087250A" w:rsidRDefault="0087250A" w:rsidP="0087250A"/>
    <w:p w14:paraId="4EE3FEE7" w14:textId="77777777" w:rsidR="0087250A" w:rsidRDefault="0087250A" w:rsidP="0087250A">
      <w:pPr>
        <w:pStyle w:val="TH"/>
        <w:outlineLvl w:val="0"/>
      </w:pPr>
      <w:r>
        <w:t>Table 8.5.4.2</w:t>
      </w:r>
      <w:r>
        <w:rPr>
          <w:lang w:eastAsia="ko-KR"/>
        </w:rPr>
        <w:t>-2</w:t>
      </w:r>
      <w:r>
        <w:t xml:space="preserve">: </w:t>
      </w:r>
      <w:r>
        <w:rPr>
          <w:lang w:eastAsia="zh-CN"/>
        </w:rPr>
        <w:t>DP_AES_256</w:t>
      </w:r>
      <w:r w:rsidRPr="00252100">
        <w:rPr>
          <w:lang w:eastAsia="zh-CN"/>
        </w:rPr>
        <w:t>_GCM</w:t>
      </w:r>
      <w:r>
        <w:rPr>
          <w:lang w:eastAsia="zh-CN"/>
        </w:rPr>
        <w:t xml:space="preserve"> algorithm parameters</w:t>
      </w:r>
    </w:p>
    <w:tbl>
      <w:tblPr>
        <w:tblW w:w="5953" w:type="dxa"/>
        <w:jc w:val="center"/>
        <w:tblLayout w:type="fixed"/>
        <w:tblCellMar>
          <w:left w:w="28" w:type="dxa"/>
          <w:right w:w="56" w:type="dxa"/>
        </w:tblCellMar>
        <w:tblLook w:val="04A0" w:firstRow="1" w:lastRow="0" w:firstColumn="1" w:lastColumn="0" w:noHBand="0" w:noVBand="1"/>
      </w:tblPr>
      <w:tblGrid>
        <w:gridCol w:w="2832"/>
        <w:gridCol w:w="3121"/>
      </w:tblGrid>
      <w:tr w:rsidR="0087250A" w14:paraId="197DA5F9"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BB6B452" w14:textId="77777777" w:rsidR="0087250A" w:rsidRPr="00E54F71" w:rsidRDefault="0087250A" w:rsidP="00AB0616">
            <w:pPr>
              <w:pStyle w:val="TAH"/>
            </w:pPr>
            <w:r w:rsidRPr="00E54F71">
              <w:t>Parameter</w:t>
            </w:r>
          </w:p>
        </w:tc>
        <w:tc>
          <w:tcPr>
            <w:tcW w:w="3121" w:type="dxa"/>
            <w:tcBorders>
              <w:top w:val="single" w:sz="6" w:space="0" w:color="000000"/>
              <w:left w:val="single" w:sz="6" w:space="0" w:color="000000"/>
              <w:bottom w:val="single" w:sz="6" w:space="0" w:color="000000"/>
              <w:right w:val="single" w:sz="6" w:space="0" w:color="000000"/>
            </w:tcBorders>
            <w:hideMark/>
          </w:tcPr>
          <w:p w14:paraId="4B305D71" w14:textId="77777777" w:rsidR="0087250A" w:rsidRPr="00E54F71" w:rsidRDefault="0087250A" w:rsidP="00AB0616">
            <w:pPr>
              <w:pStyle w:val="TAH"/>
            </w:pPr>
            <w:r w:rsidRPr="00E54F71">
              <w:t>Value/Reference</w:t>
            </w:r>
          </w:p>
        </w:tc>
      </w:tr>
      <w:tr w:rsidR="0087250A" w14:paraId="526B2B65"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45506D8" w14:textId="77777777" w:rsidR="0087250A" w:rsidRPr="00B96C52" w:rsidRDefault="0087250A" w:rsidP="00AB0616">
            <w:pPr>
              <w:pStyle w:val="TAL"/>
            </w:pPr>
            <w:r w:rsidRPr="00B96C52">
              <w:t>Algorithm ID</w:t>
            </w:r>
          </w:p>
        </w:tc>
        <w:tc>
          <w:tcPr>
            <w:tcW w:w="3121" w:type="dxa"/>
            <w:tcBorders>
              <w:top w:val="single" w:sz="6" w:space="0" w:color="000000"/>
              <w:left w:val="single" w:sz="6" w:space="0" w:color="000000"/>
              <w:bottom w:val="single" w:sz="6" w:space="0" w:color="000000"/>
              <w:right w:val="single" w:sz="6" w:space="0" w:color="000000"/>
            </w:tcBorders>
            <w:hideMark/>
          </w:tcPr>
          <w:p w14:paraId="4CF44796" w14:textId="77777777" w:rsidR="0087250A" w:rsidRPr="00B96C52" w:rsidRDefault="0087250A" w:rsidP="00AB0616">
            <w:pPr>
              <w:pStyle w:val="TAL"/>
              <w:rPr>
                <w:lang w:eastAsia="zh-CN"/>
              </w:rPr>
            </w:pPr>
            <w:r w:rsidRPr="00B96C52">
              <w:rPr>
                <w:lang w:eastAsia="zh-CN"/>
              </w:rPr>
              <w:t>DP_AES_256_GCM</w:t>
            </w:r>
          </w:p>
        </w:tc>
      </w:tr>
      <w:tr w:rsidR="0087250A" w14:paraId="04CCB10F"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46C9CBA" w14:textId="77777777" w:rsidR="0087250A" w:rsidRPr="00B96C52" w:rsidRDefault="0087250A" w:rsidP="00AB0616">
            <w:pPr>
              <w:pStyle w:val="TAL"/>
            </w:pPr>
            <w:r w:rsidRPr="00B96C52">
              <w:t>Cipher</w:t>
            </w:r>
          </w:p>
        </w:tc>
        <w:tc>
          <w:tcPr>
            <w:tcW w:w="3121" w:type="dxa"/>
            <w:tcBorders>
              <w:top w:val="single" w:sz="6" w:space="0" w:color="000000"/>
              <w:left w:val="single" w:sz="6" w:space="0" w:color="000000"/>
              <w:bottom w:val="single" w:sz="6" w:space="0" w:color="000000"/>
              <w:right w:val="single" w:sz="6" w:space="0" w:color="000000"/>
            </w:tcBorders>
          </w:tcPr>
          <w:p w14:paraId="05C58003" w14:textId="77777777" w:rsidR="0087250A" w:rsidRPr="00B96C52" w:rsidRDefault="0087250A" w:rsidP="00AB0616">
            <w:pPr>
              <w:pStyle w:val="TAL"/>
              <w:rPr>
                <w:lang w:eastAsia="zh-CN"/>
              </w:rPr>
            </w:pPr>
            <w:r w:rsidRPr="00B96C52">
              <w:rPr>
                <w:lang w:eastAsia="zh-CN"/>
              </w:rPr>
              <w:t xml:space="preserve">AEAD_AES_256_GCM (as defined in RFC 5116 </w:t>
            </w:r>
            <w:r w:rsidRPr="00B96C52">
              <w:t>[43]</w:t>
            </w:r>
            <w:r w:rsidRPr="00B96C52">
              <w:rPr>
                <w:lang w:eastAsia="zh-CN"/>
              </w:rPr>
              <w:t>)</w:t>
            </w:r>
          </w:p>
        </w:tc>
      </w:tr>
      <w:tr w:rsidR="0087250A" w14:paraId="338CA0D2"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BB1483E" w14:textId="77777777" w:rsidR="0087250A" w:rsidRPr="00B96C52" w:rsidRDefault="0087250A" w:rsidP="00AB0616">
            <w:pPr>
              <w:pStyle w:val="TAL"/>
            </w:pPr>
            <w:r w:rsidRPr="00B96C52">
              <w:t>DPCK Key length</w:t>
            </w:r>
          </w:p>
        </w:tc>
        <w:tc>
          <w:tcPr>
            <w:tcW w:w="3121" w:type="dxa"/>
            <w:tcBorders>
              <w:top w:val="single" w:sz="6" w:space="0" w:color="000000"/>
              <w:left w:val="single" w:sz="6" w:space="0" w:color="000000"/>
              <w:bottom w:val="single" w:sz="6" w:space="0" w:color="000000"/>
              <w:right w:val="single" w:sz="6" w:space="0" w:color="000000"/>
            </w:tcBorders>
          </w:tcPr>
          <w:p w14:paraId="1B2D4A6B" w14:textId="77777777" w:rsidR="0087250A" w:rsidRPr="00B96C52" w:rsidRDefault="0087250A" w:rsidP="00AB0616">
            <w:pPr>
              <w:pStyle w:val="TAL"/>
              <w:rPr>
                <w:lang w:eastAsia="zh-CN"/>
              </w:rPr>
            </w:pPr>
            <w:r w:rsidRPr="00B96C52">
              <w:rPr>
                <w:lang w:eastAsia="zh-CN"/>
              </w:rPr>
              <w:t>256 bits</w:t>
            </w:r>
          </w:p>
        </w:tc>
      </w:tr>
      <w:tr w:rsidR="0087250A" w14:paraId="4FD33207"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350269BD" w14:textId="77777777" w:rsidR="0087250A" w:rsidRPr="00B96C52" w:rsidRDefault="0087250A" w:rsidP="00AB0616">
            <w:pPr>
              <w:pStyle w:val="TAL"/>
              <w:rPr>
                <w:lang w:eastAsia="zh-CN"/>
              </w:rPr>
            </w:pPr>
            <w:r w:rsidRPr="00B96C52">
              <w:t>IV length</w:t>
            </w:r>
          </w:p>
        </w:tc>
        <w:tc>
          <w:tcPr>
            <w:tcW w:w="3121" w:type="dxa"/>
            <w:tcBorders>
              <w:top w:val="single" w:sz="6" w:space="0" w:color="000000"/>
              <w:left w:val="single" w:sz="6" w:space="0" w:color="000000"/>
              <w:bottom w:val="single" w:sz="6" w:space="0" w:color="000000"/>
              <w:right w:val="single" w:sz="6" w:space="0" w:color="000000"/>
            </w:tcBorders>
          </w:tcPr>
          <w:p w14:paraId="389F3C25" w14:textId="77777777" w:rsidR="0087250A" w:rsidRPr="00B96C52" w:rsidRDefault="0087250A" w:rsidP="00AB0616">
            <w:pPr>
              <w:pStyle w:val="TAL"/>
              <w:rPr>
                <w:lang w:eastAsia="zh-CN"/>
              </w:rPr>
            </w:pPr>
            <w:r w:rsidRPr="00B96C52">
              <w:t>256 bits</w:t>
            </w:r>
          </w:p>
        </w:tc>
      </w:tr>
      <w:tr w:rsidR="0087250A" w14:paraId="0320941D"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4332788" w14:textId="77777777" w:rsidR="0087250A" w:rsidRPr="00B96C52" w:rsidRDefault="0087250A" w:rsidP="00AB0616">
            <w:pPr>
              <w:pStyle w:val="TAL"/>
              <w:rPr>
                <w:lang w:eastAsia="zh-CN"/>
              </w:rPr>
            </w:pPr>
            <w:r w:rsidRPr="00B96C52">
              <w:t>AEAD authentication tag length</w:t>
            </w:r>
          </w:p>
        </w:tc>
        <w:tc>
          <w:tcPr>
            <w:tcW w:w="3121" w:type="dxa"/>
            <w:tcBorders>
              <w:top w:val="single" w:sz="6" w:space="0" w:color="000000"/>
              <w:left w:val="single" w:sz="6" w:space="0" w:color="000000"/>
              <w:bottom w:val="single" w:sz="6" w:space="0" w:color="000000"/>
              <w:right w:val="single" w:sz="6" w:space="0" w:color="000000"/>
            </w:tcBorders>
          </w:tcPr>
          <w:p w14:paraId="6980894F" w14:textId="77777777" w:rsidR="0087250A" w:rsidRPr="00B96C52" w:rsidRDefault="0087250A" w:rsidP="00AB0616">
            <w:pPr>
              <w:pStyle w:val="TAL"/>
              <w:rPr>
                <w:lang w:eastAsia="zh-CN"/>
              </w:rPr>
            </w:pPr>
            <w:r w:rsidRPr="00B96C52">
              <w:rPr>
                <w:lang w:eastAsia="zh-CN"/>
              </w:rPr>
              <w:t>128 bits</w:t>
            </w:r>
          </w:p>
        </w:tc>
      </w:tr>
    </w:tbl>
    <w:p w14:paraId="13DECC0B" w14:textId="77777777" w:rsidR="0087250A" w:rsidRDefault="0087250A" w:rsidP="0087250A"/>
    <w:p w14:paraId="65467B9E" w14:textId="77777777" w:rsidR="0087250A" w:rsidRDefault="0087250A" w:rsidP="0087250A">
      <w:r>
        <w:t>In using the above cipher suites as defined in RFC 5116 [</w:t>
      </w:r>
      <w:r w:rsidRPr="002737BC">
        <w:t>43</w:t>
      </w:r>
      <w:r>
        <w:t>], the plaintext, P, shall be the full original plaintext payload. The associate data (AD) shall be the Message Type, Date and Time, Payload ID, Payload sequence number, Algorithm, IV, and DPPK-ID fields within the MCData Protected Payload message content defined in clause 8.5.4.1.</w:t>
      </w:r>
    </w:p>
    <w:p w14:paraId="5C014107" w14:textId="77777777" w:rsidR="0087250A" w:rsidRDefault="0087250A" w:rsidP="0087250A">
      <w:pPr>
        <w:pStyle w:val="Heading3"/>
      </w:pPr>
      <w:bookmarkStart w:id="181" w:name="_Toc90901205"/>
      <w:r>
        <w:t>8.5.5</w:t>
      </w:r>
      <w:r>
        <w:tab/>
        <w:t>Payload authentication</w:t>
      </w:r>
      <w:bookmarkEnd w:id="181"/>
    </w:p>
    <w:p w14:paraId="37288136" w14:textId="77777777" w:rsidR="0087250A" w:rsidRDefault="0087250A" w:rsidP="0087250A">
      <w:r>
        <w:t>Authenticated payloads shall have the format defined in table 8.5.5-1:</w:t>
      </w:r>
    </w:p>
    <w:p w14:paraId="27F1BC07" w14:textId="77777777" w:rsidR="0087250A" w:rsidRDefault="0087250A" w:rsidP="0087250A">
      <w:pPr>
        <w:pStyle w:val="TH"/>
        <w:outlineLvl w:val="0"/>
      </w:pPr>
      <w:r>
        <w:t>Table 8.5.5</w:t>
      </w:r>
      <w:r>
        <w:rPr>
          <w:lang w:eastAsia="ko-KR"/>
        </w:rPr>
        <w:t>-1</w:t>
      </w:r>
      <w:r>
        <w:t>: MCData Authenticated Payload message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87250A" w14:paraId="465402E1"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7FC70FFD" w14:textId="77777777" w:rsidR="0087250A" w:rsidRPr="00E54F71" w:rsidRDefault="0087250A" w:rsidP="00AB0616">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12BD46A3" w14:textId="77777777" w:rsidR="0087250A" w:rsidRPr="00E54F71" w:rsidRDefault="0087250A" w:rsidP="00AB0616">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24B9A15" w14:textId="77777777" w:rsidR="0087250A" w:rsidRPr="00E54F71" w:rsidRDefault="0087250A" w:rsidP="00AB0616">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962DA51" w14:textId="77777777" w:rsidR="0087250A" w:rsidRPr="00E54F71" w:rsidRDefault="0087250A" w:rsidP="00AB0616">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505E223B" w14:textId="77777777" w:rsidR="0087250A" w:rsidRPr="00E54F71" w:rsidRDefault="0087250A" w:rsidP="00AB0616">
            <w:pPr>
              <w:pStyle w:val="TAH"/>
            </w:pPr>
            <w:r w:rsidRPr="00E54F71">
              <w:t>Length</w:t>
            </w:r>
          </w:p>
        </w:tc>
      </w:tr>
      <w:tr w:rsidR="0087250A" w14:paraId="1D7DD0A8"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1FFF5C97" w14:textId="77777777" w:rsidR="0087250A" w:rsidRPr="00B96C52" w:rsidRDefault="0087250A" w:rsidP="00AB0616">
            <w:pPr>
              <w:pStyle w:val="TAL"/>
            </w:pPr>
            <w:r w:rsidRPr="00B96C52">
              <w:t>Original Payload</w:t>
            </w:r>
          </w:p>
        </w:tc>
        <w:tc>
          <w:tcPr>
            <w:tcW w:w="3121" w:type="dxa"/>
            <w:tcBorders>
              <w:top w:val="single" w:sz="6" w:space="0" w:color="000000"/>
              <w:left w:val="single" w:sz="6" w:space="0" w:color="000000"/>
              <w:bottom w:val="single" w:sz="6" w:space="0" w:color="000000"/>
              <w:right w:val="single" w:sz="6" w:space="0" w:color="000000"/>
            </w:tcBorders>
            <w:hideMark/>
          </w:tcPr>
          <w:p w14:paraId="228FC115" w14:textId="77777777" w:rsidR="0087250A" w:rsidRPr="00B96C52" w:rsidRDefault="0087250A" w:rsidP="00AB0616">
            <w:pPr>
              <w:pStyle w:val="TAL"/>
              <w:rPr>
                <w:lang w:eastAsia="zh-CN"/>
              </w:rPr>
            </w:pPr>
            <w:r w:rsidRPr="00B96C52">
              <w:rPr>
                <w:lang w:eastAsia="zh-CN"/>
              </w:rPr>
              <w:t>Original Payload (unchanged)</w:t>
            </w:r>
          </w:p>
        </w:tc>
        <w:tc>
          <w:tcPr>
            <w:tcW w:w="1135" w:type="dxa"/>
            <w:tcBorders>
              <w:top w:val="single" w:sz="6" w:space="0" w:color="000000"/>
              <w:left w:val="single" w:sz="6" w:space="0" w:color="000000"/>
              <w:bottom w:val="single" w:sz="6" w:space="0" w:color="000000"/>
              <w:right w:val="single" w:sz="6" w:space="0" w:color="000000"/>
            </w:tcBorders>
            <w:hideMark/>
          </w:tcPr>
          <w:p w14:paraId="7FEF0D41" w14:textId="77777777" w:rsidR="0087250A" w:rsidRPr="00B96C52" w:rsidRDefault="0087250A" w:rsidP="00AB0616">
            <w:pPr>
              <w:pStyle w:val="TAC"/>
            </w:pPr>
            <w:r w:rsidRPr="00B96C52">
              <w:t>M</w:t>
            </w:r>
          </w:p>
        </w:tc>
        <w:tc>
          <w:tcPr>
            <w:tcW w:w="1135" w:type="dxa"/>
            <w:tcBorders>
              <w:top w:val="single" w:sz="6" w:space="0" w:color="000000"/>
              <w:left w:val="single" w:sz="6" w:space="0" w:color="000000"/>
              <w:bottom w:val="single" w:sz="6" w:space="0" w:color="000000"/>
              <w:right w:val="single" w:sz="6" w:space="0" w:color="000000"/>
            </w:tcBorders>
            <w:hideMark/>
          </w:tcPr>
          <w:p w14:paraId="10DC7386" w14:textId="77777777" w:rsidR="0087250A" w:rsidRPr="00B96C52" w:rsidRDefault="0087250A" w:rsidP="00AB0616">
            <w:pPr>
              <w:pStyle w:val="TAC"/>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7448875C" w14:textId="77777777" w:rsidR="0087250A" w:rsidRPr="00B96C52" w:rsidRDefault="0087250A" w:rsidP="00AB0616">
            <w:pPr>
              <w:pStyle w:val="TAC"/>
              <w:rPr>
                <w:lang w:eastAsia="ko-KR"/>
              </w:rPr>
            </w:pPr>
            <w:r w:rsidRPr="00B96C52">
              <w:rPr>
                <w:lang w:eastAsia="ko-KR"/>
              </w:rPr>
              <w:t>x</w:t>
            </w:r>
          </w:p>
        </w:tc>
      </w:tr>
      <w:tr w:rsidR="00E64476" w:rsidRPr="00B96C52" w14:paraId="5D1829E7"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7EBA76CC" w14:textId="77777777" w:rsidR="00E64476" w:rsidRPr="00B96C52" w:rsidRDefault="00E64476" w:rsidP="00691BBD">
            <w:pPr>
              <w:pStyle w:val="TAL"/>
            </w:pPr>
            <w:r>
              <w:t>Algorithm</w:t>
            </w:r>
          </w:p>
        </w:tc>
        <w:tc>
          <w:tcPr>
            <w:tcW w:w="3121" w:type="dxa"/>
            <w:tcBorders>
              <w:top w:val="single" w:sz="6" w:space="0" w:color="000000"/>
              <w:left w:val="single" w:sz="6" w:space="0" w:color="000000"/>
              <w:bottom w:val="single" w:sz="6" w:space="0" w:color="000000"/>
              <w:right w:val="single" w:sz="6" w:space="0" w:color="000000"/>
            </w:tcBorders>
          </w:tcPr>
          <w:p w14:paraId="526C7209" w14:textId="77777777" w:rsidR="00E64476" w:rsidRPr="00B96C52" w:rsidRDefault="00E64476" w:rsidP="00691BBD">
            <w:pPr>
              <w:pStyle w:val="TAL"/>
              <w:rPr>
                <w:lang w:eastAsia="zh-CN"/>
              </w:rPr>
            </w:pPr>
            <w:r>
              <w:rPr>
                <w:lang w:eastAsia="zh-CN"/>
              </w:rPr>
              <w:t>Algorithm used to sign the message</w:t>
            </w:r>
          </w:p>
        </w:tc>
        <w:tc>
          <w:tcPr>
            <w:tcW w:w="1135" w:type="dxa"/>
            <w:tcBorders>
              <w:top w:val="single" w:sz="6" w:space="0" w:color="000000"/>
              <w:left w:val="single" w:sz="6" w:space="0" w:color="000000"/>
              <w:bottom w:val="single" w:sz="6" w:space="0" w:color="000000"/>
              <w:right w:val="single" w:sz="6" w:space="0" w:color="000000"/>
            </w:tcBorders>
          </w:tcPr>
          <w:p w14:paraId="255F9BE9"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FED0EE9" w14:textId="77777777" w:rsidR="00E64476" w:rsidRPr="00B96C52" w:rsidRDefault="00E64476" w:rsidP="00691BBD">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2461F59C" w14:textId="77777777" w:rsidR="00E64476" w:rsidRPr="00B96C52" w:rsidRDefault="00E64476" w:rsidP="00691BBD">
            <w:pPr>
              <w:pStyle w:val="TAC"/>
              <w:rPr>
                <w:lang w:eastAsia="ko-KR"/>
              </w:rPr>
            </w:pPr>
            <w:r>
              <w:rPr>
                <w:lang w:eastAsia="ko-KR"/>
              </w:rPr>
              <w:t>1</w:t>
            </w:r>
          </w:p>
        </w:tc>
      </w:tr>
      <w:tr w:rsidR="00E64476" w:rsidRPr="00B96C52" w14:paraId="7734FEFC"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030C60A8" w14:textId="77777777" w:rsidR="00E64476" w:rsidRDefault="00E64476" w:rsidP="00691BBD">
            <w:pPr>
              <w:pStyle w:val="TAL"/>
            </w:pPr>
            <w:r>
              <w:t>Signing Data</w:t>
            </w:r>
          </w:p>
        </w:tc>
        <w:tc>
          <w:tcPr>
            <w:tcW w:w="3121" w:type="dxa"/>
            <w:tcBorders>
              <w:top w:val="single" w:sz="6" w:space="0" w:color="000000"/>
              <w:left w:val="single" w:sz="6" w:space="0" w:color="000000"/>
              <w:bottom w:val="single" w:sz="6" w:space="0" w:color="000000"/>
              <w:right w:val="single" w:sz="6" w:space="0" w:color="000000"/>
            </w:tcBorders>
          </w:tcPr>
          <w:p w14:paraId="0CE4C96D" w14:textId="77777777" w:rsidR="00E64476" w:rsidRDefault="00E64476" w:rsidP="00691BBD">
            <w:pPr>
              <w:pStyle w:val="TAL"/>
              <w:rPr>
                <w:lang w:eastAsia="zh-CN"/>
              </w:rPr>
            </w:pPr>
            <w:r>
              <w:rPr>
                <w:lang w:eastAsia="zh-CN"/>
              </w:rPr>
              <w:t>Signature data</w:t>
            </w:r>
          </w:p>
        </w:tc>
        <w:tc>
          <w:tcPr>
            <w:tcW w:w="1135" w:type="dxa"/>
            <w:tcBorders>
              <w:top w:val="single" w:sz="6" w:space="0" w:color="000000"/>
              <w:left w:val="single" w:sz="6" w:space="0" w:color="000000"/>
              <w:bottom w:val="single" w:sz="6" w:space="0" w:color="000000"/>
              <w:right w:val="single" w:sz="6" w:space="0" w:color="000000"/>
            </w:tcBorders>
          </w:tcPr>
          <w:p w14:paraId="40101D83" w14:textId="77777777" w:rsidR="00E64476"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4548FCED" w14:textId="77777777" w:rsidR="00E64476" w:rsidRDefault="00E64476" w:rsidP="00691BBD">
            <w:pPr>
              <w:pStyle w:val="TAC"/>
            </w:pPr>
            <w:r>
              <w:t>TLV-E</w:t>
            </w:r>
          </w:p>
        </w:tc>
        <w:tc>
          <w:tcPr>
            <w:tcW w:w="1135" w:type="dxa"/>
            <w:tcBorders>
              <w:top w:val="single" w:sz="6" w:space="0" w:color="000000"/>
              <w:left w:val="single" w:sz="6" w:space="0" w:color="000000"/>
              <w:bottom w:val="single" w:sz="6" w:space="0" w:color="000000"/>
              <w:right w:val="single" w:sz="6" w:space="0" w:color="000000"/>
            </w:tcBorders>
          </w:tcPr>
          <w:p w14:paraId="1C1BF28E" w14:textId="77777777" w:rsidR="00E64476" w:rsidRPr="00B96C52" w:rsidRDefault="00E64476" w:rsidP="00691BBD">
            <w:pPr>
              <w:pStyle w:val="TAC"/>
              <w:rPr>
                <w:lang w:eastAsia="ko-KR"/>
              </w:rPr>
            </w:pPr>
            <w:r>
              <w:rPr>
                <w:lang w:eastAsia="ko-KR"/>
              </w:rPr>
              <w:t>x</w:t>
            </w:r>
          </w:p>
        </w:tc>
      </w:tr>
      <w:tr w:rsidR="0087250A" w14:paraId="6578FC1E" w14:textId="77777777" w:rsidTr="00AB0616">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4726FBBD" w14:textId="77777777" w:rsidR="0087250A" w:rsidRPr="00B96C52" w:rsidRDefault="0087250A" w:rsidP="00AB0616">
            <w:pPr>
              <w:pStyle w:val="TAL"/>
              <w:rPr>
                <w:lang w:eastAsia="zh-CN"/>
              </w:rPr>
            </w:pPr>
            <w:r w:rsidRPr="00B96C52">
              <w:t>Signature</w:t>
            </w:r>
          </w:p>
        </w:tc>
        <w:tc>
          <w:tcPr>
            <w:tcW w:w="3121" w:type="dxa"/>
            <w:tcBorders>
              <w:top w:val="single" w:sz="6" w:space="0" w:color="000000"/>
              <w:left w:val="single" w:sz="6" w:space="0" w:color="000000"/>
              <w:bottom w:val="single" w:sz="6" w:space="0" w:color="000000"/>
              <w:right w:val="single" w:sz="6" w:space="0" w:color="000000"/>
            </w:tcBorders>
            <w:hideMark/>
          </w:tcPr>
          <w:p w14:paraId="3D94549B" w14:textId="77777777" w:rsidR="0087250A" w:rsidRPr="00B96C52" w:rsidRDefault="0087250A" w:rsidP="00AB0616">
            <w:pPr>
              <w:pStyle w:val="TAL"/>
              <w:rPr>
                <w:lang w:eastAsia="zh-CN"/>
              </w:rPr>
            </w:pPr>
            <w:r w:rsidRPr="00B96C52">
              <w:rPr>
                <w:lang w:eastAsia="zh-CN"/>
              </w:rPr>
              <w:t>Based on algorithm</w:t>
            </w:r>
          </w:p>
        </w:tc>
        <w:tc>
          <w:tcPr>
            <w:tcW w:w="1135" w:type="dxa"/>
            <w:tcBorders>
              <w:top w:val="single" w:sz="6" w:space="0" w:color="000000"/>
              <w:left w:val="single" w:sz="6" w:space="0" w:color="000000"/>
              <w:bottom w:val="single" w:sz="6" w:space="0" w:color="000000"/>
              <w:right w:val="single" w:sz="6" w:space="0" w:color="000000"/>
            </w:tcBorders>
            <w:hideMark/>
          </w:tcPr>
          <w:p w14:paraId="7E7E9B11" w14:textId="77777777" w:rsidR="0087250A" w:rsidRPr="00B96C52" w:rsidRDefault="0087250A" w:rsidP="00AB0616">
            <w:pPr>
              <w:pStyle w:val="TAC"/>
              <w:rPr>
                <w:lang w:eastAsia="zh-CN"/>
              </w:rPr>
            </w:pPr>
            <w:r w:rsidRPr="00B96C52">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A0FD66E" w14:textId="77777777" w:rsidR="0087250A" w:rsidRPr="00B96C52" w:rsidRDefault="0087250A" w:rsidP="00AB0616">
            <w:pPr>
              <w:pStyle w:val="TAC"/>
              <w:rPr>
                <w:lang w:eastAsia="zh-CN"/>
              </w:rPr>
            </w:pPr>
            <w:r w:rsidRPr="00B96C52">
              <w:t>TLV-E</w:t>
            </w:r>
          </w:p>
        </w:tc>
        <w:tc>
          <w:tcPr>
            <w:tcW w:w="1135" w:type="dxa"/>
            <w:tcBorders>
              <w:top w:val="single" w:sz="6" w:space="0" w:color="000000"/>
              <w:left w:val="single" w:sz="6" w:space="0" w:color="000000"/>
              <w:bottom w:val="single" w:sz="6" w:space="0" w:color="000000"/>
              <w:right w:val="single" w:sz="6" w:space="0" w:color="000000"/>
            </w:tcBorders>
            <w:hideMark/>
          </w:tcPr>
          <w:p w14:paraId="2CA23286" w14:textId="77777777" w:rsidR="0087250A" w:rsidRPr="00B96C52" w:rsidRDefault="0087250A" w:rsidP="00AB0616">
            <w:pPr>
              <w:pStyle w:val="TAC"/>
              <w:rPr>
                <w:lang w:eastAsia="zh-CN"/>
              </w:rPr>
            </w:pPr>
            <w:r w:rsidRPr="00B96C52">
              <w:rPr>
                <w:lang w:eastAsia="zh-CN"/>
              </w:rPr>
              <w:t>x</w:t>
            </w:r>
          </w:p>
        </w:tc>
      </w:tr>
    </w:tbl>
    <w:p w14:paraId="6D6D0900" w14:textId="77777777" w:rsidR="0087250A" w:rsidRDefault="0087250A" w:rsidP="00E81608"/>
    <w:p w14:paraId="0AFF39BE" w14:textId="77777777" w:rsidR="0087250A" w:rsidRDefault="0087250A" w:rsidP="00E81608">
      <w:r>
        <w:t>The signature shall be on the entire payload excluding the value of the signature element. However, the type and length of the signature element shall be included in the signature. The signature value shall be encoded in binary format.</w:t>
      </w:r>
    </w:p>
    <w:p w14:paraId="7C56E17F" w14:textId="77777777" w:rsidR="00E64476" w:rsidRDefault="0087250A" w:rsidP="00E64476">
      <w:r>
        <w:t>The ECCSI signature algorithm as defined in RFC 6507 [9] shall be supported by MC clients.</w:t>
      </w:r>
      <w:r w:rsidR="00E64476" w:rsidRPr="00E64476">
        <w:t xml:space="preserve"> </w:t>
      </w:r>
    </w:p>
    <w:p w14:paraId="2C15BD2C" w14:textId="77777777" w:rsidR="00E64476" w:rsidRDefault="00E64476" w:rsidP="00E64476">
      <w:r>
        <w:t>The contents of the Signing Data field is determined by the signature algorithm. For ECCSI, the signing data shall be as defined in table 8.5.5-2:</w:t>
      </w:r>
    </w:p>
    <w:p w14:paraId="59071A86" w14:textId="77777777" w:rsidR="00E64476" w:rsidRDefault="00E64476" w:rsidP="00E64476">
      <w:pPr>
        <w:pStyle w:val="TH"/>
        <w:outlineLvl w:val="0"/>
      </w:pPr>
      <w:r>
        <w:t>Table 8.5.5</w:t>
      </w:r>
      <w:r>
        <w:rPr>
          <w:lang w:eastAsia="ko-KR"/>
        </w:rPr>
        <w:t>-2</w:t>
      </w:r>
      <w:r>
        <w:t>: ECCSI Signing Data content</w:t>
      </w:r>
    </w:p>
    <w:tbl>
      <w:tblPr>
        <w:tblW w:w="9358" w:type="dxa"/>
        <w:jc w:val="center"/>
        <w:tblLayout w:type="fixed"/>
        <w:tblCellMar>
          <w:left w:w="28" w:type="dxa"/>
          <w:right w:w="56" w:type="dxa"/>
        </w:tblCellMar>
        <w:tblLook w:val="04A0" w:firstRow="1" w:lastRow="0" w:firstColumn="1" w:lastColumn="0" w:noHBand="0" w:noVBand="1"/>
      </w:tblPr>
      <w:tblGrid>
        <w:gridCol w:w="2832"/>
        <w:gridCol w:w="3121"/>
        <w:gridCol w:w="1135"/>
        <w:gridCol w:w="1135"/>
        <w:gridCol w:w="1135"/>
      </w:tblGrid>
      <w:tr w:rsidR="00E64476" w14:paraId="32B15F81"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hideMark/>
          </w:tcPr>
          <w:p w14:paraId="009162D8" w14:textId="77777777" w:rsidR="00E64476" w:rsidRPr="00E54F71" w:rsidRDefault="00E64476" w:rsidP="00691BBD">
            <w:pPr>
              <w:pStyle w:val="TAH"/>
            </w:pPr>
            <w:r w:rsidRPr="00E54F71">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89BBFA" w14:textId="77777777" w:rsidR="00E64476" w:rsidRPr="00E54F71" w:rsidRDefault="00E64476" w:rsidP="00691BBD">
            <w:pPr>
              <w:pStyle w:val="TAH"/>
            </w:pPr>
            <w:r w:rsidRPr="00E54F71">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2FD58EA" w14:textId="77777777" w:rsidR="00E64476" w:rsidRPr="00E54F71" w:rsidRDefault="00E64476" w:rsidP="00691BBD">
            <w:pPr>
              <w:pStyle w:val="TAH"/>
            </w:pPr>
            <w:r w:rsidRPr="00E54F71">
              <w:t>Presence</w:t>
            </w:r>
          </w:p>
        </w:tc>
        <w:tc>
          <w:tcPr>
            <w:tcW w:w="1135" w:type="dxa"/>
            <w:tcBorders>
              <w:top w:val="single" w:sz="6" w:space="0" w:color="000000"/>
              <w:left w:val="single" w:sz="6" w:space="0" w:color="000000"/>
              <w:bottom w:val="single" w:sz="6" w:space="0" w:color="000000"/>
              <w:right w:val="single" w:sz="6" w:space="0" w:color="000000"/>
            </w:tcBorders>
            <w:hideMark/>
          </w:tcPr>
          <w:p w14:paraId="1C48C7F3" w14:textId="77777777" w:rsidR="00E64476" w:rsidRPr="00E54F71" w:rsidRDefault="00E64476" w:rsidP="00691BBD">
            <w:pPr>
              <w:pStyle w:val="TAH"/>
            </w:pPr>
            <w:r w:rsidRPr="00E54F71">
              <w:t>Format</w:t>
            </w:r>
          </w:p>
        </w:tc>
        <w:tc>
          <w:tcPr>
            <w:tcW w:w="1135" w:type="dxa"/>
            <w:tcBorders>
              <w:top w:val="single" w:sz="6" w:space="0" w:color="000000"/>
              <w:left w:val="single" w:sz="6" w:space="0" w:color="000000"/>
              <w:bottom w:val="single" w:sz="6" w:space="0" w:color="000000"/>
              <w:right w:val="single" w:sz="6" w:space="0" w:color="000000"/>
            </w:tcBorders>
            <w:hideMark/>
          </w:tcPr>
          <w:p w14:paraId="2F2B7EEF" w14:textId="77777777" w:rsidR="00E64476" w:rsidRPr="00E54F71" w:rsidRDefault="00E64476" w:rsidP="00691BBD">
            <w:pPr>
              <w:pStyle w:val="TAH"/>
            </w:pPr>
            <w:r w:rsidRPr="00E54F71">
              <w:t>Length</w:t>
            </w:r>
          </w:p>
        </w:tc>
      </w:tr>
      <w:tr w:rsidR="00E64476" w14:paraId="3173457A"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59A9B90B" w14:textId="77777777" w:rsidR="00E64476" w:rsidRPr="00B96C52" w:rsidRDefault="00E64476" w:rsidP="00691BBD">
            <w:pPr>
              <w:pStyle w:val="TAL"/>
            </w:pPr>
            <w:r>
              <w:t>Signing UID</w:t>
            </w:r>
          </w:p>
        </w:tc>
        <w:tc>
          <w:tcPr>
            <w:tcW w:w="3121" w:type="dxa"/>
            <w:tcBorders>
              <w:top w:val="single" w:sz="6" w:space="0" w:color="000000"/>
              <w:left w:val="single" w:sz="6" w:space="0" w:color="000000"/>
              <w:bottom w:val="single" w:sz="6" w:space="0" w:color="000000"/>
              <w:right w:val="single" w:sz="6" w:space="0" w:color="000000"/>
            </w:tcBorders>
          </w:tcPr>
          <w:p w14:paraId="5F2CCB63" w14:textId="77777777" w:rsidR="00E64476" w:rsidRPr="00B96C52" w:rsidRDefault="00E64476" w:rsidP="00691BBD">
            <w:pPr>
              <w:pStyle w:val="TAL"/>
              <w:rPr>
                <w:lang w:eastAsia="zh-CN"/>
              </w:rPr>
            </w:pPr>
            <w:r>
              <w:rPr>
                <w:lang w:eastAsia="zh-CN"/>
              </w:rPr>
              <w:t xml:space="preserve">Signers UID as defined in Annex </w:t>
            </w:r>
            <w:r w:rsidRPr="00EA26B3">
              <w:t>F.2.1</w:t>
            </w:r>
          </w:p>
        </w:tc>
        <w:tc>
          <w:tcPr>
            <w:tcW w:w="1135" w:type="dxa"/>
            <w:tcBorders>
              <w:top w:val="single" w:sz="6" w:space="0" w:color="000000"/>
              <w:left w:val="single" w:sz="6" w:space="0" w:color="000000"/>
              <w:bottom w:val="single" w:sz="6" w:space="0" w:color="000000"/>
              <w:right w:val="single" w:sz="6" w:space="0" w:color="000000"/>
            </w:tcBorders>
          </w:tcPr>
          <w:p w14:paraId="5483807C"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53E507FC"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147040D1" w14:textId="77777777" w:rsidR="00E64476" w:rsidRPr="00B96C52" w:rsidRDefault="00E64476" w:rsidP="00691BBD">
            <w:pPr>
              <w:pStyle w:val="TAC"/>
              <w:rPr>
                <w:lang w:eastAsia="ko-KR"/>
              </w:rPr>
            </w:pPr>
            <w:r>
              <w:rPr>
                <w:lang w:eastAsia="ko-KR"/>
              </w:rPr>
              <w:t>x</w:t>
            </w:r>
          </w:p>
        </w:tc>
      </w:tr>
      <w:tr w:rsidR="00E64476" w14:paraId="3456A95A" w14:textId="77777777" w:rsidTr="00691BBD">
        <w:trPr>
          <w:cantSplit/>
          <w:jc w:val="center"/>
        </w:trPr>
        <w:tc>
          <w:tcPr>
            <w:tcW w:w="2832" w:type="dxa"/>
            <w:tcBorders>
              <w:top w:val="single" w:sz="6" w:space="0" w:color="000000"/>
              <w:left w:val="single" w:sz="6" w:space="0" w:color="000000"/>
              <w:bottom w:val="single" w:sz="6" w:space="0" w:color="000000"/>
              <w:right w:val="single" w:sz="6" w:space="0" w:color="000000"/>
            </w:tcBorders>
          </w:tcPr>
          <w:p w14:paraId="2E3D31F6" w14:textId="77777777" w:rsidR="00E64476" w:rsidRPr="00B96C52" w:rsidRDefault="00E64476" w:rsidP="00691BBD">
            <w:pPr>
              <w:pStyle w:val="TAL"/>
            </w:pPr>
            <w:r>
              <w:t>Signing KMS</w:t>
            </w:r>
          </w:p>
        </w:tc>
        <w:tc>
          <w:tcPr>
            <w:tcW w:w="3121" w:type="dxa"/>
            <w:tcBorders>
              <w:top w:val="single" w:sz="6" w:space="0" w:color="000000"/>
              <w:left w:val="single" w:sz="6" w:space="0" w:color="000000"/>
              <w:bottom w:val="single" w:sz="6" w:space="0" w:color="000000"/>
              <w:right w:val="single" w:sz="6" w:space="0" w:color="000000"/>
            </w:tcBorders>
          </w:tcPr>
          <w:p w14:paraId="7CB27FA2" w14:textId="77777777" w:rsidR="00E64476" w:rsidRPr="00B96C52" w:rsidRDefault="00E64476" w:rsidP="00691BBD">
            <w:pPr>
              <w:pStyle w:val="TAL"/>
              <w:rPr>
                <w:lang w:eastAsia="zh-CN"/>
              </w:rPr>
            </w:pPr>
            <w:r>
              <w:rPr>
                <w:lang w:eastAsia="zh-CN"/>
              </w:rPr>
              <w:t>Signer</w:t>
            </w:r>
            <w:r w:rsidR="000C3501">
              <w:rPr>
                <w:lang w:eastAsia="zh-CN"/>
              </w:rPr>
              <w:t>'</w:t>
            </w:r>
            <w:r>
              <w:rPr>
                <w:lang w:eastAsia="zh-CN"/>
              </w:rPr>
              <w:t>s KMS URI</w:t>
            </w:r>
          </w:p>
        </w:tc>
        <w:tc>
          <w:tcPr>
            <w:tcW w:w="1135" w:type="dxa"/>
            <w:tcBorders>
              <w:top w:val="single" w:sz="6" w:space="0" w:color="000000"/>
              <w:left w:val="single" w:sz="6" w:space="0" w:color="000000"/>
              <w:bottom w:val="single" w:sz="6" w:space="0" w:color="000000"/>
              <w:right w:val="single" w:sz="6" w:space="0" w:color="000000"/>
            </w:tcBorders>
          </w:tcPr>
          <w:p w14:paraId="66D75ED0" w14:textId="77777777" w:rsidR="00E64476" w:rsidRPr="00B96C52" w:rsidRDefault="00E64476" w:rsidP="00691BBD">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F5D403B" w14:textId="77777777" w:rsidR="00E64476" w:rsidRPr="00B96C52" w:rsidRDefault="00E64476" w:rsidP="00691BBD">
            <w:pPr>
              <w:pStyle w:val="TAC"/>
            </w:pPr>
            <w:r>
              <w:t>TLV</w:t>
            </w:r>
          </w:p>
        </w:tc>
        <w:tc>
          <w:tcPr>
            <w:tcW w:w="1135" w:type="dxa"/>
            <w:tcBorders>
              <w:top w:val="single" w:sz="6" w:space="0" w:color="000000"/>
              <w:left w:val="single" w:sz="6" w:space="0" w:color="000000"/>
              <w:bottom w:val="single" w:sz="6" w:space="0" w:color="000000"/>
              <w:right w:val="single" w:sz="6" w:space="0" w:color="000000"/>
            </w:tcBorders>
          </w:tcPr>
          <w:p w14:paraId="6775FC23" w14:textId="77777777" w:rsidR="00E64476" w:rsidRPr="00B96C52" w:rsidRDefault="00E64476" w:rsidP="00691BBD">
            <w:pPr>
              <w:pStyle w:val="TAC"/>
              <w:rPr>
                <w:lang w:eastAsia="ko-KR"/>
              </w:rPr>
            </w:pPr>
            <w:r>
              <w:rPr>
                <w:lang w:eastAsia="ko-KR"/>
              </w:rPr>
              <w:t>x</w:t>
            </w:r>
          </w:p>
        </w:tc>
      </w:tr>
    </w:tbl>
    <w:p w14:paraId="7BABA4FA" w14:textId="77777777" w:rsidR="00E64476" w:rsidRDefault="00E64476" w:rsidP="00E64476"/>
    <w:p w14:paraId="02E50F5F" w14:textId="77777777" w:rsidR="0087250A" w:rsidRDefault="00E64476" w:rsidP="00097C70">
      <w:r>
        <w:t>After signature vertification, the verifier shall extract the sender</w:t>
      </w:r>
      <w:r w:rsidR="000C3501">
        <w:t>'</w:t>
      </w:r>
      <w:r>
        <w:t>s URI from elsewhere in the message and check that this corresponds to the UID contained in the Signing UID field above. If not, signature verification shall have failed.</w:t>
      </w:r>
    </w:p>
    <w:p w14:paraId="288B6F6D" w14:textId="77777777" w:rsidR="00C162F3" w:rsidRDefault="0087250A" w:rsidP="00C162F3">
      <w:pPr>
        <w:pStyle w:val="Heading1"/>
      </w:pPr>
      <w:bookmarkStart w:id="182" w:name="_Toc90901206"/>
      <w:r>
        <w:t>9</w:t>
      </w:r>
      <w:r w:rsidR="00C162F3">
        <w:tab/>
        <w:t xml:space="preserve">Signalling </w:t>
      </w:r>
      <w:r w:rsidR="00E81608">
        <w:t>protection</w:t>
      </w:r>
      <w:bookmarkEnd w:id="182"/>
    </w:p>
    <w:p w14:paraId="083E801F" w14:textId="77777777" w:rsidR="00C162F3" w:rsidRDefault="00C162F3" w:rsidP="00C162F3">
      <w:pPr>
        <w:pStyle w:val="Heading2"/>
      </w:pPr>
      <w:bookmarkStart w:id="183" w:name="_Toc90901207"/>
      <w:r>
        <w:t>9.1</w:t>
      </w:r>
      <w:r>
        <w:tab/>
        <w:t>General</w:t>
      </w:r>
      <w:bookmarkEnd w:id="183"/>
    </w:p>
    <w:p w14:paraId="60C5CF5F" w14:textId="77777777" w:rsidR="00C162F3" w:rsidRDefault="00C162F3" w:rsidP="00C162F3">
      <w:r>
        <w:t>Signalling between entities in the MC System are defined as:</w:t>
      </w:r>
    </w:p>
    <w:p w14:paraId="1FB14C80" w14:textId="77777777" w:rsidR="00C162F3" w:rsidRDefault="00C162F3" w:rsidP="00C162F3">
      <w:pPr>
        <w:pStyle w:val="B1"/>
      </w:pPr>
      <w:r>
        <w:t>-</w:t>
      </w:r>
      <w:r>
        <w:tab/>
        <w:t>RTCP signalling (e.g. floor control),</w:t>
      </w:r>
    </w:p>
    <w:p w14:paraId="6FD08DEF" w14:textId="77777777" w:rsidR="00C162F3" w:rsidRDefault="00C162F3" w:rsidP="00C162F3">
      <w:pPr>
        <w:pStyle w:val="B1"/>
      </w:pPr>
      <w:r>
        <w:t>-</w:t>
      </w:r>
      <w:r>
        <w:tab/>
        <w:t>XML signalling (within SIP messages)</w:t>
      </w:r>
      <w:r w:rsidR="00E81608" w:rsidRPr="00E81608">
        <w:t xml:space="preserve"> </w:t>
      </w:r>
      <w:r w:rsidR="00E81608">
        <w:t>, or</w:t>
      </w:r>
    </w:p>
    <w:p w14:paraId="2EE1F5F2" w14:textId="77777777" w:rsidR="00E81608" w:rsidRPr="00E81608" w:rsidRDefault="00E81608" w:rsidP="00E81608">
      <w:pPr>
        <w:pStyle w:val="B1"/>
      </w:pPr>
      <w:r>
        <w:t>-</w:t>
      </w:r>
      <w:r>
        <w:tab/>
        <w:t>MCData Data signalling (withing SIP or MSRP messages).</w:t>
      </w:r>
    </w:p>
    <w:p w14:paraId="2DA522F3" w14:textId="77777777" w:rsidR="00C162F3" w:rsidRDefault="00C162F3" w:rsidP="00C162F3">
      <w:r>
        <w:t xml:space="preserve">To allow this signalling to be protected, key distribution mechanisms are required to distribute the associated keys. </w:t>
      </w:r>
    </w:p>
    <w:p w14:paraId="333A9C8B" w14:textId="77777777" w:rsidR="00C162F3" w:rsidRDefault="00C162F3" w:rsidP="00C162F3">
      <w:r>
        <w:t>For protecting signalling between the client and the server, there are two key distribution mechanisms:</w:t>
      </w:r>
    </w:p>
    <w:p w14:paraId="6A945949" w14:textId="77777777" w:rsidR="00C162F3" w:rsidRDefault="00C162F3" w:rsidP="00C162F3">
      <w:pPr>
        <w:pStyle w:val="B1"/>
      </w:pPr>
      <w:r>
        <w:t>-</w:t>
      </w:r>
      <w:r w:rsidR="000C3501">
        <w:tab/>
      </w:r>
      <w:r>
        <w:t xml:space="preserve">'CSK upload' procedure (as defined in clause </w:t>
      </w:r>
      <w:r w:rsidR="00B75F63">
        <w:t>5.4</w:t>
      </w:r>
      <w:r>
        <w:t>).</w:t>
      </w:r>
    </w:p>
    <w:p w14:paraId="583228B9" w14:textId="77777777" w:rsidR="00C162F3" w:rsidRDefault="00C162F3" w:rsidP="00C162F3">
      <w:pPr>
        <w:pStyle w:val="B1"/>
      </w:pPr>
      <w:r>
        <w:t>-</w:t>
      </w:r>
      <w:r w:rsidR="000C3501">
        <w:tab/>
      </w:r>
      <w:r>
        <w:t>'Key download' proc</w:t>
      </w:r>
      <w:r w:rsidR="00AE5823">
        <w:t>edure (as defined in clause 5.8</w:t>
      </w:r>
      <w:r>
        <w:t>).</w:t>
      </w:r>
    </w:p>
    <w:p w14:paraId="17512DEE" w14:textId="77777777" w:rsidR="00C162F3" w:rsidRDefault="00C162F3" w:rsidP="00C162F3">
      <w:pPr>
        <w:pStyle w:val="B1"/>
      </w:pPr>
      <w:r>
        <w:t>For protecting signalling between MCX Servers, there is one key distribution mechanism:</w:t>
      </w:r>
    </w:p>
    <w:p w14:paraId="205BCC71" w14:textId="77777777" w:rsidR="00C162F3" w:rsidRDefault="00C162F3" w:rsidP="00C162F3">
      <w:pPr>
        <w:pStyle w:val="B1"/>
      </w:pPr>
      <w:r>
        <w:t>-</w:t>
      </w:r>
      <w:r w:rsidR="000C3501">
        <w:tab/>
      </w:r>
      <w:r>
        <w:t xml:space="preserve">manual SPK configuration (as defined in clause </w:t>
      </w:r>
      <w:r w:rsidR="00B75F63">
        <w:t>5.5</w:t>
      </w:r>
      <w:r>
        <w:t>).</w:t>
      </w:r>
    </w:p>
    <w:p w14:paraId="7CBEE1BD" w14:textId="77777777" w:rsidR="00C162F3" w:rsidRDefault="00C162F3" w:rsidP="00C162F3">
      <w:pPr>
        <w:pStyle w:val="Heading2"/>
      </w:pPr>
      <w:bookmarkStart w:id="184" w:name="_Toc90901208"/>
      <w:r>
        <w:t>9.2</w:t>
      </w:r>
      <w:r>
        <w:tab/>
        <w:t>Key distribution for signalling protection</w:t>
      </w:r>
      <w:bookmarkEnd w:id="184"/>
    </w:p>
    <w:p w14:paraId="41E715EF" w14:textId="77777777" w:rsidR="00C162F3" w:rsidRDefault="00C162F3" w:rsidP="00C162F3">
      <w:pPr>
        <w:pStyle w:val="Heading3"/>
      </w:pPr>
      <w:bookmarkStart w:id="185" w:name="_Toc90901209"/>
      <w:r>
        <w:t>9.2.1</w:t>
      </w:r>
      <w:r>
        <w:tab/>
        <w:t>Client-Server Key (CSK)</w:t>
      </w:r>
      <w:bookmarkEnd w:id="185"/>
    </w:p>
    <w:p w14:paraId="5941387B" w14:textId="77777777" w:rsidR="00C162F3" w:rsidRDefault="00C162F3" w:rsidP="00C162F3">
      <w:pPr>
        <w:pStyle w:val="Heading4"/>
      </w:pPr>
      <w:bookmarkStart w:id="186" w:name="_Toc90901210"/>
      <w:r>
        <w:t>9.2.1.1</w:t>
      </w:r>
      <w:r>
        <w:tab/>
        <w:t>General</w:t>
      </w:r>
      <w:bookmarkEnd w:id="186"/>
    </w:p>
    <w:p w14:paraId="3620AB8A" w14:textId="77777777" w:rsidR="00C162F3" w:rsidRDefault="00C162F3" w:rsidP="00C162F3">
      <w:pPr>
        <w:keepNext/>
        <w:keepLines/>
      </w:pPr>
      <w:r>
        <w:t>A Client-Server Key is required to protect unicast RTCP signalling between the MC client and the MCX Server. The use of the CSK in this context is defined in clause 9.4.</w:t>
      </w:r>
    </w:p>
    <w:p w14:paraId="1E619358" w14:textId="77777777" w:rsidR="00C162F3" w:rsidRDefault="00C162F3" w:rsidP="00C162F3">
      <w:pPr>
        <w:keepNext/>
        <w:keepLines/>
      </w:pPr>
      <w:r>
        <w:t>Additionally, the MC Service provider may require that MC identities, access tokens and other sensitive information transferred between clients and MC domain on the SIP-1 and SIP-2 interfaces be protected at the application layer from any viewing, including protection from viewing at the SIP signalling layer. Symmetric key based protection of SIP payload using CSK may be used to satisfy this requirement. The use of CSK in this context is defined in clause 9.3.</w:t>
      </w:r>
    </w:p>
    <w:p w14:paraId="205E5204" w14:textId="77777777" w:rsidR="00C162F3" w:rsidRDefault="00C162F3" w:rsidP="00C162F3">
      <w:r>
        <w:t xml:space="preserve">The uses of the CSK are shown in Figure </w:t>
      </w:r>
      <w:r w:rsidR="00AE5823">
        <w:t>9.2.1</w:t>
      </w:r>
      <w:r>
        <w:t>-1.</w:t>
      </w:r>
    </w:p>
    <w:p w14:paraId="5D7D1C06" w14:textId="77777777" w:rsidR="00FF438B" w:rsidRDefault="00FF438B" w:rsidP="00FF438B">
      <w:pPr>
        <w:pStyle w:val="TH"/>
      </w:pPr>
    </w:p>
    <w:p w14:paraId="23A8F157" w14:textId="77777777" w:rsidR="00C162F3" w:rsidRDefault="00FF438B" w:rsidP="00FF438B">
      <w:pPr>
        <w:pStyle w:val="TH"/>
      </w:pPr>
      <w:r>
        <w:object w:dxaOrig="9247" w:dyaOrig="4867" w14:anchorId="1D2168F9">
          <v:shape id="_x0000_i1081" type="#_x0000_t75" style="width:462.5pt;height:243.5pt" o:ole="">
            <v:imagedata r:id="rId123" o:title=""/>
          </v:shape>
          <o:OLEObject Type="Embed" ProgID="Visio.Drawing.15" ShapeID="_x0000_i1081" DrawAspect="Content" ObjectID="_1829305389" r:id="rId124"/>
        </w:object>
      </w:r>
    </w:p>
    <w:p w14:paraId="233F644F" w14:textId="77777777" w:rsidR="00C162F3" w:rsidRDefault="00C162F3" w:rsidP="00C162F3">
      <w:pPr>
        <w:pStyle w:val="TF"/>
      </w:pPr>
      <w:r>
        <w:t>Figure 9.2.1-1: Uses of the Client-Server Key</w:t>
      </w:r>
    </w:p>
    <w:p w14:paraId="51F7EC09" w14:textId="77777777" w:rsidR="00C162F3" w:rsidRDefault="00C162F3" w:rsidP="00C162F3">
      <w:pPr>
        <w:pStyle w:val="Heading4"/>
      </w:pPr>
      <w:bookmarkStart w:id="187" w:name="_Toc90901211"/>
      <w:r>
        <w:t>9.2.1.2</w:t>
      </w:r>
      <w:r>
        <w:tab/>
        <w:t>Creation of the CSK</w:t>
      </w:r>
      <w:bookmarkEnd w:id="187"/>
    </w:p>
    <w:p w14:paraId="2F26FE18" w14:textId="77777777" w:rsidR="00C162F3" w:rsidRDefault="00C162F3" w:rsidP="00C162F3">
      <w:r>
        <w:t>The 128-bit CSK is initially generated by the client and provided encrypted to the server through the SIP interface along with the CSK-ID identifying the CSK.</w:t>
      </w:r>
    </w:p>
    <w:p w14:paraId="05EEBCFB" w14:textId="77777777" w:rsidR="00C162F3" w:rsidRDefault="00C162F3" w:rsidP="00C162F3">
      <w:r>
        <w:t>The key remains in use until: a new CSK is required, the SIP session is torn down, the MC user logs off, or some other indication. If during the active SIP session an update of the CSK is required, the server generates a CSK and provides it to the client using the mechanism defined in clause 5.</w:t>
      </w:r>
      <w:r w:rsidR="005F4E55">
        <w:t>8</w:t>
      </w:r>
      <w:r>
        <w:t>.</w:t>
      </w:r>
    </w:p>
    <w:p w14:paraId="32D4AFFE" w14:textId="77777777" w:rsidR="00C162F3" w:rsidRDefault="00C162F3" w:rsidP="00C162F3">
      <w:pPr>
        <w:pStyle w:val="Heading4"/>
      </w:pPr>
      <w:bookmarkStart w:id="188" w:name="_Toc90901212"/>
      <w:r>
        <w:t>9.2.1.3</w:t>
      </w:r>
      <w:r>
        <w:tab/>
        <w:t>Initial 'CSK Upload' Procedure</w:t>
      </w:r>
      <w:bookmarkEnd w:id="188"/>
    </w:p>
    <w:p w14:paraId="24706FB4" w14:textId="77777777" w:rsidR="00C162F3" w:rsidRDefault="00C162F3" w:rsidP="00C162F3">
      <w:r>
        <w:t xml:space="preserve">The CSK is initially distributed via the 'CSK upload' procedure as defined in clause </w:t>
      </w:r>
      <w:r w:rsidR="00B75F63">
        <w:t>5.4</w:t>
      </w:r>
      <w:r>
        <w:t>. The 'CSK upload' procedure creates a security association between the MC client and the MCX Server and occurs during the client</w:t>
      </w:r>
      <w:r w:rsidR="000C3501">
        <w:t>'</w:t>
      </w:r>
      <w:r>
        <w:t>s initial connection with the MC Server.</w:t>
      </w:r>
    </w:p>
    <w:p w14:paraId="087A0A5C" w14:textId="77777777" w:rsidR="00C162F3" w:rsidRDefault="00C162F3" w:rsidP="00C162F3">
      <w:r>
        <w:t>The following steps describe how the client obtains the user specific key material and securely transfers the CSK to a server within the MC domain.</w:t>
      </w:r>
    </w:p>
    <w:p w14:paraId="4CEC2737" w14:textId="77777777" w:rsidR="00C162F3" w:rsidRDefault="00C162F3" w:rsidP="00C162F3">
      <w:r>
        <w:t>Prior to beginning of this procedure, the client would have obtained user-specific key material from the KMS.</w:t>
      </w:r>
    </w:p>
    <w:p w14:paraId="1AA940E0" w14:textId="77777777" w:rsidR="00C162F3" w:rsidRDefault="00C162F3" w:rsidP="00C162F3">
      <w:pPr>
        <w:pStyle w:val="B1"/>
      </w:pPr>
      <w:r>
        <w:t>1)</w:t>
      </w:r>
      <w:r>
        <w:tab/>
        <w:t xml:space="preserve">The client randomly generates the CSK and encapsulates the CSK as described in clause </w:t>
      </w:r>
      <w:r w:rsidR="00B75F63">
        <w:t>5.4</w:t>
      </w:r>
      <w:r>
        <w:t>.</w:t>
      </w:r>
    </w:p>
    <w:p w14:paraId="6A2A8752" w14:textId="77777777" w:rsidR="00C162F3" w:rsidRDefault="00C162F3" w:rsidP="00C162F3">
      <w:pPr>
        <w:pStyle w:val="B1"/>
      </w:pPr>
      <w:r>
        <w:t>2)</w:t>
      </w:r>
      <w:r>
        <w:tab/>
        <w:t xml:space="preserve">The client includes the encapsulated CSK in its initial SIP REGISTER or in a SIP PUBLISH </w:t>
      </w:r>
      <w:r>
        <w:rPr>
          <w:lang w:bidi="hi-IN"/>
        </w:rPr>
        <w:t>message that is used to perform the MC user authorization procedure,</w:t>
      </w:r>
      <w:r>
        <w:t xml:space="preserve"> and sends the SIP message addressed to the PSI of the server.</w:t>
      </w:r>
    </w:p>
    <w:p w14:paraId="7C964C99" w14:textId="77777777" w:rsidR="00C162F3" w:rsidRDefault="00C162F3" w:rsidP="00C162F3">
      <w:pPr>
        <w:rPr>
          <w:lang w:bidi="hi-IN"/>
        </w:rPr>
      </w:pPr>
      <w:r>
        <w:rPr>
          <w:lang w:bidi="hi-IN"/>
        </w:rPr>
        <w:t>An illustration is provided below as an example of how this message in included in the body of the SIP REGISTER message. The MIME media type "application/mikey" IETF RFC 3830 [22] is used in this example to insert a MIKEY I_MESSAGE in the SIP payload:</w:t>
      </w:r>
    </w:p>
    <w:p w14:paraId="2D05746E" w14:textId="77777777" w:rsidR="00C162F3" w:rsidRDefault="00C162F3" w:rsidP="00C162F3">
      <w:pPr>
        <w:pStyle w:val="EX"/>
      </w:pPr>
      <w:r>
        <w:t>EXAMPLE:</w:t>
      </w:r>
    </w:p>
    <w:p w14:paraId="45507AB3" w14:textId="77777777" w:rsidR="00C162F3" w:rsidRDefault="00C162F3" w:rsidP="00C162F3">
      <w:pPr>
        <w:pStyle w:val="PL"/>
        <w:ind w:left="284"/>
      </w:pPr>
      <w:r>
        <w:t xml:space="preserve">REGISTER </w:t>
      </w:r>
      <w:hyperlink r:id="rId125" w:history="1">
        <w:r>
          <w:rPr>
            <w:rStyle w:val="Hyperlink"/>
            <w:rFonts w:cs="Courier New"/>
            <w:sz w:val="14"/>
            <w:szCs w:val="14"/>
          </w:rPr>
          <w:t>sip:MCPTT</w:t>
        </w:r>
      </w:hyperlink>
      <w:r>
        <w:t>_Server_PSI SIP/2.0</w:t>
      </w:r>
    </w:p>
    <w:p w14:paraId="3B7FFD98" w14:textId="77777777" w:rsidR="00C162F3" w:rsidRDefault="00C162F3" w:rsidP="00C162F3">
      <w:pPr>
        <w:pStyle w:val="PL"/>
        <w:ind w:left="284"/>
      </w:pPr>
      <w:r>
        <w:t>Via: SIP/2.0/UDP den3.level3.com</w:t>
      </w:r>
    </w:p>
    <w:p w14:paraId="38307E85" w14:textId="77777777" w:rsidR="00C162F3" w:rsidRDefault="00C162F3" w:rsidP="00C162F3">
      <w:pPr>
        <w:pStyle w:val="PL"/>
        <w:ind w:left="284"/>
      </w:pPr>
      <w:r>
        <w:t>Max-Forwards:70</w:t>
      </w:r>
    </w:p>
    <w:p w14:paraId="3772870A" w14:textId="77777777" w:rsidR="00C162F3" w:rsidRDefault="00C162F3" w:rsidP="00C162F3">
      <w:pPr>
        <w:pStyle w:val="PL"/>
        <w:ind w:left="284"/>
      </w:pPr>
      <w:r>
        <w:t>From: MCPTT client IMPU</w:t>
      </w:r>
    </w:p>
    <w:p w14:paraId="3FB3527D" w14:textId="77777777" w:rsidR="00C162F3" w:rsidRDefault="00C162F3" w:rsidP="00C162F3">
      <w:pPr>
        <w:pStyle w:val="PL"/>
        <w:ind w:left="284"/>
      </w:pPr>
      <w:r>
        <w:t xml:space="preserve">To: </w:t>
      </w:r>
    </w:p>
    <w:p w14:paraId="5D7066AA" w14:textId="77777777" w:rsidR="00C162F3" w:rsidRDefault="00C162F3" w:rsidP="00C162F3">
      <w:pPr>
        <w:pStyle w:val="PL"/>
        <w:ind w:left="284"/>
      </w:pPr>
      <w:r>
        <w:t>Call-ID: &lt;&gt;</w:t>
      </w:r>
    </w:p>
    <w:p w14:paraId="3C1F7F1F" w14:textId="77777777" w:rsidR="00C162F3" w:rsidRDefault="00C162F3" w:rsidP="00C162F3">
      <w:pPr>
        <w:pStyle w:val="PL"/>
        <w:ind w:left="284"/>
      </w:pPr>
      <w:r>
        <w:t>CSeq:  1 REGISTER</w:t>
      </w:r>
    </w:p>
    <w:p w14:paraId="1F5C894D" w14:textId="77777777" w:rsidR="00C162F3" w:rsidRDefault="00C162F3" w:rsidP="00C162F3">
      <w:pPr>
        <w:pStyle w:val="PL"/>
        <w:ind w:left="284"/>
      </w:pPr>
      <w:r>
        <w:t xml:space="preserve">Contact: &lt;URI&gt; </w:t>
      </w:r>
    </w:p>
    <w:p w14:paraId="3C0C1BED" w14:textId="77777777" w:rsidR="00C162F3" w:rsidRDefault="00C162F3" w:rsidP="00C162F3">
      <w:pPr>
        <w:pStyle w:val="PL"/>
        <w:ind w:left="284"/>
      </w:pPr>
      <w:r>
        <w:t xml:space="preserve">Content-Type: multipart/mixed;boundary="boundary1" </w:t>
      </w:r>
    </w:p>
    <w:p w14:paraId="37981B7B" w14:textId="77777777" w:rsidR="00C162F3" w:rsidRDefault="00C162F3" w:rsidP="00C162F3">
      <w:pPr>
        <w:pStyle w:val="PL"/>
        <w:ind w:left="284"/>
      </w:pPr>
      <w:r>
        <w:t>Content-Length: 619</w:t>
      </w:r>
    </w:p>
    <w:p w14:paraId="616302FE" w14:textId="77777777" w:rsidR="00C162F3" w:rsidRDefault="00C162F3" w:rsidP="00C162F3">
      <w:pPr>
        <w:pStyle w:val="PL"/>
        <w:ind w:left="284"/>
      </w:pPr>
    </w:p>
    <w:p w14:paraId="2E76A4CA" w14:textId="77777777" w:rsidR="00C162F3" w:rsidRDefault="00C162F3" w:rsidP="00C162F3">
      <w:pPr>
        <w:pStyle w:val="PL"/>
        <w:ind w:left="284"/>
      </w:pPr>
      <w:r>
        <w:t>--boundary1</w:t>
      </w:r>
    </w:p>
    <w:p w14:paraId="189C9D0C" w14:textId="77777777" w:rsidR="00C162F3" w:rsidRDefault="00C162F3" w:rsidP="00C162F3">
      <w:pPr>
        <w:pStyle w:val="PL"/>
        <w:ind w:left="284"/>
        <w:rPr>
          <w:sz w:val="18"/>
          <w:szCs w:val="18"/>
        </w:rPr>
      </w:pPr>
      <w:r>
        <w:t>Content-Type: application/mikey</w:t>
      </w:r>
      <w:r>
        <w:rPr>
          <w:sz w:val="18"/>
          <w:szCs w:val="18"/>
        </w:rPr>
        <w:t xml:space="preserve"> </w:t>
      </w:r>
    </w:p>
    <w:p w14:paraId="4B4189A9" w14:textId="77777777" w:rsidR="00C162F3" w:rsidRDefault="00C162F3" w:rsidP="00C162F3">
      <w:pPr>
        <w:pStyle w:val="PL"/>
        <w:ind w:left="284"/>
        <w:rPr>
          <w:rFonts w:ascii="Times New Roman" w:hAnsi="Times New Roman"/>
          <w:sz w:val="18"/>
          <w:szCs w:val="18"/>
        </w:rPr>
      </w:pPr>
      <w:r>
        <w:t>MIKEY I_MESSAGE</w:t>
      </w:r>
    </w:p>
    <w:p w14:paraId="2C4AE9FE" w14:textId="77777777" w:rsidR="00C162F3" w:rsidRDefault="00C162F3" w:rsidP="00C162F3">
      <w:pPr>
        <w:pStyle w:val="PL"/>
        <w:ind w:left="284"/>
      </w:pPr>
      <w:r>
        <w:t xml:space="preserve">--boundary1     </w:t>
      </w:r>
    </w:p>
    <w:p w14:paraId="50FF87B2" w14:textId="77777777" w:rsidR="00C162F3" w:rsidRDefault="00C162F3" w:rsidP="00C162F3">
      <w:pPr>
        <w:pStyle w:val="PL"/>
        <w:ind w:left="284"/>
      </w:pPr>
      <w:r>
        <w:t>Content-Type: application/...</w:t>
      </w:r>
    </w:p>
    <w:p w14:paraId="76058A02" w14:textId="77777777" w:rsidR="00C162F3" w:rsidRDefault="00C162F3" w:rsidP="00C162F3">
      <w:pPr>
        <w:pStyle w:val="PL"/>
        <w:ind w:left="284"/>
      </w:pPr>
      <w:r>
        <w:t>Encrypted Access token, MCPTT ID</w:t>
      </w:r>
    </w:p>
    <w:p w14:paraId="4D8C6078" w14:textId="77777777" w:rsidR="00C162F3" w:rsidRDefault="00C162F3" w:rsidP="00C162F3">
      <w:pPr>
        <w:pStyle w:val="PL"/>
        <w:ind w:left="284"/>
      </w:pPr>
      <w:r>
        <w:t>--boundary1—</w:t>
      </w:r>
    </w:p>
    <w:p w14:paraId="1D5DAB3F" w14:textId="77777777" w:rsidR="00C162F3" w:rsidRDefault="00C162F3" w:rsidP="00C162F3">
      <w:pPr>
        <w:pStyle w:val="PL"/>
        <w:ind w:left="284"/>
      </w:pPr>
    </w:p>
    <w:p w14:paraId="2D7F4696" w14:textId="77777777" w:rsidR="00C162F3" w:rsidRDefault="00C162F3" w:rsidP="00C162F3">
      <w:r>
        <w:t>The following steps describe how the MCX Server retrieves the CSK from the SIP message:</w:t>
      </w:r>
    </w:p>
    <w:p w14:paraId="06C3B2E6" w14:textId="77777777" w:rsidR="00C162F3" w:rsidRDefault="00C162F3" w:rsidP="00C162F3">
      <w:pPr>
        <w:pStyle w:val="B1"/>
      </w:pPr>
      <w:r>
        <w:t>1)</w:t>
      </w:r>
      <w:r>
        <w:tab/>
        <w:t xml:space="preserve">The server receives the SIP message and decrypts the encapsulated the CSK as described in clause </w:t>
      </w:r>
      <w:r w:rsidR="00B75F63">
        <w:t>5.4</w:t>
      </w:r>
      <w:r>
        <w:t>.</w:t>
      </w:r>
    </w:p>
    <w:p w14:paraId="1CB2E332" w14:textId="77777777" w:rsidR="00C162F3" w:rsidRDefault="00C162F3" w:rsidP="00C162F3">
      <w:pPr>
        <w:pStyle w:val="B1"/>
      </w:pPr>
      <w:r>
        <w:t>2)</w:t>
      </w:r>
      <w:r>
        <w:tab/>
        <w:t>Once the CSK has been extracted, MC user specific information (e.g. the access token) protected in the SIP message as defined in clause 9.3.4, may be decrypted.</w:t>
      </w:r>
    </w:p>
    <w:p w14:paraId="15C2AD23" w14:textId="77777777" w:rsidR="00C162F3" w:rsidRDefault="00C162F3" w:rsidP="00C162F3">
      <w:pPr>
        <w:pStyle w:val="Heading4"/>
      </w:pPr>
      <w:bookmarkStart w:id="189" w:name="_Toc90901213"/>
      <w:r>
        <w:t>9.2.1.4</w:t>
      </w:r>
      <w:r>
        <w:tab/>
        <w:t>CSK update via 'key download'</w:t>
      </w:r>
      <w:bookmarkEnd w:id="189"/>
    </w:p>
    <w:p w14:paraId="6878E57D" w14:textId="77777777" w:rsidR="00C162F3" w:rsidRDefault="00C162F3" w:rsidP="00C162F3">
      <w:r w:rsidRPr="00CE23D5">
        <w:t xml:space="preserve">The MCX Server </w:t>
      </w:r>
      <w:r>
        <w:t>may decide</w:t>
      </w:r>
      <w:r w:rsidRPr="00CE23D5">
        <w:t xml:space="preserve"> to </w:t>
      </w:r>
      <w:r>
        <w:t>update an existing CSK</w:t>
      </w:r>
      <w:r w:rsidRPr="00CE23D5">
        <w:t xml:space="preserve"> at any time. This may be due to </w:t>
      </w:r>
      <w:r>
        <w:t xml:space="preserve">CSK </w:t>
      </w:r>
      <w:r w:rsidRPr="00CE23D5">
        <w:t>revocation or expiry.</w:t>
      </w:r>
    </w:p>
    <w:p w14:paraId="0108DB15" w14:textId="77777777" w:rsidR="00C162F3" w:rsidRPr="00045E4F" w:rsidRDefault="00C162F3" w:rsidP="00C162F3">
      <w:r>
        <w:t>The CSK shall be updated by the MCX Server using the 'key download' procedure, defined in clause 5.</w:t>
      </w:r>
      <w:r w:rsidR="005F4E55">
        <w:t>8</w:t>
      </w:r>
      <w:r>
        <w:t xml:space="preserve">. </w:t>
      </w:r>
      <w:r>
        <w:rPr>
          <w:lang w:val="en-US"/>
        </w:rPr>
        <w:t>Upon receipt of a CSK via a 'key download' procedure, the MC client shall identify the type of key as a CSK via the 4 most significant bits of the CSK-ID. The MC client shall:</w:t>
      </w:r>
    </w:p>
    <w:p w14:paraId="4BC972F8" w14:textId="77777777" w:rsidR="00C162F3" w:rsidRDefault="00C162F3" w:rsidP="00C162F3">
      <w:pPr>
        <w:pStyle w:val="B1"/>
        <w:rPr>
          <w:lang w:val="en-US"/>
        </w:rPr>
      </w:pPr>
      <w:r>
        <w:rPr>
          <w:lang w:val="en-US"/>
        </w:rPr>
        <w:t>-</w:t>
      </w:r>
      <w:r w:rsidR="000C3501">
        <w:rPr>
          <w:lang w:val="en-US"/>
        </w:rPr>
        <w:tab/>
      </w:r>
      <w:r>
        <w:rPr>
          <w:lang w:val="en-US"/>
        </w:rPr>
        <w:t>discard any previous CSKs associated with the MC Server FQDN, and</w:t>
      </w:r>
    </w:p>
    <w:p w14:paraId="0A4C72BC" w14:textId="77777777" w:rsidR="00C162F3" w:rsidRPr="0023728D" w:rsidRDefault="00C162F3" w:rsidP="00C162F3">
      <w:pPr>
        <w:pStyle w:val="B1"/>
        <w:rPr>
          <w:lang w:val="en-US"/>
        </w:rPr>
      </w:pPr>
      <w:r>
        <w:rPr>
          <w:lang w:val="en-US"/>
        </w:rPr>
        <w:t>-</w:t>
      </w:r>
      <w:r w:rsidR="000C3501">
        <w:rPr>
          <w:lang w:val="en-US"/>
        </w:rPr>
        <w:tab/>
      </w:r>
      <w:r>
        <w:rPr>
          <w:lang w:val="en-US"/>
        </w:rPr>
        <w:t xml:space="preserve">use the new CSK for uplink signaling with the MC Server. </w:t>
      </w:r>
    </w:p>
    <w:p w14:paraId="31DA3EAF" w14:textId="77777777" w:rsidR="00C162F3" w:rsidRDefault="00C162F3" w:rsidP="00C162F3">
      <w:pPr>
        <w:pStyle w:val="Heading3"/>
      </w:pPr>
      <w:bookmarkStart w:id="190" w:name="_Toc90901214"/>
      <w:r>
        <w:t>9.2.2</w:t>
      </w:r>
      <w:r>
        <w:tab/>
        <w:t>Multicast Signalling Key (MuSiK)</w:t>
      </w:r>
      <w:bookmarkEnd w:id="190"/>
    </w:p>
    <w:p w14:paraId="1CA395BF" w14:textId="77777777" w:rsidR="00DE0DD7" w:rsidRDefault="00C162F3" w:rsidP="00DE0DD7">
      <w:r>
        <w:t xml:space="preserve">The Multicast Signalling Key (MuSiK) is required to protect multicast RTCP signalling from the MCX Server to the MC client. </w:t>
      </w:r>
      <w:r w:rsidR="00DE0DD7">
        <w:t>This includes MBMS floor control, media control and transmission control messages.</w:t>
      </w:r>
    </w:p>
    <w:p w14:paraId="4AB46F84" w14:textId="77777777" w:rsidR="00DE0DD7" w:rsidRDefault="00DE0DD7" w:rsidP="00DE0DD7">
      <w:r>
        <w:rPr>
          <w:lang w:val="en-US"/>
        </w:rPr>
        <w:t>The MuSiK shall be distributed using the ‘key download</w:t>
      </w:r>
      <w:r w:rsidR="000C3501">
        <w:rPr>
          <w:lang w:val="en-US"/>
        </w:rPr>
        <w:t>'</w:t>
      </w:r>
      <w:r>
        <w:rPr>
          <w:lang w:val="en-US"/>
        </w:rPr>
        <w:t xml:space="preserve"> procedure</w:t>
      </w:r>
      <w:r>
        <w:t xml:space="preserve">. </w:t>
      </w:r>
    </w:p>
    <w:p w14:paraId="0726FE76" w14:textId="77777777" w:rsidR="00DE0DD7" w:rsidRDefault="00DE0DD7" w:rsidP="00DE0DD7">
      <w:r>
        <w:t>A</w:t>
      </w:r>
      <w:r>
        <w:rPr>
          <w:lang w:val="en-US"/>
        </w:rPr>
        <w:t xml:space="preserve"> ‘key download</w:t>
      </w:r>
      <w:r w:rsidR="000C3501">
        <w:rPr>
          <w:lang w:val="en-US"/>
        </w:rPr>
        <w:t>'</w:t>
      </w:r>
      <w:r>
        <w:rPr>
          <w:lang w:val="en-US"/>
        </w:rPr>
        <w:t xml:space="preserve"> procedure is described in clause 5.8.</w:t>
      </w:r>
    </w:p>
    <w:p w14:paraId="7DFCB0BB" w14:textId="77777777" w:rsidR="00C162F3" w:rsidRDefault="00C162F3" w:rsidP="00C162F3">
      <w:r>
        <w:t>The use of th</w:t>
      </w:r>
      <w:r w:rsidR="00AE5823">
        <w:t xml:space="preserve">e MuSiK is shown in </w:t>
      </w:r>
      <w:r w:rsidR="00DE0DD7">
        <w:t>F</w:t>
      </w:r>
      <w:r w:rsidR="00AE5823">
        <w:t>igure 9.2.2</w:t>
      </w:r>
      <w:r w:rsidRPr="00EA26B3">
        <w:t>-1</w:t>
      </w:r>
      <w:r>
        <w:t>.</w:t>
      </w:r>
    </w:p>
    <w:p w14:paraId="6214FB28" w14:textId="77777777" w:rsidR="00C162F3" w:rsidRDefault="00FF438B" w:rsidP="00C162F3">
      <w:pPr>
        <w:pStyle w:val="TH"/>
      </w:pPr>
      <w:r>
        <w:object w:dxaOrig="9247" w:dyaOrig="4867" w14:anchorId="25C4CD49">
          <v:shape id="_x0000_i1082" type="#_x0000_t75" style="width:462.5pt;height:243.5pt" o:ole="">
            <v:imagedata r:id="rId126" o:title=""/>
          </v:shape>
          <o:OLEObject Type="Embed" ProgID="Visio.Drawing.15" ShapeID="_x0000_i1082" DrawAspect="Content" ObjectID="_1829305390" r:id="rId127"/>
        </w:object>
      </w:r>
    </w:p>
    <w:p w14:paraId="59F405DF" w14:textId="77777777" w:rsidR="00C162F3" w:rsidRDefault="00C162F3" w:rsidP="00C162F3">
      <w:pPr>
        <w:pStyle w:val="TF"/>
      </w:pPr>
      <w:r w:rsidRPr="00EA26B3">
        <w:t xml:space="preserve">Figure </w:t>
      </w:r>
      <w:r w:rsidR="00AE5823">
        <w:t>9.2.2</w:t>
      </w:r>
      <w:r w:rsidRPr="00EA26B3">
        <w:t xml:space="preserve">-1: </w:t>
      </w:r>
      <w:r>
        <w:t>Uses of the Multicast Signalling Key (MuSiK)</w:t>
      </w:r>
    </w:p>
    <w:p w14:paraId="01921BC6" w14:textId="77777777" w:rsidR="00C162F3" w:rsidRDefault="00C162F3" w:rsidP="00C162F3">
      <w:r>
        <w:t>The MCX Server distributes the Multicast Signalling Key (MuSiK) to a client when:</w:t>
      </w:r>
    </w:p>
    <w:p w14:paraId="5D4033A6" w14:textId="77777777" w:rsidR="00DE0DD7" w:rsidRDefault="00C162F3" w:rsidP="00DE0DD7">
      <w:pPr>
        <w:pStyle w:val="B1"/>
      </w:pPr>
      <w:r>
        <w:t>-</w:t>
      </w:r>
      <w:r w:rsidR="000C3501">
        <w:tab/>
      </w:r>
      <w:r w:rsidR="00DE0DD7">
        <w:t xml:space="preserve">The MCX Server requires protected signalling over the MBMS bearer </w:t>
      </w:r>
      <w:r w:rsidR="00DE0DD7">
        <w:rPr>
          <w:lang w:val="en-US"/>
        </w:rPr>
        <w:t>to</w:t>
      </w:r>
      <w:r w:rsidR="00DE0DD7">
        <w:t xml:space="preserve"> the MC client.</w:t>
      </w:r>
      <w:r w:rsidR="00DE0DD7">
        <w:rPr>
          <w:lang w:val="en-US"/>
        </w:rPr>
        <w:t xml:space="preserve"> </w:t>
      </w:r>
      <w:r w:rsidR="00DE0DD7">
        <w:t xml:space="preserve"> In this case, an initial MuSiK (MuSiK</w:t>
      </w:r>
      <w:r w:rsidR="00DE0DD7">
        <w:rPr>
          <w:vertAlign w:val="subscript"/>
        </w:rPr>
        <w:t>All</w:t>
      </w:r>
      <w:r w:rsidR="00DE0DD7">
        <w:t>) is distributed to the client</w:t>
      </w:r>
      <w:r w:rsidR="002972D9">
        <w:t xml:space="preserve"> using the key download procedure</w:t>
      </w:r>
      <w:r w:rsidR="00DE0DD7">
        <w:t>. By default, this MuSiK is used to protect all multicast signalling</w:t>
      </w:r>
      <w:r w:rsidR="002972D9">
        <w:t xml:space="preserve"> excluding bearer announcement messages</w:t>
      </w:r>
      <w:r w:rsidR="00DE0DD7">
        <w:t>.</w:t>
      </w:r>
    </w:p>
    <w:p w14:paraId="030A5468" w14:textId="77777777" w:rsidR="00DE0DD7" w:rsidRDefault="00DE0DD7" w:rsidP="00DE0DD7">
      <w:pPr>
        <w:pStyle w:val="B1"/>
        <w:rPr>
          <w:lang w:val="en-US"/>
        </w:rPr>
      </w:pPr>
      <w:r>
        <w:t>-</w:t>
      </w:r>
      <w:r w:rsidR="000C3501">
        <w:tab/>
      </w:r>
      <w:r>
        <w:t xml:space="preserve">The MCX Server requires the transmission of group-related signalling (e.g. media control or floor control) over an MBMS bearer to the MC client, and the group configuration indicates that cryptographic </w:t>
      </w:r>
      <w:r w:rsidR="002972D9">
        <w:t xml:space="preserve">protection </w:t>
      </w:r>
      <w:r>
        <w:t>is required for multicast group signalling.</w:t>
      </w:r>
      <w:r w:rsidR="002972D9">
        <w:t xml:space="preserve"> In this case, a new MuSiK (MuSiK</w:t>
      </w:r>
      <w:r w:rsidR="002972D9">
        <w:rPr>
          <w:vertAlign w:val="subscript"/>
        </w:rPr>
        <w:t>GRP</w:t>
      </w:r>
      <w:r w:rsidR="002972D9">
        <w:t>) is created, assigned to the group and distributed to Group clients using the key download procedure.</w:t>
      </w:r>
      <w:r w:rsidR="002972D9" w:rsidDel="002972D9">
        <w:t xml:space="preserve"> </w:t>
      </w:r>
      <w:r>
        <w:t>-</w:t>
      </w:r>
      <w:r>
        <w:tab/>
        <w:t>The MCX Server requires an existing MuSiK to be replaced. This may be due to revocation or expiry.</w:t>
      </w:r>
    </w:p>
    <w:p w14:paraId="3E54C457" w14:textId="77777777" w:rsidR="00DE0DD7" w:rsidRPr="00023AA8" w:rsidRDefault="00DE0DD7" w:rsidP="00DE0DD7">
      <w:pPr>
        <w:pStyle w:val="B1"/>
        <w:rPr>
          <w:lang w:val="en-US"/>
        </w:rPr>
      </w:pPr>
      <w:r>
        <w:rPr>
          <w:lang w:val="en-US"/>
        </w:rPr>
        <w:t>-    A participating UE (MC client) of the multicast group roams into the MBMS bearer coverage area.</w:t>
      </w:r>
    </w:p>
    <w:p w14:paraId="54FD1E0A" w14:textId="77777777" w:rsidR="00C162F3" w:rsidRPr="00045E4F" w:rsidRDefault="00C162F3" w:rsidP="00C162F3">
      <w:pPr>
        <w:pStyle w:val="NO"/>
      </w:pPr>
      <w:r>
        <w:t>NOTE:</w:t>
      </w:r>
      <w:r w:rsidR="000C3501">
        <w:tab/>
      </w:r>
      <w:r w:rsidR="002972D9">
        <w:t xml:space="preserve">The participating MCX Server could use a single MuSiK for its </w:t>
      </w:r>
      <w:r>
        <w:t xml:space="preserve">MCX Groups and MBMS bearers. Where a MCX Group or MBMS bearer has privacy requirements, these procedures allow a new MuSiK to be distributed specifically for that purpose. </w:t>
      </w:r>
      <w:r w:rsidR="002972D9">
        <w:t>A</w:t>
      </w:r>
      <w:r>
        <w:t xml:space="preserve"> new MuSiK </w:t>
      </w:r>
      <w:r w:rsidR="002972D9">
        <w:t xml:space="preserve">may not </w:t>
      </w:r>
      <w:r>
        <w:t xml:space="preserve">need to be distributed before each new bearer is established. </w:t>
      </w:r>
    </w:p>
    <w:p w14:paraId="0D764DB6" w14:textId="77777777" w:rsidR="00C162F3" w:rsidRDefault="00C162F3" w:rsidP="00C162F3">
      <w:pPr>
        <w:rPr>
          <w:lang w:val="en-US"/>
        </w:rPr>
      </w:pPr>
      <w:r>
        <w:t xml:space="preserve">Upon receipt of a MuSiK </w:t>
      </w:r>
      <w:r>
        <w:rPr>
          <w:lang w:val="en-US"/>
        </w:rPr>
        <w:t>the MC client shall store the MuSiK and MuSiK-ID.</w:t>
      </w:r>
      <w:r w:rsidR="00DE0DD7">
        <w:rPr>
          <w:lang w:val="en-US"/>
        </w:rPr>
        <w:t xml:space="preserve"> </w:t>
      </w:r>
      <w:r w:rsidR="00DE0DD7">
        <w:t>Should the MuSiK be rejected by the MC client, the MCX Server shall only use a unicast bearer when distributing signalling to the MC client.</w:t>
      </w:r>
      <w:r>
        <w:rPr>
          <w:lang w:val="en-US"/>
        </w:rPr>
        <w:t xml:space="preserve"> </w:t>
      </w:r>
    </w:p>
    <w:p w14:paraId="0E8FFE0F" w14:textId="77777777" w:rsidR="00FF438B" w:rsidRPr="00D162A2" w:rsidRDefault="00C162F3" w:rsidP="00FF438B">
      <w:pPr>
        <w:rPr>
          <w:lang w:val="en-US"/>
        </w:rPr>
      </w:pPr>
      <w:r>
        <w:rPr>
          <w:lang w:val="en-US"/>
        </w:rPr>
        <w:t xml:space="preserve">Upon receipt </w:t>
      </w:r>
      <w:r w:rsidR="002972D9">
        <w:t xml:space="preserve">of group-related signalling (e.g. media control or floor control)  in the form </w:t>
      </w:r>
      <w:r>
        <w:rPr>
          <w:lang w:val="en-US"/>
        </w:rPr>
        <w:t>of multicast</w:t>
      </w:r>
      <w:r>
        <w:t xml:space="preserve"> SRTCP, the MC client shall inspect the MKI of the SRTCP packet which shall contain the </w:t>
      </w:r>
      <w:r>
        <w:rPr>
          <w:lang w:val="en-US"/>
        </w:rPr>
        <w:t>MuSiK-ID. The MuSiK-ID shall be used to lookup the correct MuSiK for decrypting the</w:t>
      </w:r>
      <w:r>
        <w:t xml:space="preserve"> SRTCP packet</w:t>
      </w:r>
      <w:r>
        <w:rPr>
          <w:lang w:val="en-US"/>
        </w:rPr>
        <w:t>.</w:t>
      </w:r>
      <w:r w:rsidR="00FF438B">
        <w:rPr>
          <w:lang w:val="en-US"/>
        </w:rPr>
        <w:t>Upon receipt of multicast MCData Data Signalling payloads, the MC client shall inspect the DPPK-ID element of the payload and extract the MuSiK-ID. The MuSiK-ID shall be used to lookup the correct MuSiK for decrypting the payload.</w:t>
      </w:r>
    </w:p>
    <w:p w14:paraId="45124F1B" w14:textId="77777777" w:rsidR="00C162F3" w:rsidRPr="00FD18B1" w:rsidRDefault="00C162F3" w:rsidP="00C162F3">
      <w:pPr>
        <w:pStyle w:val="Heading3"/>
      </w:pPr>
      <w:bookmarkStart w:id="191" w:name="_Toc90901215"/>
      <w:r w:rsidRPr="0023728D">
        <w:t>9.2</w:t>
      </w:r>
      <w:r>
        <w:t>.3</w:t>
      </w:r>
      <w:r>
        <w:tab/>
      </w:r>
      <w:r w:rsidRPr="0023728D">
        <w:t>Signalling Protection Key (SPK)</w:t>
      </w:r>
      <w:bookmarkEnd w:id="191"/>
    </w:p>
    <w:p w14:paraId="6A71877D" w14:textId="77777777" w:rsidR="00C162F3" w:rsidRPr="00EA26B3" w:rsidRDefault="00C162F3" w:rsidP="00C162F3">
      <w:pPr>
        <w:tabs>
          <w:tab w:val="left" w:pos="4536"/>
        </w:tabs>
        <w:rPr>
          <w:lang w:eastAsia="ja-JP"/>
        </w:rPr>
      </w:pPr>
      <w:r>
        <w:rPr>
          <w:lang w:eastAsia="ja-JP"/>
        </w:rPr>
        <w:t xml:space="preserve">The SPK is used to protect communications between MCX Servers. The SPK is distributed as defined in clause </w:t>
      </w:r>
      <w:r w:rsidR="00B75F63">
        <w:rPr>
          <w:lang w:eastAsia="ja-JP"/>
        </w:rPr>
        <w:t>5.5</w:t>
      </w:r>
      <w:r>
        <w:rPr>
          <w:lang w:eastAsia="ja-JP"/>
        </w:rPr>
        <w:t>. The uses of the SPK for inter-server protection are shown in Figure 9.2.3-1.</w:t>
      </w:r>
    </w:p>
    <w:p w14:paraId="2067A798" w14:textId="77777777" w:rsidR="00C162F3" w:rsidRDefault="00FF438B" w:rsidP="00C162F3">
      <w:pPr>
        <w:pStyle w:val="TH"/>
      </w:pPr>
      <w:r w:rsidRPr="00D162A2">
        <w:t xml:space="preserve"> </w:t>
      </w:r>
      <w:r>
        <w:object w:dxaOrig="9247" w:dyaOrig="4867" w14:anchorId="0A041F2C">
          <v:shape id="_x0000_i1083" type="#_x0000_t75" style="width:462.5pt;height:243.5pt" o:ole="">
            <v:imagedata r:id="rId128" o:title=""/>
          </v:shape>
          <o:OLEObject Type="Embed" ProgID="Visio.Drawing.15" ShapeID="_x0000_i1083" DrawAspect="Content" ObjectID="_1829305391" r:id="rId129"/>
        </w:object>
      </w:r>
    </w:p>
    <w:p w14:paraId="43953C3F" w14:textId="77777777" w:rsidR="00C162F3" w:rsidRPr="00386C53" w:rsidRDefault="00C162F3" w:rsidP="00C162F3">
      <w:pPr>
        <w:pStyle w:val="TF"/>
      </w:pPr>
      <w:r w:rsidRPr="00EA26B3">
        <w:t xml:space="preserve">Figure </w:t>
      </w:r>
      <w:r>
        <w:t>9.2.3</w:t>
      </w:r>
      <w:r w:rsidRPr="00EA26B3">
        <w:t xml:space="preserve">-1: </w:t>
      </w:r>
      <w:r>
        <w:t>Uses of the Signalling Protection Key</w:t>
      </w:r>
    </w:p>
    <w:p w14:paraId="4F352869" w14:textId="77777777" w:rsidR="00C162F3" w:rsidRDefault="00C162F3" w:rsidP="00C162F3">
      <w:pPr>
        <w:pStyle w:val="Heading2"/>
      </w:pPr>
      <w:bookmarkStart w:id="192" w:name="_Toc90901216"/>
      <w:r>
        <w:t>9.3</w:t>
      </w:r>
      <w:r w:rsidR="000C3501">
        <w:tab/>
      </w:r>
      <w:r>
        <w:t>Application signalling security (XML protection)</w:t>
      </w:r>
      <w:bookmarkEnd w:id="192"/>
    </w:p>
    <w:p w14:paraId="455C10B9" w14:textId="77777777" w:rsidR="00C162F3" w:rsidRPr="00EA26B3" w:rsidRDefault="00C162F3" w:rsidP="00C162F3">
      <w:pPr>
        <w:pStyle w:val="Heading3"/>
        <w:ind w:left="0" w:firstLine="0"/>
        <w:rPr>
          <w:lang w:eastAsia="en-GB"/>
        </w:rPr>
      </w:pPr>
      <w:bookmarkStart w:id="193" w:name="_Toc90901217"/>
      <w:r>
        <w:rPr>
          <w:lang w:eastAsia="en-GB"/>
        </w:rPr>
        <w:t>9.3.1</w:t>
      </w:r>
      <w:r>
        <w:rPr>
          <w:lang w:eastAsia="en-GB"/>
        </w:rPr>
        <w:tab/>
      </w:r>
      <w:r w:rsidRPr="00EA26B3">
        <w:rPr>
          <w:lang w:eastAsia="en-GB"/>
        </w:rPr>
        <w:t>General</w:t>
      </w:r>
      <w:bookmarkEnd w:id="193"/>
    </w:p>
    <w:p w14:paraId="77FA551B" w14:textId="77777777" w:rsidR="00C162F3" w:rsidRPr="00EA26B3" w:rsidRDefault="00C162F3" w:rsidP="00C162F3">
      <w:pPr>
        <w:rPr>
          <w:szCs w:val="22"/>
          <w:lang w:eastAsia="ja-JP"/>
        </w:rPr>
      </w:pPr>
      <w:r>
        <w:rPr>
          <w:lang w:eastAsia="en-GB"/>
        </w:rPr>
        <w:t xml:space="preserve">Certain values, keys and </w:t>
      </w:r>
      <w:r>
        <w:rPr>
          <w:szCs w:val="22"/>
          <w:lang w:eastAsia="ja-JP"/>
        </w:rPr>
        <w:t>id</w:t>
      </w:r>
      <w:r w:rsidRPr="00EA26B3">
        <w:rPr>
          <w:szCs w:val="22"/>
          <w:lang w:eastAsia="ja-JP"/>
        </w:rPr>
        <w:t>entifiers transferred in</w:t>
      </w:r>
      <w:r>
        <w:rPr>
          <w:szCs w:val="22"/>
          <w:lang w:eastAsia="ja-JP"/>
        </w:rPr>
        <w:t xml:space="preserve"> XML</w:t>
      </w:r>
      <w:r w:rsidRPr="00EA26B3">
        <w:rPr>
          <w:szCs w:val="22"/>
          <w:lang w:eastAsia="ja-JP"/>
        </w:rPr>
        <w:t xml:space="preserve"> between a server in the MC domain and client may be treated as sensitive by public safety users</w:t>
      </w:r>
      <w:r>
        <w:rPr>
          <w:szCs w:val="22"/>
          <w:lang w:eastAsia="ja-JP"/>
        </w:rPr>
        <w:t xml:space="preserve"> and may require protection</w:t>
      </w:r>
      <w:r w:rsidRPr="00EA26B3">
        <w:rPr>
          <w:szCs w:val="22"/>
          <w:lang w:eastAsia="ja-JP"/>
        </w:rPr>
        <w:t>. To protect these values from all other entities outside of the MC Domain, this clause defines an optional mechanism to provide confidentiality protection on these values using XML encryption. Additionally, as some public safety users may require integrity protection on transmitted content, this clause defines an optional mechanism to provide integrity protection using XML signatures.</w:t>
      </w:r>
    </w:p>
    <w:p w14:paraId="599FED16" w14:textId="77777777" w:rsidR="00C162F3" w:rsidRPr="00EA26B3" w:rsidRDefault="00C162F3" w:rsidP="00C162F3">
      <w:pPr>
        <w:pStyle w:val="NO"/>
        <w:rPr>
          <w:lang w:eastAsia="ja-JP"/>
        </w:rPr>
      </w:pPr>
      <w:r w:rsidRPr="00EA26B3">
        <w:rPr>
          <w:lang w:eastAsia="ja-JP"/>
        </w:rPr>
        <w:t>NOTE 1:</w:t>
      </w:r>
      <w:r w:rsidRPr="00EA26B3">
        <w:rPr>
          <w:lang w:eastAsia="ja-JP"/>
        </w:rPr>
        <w:tab/>
        <w:t>The protection mechanism specified in this clause is for public-safety use only.</w:t>
      </w:r>
    </w:p>
    <w:p w14:paraId="67573DA1" w14:textId="77777777" w:rsidR="00C162F3" w:rsidRPr="00EA26B3" w:rsidRDefault="00C162F3" w:rsidP="00C162F3">
      <w:pPr>
        <w:pStyle w:val="NO"/>
        <w:rPr>
          <w:lang w:eastAsia="ja-JP"/>
        </w:rPr>
      </w:pPr>
      <w:r w:rsidRPr="00EA26B3">
        <w:rPr>
          <w:lang w:eastAsia="ja-JP"/>
        </w:rPr>
        <w:t>NOTE 2:</w:t>
      </w:r>
      <w:r w:rsidRPr="00EA26B3">
        <w:rPr>
          <w:lang w:eastAsia="ja-JP"/>
        </w:rPr>
        <w:tab/>
        <w:t>The introduction of XML security mechanisms increases the size of the XML document. Consideration should be given to the impact of this size increase.</w:t>
      </w:r>
    </w:p>
    <w:p w14:paraId="18E4451F" w14:textId="77777777" w:rsidR="00C162F3" w:rsidRPr="00EA26B3" w:rsidRDefault="00C162F3" w:rsidP="00C162F3">
      <w:pPr>
        <w:pStyle w:val="EditorsNote"/>
        <w:rPr>
          <w:lang w:eastAsia="ja-JP"/>
        </w:rPr>
      </w:pPr>
      <w:r w:rsidRPr="00EA26B3">
        <w:rPr>
          <w:lang w:eastAsia="ja-JP"/>
        </w:rPr>
        <w:t>Editor's Note: It needs to be confirmed that the virtual proxy techniques being studied in SA3-LI (LIV8 S8HR study) can be extended to control use of MCPTT encryption in VPLMN roaming scenarios.</w:t>
      </w:r>
    </w:p>
    <w:p w14:paraId="083C84DD" w14:textId="77777777" w:rsidR="00E34FCB" w:rsidRPr="00EA26B3" w:rsidRDefault="00E34FCB" w:rsidP="00E34FCB">
      <w:pPr>
        <w:pStyle w:val="Heading3"/>
        <w:rPr>
          <w:lang w:eastAsia="en-GB"/>
        </w:rPr>
      </w:pPr>
      <w:bookmarkStart w:id="194" w:name="_Toc90901218"/>
      <w:r>
        <w:rPr>
          <w:lang w:eastAsia="en-GB"/>
        </w:rPr>
        <w:t>9.3</w:t>
      </w:r>
      <w:r w:rsidRPr="00EA26B3">
        <w:rPr>
          <w:lang w:eastAsia="en-GB"/>
        </w:rPr>
        <w:t>.2</w:t>
      </w:r>
      <w:r w:rsidRPr="00EA26B3">
        <w:rPr>
          <w:lang w:eastAsia="en-GB"/>
        </w:rPr>
        <w:tab/>
        <w:t>Protected content</w:t>
      </w:r>
      <w:bookmarkEnd w:id="194"/>
    </w:p>
    <w:p w14:paraId="14C1DA85" w14:textId="77777777" w:rsidR="00E34FCB" w:rsidRPr="00EA26B3" w:rsidRDefault="00E34FCB" w:rsidP="00E34FCB">
      <w:pPr>
        <w:rPr>
          <w:lang w:eastAsia="en-GB"/>
        </w:rPr>
      </w:pPr>
      <w:r w:rsidRPr="00EA26B3">
        <w:rPr>
          <w:lang w:eastAsia="en-GB"/>
        </w:rPr>
        <w:t xml:space="preserve">Confidentiality protection may </w:t>
      </w:r>
      <w:r>
        <w:rPr>
          <w:lang w:eastAsia="en-GB"/>
        </w:rPr>
        <w:t xml:space="preserve">be applied to the entire XML document or </w:t>
      </w:r>
      <w:r w:rsidRPr="00EA26B3">
        <w:rPr>
          <w:lang w:eastAsia="en-GB"/>
        </w:rPr>
        <w:t xml:space="preserve">to the following </w:t>
      </w:r>
      <w:r>
        <w:rPr>
          <w:lang w:eastAsia="en-GB"/>
        </w:rPr>
        <w:t xml:space="preserve">individual </w:t>
      </w:r>
      <w:r w:rsidRPr="00EA26B3">
        <w:rPr>
          <w:lang w:eastAsia="en-GB"/>
        </w:rPr>
        <w:t>identifiers and values:</w:t>
      </w:r>
    </w:p>
    <w:p w14:paraId="6BE8D7B0"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 service user</w:t>
      </w:r>
      <w:r w:rsidRPr="00EA26B3">
        <w:rPr>
          <w:lang w:eastAsia="en-GB"/>
        </w:rPr>
        <w:t xml:space="preserve"> ID</w:t>
      </w:r>
      <w:r>
        <w:rPr>
          <w:lang w:eastAsia="en-GB"/>
        </w:rPr>
        <w:t xml:space="preserve"> (e.g. MCPTT ID, MCData ID, MCVideo ID)</w:t>
      </w:r>
      <w:r w:rsidRPr="00EA26B3">
        <w:rPr>
          <w:lang w:eastAsia="en-GB"/>
        </w:rPr>
        <w:t>.</w:t>
      </w:r>
    </w:p>
    <w:p w14:paraId="5EA75DB1" w14:textId="77777777" w:rsidR="00E34FCB" w:rsidRPr="00EA26B3" w:rsidRDefault="00E34FCB" w:rsidP="00E34FCB">
      <w:pPr>
        <w:pStyle w:val="B1"/>
        <w:rPr>
          <w:lang w:eastAsia="en-GB"/>
        </w:rPr>
      </w:pPr>
      <w:r w:rsidRPr="00EA26B3">
        <w:rPr>
          <w:lang w:eastAsia="en-GB"/>
        </w:rPr>
        <w:t>-</w:t>
      </w:r>
      <w:r w:rsidRPr="00EA26B3">
        <w:rPr>
          <w:lang w:eastAsia="en-GB"/>
        </w:rPr>
        <w:tab/>
        <w:t>MC</w:t>
      </w:r>
      <w:r>
        <w:rPr>
          <w:lang w:eastAsia="en-GB"/>
        </w:rPr>
        <w:t>X</w:t>
      </w:r>
      <w:r w:rsidRPr="00EA26B3">
        <w:rPr>
          <w:lang w:eastAsia="en-GB"/>
        </w:rPr>
        <w:t xml:space="preserve"> Group ID.</w:t>
      </w:r>
    </w:p>
    <w:p w14:paraId="55C238B9" w14:textId="77777777" w:rsidR="00E34FCB" w:rsidRPr="00EA26B3" w:rsidRDefault="00E34FCB" w:rsidP="00E34FCB">
      <w:pPr>
        <w:pStyle w:val="B1"/>
        <w:rPr>
          <w:lang w:eastAsia="en-GB"/>
        </w:rPr>
      </w:pPr>
      <w:r w:rsidRPr="00EA26B3">
        <w:rPr>
          <w:lang w:eastAsia="en-GB"/>
        </w:rPr>
        <w:t>-</w:t>
      </w:r>
      <w:r w:rsidRPr="00EA26B3">
        <w:rPr>
          <w:lang w:eastAsia="en-GB"/>
        </w:rPr>
        <w:tab/>
        <w:t>User location information.</w:t>
      </w:r>
    </w:p>
    <w:p w14:paraId="170700DA" w14:textId="77777777" w:rsidR="00E34FCB" w:rsidRPr="00EA26B3" w:rsidRDefault="00E34FCB" w:rsidP="00E34FCB">
      <w:pPr>
        <w:pStyle w:val="B1"/>
        <w:rPr>
          <w:lang w:eastAsia="en-GB"/>
        </w:rPr>
      </w:pPr>
      <w:r w:rsidRPr="00EA26B3">
        <w:rPr>
          <w:lang w:eastAsia="en-GB"/>
        </w:rPr>
        <w:t>-</w:t>
      </w:r>
      <w:r w:rsidRPr="00EA26B3">
        <w:rPr>
          <w:lang w:eastAsia="en-GB"/>
        </w:rPr>
        <w:tab/>
        <w:t>Alerts.</w:t>
      </w:r>
    </w:p>
    <w:p w14:paraId="02B87767" w14:textId="77777777" w:rsidR="00E34FCB" w:rsidRDefault="00E34FCB" w:rsidP="00E34FCB">
      <w:pPr>
        <w:pStyle w:val="B1"/>
        <w:rPr>
          <w:lang w:eastAsia="en-GB"/>
        </w:rPr>
      </w:pPr>
      <w:r w:rsidRPr="00EA26B3">
        <w:rPr>
          <w:lang w:eastAsia="en-GB"/>
        </w:rPr>
        <w:t>-</w:t>
      </w:r>
      <w:r w:rsidRPr="00EA26B3">
        <w:rPr>
          <w:lang w:eastAsia="en-GB"/>
        </w:rPr>
        <w:tab/>
        <w:t>Access token.</w:t>
      </w:r>
      <w:r w:rsidRPr="009E7017">
        <w:rPr>
          <w:lang w:eastAsia="en-GB"/>
        </w:rPr>
        <w:t xml:space="preserve"> </w:t>
      </w:r>
    </w:p>
    <w:p w14:paraId="79C9537A" w14:textId="77777777" w:rsidR="00AD0ECA" w:rsidRDefault="00E34FCB" w:rsidP="00AD0ECA">
      <w:pPr>
        <w:pStyle w:val="B1"/>
        <w:rPr>
          <w:lang w:eastAsia="en-GB"/>
        </w:rPr>
      </w:pPr>
      <w:r>
        <w:rPr>
          <w:lang w:eastAsia="en-GB"/>
        </w:rPr>
        <w:t>-</w:t>
      </w:r>
      <w:r>
        <w:rPr>
          <w:lang w:eastAsia="en-GB"/>
        </w:rPr>
        <w:tab/>
        <w:t>KMS provisioned key material.</w:t>
      </w:r>
      <w:r w:rsidR="00AD0ECA" w:rsidRPr="00AD0ECA">
        <w:rPr>
          <w:lang w:eastAsia="en-GB"/>
        </w:rPr>
        <w:t xml:space="preserve"> </w:t>
      </w:r>
    </w:p>
    <w:p w14:paraId="3B945DD8" w14:textId="77777777" w:rsidR="00AD0ECA" w:rsidRPr="00AD0ECA" w:rsidRDefault="00AD0ECA" w:rsidP="00AD0ECA">
      <w:pPr>
        <w:pStyle w:val="B1"/>
        <w:rPr>
          <w:lang w:eastAsia="en-GB"/>
        </w:rPr>
      </w:pPr>
      <w:r>
        <w:rPr>
          <w:lang w:eastAsia="en-GB"/>
        </w:rPr>
        <w:t>-</w:t>
      </w:r>
      <w:r>
        <w:rPr>
          <w:lang w:eastAsia="en-GB"/>
        </w:rPr>
        <w:tab/>
        <w:t>Functional aliases.</w:t>
      </w:r>
    </w:p>
    <w:p w14:paraId="45E0EEE0" w14:textId="77777777" w:rsidR="00E34FCB" w:rsidRDefault="00AD0ECA" w:rsidP="00AD0ECA">
      <w:pPr>
        <w:pStyle w:val="NO"/>
        <w:rPr>
          <w:lang w:eastAsia="en-GB"/>
        </w:rPr>
      </w:pPr>
      <w:r>
        <w:rPr>
          <w:lang w:eastAsia="en-GB"/>
        </w:rPr>
        <w:t>NOTE 1:</w:t>
      </w:r>
      <w:r w:rsidR="000C3501">
        <w:rPr>
          <w:lang w:eastAsia="en-GB"/>
        </w:rPr>
        <w:tab/>
      </w:r>
      <w:r>
        <w:rPr>
          <w:noProof/>
        </w:rPr>
        <w:t xml:space="preserve">The use of functional aliases for mission critical communications is defined in clause 5.9a of 22.280 [47] and may be included as part of MCPTT communications call setup and signaling as described in 23.379 [2].  </w:t>
      </w:r>
    </w:p>
    <w:p w14:paraId="6138E52F" w14:textId="77777777" w:rsidR="00E34FCB" w:rsidRDefault="00E34FCB" w:rsidP="00023AA8">
      <w:r>
        <w:t xml:space="preserve">Where </w:t>
      </w:r>
      <w:r>
        <w:rPr>
          <w:lang w:eastAsia="en-GB"/>
        </w:rPr>
        <w:t>c</w:t>
      </w:r>
      <w:r w:rsidRPr="00EA26B3">
        <w:rPr>
          <w:lang w:eastAsia="en-GB"/>
        </w:rPr>
        <w:t xml:space="preserve">onfidentiality protection </w:t>
      </w:r>
      <w:r>
        <w:t xml:space="preserve">is applied to the entire XML document, the 'type' of message shall be clearly stated within the EncryptedData payload. The name shall reflect the names used in the message </w:t>
      </w:r>
      <w:r w:rsidR="00AE5823">
        <w:t>flows defined in TS 23.379 [</w:t>
      </w:r>
      <w:r w:rsidR="00AB0616">
        <w:t>2</w:t>
      </w:r>
      <w:r w:rsidR="00AE5823">
        <w:t>], TS 23.280 [36], TS 23.281 [37</w:t>
      </w:r>
      <w:r>
        <w:t>] and TS 23.282 [</w:t>
      </w:r>
      <w:r w:rsidR="00AE5823" w:rsidRPr="00AE5823">
        <w:t>38</w:t>
      </w:r>
      <w:r>
        <w:t>]. This will allow the serving network to understand how their network is being used.</w:t>
      </w:r>
    </w:p>
    <w:p w14:paraId="5EBD25CC" w14:textId="77777777" w:rsidR="00E34FCB" w:rsidRPr="003B2835" w:rsidRDefault="00E34FCB" w:rsidP="00023AA8">
      <w:pPr>
        <w:pStyle w:val="NO"/>
        <w:rPr>
          <w:lang w:eastAsia="en-GB"/>
        </w:rPr>
      </w:pPr>
      <w:r>
        <w:rPr>
          <w:lang w:eastAsia="en-GB"/>
        </w:rPr>
        <w:t>NOTE</w:t>
      </w:r>
      <w:r w:rsidR="00AD0ECA">
        <w:rPr>
          <w:lang w:eastAsia="en-GB"/>
        </w:rPr>
        <w:t xml:space="preserve"> 2</w:t>
      </w:r>
      <w:r>
        <w:rPr>
          <w:lang w:eastAsia="en-GB"/>
        </w:rPr>
        <w:t>:</w:t>
      </w:r>
      <w:r w:rsidR="000C3501">
        <w:rPr>
          <w:lang w:eastAsia="en-GB"/>
        </w:rPr>
        <w:tab/>
      </w:r>
      <w:r>
        <w:rPr>
          <w:lang w:eastAsia="en-GB"/>
        </w:rPr>
        <w:t>Where the MCPTT Server is supporting legacy clients, these clients may not support confidentiality protection of the entire XML document. In this case, only individual identifiers and values should be confidentiality protected.</w:t>
      </w:r>
    </w:p>
    <w:p w14:paraId="195FE844" w14:textId="77777777" w:rsidR="00E34FCB" w:rsidRPr="00EA26B3" w:rsidRDefault="00E34FCB" w:rsidP="00E34FCB">
      <w:pPr>
        <w:rPr>
          <w:lang w:eastAsia="en-GB"/>
        </w:rPr>
      </w:pPr>
      <w:r w:rsidRPr="00EA26B3">
        <w:rPr>
          <w:lang w:eastAsia="en-GB"/>
        </w:rPr>
        <w:t>Integrity protection may be applied to the entire XML document</w:t>
      </w:r>
      <w:r>
        <w:rPr>
          <w:lang w:eastAsia="en-GB"/>
        </w:rPr>
        <w:t>, and to individual KMS certificates</w:t>
      </w:r>
      <w:r w:rsidRPr="00EA26B3">
        <w:rPr>
          <w:lang w:eastAsia="en-GB"/>
        </w:rPr>
        <w:t>.</w:t>
      </w:r>
    </w:p>
    <w:p w14:paraId="0F5E346D" w14:textId="77777777" w:rsidR="00C162F3" w:rsidRPr="00EA26B3" w:rsidRDefault="00C162F3" w:rsidP="00C162F3">
      <w:pPr>
        <w:pStyle w:val="Heading3"/>
        <w:rPr>
          <w:lang w:eastAsia="en-GB"/>
        </w:rPr>
      </w:pPr>
      <w:bookmarkStart w:id="195" w:name="_Toc90901219"/>
      <w:r>
        <w:rPr>
          <w:lang w:eastAsia="en-GB"/>
        </w:rPr>
        <w:t>9.3</w:t>
      </w:r>
      <w:r w:rsidRPr="00EA26B3">
        <w:rPr>
          <w:lang w:eastAsia="en-GB"/>
        </w:rPr>
        <w:t>.3</w:t>
      </w:r>
      <w:r w:rsidRPr="00EA26B3">
        <w:rPr>
          <w:lang w:eastAsia="en-GB"/>
        </w:rPr>
        <w:tab/>
        <w:t>Key agreement</w:t>
      </w:r>
      <w:bookmarkEnd w:id="195"/>
    </w:p>
    <w:p w14:paraId="2C0DE429" w14:textId="77777777" w:rsidR="00C162F3" w:rsidRPr="00EA26B3" w:rsidRDefault="00C162F3" w:rsidP="00C162F3">
      <w:pPr>
        <w:rPr>
          <w:lang w:eastAsia="en-GB"/>
        </w:rPr>
      </w:pPr>
      <w:r w:rsidRPr="00EA26B3">
        <w:rPr>
          <w:lang w:eastAsia="en-GB"/>
        </w:rPr>
        <w:t xml:space="preserve">The </w:t>
      </w:r>
      <w:r w:rsidR="007C3966">
        <w:rPr>
          <w:lang w:eastAsia="en-GB"/>
        </w:rPr>
        <w:t xml:space="preserve">confidentiality and integrity </w:t>
      </w:r>
      <w:r w:rsidRPr="00EA26B3">
        <w:rPr>
          <w:lang w:eastAsia="en-GB"/>
        </w:rPr>
        <w:t xml:space="preserve">protection mechanisms defined </w:t>
      </w:r>
      <w:r w:rsidR="007C3966">
        <w:rPr>
          <w:lang w:eastAsia="en-GB"/>
        </w:rPr>
        <w:t xml:space="preserve">in F.1.4 </w:t>
      </w:r>
      <w:r w:rsidRPr="00EA26B3">
        <w:rPr>
          <w:lang w:eastAsia="en-GB"/>
        </w:rPr>
        <w:t>rely on a shared XML Protection Key (XPK) to be able to encrypt and sign XML.</w:t>
      </w:r>
    </w:p>
    <w:p w14:paraId="2BF6B2F7" w14:textId="77777777" w:rsidR="00C162F3" w:rsidRPr="00EA26B3" w:rsidRDefault="00C162F3" w:rsidP="00C162F3">
      <w:pPr>
        <w:rPr>
          <w:lang w:eastAsia="en-GB"/>
        </w:rPr>
      </w:pPr>
      <w:r w:rsidRPr="00EA26B3">
        <w:rPr>
          <w:lang w:eastAsia="en-GB"/>
        </w:rPr>
        <w:t xml:space="preserve">For connections between the </w:t>
      </w:r>
      <w:r>
        <w:rPr>
          <w:lang w:eastAsia="en-GB"/>
        </w:rPr>
        <w:t>c</w:t>
      </w:r>
      <w:r w:rsidRPr="00EA26B3">
        <w:rPr>
          <w:lang w:eastAsia="en-GB"/>
        </w:rPr>
        <w:t>lient and the MC Domain</w:t>
      </w:r>
      <w:r w:rsidR="007C3966">
        <w:rPr>
          <w:lang w:eastAsia="en-GB"/>
        </w:rPr>
        <w:t>,</w:t>
      </w:r>
      <w:r w:rsidRPr="00EA26B3">
        <w:rPr>
          <w:lang w:eastAsia="en-GB"/>
        </w:rPr>
        <w:t xml:space="preserve"> the XPK shall be the</w:t>
      </w:r>
      <w:r>
        <w:rPr>
          <w:lang w:eastAsia="en-GB"/>
        </w:rPr>
        <w:t xml:space="preserve"> 128-bit</w:t>
      </w:r>
      <w:r w:rsidRPr="00EA26B3">
        <w:rPr>
          <w:lang w:eastAsia="en-GB"/>
        </w:rPr>
        <w:t xml:space="preserve"> shared Client-Server Key (CSK) established as defined in clause</w:t>
      </w:r>
      <w:r>
        <w:rPr>
          <w:lang w:eastAsia="en-GB"/>
        </w:rPr>
        <w:t xml:space="preserve"> 9.2.1</w:t>
      </w:r>
      <w:r w:rsidRPr="00EA26B3">
        <w:rPr>
          <w:lang w:eastAsia="en-GB"/>
        </w:rPr>
        <w:t>. The XPK-ID shall be the CSK-ID.</w:t>
      </w:r>
    </w:p>
    <w:p w14:paraId="323C7ECE" w14:textId="77777777" w:rsidR="00C162F3" w:rsidRDefault="00C162F3" w:rsidP="00C162F3">
      <w:pPr>
        <w:rPr>
          <w:lang w:eastAsia="en-GB"/>
        </w:rPr>
      </w:pPr>
      <w:r w:rsidRPr="00EA26B3">
        <w:rPr>
          <w:lang w:eastAsia="en-GB"/>
        </w:rPr>
        <w:t>For connections between servers inside and across MC Domains the XPK shall be the</w:t>
      </w:r>
      <w:r>
        <w:rPr>
          <w:lang w:eastAsia="en-GB"/>
        </w:rPr>
        <w:t xml:space="preserve"> 128-bit</w:t>
      </w:r>
      <w:r w:rsidRPr="00EA26B3">
        <w:rPr>
          <w:lang w:eastAsia="en-GB"/>
        </w:rPr>
        <w:t xml:space="preserve"> </w:t>
      </w:r>
      <w:r>
        <w:rPr>
          <w:lang w:eastAsia="en-GB"/>
        </w:rPr>
        <w:t>manually provisioned</w:t>
      </w:r>
      <w:r w:rsidRPr="00EA26B3">
        <w:rPr>
          <w:lang w:eastAsia="en-GB"/>
        </w:rPr>
        <w:t xml:space="preserve"> </w:t>
      </w:r>
      <w:r w:rsidR="00E23E7C">
        <w:rPr>
          <w:lang w:eastAsia="en-GB"/>
        </w:rPr>
        <w:t>Signalling</w:t>
      </w:r>
      <w:r w:rsidR="00E23E7C" w:rsidRPr="00EA26B3">
        <w:rPr>
          <w:lang w:eastAsia="en-GB"/>
        </w:rPr>
        <w:t xml:space="preserve"> </w:t>
      </w:r>
      <w:r w:rsidRPr="00EA26B3">
        <w:rPr>
          <w:lang w:eastAsia="en-GB"/>
        </w:rPr>
        <w:t xml:space="preserve">Protection Key (SPK) established as defined in clause </w:t>
      </w:r>
      <w:r>
        <w:rPr>
          <w:lang w:eastAsia="en-GB"/>
        </w:rPr>
        <w:t>9.2.3</w:t>
      </w:r>
      <w:r w:rsidRPr="00EA26B3">
        <w:rPr>
          <w:lang w:eastAsia="en-GB"/>
        </w:rPr>
        <w:t>. The XPK-ID shall be the SPK-ID</w:t>
      </w:r>
    </w:p>
    <w:p w14:paraId="55D96CD7" w14:textId="77777777" w:rsidR="00C162F3" w:rsidRPr="00EA26B3" w:rsidRDefault="00C162F3" w:rsidP="00C162F3">
      <w:pPr>
        <w:rPr>
          <w:lang w:eastAsia="en-GB"/>
        </w:rPr>
      </w:pPr>
      <w:r>
        <w:rPr>
          <w:lang w:eastAsia="en-GB"/>
        </w:rPr>
        <w:t xml:space="preserve">For connections between the KMS and the MC </w:t>
      </w:r>
      <w:r w:rsidR="007C3966">
        <w:rPr>
          <w:lang w:eastAsia="en-GB"/>
        </w:rPr>
        <w:t xml:space="preserve">KM </w:t>
      </w:r>
      <w:r>
        <w:rPr>
          <w:lang w:eastAsia="en-GB"/>
        </w:rPr>
        <w:t>client</w:t>
      </w:r>
      <w:r w:rsidR="007C3966">
        <w:rPr>
          <w:lang w:eastAsia="en-GB"/>
        </w:rPr>
        <w:t xml:space="preserve"> (as described in clause 5.3.3)</w:t>
      </w:r>
      <w:r>
        <w:rPr>
          <w:lang w:eastAsia="en-GB"/>
        </w:rPr>
        <w:t xml:space="preserve">, </w:t>
      </w:r>
      <w:r w:rsidR="007C3966">
        <w:rPr>
          <w:lang w:eastAsia="en-GB"/>
        </w:rPr>
        <w:t>confidentiality protection shall use the 256-bit TrK as the XPK and the TrK-ID as the XPK-ID.   Integrity protection shall use the InK as the XPK and the XPK-ID shall be the InK-ID.</w:t>
      </w:r>
    </w:p>
    <w:p w14:paraId="1131634D" w14:textId="77777777" w:rsidR="00C162F3" w:rsidRDefault="00C162F3" w:rsidP="00C162F3">
      <w:pPr>
        <w:rPr>
          <w:lang w:eastAsia="en-GB"/>
        </w:rPr>
      </w:pPr>
      <w:r w:rsidRPr="00EA26B3">
        <w:rPr>
          <w:lang w:eastAsia="en-GB"/>
        </w:rPr>
        <w:t xml:space="preserve">The integrity key and confidentiality key for application data protection shall be derived from the XPK as defined in </w:t>
      </w:r>
      <w:r>
        <w:rPr>
          <w:lang w:eastAsia="en-GB"/>
        </w:rPr>
        <w:t>annex</w:t>
      </w:r>
      <w:r w:rsidRPr="00EA26B3">
        <w:rPr>
          <w:lang w:eastAsia="en-GB"/>
        </w:rPr>
        <w:t> </w:t>
      </w:r>
      <w:r w:rsidRPr="00EA26B3">
        <w:t>F.1.4</w:t>
      </w:r>
      <w:r w:rsidRPr="00EA26B3">
        <w:rPr>
          <w:lang w:eastAsia="en-GB"/>
        </w:rPr>
        <w:t>. The XPK-ID may be listed in the XML to aid decryption.</w:t>
      </w:r>
    </w:p>
    <w:p w14:paraId="2EBB49BB" w14:textId="77777777" w:rsidR="00C162F3" w:rsidRDefault="00C162F3" w:rsidP="00B43081">
      <w:pPr>
        <w:pStyle w:val="Heading3"/>
        <w:rPr>
          <w:lang w:eastAsia="en-GB"/>
        </w:rPr>
      </w:pPr>
      <w:bookmarkStart w:id="196" w:name="_Toc90901220"/>
      <w:r>
        <w:rPr>
          <w:lang w:eastAsia="en-GB"/>
        </w:rPr>
        <w:t>9.3.4</w:t>
      </w:r>
      <w:r w:rsidRPr="00621267">
        <w:rPr>
          <w:lang w:eastAsia="en-GB"/>
        </w:rPr>
        <w:tab/>
        <w:t>Confidentiality protection using XML encryption (xmlenc)</w:t>
      </w:r>
      <w:bookmarkEnd w:id="196"/>
    </w:p>
    <w:p w14:paraId="62084CB8" w14:textId="77777777" w:rsidR="00C162F3" w:rsidRPr="00414794" w:rsidRDefault="00C162F3" w:rsidP="00B43081">
      <w:pPr>
        <w:pStyle w:val="Heading4"/>
        <w:rPr>
          <w:lang w:eastAsia="en-GB"/>
        </w:rPr>
      </w:pPr>
      <w:bookmarkStart w:id="197" w:name="_Toc90901221"/>
      <w:r>
        <w:rPr>
          <w:lang w:eastAsia="en-GB"/>
        </w:rPr>
        <w:t>9.3.4.1</w:t>
      </w:r>
      <w:r w:rsidRPr="00621267">
        <w:rPr>
          <w:lang w:eastAsia="en-GB"/>
        </w:rPr>
        <w:tab/>
      </w:r>
      <w:r>
        <w:rPr>
          <w:lang w:eastAsia="en-GB"/>
        </w:rPr>
        <w:t>General</w:t>
      </w:r>
      <w:bookmarkEnd w:id="197"/>
    </w:p>
    <w:p w14:paraId="73741B1D" w14:textId="77777777" w:rsidR="00C162F3" w:rsidRPr="00621267" w:rsidRDefault="00C162F3" w:rsidP="00C162F3">
      <w:pPr>
        <w:rPr>
          <w:lang w:eastAsia="en-GB"/>
        </w:rPr>
      </w:pPr>
      <w:r w:rsidRPr="00621267">
        <w:rPr>
          <w:lang w:eastAsia="en-GB"/>
        </w:rPr>
        <w:t xml:space="preserve">This clause defines an optional mechanism to allow specific XML content </w:t>
      </w:r>
      <w:r>
        <w:rPr>
          <w:lang w:eastAsia="en-GB"/>
        </w:rPr>
        <w:t xml:space="preserve">within the XML elements and XML URI attributes </w:t>
      </w:r>
      <w:r w:rsidRPr="00621267">
        <w:rPr>
          <w:lang w:eastAsia="en-GB"/>
        </w:rPr>
        <w:t xml:space="preserve">to be encrypted between the client and the server. </w:t>
      </w:r>
    </w:p>
    <w:p w14:paraId="4841136F" w14:textId="77777777" w:rsidR="00C162F3" w:rsidRDefault="00C162F3" w:rsidP="00E81608">
      <w:pPr>
        <w:pStyle w:val="NO"/>
        <w:rPr>
          <w:lang w:val="en-US" w:eastAsia="en-GB"/>
        </w:rPr>
      </w:pPr>
      <w:r w:rsidRPr="00621267">
        <w:rPr>
          <w:lang w:eastAsia="en-GB"/>
        </w:rPr>
        <w:t>NOTE:</w:t>
      </w:r>
      <w:r w:rsidRPr="00621267">
        <w:rPr>
          <w:lang w:eastAsia="en-GB"/>
        </w:rPr>
        <w:tab/>
      </w:r>
      <w:r w:rsidR="00B2293E">
        <w:rPr>
          <w:lang w:eastAsia="en-GB"/>
        </w:rPr>
        <w:t>E</w:t>
      </w:r>
      <w:r w:rsidRPr="00621267">
        <w:rPr>
          <w:lang w:eastAsia="en-GB"/>
        </w:rPr>
        <w:t xml:space="preserve">ncryption of XML </w:t>
      </w:r>
      <w:r w:rsidR="00B2293E">
        <w:rPr>
          <w:lang w:eastAsia="en-GB"/>
        </w:rPr>
        <w:t>element</w:t>
      </w:r>
      <w:r w:rsidR="00B2293E" w:rsidRPr="00621267">
        <w:rPr>
          <w:lang w:eastAsia="en-GB"/>
        </w:rPr>
        <w:t xml:space="preserve"> </w:t>
      </w:r>
      <w:r w:rsidRPr="00621267">
        <w:rPr>
          <w:lang w:eastAsia="en-GB"/>
        </w:rPr>
        <w:t xml:space="preserve">content </w:t>
      </w:r>
      <w:r w:rsidR="00B2293E">
        <w:rPr>
          <w:lang w:eastAsia="en-GB"/>
        </w:rPr>
        <w:t>according to</w:t>
      </w:r>
      <w:r w:rsidRPr="00B80E8B">
        <w:rPr>
          <w:lang w:eastAsia="en-GB"/>
        </w:rPr>
        <w:t xml:space="preserve"> </w:t>
      </w:r>
      <w:r w:rsidR="00B2293E">
        <w:rPr>
          <w:lang w:eastAsia="en-GB"/>
        </w:rPr>
        <w:t xml:space="preserve">XML Encryption Syntax [27] </w:t>
      </w:r>
      <w:r w:rsidRPr="00B80E8B">
        <w:rPr>
          <w:lang w:eastAsia="en-GB"/>
        </w:rPr>
        <w:t xml:space="preserve">and XML </w:t>
      </w:r>
      <w:r>
        <w:rPr>
          <w:lang w:eastAsia="en-GB"/>
        </w:rPr>
        <w:t xml:space="preserve">URI </w:t>
      </w:r>
      <w:r w:rsidRPr="00B80E8B">
        <w:rPr>
          <w:lang w:eastAsia="en-GB"/>
        </w:rPr>
        <w:t>attribute</w:t>
      </w:r>
      <w:r w:rsidRPr="00621267">
        <w:rPr>
          <w:lang w:eastAsia="en-GB"/>
        </w:rPr>
        <w:t xml:space="preserve"> </w:t>
      </w:r>
      <w:r w:rsidR="00B2293E">
        <w:rPr>
          <w:lang w:eastAsia="en-GB"/>
        </w:rPr>
        <w:t xml:space="preserve">encryption according to clause 9.3.4.3 </w:t>
      </w:r>
      <w:r w:rsidRPr="00621267">
        <w:rPr>
          <w:lang w:eastAsia="en-GB"/>
        </w:rPr>
        <w:t xml:space="preserve">is supported. </w:t>
      </w:r>
    </w:p>
    <w:p w14:paraId="03935262" w14:textId="77777777" w:rsidR="00C162F3" w:rsidRDefault="00C162F3" w:rsidP="00B43081">
      <w:pPr>
        <w:pStyle w:val="Heading4"/>
        <w:rPr>
          <w:lang w:eastAsia="en-GB"/>
        </w:rPr>
      </w:pPr>
      <w:bookmarkStart w:id="198" w:name="_Toc90901222"/>
      <w:r>
        <w:rPr>
          <w:lang w:eastAsia="en-GB"/>
        </w:rPr>
        <w:t>9.3.4.2</w:t>
      </w:r>
      <w:r w:rsidRPr="00621267">
        <w:rPr>
          <w:lang w:eastAsia="en-GB"/>
        </w:rPr>
        <w:tab/>
      </w:r>
      <w:r>
        <w:rPr>
          <w:lang w:eastAsia="en-GB"/>
        </w:rPr>
        <w:t>XML content encryption</w:t>
      </w:r>
      <w:bookmarkEnd w:id="198"/>
    </w:p>
    <w:p w14:paraId="45CC30E6" w14:textId="77777777" w:rsidR="00C162F3" w:rsidRPr="00FA5BEC" w:rsidRDefault="00C162F3" w:rsidP="00C162F3">
      <w:pPr>
        <w:rPr>
          <w:lang w:eastAsia="en-GB"/>
        </w:rPr>
      </w:pPr>
      <w:r w:rsidRPr="00621267">
        <w:rPr>
          <w:lang w:eastAsia="en-GB"/>
        </w:rPr>
        <w:t xml:space="preserve">XML content </w:t>
      </w:r>
      <w:r w:rsidRPr="00B80E8B">
        <w:rPr>
          <w:lang w:eastAsia="en-GB"/>
        </w:rPr>
        <w:t xml:space="preserve">within XML elements </w:t>
      </w:r>
      <w:r w:rsidRPr="00621267">
        <w:rPr>
          <w:lang w:eastAsia="en-GB"/>
        </w:rPr>
        <w:t>is encrypted as defined by XML Encryption Syntax, Version 1.1 [27].</w:t>
      </w:r>
    </w:p>
    <w:p w14:paraId="457CC358" w14:textId="77777777" w:rsidR="00C162F3" w:rsidRPr="00621267" w:rsidRDefault="00C162F3" w:rsidP="00C162F3">
      <w:pPr>
        <w:rPr>
          <w:lang w:eastAsia="en-GB"/>
        </w:rPr>
      </w:pPr>
      <w:r w:rsidRPr="00621267">
        <w:rPr>
          <w:lang w:eastAsia="en-GB"/>
        </w:rPr>
        <w:t xml:space="preserve">To encrypt content within a specific XML element, the content shall be replaced with the &lt;EncryptedData&gt; element. The &lt;EncryptedData&gt; element shall contain a &lt;CipherData&gt; element, containing a &lt;CipherValue&gt; element containing the encrypted content. Encryption shall be performed as defined in [27] using the CSK as the cipher key. </w:t>
      </w:r>
    </w:p>
    <w:p w14:paraId="5E5ECE00" w14:textId="77777777" w:rsidR="00C162F3" w:rsidRPr="00621267" w:rsidRDefault="00C162F3" w:rsidP="00C162F3">
      <w:pPr>
        <w:rPr>
          <w:lang w:eastAsia="en-GB"/>
        </w:rPr>
      </w:pPr>
      <w:r w:rsidRPr="00621267">
        <w:rPr>
          <w:lang w:eastAsia="en-GB"/>
        </w:rPr>
        <w:t>Where protecting content, the &lt;EncryptedData&gt; element may:</w:t>
      </w:r>
    </w:p>
    <w:p w14:paraId="7611B754"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('http://www.w3.org/2001/04/xmlenc#Content'). </w:t>
      </w:r>
    </w:p>
    <w:p w14:paraId="20B30FD9"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1073B4E7"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content. The AES-128-GCM algorithm shall be supported, as identified by the algorithm identifier: 'http://www.w3.org/2009/xmlenc11#aes128-gcm'.</w:t>
      </w:r>
    </w:p>
    <w:p w14:paraId="41EFB6D1" w14:textId="77777777" w:rsidR="00C162F3" w:rsidRPr="00621267" w:rsidRDefault="00C162F3" w:rsidP="00C162F3">
      <w:pPr>
        <w:rPr>
          <w:lang w:eastAsia="en-GB"/>
        </w:rPr>
      </w:pPr>
      <w:r w:rsidRPr="00621267">
        <w:rPr>
          <w:lang w:eastAsia="en-GB"/>
        </w:rPr>
        <w:t>Where protecting key material, the &lt;EncryptedData&gt; element may:</w:t>
      </w:r>
    </w:p>
    <w:p w14:paraId="244552E8" w14:textId="77777777" w:rsidR="00C162F3" w:rsidRPr="00621267" w:rsidRDefault="00C162F3" w:rsidP="00E81608">
      <w:pPr>
        <w:pStyle w:val="B1"/>
        <w:rPr>
          <w:lang w:eastAsia="en-GB"/>
        </w:rPr>
      </w:pPr>
      <w:r w:rsidRPr="00621267">
        <w:rPr>
          <w:lang w:eastAsia="en-GB"/>
        </w:rPr>
        <w:t>-</w:t>
      </w:r>
      <w:r w:rsidRPr="00621267">
        <w:rPr>
          <w:lang w:eastAsia="en-GB"/>
        </w:rPr>
        <w:tab/>
        <w:t xml:space="preserve">Use the 'Type' attribute specifying that content is encrypted ('http://www.w3.org/2001/04/xmlenc# EncryptedKey'). </w:t>
      </w:r>
    </w:p>
    <w:p w14:paraId="128A661A" w14:textId="77777777" w:rsidR="00C162F3" w:rsidRPr="00621267" w:rsidRDefault="00C162F3" w:rsidP="00E81608">
      <w:pPr>
        <w:pStyle w:val="B1"/>
        <w:rPr>
          <w:lang w:eastAsia="en-GB"/>
        </w:rPr>
      </w:pPr>
      <w:r w:rsidRPr="00621267">
        <w:rPr>
          <w:lang w:eastAsia="en-GB"/>
        </w:rPr>
        <w:t>-</w:t>
      </w:r>
      <w:r w:rsidRPr="00621267">
        <w:rPr>
          <w:lang w:eastAsia="en-GB"/>
        </w:rPr>
        <w:tab/>
        <w:t>Contain &lt;KeyData&gt;&lt;KeyInfo&gt; element containing the base64 encoded XPK-ID.</w:t>
      </w:r>
    </w:p>
    <w:p w14:paraId="627BA26C" w14:textId="77777777" w:rsidR="00C162F3" w:rsidRPr="00621267" w:rsidRDefault="00C162F3" w:rsidP="00E81608">
      <w:pPr>
        <w:pStyle w:val="B1"/>
        <w:rPr>
          <w:lang w:eastAsia="en-GB"/>
        </w:rPr>
      </w:pPr>
      <w:r w:rsidRPr="00621267">
        <w:rPr>
          <w:lang w:eastAsia="en-GB"/>
        </w:rPr>
        <w:t>-</w:t>
      </w:r>
      <w:r w:rsidRPr="00621267">
        <w:rPr>
          <w:lang w:eastAsia="en-GB"/>
        </w:rPr>
        <w:tab/>
        <w:t>Contain &lt;EncryptionMethod&gt; element listing the encryption algorithm used for encrypting the XML key material. The AES-256 key wrap algorithm as defined in RFC 3394 [34] shall be supported, as identified by the algorithm identifier 'http://www.w3.org/2001/04/xmlenc#kw-aes256'.</w:t>
      </w:r>
    </w:p>
    <w:p w14:paraId="3C13052B" w14:textId="77777777" w:rsidR="00C162F3" w:rsidRPr="00621267" w:rsidRDefault="00C162F3" w:rsidP="00C162F3">
      <w:pPr>
        <w:rPr>
          <w:lang w:eastAsia="en-GB"/>
        </w:rPr>
      </w:pPr>
      <w:r w:rsidRPr="00621267">
        <w:rPr>
          <w:lang w:eastAsia="en-GB"/>
        </w:rPr>
        <w:t>Where these elements do not occur, the information they contain shall be known to both the client and server in the MC domain through other means.</w:t>
      </w:r>
    </w:p>
    <w:p w14:paraId="40BA06BB" w14:textId="77777777" w:rsidR="00C162F3" w:rsidRPr="00621267" w:rsidRDefault="00C162F3" w:rsidP="00C162F3">
      <w:pPr>
        <w:rPr>
          <w:lang w:eastAsia="en-GB"/>
        </w:rPr>
      </w:pPr>
      <w:r w:rsidRPr="00621267">
        <w:rPr>
          <w:lang w:eastAsia="en-GB"/>
        </w:rPr>
        <w:t>The following is an example of unprotected XML content:</w:t>
      </w:r>
    </w:p>
    <w:p w14:paraId="3BA1120B" w14:textId="77777777" w:rsidR="00C162F3" w:rsidRPr="00621267" w:rsidRDefault="00C162F3" w:rsidP="00E81608">
      <w:pPr>
        <w:pStyle w:val="EX"/>
        <w:rPr>
          <w:lang w:eastAsia="en-GB"/>
        </w:rPr>
      </w:pPr>
      <w:r w:rsidRPr="00621267">
        <w:rPr>
          <w:lang w:eastAsia="en-GB"/>
        </w:rPr>
        <w:t>EXAMPLE:</w:t>
      </w:r>
    </w:p>
    <w:p w14:paraId="2D3E0F3B" w14:textId="77777777" w:rsidR="00C162F3" w:rsidRPr="00621267" w:rsidRDefault="00C162F3" w:rsidP="00E81608">
      <w:pPr>
        <w:pStyle w:val="PL"/>
        <w:rPr>
          <w:lang w:eastAsia="en-GB"/>
        </w:rPr>
      </w:pPr>
      <w:r w:rsidRPr="00621267">
        <w:rPr>
          <w:lang w:eastAsia="en-GB"/>
        </w:rPr>
        <w:t xml:space="preserve">    &lt;ExampleTag </w:t>
      </w:r>
      <w:r w:rsidRPr="00621267">
        <w:rPr>
          <w:rFonts w:cs="Courier New"/>
          <w:color w:val="000000"/>
          <w:szCs w:val="16"/>
          <w:lang w:eastAsia="en-GB"/>
        </w:rPr>
        <w:t>xsd:type="Normal"</w:t>
      </w:r>
      <w:r w:rsidRPr="00621267">
        <w:rPr>
          <w:lang w:eastAsia="en-GB"/>
        </w:rPr>
        <w:t>&gt;</w:t>
      </w:r>
    </w:p>
    <w:p w14:paraId="40DB1F1A" w14:textId="77777777" w:rsidR="00C162F3" w:rsidRPr="00621267" w:rsidRDefault="00C162F3" w:rsidP="00E81608">
      <w:pPr>
        <w:pStyle w:val="PL"/>
        <w:rPr>
          <w:lang w:eastAsia="en-GB"/>
        </w:rPr>
      </w:pPr>
      <w:r w:rsidRPr="00621267">
        <w:rPr>
          <w:lang w:eastAsia="en-GB"/>
        </w:rPr>
        <w:t xml:space="preserve">      sensitive.data@example.org</w:t>
      </w:r>
    </w:p>
    <w:p w14:paraId="31450C07" w14:textId="77777777" w:rsidR="00C162F3" w:rsidRPr="00621267" w:rsidRDefault="00C162F3" w:rsidP="00E81608">
      <w:pPr>
        <w:pStyle w:val="PL"/>
        <w:rPr>
          <w:lang w:eastAsia="en-GB"/>
        </w:rPr>
      </w:pPr>
      <w:r w:rsidRPr="00621267">
        <w:rPr>
          <w:lang w:eastAsia="en-GB"/>
        </w:rPr>
        <w:t xml:space="preserve">    &lt;/ExampleTag&gt;</w:t>
      </w:r>
    </w:p>
    <w:p w14:paraId="40EB2B61"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18EC02FB" w14:textId="77777777" w:rsidR="00C162F3" w:rsidRPr="00621267" w:rsidRDefault="00C162F3" w:rsidP="00C162F3">
      <w:pPr>
        <w:rPr>
          <w:lang w:eastAsia="en-GB"/>
        </w:rPr>
      </w:pPr>
      <w:r w:rsidRPr="00621267">
        <w:rPr>
          <w:lang w:eastAsia="en-GB"/>
        </w:rPr>
        <w:t>When XML encryption is applied, the following is an example of the encrypted content:</w:t>
      </w:r>
    </w:p>
    <w:p w14:paraId="313B0963" w14:textId="77777777" w:rsidR="00C162F3" w:rsidRPr="00621267" w:rsidRDefault="00C162F3" w:rsidP="00E81608">
      <w:pPr>
        <w:pStyle w:val="EX"/>
        <w:rPr>
          <w:lang w:eastAsia="en-GB"/>
        </w:rPr>
      </w:pPr>
      <w:r w:rsidRPr="00621267">
        <w:rPr>
          <w:lang w:eastAsia="en-GB"/>
        </w:rPr>
        <w:t>EXAMPLE:</w:t>
      </w:r>
    </w:p>
    <w:p w14:paraId="40E3E944" w14:textId="77777777" w:rsidR="00C162F3" w:rsidRPr="00621267" w:rsidRDefault="00C162F3" w:rsidP="00E81608">
      <w:pPr>
        <w:pStyle w:val="PL"/>
        <w:rPr>
          <w:lang w:eastAsia="en-GB"/>
        </w:rPr>
      </w:pPr>
      <w:r w:rsidRPr="00621267">
        <w:rPr>
          <w:lang w:eastAsia="en-GB"/>
        </w:rPr>
        <w:t xml:space="preserve">      &lt;ExampleTag xsd:type="Encrypted"&gt;</w:t>
      </w:r>
    </w:p>
    <w:p w14:paraId="0278A86E" w14:textId="77777777" w:rsidR="00C162F3" w:rsidRPr="00621267" w:rsidRDefault="00C162F3" w:rsidP="00E81608">
      <w:pPr>
        <w:pStyle w:val="PL"/>
        <w:rPr>
          <w:lang w:eastAsia="en-GB"/>
        </w:rPr>
      </w:pPr>
      <w:r w:rsidRPr="00621267">
        <w:rPr>
          <w:lang w:eastAsia="en-GB"/>
        </w:rPr>
        <w:t xml:space="preserve">        &lt;EncryptedData xmlns='http://www.w3.org/2001/04/xmlenc#'</w:t>
      </w:r>
    </w:p>
    <w:p w14:paraId="69E22574" w14:textId="77777777" w:rsidR="00C162F3" w:rsidRPr="00621267" w:rsidRDefault="00C162F3" w:rsidP="00E81608">
      <w:pPr>
        <w:pStyle w:val="PL"/>
        <w:rPr>
          <w:lang w:eastAsia="en-GB"/>
        </w:rPr>
      </w:pPr>
      <w:r w:rsidRPr="00621267">
        <w:rPr>
          <w:lang w:eastAsia="en-GB"/>
        </w:rPr>
        <w:t xml:space="preserve">         Type='http://www.w3.org/2001/04/xmlenc#Content'&gt;</w:t>
      </w:r>
    </w:p>
    <w:p w14:paraId="23C3B467" w14:textId="77777777" w:rsidR="00C162F3" w:rsidRPr="00621267" w:rsidRDefault="00C162F3" w:rsidP="00E81608">
      <w:pPr>
        <w:pStyle w:val="PL"/>
        <w:rPr>
          <w:lang w:eastAsia="en-GB"/>
        </w:rPr>
      </w:pPr>
      <w:r w:rsidRPr="00621267">
        <w:rPr>
          <w:lang w:eastAsia="en-GB"/>
        </w:rPr>
        <w:t xml:space="preserve">          &lt;EncryptionMethod Algorithm="http://www.w3.org/2009/xmlenc11#aes128-gcm"/&gt;</w:t>
      </w:r>
    </w:p>
    <w:p w14:paraId="25EC950F" w14:textId="77777777" w:rsidR="00C162F3" w:rsidRPr="00621267" w:rsidRDefault="00C162F3" w:rsidP="00E81608">
      <w:pPr>
        <w:pStyle w:val="PL"/>
        <w:rPr>
          <w:lang w:eastAsia="en-GB"/>
        </w:rPr>
      </w:pPr>
      <w:r w:rsidRPr="00621267">
        <w:rPr>
          <w:lang w:eastAsia="en-GB"/>
        </w:rPr>
        <w:t xml:space="preserve">          &lt;ds:KeyInfo&gt;</w:t>
      </w:r>
    </w:p>
    <w:p w14:paraId="001F186D" w14:textId="77777777" w:rsidR="00C162F3" w:rsidRPr="00621267" w:rsidRDefault="00C162F3" w:rsidP="00E81608">
      <w:pPr>
        <w:pStyle w:val="PL"/>
        <w:rPr>
          <w:lang w:eastAsia="en-GB"/>
        </w:rPr>
      </w:pPr>
      <w:r w:rsidRPr="00621267">
        <w:rPr>
          <w:lang w:eastAsia="en-GB"/>
        </w:rPr>
        <w:t xml:space="preserve">            &lt;ds:KeyName&gt;base64XpkId&lt;/KeyName&gt;</w:t>
      </w:r>
    </w:p>
    <w:p w14:paraId="43F8B503" w14:textId="77777777" w:rsidR="00C162F3" w:rsidRPr="00621267" w:rsidRDefault="00C162F3" w:rsidP="00E81608">
      <w:pPr>
        <w:pStyle w:val="PL"/>
        <w:rPr>
          <w:lang w:eastAsia="en-GB"/>
        </w:rPr>
      </w:pPr>
      <w:r w:rsidRPr="00621267">
        <w:rPr>
          <w:lang w:eastAsia="en-GB"/>
        </w:rPr>
        <w:t xml:space="preserve">          &lt;/ds:KeyInfo&gt;</w:t>
      </w:r>
    </w:p>
    <w:p w14:paraId="3744FC66" w14:textId="77777777" w:rsidR="00C162F3" w:rsidRPr="00621267" w:rsidRDefault="00C162F3" w:rsidP="00E81608">
      <w:pPr>
        <w:pStyle w:val="PL"/>
        <w:rPr>
          <w:lang w:eastAsia="en-GB"/>
        </w:rPr>
      </w:pPr>
      <w:r w:rsidRPr="00621267">
        <w:rPr>
          <w:lang w:eastAsia="en-GB"/>
        </w:rPr>
        <w:t xml:space="preserve">          &lt;CipherData&gt;</w:t>
      </w:r>
    </w:p>
    <w:p w14:paraId="6C93A1C7" w14:textId="77777777" w:rsidR="00C162F3" w:rsidRPr="00621267" w:rsidRDefault="00C162F3" w:rsidP="00E81608">
      <w:pPr>
        <w:pStyle w:val="PL"/>
        <w:rPr>
          <w:lang w:eastAsia="en-GB"/>
        </w:rPr>
      </w:pPr>
      <w:r w:rsidRPr="00621267">
        <w:rPr>
          <w:lang w:eastAsia="en-GB"/>
        </w:rPr>
        <w:t xml:space="preserve">            &lt;CipherValue&gt;A23B45C56&lt;/CipherValue&gt;</w:t>
      </w:r>
    </w:p>
    <w:p w14:paraId="76B24F7E" w14:textId="77777777" w:rsidR="00C162F3" w:rsidRPr="00621267" w:rsidRDefault="00C162F3" w:rsidP="00E81608">
      <w:pPr>
        <w:pStyle w:val="PL"/>
        <w:rPr>
          <w:lang w:eastAsia="en-GB"/>
        </w:rPr>
      </w:pPr>
      <w:r w:rsidRPr="00621267">
        <w:rPr>
          <w:lang w:eastAsia="en-GB"/>
        </w:rPr>
        <w:t xml:space="preserve">          &lt;/CipherData&gt;</w:t>
      </w:r>
    </w:p>
    <w:p w14:paraId="31A08CE2" w14:textId="77777777" w:rsidR="00C162F3" w:rsidRPr="00621267" w:rsidRDefault="00C162F3" w:rsidP="00E81608">
      <w:pPr>
        <w:pStyle w:val="PL"/>
        <w:rPr>
          <w:lang w:eastAsia="en-GB"/>
        </w:rPr>
      </w:pPr>
      <w:r w:rsidRPr="00621267">
        <w:rPr>
          <w:lang w:eastAsia="en-GB"/>
        </w:rPr>
        <w:t xml:space="preserve">        &lt;/EncryptedData&gt;</w:t>
      </w:r>
    </w:p>
    <w:p w14:paraId="77499A88" w14:textId="77777777" w:rsidR="00C162F3" w:rsidRPr="00621267" w:rsidRDefault="00C162F3" w:rsidP="00E81608">
      <w:pPr>
        <w:pStyle w:val="PL"/>
        <w:rPr>
          <w:lang w:eastAsia="en-GB"/>
        </w:rPr>
      </w:pPr>
      <w:r w:rsidRPr="00621267">
        <w:rPr>
          <w:lang w:eastAsia="en-GB"/>
        </w:rPr>
        <w:t xml:space="preserve">      &lt;/ExampleTag&gt;</w:t>
      </w:r>
    </w:p>
    <w:p w14:paraId="5DBA4AD7" w14:textId="77777777" w:rsidR="00C162F3" w:rsidRPr="00621267"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4ED608A0" w14:textId="77777777" w:rsidR="00C162F3" w:rsidRDefault="00C162F3" w:rsidP="00B43081">
      <w:pPr>
        <w:pStyle w:val="Heading4"/>
        <w:rPr>
          <w:lang w:eastAsia="en-GB"/>
        </w:rPr>
      </w:pPr>
      <w:bookmarkStart w:id="199" w:name="_Toc90901223"/>
      <w:r>
        <w:rPr>
          <w:lang w:eastAsia="en-GB"/>
        </w:rPr>
        <w:t>9.3.4.3</w:t>
      </w:r>
      <w:r w:rsidRPr="00621267">
        <w:rPr>
          <w:lang w:eastAsia="en-GB"/>
        </w:rPr>
        <w:tab/>
      </w:r>
      <w:r>
        <w:rPr>
          <w:lang w:eastAsia="en-GB"/>
        </w:rPr>
        <w:t>XML URI attribute encryption</w:t>
      </w:r>
      <w:bookmarkEnd w:id="199"/>
    </w:p>
    <w:p w14:paraId="0415B8E5" w14:textId="77777777" w:rsidR="00C162F3" w:rsidRDefault="00C162F3" w:rsidP="00C162F3">
      <w:pPr>
        <w:rPr>
          <w:lang w:eastAsia="en-GB"/>
        </w:rPr>
      </w:pPr>
      <w:r w:rsidRPr="00A1179A">
        <w:rPr>
          <w:lang w:eastAsia="en-GB"/>
        </w:rPr>
        <w:t xml:space="preserve">XML attribute </w:t>
      </w:r>
      <w:r>
        <w:rPr>
          <w:lang w:eastAsia="en-GB"/>
        </w:rPr>
        <w:t>encryption shall be performed by encrypting the URI and embeddeding the encrypted ciphertext within a new</w:t>
      </w:r>
      <w:r w:rsidRPr="00A1179A">
        <w:rPr>
          <w:lang w:eastAsia="en-GB"/>
        </w:rPr>
        <w:t xml:space="preserve"> URI</w:t>
      </w:r>
      <w:r>
        <w:rPr>
          <w:lang w:eastAsia="en-GB"/>
        </w:rPr>
        <w:t xml:space="preserve">. </w:t>
      </w:r>
      <w:r w:rsidRPr="00A1179A">
        <w:rPr>
          <w:lang w:eastAsia="en-GB"/>
        </w:rPr>
        <w:t xml:space="preserve"> </w:t>
      </w:r>
      <w:r w:rsidRPr="00414794">
        <w:rPr>
          <w:lang w:eastAsia="en-GB"/>
        </w:rPr>
        <w:t>The appended domain name of the new URI identifies the attribute as having confidentiality protection.</w:t>
      </w:r>
      <w:r>
        <w:rPr>
          <w:lang w:eastAsia="en-GB"/>
        </w:rPr>
        <w:t xml:space="preserve"> </w:t>
      </w:r>
      <w:r w:rsidRPr="008517D2">
        <w:rPr>
          <w:lang w:eastAsia="en-GB"/>
        </w:rPr>
        <w:t>Encrypt</w:t>
      </w:r>
      <w:r>
        <w:rPr>
          <w:lang w:eastAsia="en-GB"/>
        </w:rPr>
        <w:t>ion</w:t>
      </w:r>
      <w:r w:rsidRPr="008517D2">
        <w:rPr>
          <w:lang w:eastAsia="en-GB"/>
        </w:rPr>
        <w:t xml:space="preserve"> </w:t>
      </w:r>
      <w:r w:rsidRPr="00621267">
        <w:rPr>
          <w:lang w:eastAsia="en-GB"/>
        </w:rPr>
        <w:t xml:space="preserve">shall be performed </w:t>
      </w:r>
      <w:r w:rsidRPr="008517D2">
        <w:rPr>
          <w:lang w:eastAsia="en-GB"/>
        </w:rPr>
        <w:t>using the AES-128-</w:t>
      </w:r>
      <w:r>
        <w:rPr>
          <w:lang w:eastAsia="en-GB"/>
        </w:rPr>
        <w:t>GCM</w:t>
      </w:r>
      <w:r w:rsidRPr="008517D2">
        <w:rPr>
          <w:lang w:eastAsia="en-GB"/>
        </w:rPr>
        <w:t xml:space="preserve"> </w:t>
      </w:r>
      <w:r>
        <w:rPr>
          <w:lang w:eastAsia="en-GB"/>
        </w:rPr>
        <w:t xml:space="preserve">[42], </w:t>
      </w:r>
      <w:r w:rsidRPr="008517D2">
        <w:rPr>
          <w:lang w:eastAsia="en-GB"/>
        </w:rPr>
        <w:t>as the encryption algorithm</w:t>
      </w:r>
      <w:r>
        <w:rPr>
          <w:lang w:eastAsia="en-GB"/>
        </w:rPr>
        <w:t>,</w:t>
      </w:r>
      <w:r w:rsidRPr="008517D2">
        <w:rPr>
          <w:lang w:eastAsia="en-GB"/>
        </w:rPr>
        <w:t xml:space="preserve"> </w:t>
      </w:r>
      <w:r>
        <w:rPr>
          <w:lang w:eastAsia="en-GB"/>
        </w:rPr>
        <w:t>XPK</w:t>
      </w:r>
      <w:r w:rsidRPr="00621267">
        <w:rPr>
          <w:lang w:eastAsia="en-GB"/>
        </w:rPr>
        <w:t xml:space="preserve"> </w:t>
      </w:r>
      <w:r w:rsidRPr="008517D2">
        <w:rPr>
          <w:lang w:eastAsia="en-GB"/>
        </w:rPr>
        <w:t>as the key,</w:t>
      </w:r>
      <w:r>
        <w:rPr>
          <w:lang w:eastAsia="en-GB"/>
        </w:rPr>
        <w:t xml:space="preserve"> and</w:t>
      </w:r>
      <w:r w:rsidRPr="008517D2">
        <w:rPr>
          <w:lang w:eastAsia="en-GB"/>
        </w:rPr>
        <w:t xml:space="preserve"> </w:t>
      </w:r>
      <w:r>
        <w:rPr>
          <w:lang w:eastAsia="en-GB"/>
        </w:rPr>
        <w:t xml:space="preserve">the use of </w:t>
      </w:r>
      <w:r w:rsidRPr="008517D2">
        <w:rPr>
          <w:lang w:eastAsia="en-GB"/>
        </w:rPr>
        <w:t xml:space="preserve">a </w:t>
      </w:r>
      <w:r>
        <w:rPr>
          <w:lang w:eastAsia="en-GB"/>
        </w:rPr>
        <w:t>96 bit randomly selected IV.</w:t>
      </w:r>
    </w:p>
    <w:p w14:paraId="5062E9B4" w14:textId="77777777" w:rsidR="00C162F3" w:rsidRPr="009F6840" w:rsidRDefault="00C162F3" w:rsidP="00C162F3">
      <w:pPr>
        <w:rPr>
          <w:lang w:eastAsia="en-GB"/>
        </w:rPr>
      </w:pPr>
      <w:r w:rsidRPr="009F6840">
        <w:rPr>
          <w:lang w:eastAsia="en-GB"/>
        </w:rPr>
        <w:t xml:space="preserve">The </w:t>
      </w:r>
      <w:r>
        <w:rPr>
          <w:lang w:eastAsia="en-GB"/>
        </w:rPr>
        <w:t>output URI</w:t>
      </w:r>
      <w:r w:rsidRPr="009F6840">
        <w:rPr>
          <w:lang w:eastAsia="en-GB"/>
        </w:rPr>
        <w:t xml:space="preserve"> is structured to contain:</w:t>
      </w:r>
    </w:p>
    <w:p w14:paraId="7DAC8749" w14:textId="77777777" w:rsidR="00C162F3" w:rsidRDefault="00C162F3" w:rsidP="00E81608">
      <w:pPr>
        <w:pStyle w:val="B1"/>
        <w:rPr>
          <w:lang w:val="en-US" w:eastAsia="en-GB"/>
        </w:rPr>
      </w:pPr>
      <w:r w:rsidRPr="009F6840">
        <w:rPr>
          <w:lang w:eastAsia="en-GB"/>
        </w:rPr>
        <w:t>-</w:t>
      </w:r>
      <w:r w:rsidRPr="009F6840">
        <w:rPr>
          <w:lang w:eastAsia="en-GB"/>
        </w:rPr>
        <w:tab/>
        <w:t>the</w:t>
      </w:r>
      <w:r>
        <w:rPr>
          <w:lang w:eastAsia="en-GB"/>
        </w:rPr>
        <w:t xml:space="preserve"> base64 encoded</w:t>
      </w:r>
      <w:r w:rsidRPr="009F6840">
        <w:rPr>
          <w:lang w:eastAsia="en-GB"/>
        </w:rPr>
        <w:t xml:space="preserve"> encrypted URI;</w:t>
      </w:r>
    </w:p>
    <w:p w14:paraId="5ECF071C" w14:textId="77777777" w:rsidR="00C162F3" w:rsidRDefault="00C162F3" w:rsidP="00E81608">
      <w:pPr>
        <w:pStyle w:val="B1"/>
        <w:rPr>
          <w:lang w:eastAsia="en-GB"/>
        </w:rPr>
      </w:pPr>
      <w:r>
        <w:rPr>
          <w:lang w:eastAsia="en-GB"/>
        </w:rPr>
        <w:t>-</w:t>
      </w:r>
      <w:r>
        <w:rPr>
          <w:lang w:eastAsia="en-GB"/>
        </w:rPr>
        <w:tab/>
        <w:t>the string ";iv=" followed by the base64 encoded</w:t>
      </w:r>
      <w:r w:rsidRPr="00E113BF">
        <w:rPr>
          <w:lang w:eastAsia="en-GB"/>
        </w:rPr>
        <w:t xml:space="preserve"> 96-bit random initialisation vector (IV) which is used by the AES-128 encryption algorithm (as described in TS 33.203 subclause 6.4).</w:t>
      </w:r>
    </w:p>
    <w:p w14:paraId="4750A64C" w14:textId="77777777" w:rsidR="00C162F3" w:rsidRPr="002A2C61" w:rsidRDefault="00C162F3" w:rsidP="00E81608">
      <w:pPr>
        <w:pStyle w:val="B1"/>
        <w:rPr>
          <w:lang w:val="en-US" w:eastAsia="en-GB"/>
        </w:rPr>
      </w:pPr>
      <w:r>
        <w:rPr>
          <w:lang w:eastAsia="en-GB"/>
        </w:rPr>
        <w:t>-</w:t>
      </w:r>
      <w:r>
        <w:rPr>
          <w:lang w:eastAsia="en-GB"/>
        </w:rPr>
        <w:tab/>
        <w:t xml:space="preserve">the string ";key-id=" followed by </w:t>
      </w:r>
      <w:r w:rsidRPr="009F6840">
        <w:rPr>
          <w:lang w:eastAsia="en-GB"/>
        </w:rPr>
        <w:t>the</w:t>
      </w:r>
      <w:r>
        <w:rPr>
          <w:lang w:eastAsia="en-GB"/>
        </w:rPr>
        <w:t xml:space="preserve"> base64 encoded</w:t>
      </w:r>
      <w:r w:rsidRPr="009F6840">
        <w:rPr>
          <w:lang w:eastAsia="en-GB"/>
        </w:rPr>
        <w:t xml:space="preserve"> encryption key</w:t>
      </w:r>
      <w:r>
        <w:rPr>
          <w:lang w:eastAsia="en-GB"/>
        </w:rPr>
        <w:t xml:space="preserve"> identifier</w:t>
      </w:r>
      <w:r w:rsidRPr="009F6840">
        <w:rPr>
          <w:lang w:eastAsia="en-GB"/>
        </w:rPr>
        <w:t xml:space="preserve"> (XPK-</w:t>
      </w:r>
      <w:r>
        <w:rPr>
          <w:lang w:eastAsia="en-GB"/>
        </w:rPr>
        <w:t>ID</w:t>
      </w:r>
      <w:r w:rsidRPr="009F6840">
        <w:rPr>
          <w:lang w:eastAsia="en-GB"/>
        </w:rPr>
        <w:t>);</w:t>
      </w:r>
    </w:p>
    <w:p w14:paraId="7C088560" w14:textId="77777777" w:rsidR="00C162F3" w:rsidRDefault="00C162F3" w:rsidP="00E81608">
      <w:pPr>
        <w:pStyle w:val="B1"/>
        <w:rPr>
          <w:lang w:val="en-US" w:eastAsia="en-GB"/>
        </w:rPr>
      </w:pPr>
      <w:r w:rsidRPr="009F6840">
        <w:rPr>
          <w:lang w:eastAsia="en-GB"/>
        </w:rPr>
        <w:t>-</w:t>
      </w:r>
      <w:r w:rsidRPr="009F6840">
        <w:rPr>
          <w:lang w:eastAsia="en-GB"/>
        </w:rPr>
        <w:tab/>
      </w:r>
      <w:r>
        <w:rPr>
          <w:lang w:eastAsia="en-GB"/>
        </w:rPr>
        <w:t xml:space="preserve">the string ";alg=" followed by </w:t>
      </w:r>
      <w:r w:rsidRPr="009F6840">
        <w:rPr>
          <w:lang w:eastAsia="en-GB"/>
        </w:rPr>
        <w:t>the encryption algorithm identifi</w:t>
      </w:r>
      <w:r>
        <w:rPr>
          <w:lang w:eastAsia="en-GB"/>
        </w:rPr>
        <w:t>er</w:t>
      </w:r>
      <w:r w:rsidRPr="009F6840">
        <w:rPr>
          <w:lang w:eastAsia="en-GB"/>
        </w:rPr>
        <w:t xml:space="preserve"> (128-bit encryption algorithm "128-AES-GCM");</w:t>
      </w:r>
    </w:p>
    <w:p w14:paraId="6DF1B6EC" w14:textId="77777777" w:rsidR="00C162F3" w:rsidRPr="002A2C61" w:rsidRDefault="00C162F3" w:rsidP="00E81608">
      <w:pPr>
        <w:pStyle w:val="B1"/>
        <w:rPr>
          <w:lang w:val="en-US" w:eastAsia="en-GB"/>
        </w:rPr>
      </w:pPr>
      <w:r w:rsidRPr="008D215F">
        <w:rPr>
          <w:lang w:val="en-US" w:eastAsia="en-GB"/>
        </w:rPr>
        <w:t>-</w:t>
      </w:r>
      <w:r w:rsidRPr="008D215F">
        <w:rPr>
          <w:lang w:val="en-US" w:eastAsia="en-GB"/>
        </w:rPr>
        <w:tab/>
        <w:t>the appended domain name of the new URI e.g. “@mc1-encryption.3gppnetwork.org”.</w:t>
      </w:r>
    </w:p>
    <w:p w14:paraId="6D037018" w14:textId="77777777" w:rsidR="00C162F3" w:rsidRDefault="00C162F3" w:rsidP="00C162F3">
      <w:pPr>
        <w:rPr>
          <w:lang w:eastAsia="en-GB"/>
        </w:rPr>
      </w:pPr>
      <w:r>
        <w:rPr>
          <w:lang w:eastAsia="en-GB"/>
        </w:rPr>
        <w:t>An example of the resultant sip-uri after encryption is:</w:t>
      </w:r>
    </w:p>
    <w:p w14:paraId="37F04C5E" w14:textId="77777777" w:rsidR="00C162F3" w:rsidRDefault="00C162F3" w:rsidP="00C162F3">
      <w:pPr>
        <w:ind w:left="270" w:firstLine="14"/>
        <w:rPr>
          <w:lang w:eastAsia="en-GB"/>
        </w:rPr>
      </w:pPr>
      <w:r>
        <w:rPr>
          <w:lang w:eastAsia="en-GB"/>
        </w:rPr>
        <w:t>sip:98yudFG45tx_89TYGedb4ujF;iv=FGD567kjhfH7d4-D;key-id=eV9kl7;alg=128-aes-gcm@mc1-encryption.3gppnetwork.org</w:t>
      </w:r>
    </w:p>
    <w:p w14:paraId="18AE9189" w14:textId="77777777" w:rsidR="00C162F3" w:rsidRPr="00621267" w:rsidRDefault="00C162F3" w:rsidP="00C162F3">
      <w:pPr>
        <w:rPr>
          <w:lang w:eastAsia="en-GB"/>
        </w:rPr>
      </w:pPr>
      <w:r w:rsidRPr="00621267">
        <w:rPr>
          <w:lang w:eastAsia="en-GB"/>
        </w:rPr>
        <w:t xml:space="preserve">The following is an example of unprotected XML </w:t>
      </w:r>
      <w:r>
        <w:rPr>
          <w:lang w:eastAsia="en-GB"/>
        </w:rPr>
        <w:t xml:space="preserve">URI </w:t>
      </w:r>
      <w:r w:rsidRPr="00621267">
        <w:rPr>
          <w:lang w:eastAsia="en-GB"/>
        </w:rPr>
        <w:t>content</w:t>
      </w:r>
      <w:r>
        <w:rPr>
          <w:lang w:eastAsia="en-GB"/>
        </w:rPr>
        <w:t xml:space="preserve"> </w:t>
      </w:r>
      <w:r w:rsidRPr="00B80E8B">
        <w:rPr>
          <w:lang w:eastAsia="en-GB"/>
        </w:rPr>
        <w:t>within XML attributes</w:t>
      </w:r>
      <w:r w:rsidRPr="00621267">
        <w:rPr>
          <w:lang w:eastAsia="en-GB"/>
        </w:rPr>
        <w:t>:</w:t>
      </w:r>
    </w:p>
    <w:p w14:paraId="7C11F102" w14:textId="77777777" w:rsidR="00C162F3" w:rsidRPr="00F8607F" w:rsidRDefault="00C162F3" w:rsidP="00E81608">
      <w:pPr>
        <w:pStyle w:val="EX"/>
      </w:pPr>
      <w:r w:rsidRPr="00621267">
        <w:rPr>
          <w:lang w:eastAsia="en-GB"/>
        </w:rPr>
        <w:t>EXAMPLE:</w:t>
      </w:r>
    </w:p>
    <w:p w14:paraId="5757DB6D" w14:textId="77777777" w:rsidR="00C162F3" w:rsidRPr="00F8607F" w:rsidRDefault="00C162F3" w:rsidP="00E81608">
      <w:pPr>
        <w:pStyle w:val="PL"/>
      </w:pPr>
      <w:r w:rsidRPr="00F8607F">
        <w:t>Content-Type: application/pidf+xml</w:t>
      </w:r>
    </w:p>
    <w:p w14:paraId="6089CE9F" w14:textId="77777777" w:rsidR="00C162F3" w:rsidRPr="00F8607F" w:rsidRDefault="00C162F3" w:rsidP="00E81608">
      <w:pPr>
        <w:pStyle w:val="PL"/>
      </w:pPr>
      <w:r w:rsidRPr="00F8607F">
        <w:t>&lt;?xml version="1.0" encoding="UTF-8"?&gt;</w:t>
      </w:r>
    </w:p>
    <w:p w14:paraId="21C8846D" w14:textId="77777777" w:rsidR="00C162F3" w:rsidRPr="00F8607F" w:rsidRDefault="00C162F3" w:rsidP="00E81608">
      <w:pPr>
        <w:pStyle w:val="PL"/>
      </w:pPr>
      <w:r w:rsidRPr="00F8607F">
        <w:t>&lt;presence entity="sip:somebody@mcptt.org"&gt;</w:t>
      </w:r>
    </w:p>
    <w:p w14:paraId="248D1B32" w14:textId="77777777" w:rsidR="00C162F3" w:rsidRPr="00F8607F" w:rsidRDefault="00C162F3" w:rsidP="00E81608">
      <w:pPr>
        <w:pStyle w:val="PL"/>
      </w:pPr>
      <w:r w:rsidRPr="00F8607F">
        <w:t xml:space="preserve">  &lt;tuple id="acD4rhU87bK"&gt;</w:t>
      </w:r>
    </w:p>
    <w:p w14:paraId="54591F96" w14:textId="77777777" w:rsidR="00C162F3" w:rsidRPr="00F8607F" w:rsidRDefault="00C162F3" w:rsidP="00E81608">
      <w:pPr>
        <w:pStyle w:val="PL"/>
      </w:pPr>
      <w:r w:rsidRPr="00F8607F">
        <w:t xml:space="preserve">    &lt;status&gt;</w:t>
      </w:r>
    </w:p>
    <w:p w14:paraId="7A1D8FD6" w14:textId="77777777" w:rsidR="00C162F3" w:rsidRPr="00DA6E89" w:rsidRDefault="00C162F3" w:rsidP="00E81608">
      <w:pPr>
        <w:pStyle w:val="PL"/>
        <w:rPr>
          <w:lang w:val="fr-FR"/>
        </w:rPr>
      </w:pPr>
      <w:r w:rsidRPr="00F8607F">
        <w:t xml:space="preserve">      </w:t>
      </w:r>
      <w:r w:rsidRPr="00DA6E89">
        <w:rPr>
          <w:lang w:val="fr-FR"/>
        </w:rPr>
        <w:t>&lt;affiliation group="sip:thegroup@mcptt.org" /&gt;</w:t>
      </w:r>
    </w:p>
    <w:p w14:paraId="5B23F67B" w14:textId="77777777" w:rsidR="00C162F3" w:rsidRPr="00F8607F" w:rsidRDefault="00C162F3" w:rsidP="00E81608">
      <w:pPr>
        <w:pStyle w:val="PL"/>
      </w:pPr>
      <w:r w:rsidRPr="00DA6E89">
        <w:rPr>
          <w:lang w:val="fr-FR"/>
        </w:rPr>
        <w:t xml:space="preserve">    </w:t>
      </w:r>
      <w:r w:rsidRPr="00F8607F">
        <w:t>&lt;/status&gt;</w:t>
      </w:r>
    </w:p>
    <w:p w14:paraId="0DB3C2B3" w14:textId="77777777" w:rsidR="00C162F3" w:rsidRPr="00F8607F" w:rsidRDefault="00C162F3" w:rsidP="00E81608">
      <w:pPr>
        <w:pStyle w:val="PL"/>
      </w:pPr>
      <w:r w:rsidRPr="00F8607F">
        <w:t xml:space="preserve">  &lt;/tuple&gt;</w:t>
      </w:r>
    </w:p>
    <w:p w14:paraId="444103BA" w14:textId="77777777" w:rsidR="00C162F3" w:rsidRPr="00F8607F" w:rsidRDefault="00C162F3" w:rsidP="00E81608">
      <w:pPr>
        <w:pStyle w:val="PL"/>
      </w:pPr>
      <w:r w:rsidRPr="00F8607F">
        <w:t>&lt;/presence&gt;</w:t>
      </w:r>
    </w:p>
    <w:p w14:paraId="0D38C0FA" w14:textId="77777777" w:rsidR="00C162F3" w:rsidRPr="00F8607F" w:rsidRDefault="00C162F3" w:rsidP="00C162F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p>
    <w:p w14:paraId="554FF875" w14:textId="77777777" w:rsidR="00C162F3" w:rsidRPr="00621267" w:rsidRDefault="00C162F3" w:rsidP="00C162F3">
      <w:pPr>
        <w:rPr>
          <w:lang w:eastAsia="en-GB"/>
        </w:rPr>
      </w:pPr>
      <w:r w:rsidRPr="00621267">
        <w:rPr>
          <w:lang w:eastAsia="en-GB"/>
        </w:rPr>
        <w:t xml:space="preserve">When XML </w:t>
      </w:r>
      <w:r>
        <w:rPr>
          <w:lang w:eastAsia="en-GB"/>
        </w:rPr>
        <w:t xml:space="preserve">URI attribute </w:t>
      </w:r>
      <w:r w:rsidRPr="00621267">
        <w:rPr>
          <w:lang w:eastAsia="en-GB"/>
        </w:rPr>
        <w:t xml:space="preserve">encryption is applied, the following is an example of encrypted </w:t>
      </w:r>
      <w:r>
        <w:rPr>
          <w:lang w:eastAsia="en-GB"/>
        </w:rPr>
        <w:t xml:space="preserve">URIs </w:t>
      </w:r>
      <w:r w:rsidRPr="00B80E8B">
        <w:rPr>
          <w:lang w:eastAsia="en-GB"/>
        </w:rPr>
        <w:t>within XML attribute</w:t>
      </w:r>
      <w:r>
        <w:rPr>
          <w:lang w:eastAsia="en-GB"/>
        </w:rPr>
        <w:t>s</w:t>
      </w:r>
      <w:r w:rsidRPr="00621267">
        <w:rPr>
          <w:lang w:eastAsia="en-GB"/>
        </w:rPr>
        <w:t>:</w:t>
      </w:r>
    </w:p>
    <w:p w14:paraId="77FB7ED6" w14:textId="77777777" w:rsidR="00C162F3" w:rsidRPr="00F8607F" w:rsidRDefault="00C162F3" w:rsidP="00E81608">
      <w:pPr>
        <w:pStyle w:val="EX"/>
        <w:rPr>
          <w:lang w:val="en-US" w:eastAsia="en-GB"/>
        </w:rPr>
      </w:pPr>
      <w:r w:rsidRPr="00621267">
        <w:rPr>
          <w:lang w:eastAsia="en-GB"/>
        </w:rPr>
        <w:t>EXAMPLE:</w:t>
      </w:r>
    </w:p>
    <w:p w14:paraId="063DCBE3" w14:textId="77777777" w:rsidR="00C162F3" w:rsidRPr="00F8607F" w:rsidRDefault="00C162F3" w:rsidP="00E81608">
      <w:pPr>
        <w:pStyle w:val="PL"/>
      </w:pPr>
      <w:r w:rsidRPr="00F8607F">
        <w:t>Content-Type: application/pidf+xml</w:t>
      </w:r>
    </w:p>
    <w:p w14:paraId="0BC36590" w14:textId="77777777" w:rsidR="00C162F3" w:rsidRPr="00F8607F" w:rsidRDefault="00C162F3" w:rsidP="00E81608">
      <w:pPr>
        <w:pStyle w:val="PL"/>
        <w:rPr>
          <w:rFonts w:cs="Courier New"/>
          <w:lang w:val="en-US" w:eastAsia="fr-FR"/>
        </w:rPr>
      </w:pPr>
      <w:r w:rsidRPr="00F8607F">
        <w:rPr>
          <w:rFonts w:cs="Courier New"/>
          <w:lang w:val="en-US" w:eastAsia="fr-FR"/>
        </w:rPr>
        <w:t>&lt;?xml version="1.0" encoding="UTF-8"?&gt;</w:t>
      </w:r>
    </w:p>
    <w:p w14:paraId="621BEB39" w14:textId="77777777" w:rsidR="00C162F3" w:rsidRPr="00F8607F" w:rsidRDefault="00C162F3" w:rsidP="00E81608">
      <w:pPr>
        <w:pStyle w:val="PL"/>
        <w:rPr>
          <w:rFonts w:cs="Courier New"/>
          <w:lang w:val="en-US" w:eastAsia="fr-FR"/>
        </w:rPr>
      </w:pPr>
      <w:r w:rsidRPr="00F8607F">
        <w:rPr>
          <w:rFonts w:cs="Courier New"/>
          <w:lang w:val="en-US" w:eastAsia="fr-FR"/>
        </w:rPr>
        <w:t>&lt;presence entity="sip:c4Hrt45XG8IohRFT67vfdr3V;iv=45RtfVgHY23k8Ihy;</w:t>
      </w:r>
      <w:r>
        <w:rPr>
          <w:rFonts w:cs="Courier New"/>
          <w:lang w:val="en-US" w:eastAsia="fr-FR"/>
        </w:rPr>
        <w:t>key</w:t>
      </w:r>
      <w:r w:rsidRPr="00F8607F">
        <w:rPr>
          <w:rFonts w:cs="Courier New"/>
          <w:lang w:val="en-US" w:eastAsia="fr-FR"/>
        </w:rPr>
        <w:t>-id=b7UJv9;alg=128-aes-gcm@mc1-encryption.3gppnetwork.org"&gt;</w:t>
      </w:r>
    </w:p>
    <w:p w14:paraId="641BE676"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 id="acD4rhU87bK"&gt;</w:t>
      </w:r>
    </w:p>
    <w:p w14:paraId="1D652745" w14:textId="77777777" w:rsidR="00C162F3" w:rsidRPr="00F8607F" w:rsidRDefault="00C162F3" w:rsidP="00E81608">
      <w:pPr>
        <w:pStyle w:val="PL"/>
        <w:rPr>
          <w:rFonts w:cs="Courier New"/>
          <w:lang w:val="en-US" w:eastAsia="fr-FR"/>
        </w:rPr>
      </w:pPr>
      <w:r w:rsidRPr="00F8607F">
        <w:rPr>
          <w:rFonts w:cs="Courier New"/>
          <w:lang w:val="en-US" w:eastAsia="fr-FR"/>
        </w:rPr>
        <w:t xml:space="preserve">    &lt;status&gt;</w:t>
      </w:r>
    </w:p>
    <w:p w14:paraId="4CA032D8" w14:textId="77777777" w:rsidR="00C162F3" w:rsidRPr="00DA6E89" w:rsidRDefault="00C162F3" w:rsidP="00E81608">
      <w:pPr>
        <w:pStyle w:val="PL"/>
        <w:rPr>
          <w:rFonts w:cs="Courier New"/>
          <w:lang w:val="en-US" w:eastAsia="fr-FR"/>
        </w:rPr>
      </w:pPr>
      <w:r w:rsidRPr="00DA6E89">
        <w:rPr>
          <w:rFonts w:cs="Courier New"/>
          <w:lang w:val="en-US" w:eastAsia="fr-FR"/>
        </w:rPr>
        <w:t xml:space="preserve">      &lt;affiliation group="sip:98yudFG45tx_89TYGedb4ujF ;iv=FGD567kjhfH7d4-D;key-id=eV9kl7;alg=128-aes-gcm@mc1-encryption.3gppnetwork.org " /&gt;</w:t>
      </w:r>
    </w:p>
    <w:p w14:paraId="38CB6BD3" w14:textId="77777777" w:rsidR="00C162F3" w:rsidRPr="00F8607F" w:rsidRDefault="00C162F3" w:rsidP="00E81608">
      <w:pPr>
        <w:pStyle w:val="PL"/>
        <w:rPr>
          <w:rFonts w:cs="Courier New"/>
          <w:lang w:val="en-US" w:eastAsia="fr-FR"/>
        </w:rPr>
      </w:pPr>
      <w:r w:rsidRPr="00DA6E89">
        <w:rPr>
          <w:rFonts w:cs="Courier New"/>
          <w:lang w:val="en-US" w:eastAsia="fr-FR"/>
        </w:rPr>
        <w:t xml:space="preserve">    </w:t>
      </w:r>
      <w:r w:rsidRPr="00F8607F">
        <w:rPr>
          <w:rFonts w:cs="Courier New"/>
          <w:lang w:val="en-US" w:eastAsia="fr-FR"/>
        </w:rPr>
        <w:t>&lt;/status&gt;</w:t>
      </w:r>
    </w:p>
    <w:p w14:paraId="6EF451F2" w14:textId="77777777" w:rsidR="00C162F3" w:rsidRPr="00F8607F" w:rsidRDefault="00C162F3" w:rsidP="00E81608">
      <w:pPr>
        <w:pStyle w:val="PL"/>
        <w:rPr>
          <w:rFonts w:cs="Courier New"/>
          <w:lang w:val="en-US" w:eastAsia="fr-FR"/>
        </w:rPr>
      </w:pPr>
      <w:r w:rsidRPr="00F8607F">
        <w:rPr>
          <w:rFonts w:cs="Courier New"/>
          <w:lang w:val="en-US" w:eastAsia="fr-FR"/>
        </w:rPr>
        <w:t xml:space="preserve">  &lt;/tuple&gt;</w:t>
      </w:r>
    </w:p>
    <w:p w14:paraId="2DF89804" w14:textId="77777777" w:rsidR="00C162F3" w:rsidRPr="00F8607F" w:rsidRDefault="00C162F3" w:rsidP="00E81608">
      <w:pPr>
        <w:pStyle w:val="PL"/>
        <w:rPr>
          <w:rFonts w:cs="Courier New"/>
          <w:lang w:val="en-US" w:eastAsia="fr-FR"/>
        </w:rPr>
      </w:pPr>
      <w:r w:rsidRPr="00F8607F">
        <w:rPr>
          <w:rFonts w:cs="Courier New"/>
          <w:lang w:val="en-US" w:eastAsia="fr-FR"/>
        </w:rPr>
        <w:t>&lt;/presence&gt;</w:t>
      </w:r>
    </w:p>
    <w:p w14:paraId="34ECA8E5" w14:textId="77777777" w:rsidR="00C162F3" w:rsidRPr="00EA26B3" w:rsidRDefault="00C162F3" w:rsidP="00E81608">
      <w:pPr>
        <w:pStyle w:val="PL"/>
        <w:rPr>
          <w:lang w:eastAsia="en-GB"/>
        </w:rPr>
      </w:pPr>
    </w:p>
    <w:p w14:paraId="7618320E" w14:textId="77777777" w:rsidR="00C162F3" w:rsidRPr="00A052E2" w:rsidRDefault="00C162F3" w:rsidP="00B43081">
      <w:pPr>
        <w:pStyle w:val="Heading3"/>
        <w:rPr>
          <w:lang w:eastAsia="en-GB"/>
        </w:rPr>
      </w:pPr>
      <w:bookmarkStart w:id="200" w:name="_Toc90901224"/>
      <w:r>
        <w:rPr>
          <w:lang w:eastAsia="en-GB"/>
        </w:rPr>
        <w:t>9.3.5</w:t>
      </w:r>
      <w:r w:rsidRPr="00A052E2">
        <w:rPr>
          <w:lang w:eastAsia="en-GB"/>
        </w:rPr>
        <w:tab/>
        <w:t>Integrity protection using XML signature (xmlsig)</w:t>
      </w:r>
      <w:bookmarkEnd w:id="200"/>
    </w:p>
    <w:p w14:paraId="19452D43" w14:textId="77777777" w:rsidR="00C162F3" w:rsidRDefault="00C162F3" w:rsidP="00C162F3">
      <w:pPr>
        <w:rPr>
          <w:lang w:eastAsia="en-GB"/>
        </w:rPr>
      </w:pPr>
      <w:r w:rsidRPr="00A052E2">
        <w:rPr>
          <w:lang w:eastAsia="en-GB"/>
        </w:rPr>
        <w:t>Where integrity protection is required, an XML HMAC signature may be applied using the XPK to key the HMAC</w:t>
      </w:r>
      <w:r w:rsidRPr="00A052E2">
        <w:t xml:space="preserve"> </w:t>
      </w:r>
      <w:r w:rsidRPr="00A052E2">
        <w:rPr>
          <w:lang w:eastAsia="en-GB"/>
        </w:rPr>
        <w:t xml:space="preserve">to a whole XML MIME body. </w:t>
      </w:r>
    </w:p>
    <w:p w14:paraId="0DE625A8" w14:textId="77777777" w:rsidR="00C162F3" w:rsidRDefault="00C162F3" w:rsidP="00C162F3">
      <w:pPr>
        <w:rPr>
          <w:lang w:eastAsia="en-GB"/>
        </w:rPr>
      </w:pPr>
      <w:r>
        <w:rPr>
          <w:lang w:eastAsia="en-GB"/>
        </w:rPr>
        <w:t xml:space="preserve">The XML HMAC signature mechanism is </w:t>
      </w:r>
      <w:r>
        <w:t>specified by W3C [28]. The HMAC-SHA256 signature method shall be supported.</w:t>
      </w:r>
    </w:p>
    <w:p w14:paraId="513F47FE" w14:textId="77777777" w:rsidR="00C162F3" w:rsidRDefault="00C162F3" w:rsidP="00C162F3">
      <w:r>
        <w:t>When integrity protection is enabled, all XML MIME bodies transported in SIP requests and responses are integrity protected.</w:t>
      </w:r>
      <w:r w:rsidRPr="000F4AB5">
        <w:t xml:space="preserve"> </w:t>
      </w:r>
      <w:r>
        <w:t xml:space="preserve"> If one or more of the XML MIME bodies are included in a SIP request or SIP response, then a MIME body is included in the SIP request or SIP response containing one or more signatures pointing to those XML MIME bodies as illustrated in the figure </w:t>
      </w:r>
      <w:r>
        <w:rPr>
          <w:lang w:eastAsia="en-GB"/>
        </w:rPr>
        <w:t>9.3</w:t>
      </w:r>
      <w:r w:rsidRPr="00EA26B3">
        <w:rPr>
          <w:lang w:eastAsia="en-GB"/>
        </w:rPr>
        <w:t>.5</w:t>
      </w:r>
      <w:r>
        <w:t>-1.</w:t>
      </w:r>
    </w:p>
    <w:p w14:paraId="03B9AA54" w14:textId="77777777" w:rsidR="00C162F3" w:rsidRDefault="00C162F3" w:rsidP="00C162F3">
      <w:r w:rsidRPr="00F77A6B">
        <w:t>In order to integrity protect the XML MIME bodies in SIP requests and SIP responses, the MC client and MC</w:t>
      </w:r>
      <w:r w:rsidR="00E85369">
        <w:t>X</w:t>
      </w:r>
      <w:r w:rsidRPr="00F77A6B">
        <w:t xml:space="preserve"> server shall for each MIME body, include the Content-ID he</w:t>
      </w:r>
      <w:r>
        <w:t>ader field as specified in IETF RFC 2045 [</w:t>
      </w:r>
      <w:r w:rsidRPr="00D63894">
        <w:t>40</w:t>
      </w:r>
      <w:r>
        <w:t>]</w:t>
      </w:r>
      <w:r w:rsidRPr="00F77A6B">
        <w:t xml:space="preserve"> containing a Content-ID ("cid") Uniform Resource Loc</w:t>
      </w:r>
      <w:r>
        <w:t>ator (URL) as specified in IETF RFC 2392 </w:t>
      </w:r>
      <w:r w:rsidRPr="00F77A6B">
        <w:t>[</w:t>
      </w:r>
      <w:r>
        <w:t>41</w:t>
      </w:r>
      <w:r w:rsidRPr="00F77A6B">
        <w:t>].</w:t>
      </w:r>
    </w:p>
    <w:p w14:paraId="04C7FDD5" w14:textId="77777777" w:rsidR="00C162F3" w:rsidRDefault="00C162F3" w:rsidP="00C162F3">
      <w:pPr>
        <w:jc w:val="center"/>
      </w:pPr>
      <w:r>
        <w:object w:dxaOrig="8204" w:dyaOrig="9446" w14:anchorId="5B2C908F">
          <v:shape id="_x0000_i1084" type="#_x0000_t75" style="width:283.5pt;height:327pt" o:ole="">
            <v:imagedata r:id="rId130" o:title=""/>
          </v:shape>
          <o:OLEObject Type="Embed" ProgID="Visio.Drawing.11" ShapeID="_x0000_i1084" DrawAspect="Content" ObjectID="_1829305392" r:id="rId131"/>
        </w:object>
      </w:r>
    </w:p>
    <w:p w14:paraId="07619964" w14:textId="77777777" w:rsidR="00C162F3" w:rsidRDefault="00C162F3" w:rsidP="00C162F3">
      <w:pPr>
        <w:pStyle w:val="TF"/>
      </w:pPr>
      <w:r>
        <w:t>Figure </w:t>
      </w:r>
      <w:r>
        <w:rPr>
          <w:lang w:eastAsia="en-GB"/>
        </w:rPr>
        <w:t>9.3</w:t>
      </w:r>
      <w:r w:rsidRPr="00EA26B3">
        <w:rPr>
          <w:lang w:eastAsia="en-GB"/>
        </w:rPr>
        <w:t>.5</w:t>
      </w:r>
      <w:r>
        <w:t>-1: Integrity Protection of XML MIME bodies in SIP requests and SIP responses</w:t>
      </w:r>
    </w:p>
    <w:p w14:paraId="46464FF8" w14:textId="77777777" w:rsidR="00C162F3" w:rsidRPr="00A052E2" w:rsidRDefault="00C162F3" w:rsidP="00C162F3">
      <w:pPr>
        <w:rPr>
          <w:lang w:eastAsia="en-GB"/>
        </w:rPr>
      </w:pPr>
      <w:r>
        <w:t>Each MIME body that is integrity protected is assigned a unique signature contained in a &lt;Signature&gt; element.</w:t>
      </w:r>
    </w:p>
    <w:p w14:paraId="1276B13E" w14:textId="77777777" w:rsidR="00C162F3" w:rsidRDefault="00C162F3" w:rsidP="00C162F3">
      <w:pPr>
        <w:rPr>
          <w:lang w:eastAsia="en-GB"/>
        </w:rPr>
      </w:pPr>
      <w:r w:rsidRPr="00A052E2">
        <w:rPr>
          <w:lang w:eastAsia="en-GB"/>
        </w:rPr>
        <w:t xml:space="preserve">The &lt;Signature&gt; element </w:t>
      </w:r>
      <w:r>
        <w:rPr>
          <w:lang w:eastAsia="en-GB"/>
        </w:rPr>
        <w:t>shall</w:t>
      </w:r>
      <w:r w:rsidRPr="00A052E2">
        <w:rPr>
          <w:lang w:eastAsia="en-GB"/>
        </w:rPr>
        <w:t xml:space="preserve"> contain</w:t>
      </w:r>
      <w:r>
        <w:rPr>
          <w:lang w:eastAsia="en-GB"/>
        </w:rPr>
        <w:t xml:space="preserve"> the following child element</w:t>
      </w:r>
      <w:r w:rsidRPr="00A052E2">
        <w:rPr>
          <w:lang w:eastAsia="en-GB"/>
        </w:rPr>
        <w:t>:</w:t>
      </w:r>
    </w:p>
    <w:p w14:paraId="6E7A4A53" w14:textId="77777777" w:rsidR="00C162F3" w:rsidRDefault="00C162F3" w:rsidP="00C162F3">
      <w:pPr>
        <w:numPr>
          <w:ilvl w:val="0"/>
          <w:numId w:val="13"/>
        </w:numPr>
        <w:overflowPunct/>
        <w:autoSpaceDE/>
        <w:autoSpaceDN/>
        <w:adjustRightInd/>
        <w:textAlignment w:val="auto"/>
        <w:rPr>
          <w:lang w:eastAsia="en-GB"/>
        </w:rPr>
      </w:pPr>
      <w:r>
        <w:rPr>
          <w:lang w:eastAsia="en-GB"/>
        </w:rPr>
        <w:t xml:space="preserve">&lt;SignatureValue&gt; </w:t>
      </w:r>
      <w:r w:rsidRPr="00A052E2">
        <w:rPr>
          <w:lang w:eastAsia="en-GB"/>
        </w:rPr>
        <w:t>HMAC signature of the content</w:t>
      </w:r>
    </w:p>
    <w:p w14:paraId="648231D5" w14:textId="77777777" w:rsidR="00C162F3" w:rsidRPr="00A052E2" w:rsidRDefault="00C162F3" w:rsidP="00C162F3">
      <w:pPr>
        <w:rPr>
          <w:lang w:eastAsia="en-GB"/>
        </w:rPr>
      </w:pPr>
      <w:r w:rsidRPr="00A052E2">
        <w:rPr>
          <w:lang w:eastAsia="en-GB"/>
        </w:rPr>
        <w:t>The &lt;Signature&gt; element may contain</w:t>
      </w:r>
      <w:r>
        <w:rPr>
          <w:lang w:eastAsia="en-GB"/>
        </w:rPr>
        <w:t xml:space="preserve"> the following child elements</w:t>
      </w:r>
      <w:r w:rsidRPr="00A052E2">
        <w:rPr>
          <w:lang w:eastAsia="en-GB"/>
        </w:rPr>
        <w:t>:</w:t>
      </w:r>
    </w:p>
    <w:p w14:paraId="71BEB6EE" w14:textId="77777777" w:rsidR="00C162F3" w:rsidRPr="00A052E2" w:rsidRDefault="00C162F3" w:rsidP="00C162F3">
      <w:pPr>
        <w:rPr>
          <w:lang w:val="x-none" w:eastAsia="en-GB"/>
        </w:rPr>
      </w:pPr>
      <w:r w:rsidRPr="00A052E2">
        <w:rPr>
          <w:lang w:val="x-none" w:eastAsia="en-GB"/>
        </w:rPr>
        <w:t>-</w:t>
      </w:r>
      <w:r w:rsidRPr="00A052E2">
        <w:rPr>
          <w:lang w:val="x-none" w:eastAsia="en-GB"/>
        </w:rPr>
        <w:tab/>
        <w:t>&lt;CanonicalizationMethod&gt; element listing an appropriate algorithm.</w:t>
      </w:r>
    </w:p>
    <w:p w14:paraId="3C7CC0A5" w14:textId="77777777" w:rsidR="00C162F3" w:rsidRPr="00A052E2" w:rsidRDefault="00C162F3" w:rsidP="00C162F3">
      <w:pPr>
        <w:rPr>
          <w:lang w:val="x-none" w:eastAsia="en-GB"/>
        </w:rPr>
      </w:pPr>
      <w:r w:rsidRPr="00A052E2">
        <w:rPr>
          <w:lang w:val="x-none" w:eastAsia="en-GB"/>
        </w:rPr>
        <w:t>-</w:t>
      </w:r>
      <w:r w:rsidR="000C3501">
        <w:rPr>
          <w:lang w:val="x-none" w:eastAsia="en-GB"/>
        </w:rPr>
        <w:tab/>
      </w:r>
      <w:r w:rsidRPr="00A052E2">
        <w:rPr>
          <w:lang w:val="x-none" w:eastAsia="en-GB"/>
        </w:rPr>
        <w:t>&lt;SignatureMethod&gt; element listing an appropriate algorithm. HMAC-SHA256 shall be supported for signatures.</w:t>
      </w:r>
    </w:p>
    <w:p w14:paraId="18F76145" w14:textId="77777777" w:rsidR="00C162F3" w:rsidRPr="00DA6E89" w:rsidRDefault="00C162F3" w:rsidP="00C162F3">
      <w:pPr>
        <w:rPr>
          <w:lang w:val="en-US" w:eastAsia="en-GB"/>
        </w:rPr>
      </w:pPr>
      <w:r w:rsidRPr="00A052E2">
        <w:rPr>
          <w:lang w:val="x-none" w:eastAsia="en-GB"/>
        </w:rPr>
        <w:t>-</w:t>
      </w:r>
      <w:r w:rsidRPr="00A052E2">
        <w:rPr>
          <w:lang w:val="x-none" w:eastAsia="en-GB"/>
        </w:rPr>
        <w:tab/>
        <w:t>&lt;KeyInfo&gt;&lt;KeyName&gt; element containing the base64 encoded XPK-ID.</w:t>
      </w:r>
    </w:p>
    <w:p w14:paraId="655B5A0C" w14:textId="77777777" w:rsidR="00C162F3" w:rsidRPr="00413D82" w:rsidRDefault="00C162F3" w:rsidP="00C162F3">
      <w:pPr>
        <w:rPr>
          <w:lang w:val="en-US" w:eastAsia="en-GB"/>
        </w:rPr>
      </w:pPr>
      <w:r w:rsidRPr="00413D82">
        <w:rPr>
          <w:lang w:val="en-US" w:eastAsia="en-GB"/>
        </w:rPr>
        <w:t>-</w:t>
      </w:r>
      <w:r>
        <w:rPr>
          <w:lang w:val="en-US" w:eastAsia="en-GB"/>
        </w:rPr>
        <w:tab/>
      </w:r>
      <w:r w:rsidRPr="00A052E2">
        <w:rPr>
          <w:lang w:val="x-none" w:eastAsia="en-GB"/>
        </w:rPr>
        <w:t>&lt;Reference&gt; element containing a URI identifying the content to be signed and the method for hashing the content. SHA-256 shall be supported for hashing content.</w:t>
      </w:r>
    </w:p>
    <w:p w14:paraId="7C9A7139" w14:textId="77777777" w:rsidR="00C162F3" w:rsidRPr="00A052E2" w:rsidRDefault="00C162F3" w:rsidP="00C162F3">
      <w:pPr>
        <w:rPr>
          <w:lang w:val="x-none" w:eastAsia="en-GB"/>
        </w:rPr>
      </w:pPr>
      <w:r w:rsidRPr="00A052E2">
        <w:rPr>
          <w:lang w:val="x-none" w:eastAsia="en-GB"/>
        </w:rPr>
        <w:t>Where these elements do not occur, the information they contain shall be known to both the client and server in the MC domain through other means.</w:t>
      </w:r>
    </w:p>
    <w:p w14:paraId="4BF68301" w14:textId="77777777" w:rsidR="00521042" w:rsidRDefault="00521042" w:rsidP="00521042">
      <w:pPr>
        <w:pStyle w:val="Heading2"/>
      </w:pPr>
      <w:bookmarkStart w:id="201" w:name="_Toc90901225"/>
      <w:r>
        <w:t>9.4</w:t>
      </w:r>
      <w:r w:rsidR="000C3501">
        <w:tab/>
      </w:r>
      <w:r>
        <w:t>RTCP signalling protection (SRTCP)</w:t>
      </w:r>
      <w:bookmarkEnd w:id="201"/>
    </w:p>
    <w:p w14:paraId="4B0C9B66" w14:textId="77777777" w:rsidR="00521042" w:rsidRDefault="00521042" w:rsidP="00521042">
      <w:pPr>
        <w:pStyle w:val="Heading3"/>
      </w:pPr>
      <w:bookmarkStart w:id="202" w:name="_Toc90901226"/>
      <w:r>
        <w:t>9.4.1</w:t>
      </w:r>
      <w:r>
        <w:tab/>
        <w:t>General</w:t>
      </w:r>
      <w:bookmarkEnd w:id="202"/>
    </w:p>
    <w:p w14:paraId="3DB27052" w14:textId="77777777" w:rsidR="00521042" w:rsidRDefault="00521042" w:rsidP="00521042">
      <w:r>
        <w:t>RTCP encryption is required between the MC UE and MCX Server and between a pair of MCX Servers. RTCP is protected hop-by-hop, meaning that RTCP is always decrypted by the MCX server and then re-encrypted to its destination.</w:t>
      </w:r>
    </w:p>
    <w:p w14:paraId="018BD295" w14:textId="77777777" w:rsidR="00521042" w:rsidRDefault="00521042" w:rsidP="00521042">
      <w:r>
        <w:t>The following signalling uses RTCP and is protected using the procedures in this clause:</w:t>
      </w:r>
    </w:p>
    <w:p w14:paraId="6C1A5AF8" w14:textId="77777777" w:rsidR="00521042" w:rsidRDefault="00521042" w:rsidP="00521042">
      <w:pPr>
        <w:pStyle w:val="B1"/>
      </w:pPr>
      <w:r>
        <w:t>-</w:t>
      </w:r>
      <w:r>
        <w:tab/>
        <w:t xml:space="preserve">MCPTT floor control signalling (MBCP or </w:t>
      </w:r>
      <w:r w:rsidRPr="00EA26B3">
        <w:t>TBCP</w:t>
      </w:r>
      <w:r>
        <w:t>).</w:t>
      </w:r>
    </w:p>
    <w:p w14:paraId="4A20C8D1" w14:textId="77777777" w:rsidR="00521042" w:rsidRDefault="00521042" w:rsidP="00521042">
      <w:pPr>
        <w:pStyle w:val="B1"/>
      </w:pPr>
      <w:r>
        <w:tab/>
        <w:t>-</w:t>
      </w:r>
      <w:r>
        <w:tab/>
        <w:t>Unicast uplink and downlink (online), multicast downlink (online) and offline transmission.</w:t>
      </w:r>
    </w:p>
    <w:p w14:paraId="66C4CE85" w14:textId="77777777" w:rsidR="00521042" w:rsidRDefault="00521042" w:rsidP="00521042">
      <w:pPr>
        <w:pStyle w:val="B1"/>
      </w:pPr>
      <w:r>
        <w:t>-</w:t>
      </w:r>
      <w:r>
        <w:tab/>
        <w:t>MCVideo transmission control (online/offline).</w:t>
      </w:r>
    </w:p>
    <w:p w14:paraId="2733A0EE" w14:textId="77777777" w:rsidR="00521042" w:rsidRDefault="00521042" w:rsidP="00521042">
      <w:pPr>
        <w:pStyle w:val="B1"/>
      </w:pPr>
      <w:r>
        <w:t>-</w:t>
      </w:r>
      <w:r>
        <w:tab/>
        <w:t>Unicast uplink and downlink (online), multicast downlink (online) and offline transmission.</w:t>
      </w:r>
    </w:p>
    <w:p w14:paraId="02B1916C" w14:textId="77777777" w:rsidR="00521042" w:rsidRDefault="00521042" w:rsidP="00521042">
      <w:pPr>
        <w:pStyle w:val="B1"/>
      </w:pPr>
      <w:r>
        <w:t>-</w:t>
      </w:r>
      <w:r>
        <w:tab/>
        <w:t>MCPTT/MCVideo media signalling.</w:t>
      </w:r>
    </w:p>
    <w:p w14:paraId="7124903B" w14:textId="77777777" w:rsidR="00521042" w:rsidRDefault="00521042" w:rsidP="00521042">
      <w:pPr>
        <w:pStyle w:val="B1"/>
      </w:pPr>
      <w:r>
        <w:t>-</w:t>
      </w:r>
      <w:r>
        <w:tab/>
        <w:t>Unicast uplink and downlink (online), multicast downlink (online) and offline transmission.</w:t>
      </w:r>
    </w:p>
    <w:p w14:paraId="22BE29E3" w14:textId="77777777" w:rsidR="00521042" w:rsidRDefault="00521042" w:rsidP="00521042">
      <w:pPr>
        <w:pStyle w:val="B1"/>
      </w:pPr>
      <w:r>
        <w:t>-</w:t>
      </w:r>
      <w:r>
        <w:tab/>
        <w:t>MBMS subchannel control signalling (from MCX Server to MC UE).</w:t>
      </w:r>
    </w:p>
    <w:p w14:paraId="7459BD02" w14:textId="77777777" w:rsidR="00521042" w:rsidRDefault="00521042" w:rsidP="00521042">
      <w:pPr>
        <w:pStyle w:val="B1"/>
      </w:pPr>
      <w:r>
        <w:tab/>
        <w:t>-</w:t>
      </w:r>
      <w:r>
        <w:tab/>
        <w:t>multicast downlink (online).</w:t>
      </w:r>
    </w:p>
    <w:p w14:paraId="31B4E3DF" w14:textId="77777777" w:rsidR="00521042" w:rsidRDefault="00521042" w:rsidP="00521042">
      <w:r>
        <w:t>All RTCP (floor control, media control and MBMS subchannel control signalling) is protected in the same way. RTCP is protected using SRTCP. The master key for SRTCP is derived from a Key For Control signalling (KFC). The KFC is shared between the transmitter and receiver(s) prior to distribution of the SRTCP packets. A 32-bit identifier for the key (KFC-ID) and a 128-bit random value (KFC-RAND) is also established.</w:t>
      </w:r>
    </w:p>
    <w:p w14:paraId="0396BC74" w14:textId="77777777" w:rsidR="00521042" w:rsidRDefault="00521042" w:rsidP="00521042">
      <w:r>
        <w:t>There are a number of key distribution mechanisms for establishing the KFC based on the interface over which RTCP is being transmitted.</w:t>
      </w:r>
    </w:p>
    <w:p w14:paraId="48C86AD5" w14:textId="77777777" w:rsidR="00521042" w:rsidRDefault="00521042" w:rsidP="00521042">
      <w:pPr>
        <w:pStyle w:val="Heading3"/>
      </w:pPr>
      <w:bookmarkStart w:id="203" w:name="_Toc90901227"/>
      <w:r>
        <w:t>9.4.2</w:t>
      </w:r>
      <w:r>
        <w:tab/>
        <w:t>Unicast RTCP protection between client and server</w:t>
      </w:r>
      <w:bookmarkEnd w:id="203"/>
    </w:p>
    <w:p w14:paraId="4BB74C2A" w14:textId="77777777" w:rsidR="00521042" w:rsidRPr="00386C53" w:rsidRDefault="00521042" w:rsidP="00521042">
      <w:r>
        <w:t>In Clause 9.2.1, a Client-Server Key (CSK) is generated and shared between the MC client and MCX Server along with the CSK identifier (CSK-ID). For floor and media control, the KFC shall be the CSK and the KFC-ID shall be the CSK-ID. KFC-RAND shall be the MIKEY RAND value transmitted in the MIKEY message used to distribute the CSK.</w:t>
      </w:r>
    </w:p>
    <w:p w14:paraId="51F1B87B" w14:textId="77777777" w:rsidR="00521042" w:rsidRDefault="00521042" w:rsidP="00521042">
      <w:pPr>
        <w:pStyle w:val="Heading3"/>
      </w:pPr>
      <w:bookmarkStart w:id="204" w:name="_Toc90901228"/>
      <w:r>
        <w:t>9.4</w:t>
      </w:r>
      <w:r w:rsidRPr="002F7FCD">
        <w:t>.</w:t>
      </w:r>
      <w:r>
        <w:t>3</w:t>
      </w:r>
      <w:r w:rsidRPr="002F7FCD">
        <w:tab/>
      </w:r>
      <w:r>
        <w:t>Multicast RTCP protection</w:t>
      </w:r>
      <w:r w:rsidRPr="002F7FCD">
        <w:t xml:space="preserve"> </w:t>
      </w:r>
      <w:r>
        <w:t>between client and server</w:t>
      </w:r>
      <w:bookmarkEnd w:id="204"/>
    </w:p>
    <w:p w14:paraId="413F1CA0" w14:textId="77777777" w:rsidR="00521042" w:rsidRDefault="00521042" w:rsidP="00521042">
      <w:r>
        <w:t>In clause 9.2.2, a Multicast Signalling Key (MuSiK) is generated and shared from the MCX Server to the MC client, along with the MuSiK identifier (MuSiK-ID). For the protection of multicast floor and media control, the KFC shall be the MuSiK and the KFC-ID shall be the MuSiK-ID. KFC-RAND shall be the MIKEY RAND value transmitted in the MIKEY message used to distribute the MuSiK.</w:t>
      </w:r>
    </w:p>
    <w:p w14:paraId="2D3A0D14" w14:textId="77777777" w:rsidR="00DE0DD7" w:rsidRPr="00386C53" w:rsidRDefault="00DE0DD7" w:rsidP="00521042">
      <w:r>
        <w:t xml:space="preserve">To support multicast signalling protection, the MSCCK and </w:t>
      </w:r>
      <w:r w:rsidR="002972D9">
        <w:t xml:space="preserve">the legacy </w:t>
      </w:r>
      <w:r>
        <w:t>MKFCs may also be used for this purpose as defined in Annex H.</w:t>
      </w:r>
    </w:p>
    <w:p w14:paraId="271481C6" w14:textId="77777777" w:rsidR="00521042" w:rsidRDefault="00521042" w:rsidP="00521042">
      <w:pPr>
        <w:pStyle w:val="Heading3"/>
      </w:pPr>
      <w:bookmarkStart w:id="205" w:name="_Toc90901229"/>
      <w:r>
        <w:t>9.4</w:t>
      </w:r>
      <w:r w:rsidRPr="002F7FCD">
        <w:t>.</w:t>
      </w:r>
      <w:r>
        <w:t>4</w:t>
      </w:r>
      <w:r>
        <w:tab/>
      </w:r>
      <w:r w:rsidRPr="002F7FCD">
        <w:t xml:space="preserve">Offline </w:t>
      </w:r>
      <w:r>
        <w:t>floor</w:t>
      </w:r>
      <w:r w:rsidR="00B90852">
        <w:t xml:space="preserve"> and transmission control</w:t>
      </w:r>
      <w:r>
        <w:t xml:space="preserve"> protection</w:t>
      </w:r>
      <w:bookmarkEnd w:id="205"/>
    </w:p>
    <w:p w14:paraId="58C343AC" w14:textId="77777777" w:rsidR="00521042" w:rsidRPr="00904E44" w:rsidRDefault="00521042" w:rsidP="00521042">
      <w:r>
        <w:t>Off-network, the KFC is the PCK (for private communications) or the GMK (for group communica</w:t>
      </w:r>
      <w:r w:rsidR="00DB6C33">
        <w:t>tions) as described in clause 7.3.4</w:t>
      </w:r>
      <w:r>
        <w:t xml:space="preserve">, and the KFC-ID is the PCK-ID or GMK-ID (respectively). </w:t>
      </w:r>
    </w:p>
    <w:p w14:paraId="560806E8" w14:textId="77777777" w:rsidR="00521042" w:rsidRDefault="00521042" w:rsidP="00521042">
      <w:pPr>
        <w:pStyle w:val="Heading3"/>
      </w:pPr>
      <w:bookmarkStart w:id="206" w:name="_Toc90901230"/>
      <w:r>
        <w:t>9.4.5</w:t>
      </w:r>
      <w:r>
        <w:tab/>
        <w:t>RTCP protection between servers</w:t>
      </w:r>
      <w:bookmarkEnd w:id="206"/>
    </w:p>
    <w:p w14:paraId="0CFDE1EE" w14:textId="77777777" w:rsidR="00521042" w:rsidRPr="00386C53" w:rsidRDefault="00521042" w:rsidP="00521042">
      <w:r>
        <w:t>In Clause 9.2.3, a Signalling Protection Key (SPK) is shared between MC</w:t>
      </w:r>
      <w:r w:rsidR="00E85369">
        <w:t>X</w:t>
      </w:r>
      <w:r>
        <w:t xml:space="preserve"> Servers along with a SPK-ID. For floor and media control signalling transferred between MC</w:t>
      </w:r>
      <w:r w:rsidR="00E85369">
        <w:t>X</w:t>
      </w:r>
      <w:r>
        <w:t xml:space="preserve"> Servers, the KFC shall be the SPK, the KFC-ID shall be the SPK-ID and the KFC-RAND shall be the SPK-RAND.</w:t>
      </w:r>
    </w:p>
    <w:p w14:paraId="02D10D4E" w14:textId="77777777" w:rsidR="00521042" w:rsidRDefault="00521042" w:rsidP="00521042">
      <w:pPr>
        <w:pStyle w:val="Heading3"/>
      </w:pPr>
      <w:bookmarkStart w:id="207" w:name="_Toc90901231"/>
      <w:r>
        <w:t>9.4.6</w:t>
      </w:r>
      <w:r>
        <w:tab/>
        <w:t>Key derivation for SRTCP</w:t>
      </w:r>
      <w:bookmarkEnd w:id="207"/>
    </w:p>
    <w:p w14:paraId="28F81266" w14:textId="77777777" w:rsidR="00521042" w:rsidRDefault="00521042" w:rsidP="00521042">
      <w:r>
        <w:t>As a result of the key agreement process</w:t>
      </w:r>
      <w:r w:rsidRPr="00EA26B3">
        <w:t xml:space="preserve">, </w:t>
      </w:r>
      <w:r>
        <w:t>the entities (MCX client and server, or MCX servers) shall share a KFC, a KFC-ID and a KFC-RAND</w:t>
      </w:r>
      <w:r w:rsidRPr="00EA26B3">
        <w:t xml:space="preserve">. The </w:t>
      </w:r>
      <w:r>
        <w:t>KFC</w:t>
      </w:r>
      <w:r w:rsidRPr="00EA26B3">
        <w:t xml:space="preserve"> shall be used as the MIKEY Traffic Generating Key (TGK), the </w:t>
      </w:r>
      <w:r>
        <w:t>KFC</w:t>
      </w:r>
      <w:r w:rsidRPr="00EA26B3">
        <w:t>-ID shall be used as the MIKEY CSB ID</w:t>
      </w:r>
      <w:r>
        <w:t xml:space="preserve"> and the KFC-RAND shall be used as the MIKEY RAND value</w:t>
      </w:r>
      <w:r w:rsidRPr="00EA26B3">
        <w:t xml:space="preserve">. </w:t>
      </w:r>
      <w:r w:rsidR="00815448">
        <w:t xml:space="preserve">The MIKEY CS-ID shall be set as defined in table E.1.3-1. </w:t>
      </w:r>
      <w:r w:rsidRPr="00EA26B3">
        <w:t>These shall be used to generate the SRT</w:t>
      </w:r>
      <w:r>
        <w:t>C</w:t>
      </w:r>
      <w:r w:rsidRPr="00EA26B3">
        <w:t>P Master Key and SRT</w:t>
      </w:r>
      <w:r>
        <w:t>C</w:t>
      </w:r>
      <w:r w:rsidRPr="00EA26B3">
        <w:t>P Master Salt as specified in IETF RFC 3830 [22]. The key derivation function defined in section 4.1.</w:t>
      </w:r>
      <w:r w:rsidR="002C2A28">
        <w:t>3</w:t>
      </w:r>
      <w:r w:rsidR="002C2A28" w:rsidRPr="00EA26B3">
        <w:t xml:space="preserve"> </w:t>
      </w:r>
      <w:r w:rsidRPr="00EA26B3">
        <w:t xml:space="preserve">of IETF RFC 3830 [22] using the PRF-HMAC-SHA-256 Pseudo-Random Function described in </w:t>
      </w:r>
      <w:r w:rsidR="001F7A56">
        <w:t xml:space="preserve">section 6.1 of </w:t>
      </w:r>
      <w:r w:rsidRPr="00EA26B3">
        <w:t>IETF RFC 6043 [25], shall be supported for generating the SRT</w:t>
      </w:r>
      <w:r>
        <w:t>C</w:t>
      </w:r>
      <w:r w:rsidRPr="00EA26B3">
        <w:t>P Master Key and Salt.</w:t>
      </w:r>
      <w:r>
        <w:t xml:space="preserve"> SRTCP session keys are generated from the SRTCP Master Key and Salt as defined in </w:t>
      </w:r>
      <w:r w:rsidR="00983C88">
        <w:t xml:space="preserve">clause </w:t>
      </w:r>
      <w:r w:rsidR="001F7A56">
        <w:t>9.4.8</w:t>
      </w:r>
      <w:r>
        <w:t>.</w:t>
      </w:r>
      <w:r w:rsidRPr="00D82954">
        <w:t xml:space="preserve"> </w:t>
      </w:r>
    </w:p>
    <w:p w14:paraId="4FE69B36" w14:textId="77777777" w:rsidR="00521042" w:rsidRPr="00EA26B3" w:rsidRDefault="00521042" w:rsidP="00521042">
      <w:pPr>
        <w:pStyle w:val="NO"/>
      </w:pPr>
      <w:r>
        <w:t>NOTE:</w:t>
      </w:r>
      <w:r>
        <w:tab/>
        <w:t>Within RFC 3830 [22], the SRTCP Master Key and SRTCP Master Salt are referred to as the SRTP Master Key and the SRTP Master salt respectively.</w:t>
      </w:r>
    </w:p>
    <w:p w14:paraId="5CDD5463" w14:textId="77777777" w:rsidR="00521042" w:rsidRPr="00EA26B3" w:rsidRDefault="00521042" w:rsidP="00521042">
      <w:pPr>
        <w:pStyle w:val="TH"/>
      </w:pPr>
      <w:r w:rsidRPr="00143DF1">
        <w:rPr>
          <w:noProof/>
          <w:lang w:val="en-US" w:eastAsia="zh-CN"/>
        </w:rPr>
        <w:pict w14:anchorId="57B292EB">
          <v:shape id="图片 1" o:spid="_x0000_i1085" type="#_x0000_t75" style="width:420pt;height:225pt;visibility:visible">
            <v:imagedata r:id="rId132" o:title=""/>
          </v:shape>
        </w:pict>
      </w:r>
    </w:p>
    <w:p w14:paraId="31FB37C7" w14:textId="77777777" w:rsidR="00521042" w:rsidRPr="00EA26B3" w:rsidRDefault="00521042" w:rsidP="00521042">
      <w:pPr>
        <w:pStyle w:val="TF"/>
      </w:pPr>
      <w:r w:rsidRPr="00EA26B3">
        <w:t xml:space="preserve">Figure </w:t>
      </w:r>
      <w:r w:rsidR="00815448">
        <w:t>9.4.6-1</w:t>
      </w:r>
      <w:r w:rsidRPr="00EA26B3">
        <w:t xml:space="preserve">: Key </w:t>
      </w:r>
      <w:r>
        <w:t>d</w:t>
      </w:r>
      <w:r w:rsidRPr="00EA26B3">
        <w:t xml:space="preserve">erivation for </w:t>
      </w:r>
      <w:r>
        <w:t xml:space="preserve">on-network floor and media control </w:t>
      </w:r>
      <w:r w:rsidRPr="00EA26B3">
        <w:t>protection</w:t>
      </w:r>
    </w:p>
    <w:p w14:paraId="0D9790A8" w14:textId="77777777" w:rsidR="00521042" w:rsidRPr="0087689E" w:rsidRDefault="00521042" w:rsidP="00521042">
      <w:r w:rsidRPr="00EA26B3">
        <w:t xml:space="preserve">To identify the security context from the </w:t>
      </w:r>
      <w:r>
        <w:t>SRTCP</w:t>
      </w:r>
      <w:r w:rsidRPr="00EA26B3">
        <w:t xml:space="preserve"> stream a SRTCP Master Key Identifier (MKI) is required. The MKI </w:t>
      </w:r>
      <w:r>
        <w:t>shall be the 32</w:t>
      </w:r>
      <w:r w:rsidRPr="00EA26B3">
        <w:t xml:space="preserve">-bit </w:t>
      </w:r>
      <w:r>
        <w:t>KFC-ID</w:t>
      </w:r>
      <w:r w:rsidRPr="00EA26B3">
        <w:t>.</w:t>
      </w:r>
    </w:p>
    <w:p w14:paraId="0A953BD3" w14:textId="77777777" w:rsidR="00521042" w:rsidRPr="00EA26B3" w:rsidRDefault="00521042" w:rsidP="00521042">
      <w:pPr>
        <w:pStyle w:val="Heading3"/>
      </w:pPr>
      <w:bookmarkStart w:id="208" w:name="_Toc90901232"/>
      <w:r>
        <w:t>9.4.7</w:t>
      </w:r>
      <w:r w:rsidRPr="00EA26B3">
        <w:tab/>
        <w:t xml:space="preserve">Security procedures for </w:t>
      </w:r>
      <w:r>
        <w:t>transmission of RTCP content</w:t>
      </w:r>
      <w:bookmarkEnd w:id="208"/>
    </w:p>
    <w:p w14:paraId="1A24C95F" w14:textId="77777777" w:rsidR="00521042" w:rsidRPr="00EA26B3" w:rsidRDefault="00521042" w:rsidP="00521042">
      <w:r>
        <w:t>After key establishment, RTCP</w:t>
      </w:r>
      <w:r w:rsidRPr="00EA26B3">
        <w:t xml:space="preserve"> protection does not require any signalling mechanism to convey information. </w:t>
      </w:r>
      <w:r>
        <w:t xml:space="preserve">The RTCP is protected within an SRTCP packet. </w:t>
      </w:r>
      <w:r w:rsidRPr="00EA26B3">
        <w:t xml:space="preserve">The information </w:t>
      </w:r>
      <w:r>
        <w:t xml:space="preserve">necessary for decryption </w:t>
      </w:r>
      <w:r w:rsidRPr="00EA26B3">
        <w:t>is provided within each SRTCP Packet.</w:t>
      </w:r>
    </w:p>
    <w:p w14:paraId="104E1270" w14:textId="77777777" w:rsidR="00521042" w:rsidRPr="00EA26B3" w:rsidRDefault="00521042" w:rsidP="00521042">
      <w:pPr>
        <w:pStyle w:val="TH"/>
      </w:pPr>
      <w:r w:rsidRPr="00EA26B3">
        <w:object w:dxaOrig="11020" w:dyaOrig="3160" w14:anchorId="78BB1A75">
          <v:shape id="_x0000_i1086" type="#_x0000_t75" style="width:411.5pt;height:118pt" o:ole="">
            <v:imagedata r:id="rId133" o:title=""/>
          </v:shape>
          <o:OLEObject Type="Embed" ProgID="Visio.Drawing.15" ShapeID="_x0000_i1086" DrawAspect="Content" ObjectID="_1829305393" r:id="rId134"/>
        </w:object>
      </w:r>
    </w:p>
    <w:p w14:paraId="1E260CC2" w14:textId="77777777" w:rsidR="00521042" w:rsidRPr="00EA26B3" w:rsidRDefault="00521042" w:rsidP="00521042">
      <w:pPr>
        <w:pStyle w:val="TF"/>
      </w:pPr>
      <w:r w:rsidRPr="00EA26B3">
        <w:t xml:space="preserve">Figure </w:t>
      </w:r>
      <w:r>
        <w:t>9.</w:t>
      </w:r>
      <w:r w:rsidR="00815448">
        <w:t>4</w:t>
      </w:r>
      <w:r>
        <w:t>.7</w:t>
      </w:r>
      <w:r w:rsidRPr="00EA26B3">
        <w:t>-1: Security procedure for media stream protection</w:t>
      </w:r>
    </w:p>
    <w:p w14:paraId="34C43F8D" w14:textId="77777777" w:rsidR="00521042" w:rsidRPr="00EA26B3" w:rsidRDefault="00521042" w:rsidP="00521042">
      <w:r w:rsidRPr="00EA26B3">
        <w:t xml:space="preserve">Figure </w:t>
      </w:r>
      <w:r>
        <w:t>9.</w:t>
      </w:r>
      <w:r w:rsidR="00E81608">
        <w:t>4</w:t>
      </w:r>
      <w:r>
        <w:t>.7</w:t>
      </w:r>
      <w:r w:rsidRPr="00EA26B3">
        <w:t>-1 shows the security mechanism.</w:t>
      </w:r>
    </w:p>
    <w:p w14:paraId="67C6CC3A" w14:textId="77777777" w:rsidR="00521042" w:rsidRPr="00EA26B3" w:rsidRDefault="00521042" w:rsidP="00521042">
      <w:pPr>
        <w:pStyle w:val="B1"/>
      </w:pPr>
      <w:r w:rsidRPr="00EA26B3">
        <w:t>0)</w:t>
      </w:r>
      <w:r w:rsidRPr="00EA26B3">
        <w:tab/>
        <w:t xml:space="preserve">Prior to </w:t>
      </w:r>
      <w:r>
        <w:t>beginning this procedure the MC</w:t>
      </w:r>
      <w:r w:rsidRPr="00EA26B3">
        <w:t xml:space="preserve"> </w:t>
      </w:r>
      <w:r>
        <w:t>entities (MC UEs and/or MCX Server)</w:t>
      </w:r>
      <w:r w:rsidRPr="00EA26B3">
        <w:t xml:space="preserve"> involved in the communication shall have established a security context for SRTCP (Master Key, Master Salt, MKI).</w:t>
      </w:r>
    </w:p>
    <w:p w14:paraId="5095BC43" w14:textId="77777777" w:rsidR="00521042" w:rsidRPr="00EA26B3" w:rsidRDefault="00521042" w:rsidP="00521042">
      <w:pPr>
        <w:pStyle w:val="B1"/>
      </w:pPr>
      <w:r w:rsidRPr="00EA26B3">
        <w:t>1)</w:t>
      </w:r>
      <w:r w:rsidRPr="00EA26B3">
        <w:tab/>
      </w:r>
      <w:r>
        <w:t>The transmitting entity</w:t>
      </w:r>
      <w:r w:rsidRPr="00EA26B3">
        <w:t xml:space="preserve"> </w:t>
      </w:r>
      <w:r>
        <w:t>(MC UE or MCX Server)</w:t>
      </w:r>
      <w:r w:rsidRPr="00EA26B3">
        <w:t xml:space="preserve"> shall send SRTCP packets using the format described in IETF RFC 3711 [13]. The packet shall include a Master Key Identifier (MKI) field which contains the information required to locate the Master Key and Master Salt. On receipt of a SRTCP packet, a terminating </w:t>
      </w:r>
      <w:r>
        <w:t>entity (MC UE or MCX Server)</w:t>
      </w:r>
      <w:r w:rsidRPr="00EA26B3">
        <w:t xml:space="preserve"> shall use the contents of the MKI to look up the appropriate Master Key and </w:t>
      </w:r>
      <w:r>
        <w:t>S</w:t>
      </w:r>
      <w:r w:rsidRPr="00EA26B3">
        <w:t xml:space="preserve">alt and generate the appropriate SRTCP session key and salt </w:t>
      </w:r>
      <w:r w:rsidRPr="00EA26B3">
        <w:rPr>
          <w:rFonts w:hint="eastAsia"/>
          <w:lang w:eastAsia="zh-CN"/>
        </w:rPr>
        <w:t>if</w:t>
      </w:r>
      <w:r w:rsidRPr="00EA26B3">
        <w:rPr>
          <w:lang w:eastAsia="zh-CN"/>
        </w:rPr>
        <w:t xml:space="preserve"> </w:t>
      </w:r>
      <w:r w:rsidRPr="00EA26B3">
        <w:rPr>
          <w:rFonts w:hint="eastAsia"/>
          <w:lang w:eastAsia="zh-CN"/>
        </w:rPr>
        <w:t xml:space="preserve">it </w:t>
      </w:r>
      <w:r w:rsidRPr="00EA26B3">
        <w:rPr>
          <w:lang w:eastAsia="zh-CN"/>
        </w:rPr>
        <w:t>satisfies the key derivation rate criteria as specified in IETF RFC 3711 [13]</w:t>
      </w:r>
      <w:r w:rsidRPr="00EA26B3">
        <w:t>.</w:t>
      </w:r>
    </w:p>
    <w:p w14:paraId="1B644576" w14:textId="77777777" w:rsidR="00521042" w:rsidRPr="00EA26B3" w:rsidRDefault="00521042" w:rsidP="00521042">
      <w:pPr>
        <w:pStyle w:val="NO"/>
      </w:pPr>
      <w:r w:rsidRPr="00EA26B3">
        <w:t>NOTE 1:</w:t>
      </w:r>
      <w:r w:rsidRPr="00EA26B3">
        <w:tab/>
        <w:t xml:space="preserve">Assuming </w:t>
      </w:r>
      <w:r>
        <w:t>entities</w:t>
      </w:r>
      <w:r w:rsidRPr="00EA26B3">
        <w:t xml:space="preserve"> have been keyed/pre-provisioned at some point in the past, this security mechanism is entirely stateless.</w:t>
      </w:r>
    </w:p>
    <w:p w14:paraId="70C981A7" w14:textId="77777777" w:rsidR="00521042" w:rsidRPr="00EA26B3" w:rsidRDefault="00521042" w:rsidP="00521042">
      <w:pPr>
        <w:pStyle w:val="NO"/>
        <w:rPr>
          <w:lang w:eastAsia="zh-CN"/>
        </w:rPr>
      </w:pPr>
      <w:r w:rsidRPr="00EA26B3">
        <w:rPr>
          <w:rFonts w:hint="eastAsia"/>
          <w:lang w:eastAsia="zh-CN"/>
        </w:rPr>
        <w:t>NOTE</w:t>
      </w:r>
      <w:r w:rsidRPr="00EA26B3">
        <w:rPr>
          <w:lang w:eastAsia="zh-CN"/>
        </w:rPr>
        <w:t xml:space="preserve"> 2</w:t>
      </w:r>
      <w:r w:rsidRPr="00EA26B3">
        <w:rPr>
          <w:rFonts w:hint="eastAsia"/>
          <w:lang w:eastAsia="zh-CN"/>
        </w:rPr>
        <w:t>:</w:t>
      </w:r>
      <w:r w:rsidRPr="00EA26B3">
        <w:rPr>
          <w:rFonts w:hint="eastAsia"/>
          <w:lang w:eastAsia="zh-CN"/>
        </w:rPr>
        <w:tab/>
      </w:r>
      <w:r w:rsidRPr="00EA26B3">
        <w:rPr>
          <w:rFonts w:hint="eastAsia"/>
          <w:sz w:val="21"/>
          <w:szCs w:val="21"/>
          <w:lang w:eastAsia="zh-CN"/>
        </w:rPr>
        <w:t xml:space="preserve">The receiver does not need to generate an appropriate SRTCP session key and salt </w:t>
      </w:r>
      <w:r>
        <w:rPr>
          <w:sz w:val="21"/>
          <w:szCs w:val="21"/>
          <w:lang w:eastAsia="zh-CN"/>
        </w:rPr>
        <w:t>each</w:t>
      </w:r>
      <w:r w:rsidRPr="00EA26B3">
        <w:rPr>
          <w:rFonts w:hint="eastAsia"/>
          <w:sz w:val="21"/>
          <w:szCs w:val="21"/>
          <w:lang w:eastAsia="zh-CN"/>
        </w:rPr>
        <w:t xml:space="preserve"> time it receives a SRTCP packet. The </w:t>
      </w:r>
      <w:r w:rsidRPr="00EA26B3">
        <w:rPr>
          <w:rFonts w:hint="eastAsia"/>
          <w:lang w:eastAsia="zh-CN"/>
        </w:rPr>
        <w:t>key derivation rate defined in IETF RFC</w:t>
      </w:r>
      <w:r w:rsidRPr="00EA26B3">
        <w:rPr>
          <w:lang w:eastAsia="zh-CN"/>
        </w:rPr>
        <w:t xml:space="preserve"> </w:t>
      </w:r>
      <w:r w:rsidRPr="00EA26B3">
        <w:rPr>
          <w:rFonts w:hint="eastAsia"/>
          <w:lang w:eastAsia="zh-CN"/>
        </w:rPr>
        <w:t xml:space="preserve">3711 </w:t>
      </w:r>
      <w:r w:rsidRPr="00EA26B3">
        <w:t xml:space="preserve">[13] </w:t>
      </w:r>
      <w:r w:rsidRPr="00EA26B3">
        <w:rPr>
          <w:rFonts w:hint="eastAsia"/>
          <w:lang w:eastAsia="zh-CN"/>
        </w:rPr>
        <w:t>determines the session key generation frequency</w:t>
      </w:r>
      <w:r w:rsidRPr="00EA26B3">
        <w:rPr>
          <w:lang w:eastAsia="zh-CN"/>
        </w:rPr>
        <w:t>. R</w:t>
      </w:r>
      <w:r w:rsidRPr="00EA26B3">
        <w:rPr>
          <w:rFonts w:hint="eastAsia"/>
          <w:lang w:eastAsia="zh-CN"/>
        </w:rPr>
        <w:t>efer to RFC</w:t>
      </w:r>
      <w:r>
        <w:rPr>
          <w:lang w:eastAsia="zh-CN"/>
        </w:rPr>
        <w:t xml:space="preserve"> </w:t>
      </w:r>
      <w:r w:rsidRPr="00EA26B3">
        <w:rPr>
          <w:rFonts w:hint="eastAsia"/>
          <w:lang w:eastAsia="zh-CN"/>
        </w:rPr>
        <w:t>3711</w:t>
      </w:r>
      <w:r>
        <w:rPr>
          <w:lang w:eastAsia="zh-CN"/>
        </w:rPr>
        <w:t xml:space="preserve"> [13]</w:t>
      </w:r>
      <w:r w:rsidRPr="00EA26B3">
        <w:rPr>
          <w:rFonts w:hint="eastAsia"/>
          <w:lang w:eastAsia="zh-CN"/>
        </w:rPr>
        <w:t xml:space="preserve"> for more information.</w:t>
      </w:r>
    </w:p>
    <w:p w14:paraId="7D7FCFF0" w14:textId="77777777" w:rsidR="00521042" w:rsidRPr="00EA26B3" w:rsidRDefault="00521042" w:rsidP="00521042">
      <w:r w:rsidRPr="00EA26B3">
        <w:t xml:space="preserve">A diagram of the SRTCP packet format is within figure </w:t>
      </w:r>
      <w:r>
        <w:t>9.</w:t>
      </w:r>
      <w:r w:rsidR="00E81608">
        <w:t>4</w:t>
      </w:r>
      <w:r>
        <w:t>.7</w:t>
      </w:r>
      <w:r w:rsidRPr="00EA26B3">
        <w:t>-2.</w:t>
      </w:r>
    </w:p>
    <w:p w14:paraId="2B591629" w14:textId="77777777" w:rsidR="00521042" w:rsidRPr="00EA26B3" w:rsidRDefault="00521042" w:rsidP="00521042">
      <w:pPr>
        <w:pStyle w:val="TH"/>
      </w:pPr>
      <w:r w:rsidRPr="00EA26B3">
        <w:object w:dxaOrig="9480" w:dyaOrig="3504" w14:anchorId="3CF2F995">
          <v:shape id="_x0000_i1087" type="#_x0000_t75" style="width:411pt;height:152pt" o:ole="">
            <v:imagedata r:id="rId135" o:title=""/>
          </v:shape>
          <o:OLEObject Type="Embed" ProgID="Visio.Drawing.15" ShapeID="_x0000_i1087" DrawAspect="Content" ObjectID="_1829305394" r:id="rId136"/>
        </w:object>
      </w:r>
    </w:p>
    <w:p w14:paraId="13B3F2FF" w14:textId="77777777" w:rsidR="00521042" w:rsidRPr="00EA26B3" w:rsidRDefault="00521042" w:rsidP="00521042">
      <w:pPr>
        <w:pStyle w:val="TF"/>
      </w:pPr>
      <w:r w:rsidRPr="00EA26B3">
        <w:t xml:space="preserve">Figure </w:t>
      </w:r>
      <w:r>
        <w:t>9.</w:t>
      </w:r>
      <w:r w:rsidR="00E81608">
        <w:t>4</w:t>
      </w:r>
      <w:r>
        <w:t>.7</w:t>
      </w:r>
      <w:r w:rsidRPr="00EA26B3">
        <w:t>-2: SRTCP packet format showing security parameters</w:t>
      </w:r>
    </w:p>
    <w:p w14:paraId="797DDAC7" w14:textId="77777777" w:rsidR="00521042" w:rsidRPr="002175D9" w:rsidRDefault="00521042" w:rsidP="00521042">
      <w:pPr>
        <w:rPr>
          <w:lang w:val="en-US"/>
        </w:rPr>
      </w:pPr>
      <w:r w:rsidRPr="00EA26B3">
        <w:t>The length of the MKI is determined by the key distribution mechanism</w:t>
      </w:r>
      <w:r>
        <w:t>.</w:t>
      </w:r>
    </w:p>
    <w:p w14:paraId="6C3F02B2" w14:textId="77777777" w:rsidR="00521042" w:rsidRPr="00073EED" w:rsidRDefault="00521042" w:rsidP="00521042">
      <w:pPr>
        <w:pStyle w:val="Heading3"/>
        <w:rPr>
          <w:lang w:val="de-DE"/>
        </w:rPr>
      </w:pPr>
      <w:bookmarkStart w:id="209" w:name="_Toc90901233"/>
      <w:r>
        <w:rPr>
          <w:lang w:val="de-DE"/>
        </w:rPr>
        <w:t>9.4.8</w:t>
      </w:r>
      <w:r>
        <w:rPr>
          <w:lang w:val="de-DE"/>
        </w:rPr>
        <w:tab/>
        <w:t>RTCP protection profile</w:t>
      </w:r>
      <w:bookmarkEnd w:id="209"/>
    </w:p>
    <w:p w14:paraId="485750FD" w14:textId="77777777" w:rsidR="00521042" w:rsidRPr="00EA26B3" w:rsidRDefault="00521042" w:rsidP="00521042">
      <w:r>
        <w:t>I</w:t>
      </w:r>
      <w:r w:rsidRPr="00EA26B3">
        <w:t>ntegrity and confidentiality protection for communications using RTCP</w:t>
      </w:r>
      <w:r w:rsidR="00815448">
        <w:t xml:space="preserve"> for floor control, transmission control, and media control</w:t>
      </w:r>
      <w:r w:rsidRPr="00EA26B3">
        <w:t xml:space="preserve"> </w:t>
      </w:r>
      <w:r>
        <w:t>is</w:t>
      </w:r>
      <w:r w:rsidRPr="00EA26B3">
        <w:t xml:space="preserve"> achieved using SRTCP, </w:t>
      </w:r>
      <w:r>
        <w:t xml:space="preserve">as defined in </w:t>
      </w:r>
      <w:r w:rsidRPr="00EA26B3">
        <w:t>IETF RFC 3711 [13].</w:t>
      </w:r>
      <w:r>
        <w:t xml:space="preserve"> </w:t>
      </w:r>
      <w:r w:rsidRPr="00EA26B3">
        <w:t xml:space="preserve">The mechanism described in IETF RFC 3711 [13] is used to encrypt the RTCP payload. A diagram of the key derivation mechanism (as described in IETF RFC 3711 [13]) is shown in figure </w:t>
      </w:r>
      <w:r>
        <w:t>9.</w:t>
      </w:r>
      <w:r w:rsidR="00E81608">
        <w:t>4</w:t>
      </w:r>
      <w:r>
        <w:t>.8</w:t>
      </w:r>
      <w:r w:rsidRPr="00EA26B3">
        <w:t>-1.</w:t>
      </w:r>
    </w:p>
    <w:p w14:paraId="58CACA28" w14:textId="77777777" w:rsidR="00521042" w:rsidRPr="00EA26B3" w:rsidRDefault="00521042" w:rsidP="00521042">
      <w:pPr>
        <w:pStyle w:val="TH"/>
      </w:pPr>
      <w:r w:rsidRPr="00EA26B3">
        <w:object w:dxaOrig="9480" w:dyaOrig="6564" w14:anchorId="505DA55D">
          <v:shape id="_x0000_i1088" type="#_x0000_t75" style="width:398.5pt;height:276pt" o:ole="">
            <v:imagedata r:id="rId137" o:title=""/>
          </v:shape>
          <o:OLEObject Type="Embed" ProgID="Visio.Drawing.15" ShapeID="_x0000_i1088" DrawAspect="Content" ObjectID="_1829305395" r:id="rId138"/>
        </w:object>
      </w:r>
    </w:p>
    <w:p w14:paraId="76BA4EF9" w14:textId="77777777" w:rsidR="00521042" w:rsidRPr="00EA26B3" w:rsidRDefault="00521042" w:rsidP="00521042">
      <w:pPr>
        <w:pStyle w:val="TF"/>
      </w:pPr>
      <w:r w:rsidRPr="00EA26B3">
        <w:t xml:space="preserve">Figure </w:t>
      </w:r>
      <w:r>
        <w:t>9.</w:t>
      </w:r>
      <w:r w:rsidR="00815448">
        <w:t>4</w:t>
      </w:r>
      <w:r>
        <w:t>.8</w:t>
      </w:r>
      <w:r w:rsidRPr="00EA26B3">
        <w:t>-1: Security mechanism for floor control</w:t>
      </w:r>
      <w:r w:rsidR="00815448">
        <w:t>, transmission control,</w:t>
      </w:r>
      <w:r w:rsidR="00815448" w:rsidRPr="00815448">
        <w:t xml:space="preserve"> </w:t>
      </w:r>
      <w:r w:rsidR="00815448">
        <w:t>and media control</w:t>
      </w:r>
      <w:r w:rsidRPr="00EA26B3">
        <w:t xml:space="preserve"> protection</w:t>
      </w:r>
    </w:p>
    <w:p w14:paraId="64749C9E" w14:textId="77777777" w:rsidR="00D6675E" w:rsidRDefault="00521042" w:rsidP="00023AA8">
      <w:r w:rsidRPr="00EA26B3">
        <w:t>The AES-CM-128 algorithm as defined in IETF RFC 37</w:t>
      </w:r>
      <w:r>
        <w:t>1</w:t>
      </w:r>
      <w:r w:rsidRPr="00EA26B3">
        <w:t>1 [13] shall be supported as the SRTCP PRF (which is used to derive the SRTCP session key and salt). A SRTP key derivation rate of 0 shall be used to indicate that session keys and salts shall not be refreshed. The AEAD_AES_128_GCM algorithm as defined in IETF RFC 7714 [26] shall be supported for providing confidentiality and data authentication of SRTCP packets. The AEAD_AES_128_GCM algorithm requires that the SRTCP session key is 16 octets in length and the session salt is 12 octets in length.</w:t>
      </w:r>
    </w:p>
    <w:p w14:paraId="68A94478" w14:textId="77777777" w:rsidR="003C2A03" w:rsidRDefault="003C2A03" w:rsidP="00097C70">
      <w:pPr>
        <w:pStyle w:val="NO"/>
      </w:pPr>
      <w:r>
        <w:t>NOTE:</w:t>
      </w:r>
      <w:r>
        <w:tab/>
        <w:t>Some SRTCP implementations are not compliant with RFC 3711 due to the size of the SRTCP index, as discussed in RFC 3711 Errata ID 3712 [51].</w:t>
      </w:r>
    </w:p>
    <w:p w14:paraId="40B49F16" w14:textId="77777777" w:rsidR="00DB6C33" w:rsidRDefault="00DB6C33" w:rsidP="00DB6C33">
      <w:pPr>
        <w:pStyle w:val="Heading2"/>
      </w:pPr>
      <w:bookmarkStart w:id="210" w:name="_Toc90901234"/>
      <w:r>
        <w:t>9.5</w:t>
      </w:r>
      <w:r>
        <w:tab/>
        <w:t>MCData signalling protection</w:t>
      </w:r>
      <w:bookmarkEnd w:id="210"/>
    </w:p>
    <w:p w14:paraId="6C47F39E" w14:textId="77777777" w:rsidR="00DB6C33" w:rsidRDefault="00DB6C33" w:rsidP="00023AA8">
      <w:pPr>
        <w:pStyle w:val="Heading3"/>
      </w:pPr>
      <w:bookmarkStart w:id="211" w:name="_Toc90901235"/>
      <w:r>
        <w:t>9.5.1</w:t>
      </w:r>
      <w:r>
        <w:tab/>
        <w:t>Key distribution for signalling protection</w:t>
      </w:r>
      <w:bookmarkEnd w:id="211"/>
    </w:p>
    <w:p w14:paraId="1F59F26E" w14:textId="77777777" w:rsidR="00DB6C33" w:rsidRPr="00023AA8" w:rsidRDefault="00DB6C33" w:rsidP="00E81608">
      <w:pPr>
        <w:rPr>
          <w:lang w:val="en-US"/>
        </w:rPr>
      </w:pPr>
      <w:r>
        <w:t xml:space="preserve">Where </w:t>
      </w:r>
      <w:r w:rsidR="00E81608">
        <w:t xml:space="preserve">MCData </w:t>
      </w:r>
      <w:r>
        <w:t xml:space="preserve">signalling </w:t>
      </w:r>
      <w:r w:rsidR="00E81608">
        <w:t xml:space="preserve">parameters or MCData Data signalling payload </w:t>
      </w:r>
      <w:r>
        <w:t xml:space="preserve">protection is required, key distribution and key use for MCData signalling is equivalent to MCPTT and MCVideo. </w:t>
      </w:r>
      <w:r w:rsidR="00E81608">
        <w:t>MCData signalling parameters or MCData Data signalling payload protection is defined in subclause 8.2.</w:t>
      </w:r>
    </w:p>
    <w:p w14:paraId="58B62D84" w14:textId="77777777" w:rsidR="00DB6C33" w:rsidRDefault="00DB6C33" w:rsidP="00023AA8">
      <w:pPr>
        <w:pStyle w:val="B1"/>
        <w:ind w:left="0" w:firstLine="0"/>
      </w:pPr>
      <w:r>
        <w:t>The procedures for CSK distribution are defined in clause 9.2.1. The procudures for MuSiK distribution are defined in clause 9.2.2. The procedures for SPK distribution are defined in clause 9.2.3.</w:t>
      </w:r>
    </w:p>
    <w:p w14:paraId="5FFD0CB3" w14:textId="77777777" w:rsidR="00DB6C33" w:rsidRPr="009B26F1" w:rsidRDefault="00DB6C33" w:rsidP="00023AA8">
      <w:pPr>
        <w:pStyle w:val="Heading3"/>
      </w:pPr>
      <w:bookmarkStart w:id="212" w:name="_Toc90901236"/>
      <w:r>
        <w:t>9.5.2</w:t>
      </w:r>
      <w:r>
        <w:tab/>
        <w:t>Protection of MCData application signalling payloads (XML)</w:t>
      </w:r>
      <w:bookmarkEnd w:id="212"/>
    </w:p>
    <w:p w14:paraId="09DD1083" w14:textId="77777777" w:rsidR="00DB6C33" w:rsidRDefault="00DB6C33" w:rsidP="00023AA8">
      <w:r>
        <w:t>Protection of MCData application signalling payloads, specifically XML content within SIP messages, is defined in clause 9.3. For the protection of MCData signalling, the XPK shall be the DPPK.</w:t>
      </w:r>
    </w:p>
    <w:p w14:paraId="00CF3122" w14:textId="77777777" w:rsidR="00DB6C33" w:rsidRPr="005A6B95" w:rsidRDefault="00DB6C33" w:rsidP="00023AA8">
      <w:pPr>
        <w:pStyle w:val="Heading3"/>
      </w:pPr>
      <w:bookmarkStart w:id="213" w:name="_Toc90901237"/>
      <w:r>
        <w:t>9.5.3</w:t>
      </w:r>
      <w:r>
        <w:tab/>
        <w:t>Protection of MCData signalling payloads</w:t>
      </w:r>
      <w:bookmarkEnd w:id="213"/>
    </w:p>
    <w:p w14:paraId="279C9A07" w14:textId="77777777" w:rsidR="00DB6C33" w:rsidRDefault="00DB6C33" w:rsidP="00023AA8">
      <w:r>
        <w:t xml:space="preserve">Protection of MCData </w:t>
      </w:r>
      <w:r w:rsidR="00E81608">
        <w:t xml:space="preserve">Data </w:t>
      </w:r>
      <w:r>
        <w:t>signalling payloads is defined in clause 8.</w:t>
      </w:r>
      <w:r w:rsidR="0087250A">
        <w:t>5</w:t>
      </w:r>
      <w:r>
        <w:t>.</w:t>
      </w:r>
    </w:p>
    <w:p w14:paraId="3DCDCC9F" w14:textId="77777777" w:rsidR="000219BB" w:rsidRDefault="000219BB" w:rsidP="000219BB">
      <w:pPr>
        <w:pStyle w:val="Heading2"/>
      </w:pPr>
      <w:bookmarkStart w:id="214" w:name="_Toc90901238"/>
      <w:r>
        <w:t>9.6</w:t>
      </w:r>
      <w:r>
        <w:tab/>
        <w:t>Message origin authentication and authorisation</w:t>
      </w:r>
      <w:bookmarkEnd w:id="214"/>
    </w:p>
    <w:p w14:paraId="1B2FB915" w14:textId="77777777" w:rsidR="000219BB" w:rsidRDefault="000219BB" w:rsidP="000219BB">
      <w:pPr>
        <w:pStyle w:val="Heading3"/>
      </w:pPr>
      <w:bookmarkStart w:id="215" w:name="_Toc90901239"/>
      <w:r>
        <w:t>9.6.1</w:t>
      </w:r>
      <w:r>
        <w:tab/>
        <w:t>General</w:t>
      </w:r>
      <w:bookmarkEnd w:id="215"/>
    </w:p>
    <w:p w14:paraId="10DC172D" w14:textId="77777777" w:rsidR="000219BB" w:rsidRDefault="000219BB" w:rsidP="000219BB">
      <w:r>
        <w:t>The MC System allows authorised service requests where the 'requester' may cause modification to the operation of the MC Domain service or initiate an action on a target MC client, potentially without that client</w:t>
      </w:r>
      <w:r w:rsidR="000C3501">
        <w:t>'</w:t>
      </w:r>
      <w:r>
        <w:t xml:space="preserve">s permission. </w:t>
      </w:r>
    </w:p>
    <w:p w14:paraId="6671C3D4" w14:textId="77777777" w:rsidR="000219BB" w:rsidRDefault="000219BB" w:rsidP="000219BB">
      <w:r>
        <w:t>Clauses 9.3 and 9.5 describe how on-network application signalling is protected hop-by-hop within the MC System. In an MC Domain which is interconnected or supporting migration, application signalling may pass through multiple MCX Servers from the requester to the target client. Using hop-by-hop signalling security alone, the target</w:t>
      </w:r>
      <w:r w:rsidR="000C3501">
        <w:t>'</w:t>
      </w:r>
      <w:r>
        <w:t>s MCX Server and the target</w:t>
      </w:r>
      <w:r w:rsidR="000C3501">
        <w:t>'</w:t>
      </w:r>
      <w:r>
        <w:t xml:space="preserve">s client would be unable to authenticate the identity of the requester, or whether the requester has permission to perform the action. This leaves the MC domain and MC client open to attack via misuse of signalling requests along the signalling path. </w:t>
      </w:r>
    </w:p>
    <w:p w14:paraId="35729BD8" w14:textId="77777777" w:rsidR="000219BB" w:rsidRDefault="000219BB" w:rsidP="000219BB">
      <w:r>
        <w:t>For example:</w:t>
      </w:r>
    </w:p>
    <w:p w14:paraId="08D182AA" w14:textId="77777777" w:rsidR="000219BB" w:rsidRDefault="000219BB" w:rsidP="000219BB">
      <w:pPr>
        <w:pStyle w:val="B1"/>
      </w:pPr>
      <w:r>
        <w:t>a)</w:t>
      </w:r>
      <w:r>
        <w:tab/>
        <w:t xml:space="preserve">A 'Group Affiliation Status Update' could originate from a MCX Server in a different domain to the Group Management Server. In this case the GMS requires information to ensure that the MCX Server has permission to modify the affiliation status of the requested user. </w:t>
      </w:r>
    </w:p>
    <w:p w14:paraId="688E7B63" w14:textId="77777777" w:rsidR="000219BB" w:rsidRDefault="000219BB" w:rsidP="000219BB">
      <w:pPr>
        <w:pStyle w:val="B1"/>
      </w:pPr>
      <w:r>
        <w:t>b)</w:t>
      </w:r>
      <w:r>
        <w:tab/>
        <w:t>An 'Ambient Listening Request' could originate from a different domain to the target user. The target</w:t>
      </w:r>
      <w:r w:rsidR="000C3501">
        <w:t>'</w:t>
      </w:r>
      <w:r>
        <w:t>s MCPTT Server requires information to ensure that the originator is permitted to make the request.</w:t>
      </w:r>
    </w:p>
    <w:p w14:paraId="3D2077AE" w14:textId="77777777" w:rsidR="000219BB" w:rsidRDefault="000219BB" w:rsidP="000219BB">
      <w:pPr>
        <w:pStyle w:val="B1"/>
      </w:pPr>
      <w:r>
        <w:t>c)</w:t>
      </w:r>
      <w:r>
        <w:tab/>
        <w:t>An off-network 'Call Setup Request'. The target client requires information to ensure that the originator is permitted to make the request prior to responding to the request.</w:t>
      </w:r>
    </w:p>
    <w:p w14:paraId="219C2B93" w14:textId="77777777" w:rsidR="000219BB" w:rsidRDefault="000219BB" w:rsidP="000219BB">
      <w:r>
        <w:t xml:space="preserve">The subsequent clauses define an optional Element for Authenticating Requests (EAR), which is a signed element which may be attached to signalling requests across the MC System, both on and off-network. Where authorisation information is required to support the request, the requesting MC entity may use an Authorised Identity to sign the request.   </w:t>
      </w:r>
    </w:p>
    <w:p w14:paraId="7F406650" w14:textId="77777777" w:rsidR="000219BB" w:rsidRDefault="000219BB" w:rsidP="000219BB">
      <w:r>
        <w:t xml:space="preserve">The EAR allows an MC client or MC network entity to verify the origin, target and purpose of a signalling request, and that the origin is authorised to make such a request. In the network, authorisation is given by the profiles within the Configuration Management Server (CMS) and enforced by the MCX Server. The EAR allows authorisation to also be verified at the client, based on the contents of the EAR. EAR authorisations are provided by the the IdM to MC user (via the KMS). </w:t>
      </w:r>
    </w:p>
    <w:p w14:paraId="64A208F1" w14:textId="77777777" w:rsidR="000219BB" w:rsidRPr="00240D91" w:rsidRDefault="000219BB" w:rsidP="000219BB">
      <w:r>
        <w:t xml:space="preserve">With the EAR mechanism enabled, permission to use privileged signalling (e.g. Ambient Listening) needs to be enabled by both the IdM and the CMS. This allows a duel-check approach where the requesting user's permission is verified by both the network (based on the user's profile in the CMS) and the target client (based on the requesting user's Authorised Identity). </w:t>
      </w:r>
    </w:p>
    <w:p w14:paraId="373DE563" w14:textId="77777777" w:rsidR="000219BB" w:rsidRDefault="000219BB" w:rsidP="000219BB">
      <w:pPr>
        <w:pStyle w:val="Heading3"/>
      </w:pPr>
      <w:bookmarkStart w:id="216" w:name="_Toc90901240"/>
      <w:r>
        <w:t>9.6.2</w:t>
      </w:r>
      <w:r>
        <w:tab/>
        <w:t>Origin authentication and authorisation in the MC System</w:t>
      </w:r>
      <w:bookmarkEnd w:id="216"/>
    </w:p>
    <w:p w14:paraId="5C95C6A7" w14:textId="77777777" w:rsidR="000219BB" w:rsidRPr="00F55E90" w:rsidRDefault="000219BB" w:rsidP="000219BB">
      <w:pPr>
        <w:pStyle w:val="Heading4"/>
      </w:pPr>
      <w:bookmarkStart w:id="217" w:name="_Toc90901241"/>
      <w:r>
        <w:t>9.6.2.1</w:t>
      </w:r>
      <w:r>
        <w:tab/>
        <w:t>Types of signalling</w:t>
      </w:r>
      <w:bookmarkEnd w:id="217"/>
    </w:p>
    <w:p w14:paraId="78F2DDA4" w14:textId="77777777" w:rsidR="000219BB" w:rsidRDefault="000219BB" w:rsidP="000219BB">
      <w:r>
        <w:t>The purpose of authentication is to provide evidence to the receiver on the identity of the requester. The purpose of authorisation is to convey to the receiver that the requester has permission to take an action. In the MC System, MC client authentication and authorisation is primarily managed by the client</w:t>
      </w:r>
      <w:r w:rsidR="000C3501">
        <w:t>'</w:t>
      </w:r>
      <w:r>
        <w:t>s MCX Server. The MCX Server uses the access token and CSK to authenticate the user</w:t>
      </w:r>
      <w:r w:rsidR="000C3501">
        <w:t>'</w:t>
      </w:r>
      <w:r>
        <w:t>s MC client, and the user configuration to authorise the user</w:t>
      </w:r>
      <w:r w:rsidR="000C3501">
        <w:t>'</w:t>
      </w:r>
      <w:r>
        <w:t xml:space="preserve">s MC client. However, local authentication and authorisation may be insufficient where the user or signalling is moving across domains. </w:t>
      </w:r>
    </w:p>
    <w:p w14:paraId="182DC8C7" w14:textId="77777777" w:rsidR="000219BB" w:rsidRDefault="000219BB" w:rsidP="000219BB">
      <w:r>
        <w:t>The additional authentication and authorisation mechanisms defined in Clause 9.6 may be attached to any signalling messages in the MC system, but in some specific cases, the mechanisms should be used. The following situations describe where the mechanisms defined in Clause 9.6 should be used in the MC system:</w:t>
      </w:r>
    </w:p>
    <w:p w14:paraId="2F7C38DC" w14:textId="77777777" w:rsidR="000219BB" w:rsidRPr="00FB3726" w:rsidRDefault="000219BB" w:rsidP="000219BB">
      <w:pPr>
        <w:pStyle w:val="B1"/>
        <w:rPr>
          <w:b/>
        </w:rPr>
      </w:pPr>
      <w:r w:rsidRPr="00D81C1E">
        <w:rPr>
          <w:b/>
        </w:rPr>
        <w:t>Case 1:</w:t>
      </w:r>
      <w:r>
        <w:tab/>
        <w:t>Privileged signalling sent within the MC System (e.g. Ambient listening request): Authentication should be provided by an EAR using an authorised user identity (MC Service ID). This allows the target</w:t>
      </w:r>
      <w:r w:rsidR="000C3501">
        <w:t>'</w:t>
      </w:r>
      <w:r>
        <w:t>s MCX Server and MC client to assess whether the request is authorised.</w:t>
      </w:r>
    </w:p>
    <w:p w14:paraId="4B9E1D19" w14:textId="77777777" w:rsidR="000219BB" w:rsidRDefault="000219BB" w:rsidP="004F2AA2">
      <w:pPr>
        <w:pStyle w:val="NO"/>
      </w:pPr>
      <w:r>
        <w:t>NOTE 1: Privileged signalling is signalling which allows one client to remotely cause an intrusive action on a target client without the target user</w:t>
      </w:r>
      <w:r w:rsidR="000C3501">
        <w:t>'</w:t>
      </w:r>
      <w:r>
        <w:t>s permission.</w:t>
      </w:r>
    </w:p>
    <w:p w14:paraId="0BCF255F" w14:textId="77777777" w:rsidR="000219BB" w:rsidRDefault="000219BB" w:rsidP="000219BB">
      <w:pPr>
        <w:pStyle w:val="B1"/>
      </w:pPr>
      <w:r w:rsidRPr="00D81C1E">
        <w:rPr>
          <w:b/>
        </w:rPr>
        <w:t>Case 2:</w:t>
      </w:r>
      <w:r>
        <w:tab/>
        <w:t>Signalling between network entities in separate MC domains (e.g. group call request from partner MCPTT server to primary MCPTT server). Authentication should be provided by an EAR using an authorised server/domain identity. This allows the receiving MC domain</w:t>
      </w:r>
      <w:r w:rsidRPr="003E2395">
        <w:t xml:space="preserve"> </w:t>
      </w:r>
      <w:r>
        <w:t>to confirm the</w:t>
      </w:r>
      <w:r w:rsidRPr="003E2395">
        <w:t xml:space="preserve"> requ</w:t>
      </w:r>
      <w:r>
        <w:t>esting entity is a MCPTT server from a known partner MC domain.</w:t>
      </w:r>
    </w:p>
    <w:p w14:paraId="24D96676" w14:textId="77777777" w:rsidR="000219BB" w:rsidRDefault="000219BB" w:rsidP="000219BB">
      <w:pPr>
        <w:pStyle w:val="B1"/>
      </w:pPr>
      <w:r w:rsidRPr="00D81C1E">
        <w:rPr>
          <w:b/>
        </w:rPr>
        <w:t>Case 3:</w:t>
      </w:r>
      <w:r w:rsidR="000C3501">
        <w:tab/>
      </w:r>
      <w:r>
        <w:t>Signalling between a group client attached to a partner MC Domain and the Group Management Server.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433C7224" w14:textId="77777777" w:rsidR="00B11178" w:rsidRDefault="000219BB" w:rsidP="00B11178">
      <w:pPr>
        <w:pStyle w:val="NO"/>
      </w:pPr>
      <w:r w:rsidRPr="00B11178">
        <w:t>NOTE 2:</w:t>
      </w:r>
      <w:r w:rsidRPr="00B11178">
        <w:tab/>
        <w:t>An authorised user identity is not required in this case as authorisation of the MC client is provided by the user configuration document.</w:t>
      </w:r>
    </w:p>
    <w:p w14:paraId="00F3AE8A" w14:textId="77777777" w:rsidR="000219BB" w:rsidRDefault="000219BB" w:rsidP="000219BB">
      <w:pPr>
        <w:pStyle w:val="B1"/>
      </w:pPr>
      <w:r w:rsidRPr="00D81C1E">
        <w:rPr>
          <w:b/>
        </w:rPr>
        <w:t>Case 4:</w:t>
      </w:r>
      <w:r>
        <w:tab/>
        <w:t>Signalling between the home network and a home client who has migrated to a partner MC Domain. Authentication from the client to the server should be provided by an EAR using the user</w:t>
      </w:r>
      <w:r w:rsidR="000C3501">
        <w:t>'</w:t>
      </w:r>
      <w:r>
        <w:t xml:space="preserve">s identity (MC Service ID). Authentication from the server to the client should be provided by an EAR using an authorised server/domain identity. </w:t>
      </w:r>
    </w:p>
    <w:p w14:paraId="1F7BA759" w14:textId="77777777" w:rsidR="000219BB" w:rsidRPr="00D81C1E" w:rsidRDefault="000219BB" w:rsidP="000219BB">
      <w:pPr>
        <w:pStyle w:val="B1"/>
      </w:pPr>
      <w:r>
        <w:t>NOTE 3:</w:t>
      </w:r>
      <w:r>
        <w:tab/>
        <w:t>An authorised user identity is not required in this case as authorisation of the MC client is provided by the user configuration document.</w:t>
      </w:r>
    </w:p>
    <w:p w14:paraId="65CFB22F" w14:textId="77777777" w:rsidR="000219BB" w:rsidRPr="003E2395" w:rsidRDefault="000219BB" w:rsidP="000219BB">
      <w:pPr>
        <w:pStyle w:val="B1"/>
      </w:pPr>
      <w:r>
        <w:rPr>
          <w:b/>
        </w:rPr>
        <w:t>Case 5:</w:t>
      </w:r>
      <w:r>
        <w:rPr>
          <w:b/>
        </w:rPr>
        <w:tab/>
      </w:r>
      <w:r>
        <w:t>Off-network signalling between MC clients. Authentication should be provided by an EAR using an authorised user identity (MC Service ID).</w:t>
      </w:r>
    </w:p>
    <w:p w14:paraId="6BF3AAE6" w14:textId="77777777" w:rsidR="000219BB" w:rsidRDefault="000219BB" w:rsidP="000219BB">
      <w:r>
        <w:t>Where the request, containing a EAR, is routed via a MCX Server, the MCX Server should copy the EAR from the received request to the out-going request. Multiple EARs can be attached to a signalling message. For example, one EAR may be attached to authenticate the user making the request, and another may be attached to authenticate the domain sending the request on behalf of the user.</w:t>
      </w:r>
    </w:p>
    <w:p w14:paraId="7DF01869" w14:textId="77777777" w:rsidR="000219BB" w:rsidRPr="00F55E90" w:rsidRDefault="000219BB" w:rsidP="000219BB">
      <w:pPr>
        <w:pStyle w:val="Heading4"/>
      </w:pPr>
      <w:bookmarkStart w:id="218" w:name="_Toc90901242"/>
      <w:r>
        <w:t>9.6.2.2</w:t>
      </w:r>
      <w:r>
        <w:tab/>
        <w:t>Privileged Signalling</w:t>
      </w:r>
      <w:bookmarkEnd w:id="218"/>
    </w:p>
    <w:p w14:paraId="7EE572D8" w14:textId="77777777" w:rsidR="000219BB" w:rsidRDefault="000219BB" w:rsidP="000219BB">
      <w:r>
        <w:t>All Privileged Signalling sent within the network should be authenticated and authorised using a EAR signed using an Authorised Identity (MC Service ID). The following are privileged signalling requests which should be explicitly authenticated and authorised:</w:t>
      </w:r>
    </w:p>
    <w:p w14:paraId="4373CEAA" w14:textId="77777777" w:rsidR="000219BB" w:rsidRDefault="000219BB" w:rsidP="000219BB">
      <w:pPr>
        <w:pStyle w:val="B1"/>
      </w:pPr>
      <w:r>
        <w:t>-</w:t>
      </w:r>
      <w:r>
        <w:tab/>
        <w:t>MCPTT Private call request in automatic commencement mode (TS 23.379).</w:t>
      </w:r>
    </w:p>
    <w:p w14:paraId="4CCC35E2" w14:textId="77777777" w:rsidR="000219BB" w:rsidRDefault="000219BB" w:rsidP="000219BB">
      <w:pPr>
        <w:pStyle w:val="B1"/>
      </w:pPr>
      <w:r>
        <w:t>-</w:t>
      </w:r>
      <w:r>
        <w:tab/>
        <w:t>MCPTT Ambient listening call request (TS 23.379).</w:t>
      </w:r>
    </w:p>
    <w:p w14:paraId="513C0F0B" w14:textId="77777777" w:rsidR="000219BB" w:rsidRDefault="000219BB" w:rsidP="000219BB">
      <w:pPr>
        <w:pStyle w:val="B1"/>
      </w:pPr>
      <w:r>
        <w:t>-</w:t>
      </w:r>
      <w:r>
        <w:tab/>
        <w:t>MCPTT Remotely initiated MCPTT call request, in unnotified mode (TS 23.379).</w:t>
      </w:r>
    </w:p>
    <w:p w14:paraId="081A0113" w14:textId="77777777" w:rsidR="000219BB" w:rsidRDefault="000219BB" w:rsidP="000219BB">
      <w:pPr>
        <w:pStyle w:val="B1"/>
      </w:pPr>
      <w:r>
        <w:t>-</w:t>
      </w:r>
      <w:r>
        <w:tab/>
        <w:t>MCVideo Private call request (including private call, video pull and video push) in automatic commencement mode (TS 23.281).</w:t>
      </w:r>
    </w:p>
    <w:p w14:paraId="68A7F4D7" w14:textId="77777777" w:rsidR="000219BB" w:rsidRDefault="000219BB" w:rsidP="000219BB">
      <w:pPr>
        <w:pStyle w:val="B1"/>
      </w:pPr>
      <w:r>
        <w:t>-</w:t>
      </w:r>
      <w:r>
        <w:tab/>
        <w:t>MCVideo Remote video push request in automatic commencement mode (TS 23.281).</w:t>
      </w:r>
    </w:p>
    <w:p w14:paraId="0E68CC20" w14:textId="77777777" w:rsidR="000219BB" w:rsidRDefault="000219BB" w:rsidP="000219BB">
      <w:pPr>
        <w:pStyle w:val="B1"/>
      </w:pPr>
      <w:r>
        <w:t>-</w:t>
      </w:r>
      <w:r>
        <w:tab/>
        <w:t>MCVideo Ambient viewing call request (TS 23.281).</w:t>
      </w:r>
    </w:p>
    <w:p w14:paraId="656BB04E" w14:textId="77777777" w:rsidR="000219BB" w:rsidRDefault="000219BB" w:rsidP="000219BB">
      <w:pPr>
        <w:pStyle w:val="B1"/>
      </w:pPr>
      <w:r>
        <w:t>-</w:t>
      </w:r>
      <w:r>
        <w:tab/>
      </w:r>
      <w:r w:rsidRPr="003E2395">
        <w:t>MCData standalone data request</w:t>
      </w:r>
      <w:r>
        <w:t xml:space="preserve"> for application consumption (TS 23.282).</w:t>
      </w:r>
    </w:p>
    <w:p w14:paraId="6F578184" w14:textId="77777777" w:rsidR="000219BB" w:rsidRDefault="000219BB" w:rsidP="000219BB">
      <w:pPr>
        <w:pStyle w:val="B1"/>
      </w:pPr>
      <w:r>
        <w:t>-</w:t>
      </w:r>
      <w:r>
        <w:tab/>
        <w:t>MCData standalone session data request for application consumption (TS 23.282).</w:t>
      </w:r>
    </w:p>
    <w:p w14:paraId="0B109559" w14:textId="77777777" w:rsidR="000219BB" w:rsidRDefault="000219BB" w:rsidP="000219BB">
      <w:pPr>
        <w:pStyle w:val="B1"/>
      </w:pPr>
      <w:r>
        <w:t>-</w:t>
      </w:r>
      <w:r>
        <w:tab/>
        <w:t>MCData session data request</w:t>
      </w:r>
      <w:r w:rsidRPr="003E2395">
        <w:t xml:space="preserve"> </w:t>
      </w:r>
      <w:r>
        <w:t>for application consumption (TS 23.282).</w:t>
      </w:r>
    </w:p>
    <w:p w14:paraId="163E3C7E" w14:textId="77777777" w:rsidR="000219BB" w:rsidRDefault="000219BB" w:rsidP="000219BB">
      <w:pPr>
        <w:pStyle w:val="B1"/>
      </w:pPr>
      <w:r>
        <w:t>-</w:t>
      </w:r>
      <w:r>
        <w:tab/>
        <w:t>MCData group standalone data request for application consumption (TS 23.282).</w:t>
      </w:r>
    </w:p>
    <w:p w14:paraId="6CA37A59" w14:textId="77777777" w:rsidR="000219BB" w:rsidRDefault="000219BB" w:rsidP="000219BB">
      <w:pPr>
        <w:pStyle w:val="B1"/>
      </w:pPr>
      <w:r>
        <w:t>-</w:t>
      </w:r>
      <w:r>
        <w:tab/>
        <w:t>MCData group data request for application consumption (TS 23.282).</w:t>
      </w:r>
    </w:p>
    <w:p w14:paraId="56999A99" w14:textId="77777777" w:rsidR="000219BB" w:rsidRDefault="000219BB" w:rsidP="000219BB">
      <w:pPr>
        <w:pStyle w:val="B1"/>
      </w:pPr>
      <w:r>
        <w:t>-</w:t>
      </w:r>
      <w:r>
        <w:tab/>
        <w:t>MCData FD request with mandatory indication (TS 23.282).</w:t>
      </w:r>
    </w:p>
    <w:p w14:paraId="5DCCB992" w14:textId="77777777" w:rsidR="000219BB" w:rsidRDefault="000219BB" w:rsidP="000219BB">
      <w:pPr>
        <w:pStyle w:val="B1"/>
      </w:pPr>
      <w:r>
        <w:t>-</w:t>
      </w:r>
      <w:r>
        <w:tab/>
        <w:t>MCData group standalone FD request with mandatory indication (TS 23.282).</w:t>
      </w:r>
    </w:p>
    <w:p w14:paraId="11F7F5A7" w14:textId="77777777" w:rsidR="000219BB" w:rsidRDefault="000219BB" w:rsidP="000219BB">
      <w:pPr>
        <w:pStyle w:val="Heading4"/>
      </w:pPr>
      <w:bookmarkStart w:id="219" w:name="_Toc90901243"/>
      <w:r>
        <w:t>9.6.2.3</w:t>
      </w:r>
      <w:r>
        <w:tab/>
        <w:t>Signalling between network entities across domains</w:t>
      </w:r>
      <w:bookmarkEnd w:id="219"/>
    </w:p>
    <w:p w14:paraId="7097B273" w14:textId="77777777" w:rsidR="000219BB" w:rsidRDefault="000219BB" w:rsidP="000219BB">
      <w:r>
        <w:t>Where signalling is sent across domains, the servers used to send the signalling should be authenticated and authorised using a EAR signed using an Authorised Identity, indicating the server</w:t>
      </w:r>
      <w:r w:rsidR="000C3501">
        <w:t>'</w:t>
      </w:r>
      <w:r>
        <w:t>s role. within the MC domain. This ensures that only Group Management Servers are authorised to send group notifications, and only MCX servers are authorised to send key download messages. The following roles are used:</w:t>
      </w:r>
    </w:p>
    <w:p w14:paraId="06A5DB1E" w14:textId="77777777" w:rsidR="000219BB" w:rsidRDefault="000219BB" w:rsidP="000219BB">
      <w:pPr>
        <w:pStyle w:val="B1"/>
      </w:pPr>
      <w:r>
        <w:t>-</w:t>
      </w:r>
      <w:r>
        <w:tab/>
        <w:t>MCPTT Server</w:t>
      </w:r>
    </w:p>
    <w:p w14:paraId="23D3D2C2" w14:textId="77777777" w:rsidR="000219BB" w:rsidRDefault="000219BB" w:rsidP="000219BB">
      <w:pPr>
        <w:pStyle w:val="B1"/>
      </w:pPr>
      <w:r>
        <w:t>-</w:t>
      </w:r>
      <w:r>
        <w:tab/>
        <w:t>MCVideo Server</w:t>
      </w:r>
    </w:p>
    <w:p w14:paraId="1049338C" w14:textId="77777777" w:rsidR="000219BB" w:rsidRDefault="000219BB" w:rsidP="000219BB">
      <w:pPr>
        <w:pStyle w:val="B1"/>
      </w:pPr>
      <w:r>
        <w:t>-</w:t>
      </w:r>
      <w:r>
        <w:tab/>
        <w:t>MCData Server</w:t>
      </w:r>
    </w:p>
    <w:p w14:paraId="634B37E1" w14:textId="77777777" w:rsidR="000219BB" w:rsidRDefault="000219BB" w:rsidP="000219BB">
      <w:pPr>
        <w:pStyle w:val="B1"/>
      </w:pPr>
      <w:r>
        <w:t>-</w:t>
      </w:r>
      <w:r>
        <w:tab/>
        <w:t>CS Proxy</w:t>
      </w:r>
    </w:p>
    <w:p w14:paraId="57ABB184" w14:textId="77777777" w:rsidR="000219BB" w:rsidRDefault="000219BB" w:rsidP="000219BB">
      <w:pPr>
        <w:pStyle w:val="B1"/>
      </w:pPr>
      <w:r>
        <w:t>-</w:t>
      </w:r>
      <w:r>
        <w:tab/>
        <w:t>IS Proxy</w:t>
      </w:r>
    </w:p>
    <w:p w14:paraId="70C5FBAD" w14:textId="77777777" w:rsidR="000219BB" w:rsidRDefault="000219BB" w:rsidP="000219BB">
      <w:pPr>
        <w:pStyle w:val="B1"/>
      </w:pPr>
      <w:r>
        <w:t>-</w:t>
      </w:r>
      <w:r>
        <w:tab/>
        <w:t>Group Management Server</w:t>
      </w:r>
    </w:p>
    <w:p w14:paraId="76551D2C" w14:textId="77777777" w:rsidR="000219BB" w:rsidRDefault="000219BB" w:rsidP="000219BB">
      <w:pPr>
        <w:pStyle w:val="B1"/>
        <w:ind w:left="0" w:firstLine="0"/>
      </w:pPr>
      <w:r>
        <w:t>The IS Proxy is authorised to authenticate the functions of a MCPTT Server, MCVideo Server or MCData Server towards another MC domain. The CS proxy is authorised to authenticate the functions of a MCPTT Server, MCVideo Server or MCData Server towards a MC client. Consequently, the addition of EARs may be performed at the edge of the MC domain.</w:t>
      </w:r>
    </w:p>
    <w:p w14:paraId="3A4D0E9B" w14:textId="77777777" w:rsidR="000219BB" w:rsidRDefault="000219BB" w:rsidP="000219BB">
      <w:pPr>
        <w:pStyle w:val="Heading4"/>
      </w:pPr>
      <w:bookmarkStart w:id="220" w:name="_Toc90901244"/>
      <w:r>
        <w:t>9.6.2.4</w:t>
      </w:r>
      <w:r>
        <w:tab/>
        <w:t>Signalling between the GMS and the GMC</w:t>
      </w:r>
      <w:bookmarkEnd w:id="220"/>
    </w:p>
    <w:p w14:paraId="39362042" w14:textId="77777777" w:rsidR="000219BB" w:rsidRDefault="000219BB" w:rsidP="000219BB">
      <w:r>
        <w:t>Where signalling is sent between the group management server and the group management client, the entity at each end should be authenticated and authorised using a EAR. The EAR from the GMS should be signed using an Authorised Identity, indicating the server is able to perform GMS functions. The GM client is not required to use an Authorised Identity. The following Group management messages should be explicitly authenticated and authorised:</w:t>
      </w:r>
    </w:p>
    <w:p w14:paraId="6C80568C" w14:textId="77777777" w:rsidR="000219BB" w:rsidRDefault="000219BB" w:rsidP="000219BB">
      <w:pPr>
        <w:pStyle w:val="B1"/>
      </w:pPr>
      <w:r>
        <w:t>-</w:t>
      </w:r>
      <w:r>
        <w:tab/>
        <w:t>Subscribe Group Configuration Request</w:t>
      </w:r>
    </w:p>
    <w:p w14:paraId="12851925" w14:textId="77777777" w:rsidR="000219BB" w:rsidRDefault="000219BB" w:rsidP="000219BB">
      <w:pPr>
        <w:pStyle w:val="B1"/>
      </w:pPr>
      <w:r>
        <w:t>-</w:t>
      </w:r>
      <w:r>
        <w:tab/>
        <w:t>Subscribe Group Configuration Response</w:t>
      </w:r>
    </w:p>
    <w:p w14:paraId="172263A8" w14:textId="77777777" w:rsidR="000219BB" w:rsidRDefault="000219BB" w:rsidP="000219BB">
      <w:pPr>
        <w:pStyle w:val="B1"/>
      </w:pPr>
      <w:r>
        <w:t>-</w:t>
      </w:r>
      <w:r>
        <w:tab/>
        <w:t>Notify Group Configuration Request</w:t>
      </w:r>
    </w:p>
    <w:p w14:paraId="1D55D4E3" w14:textId="77777777" w:rsidR="000219BB" w:rsidRDefault="000219BB" w:rsidP="000219BB">
      <w:pPr>
        <w:pStyle w:val="B1"/>
      </w:pPr>
      <w:r>
        <w:t>-</w:t>
      </w:r>
      <w:r>
        <w:tab/>
        <w:t>Notify Group Configuration Response</w:t>
      </w:r>
    </w:p>
    <w:p w14:paraId="00D4CC6E" w14:textId="77777777" w:rsidR="000219BB" w:rsidRDefault="000219BB" w:rsidP="000219BB">
      <w:pPr>
        <w:pStyle w:val="B1"/>
      </w:pPr>
      <w:r>
        <w:t>-</w:t>
      </w:r>
      <w:r>
        <w:tab/>
        <w:t>MC Group affliation request</w:t>
      </w:r>
    </w:p>
    <w:p w14:paraId="7EB341C4" w14:textId="77777777" w:rsidR="000219BB" w:rsidRPr="00BF5EAE" w:rsidRDefault="000219BB" w:rsidP="000219BB">
      <w:pPr>
        <w:pStyle w:val="B1"/>
      </w:pPr>
      <w:r>
        <w:t>-</w:t>
      </w:r>
      <w:r>
        <w:tab/>
        <w:t>Group affliation status update</w:t>
      </w:r>
    </w:p>
    <w:p w14:paraId="3DEF0A0B" w14:textId="77777777" w:rsidR="000219BB" w:rsidRDefault="000219BB" w:rsidP="000219BB">
      <w:pPr>
        <w:pStyle w:val="Heading4"/>
      </w:pPr>
      <w:bookmarkStart w:id="221" w:name="_Toc90901245"/>
      <w:r>
        <w:t>9.6.2.5</w:t>
      </w:r>
      <w:r>
        <w:tab/>
        <w:t>Signalling between the MC domain and a migrated user</w:t>
      </w:r>
      <w:bookmarkEnd w:id="221"/>
    </w:p>
    <w:p w14:paraId="16612788" w14:textId="77777777" w:rsidR="000219BB" w:rsidRDefault="000219BB" w:rsidP="000219BB">
      <w:r>
        <w:t>Where signalling is sent out of the domain towards a migrated MC client, the servers used to send the outbound signalling should be authenticated and authorised using a EAR signed using an Authorised Identity, indicating the server</w:t>
      </w:r>
      <w:r w:rsidR="000C3501">
        <w:t>'</w:t>
      </w:r>
      <w:r>
        <w:t>s role. The server roles defined in Clause 9.6.2.3 shall be used.</w:t>
      </w:r>
    </w:p>
    <w:p w14:paraId="28365696" w14:textId="77777777" w:rsidR="000219BB" w:rsidRDefault="000219BB" w:rsidP="000219BB">
      <w:r>
        <w:t>The inbound signalling from the migrated client shall be authenticated and authorised using an EAR.</w:t>
      </w:r>
      <w:r w:rsidRPr="005E07DF">
        <w:t xml:space="preserve"> </w:t>
      </w:r>
      <w:r>
        <w:t>The migrated MC client is not required to use an Authorised Identity.</w:t>
      </w:r>
    </w:p>
    <w:p w14:paraId="47A48B96" w14:textId="77777777" w:rsidR="000219BB" w:rsidRDefault="000219BB" w:rsidP="000219BB">
      <w:r>
        <w:t>This clause is applicable to all signalling sent to or from the migrated user.</w:t>
      </w:r>
    </w:p>
    <w:p w14:paraId="0E8BE432" w14:textId="77777777" w:rsidR="000219BB" w:rsidRDefault="000219BB" w:rsidP="000219BB">
      <w:pPr>
        <w:pStyle w:val="Heading4"/>
      </w:pPr>
      <w:bookmarkStart w:id="222" w:name="_Toc90901246"/>
      <w:r>
        <w:t>9.6.2.6</w:t>
      </w:r>
      <w:r>
        <w:tab/>
        <w:t>Off-network signalling</w:t>
      </w:r>
      <w:bookmarkEnd w:id="222"/>
    </w:p>
    <w:p w14:paraId="27BDF874" w14:textId="77777777" w:rsidR="000219BB" w:rsidRDefault="000219BB" w:rsidP="000219BB">
      <w:r>
        <w:t>All off-network signalling requests should be authenticated and authorised using a EAR signed using an Authorised Identity (MC Service ID). The client</w:t>
      </w:r>
      <w:r w:rsidR="000C3501">
        <w:t>'</w:t>
      </w:r>
      <w:r>
        <w:t>s role should be explicitly authorised. The following roles are used:</w:t>
      </w:r>
    </w:p>
    <w:p w14:paraId="3DF14D03" w14:textId="77777777" w:rsidR="000219BB" w:rsidRDefault="000219BB" w:rsidP="000219BB">
      <w:pPr>
        <w:pStyle w:val="B1"/>
      </w:pPr>
      <w:r>
        <w:t>-</w:t>
      </w:r>
      <w:r>
        <w:tab/>
        <w:t>MCPTT client</w:t>
      </w:r>
    </w:p>
    <w:p w14:paraId="6D2441E1" w14:textId="77777777" w:rsidR="000219BB" w:rsidRDefault="000219BB" w:rsidP="000219BB">
      <w:pPr>
        <w:pStyle w:val="B1"/>
      </w:pPr>
      <w:r>
        <w:t>-</w:t>
      </w:r>
      <w:r>
        <w:tab/>
        <w:t>MCVideo client</w:t>
      </w:r>
    </w:p>
    <w:p w14:paraId="2300541E" w14:textId="77777777" w:rsidR="000219BB" w:rsidRDefault="000219BB" w:rsidP="000219BB">
      <w:pPr>
        <w:pStyle w:val="B1"/>
      </w:pPr>
      <w:r>
        <w:t>-</w:t>
      </w:r>
      <w:r>
        <w:tab/>
        <w:t>MCData client</w:t>
      </w:r>
    </w:p>
    <w:p w14:paraId="5EA7D4A5" w14:textId="77777777" w:rsidR="000219BB" w:rsidRDefault="000219BB" w:rsidP="000219BB">
      <w:r>
        <w:t>The client should be authorised to use any off-network functionality. Furthermore, the following are the off-network signalling requests which the client should be authorised to use:</w:t>
      </w:r>
    </w:p>
    <w:p w14:paraId="67959E4C" w14:textId="77777777" w:rsidR="000219BB" w:rsidRDefault="000219BB" w:rsidP="000219BB">
      <w:pPr>
        <w:pStyle w:val="B1"/>
      </w:pPr>
      <w:r>
        <w:t>-</w:t>
      </w:r>
      <w:r>
        <w:tab/>
        <w:t>MCPTT Group call announcement (TS 23.379).</w:t>
      </w:r>
    </w:p>
    <w:p w14:paraId="71E6BA13" w14:textId="77777777" w:rsidR="000219BB" w:rsidRDefault="000219BB" w:rsidP="000219BB">
      <w:pPr>
        <w:pStyle w:val="B1"/>
      </w:pPr>
      <w:r>
        <w:t>-</w:t>
      </w:r>
      <w:r>
        <w:tab/>
        <w:t>MCPTT emergency alert announcement (TS 23.379).</w:t>
      </w:r>
    </w:p>
    <w:p w14:paraId="3B7D5D65" w14:textId="77777777" w:rsidR="000219BB" w:rsidRDefault="000219BB" w:rsidP="000219BB">
      <w:pPr>
        <w:pStyle w:val="B1"/>
      </w:pPr>
      <w:r>
        <w:t>-</w:t>
      </w:r>
      <w:r>
        <w:tab/>
        <w:t xml:space="preserve">MCPTT </w:t>
      </w:r>
      <w:r w:rsidRPr="003E2395">
        <w:t>Call setup request</w:t>
      </w:r>
      <w:r>
        <w:t xml:space="preserve"> (TS 23.379).</w:t>
      </w:r>
    </w:p>
    <w:p w14:paraId="5374B425" w14:textId="77777777" w:rsidR="000219BB" w:rsidRDefault="000219BB" w:rsidP="000219BB">
      <w:pPr>
        <w:pStyle w:val="B1"/>
      </w:pPr>
      <w:r>
        <w:t>-</w:t>
      </w:r>
      <w:r>
        <w:tab/>
        <w:t xml:space="preserve">MCVideo Group communication </w:t>
      </w:r>
      <w:r w:rsidRPr="005F462C">
        <w:t xml:space="preserve">announcement </w:t>
      </w:r>
      <w:r>
        <w:t>(TS 23.281).</w:t>
      </w:r>
    </w:p>
    <w:p w14:paraId="3F2FE215" w14:textId="77777777" w:rsidR="000219BB" w:rsidRDefault="000219BB" w:rsidP="000219BB">
      <w:pPr>
        <w:pStyle w:val="B1"/>
      </w:pPr>
      <w:r>
        <w:t>-</w:t>
      </w:r>
      <w:r>
        <w:tab/>
        <w:t xml:space="preserve">MCVideo emergency alert </w:t>
      </w:r>
      <w:r w:rsidRPr="005F462C">
        <w:t xml:space="preserve">announcement </w:t>
      </w:r>
      <w:r>
        <w:t>(TS 23.281).</w:t>
      </w:r>
    </w:p>
    <w:p w14:paraId="2B011606" w14:textId="77777777" w:rsidR="000219BB" w:rsidRDefault="000219BB" w:rsidP="000219BB">
      <w:pPr>
        <w:pStyle w:val="B1"/>
      </w:pPr>
      <w:r>
        <w:t>-</w:t>
      </w:r>
      <w:r>
        <w:tab/>
        <w:t>MCVideo Private communication request (TS 23.281).</w:t>
      </w:r>
    </w:p>
    <w:p w14:paraId="63B6A836" w14:textId="77777777" w:rsidR="000219BB" w:rsidRDefault="000219BB" w:rsidP="000219BB">
      <w:pPr>
        <w:pStyle w:val="B1"/>
      </w:pPr>
      <w:r>
        <w:t>-</w:t>
      </w:r>
      <w:r>
        <w:tab/>
        <w:t>MCVideo Capability request (TS 23.281).</w:t>
      </w:r>
    </w:p>
    <w:p w14:paraId="71601D1F" w14:textId="77777777" w:rsidR="000219BB" w:rsidRDefault="000219BB" w:rsidP="000219BB">
      <w:pPr>
        <w:pStyle w:val="B1"/>
      </w:pPr>
      <w:r>
        <w:t>-</w:t>
      </w:r>
      <w:r>
        <w:tab/>
        <w:t>MCVideo Activity request (TS 23.281).</w:t>
      </w:r>
    </w:p>
    <w:p w14:paraId="0F4A119F" w14:textId="77777777" w:rsidR="000219BB" w:rsidRDefault="000219BB" w:rsidP="000219BB">
      <w:pPr>
        <w:pStyle w:val="B1"/>
        <w:rPr>
          <w:lang w:val="en-IN" w:eastAsia="zh-CN"/>
        </w:rPr>
      </w:pPr>
      <w:r>
        <w:t>-</w:t>
      </w:r>
      <w:r>
        <w:tab/>
        <w:t xml:space="preserve">MCData standalone data request (Clause </w:t>
      </w:r>
      <w:r>
        <w:rPr>
          <w:lang w:val="en-IN" w:eastAsia="zh-CN"/>
        </w:rPr>
        <w:t>7</w:t>
      </w:r>
      <w:r>
        <w:rPr>
          <w:lang w:val="en-IN"/>
        </w:rPr>
        <w:t>.</w:t>
      </w:r>
      <w:r>
        <w:rPr>
          <w:lang w:val="en-IN" w:eastAsia="zh-CN"/>
        </w:rPr>
        <w:t>4</w:t>
      </w:r>
      <w:r>
        <w:rPr>
          <w:lang w:val="en-IN"/>
        </w:rPr>
        <w:t>.3.3.</w:t>
      </w:r>
      <w:r>
        <w:rPr>
          <w:lang w:val="en-IN" w:eastAsia="zh-CN"/>
        </w:rPr>
        <w:t>2, TS 23.282).</w:t>
      </w:r>
    </w:p>
    <w:p w14:paraId="2792AED8" w14:textId="77777777" w:rsidR="000219BB" w:rsidRPr="00B158B6" w:rsidRDefault="000219BB" w:rsidP="000219BB">
      <w:pPr>
        <w:pStyle w:val="B1"/>
        <w:rPr>
          <w:lang w:val="en-IN" w:eastAsia="zh-CN"/>
        </w:rPr>
      </w:pPr>
      <w:r>
        <w:t>-</w:t>
      </w:r>
      <w:r>
        <w:tab/>
        <w:t xml:space="preserve">MCData group standalone data request (Clause </w:t>
      </w:r>
      <w:r>
        <w:rPr>
          <w:lang w:val="en-IN" w:eastAsia="zh-CN"/>
        </w:rPr>
        <w:t>7</w:t>
      </w:r>
      <w:r>
        <w:rPr>
          <w:lang w:val="en-IN"/>
        </w:rPr>
        <w:t>.</w:t>
      </w:r>
      <w:r>
        <w:rPr>
          <w:lang w:val="en-IN" w:eastAsia="zh-CN"/>
        </w:rPr>
        <w:t>4</w:t>
      </w:r>
      <w:r>
        <w:rPr>
          <w:lang w:val="en-IN"/>
        </w:rPr>
        <w:t>.3.4.</w:t>
      </w:r>
      <w:r>
        <w:rPr>
          <w:lang w:val="en-IN" w:eastAsia="zh-CN"/>
        </w:rPr>
        <w:t>2, TS 23.282).</w:t>
      </w:r>
    </w:p>
    <w:p w14:paraId="414A6325" w14:textId="77777777" w:rsidR="000219BB" w:rsidRPr="00DC695B" w:rsidRDefault="000219BB" w:rsidP="000219BB">
      <w:pPr>
        <w:pStyle w:val="Heading3"/>
      </w:pPr>
      <w:bookmarkStart w:id="223" w:name="_Toc90901247"/>
      <w:r>
        <w:t>9.6.3</w:t>
      </w:r>
      <w:r>
        <w:tab/>
        <w:t>Authorised Identities</w:t>
      </w:r>
      <w:bookmarkEnd w:id="223"/>
    </w:p>
    <w:p w14:paraId="5DCA51A4" w14:textId="77777777" w:rsidR="000219BB" w:rsidRDefault="000219BB" w:rsidP="000219BB">
      <w:pPr>
        <w:pStyle w:val="Heading4"/>
      </w:pPr>
      <w:bookmarkStart w:id="224" w:name="_Toc90901248"/>
      <w:r>
        <w:t>9.6.3.1</w:t>
      </w:r>
      <w:r>
        <w:tab/>
      </w:r>
      <w:r>
        <w:tab/>
        <w:t>Format of an Authorised Identity</w:t>
      </w:r>
      <w:bookmarkEnd w:id="224"/>
    </w:p>
    <w:p w14:paraId="35AADA31" w14:textId="77777777" w:rsidR="000219BB" w:rsidRDefault="000219BB" w:rsidP="000219BB">
      <w:r>
        <w:t>Authorisation is conveyed using the MC entity</w:t>
      </w:r>
      <w:r w:rsidR="000C3501">
        <w:t>'</w:t>
      </w:r>
      <w:r>
        <w:t>s identity (e.g. MC Service ID) that is used to sign the EAR. This is known as the user/entity</w:t>
      </w:r>
      <w:r w:rsidR="000C3501">
        <w:t>'</w:t>
      </w:r>
      <w:r>
        <w:t xml:space="preserve">s Authorised Identity. </w:t>
      </w:r>
    </w:p>
    <w:p w14:paraId="76816CEE" w14:textId="77777777" w:rsidR="000219BB" w:rsidRDefault="000219BB" w:rsidP="000219BB">
      <w:r>
        <w:t>Within an Authorised Identity, authorisation information is contained within a SIP URI Header (known as an MC authorisation field). Authorisation fields are added to the entity</w:t>
      </w:r>
      <w:r w:rsidR="000C3501">
        <w:t>'</w:t>
      </w:r>
      <w:r>
        <w:t>s identity to provide information on the MC entity</w:t>
      </w:r>
      <w:r w:rsidR="000C3501">
        <w:t>'</w:t>
      </w:r>
      <w:r>
        <w:t>s authorisations. Authorisation fields are name, value pairs. The value of the authorisation field provides a set of authorisations, formatted as a hexidecimal string. Authorisation fields are defined in Annex J.3.</w:t>
      </w:r>
    </w:p>
    <w:p w14:paraId="5E3CCC36" w14:textId="77777777" w:rsidR="000219BB" w:rsidRPr="00B3223A" w:rsidRDefault="000219BB" w:rsidP="000219BB">
      <w:pPr>
        <w:pStyle w:val="Heading4"/>
      </w:pPr>
      <w:bookmarkStart w:id="225" w:name="_Toc90901249"/>
      <w:r>
        <w:t>9.6.3.2</w:t>
      </w:r>
      <w:r>
        <w:tab/>
        <w:t>Obtaining an Authorised Identity</w:t>
      </w:r>
      <w:bookmarkEnd w:id="225"/>
    </w:p>
    <w:p w14:paraId="5D73273B" w14:textId="77777777" w:rsidR="000219BB" w:rsidRDefault="000219BB" w:rsidP="000219BB">
      <w:r>
        <w:t>Authorisation is originally requested and provided by the IdM. If authorisation is granted, the IdM provides the authorisation information within the scope of an access token. The scope values contained within the access token are defined in Clause J.3.3.</w:t>
      </w:r>
    </w:p>
    <w:p w14:paraId="25B4E6B1" w14:textId="77777777" w:rsidR="000219BB" w:rsidRDefault="000219BB" w:rsidP="000219BB">
      <w:r>
        <w:t xml:space="preserve">The access token is provided to the KMS as defined in Clause 5.1. </w:t>
      </w:r>
    </w:p>
    <w:p w14:paraId="2802C921" w14:textId="77777777" w:rsidR="000219BB" w:rsidRDefault="000219BB" w:rsidP="000219BB">
      <w:r>
        <w:t>The KMS provisions the entity</w:t>
      </w:r>
      <w:r w:rsidR="000C3501">
        <w:t>'</w:t>
      </w:r>
      <w:r>
        <w:t xml:space="preserve">s keys to the entity as defined in Annex D. As part of the key provisioning process, the KMS may provision the entity keys for multiple SIP URIs that are associated with the entity. </w:t>
      </w:r>
    </w:p>
    <w:p w14:paraId="0DEAACA4" w14:textId="77777777" w:rsidR="000219BB" w:rsidRDefault="000219BB" w:rsidP="000219BB">
      <w:r>
        <w:t>If supported, where the scope of an access token contains one of the values defined in Clause J.3.3, the KMS provides multiple authorised identities which includes authorisation fields as part of the identity. Specifically, for each SIP URI associated with the entity, the KMS provisions:</w:t>
      </w:r>
    </w:p>
    <w:p w14:paraId="7EEDC526" w14:textId="77777777" w:rsidR="000219BB" w:rsidRDefault="000219BB" w:rsidP="000219BB">
      <w:pPr>
        <w:pStyle w:val="B1"/>
      </w:pPr>
      <w:r>
        <w:t>-</w:t>
      </w:r>
      <w:r>
        <w:tab/>
        <w:t>Key material for the identity: the entity</w:t>
      </w:r>
      <w:r w:rsidR="000C3501">
        <w:t>'</w:t>
      </w:r>
      <w:r>
        <w:t xml:space="preserve">s </w:t>
      </w:r>
      <w:r>
        <w:rPr>
          <w:lang w:val="en-US"/>
        </w:rPr>
        <w:t>identity</w:t>
      </w:r>
      <w:r>
        <w:t xml:space="preserve"> (e.g. MC Service ID).</w:t>
      </w:r>
    </w:p>
    <w:p w14:paraId="02B13E24" w14:textId="77777777" w:rsidR="000219BB" w:rsidRDefault="000219BB" w:rsidP="000219BB">
      <w:pPr>
        <w:pStyle w:val="B1"/>
      </w:pPr>
      <w:r>
        <w:t>-</w:t>
      </w:r>
      <w:r>
        <w:tab/>
        <w:t>Key material for the Authorised Identity: the entity</w:t>
      </w:r>
      <w:r w:rsidR="000C3501">
        <w:t>'</w:t>
      </w:r>
      <w:r>
        <w:t xml:space="preserve">s </w:t>
      </w:r>
      <w:r>
        <w:rPr>
          <w:lang w:val="en-US"/>
        </w:rPr>
        <w:t>identity</w:t>
      </w:r>
      <w:r>
        <w:t xml:space="preserve"> with the applicable authorisation fields included.</w:t>
      </w:r>
    </w:p>
    <w:p w14:paraId="64A99DF4" w14:textId="77777777" w:rsidR="000219BB" w:rsidRDefault="000219BB" w:rsidP="000219BB">
      <w:r>
        <w:t>The keyed entity may use either identity when signing within the MC System, (depending on whether it is configured to disclose its authorisations).</w:t>
      </w:r>
    </w:p>
    <w:p w14:paraId="5A1D804B" w14:textId="77777777" w:rsidR="000219BB" w:rsidRDefault="000219BB" w:rsidP="000219BB">
      <w:pPr>
        <w:pStyle w:val="Heading3"/>
      </w:pPr>
      <w:bookmarkStart w:id="226" w:name="_Toc90901250"/>
      <w:r>
        <w:t>9.6.4</w:t>
      </w:r>
      <w:r>
        <w:tab/>
        <w:t>Element for Authenticating Requests (EARs)</w:t>
      </w:r>
      <w:bookmarkEnd w:id="226"/>
    </w:p>
    <w:p w14:paraId="38CFA83F" w14:textId="77777777" w:rsidR="000219BB" w:rsidRDefault="000219BB" w:rsidP="000219BB">
      <w:pPr>
        <w:pStyle w:val="Heading4"/>
      </w:pPr>
      <w:bookmarkStart w:id="227" w:name="_Toc90901251"/>
      <w:r>
        <w:t>9.6.4.1</w:t>
      </w:r>
      <w:r>
        <w:tab/>
        <w:t>Overview</w:t>
      </w:r>
      <w:bookmarkEnd w:id="227"/>
    </w:p>
    <w:p w14:paraId="11763B0D" w14:textId="77777777" w:rsidR="000219BB" w:rsidRDefault="000219BB" w:rsidP="000219BB">
      <w:r>
        <w:t>When sending a sensitive signalling message, the requester creates the message as normal, then constructs and attaches an EAR to the message. The EAR contains the purpose and constraints of the request (type of request, restrictions on request, origin, destination) and is signed by the requester using the private signing key for the authorised identity. When used correctly, the EAR should provide a definitive record of the ‘request</w:t>
      </w:r>
      <w:r w:rsidR="000C3501">
        <w:t>'</w:t>
      </w:r>
      <w:r>
        <w:t xml:space="preserve"> that was made, including evidence that the request was not disproportionate.</w:t>
      </w:r>
    </w:p>
    <w:p w14:paraId="7FC4241B" w14:textId="77777777" w:rsidR="000219BB" w:rsidRDefault="000219BB" w:rsidP="000219BB">
      <w:pPr>
        <w:pStyle w:val="Heading4"/>
      </w:pPr>
      <w:bookmarkStart w:id="228" w:name="_Toc90901252"/>
      <w:r>
        <w:t>9.6.4.2</w:t>
      </w:r>
      <w:r>
        <w:tab/>
        <w:t>The EAR information element</w:t>
      </w:r>
      <w:bookmarkEnd w:id="228"/>
    </w:p>
    <w:p w14:paraId="22AA1D77" w14:textId="77777777" w:rsidR="000219BB" w:rsidRDefault="000219BB" w:rsidP="000219BB">
      <w:r>
        <w:t>The EAR payload shall contain the following information elements:</w:t>
      </w:r>
    </w:p>
    <w:p w14:paraId="7339293B" w14:textId="77777777" w:rsidR="000219BB" w:rsidRDefault="000219BB" w:rsidP="000219BB">
      <w:pPr>
        <w:pStyle w:val="TH"/>
        <w:rPr>
          <w:rFonts w:hint="eastAsia"/>
          <w:lang w:eastAsia="zh-CN"/>
        </w:rPr>
      </w:pPr>
      <w:r>
        <w:t xml:space="preserve">Table 9.6.4.2-1: </w:t>
      </w:r>
      <w:r>
        <w:rPr>
          <w:lang w:eastAsia="zh-CN"/>
        </w:rPr>
        <w:t>Element for Authenticating Requests Payload</w:t>
      </w:r>
    </w:p>
    <w:tbl>
      <w:tblPr>
        <w:tblW w:w="8640" w:type="dxa"/>
        <w:jc w:val="center"/>
        <w:tblLayout w:type="fixed"/>
        <w:tblLook w:val="0000" w:firstRow="0" w:lastRow="0" w:firstColumn="0" w:lastColumn="0" w:noHBand="0" w:noVBand="0"/>
      </w:tblPr>
      <w:tblGrid>
        <w:gridCol w:w="2880"/>
        <w:gridCol w:w="1440"/>
        <w:gridCol w:w="4320"/>
      </w:tblGrid>
      <w:tr w:rsidR="000219BB" w14:paraId="5276A047" w14:textId="77777777" w:rsidTr="00C73C37">
        <w:trPr>
          <w:jc w:val="center"/>
        </w:trPr>
        <w:tc>
          <w:tcPr>
            <w:tcW w:w="2880" w:type="dxa"/>
            <w:tcBorders>
              <w:top w:val="single" w:sz="4" w:space="0" w:color="000000"/>
              <w:left w:val="single" w:sz="4" w:space="0" w:color="000000"/>
              <w:bottom w:val="single" w:sz="4" w:space="0" w:color="000000"/>
            </w:tcBorders>
          </w:tcPr>
          <w:p w14:paraId="72EFB5D1" w14:textId="77777777" w:rsidR="000219BB" w:rsidRPr="007168B0" w:rsidRDefault="000219BB" w:rsidP="00C73C37">
            <w:pPr>
              <w:pStyle w:val="TAH"/>
            </w:pPr>
            <w:r w:rsidRPr="007168B0">
              <w:t>Information element</w:t>
            </w:r>
          </w:p>
        </w:tc>
        <w:tc>
          <w:tcPr>
            <w:tcW w:w="1440" w:type="dxa"/>
            <w:tcBorders>
              <w:top w:val="single" w:sz="4" w:space="0" w:color="000000"/>
              <w:left w:val="single" w:sz="4" w:space="0" w:color="000000"/>
              <w:bottom w:val="single" w:sz="4" w:space="0" w:color="000000"/>
            </w:tcBorders>
          </w:tcPr>
          <w:p w14:paraId="711EF6A7" w14:textId="77777777" w:rsidR="000219BB" w:rsidRPr="007168B0" w:rsidRDefault="000219BB" w:rsidP="00C73C37">
            <w:pPr>
              <w:pStyle w:val="TAH"/>
            </w:pPr>
            <w:r w:rsidRPr="007168B0">
              <w:t>Status</w:t>
            </w:r>
          </w:p>
        </w:tc>
        <w:tc>
          <w:tcPr>
            <w:tcW w:w="4320" w:type="dxa"/>
            <w:tcBorders>
              <w:top w:val="single" w:sz="4" w:space="0" w:color="000000"/>
              <w:left w:val="single" w:sz="4" w:space="0" w:color="000000"/>
              <w:bottom w:val="single" w:sz="4" w:space="0" w:color="000000"/>
              <w:right w:val="single" w:sz="4" w:space="0" w:color="000000"/>
            </w:tcBorders>
          </w:tcPr>
          <w:p w14:paraId="4BE95BE1" w14:textId="77777777" w:rsidR="000219BB" w:rsidRPr="007168B0" w:rsidRDefault="000219BB" w:rsidP="00C73C37">
            <w:pPr>
              <w:pStyle w:val="TAH"/>
            </w:pPr>
            <w:r w:rsidRPr="007168B0">
              <w:t>Description</w:t>
            </w:r>
          </w:p>
        </w:tc>
      </w:tr>
      <w:tr w:rsidR="000219BB" w14:paraId="4FC5960D" w14:textId="77777777" w:rsidTr="00C73C37">
        <w:trPr>
          <w:jc w:val="center"/>
        </w:trPr>
        <w:tc>
          <w:tcPr>
            <w:tcW w:w="2880" w:type="dxa"/>
            <w:tcBorders>
              <w:top w:val="single" w:sz="4" w:space="0" w:color="000000"/>
              <w:left w:val="single" w:sz="4" w:space="0" w:color="000000"/>
              <w:bottom w:val="single" w:sz="4" w:space="0" w:color="000000"/>
            </w:tcBorders>
          </w:tcPr>
          <w:p w14:paraId="2BEF9FF5" w14:textId="77777777" w:rsidR="000219BB" w:rsidRPr="007168B0" w:rsidRDefault="000219BB" w:rsidP="00C73C37">
            <w:pPr>
              <w:pStyle w:val="TAL"/>
              <w:rPr>
                <w:rFonts w:hint="eastAsia"/>
                <w:lang w:eastAsia="zh-CN"/>
              </w:rPr>
            </w:pPr>
            <w:r w:rsidRPr="007168B0">
              <w:t>Date/Time</w:t>
            </w:r>
          </w:p>
        </w:tc>
        <w:tc>
          <w:tcPr>
            <w:tcW w:w="1440" w:type="dxa"/>
            <w:tcBorders>
              <w:top w:val="single" w:sz="4" w:space="0" w:color="000000"/>
              <w:left w:val="single" w:sz="4" w:space="0" w:color="000000"/>
              <w:bottom w:val="single" w:sz="4" w:space="0" w:color="000000"/>
            </w:tcBorders>
          </w:tcPr>
          <w:p w14:paraId="22D83D84" w14:textId="77777777" w:rsidR="000219BB" w:rsidRPr="007168B0" w:rsidRDefault="000219BB" w:rsidP="00C73C37">
            <w:pPr>
              <w:pStyle w:val="TAL"/>
            </w:pPr>
            <w:r w:rsidRPr="007168B0">
              <w:t>M</w:t>
            </w:r>
          </w:p>
        </w:tc>
        <w:tc>
          <w:tcPr>
            <w:tcW w:w="4320" w:type="dxa"/>
            <w:tcBorders>
              <w:top w:val="single" w:sz="4" w:space="0" w:color="000000"/>
              <w:left w:val="single" w:sz="4" w:space="0" w:color="000000"/>
              <w:bottom w:val="single" w:sz="4" w:space="0" w:color="000000"/>
              <w:right w:val="single" w:sz="4" w:space="0" w:color="000000"/>
            </w:tcBorders>
          </w:tcPr>
          <w:p w14:paraId="5CBCBDAE" w14:textId="77777777" w:rsidR="000219BB" w:rsidRPr="007168B0" w:rsidRDefault="000219BB" w:rsidP="00C73C37">
            <w:pPr>
              <w:pStyle w:val="TAL"/>
              <w:rPr>
                <w:rFonts w:hint="eastAsia"/>
                <w:lang w:eastAsia="zh-CN"/>
              </w:rPr>
            </w:pPr>
            <w:r w:rsidRPr="007168B0">
              <w:rPr>
                <w:lang w:eastAsia="zh-CN"/>
              </w:rPr>
              <w:t>The date/time of the request</w:t>
            </w:r>
          </w:p>
        </w:tc>
      </w:tr>
      <w:tr w:rsidR="000219BB" w14:paraId="40230A50" w14:textId="77777777" w:rsidTr="00C73C37">
        <w:trPr>
          <w:jc w:val="center"/>
        </w:trPr>
        <w:tc>
          <w:tcPr>
            <w:tcW w:w="2880" w:type="dxa"/>
            <w:tcBorders>
              <w:top w:val="single" w:sz="4" w:space="0" w:color="000000"/>
              <w:left w:val="single" w:sz="4" w:space="0" w:color="000000"/>
              <w:bottom w:val="single" w:sz="4" w:space="0" w:color="000000"/>
            </w:tcBorders>
          </w:tcPr>
          <w:p w14:paraId="6A1A4264" w14:textId="77777777" w:rsidR="000219BB" w:rsidRPr="007168B0" w:rsidRDefault="000219BB" w:rsidP="00C73C37">
            <w:pPr>
              <w:pStyle w:val="TAL"/>
            </w:pPr>
            <w:r w:rsidRPr="007168B0">
              <w:rPr>
                <w:lang w:eastAsia="zh-CN"/>
              </w:rPr>
              <w:t>EAR ID</w:t>
            </w:r>
          </w:p>
        </w:tc>
        <w:tc>
          <w:tcPr>
            <w:tcW w:w="1440" w:type="dxa"/>
            <w:tcBorders>
              <w:top w:val="single" w:sz="4" w:space="0" w:color="000000"/>
              <w:left w:val="single" w:sz="4" w:space="0" w:color="000000"/>
              <w:bottom w:val="single" w:sz="4" w:space="0" w:color="000000"/>
            </w:tcBorders>
          </w:tcPr>
          <w:p w14:paraId="0C71F616" w14:textId="77777777" w:rsidR="000219BB" w:rsidRPr="007168B0" w:rsidRDefault="000219BB" w:rsidP="00C73C37">
            <w:pPr>
              <w:pStyle w:val="TAL"/>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0AFA51DC" w14:textId="77777777" w:rsidR="000219BB" w:rsidRPr="007168B0" w:rsidRDefault="000219BB" w:rsidP="00C73C37">
            <w:pPr>
              <w:pStyle w:val="TAL"/>
              <w:rPr>
                <w:rFonts w:hint="eastAsia"/>
                <w:lang w:eastAsia="zh-CN"/>
              </w:rPr>
            </w:pPr>
            <w:r w:rsidRPr="007168B0">
              <w:rPr>
                <w:lang w:eastAsia="zh-CN"/>
              </w:rPr>
              <w:t>A unique identifier for the request</w:t>
            </w:r>
          </w:p>
        </w:tc>
      </w:tr>
      <w:tr w:rsidR="000219BB" w14:paraId="0D6E1A9A" w14:textId="77777777" w:rsidTr="00C73C37">
        <w:trPr>
          <w:jc w:val="center"/>
        </w:trPr>
        <w:tc>
          <w:tcPr>
            <w:tcW w:w="2880" w:type="dxa"/>
            <w:tcBorders>
              <w:top w:val="single" w:sz="4" w:space="0" w:color="000000"/>
              <w:left w:val="single" w:sz="4" w:space="0" w:color="000000"/>
              <w:bottom w:val="single" w:sz="4" w:space="0" w:color="000000"/>
            </w:tcBorders>
          </w:tcPr>
          <w:p w14:paraId="1B4F6B0B" w14:textId="77777777" w:rsidR="000219BB" w:rsidRPr="007168B0" w:rsidRDefault="000219BB" w:rsidP="00C73C37">
            <w:pPr>
              <w:pStyle w:val="TAL"/>
              <w:rPr>
                <w:rFonts w:hint="eastAsia"/>
                <w:lang w:eastAsia="zh-CN"/>
              </w:rPr>
            </w:pPr>
            <w:r w:rsidRPr="007168B0">
              <w:rPr>
                <w:lang w:eastAsia="zh-CN"/>
              </w:rPr>
              <w:t>Origin ID</w:t>
            </w:r>
          </w:p>
        </w:tc>
        <w:tc>
          <w:tcPr>
            <w:tcW w:w="1440" w:type="dxa"/>
            <w:tcBorders>
              <w:top w:val="single" w:sz="4" w:space="0" w:color="000000"/>
              <w:left w:val="single" w:sz="4" w:space="0" w:color="000000"/>
              <w:bottom w:val="single" w:sz="4" w:space="0" w:color="000000"/>
            </w:tcBorders>
          </w:tcPr>
          <w:p w14:paraId="50CA3F84"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79F37F78" w14:textId="77777777" w:rsidR="000219BB" w:rsidRPr="007168B0" w:rsidRDefault="000219BB" w:rsidP="00C73C37">
            <w:pPr>
              <w:pStyle w:val="TAL"/>
            </w:pPr>
            <w:r w:rsidRPr="007168B0">
              <w:t xml:space="preserve">The </w:t>
            </w:r>
            <w:r>
              <w:t>identity</w:t>
            </w:r>
            <w:r w:rsidRPr="007168B0">
              <w:t xml:space="preserve"> associated with the requester. This will be the MC Service ID of the </w:t>
            </w:r>
            <w:r>
              <w:t>user or the Server's URI. The identity may be an authorised identity, as defined in Clause 9.6.4.3.</w:t>
            </w:r>
          </w:p>
        </w:tc>
      </w:tr>
      <w:tr w:rsidR="000219BB" w14:paraId="553CBAC8" w14:textId="77777777" w:rsidTr="00C73C37">
        <w:trPr>
          <w:jc w:val="center"/>
        </w:trPr>
        <w:tc>
          <w:tcPr>
            <w:tcW w:w="2880" w:type="dxa"/>
            <w:tcBorders>
              <w:top w:val="single" w:sz="4" w:space="0" w:color="000000"/>
              <w:left w:val="single" w:sz="4" w:space="0" w:color="000000"/>
              <w:bottom w:val="single" w:sz="4" w:space="0" w:color="000000"/>
            </w:tcBorders>
          </w:tcPr>
          <w:p w14:paraId="53FF5119" w14:textId="77777777" w:rsidR="000219BB" w:rsidRPr="007168B0" w:rsidRDefault="000219BB" w:rsidP="00C73C37">
            <w:pPr>
              <w:pStyle w:val="TAL"/>
              <w:rPr>
                <w:rFonts w:hint="eastAsia"/>
                <w:lang w:eastAsia="zh-CN"/>
              </w:rPr>
            </w:pPr>
            <w:r w:rsidRPr="007168B0">
              <w:t>Target ID</w:t>
            </w:r>
          </w:p>
        </w:tc>
        <w:tc>
          <w:tcPr>
            <w:tcW w:w="1440" w:type="dxa"/>
            <w:tcBorders>
              <w:top w:val="single" w:sz="4" w:space="0" w:color="000000"/>
              <w:left w:val="single" w:sz="4" w:space="0" w:color="000000"/>
              <w:bottom w:val="single" w:sz="4" w:space="0" w:color="000000"/>
            </w:tcBorders>
          </w:tcPr>
          <w:p w14:paraId="04D70D0B" w14:textId="77777777" w:rsidR="000219BB" w:rsidRPr="007168B0" w:rsidRDefault="000219BB" w:rsidP="00C73C37">
            <w:pPr>
              <w:pStyle w:val="TAL"/>
              <w:rPr>
                <w:rFonts w:hint="eastAsia"/>
                <w:lang w:eastAsia="zh-CN"/>
              </w:rPr>
            </w:pPr>
            <w:r w:rsidRPr="007168B0">
              <w:rPr>
                <w:rFonts w:hint="eastAsia"/>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491C141F" w14:textId="77777777" w:rsidR="000219BB" w:rsidRPr="007168B0" w:rsidRDefault="000219BB" w:rsidP="00C73C37">
            <w:pPr>
              <w:pStyle w:val="TAL"/>
              <w:rPr>
                <w:rFonts w:hint="eastAsia"/>
                <w:lang w:eastAsia="zh-CN"/>
              </w:rPr>
            </w:pPr>
            <w:r w:rsidRPr="007168B0">
              <w:t xml:space="preserve">The </w:t>
            </w:r>
            <w:r>
              <w:t>identity</w:t>
            </w:r>
            <w:r w:rsidRPr="007168B0">
              <w:t xml:space="preserve"> associated with the intended receipient. This will be the MC Service ID of the </w:t>
            </w:r>
            <w:r>
              <w:t>user or the Server's URI</w:t>
            </w:r>
            <w:r w:rsidRPr="007168B0">
              <w:t>.</w:t>
            </w:r>
          </w:p>
        </w:tc>
      </w:tr>
      <w:tr w:rsidR="000219BB" w14:paraId="29F1AAF8" w14:textId="77777777" w:rsidTr="00C73C37">
        <w:trPr>
          <w:jc w:val="center"/>
        </w:trPr>
        <w:tc>
          <w:tcPr>
            <w:tcW w:w="2880" w:type="dxa"/>
            <w:tcBorders>
              <w:top w:val="single" w:sz="4" w:space="0" w:color="000000"/>
              <w:left w:val="single" w:sz="4" w:space="0" w:color="000000"/>
              <w:bottom w:val="single" w:sz="4" w:space="0" w:color="000000"/>
            </w:tcBorders>
          </w:tcPr>
          <w:p w14:paraId="15D67C7A" w14:textId="77777777" w:rsidR="000219BB" w:rsidRPr="007168B0" w:rsidRDefault="000219BB" w:rsidP="00C73C37">
            <w:pPr>
              <w:pStyle w:val="TAL"/>
            </w:pPr>
            <w:r w:rsidRPr="007168B0">
              <w:t>Request Type</w:t>
            </w:r>
          </w:p>
        </w:tc>
        <w:tc>
          <w:tcPr>
            <w:tcW w:w="1440" w:type="dxa"/>
            <w:tcBorders>
              <w:top w:val="single" w:sz="4" w:space="0" w:color="000000"/>
              <w:left w:val="single" w:sz="4" w:space="0" w:color="000000"/>
              <w:bottom w:val="single" w:sz="4" w:space="0" w:color="000000"/>
            </w:tcBorders>
          </w:tcPr>
          <w:p w14:paraId="6072046C" w14:textId="77777777" w:rsidR="000219BB" w:rsidRPr="007168B0" w:rsidRDefault="000219BB" w:rsidP="00C73C37">
            <w:pPr>
              <w:pStyle w:val="TAL"/>
              <w:rPr>
                <w:rFonts w:hint="eastAsia"/>
                <w:lang w:eastAsia="zh-CN"/>
              </w:rPr>
            </w:pPr>
            <w:r w:rsidRPr="007168B0">
              <w:rPr>
                <w:lang w:eastAsia="zh-CN"/>
              </w:rPr>
              <w:t>M</w:t>
            </w:r>
          </w:p>
        </w:tc>
        <w:tc>
          <w:tcPr>
            <w:tcW w:w="4320" w:type="dxa"/>
            <w:tcBorders>
              <w:top w:val="single" w:sz="4" w:space="0" w:color="000000"/>
              <w:left w:val="single" w:sz="4" w:space="0" w:color="000000"/>
              <w:bottom w:val="single" w:sz="4" w:space="0" w:color="000000"/>
              <w:right w:val="single" w:sz="4" w:space="0" w:color="000000"/>
            </w:tcBorders>
          </w:tcPr>
          <w:p w14:paraId="1120949B" w14:textId="77777777" w:rsidR="000219BB" w:rsidRPr="007168B0" w:rsidRDefault="000219BB" w:rsidP="00C73C37">
            <w:pPr>
              <w:pStyle w:val="TAL"/>
            </w:pPr>
            <w:r w:rsidRPr="007168B0">
              <w:t xml:space="preserve">The type of request (e.g. Ambient Listening), including limitations to the request (e.g. maximum session length). Details of the Request Type IE are provided in Annex </w:t>
            </w:r>
            <w:r>
              <w:t>J</w:t>
            </w:r>
            <w:r w:rsidRPr="007168B0">
              <w:t>.2.</w:t>
            </w:r>
          </w:p>
        </w:tc>
      </w:tr>
    </w:tbl>
    <w:p w14:paraId="3738A976" w14:textId="77777777" w:rsidR="000219BB" w:rsidRDefault="000219BB" w:rsidP="000219BB"/>
    <w:p w14:paraId="13C9E4A5" w14:textId="77777777" w:rsidR="000219BB" w:rsidRDefault="000219BB" w:rsidP="000219BB">
      <w:r>
        <w:t>The EAR payload shall be signed using the approach defined in Clause 8.5.5. The signed payload is attached to signalling messages as an EAR.</w:t>
      </w:r>
    </w:p>
    <w:p w14:paraId="43553A13" w14:textId="77777777" w:rsidR="000219BB" w:rsidRPr="00B3223A" w:rsidRDefault="000219BB" w:rsidP="000219BB">
      <w:pPr>
        <w:pStyle w:val="Heading4"/>
      </w:pPr>
      <w:bookmarkStart w:id="229" w:name="_Toc90901253"/>
      <w:r>
        <w:t>9.6.4.3</w:t>
      </w:r>
      <w:r>
        <w:tab/>
        <w:t>EAR authorisation</w:t>
      </w:r>
      <w:bookmarkEnd w:id="229"/>
    </w:p>
    <w:p w14:paraId="37A1C438" w14:textId="77777777" w:rsidR="000219BB" w:rsidRDefault="000219BB" w:rsidP="000219BB">
      <w:r>
        <w:t>The contents of an EAR are defined in Clause 9.6.4.2.</w:t>
      </w:r>
    </w:p>
    <w:p w14:paraId="53F15F9A" w14:textId="77777777" w:rsidR="000219BB" w:rsidRDefault="000219BB" w:rsidP="000219BB">
      <w:r>
        <w:t>To add authorisation information to the EAR, the identity associated with the requester shall be an Authorised Identity. The identity-based signature used to sign the EAR will be an Authorised Identity. The receiver processes the Authorised Identity to extract the requester</w:t>
      </w:r>
      <w:r w:rsidR="000C3501">
        <w:t>'</w:t>
      </w:r>
      <w:r>
        <w:t>s authorisations, and confirms that the type of request within the EAR is permitted given</w:t>
      </w:r>
      <w:r w:rsidR="00E26869">
        <w:t xml:space="preserve"> the requester</w:t>
      </w:r>
      <w:r w:rsidR="000C3501">
        <w:t>'</w:t>
      </w:r>
      <w:r w:rsidR="00E26869">
        <w:t>s authorisations.</w:t>
      </w:r>
    </w:p>
    <w:p w14:paraId="6DED66D1" w14:textId="77777777" w:rsidR="00F47B9B" w:rsidRDefault="000219BB" w:rsidP="00E26869">
      <w:pPr>
        <w:pStyle w:val="NO"/>
      </w:pPr>
      <w:r w:rsidRPr="00F47B9B">
        <w:t>NOTE:</w:t>
      </w:r>
      <w:r w:rsidR="000C3501">
        <w:tab/>
      </w:r>
      <w:r w:rsidRPr="00F47B9B">
        <w:t xml:space="preserve">The only entity that could create the signature, and hence the whole EAR, is an entity granted the means to sign using Authorised Identity. The KMS provides the means to sign using a specific </w:t>
      </w:r>
      <w:r w:rsidRPr="00F47B9B">
        <w:rPr>
          <w:lang w:val="en-US"/>
        </w:rPr>
        <w:t>identity</w:t>
      </w:r>
      <w:r w:rsidRPr="00F47B9B">
        <w:t>. By doing so, the KMS has provided authorisation to create the EAR signature and authorise the specific action.</w:t>
      </w:r>
    </w:p>
    <w:p w14:paraId="478E51E4" w14:textId="77777777" w:rsidR="000219BB" w:rsidRDefault="000219BB" w:rsidP="000219BB">
      <w:pPr>
        <w:pStyle w:val="Heading3"/>
      </w:pPr>
      <w:bookmarkStart w:id="230" w:name="_Toc90901254"/>
      <w:r>
        <w:t>9.6.5</w:t>
      </w:r>
      <w:r>
        <w:tab/>
        <w:t>Security procedures for origin authentication</w:t>
      </w:r>
      <w:bookmarkEnd w:id="230"/>
    </w:p>
    <w:p w14:paraId="39E87C4F" w14:textId="77777777" w:rsidR="000219BB" w:rsidRDefault="000219BB" w:rsidP="000219BB">
      <w:pPr>
        <w:pStyle w:val="Heading4"/>
      </w:pPr>
      <w:bookmarkStart w:id="231" w:name="_Toc90901255"/>
      <w:r>
        <w:t>9.6.5.1</w:t>
      </w:r>
      <w:r>
        <w:tab/>
        <w:t>General</w:t>
      </w:r>
      <w:bookmarkEnd w:id="231"/>
    </w:p>
    <w:p w14:paraId="26F5AC6E" w14:textId="77777777" w:rsidR="000219BB" w:rsidRDefault="000219BB" w:rsidP="000219BB">
      <w:r>
        <w:t xml:space="preserve">Signalling in the MC System may use Elements for Authenticating Requests (EARs) for communicating origin authentication to the receiving entities. </w:t>
      </w:r>
    </w:p>
    <w:p w14:paraId="39E4C79C" w14:textId="77777777" w:rsidR="000219BB" w:rsidRDefault="000219BB" w:rsidP="000219BB">
      <w:pPr>
        <w:pStyle w:val="Heading4"/>
      </w:pPr>
      <w:bookmarkStart w:id="232" w:name="_Toc90901256"/>
      <w:r>
        <w:t>9.6.5.2</w:t>
      </w:r>
      <w:r>
        <w:tab/>
        <w:t>SIP signalling</w:t>
      </w:r>
      <w:bookmarkEnd w:id="232"/>
    </w:p>
    <w:p w14:paraId="18CA88BC" w14:textId="77777777" w:rsidR="000219BB" w:rsidRDefault="000219BB" w:rsidP="000219BB">
      <w:pPr>
        <w:pStyle w:val="Heading5"/>
      </w:pPr>
      <w:bookmarkStart w:id="233" w:name="_Toc90901257"/>
      <w:r>
        <w:t>9.6.5.2.1</w:t>
      </w:r>
      <w:r>
        <w:tab/>
        <w:t>General</w:t>
      </w:r>
      <w:bookmarkEnd w:id="233"/>
    </w:p>
    <w:p w14:paraId="2CEC5EB4" w14:textId="77777777" w:rsidR="000219BB" w:rsidRDefault="000219BB" w:rsidP="000219BB">
      <w:pPr>
        <w:rPr>
          <w:rFonts w:eastAsia="SimSun"/>
        </w:rPr>
      </w:pPr>
      <w:r>
        <w:rPr>
          <w:rFonts w:eastAsia="SimSun"/>
        </w:rPr>
        <w:t>A sender or processor of a SIP message may add an EAR to any SIP message to authenticate the origin of the message.</w:t>
      </w:r>
    </w:p>
    <w:p w14:paraId="02F9E108" w14:textId="77777777" w:rsidR="000219BB" w:rsidRDefault="000219BB" w:rsidP="000219BB">
      <w:pPr>
        <w:rPr>
          <w:rFonts w:eastAsia="SimSun"/>
        </w:rPr>
      </w:pPr>
      <w:r>
        <w:rPr>
          <w:rFonts w:eastAsia="SimSun"/>
        </w:rPr>
        <w:t>To add origin authentication to a SIP message, an application/vnd.3gpp.mc-signalling-ear MIME body is added to tbe message containing an EAR message as defined in Clause 9.6.4.2. Such requests are known as a "Origin authenticated SIP message".</w:t>
      </w:r>
    </w:p>
    <w:p w14:paraId="473AA7E1" w14:textId="77777777" w:rsidR="000219BB" w:rsidRDefault="000219BB" w:rsidP="000219BB">
      <w:pPr>
        <w:rPr>
          <w:lang w:eastAsia="zh-CN"/>
        </w:rPr>
      </w:pPr>
      <w:r>
        <w:t xml:space="preserve">A SIP message may contain multiple </w:t>
      </w:r>
      <w:r>
        <w:rPr>
          <w:rFonts w:eastAsia="SimSun"/>
        </w:rPr>
        <w:t>application/vnd.3gpp.mc-signalling-ear MIME bodies.</w:t>
      </w:r>
    </w:p>
    <w:p w14:paraId="30473084" w14:textId="77777777" w:rsidR="000219BB" w:rsidRDefault="000219BB" w:rsidP="000219BB">
      <w:pPr>
        <w:pStyle w:val="Heading5"/>
      </w:pPr>
      <w:bookmarkStart w:id="234" w:name="_Toc90901258"/>
      <w:r>
        <w:t>9.6.5.2.2</w:t>
      </w:r>
      <w:r>
        <w:tab/>
        <w:t>Group affiliation and deaffiliation signalling</w:t>
      </w:r>
      <w:bookmarkEnd w:id="234"/>
    </w:p>
    <w:p w14:paraId="361D1743" w14:textId="77777777" w:rsidR="000219BB" w:rsidRDefault="000219BB" w:rsidP="000219BB">
      <w:r>
        <w:t>Group affiliation signalling requires the EAR to be transferred by the MC Server from the client</w:t>
      </w:r>
      <w:r w:rsidR="000C3501">
        <w:t>'</w:t>
      </w:r>
      <w:r>
        <w:t>s request to the status update towards the GMS. The procedure is shown in Figure 9.6.5.2.2-1.</w:t>
      </w:r>
    </w:p>
    <w:p w14:paraId="151240FB" w14:textId="77777777" w:rsidR="000219BB" w:rsidRDefault="000219BB" w:rsidP="000219BB">
      <w:pPr>
        <w:pStyle w:val="TH"/>
      </w:pPr>
      <w:r>
        <w:object w:dxaOrig="9312" w:dyaOrig="4466" w14:anchorId="339DD1A1">
          <v:shape id="_x0000_i1089" type="#_x0000_t75" style="width:465.5pt;height:223.5pt" o:ole="">
            <v:imagedata r:id="rId139" o:title=""/>
          </v:shape>
          <o:OLEObject Type="Embed" ProgID="Visio.Drawing.11" ShapeID="_x0000_i1089" DrawAspect="Content" ObjectID="_1829305396" r:id="rId140"/>
        </w:object>
      </w:r>
    </w:p>
    <w:p w14:paraId="78539647" w14:textId="77777777" w:rsidR="000219BB" w:rsidRDefault="000219BB" w:rsidP="000219BB">
      <w:pPr>
        <w:pStyle w:val="TF"/>
      </w:pPr>
      <w:r>
        <w:t>Figure 9.6.5.2.2-1: MC service group affiliation procedure</w:t>
      </w:r>
    </w:p>
    <w:p w14:paraId="39B90B5E" w14:textId="77777777" w:rsidR="000219BB" w:rsidRDefault="000219BB" w:rsidP="000219BB">
      <w:r>
        <w:t>In this procedure, an EAR should be attached to Step 1 and passed to the MC service server. The MC service server should copy the client</w:t>
      </w:r>
      <w:r w:rsidR="000C3501">
        <w:t>'</w:t>
      </w:r>
      <w:r>
        <w:t>s EAR into the Group affiliation status update message, transmitted by the MC service server to the GMS in Step 5b. The MC service server may also add an additional EAR authenticating the MC service server itself towards the GMS. On receipt of the EAR(s), the GMS has the necessary information to authorise the request to modify group affiliations.</w:t>
      </w:r>
    </w:p>
    <w:p w14:paraId="0AF5EC72" w14:textId="77777777" w:rsidR="000219BB" w:rsidRPr="00163650" w:rsidRDefault="000219BB" w:rsidP="000219BB">
      <w:r>
        <w:t>The same procedures apply to the de-affiliation process. In this case, client EAR should be copied into the Group de-affiliation status update.</w:t>
      </w:r>
    </w:p>
    <w:p w14:paraId="177C75FB" w14:textId="77777777" w:rsidR="000219BB" w:rsidRDefault="000219BB" w:rsidP="000219BB">
      <w:pPr>
        <w:pStyle w:val="Heading4"/>
      </w:pPr>
      <w:bookmarkStart w:id="235" w:name="_Toc90901259"/>
      <w:r>
        <w:t>9.6.5.3</w:t>
      </w:r>
      <w:r>
        <w:tab/>
        <w:t>Off-network signalling</w:t>
      </w:r>
      <w:bookmarkEnd w:id="235"/>
    </w:p>
    <w:p w14:paraId="1CC6EA3D" w14:textId="77777777" w:rsidR="000219BB" w:rsidRDefault="000219BB" w:rsidP="000219BB">
      <w:r>
        <w:t>An EAR may be attached to any MONP signalling message to authenticate the origin of the message. The message then becomes an authenticated MONP message. Table 9.6.5.3-1 defines an authenticated MONP message.</w:t>
      </w:r>
    </w:p>
    <w:p w14:paraId="1614E7A6" w14:textId="77777777" w:rsidR="000219BB" w:rsidRDefault="000219BB" w:rsidP="000219BB">
      <w:pPr>
        <w:pStyle w:val="TH"/>
        <w:outlineLvl w:val="0"/>
      </w:pPr>
      <w:r>
        <w:t>Table 9.6.5.3</w:t>
      </w:r>
      <w:r>
        <w:rPr>
          <w:lang w:eastAsia="ko-KR"/>
        </w:rPr>
        <w:t>-1</w:t>
      </w:r>
      <w:r>
        <w:t>: Authenticated MONP message</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0219BB" w14:paraId="364F792E"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3B079BB4" w14:textId="77777777" w:rsidR="000219BB" w:rsidRPr="007168B0" w:rsidRDefault="000219BB" w:rsidP="00C73C37">
            <w:pPr>
              <w:pStyle w:val="TAH"/>
            </w:pPr>
            <w:r w:rsidRPr="007168B0">
              <w:t>IEI</w:t>
            </w:r>
          </w:p>
        </w:tc>
        <w:tc>
          <w:tcPr>
            <w:tcW w:w="2837" w:type="dxa"/>
            <w:tcBorders>
              <w:top w:val="single" w:sz="6" w:space="0" w:color="000000"/>
              <w:left w:val="single" w:sz="6" w:space="0" w:color="000000"/>
              <w:bottom w:val="single" w:sz="6" w:space="0" w:color="000000"/>
              <w:right w:val="single" w:sz="6" w:space="0" w:color="000000"/>
            </w:tcBorders>
            <w:hideMark/>
          </w:tcPr>
          <w:p w14:paraId="2DED1E69" w14:textId="77777777" w:rsidR="000219BB" w:rsidRPr="007168B0" w:rsidRDefault="000219BB" w:rsidP="00C73C37">
            <w:pPr>
              <w:pStyle w:val="TAH"/>
            </w:pPr>
            <w:r w:rsidRPr="007168B0">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CB469B3" w14:textId="77777777" w:rsidR="000219BB" w:rsidRPr="007168B0" w:rsidRDefault="000219BB" w:rsidP="00C73C37">
            <w:pPr>
              <w:pStyle w:val="TAH"/>
            </w:pPr>
            <w:r w:rsidRPr="007168B0">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3047E3C7" w14:textId="77777777" w:rsidR="000219BB" w:rsidRPr="007168B0" w:rsidRDefault="000219BB" w:rsidP="00C73C37">
            <w:pPr>
              <w:pStyle w:val="TAH"/>
            </w:pPr>
            <w:r w:rsidRPr="007168B0">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0FA048F" w14:textId="77777777" w:rsidR="000219BB" w:rsidRPr="007168B0" w:rsidRDefault="000219BB" w:rsidP="00C73C37">
            <w:pPr>
              <w:pStyle w:val="TAH"/>
            </w:pPr>
            <w:r w:rsidRPr="007168B0">
              <w:t>Format</w:t>
            </w:r>
          </w:p>
        </w:tc>
        <w:tc>
          <w:tcPr>
            <w:tcW w:w="1135" w:type="dxa"/>
            <w:tcBorders>
              <w:top w:val="single" w:sz="6" w:space="0" w:color="000000"/>
              <w:left w:val="single" w:sz="6" w:space="0" w:color="000000"/>
              <w:bottom w:val="single" w:sz="6" w:space="0" w:color="000000"/>
              <w:right w:val="single" w:sz="6" w:space="0" w:color="000000"/>
            </w:tcBorders>
            <w:hideMark/>
          </w:tcPr>
          <w:p w14:paraId="228DD5CA" w14:textId="77777777" w:rsidR="000219BB" w:rsidRPr="007168B0" w:rsidRDefault="000219BB" w:rsidP="00C73C37">
            <w:pPr>
              <w:pStyle w:val="TAH"/>
            </w:pPr>
            <w:r w:rsidRPr="007168B0">
              <w:t>Length</w:t>
            </w:r>
          </w:p>
        </w:tc>
      </w:tr>
      <w:tr w:rsidR="000219BB" w14:paraId="0B5E7916"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E8A88A"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5966CE7" w14:textId="77777777" w:rsidR="000219BB" w:rsidRPr="007168B0" w:rsidRDefault="000219BB" w:rsidP="00C73C37">
            <w:pPr>
              <w:pStyle w:val="TAL"/>
            </w:pPr>
            <w:r w:rsidRPr="007168B0">
              <w:t>Original MONP message</w:t>
            </w:r>
          </w:p>
        </w:tc>
        <w:tc>
          <w:tcPr>
            <w:tcW w:w="3121" w:type="dxa"/>
            <w:tcBorders>
              <w:top w:val="single" w:sz="6" w:space="0" w:color="000000"/>
              <w:left w:val="single" w:sz="6" w:space="0" w:color="000000"/>
              <w:bottom w:val="single" w:sz="6" w:space="0" w:color="000000"/>
              <w:right w:val="single" w:sz="6" w:space="0" w:color="000000"/>
            </w:tcBorders>
            <w:hideMark/>
          </w:tcPr>
          <w:p w14:paraId="26DCD1A8" w14:textId="77777777" w:rsidR="000219BB" w:rsidRPr="007168B0" w:rsidRDefault="000219BB" w:rsidP="00C73C37">
            <w:pPr>
              <w:pStyle w:val="TAL"/>
              <w:rPr>
                <w:lang w:eastAsia="zh-CN"/>
              </w:rPr>
            </w:pPr>
            <w:r w:rsidRPr="007168B0">
              <w:rPr>
                <w:lang w:eastAsia="zh-CN"/>
              </w:rPr>
              <w:t>See Clause 15 in TS 24.379.</w:t>
            </w:r>
          </w:p>
        </w:tc>
        <w:tc>
          <w:tcPr>
            <w:tcW w:w="1135" w:type="dxa"/>
            <w:tcBorders>
              <w:top w:val="single" w:sz="6" w:space="0" w:color="000000"/>
              <w:left w:val="single" w:sz="6" w:space="0" w:color="000000"/>
              <w:bottom w:val="single" w:sz="6" w:space="0" w:color="000000"/>
              <w:right w:val="single" w:sz="6" w:space="0" w:color="000000"/>
            </w:tcBorders>
            <w:hideMark/>
          </w:tcPr>
          <w:p w14:paraId="0063D7B4" w14:textId="77777777" w:rsidR="000219BB" w:rsidRPr="007168B0" w:rsidRDefault="000219BB" w:rsidP="00C73C37">
            <w:pPr>
              <w:pStyle w:val="TAC"/>
            </w:pPr>
            <w:r w:rsidRPr="007168B0">
              <w:t>M</w:t>
            </w:r>
          </w:p>
        </w:tc>
        <w:tc>
          <w:tcPr>
            <w:tcW w:w="1135" w:type="dxa"/>
            <w:tcBorders>
              <w:top w:val="single" w:sz="6" w:space="0" w:color="000000"/>
              <w:left w:val="single" w:sz="6" w:space="0" w:color="000000"/>
              <w:bottom w:val="single" w:sz="6" w:space="0" w:color="000000"/>
              <w:right w:val="single" w:sz="6" w:space="0" w:color="000000"/>
            </w:tcBorders>
            <w:hideMark/>
          </w:tcPr>
          <w:p w14:paraId="1156B450" w14:textId="77777777" w:rsidR="000219BB" w:rsidRPr="007168B0" w:rsidRDefault="000219BB" w:rsidP="00C73C37">
            <w:pPr>
              <w:pStyle w:val="TAC"/>
            </w:pPr>
            <w:r w:rsidRPr="007168B0">
              <w:t>x</w:t>
            </w:r>
          </w:p>
        </w:tc>
        <w:tc>
          <w:tcPr>
            <w:tcW w:w="1135" w:type="dxa"/>
            <w:tcBorders>
              <w:top w:val="single" w:sz="6" w:space="0" w:color="000000"/>
              <w:left w:val="single" w:sz="6" w:space="0" w:color="000000"/>
              <w:bottom w:val="single" w:sz="6" w:space="0" w:color="000000"/>
              <w:right w:val="single" w:sz="6" w:space="0" w:color="000000"/>
            </w:tcBorders>
            <w:hideMark/>
          </w:tcPr>
          <w:p w14:paraId="46502313" w14:textId="77777777" w:rsidR="000219BB" w:rsidRPr="007168B0" w:rsidRDefault="000219BB" w:rsidP="00C73C37">
            <w:pPr>
              <w:pStyle w:val="TAC"/>
              <w:rPr>
                <w:lang w:eastAsia="ko-KR"/>
              </w:rPr>
            </w:pPr>
            <w:r w:rsidRPr="007168B0">
              <w:rPr>
                <w:lang w:eastAsia="ko-KR"/>
              </w:rPr>
              <w:t>x</w:t>
            </w:r>
          </w:p>
        </w:tc>
      </w:tr>
      <w:tr w:rsidR="000219BB" w14:paraId="01F0223E" w14:textId="77777777" w:rsidTr="00C73C37">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57FD3C" w14:textId="77777777" w:rsidR="000219BB" w:rsidRPr="007168B0" w:rsidRDefault="000219BB" w:rsidP="00C73C37">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49AC222" w14:textId="77777777" w:rsidR="000219BB" w:rsidRPr="007168B0" w:rsidRDefault="000219BB" w:rsidP="00C73C37">
            <w:pPr>
              <w:pStyle w:val="TAL"/>
            </w:pPr>
            <w:r w:rsidRPr="007168B0">
              <w:rPr>
                <w:lang w:eastAsia="zh-CN"/>
              </w:rPr>
              <w:t>Element for Authenticating Requests</w:t>
            </w:r>
          </w:p>
        </w:tc>
        <w:tc>
          <w:tcPr>
            <w:tcW w:w="3121" w:type="dxa"/>
            <w:tcBorders>
              <w:top w:val="single" w:sz="6" w:space="0" w:color="000000"/>
              <w:left w:val="single" w:sz="6" w:space="0" w:color="000000"/>
              <w:bottom w:val="single" w:sz="6" w:space="0" w:color="000000"/>
              <w:right w:val="single" w:sz="6" w:space="0" w:color="000000"/>
            </w:tcBorders>
            <w:hideMark/>
          </w:tcPr>
          <w:p w14:paraId="00167C4E" w14:textId="77777777" w:rsidR="000219BB" w:rsidRPr="007168B0" w:rsidRDefault="000219BB" w:rsidP="00C73C37">
            <w:pPr>
              <w:pStyle w:val="TAL"/>
            </w:pPr>
            <w:r w:rsidRPr="007168B0">
              <w:rPr>
                <w:lang w:eastAsia="zh-CN"/>
              </w:rPr>
              <w:t>EAR</w:t>
            </w:r>
            <w:r w:rsidRPr="007168B0">
              <w:rPr>
                <w:lang w:eastAsia="zh-CN"/>
              </w:rPr>
              <w:br/>
            </w:r>
            <w:r w:rsidRPr="007168B0">
              <w:t xml:space="preserve">Annex </w:t>
            </w:r>
            <w:r>
              <w:t>J.</w:t>
            </w:r>
            <w:r w:rsidRPr="007168B0">
              <w:t>1.2</w:t>
            </w:r>
          </w:p>
        </w:tc>
        <w:tc>
          <w:tcPr>
            <w:tcW w:w="1135" w:type="dxa"/>
            <w:tcBorders>
              <w:top w:val="single" w:sz="6" w:space="0" w:color="000000"/>
              <w:left w:val="single" w:sz="6" w:space="0" w:color="000000"/>
              <w:bottom w:val="single" w:sz="6" w:space="0" w:color="000000"/>
              <w:right w:val="single" w:sz="6" w:space="0" w:color="000000"/>
            </w:tcBorders>
            <w:hideMark/>
          </w:tcPr>
          <w:p w14:paraId="79AB69AA" w14:textId="77777777" w:rsidR="000219BB" w:rsidRPr="007168B0" w:rsidRDefault="000219BB" w:rsidP="00C73C37">
            <w:pPr>
              <w:pStyle w:val="TAC"/>
            </w:pPr>
            <w:r w:rsidRPr="007168B0">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0019AD7" w14:textId="77777777" w:rsidR="000219BB" w:rsidRPr="007168B0" w:rsidRDefault="000219BB" w:rsidP="00C73C37">
            <w:pPr>
              <w:pStyle w:val="TAC"/>
            </w:pPr>
            <w:r w:rsidRPr="007168B0">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189E09F1" w14:textId="77777777" w:rsidR="000219BB" w:rsidRPr="007168B0" w:rsidRDefault="000219BB" w:rsidP="00C73C37">
            <w:pPr>
              <w:pStyle w:val="TAC"/>
            </w:pPr>
            <w:r w:rsidRPr="007168B0">
              <w:rPr>
                <w:lang w:eastAsia="zh-CN"/>
              </w:rPr>
              <w:t>3-x</w:t>
            </w:r>
          </w:p>
        </w:tc>
      </w:tr>
    </w:tbl>
    <w:p w14:paraId="745E6722" w14:textId="77777777" w:rsidR="000219BB" w:rsidRDefault="000219BB" w:rsidP="000219BB"/>
    <w:p w14:paraId="64A76F8C" w14:textId="77777777" w:rsidR="000219BB" w:rsidRDefault="000219BB" w:rsidP="000219BB">
      <w:pPr>
        <w:pStyle w:val="Heading4"/>
      </w:pPr>
      <w:bookmarkStart w:id="236" w:name="_Toc90901260"/>
      <w:r>
        <w:t>9.6.5.4</w:t>
      </w:r>
      <w:r>
        <w:tab/>
        <w:t>Processing a received EAR</w:t>
      </w:r>
      <w:bookmarkEnd w:id="236"/>
    </w:p>
    <w:p w14:paraId="066F49DF" w14:textId="77777777" w:rsidR="000219BB" w:rsidRDefault="000219BB" w:rsidP="000219BB">
      <w:r>
        <w:t>EARs may be processed by the receiver or routing network equipment to support an authentication and authorisation check on the signalling message. Clause 9.6.2 defines the types of requests where the EAR should be processed.</w:t>
      </w:r>
    </w:p>
    <w:p w14:paraId="767194B9" w14:textId="77777777" w:rsidR="000219BB" w:rsidRDefault="000219BB" w:rsidP="000219BB">
      <w:r>
        <w:t>If supported by the receiver, upon receipt of a signalling message containing an EAR the receiver should:</w:t>
      </w:r>
    </w:p>
    <w:p w14:paraId="7E637D8E" w14:textId="77777777" w:rsidR="000219BB" w:rsidRDefault="000219BB" w:rsidP="000219BB">
      <w:pPr>
        <w:pStyle w:val="B1"/>
        <w:ind w:left="284" w:firstLine="0"/>
      </w:pPr>
      <w:r>
        <w:t>1)</w:t>
      </w:r>
      <w:r>
        <w:tab/>
        <w:t>Validate the signature on the EAR based on the provided UID.</w:t>
      </w:r>
    </w:p>
    <w:p w14:paraId="49D4B6A2" w14:textId="77777777" w:rsidR="000219BB" w:rsidRDefault="000219BB" w:rsidP="000219BB">
      <w:pPr>
        <w:pStyle w:val="B1"/>
      </w:pPr>
      <w:r>
        <w:t>2)</w:t>
      </w:r>
      <w:r>
        <w:tab/>
        <w:t>Validate that the Target ID is associated with an apprpropriate user.</w:t>
      </w:r>
    </w:p>
    <w:p w14:paraId="006F3D0C" w14:textId="77777777" w:rsidR="000219BB" w:rsidRDefault="000219BB" w:rsidP="000219BB">
      <w:pPr>
        <w:pStyle w:val="B1"/>
      </w:pPr>
      <w:r>
        <w:t>3)</w:t>
      </w:r>
      <w:r w:rsidR="000C3501">
        <w:tab/>
      </w:r>
      <w:r>
        <w:t>Check the date/time is within a recent window (e.g. 300 seconds) and the that a message with the EAR ID has not been already processed within that window.</w:t>
      </w:r>
    </w:p>
    <w:p w14:paraId="4685A0D1" w14:textId="77777777" w:rsidR="000219BB" w:rsidRDefault="000219BB" w:rsidP="000219BB">
      <w:pPr>
        <w:pStyle w:val="B1"/>
      </w:pPr>
      <w:r>
        <w:t>4)</w:t>
      </w:r>
      <w:r>
        <w:tab/>
        <w:t xml:space="preserve">Validate that the Origin ID of the EAR produces the UID. </w:t>
      </w:r>
    </w:p>
    <w:p w14:paraId="0F775942" w14:textId="77777777" w:rsidR="000219BB" w:rsidRDefault="000219BB" w:rsidP="000219BB">
      <w:pPr>
        <w:pStyle w:val="B1"/>
      </w:pPr>
      <w:r>
        <w:t>5)</w:t>
      </w:r>
      <w:r>
        <w:tab/>
        <w:t>If the request requires authorisation, extract the authorisation fields from the Origin ID. Validate that the Request Type is authorised by the authorisation fields, and that the KMS URI in the signature is permitted to authorise this type of request.</w:t>
      </w:r>
    </w:p>
    <w:p w14:paraId="70A7E40F" w14:textId="77777777" w:rsidR="000219BB" w:rsidRDefault="000219BB" w:rsidP="000219BB">
      <w:pPr>
        <w:pStyle w:val="B1"/>
      </w:pPr>
      <w:r>
        <w:t>6)</w:t>
      </w:r>
      <w:r>
        <w:tab/>
        <w:t xml:space="preserve">Verify that the Request Type corresponds to the SIP signalling message. </w:t>
      </w:r>
    </w:p>
    <w:p w14:paraId="73E4FE4B" w14:textId="77777777" w:rsidR="000219BB" w:rsidRDefault="000219BB" w:rsidP="000219BB">
      <w:pPr>
        <w:pStyle w:val="B1"/>
      </w:pPr>
      <w:r>
        <w:t>7)</w:t>
      </w:r>
      <w:r>
        <w:tab/>
        <w:t>Verify that the Request Type parameters are not exceeded by the SIP signalling message.</w:t>
      </w:r>
    </w:p>
    <w:p w14:paraId="32FC8459" w14:textId="77777777" w:rsidR="000219BB" w:rsidRDefault="000219BB" w:rsidP="000219BB">
      <w:pPr>
        <w:pStyle w:val="B1"/>
      </w:pPr>
      <w:r>
        <w:t>8)</w:t>
      </w:r>
      <w:r>
        <w:tab/>
        <w:t>Process the SIP message as normal.</w:t>
      </w:r>
    </w:p>
    <w:p w14:paraId="1C6E22FA" w14:textId="77777777" w:rsidR="000219BB" w:rsidRPr="004E7F7A" w:rsidRDefault="000219BB" w:rsidP="000219BB">
      <w:pPr>
        <w:rPr>
          <w:rStyle w:val="Strong"/>
          <w:b w:val="0"/>
          <w:bCs w:val="0"/>
        </w:rPr>
      </w:pPr>
      <w:r>
        <w:t>If EARs are not supported by the receiver, the EAR shall be ignored.</w:t>
      </w:r>
    </w:p>
    <w:p w14:paraId="48407FBA" w14:textId="77777777" w:rsidR="000219BB" w:rsidRDefault="000219BB" w:rsidP="00023AA8"/>
    <w:p w14:paraId="6D70D12B" w14:textId="77777777" w:rsidR="00C60A1F" w:rsidRDefault="00C60A1F" w:rsidP="00C60A1F">
      <w:pPr>
        <w:pStyle w:val="Heading1"/>
        <w:rPr>
          <w:noProof/>
        </w:rPr>
      </w:pPr>
      <w:bookmarkStart w:id="237" w:name="_Toc90901261"/>
      <w:r>
        <w:rPr>
          <w:noProof/>
        </w:rPr>
        <w:t>10</w:t>
      </w:r>
      <w:r>
        <w:rPr>
          <w:noProof/>
        </w:rPr>
        <w:tab/>
        <w:t>Logging, Audit and Discreet Monitoring</w:t>
      </w:r>
      <w:bookmarkEnd w:id="237"/>
    </w:p>
    <w:p w14:paraId="1C154D38" w14:textId="77777777" w:rsidR="00C60A1F" w:rsidRDefault="00C60A1F" w:rsidP="00C60A1F">
      <w:pPr>
        <w:pStyle w:val="Heading2"/>
      </w:pPr>
      <w:bookmarkStart w:id="238" w:name="_Toc90901262"/>
      <w:r>
        <w:t>10.1</w:t>
      </w:r>
      <w:r>
        <w:tab/>
        <w:t>Logging and audit of service metadata</w:t>
      </w:r>
      <w:bookmarkEnd w:id="238"/>
    </w:p>
    <w:p w14:paraId="784014B6" w14:textId="77777777" w:rsidR="00C60A1F" w:rsidRDefault="00C60A1F" w:rsidP="00C60A1F">
      <w:pPr>
        <w:pStyle w:val="Heading3"/>
      </w:pPr>
      <w:bookmarkStart w:id="239" w:name="_Toc90901263"/>
      <w:r>
        <w:t>10.1.1</w:t>
      </w:r>
      <w:r>
        <w:tab/>
        <w:t>Overview</w:t>
      </w:r>
      <w:bookmarkEnd w:id="239"/>
      <w:r>
        <w:t xml:space="preserve"> </w:t>
      </w:r>
    </w:p>
    <w:p w14:paraId="4D67933C" w14:textId="77777777" w:rsidR="00761C56" w:rsidRDefault="00761C56" w:rsidP="00761C56">
      <w:r>
        <w:t>The MC system should generate service metadata. This may include system events, management events, security events and user events. The full range of events that may be logged by the MC system is out-of-scope of the current specification. Furthermore, the mechanism that is used to audit MC system metadata is also out-of-scope of the current specification.</w:t>
      </w:r>
    </w:p>
    <w:p w14:paraId="19884E39" w14:textId="77777777" w:rsidR="00761C56" w:rsidRDefault="00761C56" w:rsidP="00761C56">
      <w:r>
        <w:t>This clause defines the security and communications-related data associated to user events that are required to enable the audit of MC user actions within the MC system. User event logs are required to support discreet monitoring or audit.</w:t>
      </w:r>
    </w:p>
    <w:p w14:paraId="1D2DA9FD" w14:textId="77777777" w:rsidR="00761C56" w:rsidRPr="00761C56" w:rsidRDefault="00761C56" w:rsidP="00761C56">
      <w:pPr>
        <w:rPr>
          <w:lang w:val="en-US"/>
        </w:rPr>
      </w:pPr>
      <w:r>
        <w:t>To ensure the privacy of MC users’ data, where this information is collected it shall be protected as defined in Clause 10.1.2.4.</w:t>
      </w:r>
    </w:p>
    <w:p w14:paraId="7BDF1B1C" w14:textId="77777777" w:rsidR="00C60A1F" w:rsidRDefault="00C60A1F" w:rsidP="00C60A1F">
      <w:pPr>
        <w:pStyle w:val="Heading3"/>
      </w:pPr>
      <w:bookmarkStart w:id="240" w:name="_Toc90901264"/>
      <w:r>
        <w:t>10.1.2</w:t>
      </w:r>
      <w:r>
        <w:tab/>
        <w:t>User events</w:t>
      </w:r>
      <w:bookmarkEnd w:id="240"/>
    </w:p>
    <w:p w14:paraId="391FF6F6" w14:textId="77777777" w:rsidR="00C60A1F" w:rsidRPr="00691CB1" w:rsidRDefault="00C60A1F" w:rsidP="00C60A1F">
      <w:pPr>
        <w:pStyle w:val="Heading4"/>
      </w:pPr>
      <w:bookmarkStart w:id="241" w:name="_Toc90901265"/>
      <w:r>
        <w:t>10.1.2.1</w:t>
      </w:r>
      <w:r>
        <w:tab/>
        <w:t>Types of events</w:t>
      </w:r>
      <w:bookmarkEnd w:id="241"/>
    </w:p>
    <w:p w14:paraId="1A520387" w14:textId="77777777" w:rsidR="000C70AA" w:rsidRDefault="000C70AA" w:rsidP="000C70AA">
      <w:r>
        <w:t>When u</w:t>
      </w:r>
      <w:r w:rsidR="00C60A1F">
        <w:t xml:space="preserve">ser events </w:t>
      </w:r>
      <w:r>
        <w:t>are</w:t>
      </w:r>
      <w:r w:rsidR="00C60A1F">
        <w:t xml:space="preserve"> collected within the MC System</w:t>
      </w:r>
      <w:r>
        <w:t>, the following events (based on the deployed MC services) are recorded</w:t>
      </w:r>
    </w:p>
    <w:p w14:paraId="575E0272" w14:textId="77777777" w:rsidR="000C70AA" w:rsidRDefault="000C70AA" w:rsidP="000C70AA">
      <w:pPr>
        <w:pStyle w:val="B1"/>
      </w:pPr>
      <w:r>
        <w:t>Class A:</w:t>
      </w:r>
      <w:r>
        <w:tab/>
        <w:t>Common signalling events. Sending or receiving a common signalling message as defined in TS 23.280 [36].</w:t>
      </w:r>
    </w:p>
    <w:p w14:paraId="4C90B64A" w14:textId="77777777" w:rsidR="000C70AA" w:rsidRDefault="000C70AA" w:rsidP="000C70AA">
      <w:pPr>
        <w:pStyle w:val="B1"/>
      </w:pPr>
      <w:r>
        <w:t>Class B:</w:t>
      </w:r>
      <w:r>
        <w:tab/>
        <w:t>MCPTT signalling events. Sending or receiving an MCPTT signalling message as defined in TS 23.379 [2].</w:t>
      </w:r>
    </w:p>
    <w:p w14:paraId="66AE1DC8" w14:textId="77777777" w:rsidR="000C70AA" w:rsidRDefault="000C70AA" w:rsidP="000C70AA">
      <w:pPr>
        <w:pStyle w:val="B1"/>
      </w:pPr>
      <w:r>
        <w:t>Class C:</w:t>
      </w:r>
      <w:r>
        <w:tab/>
        <w:t>MCVideo signalling events. Sending or receiving an MCVideo signalling message as defined in TS 23.281 [37].</w:t>
      </w:r>
    </w:p>
    <w:p w14:paraId="40B966E2" w14:textId="77777777" w:rsidR="000C70AA" w:rsidRDefault="000C70AA" w:rsidP="000C70AA">
      <w:pPr>
        <w:pStyle w:val="B1"/>
      </w:pPr>
      <w:r>
        <w:t>Class D:</w:t>
      </w:r>
      <w:r>
        <w:tab/>
        <w:t>MCData signalling events. Sending or receiving an MCData signalling message as defined in TS 23.282 [38].</w:t>
      </w:r>
    </w:p>
    <w:p w14:paraId="23ACD527" w14:textId="77777777" w:rsidR="00C60A1F" w:rsidRPr="000C70AA" w:rsidRDefault="000C70AA" w:rsidP="000C70AA">
      <w:pPr>
        <w:pStyle w:val="B1"/>
      </w:pPr>
      <w:r>
        <w:t>Class E:</w:t>
      </w:r>
      <w:r>
        <w:tab/>
      </w:r>
      <w:r>
        <w:rPr>
          <w:rFonts w:eastAsia="MS Mincho"/>
        </w:rPr>
        <w:t>Interworking signalling events. Sending or receiving an Interworking signalling message as defined in TS 23.283 [48].</w:t>
      </w:r>
    </w:p>
    <w:p w14:paraId="387A05F8" w14:textId="77777777" w:rsidR="00C60A1F" w:rsidRDefault="00C60A1F" w:rsidP="000C70AA"/>
    <w:p w14:paraId="3C43DBE7" w14:textId="77777777" w:rsidR="00C60A1F" w:rsidRDefault="00C60A1F" w:rsidP="00C60A1F">
      <w:pPr>
        <w:pStyle w:val="Heading4"/>
      </w:pPr>
      <w:bookmarkStart w:id="242" w:name="_Toc90901266"/>
      <w:r>
        <w:t>10.1.2.2</w:t>
      </w:r>
      <w:r>
        <w:tab/>
        <w:t>Location of recording function</w:t>
      </w:r>
      <w:bookmarkEnd w:id="242"/>
    </w:p>
    <w:p w14:paraId="1257FA79" w14:textId="77777777" w:rsidR="000C70AA" w:rsidRDefault="000C70AA" w:rsidP="000C70AA">
      <w:r>
        <w:t xml:space="preserve">SIP </w:t>
      </w:r>
      <w:r w:rsidR="00C60A1F">
        <w:t xml:space="preserve">events </w:t>
      </w:r>
      <w:r>
        <w:t xml:space="preserve">may </w:t>
      </w:r>
      <w:r w:rsidR="00C60A1F">
        <w:t xml:space="preserve">be recorded at the CS and IS Proxies and/or MCX Servers. </w:t>
      </w:r>
      <w:r>
        <w:t xml:space="preserve">Depending on the configuration of the MC system, the SIP events may also be recorded within the SIP core. </w:t>
      </w:r>
    </w:p>
    <w:p w14:paraId="5430A75B" w14:textId="77777777" w:rsidR="00C60A1F" w:rsidRPr="00691CB1" w:rsidRDefault="00C60A1F" w:rsidP="00C60A1F">
      <w:r>
        <w:t xml:space="preserve">HTTP events </w:t>
      </w:r>
      <w:r w:rsidR="000C70AA">
        <w:t>may</w:t>
      </w:r>
      <w:r>
        <w:t xml:space="preserve"> be recorded at the HTTP Proxy(s).</w:t>
      </w:r>
    </w:p>
    <w:p w14:paraId="69913F20" w14:textId="77777777" w:rsidR="00C60A1F" w:rsidRDefault="00C60A1F" w:rsidP="00C60A1F">
      <w:pPr>
        <w:pStyle w:val="Heading4"/>
      </w:pPr>
      <w:bookmarkStart w:id="243" w:name="_Toc90901267"/>
      <w:r>
        <w:t>10.1.2.3</w:t>
      </w:r>
      <w:r>
        <w:tab/>
        <w:t>Security content within user event logs</w:t>
      </w:r>
      <w:bookmarkEnd w:id="243"/>
    </w:p>
    <w:p w14:paraId="042F8C24" w14:textId="77777777" w:rsidR="00C60A1F" w:rsidRDefault="00C60A1F" w:rsidP="00C60A1F">
      <w:pPr>
        <w:pStyle w:val="B2"/>
        <w:ind w:left="0" w:firstLine="0"/>
      </w:pPr>
      <w:r>
        <w:t>When a user event occurs, the following security-related information is required:</w:t>
      </w:r>
    </w:p>
    <w:p w14:paraId="2F1FE891" w14:textId="77777777" w:rsidR="00C60A1F" w:rsidRDefault="00C60A1F" w:rsidP="00C60A1F">
      <w:pPr>
        <w:pStyle w:val="B1"/>
      </w:pPr>
      <w:r>
        <w:t>-</w:t>
      </w:r>
      <w:r>
        <w:tab/>
        <w:t xml:space="preserve">The </w:t>
      </w:r>
      <w:r w:rsidR="000C70AA">
        <w:t xml:space="preserve">class and </w:t>
      </w:r>
      <w:r>
        <w:t xml:space="preserve">type of </w:t>
      </w:r>
      <w:r w:rsidR="000C70AA">
        <w:t xml:space="preserve">a </w:t>
      </w:r>
      <w:r>
        <w:t>user event</w:t>
      </w:r>
    </w:p>
    <w:p w14:paraId="7629D1F2" w14:textId="77777777" w:rsidR="00C60A1F" w:rsidRDefault="00C60A1F" w:rsidP="00C60A1F">
      <w:pPr>
        <w:pStyle w:val="B1"/>
      </w:pPr>
      <w:r>
        <w:t>-</w:t>
      </w:r>
      <w:r>
        <w:tab/>
        <w:t>IP addresses (source and destination)</w:t>
      </w:r>
    </w:p>
    <w:p w14:paraId="3D6837DC" w14:textId="77777777" w:rsidR="00C60A1F" w:rsidRDefault="00C60A1F" w:rsidP="00C60A1F">
      <w:pPr>
        <w:pStyle w:val="B1"/>
      </w:pPr>
      <w:r>
        <w:t>-</w:t>
      </w:r>
      <w:r>
        <w:tab/>
        <w:t xml:space="preserve">Signalling layer identifiers </w:t>
      </w:r>
    </w:p>
    <w:p w14:paraId="6233D201" w14:textId="77777777" w:rsidR="00C60A1F" w:rsidRDefault="00C60A1F" w:rsidP="00C60A1F">
      <w:pPr>
        <w:pStyle w:val="B2"/>
      </w:pPr>
      <w:r>
        <w:t>-</w:t>
      </w:r>
      <w:r>
        <w:tab/>
        <w:t xml:space="preserve">SIP URI (source and destination). </w:t>
      </w:r>
    </w:p>
    <w:p w14:paraId="790C5D75" w14:textId="77777777" w:rsidR="00C60A1F" w:rsidRDefault="00C60A1F" w:rsidP="00C60A1F">
      <w:pPr>
        <w:pStyle w:val="B2"/>
      </w:pPr>
      <w:r>
        <w:t>-</w:t>
      </w:r>
      <w:r>
        <w:tab/>
        <w:t>HTTP target URL</w:t>
      </w:r>
    </w:p>
    <w:p w14:paraId="6A6A3D53" w14:textId="77777777" w:rsidR="00C60A1F" w:rsidRDefault="00C60A1F" w:rsidP="00C60A1F">
      <w:pPr>
        <w:pStyle w:val="B1"/>
      </w:pPr>
      <w:r>
        <w:t>-</w:t>
      </w:r>
      <w:r>
        <w:tab/>
        <w:t xml:space="preserve">The initiating user or server </w:t>
      </w:r>
    </w:p>
    <w:p w14:paraId="08BF81AE" w14:textId="77777777" w:rsidR="00C60A1F" w:rsidRDefault="00C60A1F" w:rsidP="00C60A1F">
      <w:pPr>
        <w:pStyle w:val="B1"/>
      </w:pPr>
      <w:r>
        <w:t>-</w:t>
      </w:r>
      <w:r>
        <w:tab/>
        <w:t>The receiving user, group, server or [set of multicast users]</w:t>
      </w:r>
    </w:p>
    <w:p w14:paraId="35DEB299" w14:textId="77777777" w:rsidR="00C60A1F" w:rsidRDefault="00C60A1F" w:rsidP="00C60A1F">
      <w:pPr>
        <w:pStyle w:val="B1"/>
      </w:pPr>
      <w:r>
        <w:t>-</w:t>
      </w:r>
      <w:r>
        <w:tab/>
        <w:t>Security parameters (if present in signalling):</w:t>
      </w:r>
    </w:p>
    <w:p w14:paraId="3B766EE0" w14:textId="77777777" w:rsidR="00C60A1F" w:rsidRDefault="00C60A1F" w:rsidP="00C60A1F">
      <w:pPr>
        <w:pStyle w:val="B2"/>
      </w:pPr>
      <w:r>
        <w:t>-</w:t>
      </w:r>
      <w:r>
        <w:tab/>
        <w:t>MIKEY message</w:t>
      </w:r>
    </w:p>
    <w:p w14:paraId="4988524E" w14:textId="77777777" w:rsidR="00C60A1F" w:rsidRDefault="00C60A1F" w:rsidP="00C60A1F">
      <w:pPr>
        <w:pStyle w:val="B2"/>
      </w:pPr>
      <w:r>
        <w:t>-</w:t>
      </w:r>
      <w:r>
        <w:tab/>
        <w:t>Access or Security Token</w:t>
      </w:r>
    </w:p>
    <w:p w14:paraId="0DCA4664" w14:textId="77777777" w:rsidR="00C60A1F" w:rsidRDefault="00C60A1F" w:rsidP="00C60A1F">
      <w:pPr>
        <w:pStyle w:val="B2"/>
        <w:ind w:left="0" w:firstLine="0"/>
      </w:pPr>
      <w:r>
        <w:tab/>
        <w:t>-</w:t>
      </w:r>
      <w:r>
        <w:tab/>
        <w:t>Identifiers for related media bearers (if applicable).</w:t>
      </w:r>
    </w:p>
    <w:p w14:paraId="23FB2BD1" w14:textId="77777777" w:rsidR="00C60A1F" w:rsidRDefault="00C60A1F" w:rsidP="00C60A1F">
      <w:pPr>
        <w:pStyle w:val="NO"/>
      </w:pPr>
      <w:r>
        <w:t>NOTE:</w:t>
      </w:r>
      <w:r>
        <w:tab/>
        <w:t>These logs are required to support disceet monitoring or audit of user content.</w:t>
      </w:r>
    </w:p>
    <w:p w14:paraId="75CCC152" w14:textId="77777777" w:rsidR="00C60A1F" w:rsidRDefault="00C60A1F" w:rsidP="00C60A1F">
      <w:pPr>
        <w:pStyle w:val="Heading4"/>
      </w:pPr>
      <w:bookmarkStart w:id="244" w:name="_Toc90901268"/>
      <w:r>
        <w:t>10.1.2.4</w:t>
      </w:r>
      <w:r>
        <w:tab/>
        <w:t>Protection of user event logs</w:t>
      </w:r>
      <w:bookmarkEnd w:id="244"/>
    </w:p>
    <w:p w14:paraId="4B21632B" w14:textId="77777777" w:rsidR="00C60A1F" w:rsidRPr="00665836" w:rsidRDefault="00C60A1F" w:rsidP="00C60A1F">
      <w:pPr>
        <w:pStyle w:val="B1"/>
        <w:ind w:left="0" w:firstLine="0"/>
      </w:pPr>
      <w:r>
        <w:t>User event logs need to be protected as they contain information that impacts the user's privacy. User event logs shall be encrypted and integrity protected while stored. Access to user event logs shall only be granted to authorised persons and such access shall be logged.</w:t>
      </w:r>
    </w:p>
    <w:p w14:paraId="5AE6568A" w14:textId="77777777" w:rsidR="00C60A1F" w:rsidRDefault="00C60A1F" w:rsidP="00C60A1F">
      <w:pPr>
        <w:pStyle w:val="Heading2"/>
      </w:pPr>
      <w:bookmarkStart w:id="245" w:name="_Toc90901269"/>
      <w:r>
        <w:t>10.2</w:t>
      </w:r>
      <w:r>
        <w:tab/>
        <w:t>Audit and Discreet Monitoring of user content</w:t>
      </w:r>
      <w:bookmarkEnd w:id="245"/>
    </w:p>
    <w:p w14:paraId="5192D7E1" w14:textId="77777777" w:rsidR="00C60A1F" w:rsidRDefault="00C60A1F" w:rsidP="00C60A1F">
      <w:pPr>
        <w:pStyle w:val="Heading3"/>
      </w:pPr>
      <w:bookmarkStart w:id="246" w:name="_Toc90901270"/>
      <w:r>
        <w:t>10.2.1</w:t>
      </w:r>
      <w:r>
        <w:tab/>
        <w:t>Overview</w:t>
      </w:r>
      <w:bookmarkEnd w:id="246"/>
    </w:p>
    <w:p w14:paraId="0970B439" w14:textId="77777777" w:rsidR="00C60A1F" w:rsidRDefault="00C60A1F" w:rsidP="00C60A1F">
      <w:r>
        <w:t>Disceet Monitoring is access to user content at a network element within the MC Domain. Where Discreet Monitoring is used to access to user voice communications, it is known as Discreet Listening. Discreet Monitoring includes access to voice, video and data communications.</w:t>
      </w:r>
      <w:r w:rsidR="000C70AA">
        <w:t xml:space="preserve"> </w:t>
      </w:r>
      <w:r>
        <w:t>For the purposes of this document, discreet monitoring and audit are equivalent processes. For discreet monitoring the access to media is in real-time. For audit, the access to media is at some point after the recording. The systems which support audit or discreet listening are out of scope of this document.</w:t>
      </w:r>
    </w:p>
    <w:p w14:paraId="43BEAE3F" w14:textId="77777777" w:rsidR="00C60A1F" w:rsidRDefault="00C60A1F" w:rsidP="00C60A1F">
      <w:r>
        <w:t>Disceet Monitoring and Audit are required functions of a public-safety network. For non-public safety services, these functions shall not be implemented in the network without explicit consent from all users of the MC system.</w:t>
      </w:r>
    </w:p>
    <w:p w14:paraId="052F81EE" w14:textId="77777777" w:rsidR="00C60A1F" w:rsidRDefault="00C60A1F" w:rsidP="00C60A1F">
      <w:pPr>
        <w:pStyle w:val="Heading3"/>
      </w:pPr>
      <w:bookmarkStart w:id="247" w:name="_Toc90901271"/>
      <w:r>
        <w:t>10.2.2</w:t>
      </w:r>
      <w:r>
        <w:tab/>
        <w:t>Collection of user media</w:t>
      </w:r>
      <w:bookmarkEnd w:id="247"/>
    </w:p>
    <w:p w14:paraId="0A982F2D" w14:textId="77777777" w:rsidR="00C60A1F" w:rsidRDefault="00C60A1F" w:rsidP="00C60A1F">
      <w:r>
        <w:t xml:space="preserve">It is assumed that </w:t>
      </w:r>
      <w:r w:rsidR="000C70AA">
        <w:t xml:space="preserve">collected </w:t>
      </w:r>
      <w:r>
        <w:t xml:space="preserve">Mission Critical media is held in its encrypted form </w:t>
      </w:r>
      <w:r w:rsidR="000C70AA">
        <w:t xml:space="preserve">within mass data storage.  </w:t>
      </w:r>
      <w:r>
        <w:t xml:space="preserve"> The storage solution is out-of-scope of this document.</w:t>
      </w:r>
    </w:p>
    <w:p w14:paraId="0B568F2B" w14:textId="77777777" w:rsidR="000C70AA" w:rsidRDefault="00C60A1F" w:rsidP="00C60A1F">
      <w:r>
        <w:t xml:space="preserve">User media is collected from the media paths within the MC Domain. </w:t>
      </w:r>
      <w:r w:rsidR="000C70AA">
        <w:t>It is expected that the encrypted media shall be collected at the media gateway into the MC system or by the MCX server .</w:t>
      </w:r>
    </w:p>
    <w:p w14:paraId="12BF127B" w14:textId="77777777" w:rsidR="00C60A1F" w:rsidRDefault="00C60A1F" w:rsidP="000C70AA">
      <w:r>
        <w:t>Where SDS messages are routed within a signalling path, media will need to be extracted from within MCData signalling paths by the MC Domain.</w:t>
      </w:r>
      <w:r w:rsidR="000C70AA">
        <w:t xml:space="preserve"> It is expected that the encrypted media routed over the signalling path shall be recorded by the CS and IS Proxies or by the MCData server.</w:t>
      </w:r>
    </w:p>
    <w:p w14:paraId="4734B274" w14:textId="77777777" w:rsidR="00C60A1F" w:rsidRDefault="00C60A1F" w:rsidP="00C60A1F">
      <w:r>
        <w:t>To identify and process the collected and encrypted user media, user event logs associated with the media are required, as defined in Clause 10.1.2.</w:t>
      </w:r>
    </w:p>
    <w:p w14:paraId="4BAEE7B4" w14:textId="77777777" w:rsidR="00C60A1F" w:rsidRDefault="00C60A1F" w:rsidP="00C60A1F">
      <w:pPr>
        <w:pStyle w:val="Heading3"/>
      </w:pPr>
      <w:bookmarkStart w:id="248" w:name="_Toc90901272"/>
      <w:r>
        <w:t>10.2.3</w:t>
      </w:r>
      <w:r>
        <w:tab/>
        <w:t>Storing of user media</w:t>
      </w:r>
      <w:bookmarkEnd w:id="248"/>
    </w:p>
    <w:p w14:paraId="0FFBBCE2" w14:textId="77777777" w:rsidR="00C60A1F" w:rsidRDefault="00C60A1F" w:rsidP="00C60A1F">
      <w:r>
        <w:t>User media in the MC System is end-to-end encrypted by default. Consequently, media can be recorded without modificiation and without additional protection. Media should be recorded alongside:</w:t>
      </w:r>
    </w:p>
    <w:p w14:paraId="4789F16F" w14:textId="77777777" w:rsidR="00C60A1F" w:rsidRDefault="00C60A1F" w:rsidP="00C60A1F">
      <w:pPr>
        <w:pStyle w:val="B1"/>
      </w:pPr>
      <w:r>
        <w:t>-</w:t>
      </w:r>
      <w:r>
        <w:tab/>
        <w:t>a unique identifier for the collected media</w:t>
      </w:r>
    </w:p>
    <w:p w14:paraId="1200062B" w14:textId="77777777" w:rsidR="00C60A1F" w:rsidRDefault="00C60A1F" w:rsidP="00C60A1F">
      <w:pPr>
        <w:pStyle w:val="B1"/>
      </w:pPr>
      <w:r>
        <w:t>-</w:t>
      </w:r>
      <w:r w:rsidR="000C3501">
        <w:tab/>
      </w:r>
      <w:r>
        <w:t>a unique identifier for a user event (with which the media is associated).</w:t>
      </w:r>
    </w:p>
    <w:p w14:paraId="25F9671B" w14:textId="77777777" w:rsidR="000C70AA" w:rsidRPr="000C70AA" w:rsidRDefault="000C70AA" w:rsidP="000C70AA">
      <w:pPr>
        <w:pStyle w:val="NO"/>
      </w:pPr>
      <w:r>
        <w:t>NOTE:</w:t>
      </w:r>
      <w:r>
        <w:tab/>
        <w:t>Collected associated user event metadata may or may not be stored with the media.</w:t>
      </w:r>
    </w:p>
    <w:p w14:paraId="6BF53539" w14:textId="77777777" w:rsidR="00C60A1F" w:rsidRDefault="00C60A1F" w:rsidP="00C60A1F">
      <w:pPr>
        <w:pStyle w:val="Heading3"/>
      </w:pPr>
      <w:bookmarkStart w:id="249" w:name="_Toc90901273"/>
      <w:r>
        <w:t>10.2.4</w:t>
      </w:r>
      <w:r>
        <w:tab/>
        <w:t>Decryption of user media</w:t>
      </w:r>
      <w:bookmarkEnd w:id="249"/>
    </w:p>
    <w:p w14:paraId="3907B14F" w14:textId="77777777" w:rsidR="00C60A1F" w:rsidRDefault="00C60A1F" w:rsidP="00C60A1F">
      <w:r>
        <w:t xml:space="preserve">To decrypt a specific target user's media for audit or discreet listening at a specific time 'T', the following process </w:t>
      </w:r>
      <w:r w:rsidR="000C70AA">
        <w:t xml:space="preserve">should be used for </w:t>
      </w:r>
      <w:r>
        <w:t>decryption of user media</w:t>
      </w:r>
      <w:r w:rsidR="000C70AA">
        <w:t>.  The controlling entity shall be either the KMS or a secured logging device.</w:t>
      </w:r>
    </w:p>
    <w:p w14:paraId="772A0939" w14:textId="77777777" w:rsidR="00C60A1F" w:rsidRDefault="00C60A1F" w:rsidP="00C60A1F">
      <w:pPr>
        <w:pStyle w:val="B1"/>
      </w:pPr>
      <w:r>
        <w:t>1.</w:t>
      </w:r>
      <w:r>
        <w:tab/>
        <w:t>The auditor obtains the target user's key material and KMS certificate that was active at time 'T'. This could be performed, for example, using a</w:t>
      </w:r>
      <w:r w:rsidR="000C70AA">
        <w:t>n Audit Client. An Audit Client is a</w:t>
      </w:r>
      <w:r>
        <w:t xml:space="preserve"> Key Management Client with </w:t>
      </w:r>
      <w:r w:rsidR="000C70AA">
        <w:t xml:space="preserve">the </w:t>
      </w:r>
      <w:r>
        <w:t>special access privilege</w:t>
      </w:r>
      <w:r w:rsidR="000C70AA">
        <w:t xml:space="preserve"> to request previously-issued user key material for existing clients  The provision of user key material by the KMS grants the auditor access to the user’s communication content.</w:t>
      </w:r>
      <w:r>
        <w:t xml:space="preserve">. </w:t>
      </w:r>
    </w:p>
    <w:p w14:paraId="22B0D4A2" w14:textId="77777777" w:rsidR="000C70AA" w:rsidRDefault="00C60A1F" w:rsidP="000C70AA">
      <w:pPr>
        <w:pStyle w:val="B2"/>
      </w:pPr>
      <w:r>
        <w:t>a.</w:t>
      </w:r>
      <w:r>
        <w:tab/>
      </w:r>
      <w:r w:rsidR="000C70AA">
        <w:t>Any request made by the auditor</w:t>
      </w:r>
      <w:r w:rsidR="000C70AA" w:rsidRPr="000C70AA">
        <w:t xml:space="preserve"> </w:t>
      </w:r>
      <w:r w:rsidR="000C70AA">
        <w:t>shall be controlled and</w:t>
      </w:r>
      <w:r>
        <w:t xml:space="preserve"> logged(to allow the audit action to be audited)</w:t>
      </w:r>
      <w:r w:rsidR="000C70AA" w:rsidRPr="000C70AA">
        <w:t xml:space="preserve"> </w:t>
      </w:r>
      <w:r w:rsidR="000C70AA">
        <w:t>.</w:t>
      </w:r>
      <w:r w:rsidR="000C70AA" w:rsidRPr="000C70AA">
        <w:t xml:space="preserve"> </w:t>
      </w:r>
    </w:p>
    <w:p w14:paraId="74DA0751" w14:textId="77777777" w:rsidR="000C70AA" w:rsidRDefault="000C70AA" w:rsidP="000C70AA">
      <w:pPr>
        <w:pStyle w:val="B2"/>
      </w:pPr>
      <w:r>
        <w:t>b.</w:t>
      </w:r>
      <w:r>
        <w:tab/>
        <w:t>It is recommended that each release of key material be authorised by a secondary auditor (e.g. a double-lock mechanism).</w:t>
      </w:r>
    </w:p>
    <w:p w14:paraId="6B579EAB" w14:textId="77777777" w:rsidR="00C60A1F" w:rsidRDefault="000C70AA" w:rsidP="000C70AA">
      <w:pPr>
        <w:pStyle w:val="B2"/>
      </w:pPr>
      <w:r>
        <w:t>c.</w:t>
      </w:r>
      <w:r>
        <w:tab/>
        <w:t>It is recommended that the number of requests from each auditor within a time-period be limited. It is also recommended that the total number of requests from all auditors within a time-period be limited.</w:t>
      </w:r>
    </w:p>
    <w:p w14:paraId="1B6EE3DC" w14:textId="77777777" w:rsidR="00C60A1F" w:rsidRDefault="00C60A1F" w:rsidP="00C60A1F">
      <w:pPr>
        <w:pStyle w:val="NO"/>
      </w:pPr>
      <w:r>
        <w:t>NOTE:</w:t>
      </w:r>
      <w:r>
        <w:tab/>
        <w:t>The release of key material for a user at time 'T' only allows the auditor access to content for the  defined 'key period'</w:t>
      </w:r>
      <w:r w:rsidR="000C70AA">
        <w:t xml:space="preserve"> associated to time ‘T’</w:t>
      </w:r>
      <w:r>
        <w:t>.</w:t>
      </w:r>
      <w:r w:rsidR="000C70AA">
        <w:t xml:space="preserve"> By limiting the total number of requests (e.g. to 0.1% of users), this limits the auditor’s access to communications. </w:t>
      </w:r>
      <w:r>
        <w:t>Th</w:t>
      </w:r>
      <w:r w:rsidR="000C70AA">
        <w:t>ese controls</w:t>
      </w:r>
      <w:r>
        <w:t xml:space="preserve"> help to ensure that the granted access </w:t>
      </w:r>
      <w:r w:rsidR="000C70AA">
        <w:t xml:space="preserve">to user content </w:t>
      </w:r>
      <w:r>
        <w:t>is time-limited and proportionate.</w:t>
      </w:r>
    </w:p>
    <w:p w14:paraId="08282B65" w14:textId="77777777" w:rsidR="00C60A1F" w:rsidRDefault="00C60A1F" w:rsidP="00C60A1F">
      <w:pPr>
        <w:pStyle w:val="B1"/>
      </w:pPr>
      <w:r>
        <w:t>2.</w:t>
      </w:r>
      <w:r>
        <w:tab/>
        <w:t>The auditor extracts the user events associated with the user at time 'T'.</w:t>
      </w:r>
    </w:p>
    <w:p w14:paraId="08156536" w14:textId="77777777" w:rsidR="00C60A1F" w:rsidRDefault="00C60A1F" w:rsidP="00C60A1F">
      <w:pPr>
        <w:pStyle w:val="B1"/>
      </w:pPr>
      <w:r>
        <w:t>3.</w:t>
      </w:r>
      <w:r>
        <w:tab/>
        <w:t>The auditor extracts the MIKEY messages from the signalling events and use the audited user's KMS-supplied key material to decrypt the media encryption keys held within the MIKEY messages.</w:t>
      </w:r>
    </w:p>
    <w:p w14:paraId="37D87FD7" w14:textId="77777777" w:rsidR="00C60A1F" w:rsidRDefault="00C60A1F" w:rsidP="00C60A1F">
      <w:pPr>
        <w:pStyle w:val="B1"/>
      </w:pPr>
      <w:r>
        <w:t>4.</w:t>
      </w:r>
      <w:r>
        <w:tab/>
        <w:t>The auditor is now able to associate media with user events and use the media encryption keys extracted from MIKEY message to decrypt the media.</w:t>
      </w:r>
    </w:p>
    <w:p w14:paraId="07AD2FEE" w14:textId="77777777" w:rsidR="005C3DF1" w:rsidRPr="008E6E5E" w:rsidRDefault="005C3DF1" w:rsidP="005C3DF1">
      <w:pPr>
        <w:pStyle w:val="Heading1"/>
      </w:pPr>
      <w:bookmarkStart w:id="250" w:name="_Toc90901274"/>
      <w:r w:rsidRPr="003F335E">
        <w:t>11</w:t>
      </w:r>
      <w:r w:rsidRPr="00EE407D">
        <w:tab/>
      </w:r>
      <w:r>
        <w:t>I</w:t>
      </w:r>
      <w:r w:rsidRPr="00EE407D">
        <w:t>nterconnection</w:t>
      </w:r>
      <w:r>
        <w:t>, interworking and migration security</w:t>
      </w:r>
      <w:bookmarkEnd w:id="250"/>
    </w:p>
    <w:p w14:paraId="1A146241" w14:textId="77777777" w:rsidR="005C3DF1" w:rsidRDefault="005C3DF1" w:rsidP="005C3DF1">
      <w:pPr>
        <w:pStyle w:val="Heading2"/>
      </w:pPr>
      <w:bookmarkStart w:id="251" w:name="_Toc90901275"/>
      <w:r w:rsidRPr="003F335E">
        <w:t>11.1</w:t>
      </w:r>
      <w:r w:rsidRPr="00EE407D">
        <w:tab/>
        <w:t>Interconnection</w:t>
      </w:r>
      <w:bookmarkEnd w:id="251"/>
    </w:p>
    <w:p w14:paraId="1B0A1236" w14:textId="77777777" w:rsidR="005C3DF1" w:rsidRPr="008E6E5E" w:rsidRDefault="005C3DF1" w:rsidP="005C3DF1">
      <w:pPr>
        <w:pStyle w:val="Heading3"/>
      </w:pPr>
      <w:bookmarkStart w:id="252" w:name="_Toc90901276"/>
      <w:r w:rsidRPr="003F335E">
        <w:t>11.1.1</w:t>
      </w:r>
      <w:r w:rsidRPr="00EE407D">
        <w:tab/>
      </w:r>
      <w:r>
        <w:t>Overview</w:t>
      </w:r>
      <w:bookmarkEnd w:id="252"/>
    </w:p>
    <w:p w14:paraId="6C6956BD" w14:textId="77777777" w:rsidR="005C3DF1" w:rsidRDefault="005C3DF1" w:rsidP="005C3DF1">
      <w:r w:rsidRPr="008239FD">
        <w:t xml:space="preserve">MC Systems may interconnect as described in TS 23.379 [2], TS 23.280 [36] and TS 23.281 [37]. </w:t>
      </w:r>
      <w:r>
        <w:t>This allows inter-system communications to occur.</w:t>
      </w:r>
    </w:p>
    <w:p w14:paraId="2031888C" w14:textId="77777777" w:rsidR="005C3DF1" w:rsidRDefault="005C3DF1" w:rsidP="005C3DF1">
      <w:r>
        <w:t xml:space="preserve">To ensure interconnection is secure, MC clients only connect to MC Servers within their own system (unless migrating). </w:t>
      </w:r>
      <w:r w:rsidR="0052169D">
        <w:t>When i</w:t>
      </w:r>
      <w:r>
        <w:t xml:space="preserve">nformation </w:t>
      </w:r>
      <w:r w:rsidR="0052169D">
        <w:t xml:space="preserve">is </w:t>
      </w:r>
      <w:r>
        <w:t xml:space="preserve">required by a MC client from another </w:t>
      </w:r>
      <w:r w:rsidR="0052169D">
        <w:t xml:space="preserve">interconnected </w:t>
      </w:r>
      <w:r>
        <w:t>system</w:t>
      </w:r>
      <w:r w:rsidR="0052169D">
        <w:t>, the information</w:t>
      </w:r>
      <w:r>
        <w:t xml:space="preserve"> is first transferred </w:t>
      </w:r>
      <w:r w:rsidR="0052169D">
        <w:t xml:space="preserve">from the interconnected partner </w:t>
      </w:r>
      <w:r>
        <w:t>system</w:t>
      </w:r>
      <w:r w:rsidR="0052169D">
        <w:t xml:space="preserve"> to the interconnected primary system via MCX server to MCX server communications followed by the distribution of that information to the MC client </w:t>
      </w:r>
      <w:r>
        <w:t xml:space="preserve">. For example, group management information is transferred between Group Management Servers in Clause </w:t>
      </w:r>
      <w:r w:rsidRPr="003E5F68">
        <w:t>10.</w:t>
      </w:r>
      <w:r>
        <w:t xml:space="preserve">2.7 of TS 23.280 </w:t>
      </w:r>
      <w:r w:rsidRPr="00A64F59">
        <w:t>[36]</w:t>
      </w:r>
      <w:r>
        <w:t xml:space="preserve">, prior to distribution to MC clients. </w:t>
      </w:r>
    </w:p>
    <w:p w14:paraId="27502E50" w14:textId="77777777" w:rsidR="005C3DF1" w:rsidRPr="008239FD" w:rsidRDefault="005C3DF1" w:rsidP="005C3DF1">
      <w:r>
        <w:t>MC systems should protect themselves at the system border from external attackers. During interconnection, the MC system should use an HTTP proxy and IS proxy, as defined in Annex I, to enforce policies and apply security functions (such as topology hiding). Among the security functions that can be performed at both proxies are preventing any direct MC client connection over this interface. Figure 11.1.1-1 shows the security architecture for interconnected MC systems.</w:t>
      </w:r>
    </w:p>
    <w:p w14:paraId="4A0D8988" w14:textId="77777777" w:rsidR="005C3DF1" w:rsidRDefault="0052169D" w:rsidP="005C3DF1">
      <w:pPr>
        <w:pStyle w:val="TH"/>
      </w:pPr>
      <w:r>
        <w:object w:dxaOrig="10812" w:dyaOrig="6840" w14:anchorId="487FD618">
          <v:shape id="_x0000_i1090" type="#_x0000_t75" style="width:481pt;height:304.5pt" o:ole="">
            <v:imagedata r:id="rId141" o:title=""/>
          </v:shape>
          <o:OLEObject Type="Embed" ProgID="Visio.Drawing.15" ShapeID="_x0000_i1090" DrawAspect="Content" ObjectID="_1829305397" r:id="rId142"/>
        </w:object>
      </w:r>
    </w:p>
    <w:p w14:paraId="0461F16A" w14:textId="77777777" w:rsidR="005C3DF1" w:rsidRDefault="005C3DF1" w:rsidP="005C3DF1">
      <w:pPr>
        <w:pStyle w:val="TF"/>
      </w:pPr>
      <w:r>
        <w:t xml:space="preserve">Figure 11.1.1-1: Security of </w:t>
      </w:r>
      <w:r w:rsidR="0052169D">
        <w:t xml:space="preserve">interconnection </w:t>
      </w:r>
      <w:r>
        <w:t>between MC Systems</w:t>
      </w:r>
    </w:p>
    <w:p w14:paraId="3C771C2A" w14:textId="77777777" w:rsidR="005C3DF1" w:rsidRDefault="005C3DF1" w:rsidP="005C3DF1">
      <w:r>
        <w:t>In Figure 11.1.1-1, the interface between the MC Systems shall be protected hop-by-hop as defined in Clause 6.3.2. The SIP-3 interface between IS Proxies may be protected at the application layer using a shared SPK as defined in Clause 9</w:t>
      </w:r>
      <w:r w:rsidR="0052169D">
        <w:t xml:space="preserve"> and t</w:t>
      </w:r>
      <w:r>
        <w:t>he HTTP-3 interface between HTTP Proxies may be protected using TLS as defined in Clause 6.1.3.</w:t>
      </w:r>
    </w:p>
    <w:p w14:paraId="40805AFD" w14:textId="77777777" w:rsidR="005C3DF1" w:rsidRDefault="005C3DF1" w:rsidP="005C3DF1">
      <w:pPr>
        <w:pStyle w:val="EditorsNote"/>
      </w:pPr>
      <w:r>
        <w:t>Editor</w:t>
      </w:r>
      <w:r w:rsidR="000C3501">
        <w:t>'</w:t>
      </w:r>
      <w:r>
        <w:t>s Note:</w:t>
      </w:r>
      <w:r w:rsidR="000C3501">
        <w:tab/>
      </w:r>
      <w:r>
        <w:t xml:space="preserve">It is for FFS how the IS Proxy and the MC Gateway are related.  </w:t>
      </w:r>
    </w:p>
    <w:p w14:paraId="172F6CB0" w14:textId="77777777" w:rsidR="005C3DF1" w:rsidRDefault="005C3DF1" w:rsidP="005C3DF1">
      <w:r>
        <w:t xml:space="preserve">Cross-system authentication of </w:t>
      </w:r>
      <w:r w:rsidR="0052169D">
        <w:t>interconnection</w:t>
      </w:r>
      <w:r>
        <w:t xml:space="preserve"> signalling requests may be implicit or explicit, subject to the policy of each MC system. Where authentication is implicit, the HTTP Proxy and IS Proxy should prevent messages that do not have an external MC service ID in the source of the request. MC servers should enforce policy to limit the information provided to a signalling requests from external MC service IDs.</w:t>
      </w:r>
    </w:p>
    <w:p w14:paraId="11694813" w14:textId="77777777" w:rsidR="005C3DF1" w:rsidRPr="00053CBC" w:rsidRDefault="005C3DF1" w:rsidP="005C3DF1">
      <w:r>
        <w:t>Where authentication is explicit, the signalling request shall contain an Element for Authenticating Requests, (EAR), as defined in Clause 9.6. It is recommended that an authorised identity should be used within the EAR, to convey the source</w:t>
      </w:r>
      <w:r w:rsidR="000C3501">
        <w:t>'</w:t>
      </w:r>
      <w:r>
        <w:t>s authorisation to make the request.</w:t>
      </w:r>
    </w:p>
    <w:p w14:paraId="0EFEB3DB" w14:textId="77777777" w:rsidR="005C3DF1" w:rsidRPr="008E6E5E" w:rsidRDefault="005C3DF1" w:rsidP="005C3DF1">
      <w:pPr>
        <w:pStyle w:val="Heading3"/>
      </w:pPr>
      <w:bookmarkStart w:id="253" w:name="_Toc90901277"/>
      <w:r w:rsidRPr="003F335E">
        <w:t>11.1.2</w:t>
      </w:r>
      <w:r w:rsidRPr="00EE407D">
        <w:tab/>
      </w:r>
      <w:r>
        <w:t>Security procedures for interconnection</w:t>
      </w:r>
      <w:bookmarkEnd w:id="253"/>
    </w:p>
    <w:p w14:paraId="5C469FD0" w14:textId="77777777" w:rsidR="005C3DF1" w:rsidRPr="008E3D69" w:rsidRDefault="005C3DF1" w:rsidP="005C3DF1">
      <w:pPr>
        <w:pStyle w:val="Heading4"/>
      </w:pPr>
      <w:bookmarkStart w:id="254" w:name="_Toc90901278"/>
      <w:r w:rsidRPr="003F335E">
        <w:t>11.1.2.1</w:t>
      </w:r>
      <w:r w:rsidRPr="008E3D69">
        <w:tab/>
        <w:t>General</w:t>
      </w:r>
      <w:bookmarkEnd w:id="254"/>
    </w:p>
    <w:p w14:paraId="1C6DE4CD" w14:textId="77777777" w:rsidR="005C3DF1" w:rsidRPr="008E3D69" w:rsidRDefault="005C3DF1" w:rsidP="005C3DF1">
      <w:r w:rsidRPr="008E3D69">
        <w:t xml:space="preserve">This clause defines security procedures that are used to support </w:t>
      </w:r>
      <w:r>
        <w:t>interconnection between MC systems</w:t>
      </w:r>
    </w:p>
    <w:p w14:paraId="3EEF5813" w14:textId="77777777" w:rsidR="005C3DF1" w:rsidRPr="00EA26B3" w:rsidRDefault="005C3DF1" w:rsidP="005C3DF1">
      <w:pPr>
        <w:pStyle w:val="Heading4"/>
      </w:pPr>
      <w:bookmarkStart w:id="255" w:name="_Toc90901279"/>
      <w:r w:rsidRPr="003F335E">
        <w:t>11.1.2.2</w:t>
      </w:r>
      <w:r w:rsidRPr="00EA26B3">
        <w:tab/>
      </w:r>
      <w:r>
        <w:t>GMK transfer between MC systems</w:t>
      </w:r>
      <w:bookmarkEnd w:id="255"/>
    </w:p>
    <w:p w14:paraId="7F12B54D" w14:textId="77777777" w:rsidR="005C3DF1" w:rsidRDefault="005C3DF1" w:rsidP="005C3DF1">
      <w:r>
        <w:t>To allow a group to span two, or more, MC Systems, the GMK and GMK-ID needs to be transferred between the GMSs in different MC systems. The procedure follows an equivalent security procedure to that defined in Clause 7.3.3 for group regrouping. In this case, the GMK is transported within a ‘group information notify request</w:t>
      </w:r>
      <w:r w:rsidR="000C3501">
        <w:t>'</w:t>
      </w:r>
      <w:r>
        <w:t xml:space="preserve"> as defined in Clause </w:t>
      </w:r>
      <w:r w:rsidRPr="003E5F68">
        <w:t>10.</w:t>
      </w:r>
      <w:r>
        <w:rPr>
          <w:lang w:eastAsia="zh-CN"/>
        </w:rPr>
        <w:t xml:space="preserve">2.7.5 of TS 23.280 [36]. </w:t>
      </w:r>
    </w:p>
    <w:p w14:paraId="0BC25A77" w14:textId="77777777" w:rsidR="005C3DF1" w:rsidRPr="003E5F68" w:rsidRDefault="005C3DF1" w:rsidP="005C3DF1">
      <w:r w:rsidRPr="003E5F68">
        <w:t>Pre-conditions:</w:t>
      </w:r>
    </w:p>
    <w:p w14:paraId="3A1534B6" w14:textId="77777777" w:rsidR="005C3DF1" w:rsidRDefault="005C3DF1" w:rsidP="005C3DF1">
      <w:pPr>
        <w:pStyle w:val="B1"/>
      </w:pPr>
      <w:r w:rsidRPr="003E5F68">
        <w:t>-</w:t>
      </w:r>
      <w:r w:rsidRPr="003E5F68">
        <w:tab/>
      </w:r>
      <w:r>
        <w:t xml:space="preserve">Both the primary and partner GMS have been keyed by their KMS.  </w:t>
      </w:r>
    </w:p>
    <w:p w14:paraId="5A940DC5" w14:textId="77777777" w:rsidR="005C3DF1" w:rsidRPr="003E5F68" w:rsidRDefault="005C3DF1" w:rsidP="005C3DF1">
      <w:pPr>
        <w:pStyle w:val="B1"/>
        <w:ind w:left="0" w:firstLine="0"/>
        <w:rPr>
          <w:rFonts w:hint="eastAsia"/>
        </w:rPr>
      </w:pPr>
      <w:r>
        <w:t>The notify group configuration procedure is shown in Figure 11.1.2.2-1.</w:t>
      </w:r>
    </w:p>
    <w:p w14:paraId="7CE12EBB" w14:textId="77777777" w:rsidR="005C3DF1" w:rsidRPr="003E5F68" w:rsidRDefault="005C3DF1" w:rsidP="005C3DF1">
      <w:pPr>
        <w:pStyle w:val="TH"/>
      </w:pPr>
      <w:r>
        <w:object w:dxaOrig="7026" w:dyaOrig="2250" w14:anchorId="6B4530EE">
          <v:shape id="_x0000_i1091" type="#_x0000_t75" style="width:351.5pt;height:112.5pt" o:ole="">
            <v:imagedata r:id="rId143" o:title=""/>
          </v:shape>
          <o:OLEObject Type="Embed" ProgID="Visio.Drawing.11" ShapeID="_x0000_i1091" DrawAspect="Content" ObjectID="_1829305398" r:id="rId144"/>
        </w:object>
      </w:r>
    </w:p>
    <w:p w14:paraId="65CAB8E9" w14:textId="77777777" w:rsidR="005C3DF1" w:rsidRPr="003E5F68" w:rsidRDefault="005C3DF1" w:rsidP="005C3DF1">
      <w:pPr>
        <w:pStyle w:val="TF"/>
        <w:rPr>
          <w:rFonts w:hint="eastAsia"/>
          <w:lang w:eastAsia="zh-CN"/>
        </w:rPr>
      </w:pPr>
      <w:r w:rsidRPr="003F335E">
        <w:t>Figure</w:t>
      </w:r>
      <w:r>
        <w:t xml:space="preserve"> </w:t>
      </w:r>
      <w:r w:rsidRPr="003F335E">
        <w:t>11.1.2.2</w:t>
      </w:r>
      <w:r w:rsidRPr="003F335E">
        <w:rPr>
          <w:lang w:eastAsia="zh-CN"/>
        </w:rPr>
        <w:t>-</w:t>
      </w:r>
      <w:r>
        <w:rPr>
          <w:lang w:eastAsia="zh-CN"/>
        </w:rPr>
        <w:t>1</w:t>
      </w:r>
      <w:r w:rsidRPr="003E5F68">
        <w:t xml:space="preserve">: </w:t>
      </w:r>
      <w:r>
        <w:rPr>
          <w:lang w:eastAsia="zh-CN"/>
        </w:rPr>
        <w:t>Inter-system GMK transfer</w:t>
      </w:r>
    </w:p>
    <w:p w14:paraId="2D24C1F3" w14:textId="77777777" w:rsidR="005C3DF1" w:rsidRDefault="005C3DF1" w:rsidP="005C3DF1">
      <w:pPr>
        <w:pStyle w:val="B1"/>
        <w:rPr>
          <w:lang w:eastAsia="zh-CN"/>
        </w:rPr>
      </w:pPr>
      <w:r w:rsidRPr="003E5F68">
        <w:rPr>
          <w:lang w:eastAsia="zh-CN"/>
        </w:rPr>
        <w:t>1.</w:t>
      </w:r>
      <w:r w:rsidRPr="003E5F68">
        <w:rPr>
          <w:lang w:eastAsia="zh-CN"/>
        </w:rPr>
        <w:tab/>
      </w:r>
      <w:r w:rsidRPr="003E5F68">
        <w:rPr>
          <w:rFonts w:hint="eastAsia"/>
          <w:lang w:eastAsia="zh-CN"/>
        </w:rPr>
        <w:t xml:space="preserve">The </w:t>
      </w:r>
      <w:r>
        <w:rPr>
          <w:lang w:eastAsia="zh-CN"/>
        </w:rPr>
        <w:t xml:space="preserve">GMS in the primary MC system of the MC service group </w:t>
      </w:r>
      <w:r w:rsidRPr="003E5F68">
        <w:rPr>
          <w:rFonts w:hint="eastAsia"/>
          <w:lang w:eastAsia="zh-CN"/>
        </w:rPr>
        <w:t xml:space="preserve">provides the notification to the </w:t>
      </w:r>
      <w:r>
        <w:rPr>
          <w:lang w:eastAsia="zh-CN"/>
        </w:rPr>
        <w:t xml:space="preserve">GMS in the partner MC system of the MC service group. </w:t>
      </w:r>
      <w:r w:rsidRPr="00696218">
        <w:rPr>
          <w:lang w:eastAsia="zh-CN"/>
        </w:rPr>
        <w:t>T</w:t>
      </w:r>
      <w:r>
        <w:rPr>
          <w:lang w:eastAsia="zh-CN"/>
        </w:rPr>
        <w:t>he primary GMS includes a Group Key Transport payload following the procedures in Clause 5.7, treating the partner GMS as another user within the group. Accordingly, the payload encrypts the GMK to the identity of the partner GMS and is signed using the identity of the primary GMS. The GUK-ID is derived using the User Salt generated from the partner GMS's URI.</w:t>
      </w:r>
    </w:p>
    <w:p w14:paraId="7631520E" w14:textId="77777777" w:rsidR="005C3DF1" w:rsidRDefault="005C3DF1" w:rsidP="005C3DF1">
      <w:pPr>
        <w:pStyle w:val="NO"/>
      </w:pPr>
      <w:r>
        <w:t>NOTE 1:</w:t>
      </w:r>
      <w:r w:rsidR="000C3501">
        <w:tab/>
      </w:r>
      <w:r>
        <w:t xml:space="preserve">If the choice of initiator KMS (IDRkmsi) or receiver KMS (IDRkmsr) within the MIKEY message is unacceptable, a KMS Redirect Response may be returned to the primary GMS providing KMS information. In this case, the primary GMS may re-attempt the above procedures. </w:t>
      </w:r>
    </w:p>
    <w:p w14:paraId="5D25C790" w14:textId="77777777" w:rsidR="005C3DF1" w:rsidRPr="003E5F68" w:rsidRDefault="005C3DF1" w:rsidP="005C3DF1">
      <w:pPr>
        <w:pStyle w:val="NO"/>
      </w:pPr>
      <w:r>
        <w:t>NOTE 2:</w:t>
      </w:r>
      <w:r>
        <w:tab/>
        <w:t>In this case, the partner GMS may discard the GUK-ID once the GMK-ID has been extracted.</w:t>
      </w:r>
    </w:p>
    <w:p w14:paraId="0D65CF7C" w14:textId="77777777" w:rsidR="005C3DF1" w:rsidRPr="003E5F68" w:rsidRDefault="005C3DF1" w:rsidP="005C3DF1">
      <w:pPr>
        <w:pStyle w:val="B1"/>
      </w:pPr>
      <w:r w:rsidRPr="003E5F68">
        <w:rPr>
          <w:lang w:eastAsia="zh-CN"/>
        </w:rPr>
        <w:t>2.</w:t>
      </w:r>
      <w:r w:rsidRPr="003E5F68">
        <w:tab/>
      </w:r>
      <w:r>
        <w:rPr>
          <w:lang w:eastAsia="zh-CN"/>
        </w:rPr>
        <w:t>Further signalling occurs as defined in TS 23.280 [36].</w:t>
      </w:r>
    </w:p>
    <w:p w14:paraId="15D5784E" w14:textId="77777777" w:rsidR="005C3DF1" w:rsidRPr="00487F59" w:rsidRDefault="005C3DF1" w:rsidP="005C3DF1">
      <w:r>
        <w:t>Upon receipt of the GMK, the partner GMS shall distribute the GMK and GMK-ID on to group MC clients as described in Clause 5.7.</w:t>
      </w:r>
    </w:p>
    <w:p w14:paraId="3974FAEA" w14:textId="77777777" w:rsidR="005C3DF1" w:rsidRDefault="005C3DF1" w:rsidP="005C3DF1">
      <w:pPr>
        <w:pStyle w:val="Heading2"/>
      </w:pPr>
      <w:bookmarkStart w:id="256" w:name="_Toc90901280"/>
      <w:r w:rsidRPr="003F335E">
        <w:t>11.2</w:t>
      </w:r>
      <w:r>
        <w:tab/>
        <w:t>Interworking</w:t>
      </w:r>
      <w:bookmarkEnd w:id="256"/>
      <w:r>
        <w:t xml:space="preserve"> </w:t>
      </w:r>
    </w:p>
    <w:p w14:paraId="57CAADC9" w14:textId="77777777" w:rsidR="005C3DF1" w:rsidRPr="00053CBC" w:rsidRDefault="005C3DF1" w:rsidP="005C3DF1">
      <w:pPr>
        <w:pStyle w:val="Heading3"/>
      </w:pPr>
      <w:bookmarkStart w:id="257" w:name="_Toc90901281"/>
      <w:r>
        <w:t>11.2.1</w:t>
      </w:r>
      <w:r>
        <w:tab/>
        <w:t>General</w:t>
      </w:r>
      <w:bookmarkEnd w:id="257"/>
    </w:p>
    <w:p w14:paraId="1579DC80" w14:textId="77777777" w:rsidR="005C3DF1" w:rsidRDefault="005C3DF1" w:rsidP="005C3DF1">
      <w:r>
        <w:t xml:space="preserve">The 3GPP security architecture supports the transfer of interworking signalling and media. </w:t>
      </w:r>
    </w:p>
    <w:p w14:paraId="7F0CE43A" w14:textId="77777777" w:rsidR="005C3DF1" w:rsidRDefault="005C3DF1" w:rsidP="005C3DF1">
      <w:r>
        <w:t>For media sent towards the 3GPP system, the IWF shall apply 3GPP security prior to sending the media to the 3GPP system. This is performed using MC Security Gateway functionality as defined in Annex L.</w:t>
      </w:r>
    </w:p>
    <w:p w14:paraId="2C9C7B15" w14:textId="77777777" w:rsidR="005C3DF1" w:rsidRDefault="005C3DF1" w:rsidP="005C3DF1">
      <w:r>
        <w:t>For media sent from the 3GPP system, the IWF shall remove 3GPP security prior to performing any further processing of the media. This is performed using MC Security Gateway functionality as defined in Annex L.</w:t>
      </w:r>
    </w:p>
    <w:p w14:paraId="0A2AB1C5" w14:textId="77777777" w:rsidR="005C3DF1" w:rsidRDefault="005C3DF1" w:rsidP="005C3DF1">
      <w:r>
        <w:t>Interworking media may be end-to-end protected using LMR mechanisms that are out-of-scope of this specification.  3GPP MC application security shall be applied, regardless of whether the LMR security mechanism is used. For further details of LMR end-to-end security mechanisms see Annex K.</w:t>
      </w:r>
    </w:p>
    <w:p w14:paraId="22F27D94" w14:textId="77777777" w:rsidR="005C3DF1" w:rsidRDefault="005C3DF1" w:rsidP="005C3DF1">
      <w:r>
        <w:t>When signalling protection is used by the 3GPP MC system, the IWF shall apply the applicable 3GPP signalling protection mechanisms to the signalling packets sent towards the 3GPP system and shall remove the applicable 3GPP signalling protection mechanisms for signalling packets received from the 3GPP system. This is performed using MC Security Gateway functionality as defined in Annex L.</w:t>
      </w:r>
    </w:p>
    <w:p w14:paraId="4BC85448" w14:textId="77777777" w:rsidR="005C3DF1" w:rsidRDefault="005C3DF1" w:rsidP="005C3DF1">
      <w:r>
        <w:t>When signalling protection is not used by the 3GPP MC system, the signaling packets sent towards the 3GPP system shall be forwarded by the IWF without signalling protection.</w:t>
      </w:r>
    </w:p>
    <w:p w14:paraId="5F562CDD" w14:textId="77777777" w:rsidR="00261221" w:rsidRDefault="00261221" w:rsidP="00261221">
      <w:pPr>
        <w:pStyle w:val="Heading2"/>
        <w:spacing w:before="240"/>
      </w:pPr>
      <w:bookmarkStart w:id="258" w:name="_Toc90901282"/>
      <w:r>
        <w:t>11.2.2</w:t>
      </w:r>
      <w:r>
        <w:tab/>
        <w:t>Transport of non-3GPP interworking security data (InterSD)</w:t>
      </w:r>
      <w:bookmarkEnd w:id="258"/>
    </w:p>
    <w:p w14:paraId="08040AE8" w14:textId="77777777" w:rsidR="00261221" w:rsidRDefault="00261221" w:rsidP="00261221">
      <w:r w:rsidRPr="0000469D">
        <w:t xml:space="preserve">To </w:t>
      </w:r>
      <w:r>
        <w:t xml:space="preserve">support the exchange of end-to-end interworking security data (a.k.a. Key Management Messages) between 3GPP MC UEs and the non-3GPP system when the interworking keys are home to the non-3GPP system, transport of the interworking security data is carried out using an Interworking Security Data (InterSD) message as defined in 23.283 [48].  An InterSD message may be generated by either </w:t>
      </w:r>
      <w:r>
        <w:rPr>
          <w:lang w:val="en-US"/>
        </w:rPr>
        <w:t xml:space="preserve">the IWF or the 3GPP interworking MC UE. </w:t>
      </w:r>
    </w:p>
    <w:p w14:paraId="1E2319FC" w14:textId="77777777" w:rsidR="00261221" w:rsidRDefault="00261221" w:rsidP="00261221">
      <w:r>
        <w:t>The formatting and content of non-3GPP security data payloads are defined by the non-3GPP system or the non-3GPP layer of the 3GPP interworking MC UE and are out of scope for this document.  The InterSD message shall support the transfer of non-3GPP security data payloads regardless of the security data payload content, format, or the architecture of the non-3GPP system beyond the IWF.</w:t>
      </w:r>
    </w:p>
    <w:p w14:paraId="43A898C3" w14:textId="77777777" w:rsidR="00C60A1F" w:rsidRPr="00C60A1F" w:rsidRDefault="00261221" w:rsidP="00261221">
      <w:pPr>
        <w:rPr>
          <w:lang w:val="x-none"/>
        </w:rPr>
      </w:pPr>
      <w:r>
        <w:t>Signalling protection may be applied to the InterSD message as defined in clause 9.</w:t>
      </w:r>
    </w:p>
    <w:p w14:paraId="35F93DDE" w14:textId="77777777" w:rsidR="00BE1BED" w:rsidRPr="007E0241" w:rsidRDefault="00D9134D" w:rsidP="007E0241">
      <w:pPr>
        <w:pStyle w:val="Heading8"/>
      </w:pPr>
      <w:r w:rsidRPr="00EA26B3">
        <w:rPr>
          <w:highlight w:val="cyan"/>
        </w:rPr>
        <w:br w:type="page"/>
      </w:r>
      <w:bookmarkStart w:id="259" w:name="_Toc90901283"/>
      <w:r w:rsidR="00BE1BED" w:rsidRPr="007E0241">
        <w:t>Annex A (normative):</w:t>
      </w:r>
      <w:r w:rsidR="00BE1BED" w:rsidRPr="007E0241">
        <w:br/>
        <w:t>Security requirements</w:t>
      </w:r>
      <w:bookmarkEnd w:id="259"/>
    </w:p>
    <w:p w14:paraId="35C73D00" w14:textId="77777777" w:rsidR="00BE1BED" w:rsidRDefault="00BE1BED" w:rsidP="00BE1BED">
      <w:pPr>
        <w:pStyle w:val="Heading2"/>
      </w:pPr>
      <w:bookmarkStart w:id="260" w:name="_Toc90901284"/>
      <w:r>
        <w:t>A.1</w:t>
      </w:r>
      <w:r>
        <w:tab/>
        <w:t>Introduction</w:t>
      </w:r>
      <w:bookmarkEnd w:id="260"/>
    </w:p>
    <w:p w14:paraId="377BEA30" w14:textId="77777777" w:rsidR="00BE1BED" w:rsidRPr="004012A8" w:rsidRDefault="00BE1BED" w:rsidP="00BE1BED">
      <w:r w:rsidRPr="004012A8">
        <w:t xml:space="preserve">Stage </w:t>
      </w:r>
      <w:r w:rsidRPr="003C0AA0">
        <w:t>1 requirements pertaining to MC</w:t>
      </w:r>
      <w:r>
        <w:t>X</w:t>
      </w:r>
      <w:r w:rsidRPr="003C0AA0">
        <w:t xml:space="preserve"> security are found in 3GPP TS 22.179 [3]</w:t>
      </w:r>
      <w:r>
        <w:t xml:space="preserve"> and 3GPP TS 22.280 [47].</w:t>
      </w:r>
      <w:r w:rsidRPr="003C0AA0">
        <w:t xml:space="preserve"> Stage 2 Architectural requirements pertaining to MC</w:t>
      </w:r>
      <w:r>
        <w:t xml:space="preserve">X </w:t>
      </w:r>
      <w:r w:rsidRPr="003C0AA0">
        <w:t>security are found in 3GPP TS 23.179 [2]</w:t>
      </w:r>
      <w:r>
        <w:t xml:space="preserve">, </w:t>
      </w:r>
      <w:r w:rsidRPr="003C0AA0">
        <w:t>3GPP TS 23.</w:t>
      </w:r>
      <w:r>
        <w:t>280 [36</w:t>
      </w:r>
      <w:r w:rsidRPr="003C0AA0">
        <w:t>]</w:t>
      </w:r>
      <w:r>
        <w:t>,</w:t>
      </w:r>
      <w:r w:rsidRPr="003F5245">
        <w:t xml:space="preserve"> </w:t>
      </w:r>
      <w:r w:rsidRPr="003C0AA0">
        <w:t>3GPP TS 23.</w:t>
      </w:r>
      <w:r>
        <w:t>281 [37</w:t>
      </w:r>
      <w:r w:rsidRPr="003C0AA0">
        <w:t>]</w:t>
      </w:r>
      <w:r>
        <w:t>,</w:t>
      </w:r>
      <w:r w:rsidRPr="003F5245">
        <w:t xml:space="preserve"> </w:t>
      </w:r>
      <w:r>
        <w:t xml:space="preserve">and </w:t>
      </w:r>
      <w:r w:rsidRPr="003C0AA0">
        <w:t>3GPP TS 23.</w:t>
      </w:r>
      <w:r>
        <w:t>282 [38</w:t>
      </w:r>
      <w:r w:rsidRPr="003C0AA0">
        <w:t>]. The following are MC</w:t>
      </w:r>
      <w:r>
        <w:t>X</w:t>
      </w:r>
      <w:r w:rsidRPr="003C0AA0">
        <w:t xml:space="preserve"> derived security requirements:</w:t>
      </w:r>
    </w:p>
    <w:p w14:paraId="27D40E54" w14:textId="77777777" w:rsidR="00BE1BED" w:rsidRPr="004012A8" w:rsidRDefault="00BE1BED" w:rsidP="00BE1BED">
      <w:pPr>
        <w:pStyle w:val="Heading2"/>
      </w:pPr>
      <w:bookmarkStart w:id="261" w:name="_Toc90901285"/>
      <w:r>
        <w:t>A.2</w:t>
      </w:r>
      <w:r w:rsidRPr="004012A8">
        <w:tab/>
      </w:r>
      <w:r w:rsidRPr="004012A8">
        <w:rPr>
          <w:rFonts w:eastAsia="MS Mincho"/>
          <w:lang w:eastAsia="ja-JP"/>
        </w:rPr>
        <w:t xml:space="preserve">Configuration &amp; </w:t>
      </w:r>
      <w:r>
        <w:rPr>
          <w:rFonts w:eastAsia="MS Mincho"/>
          <w:lang w:eastAsia="ja-JP"/>
        </w:rPr>
        <w:t>s</w:t>
      </w:r>
      <w:r w:rsidRPr="004012A8">
        <w:rPr>
          <w:rFonts w:eastAsia="MS Mincho"/>
          <w:lang w:eastAsia="ja-JP"/>
        </w:rPr>
        <w:t xml:space="preserve">ervice </w:t>
      </w:r>
      <w:r>
        <w:rPr>
          <w:rFonts w:eastAsia="MS Mincho"/>
          <w:lang w:eastAsia="ja-JP"/>
        </w:rPr>
        <w:t>a</w:t>
      </w:r>
      <w:r w:rsidRPr="004012A8">
        <w:rPr>
          <w:rFonts w:eastAsia="MS Mincho"/>
          <w:lang w:eastAsia="ja-JP"/>
        </w:rPr>
        <w:t>ccess</w:t>
      </w:r>
      <w:bookmarkEnd w:id="261"/>
    </w:p>
    <w:p w14:paraId="0D366CA8" w14:textId="77777777" w:rsidR="00BE1BED" w:rsidRPr="00EA26B3" w:rsidRDefault="00BE1BED" w:rsidP="00BE1BED">
      <w:r w:rsidRPr="00EA26B3">
        <w:t>[</w:t>
      </w:r>
      <w:r>
        <w:t>33.180 MCX-A.2-</w:t>
      </w:r>
      <w:r w:rsidRPr="00EA26B3">
        <w:t>001] The MC UE and the network entity providing the MC</w:t>
      </w:r>
      <w:r>
        <w:t>X</w:t>
      </w:r>
      <w:r w:rsidRPr="00EA26B3">
        <w:t xml:space="preserve"> configuration data, shall mutually authenticate each other prior to MC UE configuration to use the MC</w:t>
      </w:r>
      <w:r>
        <w:t>X</w:t>
      </w:r>
      <w:r w:rsidRPr="00EA26B3">
        <w:t xml:space="preserve"> service.</w:t>
      </w:r>
    </w:p>
    <w:p w14:paraId="7BF32F16" w14:textId="77777777" w:rsidR="00BE1BED" w:rsidRPr="00EA26B3" w:rsidRDefault="00BE1BED" w:rsidP="00BE1BED">
      <w:r w:rsidRPr="00EA26B3">
        <w:t>[</w:t>
      </w:r>
      <w:r>
        <w:t>33.180 MCX-A.2-</w:t>
      </w:r>
      <w:r w:rsidRPr="00EA26B3">
        <w:t>002] The MC User and the MC</w:t>
      </w:r>
      <w:r>
        <w:t>X</w:t>
      </w:r>
      <w:r w:rsidRPr="00EA26B3">
        <w:t xml:space="preserve"> Service shall mutually authenticate each other prior to providing the MC UE with the MC</w:t>
      </w:r>
      <w:r>
        <w:t>X</w:t>
      </w:r>
      <w:r w:rsidRPr="00EA26B3">
        <w:t xml:space="preserve"> </w:t>
      </w:r>
      <w:r>
        <w:t xml:space="preserve">Service </w:t>
      </w:r>
      <w:r w:rsidRPr="00EA26B3">
        <w:t>User profile and access to user-specific services.</w:t>
      </w:r>
    </w:p>
    <w:p w14:paraId="3B6258D4" w14:textId="77777777" w:rsidR="00BE1BED" w:rsidRPr="00EA26B3" w:rsidRDefault="00BE1BED" w:rsidP="00BE1BED">
      <w:r w:rsidRPr="00EA26B3">
        <w:t>[</w:t>
      </w:r>
      <w:r>
        <w:t>33.180 MCX-A.2-</w:t>
      </w:r>
      <w:r w:rsidRPr="00EA26B3">
        <w:t>003] The transmission of configuration data and user profile data between an authorized MC</w:t>
      </w:r>
      <w:r>
        <w:t>X</w:t>
      </w:r>
      <w:r w:rsidRPr="00EA26B3">
        <w:t xml:space="preserve"> server in the network and the MC UE shall be confidentiality protected, integrity protected and protected from replays.</w:t>
      </w:r>
    </w:p>
    <w:p w14:paraId="46F67DFA" w14:textId="77777777" w:rsidR="00BE1BED" w:rsidRPr="00EA26B3" w:rsidRDefault="00BE1BED" w:rsidP="00BE1BED">
      <w:pPr>
        <w:pStyle w:val="Heading2"/>
      </w:pPr>
      <w:bookmarkStart w:id="262" w:name="_Toc90901286"/>
      <w:r>
        <w:t>A.3</w:t>
      </w:r>
      <w:r w:rsidRPr="00EA26B3">
        <w:tab/>
        <w:t xml:space="preserve">Group </w:t>
      </w:r>
      <w:r>
        <w:t>k</w:t>
      </w:r>
      <w:r w:rsidRPr="00EA26B3">
        <w:t xml:space="preserve">ey </w:t>
      </w:r>
      <w:r>
        <w:t>m</w:t>
      </w:r>
      <w:r w:rsidRPr="00EA26B3">
        <w:t>anagement</w:t>
      </w:r>
      <w:bookmarkEnd w:id="262"/>
    </w:p>
    <w:p w14:paraId="794BCC2A" w14:textId="77777777" w:rsidR="00BE1BED" w:rsidRPr="00EA26B3" w:rsidRDefault="00BE1BED" w:rsidP="00BE1BED">
      <w:r w:rsidRPr="00EA26B3">
        <w:t>[</w:t>
      </w:r>
      <w:r>
        <w:t>33.180 MCX-A.3-</w:t>
      </w:r>
      <w:r w:rsidRPr="00EA26B3">
        <w:t>001] Group key material shall be integrity and confidentiality protected for a specific MC User during distribution from the MC</w:t>
      </w:r>
      <w:r>
        <w:t>X</w:t>
      </w:r>
      <w:r w:rsidRPr="00EA26B3">
        <w:t xml:space="preserve"> service to MC UEs.</w:t>
      </w:r>
    </w:p>
    <w:p w14:paraId="6BE45A1F" w14:textId="77777777" w:rsidR="00BE1BED" w:rsidRPr="00EA26B3" w:rsidRDefault="00BE1BED" w:rsidP="00BE1BED">
      <w:r w:rsidRPr="00EA26B3">
        <w:t>[</w:t>
      </w:r>
      <w:r>
        <w:t>33.180 MCX-A.3-</w:t>
      </w:r>
      <w:r w:rsidRPr="00EA26B3">
        <w:t>002] Group key material shall be authenticated as coming from a valid, authorized source. The authorized source may be an MC Administrator or may be another authorized entity (e.g. an authorized MC</w:t>
      </w:r>
      <w:r>
        <w:t>X</w:t>
      </w:r>
      <w:r w:rsidRPr="00EA26B3">
        <w:t xml:space="preserve"> User or Dispatcher).</w:t>
      </w:r>
    </w:p>
    <w:p w14:paraId="326242A3" w14:textId="77777777" w:rsidR="00BE1BED" w:rsidRPr="00EA26B3" w:rsidRDefault="00BE1BED" w:rsidP="00BE1BED">
      <w:r w:rsidRPr="00EA26B3">
        <w:t>[</w:t>
      </w:r>
      <w:r>
        <w:t>33.180 MCX-A.3-</w:t>
      </w:r>
      <w:r w:rsidRPr="00EA26B3">
        <w:t>003] It shall be possible for authorized entities to dynamically create and distribute a new group security context at any time. This may be as part of a group creation process, be due to a periodic update to maintain key freshness, or due to compromise of group key material.</w:t>
      </w:r>
    </w:p>
    <w:p w14:paraId="7EA325ED" w14:textId="77777777" w:rsidR="00BE1BED" w:rsidRPr="00EA26B3" w:rsidRDefault="00BE1BED" w:rsidP="00BE1BED">
      <w:r w:rsidRPr="00EA26B3">
        <w:t>[</w:t>
      </w:r>
      <w:r>
        <w:t>33.180 MCX-A.3-</w:t>
      </w:r>
      <w:r w:rsidRPr="00EA26B3">
        <w:t>004] The creation of a new group security context (e.g. via User-Regroup operation) shall not change or compromise an existing group security context.</w:t>
      </w:r>
    </w:p>
    <w:p w14:paraId="53F2F693" w14:textId="77777777" w:rsidR="00BE1BED" w:rsidRDefault="00BE1BED" w:rsidP="00BE1BED">
      <w:r w:rsidRPr="00EA26B3">
        <w:t>[</w:t>
      </w:r>
      <w:r>
        <w:t>33.180 MCX-A.3-</w:t>
      </w:r>
      <w:r w:rsidRPr="00EA26B3">
        <w:t>005] It shall be possible for an authorized, authenticated entity to revoke and update a group security context from use.</w:t>
      </w:r>
    </w:p>
    <w:p w14:paraId="2AEA3A73" w14:textId="77777777" w:rsidR="00BE1BED" w:rsidRPr="00EA26B3" w:rsidRDefault="00BE1BED" w:rsidP="00BE1BED">
      <w:pPr>
        <w:pStyle w:val="Heading2"/>
      </w:pPr>
      <w:bookmarkStart w:id="263" w:name="_Toc90901287"/>
      <w:r>
        <w:t>A.4</w:t>
      </w:r>
      <w:r w:rsidRPr="00EA26B3">
        <w:tab/>
        <w:t>On-</w:t>
      </w:r>
      <w:r>
        <w:t>n</w:t>
      </w:r>
      <w:r w:rsidRPr="00EA26B3">
        <w:t xml:space="preserve">etwork </w:t>
      </w:r>
      <w:r>
        <w:t>o</w:t>
      </w:r>
      <w:r w:rsidRPr="00EA26B3">
        <w:t>peration</w:t>
      </w:r>
      <w:bookmarkEnd w:id="263"/>
    </w:p>
    <w:p w14:paraId="76D10778" w14:textId="77777777" w:rsidR="00BE1BED" w:rsidRPr="00EA26B3" w:rsidRDefault="00BE1BED" w:rsidP="00BE1BED">
      <w:r w:rsidRPr="00EA26B3">
        <w:t>[</w:t>
      </w:r>
      <w:r>
        <w:t>33.180 MCX-A.4-</w:t>
      </w:r>
      <w:r w:rsidRPr="00EA26B3">
        <w:t>001] All users of the MC</w:t>
      </w:r>
      <w:r>
        <w:t xml:space="preserve">X </w:t>
      </w:r>
      <w:r w:rsidRPr="00EA26B3">
        <w:t>service shall be authenticated to prevent an adversary impersonating a user for the purpose of denial of service.</w:t>
      </w:r>
    </w:p>
    <w:p w14:paraId="4C18818D" w14:textId="77777777" w:rsidR="00BE1BED" w:rsidRPr="00EA26B3" w:rsidRDefault="00BE1BED" w:rsidP="00BE1BED">
      <w:r w:rsidRPr="00EA26B3">
        <w:t>[</w:t>
      </w:r>
      <w:r>
        <w:t>33.180 MCX-A.4-</w:t>
      </w:r>
      <w:r w:rsidRPr="00EA26B3">
        <w:t>002] The MC</w:t>
      </w:r>
      <w:r>
        <w:t>X</w:t>
      </w:r>
      <w:r w:rsidRPr="00EA26B3">
        <w:t xml:space="preserve"> service should take measures to detect and mitigate DoS attacks to minimize the impact on the network and on MC users.</w:t>
      </w:r>
    </w:p>
    <w:p w14:paraId="632EDAE8" w14:textId="77777777" w:rsidR="00BE1BED" w:rsidRPr="00EA26B3" w:rsidRDefault="00BE1BED" w:rsidP="00BE1BED">
      <w:r w:rsidRPr="00EA26B3">
        <w:t>[</w:t>
      </w:r>
      <w:r>
        <w:t>33.180 MCX-A.4-</w:t>
      </w:r>
      <w:r w:rsidRPr="00EA26B3">
        <w:t>003] The MC user shall be authenticated by the MC</w:t>
      </w:r>
      <w:r>
        <w:t>X</w:t>
      </w:r>
      <w:r w:rsidRPr="00EA26B3">
        <w:t xml:space="preserve"> application.</w:t>
      </w:r>
    </w:p>
    <w:p w14:paraId="1790EA93" w14:textId="77777777" w:rsidR="00BE1BED" w:rsidRPr="00EA26B3" w:rsidRDefault="00BE1BED" w:rsidP="00BE1BED">
      <w:r w:rsidRPr="00EA26B3">
        <w:t>[</w:t>
      </w:r>
      <w:r>
        <w:t>33.180 MCX-A.4-</w:t>
      </w:r>
      <w:r w:rsidRPr="00EA26B3">
        <w:t>004] A mechanism shall exist that allows the MC</w:t>
      </w:r>
      <w:r>
        <w:t>X</w:t>
      </w:r>
      <w:r w:rsidRPr="00EA26B3">
        <w:t xml:space="preserve"> application to be authenticated by the MC</w:t>
      </w:r>
      <w:r>
        <w:t>X</w:t>
      </w:r>
      <w:r w:rsidRPr="00EA26B3">
        <w:t xml:space="preserve"> user.</w:t>
      </w:r>
    </w:p>
    <w:p w14:paraId="2D83B948" w14:textId="77777777" w:rsidR="00BE1BED" w:rsidRPr="00EA26B3" w:rsidRDefault="00BE1BED" w:rsidP="00BE1BED">
      <w:r w:rsidRPr="00EA26B3">
        <w:t>[</w:t>
      </w:r>
      <w:r>
        <w:t>33.180 MCX-A.4-</w:t>
      </w:r>
      <w:r w:rsidRPr="00EA26B3">
        <w:t>005] The MC UE and MC</w:t>
      </w:r>
      <w:r>
        <w:t>X</w:t>
      </w:r>
      <w:r w:rsidRPr="00EA26B3">
        <w:t xml:space="preserve"> service should enforce the result of the authentication for the duration of communications (e.g. by integrity protection or implicit authentication by encryption with a key that is derived from the authentication and is unknown to the adversary).</w:t>
      </w:r>
    </w:p>
    <w:p w14:paraId="3167DB9E" w14:textId="77777777" w:rsidR="00BE1BED" w:rsidRPr="00EA26B3" w:rsidRDefault="00BE1BED" w:rsidP="00BE1BED">
      <w:r w:rsidRPr="00EA26B3">
        <w:t>[</w:t>
      </w:r>
      <w:r>
        <w:t>33.180 MCX-A.4-</w:t>
      </w:r>
      <w:r w:rsidRPr="00EA26B3">
        <w:t>006] The security solution should minimize the impact of a compromised MC UE on other MC UEs.</w:t>
      </w:r>
    </w:p>
    <w:p w14:paraId="78611BC7" w14:textId="77777777" w:rsidR="00BE1BED" w:rsidRPr="00EA26B3" w:rsidRDefault="00BE1BED" w:rsidP="00BE1BED">
      <w:r w:rsidRPr="00EA26B3">
        <w:t>[</w:t>
      </w:r>
      <w:r>
        <w:t>33.180 MCX-A.4-</w:t>
      </w:r>
      <w:r w:rsidRPr="00EA26B3">
        <w:t>007] The MC</w:t>
      </w:r>
      <w:r>
        <w:t>X</w:t>
      </w:r>
      <w:r w:rsidRPr="00EA26B3">
        <w:t xml:space="preserve"> Service shall provide a means to ensure integrity of all MC</w:t>
      </w:r>
      <w:r>
        <w:t>X</w:t>
      </w:r>
      <w:r w:rsidRPr="00EA26B3">
        <w:t xml:space="preserve"> user signalling at the application layer.</w:t>
      </w:r>
    </w:p>
    <w:p w14:paraId="4073AA43" w14:textId="77777777" w:rsidR="00BE1BED" w:rsidRPr="00EA26B3" w:rsidRDefault="00BE1BED" w:rsidP="00BE1BED">
      <w:r w:rsidRPr="00EA26B3">
        <w:t>[</w:t>
      </w:r>
      <w:r>
        <w:t>33.180 MCX-A.4-</w:t>
      </w:r>
      <w:r w:rsidRPr="00EA26B3">
        <w:t>008] The MC</w:t>
      </w:r>
      <w:r>
        <w:t>X</w:t>
      </w:r>
      <w:r w:rsidRPr="00EA26B3">
        <w:t xml:space="preserve"> Service shall protect the administrative and security management parameters from manipulation by individuals who are not explicitly authorized by the Mission Critical Organization.</w:t>
      </w:r>
    </w:p>
    <w:p w14:paraId="3057A7AE" w14:textId="77777777" w:rsidR="00BE1BED" w:rsidRPr="00EA26B3" w:rsidRDefault="00BE1BED" w:rsidP="00BE1BED">
      <w:r w:rsidRPr="00EA26B3">
        <w:t>[</w:t>
      </w:r>
      <w:r>
        <w:t>33.180 MCX-A.4-</w:t>
      </w:r>
      <w:r w:rsidRPr="00EA26B3">
        <w:t>009] The MC</w:t>
      </w:r>
      <w:r>
        <w:t>X</w:t>
      </w:r>
      <w:r w:rsidRPr="00EA26B3">
        <w:t xml:space="preserve"> service shall provide a means to support confidentiality of MC</w:t>
      </w:r>
      <w:r>
        <w:t>X</w:t>
      </w:r>
      <w:r w:rsidRPr="00EA26B3">
        <w:t xml:space="preserve"> user identities from all entities outside the MC</w:t>
      </w:r>
      <w:r>
        <w:t>X</w:t>
      </w:r>
      <w:r w:rsidRPr="00EA26B3">
        <w:t xml:space="preserve"> service.</w:t>
      </w:r>
    </w:p>
    <w:p w14:paraId="2DC881CC" w14:textId="77777777" w:rsidR="00BE1BED" w:rsidRPr="00EA26B3" w:rsidRDefault="00BE1BED" w:rsidP="00BE1BED">
      <w:r w:rsidRPr="00EA26B3">
        <w:t>[</w:t>
      </w:r>
      <w:r>
        <w:t>33.180 MCX-A.4-</w:t>
      </w:r>
      <w:r w:rsidRPr="00EA26B3">
        <w:t>010]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002842CF" w14:textId="77777777" w:rsidR="00BE1BED" w:rsidRPr="00EA26B3" w:rsidRDefault="00BE1BED" w:rsidP="00BE1BED">
      <w:r w:rsidRPr="00EA26B3">
        <w:t>[</w:t>
      </w:r>
      <w:r>
        <w:t>33.180 MCX-A.4-</w:t>
      </w:r>
      <w:r w:rsidRPr="00EA26B3">
        <w:t>011] The MC</w:t>
      </w:r>
      <w:r>
        <w:t>X</w:t>
      </w:r>
      <w:r w:rsidRPr="00EA26B3">
        <w:t xml:space="preserve"> Service shall provide a means to support end-to-end confidentiality and integrity protection for all media traffic transmitted between MC UEs.</w:t>
      </w:r>
    </w:p>
    <w:p w14:paraId="2397AE8E" w14:textId="77777777" w:rsidR="00BE1BED" w:rsidRDefault="00BE1BED" w:rsidP="00BE1BED">
      <w:r w:rsidRPr="00EA26B3">
        <w:t>[</w:t>
      </w:r>
      <w:r>
        <w:t>33.180 MCX-A.4-</w:t>
      </w:r>
      <w:r w:rsidRPr="00EA26B3">
        <w:t>012] The MC</w:t>
      </w:r>
      <w:r>
        <w:t>X</w:t>
      </w:r>
      <w:r w:rsidRPr="00EA26B3">
        <w:t xml:space="preserve"> Service shall provide a means to support the confidentiality and integrity protection of location information transmitted from the MC UE to the MC</w:t>
      </w:r>
      <w:r>
        <w:t>X</w:t>
      </w:r>
      <w:r w:rsidRPr="00EA26B3">
        <w:t xml:space="preserve"> application server.</w:t>
      </w:r>
    </w:p>
    <w:p w14:paraId="0D104FA3" w14:textId="77777777" w:rsidR="00BE1BED" w:rsidRPr="00EA26B3" w:rsidRDefault="00BE1BED" w:rsidP="00BE1BED">
      <w:pPr>
        <w:pStyle w:val="Heading2"/>
      </w:pPr>
      <w:bookmarkStart w:id="264" w:name="_Toc90901288"/>
      <w:r>
        <w:t>A.5</w:t>
      </w:r>
      <w:r w:rsidRPr="00EA26B3">
        <w:tab/>
        <w:t xml:space="preserve">Ambient </w:t>
      </w:r>
      <w:r>
        <w:t>l</w:t>
      </w:r>
      <w:r w:rsidRPr="00EA26B3">
        <w:t>istening</w:t>
      </w:r>
      <w:bookmarkEnd w:id="264"/>
    </w:p>
    <w:p w14:paraId="45CBDE1B" w14:textId="77777777" w:rsidR="00BE1BED" w:rsidRPr="00EA26B3" w:rsidRDefault="00BE1BED" w:rsidP="00BE1BED">
      <w:r w:rsidRPr="00EA26B3">
        <w:t>[</w:t>
      </w:r>
      <w:r>
        <w:t>33.180 MCX-A.5-</w:t>
      </w:r>
      <w:r w:rsidRPr="00EA26B3">
        <w:t>001] Specific roles in the organization and shall be identified to authorize and activate Ambient Listening and privileges shall be assigned to these roles to activate and register the use of ambient listening.</w:t>
      </w:r>
    </w:p>
    <w:p w14:paraId="39148CFF" w14:textId="77777777" w:rsidR="00BE1BED" w:rsidRPr="00EA26B3" w:rsidRDefault="00BE1BED" w:rsidP="00BE1BED">
      <w:r w:rsidRPr="00EA26B3">
        <w:t>[</w:t>
      </w:r>
      <w:r>
        <w:t>33.180 MCX-A.5-</w:t>
      </w:r>
      <w:r w:rsidRPr="00EA26B3">
        <w:t>002] The activation of the Ambient Listening functionality shall be automatically registered by the system and will be stored as an 'event' by the system.</w:t>
      </w:r>
    </w:p>
    <w:p w14:paraId="6471EEA6" w14:textId="77777777" w:rsidR="00BE1BED" w:rsidRPr="00EA26B3" w:rsidRDefault="00BE1BED" w:rsidP="00BE1BED">
      <w:r w:rsidRPr="00EA26B3">
        <w:t>[</w:t>
      </w:r>
      <w:r>
        <w:t>33.180 MCX-A.5-</w:t>
      </w:r>
      <w:r w:rsidRPr="00EA26B3">
        <w:t xml:space="preserve">003] Any decision to activate Ambient Listening, or review of such a decision, may also be recorded in a suitable incident log unless to do so would interfere with the purpose for which the functionality is being used i.e. an investigation tool for evidence gathering in cases of suspected gross misconduct of staff or evidence gathering in criminal cases.  If this is the case the authorization </w:t>
      </w:r>
      <w:r>
        <w:t xml:space="preserve">needs to </w:t>
      </w:r>
      <w:r w:rsidRPr="00EA26B3">
        <w:t>be recorded elsewhere as appropriate.</w:t>
      </w:r>
    </w:p>
    <w:p w14:paraId="01DD323F" w14:textId="77777777" w:rsidR="00BE1BED" w:rsidRPr="00EA26B3" w:rsidRDefault="00BE1BED" w:rsidP="00BE1BED">
      <w:r w:rsidRPr="00EA26B3">
        <w:t>[</w:t>
      </w:r>
      <w:r>
        <w:t>33.180 MCX-A.5-</w:t>
      </w:r>
      <w:r w:rsidRPr="00EA26B3">
        <w:t>004] A radio user should be told as soon as possible that they are, or have been, subject to Ambient Listening and the reason why the functionality was activated.  The fact they have been informed, by whom and when, should be recorded in a suitable log.</w:t>
      </w:r>
    </w:p>
    <w:p w14:paraId="1DDD497F" w14:textId="77777777" w:rsidR="00BE1BED" w:rsidRPr="00EA26B3" w:rsidRDefault="00BE1BED" w:rsidP="00BE1BED">
      <w:pPr>
        <w:pStyle w:val="Heading2"/>
      </w:pPr>
      <w:bookmarkStart w:id="265" w:name="_Toc90901289"/>
      <w:r>
        <w:t>A.6</w:t>
      </w:r>
      <w:r w:rsidRPr="00EA26B3">
        <w:tab/>
        <w:t>Data communication between MC</w:t>
      </w:r>
      <w:r>
        <w:t>X</w:t>
      </w:r>
      <w:r w:rsidRPr="00EA26B3">
        <w:t xml:space="preserve"> network entities</w:t>
      </w:r>
      <w:bookmarkEnd w:id="265"/>
    </w:p>
    <w:p w14:paraId="4D593FDD" w14:textId="77777777" w:rsidR="00BE1BED" w:rsidRPr="00EA26B3" w:rsidRDefault="00BE1BED" w:rsidP="00BE1BED">
      <w:r w:rsidRPr="00EA26B3">
        <w:t>[</w:t>
      </w:r>
      <w:r>
        <w:t>33.180 MCX-A.6-</w:t>
      </w:r>
      <w:r w:rsidRPr="00EA26B3">
        <w:t>001] A security mechanism shall exist that allows transmission of data between 3GPP MC</w:t>
      </w:r>
      <w:r>
        <w:t>X</w:t>
      </w:r>
      <w:r w:rsidRPr="00EA26B3">
        <w:t xml:space="preserve"> network entities to be authenticated, confidentiality protected, integrity protected and protected from replays.</w:t>
      </w:r>
    </w:p>
    <w:p w14:paraId="73F3F100" w14:textId="77777777" w:rsidR="00BE1BED" w:rsidRPr="00EA26B3" w:rsidRDefault="00BE1BED" w:rsidP="00BE1BED">
      <w:pPr>
        <w:pStyle w:val="NO"/>
      </w:pPr>
      <w:r w:rsidRPr="00EA26B3">
        <w:t>NOTE:</w:t>
      </w:r>
      <w:r w:rsidRPr="00EA26B3">
        <w:tab/>
        <w:t>UE-to-UE and UE-to-network relays are not considered to be 'network entities'.</w:t>
      </w:r>
    </w:p>
    <w:p w14:paraId="70718688" w14:textId="77777777" w:rsidR="00BE1BED" w:rsidRPr="00EA26B3" w:rsidRDefault="00BE1BED" w:rsidP="00BE1BED">
      <w:pPr>
        <w:pStyle w:val="Heading2"/>
      </w:pPr>
      <w:bookmarkStart w:id="266" w:name="_Toc90901290"/>
      <w:r>
        <w:t>A.7</w:t>
      </w:r>
      <w:r w:rsidRPr="00EA26B3">
        <w:tab/>
        <w:t xml:space="preserve">Key </w:t>
      </w:r>
      <w:r>
        <w:t>s</w:t>
      </w:r>
      <w:r w:rsidRPr="00EA26B3">
        <w:t xml:space="preserve">tream </w:t>
      </w:r>
      <w:r>
        <w:t>r</w:t>
      </w:r>
      <w:r w:rsidRPr="00EA26B3">
        <w:t>e-use</w:t>
      </w:r>
      <w:bookmarkEnd w:id="266"/>
    </w:p>
    <w:p w14:paraId="4E430139" w14:textId="77777777" w:rsidR="00BE1BED" w:rsidRPr="00EA26B3" w:rsidRDefault="00BE1BED" w:rsidP="00BE1BED">
      <w:r w:rsidRPr="00EA26B3">
        <w:t>[</w:t>
      </w:r>
      <w:r>
        <w:t>33.180 MCX-A.7-</w:t>
      </w:r>
      <w:r w:rsidRPr="00EA26B3">
        <w:t>001] The MC</w:t>
      </w:r>
      <w:r>
        <w:t>X</w:t>
      </w:r>
      <w:r w:rsidRPr="00EA26B3">
        <w:t xml:space="preserve"> system shall ensure that key streams are not reused.</w:t>
      </w:r>
    </w:p>
    <w:p w14:paraId="7B92BE3F" w14:textId="77777777" w:rsidR="00BE1BED" w:rsidRPr="00EA26B3" w:rsidRDefault="00BE1BED" w:rsidP="00BE1BED">
      <w:pPr>
        <w:pStyle w:val="Heading2"/>
      </w:pPr>
      <w:bookmarkStart w:id="267" w:name="_Toc90901291"/>
      <w:r>
        <w:t>A.8</w:t>
      </w:r>
      <w:r w:rsidRPr="00EA26B3">
        <w:tab/>
        <w:t xml:space="preserve">Late </w:t>
      </w:r>
      <w:r>
        <w:t>e</w:t>
      </w:r>
      <w:r w:rsidRPr="00EA26B3">
        <w:t xml:space="preserve">ntry to </w:t>
      </w:r>
      <w:r>
        <w:t>g</w:t>
      </w:r>
      <w:r w:rsidRPr="00EA26B3">
        <w:t xml:space="preserve">roup </w:t>
      </w:r>
      <w:r>
        <w:t>c</w:t>
      </w:r>
      <w:r w:rsidRPr="00EA26B3">
        <w:t>ommunication</w:t>
      </w:r>
      <w:bookmarkEnd w:id="267"/>
    </w:p>
    <w:p w14:paraId="47996F39" w14:textId="77777777" w:rsidR="00BE1BED" w:rsidRPr="00EA26B3" w:rsidRDefault="00BE1BED" w:rsidP="00BE1BED">
      <w:r w:rsidRPr="00EA26B3">
        <w:t>[</w:t>
      </w:r>
      <w:r>
        <w:t>33.180 MCX-A.8-</w:t>
      </w:r>
      <w:r w:rsidRPr="00EA26B3">
        <w:t>001] An authorized MC</w:t>
      </w:r>
      <w:r>
        <w:t>X</w:t>
      </w:r>
      <w:r w:rsidRPr="00EA26B3">
        <w:t xml:space="preserve"> User shall be able to obtain the information necessary to derive the group security context for the MC</w:t>
      </w:r>
      <w:r>
        <w:t>X</w:t>
      </w:r>
      <w:r w:rsidRPr="00EA26B3">
        <w:t xml:space="preserve"> Group while an MC</w:t>
      </w:r>
      <w:r>
        <w:t>X</w:t>
      </w:r>
      <w:r w:rsidRPr="00EA26B3">
        <w:t xml:space="preserve"> Group communication is on-going. As a result, the MC User shall be able to listen to the group communication within 350ms. This requirement applies for both on-network and off-network MC</w:t>
      </w:r>
      <w:r>
        <w:t>X</w:t>
      </w:r>
      <w:r w:rsidRPr="00EA26B3">
        <w:t xml:space="preserve"> operation</w:t>
      </w:r>
      <w:r>
        <w:t>s</w:t>
      </w:r>
      <w:r w:rsidRPr="00EA26B3">
        <w:t>.</w:t>
      </w:r>
    </w:p>
    <w:p w14:paraId="644CACC1" w14:textId="77777777" w:rsidR="00BE1BED" w:rsidRPr="00EA26B3" w:rsidRDefault="00BE1BED" w:rsidP="00BE1BED">
      <w:pPr>
        <w:pStyle w:val="Heading2"/>
      </w:pPr>
      <w:bookmarkStart w:id="268" w:name="_Toc90901292"/>
      <w:r>
        <w:t>A.9</w:t>
      </w:r>
      <w:r w:rsidRPr="00EA26B3">
        <w:tab/>
        <w:t xml:space="preserve">Private </w:t>
      </w:r>
      <w:r>
        <w:t>c</w:t>
      </w:r>
      <w:r w:rsidRPr="00EA26B3">
        <w:t xml:space="preserve">all </w:t>
      </w:r>
      <w:r>
        <w:t>c</w:t>
      </w:r>
      <w:r w:rsidRPr="00EA26B3">
        <w:t>onfidentiality</w:t>
      </w:r>
      <w:bookmarkEnd w:id="268"/>
    </w:p>
    <w:p w14:paraId="6C8C5A27" w14:textId="77777777" w:rsidR="00BE1BED" w:rsidRPr="00EA26B3" w:rsidRDefault="00BE1BED" w:rsidP="00BE1BED">
      <w:r w:rsidRPr="00EA26B3">
        <w:t>[</w:t>
      </w:r>
      <w:r>
        <w:t>33.180 MCX-A.9-</w:t>
      </w:r>
      <w:r w:rsidRPr="00EA26B3">
        <w:t>001] It shall be possible to establish a unique Private Call security context between any pair of authorized MC</w:t>
      </w:r>
      <w:r>
        <w:t>X</w:t>
      </w:r>
      <w:r w:rsidRPr="00EA26B3">
        <w:t xml:space="preserve"> users within the MC</w:t>
      </w:r>
      <w:r>
        <w:t>X</w:t>
      </w:r>
      <w:r w:rsidRPr="00EA26B3">
        <w:t xml:space="preserve"> system. The security context shall not be available to other MC</w:t>
      </w:r>
      <w:r>
        <w:t>X</w:t>
      </w:r>
      <w:r w:rsidRPr="00EA26B3">
        <w:t xml:space="preserve"> users, except, where necessary, authorized MC</w:t>
      </w:r>
      <w:r>
        <w:t>X</w:t>
      </w:r>
      <w:r w:rsidRPr="00EA26B3">
        <w:t xml:space="preserve"> monitoring functions (e.g. LI, Discreet Listening). If the security context is made available to monitoring functions, appropriate controls and logging shall exist. This requirement applies when MC</w:t>
      </w:r>
      <w:r>
        <w:t>X</w:t>
      </w:r>
      <w:r w:rsidRPr="00EA26B3">
        <w:t xml:space="preserve"> UEs are operating both on-network and off-network.</w:t>
      </w:r>
    </w:p>
    <w:p w14:paraId="5F6B758A" w14:textId="77777777" w:rsidR="00BE1BED" w:rsidRPr="00EA26B3" w:rsidRDefault="00BE1BED" w:rsidP="00BE1BED">
      <w:r w:rsidRPr="00EA26B3">
        <w:t>[</w:t>
      </w:r>
      <w:r>
        <w:t>33.180 MCX-A.9-</w:t>
      </w:r>
      <w:r w:rsidRPr="00EA26B3">
        <w:t>002] The Private Call security context shall provide a means to provide confidentiality and integrity protection of user traffic, and authenticate the MC</w:t>
      </w:r>
      <w:r>
        <w:t xml:space="preserve">X </w:t>
      </w:r>
      <w:r w:rsidRPr="00EA26B3">
        <w:t>users involved in the Private Call.</w:t>
      </w:r>
    </w:p>
    <w:p w14:paraId="38891436" w14:textId="77777777" w:rsidR="00BE1BED" w:rsidRPr="00EA26B3" w:rsidRDefault="00BE1BED" w:rsidP="00BE1BED">
      <w:pPr>
        <w:pStyle w:val="Heading2"/>
      </w:pPr>
      <w:bookmarkStart w:id="269" w:name="_Toc90901293"/>
      <w:r>
        <w:t>A.10</w:t>
      </w:r>
      <w:r w:rsidRPr="00EA26B3">
        <w:tab/>
        <w:t>Off-</w:t>
      </w:r>
      <w:r>
        <w:t>n</w:t>
      </w:r>
      <w:r w:rsidRPr="00EA26B3">
        <w:t xml:space="preserve">etwork </w:t>
      </w:r>
      <w:r>
        <w:t>o</w:t>
      </w:r>
      <w:r w:rsidRPr="00EA26B3">
        <w:t>peration</w:t>
      </w:r>
      <w:bookmarkEnd w:id="269"/>
    </w:p>
    <w:p w14:paraId="7DD936BA" w14:textId="77777777" w:rsidR="00BE1BED" w:rsidRPr="00EA26B3" w:rsidRDefault="00BE1BED" w:rsidP="00BE1BED">
      <w:r w:rsidRPr="00EA26B3">
        <w:t>[</w:t>
      </w:r>
      <w:r>
        <w:t>33.180 MCX-A.10-</w:t>
      </w:r>
      <w:r w:rsidRPr="00EA26B3">
        <w:t>001] The MC</w:t>
      </w:r>
      <w:r>
        <w:t>X</w:t>
      </w:r>
      <w:r w:rsidRPr="00EA26B3">
        <w:t xml:space="preserve"> service should take measures to detect and mitigate DoS attacks to minimize the impact to relays and to off-network MC</w:t>
      </w:r>
      <w:r>
        <w:t>X</w:t>
      </w:r>
      <w:r w:rsidRPr="00EA26B3">
        <w:t xml:space="preserve"> users.</w:t>
      </w:r>
    </w:p>
    <w:p w14:paraId="111578FB" w14:textId="77777777" w:rsidR="00BE1BED" w:rsidRPr="00EA26B3" w:rsidRDefault="00BE1BED" w:rsidP="00BE1BED">
      <w:r w:rsidRPr="00EA26B3">
        <w:t>[</w:t>
      </w:r>
      <w:r>
        <w:t>33.180 MCX-A.10-</w:t>
      </w:r>
      <w:r w:rsidRPr="00EA26B3">
        <w:t>002] The MC</w:t>
      </w:r>
      <w:r>
        <w:t>X</w:t>
      </w:r>
      <w:r w:rsidRPr="00EA26B3">
        <w:t xml:space="preserve"> Service shall provide a means to support end-to-end security for all media traffic transmitted between MCPTT UEs, including where relays are used.</w:t>
      </w:r>
    </w:p>
    <w:p w14:paraId="7FCEEEF3" w14:textId="77777777" w:rsidR="00BE1BED" w:rsidRPr="00EA26B3" w:rsidRDefault="00BE1BED" w:rsidP="00BE1BED">
      <w:r w:rsidRPr="00EA26B3">
        <w:t>[</w:t>
      </w:r>
      <w:r>
        <w:t>33.180 MCX-A.10-</w:t>
      </w:r>
      <w:r w:rsidRPr="00EA26B3">
        <w:t>003] The MC</w:t>
      </w:r>
      <w:r>
        <w:t>X</w:t>
      </w:r>
      <w:r w:rsidRPr="00EA26B3">
        <w:t xml:space="preserve"> Service shall provide a means to support the confidentiality and integrity protection of location information transmitted from the MC</w:t>
      </w:r>
      <w:r>
        <w:t>X</w:t>
      </w:r>
      <w:r w:rsidRPr="00EA26B3">
        <w:t xml:space="preserve"> UE to the MC</w:t>
      </w:r>
      <w:r>
        <w:t>X</w:t>
      </w:r>
      <w:r w:rsidRPr="00EA26B3">
        <w:t xml:space="preserve"> application server, including where relays are used.</w:t>
      </w:r>
    </w:p>
    <w:p w14:paraId="40B1E234" w14:textId="77777777" w:rsidR="00BE1BED" w:rsidRPr="00EA26B3" w:rsidRDefault="00BE1BED" w:rsidP="00BE1BED">
      <w:r w:rsidRPr="00EA26B3">
        <w:t>[</w:t>
      </w:r>
      <w:r>
        <w:t>33.180 MCX-A.10-</w:t>
      </w:r>
      <w:r w:rsidRPr="00EA26B3">
        <w:t>004] MC</w:t>
      </w:r>
      <w:r>
        <w:t>X</w:t>
      </w:r>
      <w:r w:rsidRPr="00EA26B3">
        <w:t xml:space="preserve"> off-network UEs shall be explicitly or implicitly authenticated to each other.</w:t>
      </w:r>
    </w:p>
    <w:p w14:paraId="033FBD89" w14:textId="77777777" w:rsidR="00BE1BED" w:rsidRPr="00EA26B3" w:rsidRDefault="00BE1BED" w:rsidP="00BE1BED">
      <w:r w:rsidRPr="00EA26B3">
        <w:t>[</w:t>
      </w:r>
      <w:r>
        <w:t>33.180 MCX-A.10-</w:t>
      </w:r>
      <w:r w:rsidRPr="00EA26B3">
        <w:t>005] MC</w:t>
      </w:r>
      <w:r>
        <w:t>X</w:t>
      </w:r>
      <w:r w:rsidRPr="00EA26B3">
        <w:t xml:space="preserve"> off-network UEs and MC relays shall be explicitly or implicitly authenticated to each other.</w:t>
      </w:r>
    </w:p>
    <w:p w14:paraId="3F56DFAD" w14:textId="77777777" w:rsidR="00BE1BED" w:rsidRPr="00EA26B3" w:rsidRDefault="00BE1BED" w:rsidP="00BE1BED">
      <w:r w:rsidRPr="00EA26B3">
        <w:t>[</w:t>
      </w:r>
      <w:r>
        <w:t>33.180 MCX-A.10-</w:t>
      </w:r>
      <w:r w:rsidRPr="00EA26B3">
        <w:t>006] The security solution should minimize the impact of a compromised MC</w:t>
      </w:r>
      <w:r>
        <w:t>X</w:t>
      </w:r>
      <w:r w:rsidRPr="00EA26B3">
        <w:t xml:space="preserve"> UE on other MC</w:t>
      </w:r>
      <w:r>
        <w:t>X</w:t>
      </w:r>
      <w:r w:rsidRPr="00EA26B3">
        <w:t xml:space="preserve"> UEs.</w:t>
      </w:r>
    </w:p>
    <w:p w14:paraId="02CFBE74" w14:textId="77777777" w:rsidR="00BE1BED" w:rsidRPr="00EA26B3" w:rsidRDefault="00BE1BED" w:rsidP="00BE1BED">
      <w:r w:rsidRPr="00EA26B3">
        <w:t>[</w:t>
      </w:r>
      <w:r>
        <w:t>33.180 MCX-A.10-</w:t>
      </w:r>
      <w:r w:rsidRPr="00EA26B3">
        <w:t>007] The MC</w:t>
      </w:r>
      <w:r>
        <w:t>X</w:t>
      </w:r>
      <w:r w:rsidRPr="00EA26B3">
        <w:t xml:space="preserve"> Service shall provide a means to ensure integrity of all MC</w:t>
      </w:r>
      <w:r>
        <w:t>X</w:t>
      </w:r>
      <w:r w:rsidRPr="00EA26B3">
        <w:t xml:space="preserve"> user signalling at the </w:t>
      </w:r>
      <w:r>
        <w:t xml:space="preserve">MCX </w:t>
      </w:r>
      <w:r w:rsidRPr="00EA26B3">
        <w:t>application layer.</w:t>
      </w:r>
    </w:p>
    <w:p w14:paraId="76CA2102" w14:textId="77777777" w:rsidR="00BE1BED" w:rsidRPr="00EA26B3" w:rsidRDefault="00BE1BED" w:rsidP="00BE1BED">
      <w:r w:rsidRPr="00EA26B3">
        <w:t>[</w:t>
      </w:r>
      <w:r>
        <w:t>33.180 MCX-A.10-</w:t>
      </w:r>
      <w:r w:rsidRPr="00EA26B3">
        <w:t>008] The MC</w:t>
      </w:r>
      <w:r>
        <w:t>X</w:t>
      </w:r>
      <w:r w:rsidRPr="00EA26B3">
        <w:t xml:space="preserve"> service shall provide a means to support confidentiality of MC</w:t>
      </w:r>
      <w:r>
        <w:t>X service</w:t>
      </w:r>
      <w:r w:rsidRPr="00EA26B3">
        <w:t xml:space="preserve"> user identities from all entities outside the MC</w:t>
      </w:r>
      <w:r>
        <w:t>X</w:t>
      </w:r>
      <w:r w:rsidRPr="00EA26B3">
        <w:t xml:space="preserve"> service.</w:t>
      </w:r>
    </w:p>
    <w:p w14:paraId="436144C3" w14:textId="77777777" w:rsidR="00BE1BED" w:rsidRPr="00EA26B3" w:rsidRDefault="00BE1BED" w:rsidP="00BE1BED">
      <w:r w:rsidRPr="00EA26B3">
        <w:t>[</w:t>
      </w:r>
      <w:r>
        <w:t>33.180 MCX-A.10-</w:t>
      </w:r>
      <w:r w:rsidRPr="00EA26B3">
        <w:t>009] The MC</w:t>
      </w:r>
      <w:r>
        <w:t>X</w:t>
      </w:r>
      <w:r w:rsidRPr="00EA26B3">
        <w:t xml:space="preserve"> service shall provide a means to support confidentiality of MC</w:t>
      </w:r>
      <w:r>
        <w:t>X</w:t>
      </w:r>
      <w:r w:rsidRPr="00EA26B3">
        <w:t xml:space="preserve"> signalling from all entities outside the MC</w:t>
      </w:r>
      <w:r>
        <w:t>X</w:t>
      </w:r>
      <w:r w:rsidRPr="00EA26B3">
        <w:t xml:space="preserve"> service.</w:t>
      </w:r>
    </w:p>
    <w:p w14:paraId="0597C123" w14:textId="77777777" w:rsidR="00BE1BED" w:rsidRPr="00EA26B3" w:rsidRDefault="00BE1BED" w:rsidP="00BE1BED">
      <w:pPr>
        <w:pStyle w:val="Heading2"/>
      </w:pPr>
      <w:bookmarkStart w:id="270" w:name="_Toc90901294"/>
      <w:r>
        <w:t>A.11</w:t>
      </w:r>
      <w:r w:rsidRPr="00EA26B3">
        <w:tab/>
        <w:t>Privacy of MC</w:t>
      </w:r>
      <w:r>
        <w:t>X</w:t>
      </w:r>
      <w:r w:rsidRPr="00EA26B3">
        <w:t xml:space="preserve"> </w:t>
      </w:r>
      <w:r w:rsidR="00824B6F">
        <w:rPr>
          <w:rFonts w:eastAsia="Malgun Gothic"/>
        </w:rPr>
        <w:t>service</w:t>
      </w:r>
      <w:r w:rsidR="00824B6F">
        <w:t xml:space="preserve"> </w:t>
      </w:r>
      <w:r>
        <w:t>i</w:t>
      </w:r>
      <w:r w:rsidRPr="00EA26B3">
        <w:t>dentities</w:t>
      </w:r>
      <w:bookmarkEnd w:id="270"/>
    </w:p>
    <w:p w14:paraId="29D91C74" w14:textId="77777777" w:rsidR="00BE1BED" w:rsidRPr="00EA26B3" w:rsidRDefault="00BE1BED" w:rsidP="00BE1BED">
      <w:pPr>
        <w:rPr>
          <w:rFonts w:hint="eastAsia"/>
          <w:lang w:eastAsia="zh-CN"/>
        </w:rPr>
      </w:pPr>
      <w:r w:rsidRPr="00EA26B3">
        <w:t>[</w:t>
      </w:r>
      <w:r>
        <w:t>33.180 MCX-A.11-</w:t>
      </w:r>
      <w:r w:rsidRPr="00EA26B3">
        <w:t>001] The MC</w:t>
      </w:r>
      <w:r>
        <w:t>X service user</w:t>
      </w:r>
      <w:r w:rsidRPr="00EA26B3">
        <w:t xml:space="preserve"> identities of each plane shall be used within the corresponding plane and concealed to other planes.</w:t>
      </w:r>
    </w:p>
    <w:p w14:paraId="09256596" w14:textId="77777777" w:rsidR="00BE1BED" w:rsidRPr="00EA26B3" w:rsidRDefault="00BE1BED" w:rsidP="00BE1BED">
      <w:pPr>
        <w:rPr>
          <w:lang w:eastAsia="zh-CN"/>
        </w:rPr>
      </w:pPr>
      <w:r w:rsidRPr="00EA26B3">
        <w:t>[</w:t>
      </w:r>
      <w:r>
        <w:t>33.180 MCX-A.11-</w:t>
      </w:r>
      <w:r w:rsidRPr="00EA26B3">
        <w:t xml:space="preserve">002] </w:t>
      </w:r>
      <w:r w:rsidRPr="00EA26B3">
        <w:rPr>
          <w:lang w:eastAsia="zh-CN"/>
        </w:rPr>
        <w:t>When required by the MC</w:t>
      </w:r>
      <w:r>
        <w:rPr>
          <w:lang w:eastAsia="zh-CN"/>
        </w:rPr>
        <w:t>X</w:t>
      </w:r>
      <w:r w:rsidRPr="00EA26B3">
        <w:rPr>
          <w:lang w:eastAsia="zh-CN"/>
        </w:rPr>
        <w:t xml:space="preserve"> Service provider,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be contained within the application plane and shall provide a means to support confidentiality and integrity of the application plane from the SIP signaling plane.</w:t>
      </w:r>
    </w:p>
    <w:p w14:paraId="7AB6DDFE" w14:textId="77777777" w:rsidR="00BE1BED" w:rsidRPr="00EA26B3" w:rsidRDefault="00BE1BED" w:rsidP="00BE1BED">
      <w:pPr>
        <w:rPr>
          <w:lang w:eastAsia="zh-CN"/>
        </w:rPr>
      </w:pPr>
      <w:r w:rsidRPr="00EA26B3">
        <w:t>[</w:t>
      </w:r>
      <w:r>
        <w:t>33.180 MCX-A.11-</w:t>
      </w:r>
      <w:r w:rsidRPr="00EA26B3">
        <w:t xml:space="preserve">003] </w:t>
      </w:r>
      <w:r w:rsidRPr="00EA26B3">
        <w:rPr>
          <w:lang w:eastAsia="zh-CN"/>
        </w:rPr>
        <w:t>When protection of identities and other sensitive MC</w:t>
      </w:r>
      <w:r>
        <w:rPr>
          <w:lang w:eastAsia="zh-CN"/>
        </w:rPr>
        <w:t>X</w:t>
      </w:r>
      <w:r w:rsidRPr="00EA26B3">
        <w:rPr>
          <w:lang w:eastAsia="zh-CN"/>
        </w:rPr>
        <w:t xml:space="preserve"> application information is NOT required by the MC</w:t>
      </w:r>
      <w:r>
        <w:rPr>
          <w:lang w:eastAsia="zh-CN"/>
        </w:rPr>
        <w:t>X</w:t>
      </w:r>
      <w:r w:rsidRPr="00EA26B3">
        <w:rPr>
          <w:lang w:eastAsia="zh-CN"/>
        </w:rPr>
        <w:t xml:space="preserve"> Service provider, the </w:t>
      </w:r>
      <w:r w:rsidRPr="00EA26B3">
        <w:t>MC</w:t>
      </w:r>
      <w:r>
        <w:t>X</w:t>
      </w:r>
      <w:r w:rsidRPr="00EA26B3">
        <w:t xml:space="preserve"> application services layer identities (such as the Mission Critical user identity, MCPTT</w:t>
      </w:r>
      <w:r>
        <w:t xml:space="preserve"> </w:t>
      </w:r>
      <w:r w:rsidRPr="00EA26B3">
        <w:t>ID</w:t>
      </w:r>
      <w:r>
        <w:t>, MCVideo ID, MCData ID</w:t>
      </w:r>
      <w:r w:rsidRPr="00EA26B3">
        <w:t xml:space="preserve"> and MC</w:t>
      </w:r>
      <w:r>
        <w:t>X</w:t>
      </w:r>
      <w:r w:rsidRPr="00EA26B3">
        <w:t xml:space="preserve"> Group ID</w:t>
      </w:r>
      <w:r>
        <w:t>s</w:t>
      </w:r>
      <w:r w:rsidRPr="00EA26B3">
        <w:t xml:space="preserve">) and other application services sensitive information (as further described in </w:t>
      </w:r>
      <w:r w:rsidRPr="00EA26B3">
        <w:rPr>
          <w:lang w:eastAsia="zh-CN"/>
        </w:rPr>
        <w:t>3GPP TS 23.179</w:t>
      </w:r>
      <w:r w:rsidRPr="00EA26B3" w:rsidDel="0003184A">
        <w:t xml:space="preserve"> </w:t>
      </w:r>
      <w:r w:rsidRPr="00EA26B3">
        <w:t xml:space="preserve">[2], clause </w:t>
      </w:r>
      <w:r>
        <w:t>8.2</w:t>
      </w:r>
      <w:r w:rsidRPr="00EA26B3">
        <w:t>)</w:t>
      </w:r>
      <w:r w:rsidRPr="00EA26B3">
        <w:rPr>
          <w:lang w:eastAsia="zh-CN"/>
        </w:rPr>
        <w:t>, shall remain contained within the application plane</w:t>
      </w:r>
      <w:r>
        <w:rPr>
          <w:lang w:eastAsia="zh-CN"/>
        </w:rPr>
        <w:t>. While</w:t>
      </w:r>
      <w:r w:rsidRPr="00EA26B3">
        <w:rPr>
          <w:lang w:eastAsia="zh-CN"/>
        </w:rPr>
        <w:t xml:space="preserve"> confidentiality protection</w:t>
      </w:r>
      <w:r>
        <w:rPr>
          <w:lang w:eastAsia="zh-CN"/>
        </w:rPr>
        <w:t xml:space="preserve"> is not required, integrity protection may be applied</w:t>
      </w:r>
      <w:r w:rsidRPr="00EA26B3">
        <w:rPr>
          <w:lang w:eastAsia="zh-CN"/>
        </w:rPr>
        <w:t>.</w:t>
      </w:r>
    </w:p>
    <w:p w14:paraId="546F4372" w14:textId="77777777" w:rsidR="00BE1BED" w:rsidRPr="00EA26B3" w:rsidRDefault="00BE1BED" w:rsidP="00BE1BED">
      <w:pPr>
        <w:pStyle w:val="Heading2"/>
      </w:pPr>
      <w:bookmarkStart w:id="271" w:name="_Toc90901295"/>
      <w:r>
        <w:t>A.12</w:t>
      </w:r>
      <w:r w:rsidRPr="00EA26B3">
        <w:tab/>
        <w:t>User authentication and authorization</w:t>
      </w:r>
      <w:bookmarkEnd w:id="271"/>
    </w:p>
    <w:p w14:paraId="4B7B5517" w14:textId="77777777" w:rsidR="00BE1BED" w:rsidRPr="00EA26B3" w:rsidRDefault="00BE1BED" w:rsidP="00BE1BED">
      <w:r w:rsidRPr="00EA26B3" w:rsidDel="007050D5">
        <w:t xml:space="preserve"> </w:t>
      </w:r>
      <w:r w:rsidRPr="00EA26B3">
        <w:t>[</w:t>
      </w:r>
      <w:r>
        <w:t>33.180 MCX-A.12-</w:t>
      </w:r>
      <w:r w:rsidRPr="00EA26B3">
        <w:t>001]</w:t>
      </w:r>
      <w:r w:rsidRPr="00BE1EEB">
        <w:t xml:space="preserve"> User authentication and authorization i</w:t>
      </w:r>
      <w:r w:rsidRPr="00EA26B3">
        <w:t>nteroperability between different networks and different manufacturers' clients and servers</w:t>
      </w:r>
      <w:r w:rsidRPr="00BE1EEB">
        <w:t xml:space="preserve"> shall s</w:t>
      </w:r>
      <w:r w:rsidRPr="00EA26B3">
        <w:t xml:space="preserve">atisfy </w:t>
      </w:r>
      <w:r w:rsidRPr="00BE1EEB">
        <w:t xml:space="preserve">the </w:t>
      </w:r>
      <w:r w:rsidRPr="00EA26B3">
        <w:t xml:space="preserve">requirements for </w:t>
      </w:r>
      <w:r w:rsidRPr="00BE1EEB">
        <w:t>mission critical</w:t>
      </w:r>
      <w:r w:rsidRPr="00EA26B3">
        <w:t xml:space="preserve"> roaming and migration.</w:t>
      </w:r>
    </w:p>
    <w:p w14:paraId="557C23AD" w14:textId="77777777" w:rsidR="00BE1BED" w:rsidRPr="00EA26B3" w:rsidRDefault="00BE1BED" w:rsidP="00BE1BED">
      <w:r w:rsidRPr="00EA26B3">
        <w:t>[</w:t>
      </w:r>
      <w:r>
        <w:t>33.180 MCX-A.12-00</w:t>
      </w:r>
      <w:r w:rsidRPr="00BE1EEB">
        <w:t>2</w:t>
      </w:r>
      <w:r w:rsidRPr="00EA26B3">
        <w:t>]</w:t>
      </w:r>
      <w:r w:rsidRPr="00BE1EEB">
        <w:t xml:space="preserve"> User authentication and authorization shall support </w:t>
      </w:r>
      <w:r w:rsidRPr="00EA26B3">
        <w:t>all deployment models listed in 3GPP TS 23.179 [2].</w:t>
      </w:r>
    </w:p>
    <w:p w14:paraId="16719943" w14:textId="77777777" w:rsidR="00BE1BED" w:rsidRPr="00EA26B3" w:rsidRDefault="00BE1BED" w:rsidP="00BE1BED">
      <w:r w:rsidRPr="00EA26B3">
        <w:t>[</w:t>
      </w:r>
      <w:r>
        <w:t>33.180 MCX-A.12-00</w:t>
      </w:r>
      <w:r w:rsidRPr="00BE1EEB">
        <w:t>3</w:t>
      </w:r>
      <w:r w:rsidRPr="00EA26B3">
        <w:t>]</w:t>
      </w:r>
      <w:r w:rsidRPr="00BE1EEB">
        <w:t xml:space="preserve"> User authentication and authorization shall s</w:t>
      </w:r>
      <w:r w:rsidRPr="00EA26B3">
        <w:t>upport interchangeable MC user authentication solutions</w:t>
      </w:r>
      <w:r w:rsidRPr="00BE1EEB">
        <w:t xml:space="preserve">, allowing </w:t>
      </w:r>
      <w:r w:rsidRPr="00EA26B3">
        <w:t>implementations to use different means to authenticate the user, e.g. Web SSO, SIP digest, GBA, biometric identifiers, username+password.</w:t>
      </w:r>
    </w:p>
    <w:p w14:paraId="1F116B05" w14:textId="77777777" w:rsidR="00BE1BED" w:rsidRPr="00EA26B3" w:rsidRDefault="00BE1BED" w:rsidP="00BE1BED">
      <w:r w:rsidRPr="00EA26B3">
        <w:t>[</w:t>
      </w:r>
      <w:r>
        <w:t>33.180 MCX-A.12-00</w:t>
      </w:r>
      <w:r w:rsidRPr="007050D5">
        <w:t>4</w:t>
      </w:r>
      <w:r w:rsidRPr="00EA26B3">
        <w:t>]</w:t>
      </w:r>
      <w:r w:rsidRPr="007050D5">
        <w:t xml:space="preserve"> User authentication and authorization shall support s</w:t>
      </w:r>
      <w:r w:rsidRPr="00EA26B3">
        <w:t>calability (number of users)</w:t>
      </w:r>
      <w:r>
        <w:t>,</w:t>
      </w:r>
      <w:r w:rsidRPr="00BE1EEB">
        <w:t xml:space="preserve"> </w:t>
      </w:r>
      <w:r>
        <w:t>providi</w:t>
      </w:r>
      <w:r w:rsidRPr="00BE1EEB">
        <w:t>ng e</w:t>
      </w:r>
      <w:r w:rsidRPr="00EA26B3">
        <w:t xml:space="preserve">fficient support for small </w:t>
      </w:r>
      <w:r w:rsidR="003323C6" w:rsidRPr="00EA26B3">
        <w:t>MC</w:t>
      </w:r>
      <w:r w:rsidR="003323C6">
        <w:t>X</w:t>
      </w:r>
      <w:r w:rsidR="003323C6" w:rsidRPr="00EA26B3">
        <w:t xml:space="preserve"> </w:t>
      </w:r>
      <w:r w:rsidRPr="00EA26B3">
        <w:t xml:space="preserve">systems with few users, to large </w:t>
      </w:r>
      <w:r w:rsidR="003323C6" w:rsidRPr="00EA26B3">
        <w:t>MC</w:t>
      </w:r>
      <w:r w:rsidR="003323C6">
        <w:t>X</w:t>
      </w:r>
      <w:r w:rsidR="003323C6" w:rsidRPr="00EA26B3">
        <w:t xml:space="preserve"> </w:t>
      </w:r>
      <w:r w:rsidRPr="00EA26B3">
        <w:t>systems with hundreds of thousands of users.</w:t>
      </w:r>
    </w:p>
    <w:p w14:paraId="7A4363D2" w14:textId="77777777" w:rsidR="00BE1BED" w:rsidRPr="00BE1EEB" w:rsidRDefault="00BE1BED" w:rsidP="00BE1BED">
      <w:r w:rsidRPr="00EA26B3">
        <w:t>[</w:t>
      </w:r>
      <w:r>
        <w:t>33.180 MCX-A.12-00</w:t>
      </w:r>
      <w:r w:rsidRPr="00BE1EEB">
        <w:t>5</w:t>
      </w:r>
      <w:r w:rsidRPr="00EA26B3">
        <w:t>]</w:t>
      </w:r>
      <w:r w:rsidRPr="00BE1EEB">
        <w:t xml:space="preserve"> User authentication and authorization shall support e</w:t>
      </w:r>
      <w:r w:rsidRPr="00EA26B3">
        <w:t>xtensibility</w:t>
      </w:r>
      <w:r w:rsidRPr="00BE1EEB">
        <w:t xml:space="preserve">, providing </w:t>
      </w:r>
      <w:r w:rsidRPr="00EA26B3">
        <w:t xml:space="preserve">authorization for </w:t>
      </w:r>
      <w:r w:rsidRPr="00BE1EEB">
        <w:t>additional</w:t>
      </w:r>
      <w:r w:rsidRPr="00EA26B3">
        <w:t xml:space="preserve"> mission critical services including group aware services, additional interfaces, etc.</w:t>
      </w:r>
    </w:p>
    <w:p w14:paraId="06597AA9" w14:textId="77777777" w:rsidR="00BE1BED" w:rsidRPr="00720FE1" w:rsidRDefault="00BE1BED" w:rsidP="00BE1BED">
      <w:r w:rsidRPr="00720FE1">
        <w:t>[</w:t>
      </w:r>
      <w:r>
        <w:t>33.180 MCX-A.12-00</w:t>
      </w:r>
      <w:r w:rsidRPr="00BE1EEB">
        <w:t>6</w:t>
      </w:r>
      <w:r>
        <w:t>]</w:t>
      </w:r>
      <w:r w:rsidRPr="00BE1EEB">
        <w:t xml:space="preserve"> </w:t>
      </w:r>
      <w:r w:rsidRPr="00720FE1">
        <w:t>All users of the MCX Service shall be authenticated to prevent an adversary impersonating a user for the purpose of denial of service.</w:t>
      </w:r>
    </w:p>
    <w:p w14:paraId="31C3532D" w14:textId="77777777" w:rsidR="00BE1BED" w:rsidRPr="00EA26B3" w:rsidRDefault="00BE1BED" w:rsidP="00BE1BED">
      <w:pPr>
        <w:pStyle w:val="Heading2"/>
      </w:pPr>
      <w:bookmarkStart w:id="272" w:name="_Toc90901296"/>
      <w:r>
        <w:t>A.13</w:t>
      </w:r>
      <w:r w:rsidRPr="00EA26B3">
        <w:tab/>
      </w:r>
      <w:r>
        <w:t>Inter-domain</w:t>
      </w:r>
      <w:bookmarkEnd w:id="272"/>
    </w:p>
    <w:p w14:paraId="2D5ABE84" w14:textId="77777777" w:rsidR="00BE1BED" w:rsidRPr="006D7CE7" w:rsidRDefault="00BE1BED" w:rsidP="00BE1BED">
      <w:pPr>
        <w:rPr>
          <w:color w:val="000000"/>
        </w:rPr>
      </w:pPr>
      <w:r w:rsidRPr="00EA26B3">
        <w:t>[</w:t>
      </w:r>
      <w:r>
        <w:t>33.180 MCX-A.13-001]</w:t>
      </w:r>
      <w:r w:rsidRPr="006D7CE7">
        <w:t xml:space="preserve"> </w:t>
      </w:r>
      <w:r w:rsidRPr="006D7CE7">
        <w:rPr>
          <w:color w:val="000000"/>
        </w:rPr>
        <w:t>An MCX Service shall provide mechanisms to allow an MCX User to operate in a Partner MCX Service System, subject to authorization from both the Partner and the Primary MCX Service Systems of the MCX User</w:t>
      </w:r>
      <w:r>
        <w:rPr>
          <w:color w:val="000000"/>
        </w:rPr>
        <w:t xml:space="preserve"> (</w:t>
      </w:r>
      <w:r w:rsidRPr="006D7CE7">
        <w:t>R-6.17.2-001</w:t>
      </w:r>
      <w:r>
        <w:t xml:space="preserve"> [47]).</w:t>
      </w:r>
    </w:p>
    <w:p w14:paraId="0D4B8747" w14:textId="77777777" w:rsidR="00BE1BED" w:rsidRPr="006D7CE7" w:rsidRDefault="00BE1BED" w:rsidP="00BE1BED">
      <w:pPr>
        <w:rPr>
          <w:color w:val="000000"/>
        </w:rPr>
      </w:pPr>
      <w:r w:rsidRPr="00EA26B3">
        <w:t>[</w:t>
      </w:r>
      <w:r>
        <w:t>33.180 MCX-A.13-</w:t>
      </w:r>
      <w:r w:rsidRPr="00EA26B3">
        <w:t>002</w:t>
      </w:r>
      <w:r>
        <w:t>]</w:t>
      </w:r>
      <w:r w:rsidRPr="006D7CE7">
        <w:t xml:space="preserve"> </w:t>
      </w:r>
      <w:r w:rsidRPr="006D7CE7">
        <w:rPr>
          <w:color w:val="000000"/>
        </w:rPr>
        <w:t>The authentication of an MCX User with an MCX Service in a Partner MCX Service System shall be based on security parameters obtained from the Primary MCX Service System of the MCX User</w:t>
      </w:r>
      <w:r>
        <w:rPr>
          <w:color w:val="000000"/>
        </w:rPr>
        <w:t xml:space="preserve"> (</w:t>
      </w:r>
      <w:r w:rsidRPr="006D7CE7">
        <w:t>R-6.17.2-002</w:t>
      </w:r>
      <w:r>
        <w:t xml:space="preserve"> [47]).</w:t>
      </w:r>
    </w:p>
    <w:p w14:paraId="2591608C" w14:textId="77777777" w:rsidR="00BE1BED" w:rsidRPr="006D7CE7" w:rsidRDefault="00BE1BED" w:rsidP="00BE1BED">
      <w:pPr>
        <w:keepLines/>
        <w:ind w:left="1135" w:hanging="851"/>
      </w:pPr>
      <w:r w:rsidRPr="006D7CE7">
        <w:t>NOTE 1:</w:t>
      </w:r>
      <w:r w:rsidRPr="006D7CE7">
        <w:tab/>
        <w:t>This is an application layer authentication and not 3GPP network authentication.</w:t>
      </w:r>
    </w:p>
    <w:p w14:paraId="5531A5B6" w14:textId="77777777" w:rsidR="00BE1BED" w:rsidRPr="006D7CE7" w:rsidRDefault="00BE1BED" w:rsidP="00BE1BED">
      <w:pPr>
        <w:rPr>
          <w:color w:val="000000"/>
        </w:rPr>
      </w:pPr>
      <w:r w:rsidRPr="00EA26B3">
        <w:t>[</w:t>
      </w:r>
      <w:r>
        <w:t>33.180 MCX-A.13-</w:t>
      </w:r>
      <w:r w:rsidRPr="00EA26B3">
        <w:t xml:space="preserve">003] </w:t>
      </w:r>
      <w:r>
        <w:t xml:space="preserve"> </w:t>
      </w:r>
      <w:r w:rsidRPr="006D7CE7">
        <w:rPr>
          <w:color w:val="000000"/>
        </w:rPr>
        <w:t>An MCX Service shall provide mechanisms to allow an MCX User on the Primary MCX Service System to affiliate to an MCX Service Group from a Partner MCX Service System, subject to authorization from the Primary MCX Service System and the Partner MCX Service System where the MCX Service Group is defined</w:t>
      </w:r>
      <w:r>
        <w:rPr>
          <w:color w:val="000000"/>
        </w:rPr>
        <w:t xml:space="preserve"> (</w:t>
      </w:r>
      <w:r w:rsidRPr="006D7CE7">
        <w:t>R-6.17.2-004</w:t>
      </w:r>
      <w:r>
        <w:t xml:space="preserve"> [47]</w:t>
      </w:r>
      <w:r>
        <w:rPr>
          <w:color w:val="000000"/>
        </w:rPr>
        <w:t>)</w:t>
      </w:r>
      <w:r w:rsidRPr="006D7CE7">
        <w:rPr>
          <w:color w:val="000000"/>
        </w:rPr>
        <w:t>.</w:t>
      </w:r>
    </w:p>
    <w:p w14:paraId="6CAF2290" w14:textId="77777777" w:rsidR="00BE1BED" w:rsidRPr="006D7CE7" w:rsidRDefault="00BE1BED" w:rsidP="00BE1BED">
      <w:pPr>
        <w:rPr>
          <w:color w:val="000000"/>
        </w:rPr>
      </w:pPr>
      <w:r w:rsidRPr="00EA26B3">
        <w:t>[</w:t>
      </w:r>
      <w:r>
        <w:t>33.180 MCX-A.13-004</w:t>
      </w:r>
      <w:r w:rsidRPr="00EA26B3">
        <w:t xml:space="preserve">] </w:t>
      </w:r>
      <w:r>
        <w:t xml:space="preserve"> </w:t>
      </w:r>
      <w:r w:rsidRPr="006D7CE7">
        <w:rPr>
          <w:color w:val="000000"/>
        </w:rPr>
        <w:t>An MCX Service shall provide mechanisms to allow a roaming MCX User to affiliate to an MCX Service Group from the Partner MCX Service System, subject to authorization from the Partner MCX Service System where the MCX Service Group is defined</w:t>
      </w:r>
      <w:r>
        <w:rPr>
          <w:color w:val="000000"/>
        </w:rPr>
        <w:t xml:space="preserve"> (</w:t>
      </w:r>
      <w:r w:rsidRPr="006D7CE7">
        <w:t>R-6.17.2-005</w:t>
      </w:r>
      <w:r>
        <w:t xml:space="preserve"> [47]</w:t>
      </w:r>
      <w:r>
        <w:rPr>
          <w:color w:val="000000"/>
        </w:rPr>
        <w:t>)</w:t>
      </w:r>
      <w:r w:rsidRPr="006D7CE7">
        <w:rPr>
          <w:color w:val="000000"/>
        </w:rPr>
        <w:t>.</w:t>
      </w:r>
    </w:p>
    <w:p w14:paraId="15CDDA49" w14:textId="77777777" w:rsidR="00BE1BED" w:rsidRPr="006D7CE7" w:rsidRDefault="00BE1BED" w:rsidP="00BE1BED">
      <w:pPr>
        <w:rPr>
          <w:color w:val="000000"/>
        </w:rPr>
      </w:pPr>
      <w:r w:rsidRPr="00EA26B3">
        <w:t>[</w:t>
      </w:r>
      <w:r>
        <w:t>33.180 MCX-A.13-005</w:t>
      </w:r>
      <w:r w:rsidRPr="00EA26B3">
        <w:t xml:space="preserve">] </w:t>
      </w:r>
      <w:r>
        <w:t xml:space="preserve"> </w:t>
      </w:r>
      <w:r w:rsidRPr="006D7CE7">
        <w:rPr>
          <w:color w:val="000000"/>
        </w:rPr>
        <w:t>An MCX Service shall provide mechanisms to allow an MCX User that receives service from a Partner MCX Service System to affiliate to an MCX Service Group from another Partner MCX Service System, subject to authorization from the Partner MCX Service System where the MCX Service Group is defined</w:t>
      </w:r>
      <w:r>
        <w:rPr>
          <w:color w:val="000000"/>
        </w:rPr>
        <w:t xml:space="preserve"> (</w:t>
      </w:r>
      <w:r w:rsidRPr="006D7CE7">
        <w:t>R-6.17.2-006</w:t>
      </w:r>
      <w:r>
        <w:t xml:space="preserve"> [47]</w:t>
      </w:r>
      <w:r>
        <w:rPr>
          <w:color w:val="000000"/>
        </w:rPr>
        <w:t>)</w:t>
      </w:r>
      <w:r w:rsidRPr="006D7CE7">
        <w:rPr>
          <w:color w:val="000000"/>
        </w:rPr>
        <w:t>.</w:t>
      </w:r>
    </w:p>
    <w:p w14:paraId="153BF29F" w14:textId="77777777" w:rsidR="00BE1BED" w:rsidRPr="006D7CE7" w:rsidRDefault="00BE1BED" w:rsidP="00BE1BED">
      <w:pPr>
        <w:pStyle w:val="NO"/>
      </w:pPr>
      <w:r w:rsidRPr="006D7CE7">
        <w:t>NOTE 2:</w:t>
      </w:r>
      <w:r w:rsidRPr="006D7CE7">
        <w:tab/>
        <w:t>It is assumed that once affiliation from a User to a Group is successful, subsequent communication within that Group are available to the User.</w:t>
      </w:r>
    </w:p>
    <w:p w14:paraId="37D777E8" w14:textId="77777777" w:rsidR="00BE1BED" w:rsidRDefault="00BE1BED" w:rsidP="00BE1BED">
      <w:pPr>
        <w:rPr>
          <w:color w:val="000000"/>
        </w:rPr>
      </w:pPr>
      <w:r w:rsidRPr="00EA26B3">
        <w:t>[</w:t>
      </w:r>
      <w:r>
        <w:t>33.180 MCX-A.13-006</w:t>
      </w:r>
      <w:r w:rsidRPr="00EA26B3">
        <w:t xml:space="preserve">] </w:t>
      </w:r>
      <w:r>
        <w:t xml:space="preserve"> </w:t>
      </w:r>
      <w:r w:rsidRPr="006D7CE7">
        <w:rPr>
          <w:color w:val="000000"/>
        </w:rPr>
        <w:t>End to end security of an MCX Service Group communication (including in Partner MCX Service Systems) shall be based on parameters obtained from the MCX Service system where the MCX Service Group is defined</w:t>
      </w:r>
      <w:r>
        <w:rPr>
          <w:color w:val="000000"/>
        </w:rPr>
        <w:t xml:space="preserve"> (</w:t>
      </w:r>
      <w:r w:rsidRPr="006D7CE7">
        <w:t>R-6.17.2-007</w:t>
      </w:r>
      <w:r>
        <w:t xml:space="preserve"> [47]</w:t>
      </w:r>
      <w:r>
        <w:rPr>
          <w:color w:val="000000"/>
        </w:rPr>
        <w:t>)</w:t>
      </w:r>
      <w:r w:rsidRPr="006D7CE7">
        <w:rPr>
          <w:color w:val="000000"/>
        </w:rPr>
        <w:t>.</w:t>
      </w:r>
    </w:p>
    <w:p w14:paraId="601FD752" w14:textId="77777777" w:rsidR="00BE1BED" w:rsidRDefault="00BE1BED" w:rsidP="00BE1BED">
      <w:r w:rsidRPr="00EA26B3">
        <w:t>[</w:t>
      </w:r>
      <w:r>
        <w:t>33.180 MCX-A.13-007</w:t>
      </w:r>
      <w:r w:rsidRPr="00EA26B3">
        <w:t xml:space="preserve">] </w:t>
      </w:r>
      <w:r>
        <w:t xml:space="preserve"> </w:t>
      </w:r>
      <w:r w:rsidRPr="00720FE1">
        <w:t>All Mission Critical Users shall be authenticated with their home identity management service prior to authentication or authorisation with a partner domain.</w:t>
      </w:r>
    </w:p>
    <w:p w14:paraId="40944F0A" w14:textId="77777777" w:rsidR="00BE1BED" w:rsidRPr="00720FE1" w:rsidRDefault="00BE1BED" w:rsidP="00BE1BED">
      <w:r w:rsidRPr="00EA26B3">
        <w:t>[</w:t>
      </w:r>
      <w:r>
        <w:t>33.180 MCX-A.13-008</w:t>
      </w:r>
      <w:r w:rsidRPr="00EA26B3">
        <w:t xml:space="preserve">] </w:t>
      </w:r>
      <w:r>
        <w:t xml:space="preserve"> </w:t>
      </w:r>
      <w:r w:rsidRPr="00720FE1">
        <w:t>A user requiring services at a partner domain shall first acquire</w:t>
      </w:r>
      <w:r w:rsidRPr="00CB0A91">
        <w:t xml:space="preserve"> </w:t>
      </w:r>
      <w:r w:rsidRPr="00720FE1">
        <w:t>a verifiable credential from the user</w:t>
      </w:r>
      <w:r w:rsidR="000C3501">
        <w:t>'</w:t>
      </w:r>
      <w:r w:rsidRPr="00720FE1">
        <w:t>s primary identity management service.</w:t>
      </w:r>
    </w:p>
    <w:p w14:paraId="14A8FBD7" w14:textId="77777777" w:rsidR="00BE1BED" w:rsidRPr="00720FE1" w:rsidRDefault="00BE1BED" w:rsidP="00BE1BED">
      <w:r w:rsidRPr="00EA26B3">
        <w:t>[</w:t>
      </w:r>
      <w:r>
        <w:t>33.180 MCX-A.13-009</w:t>
      </w:r>
      <w:r w:rsidRPr="00EA26B3">
        <w:t xml:space="preserve">] </w:t>
      </w:r>
      <w:r>
        <w:t xml:space="preserve"> </w:t>
      </w:r>
      <w:r w:rsidRPr="00720FE1">
        <w:t xml:space="preserve">An identity management service shall authenticate a visiting user </w:t>
      </w:r>
      <w:r>
        <w:t xml:space="preserve">based on </w:t>
      </w:r>
      <w:r w:rsidRPr="00720FE1">
        <w:t>a verifiable credential from the user</w:t>
      </w:r>
      <w:r w:rsidR="000C3501">
        <w:t>'</w:t>
      </w:r>
      <w:r w:rsidRPr="00720FE1">
        <w:t xml:space="preserve">s primary identity management service prior to authorising that user for local service(s). </w:t>
      </w:r>
    </w:p>
    <w:p w14:paraId="31D22C57" w14:textId="77777777" w:rsidR="00BE1BED" w:rsidRPr="00720FE1" w:rsidRDefault="00BE1BED" w:rsidP="00BE1BED">
      <w:r w:rsidRPr="00EA26B3">
        <w:t>[</w:t>
      </w:r>
      <w:r>
        <w:t>33.180 MCX-A.13-010</w:t>
      </w:r>
      <w:r w:rsidRPr="00EA26B3">
        <w:t xml:space="preserve">] </w:t>
      </w:r>
      <w:r>
        <w:t xml:space="preserve"> </w:t>
      </w:r>
      <w:r w:rsidRPr="00720FE1">
        <w:t xml:space="preserve">A visiting user shall be authorised with the local server(s) at the partner MCX System before being granted local services.  </w:t>
      </w:r>
    </w:p>
    <w:p w14:paraId="66FBD926" w14:textId="77777777" w:rsidR="00BE1BED" w:rsidRDefault="00BE1BED" w:rsidP="00BE1BED">
      <w:r w:rsidRPr="00EA26B3">
        <w:t>[</w:t>
      </w:r>
      <w:r>
        <w:t>33.180 MCX-A.13-011</w:t>
      </w:r>
      <w:r w:rsidRPr="00EA26B3">
        <w:t xml:space="preserve">] </w:t>
      </w:r>
      <w:r>
        <w:t xml:space="preserve"> </w:t>
      </w:r>
      <w:r w:rsidRPr="00720FE1">
        <w:t>The partner identity management service shall have full and overruling authorisation control of all visiting users requesting services in the partner MCX System.</w:t>
      </w:r>
    </w:p>
    <w:p w14:paraId="66C674F2" w14:textId="77777777" w:rsidR="00BE1BED" w:rsidRPr="0075716C" w:rsidRDefault="00BE1BED" w:rsidP="00BE1BED">
      <w:r w:rsidRPr="0075716C">
        <w:t>[</w:t>
      </w:r>
      <w:r>
        <w:t>33.180 MCX-A.13-01</w:t>
      </w:r>
      <w:r w:rsidRPr="00D605AA">
        <w:t>2</w:t>
      </w:r>
      <w:r>
        <w:t xml:space="preserve">]  </w:t>
      </w:r>
      <w:r w:rsidRPr="0075716C">
        <w:t>When using external security domains, the Home Security Domain shall apply policies which ensure that only trusted external security domains are used.</w:t>
      </w:r>
    </w:p>
    <w:p w14:paraId="66816890" w14:textId="77777777" w:rsidR="00BE1BED" w:rsidRPr="0075716C" w:rsidRDefault="00BE1BED" w:rsidP="00BE1BED">
      <w:r w:rsidRPr="0075716C">
        <w:t>[</w:t>
      </w:r>
      <w:r>
        <w:t>33.180 MCX-A.13-01</w:t>
      </w:r>
      <w:r w:rsidRPr="00D605AA">
        <w:t>3</w:t>
      </w:r>
      <w:r>
        <w:t xml:space="preserve">]  </w:t>
      </w:r>
      <w:r w:rsidRPr="0075716C">
        <w:t>Use of external security domains shall be logged to detect impersonation and misuse.</w:t>
      </w:r>
    </w:p>
    <w:p w14:paraId="0D9557CC" w14:textId="77777777" w:rsidR="00BE1BED" w:rsidRPr="0075716C" w:rsidRDefault="00BE1BED" w:rsidP="00BE1BED">
      <w:r w:rsidRPr="0075716C">
        <w:t>[</w:t>
      </w:r>
      <w:r>
        <w:t>33.180 MCX-A.13-01</w:t>
      </w:r>
      <w:r w:rsidRPr="00D605AA">
        <w:t>4</w:t>
      </w:r>
      <w:r>
        <w:t xml:space="preserve">]  </w:t>
      </w:r>
      <w:r w:rsidRPr="0075716C">
        <w:t>MCX Services shall be able to permit/deny the use of security domains over their service.</w:t>
      </w:r>
    </w:p>
    <w:p w14:paraId="3555EDC6" w14:textId="77777777" w:rsidR="00BE1BED" w:rsidRDefault="00BE1BED" w:rsidP="00BE1BED">
      <w:pPr>
        <w:pStyle w:val="Heading2"/>
      </w:pPr>
      <w:bookmarkStart w:id="273" w:name="_Toc90901297"/>
      <w:r>
        <w:t>A.14</w:t>
      </w:r>
      <w:r>
        <w:tab/>
        <w:t>MCData</w:t>
      </w:r>
      <w:bookmarkEnd w:id="273"/>
    </w:p>
    <w:p w14:paraId="3C8F9567" w14:textId="77777777" w:rsidR="00BE1BED" w:rsidRPr="007B1461" w:rsidRDefault="00BE1BED" w:rsidP="00BE1BED">
      <w:r w:rsidRPr="007B1461">
        <w:t>[</w:t>
      </w:r>
      <w:r>
        <w:t>33.180 MCX-A.1</w:t>
      </w:r>
      <w:r w:rsidRPr="00D605AA">
        <w:t>4</w:t>
      </w:r>
      <w:r>
        <w:t>-0</w:t>
      </w:r>
      <w:r w:rsidRPr="00D605AA">
        <w:t>01</w:t>
      </w:r>
      <w:r>
        <w:t xml:space="preserve">]  </w:t>
      </w:r>
      <w:r w:rsidRPr="007B1461">
        <w:t xml:space="preserve">The </w:t>
      </w:r>
      <w:r>
        <w:t>MCData</w:t>
      </w:r>
      <w:r w:rsidRPr="007B1461">
        <w:t xml:space="preserve"> Service shall provide a means to support end-to-end confidentiality and integrity protection for messaging transmitted between MCX UEs in both media and signalling streams.</w:t>
      </w:r>
    </w:p>
    <w:p w14:paraId="6B636D67" w14:textId="77777777" w:rsidR="00BE1BED" w:rsidRDefault="00BE1BED" w:rsidP="00BE1BED">
      <w:r w:rsidRPr="007B1461">
        <w:t>[</w:t>
      </w:r>
      <w:r>
        <w:t>33.180 MCX-A.1</w:t>
      </w:r>
      <w:r w:rsidRPr="00D605AA">
        <w:t>4</w:t>
      </w:r>
      <w:r>
        <w:t>-0</w:t>
      </w:r>
      <w:r w:rsidRPr="00D605AA">
        <w:t>02</w:t>
      </w:r>
      <w:r>
        <w:t xml:space="preserve">]  </w:t>
      </w:r>
      <w:r w:rsidRPr="007B1461">
        <w:t xml:space="preserve">The </w:t>
      </w:r>
      <w:r>
        <w:t>MCData</w:t>
      </w:r>
      <w:r w:rsidRPr="007B1461">
        <w:t xml:space="preserve"> Service shall provide a means to authenticate messages in both media and signalling streams.</w:t>
      </w:r>
    </w:p>
    <w:p w14:paraId="6068F237" w14:textId="77777777" w:rsidR="00BE1BED" w:rsidRDefault="00BE1BED" w:rsidP="00BE1BED">
      <w:pPr>
        <w:pStyle w:val="Heading2"/>
      </w:pPr>
      <w:bookmarkStart w:id="274" w:name="_Toc90901298"/>
      <w:r>
        <w:t>A.15</w:t>
      </w:r>
      <w:r>
        <w:tab/>
      </w:r>
      <w:r w:rsidRPr="00536E7F">
        <w:t>Multimedia Broadcast/Multicast Service</w:t>
      </w:r>
      <w:bookmarkEnd w:id="274"/>
    </w:p>
    <w:p w14:paraId="3521141A" w14:textId="77777777" w:rsidR="00BE1BED" w:rsidRDefault="00BE1BED" w:rsidP="00BE1BED">
      <w:r>
        <w:t xml:space="preserve">[33.180 MCX-A.15-001]  </w:t>
      </w:r>
      <w:r w:rsidRPr="00911FCA">
        <w:t>The security of signalling transmitted between the MCX client and MCX server shall be controlled by the MCX server. As a consequence of this requirement, the MCX Server shall not require key material from external MC Domains</w:t>
      </w:r>
      <w:r>
        <w:t xml:space="preserve"> to enable the use of MBMS.</w:t>
      </w:r>
    </w:p>
    <w:p w14:paraId="510D0768" w14:textId="77777777" w:rsidR="00BE1BED" w:rsidRPr="007B1461" w:rsidRDefault="00BE1BED" w:rsidP="00BE1BED">
      <w:r>
        <w:t xml:space="preserve">[33.180 MCX-A.15-002]  </w:t>
      </w:r>
      <w:r w:rsidRPr="00E46ED3">
        <w:t xml:space="preserve">The </w:t>
      </w:r>
      <w:r>
        <w:t>MCX</w:t>
      </w:r>
      <w:r w:rsidRPr="00E46ED3">
        <w:t xml:space="preserve"> Service shall provide means to support confidentiality and integrity protection for </w:t>
      </w:r>
      <w:r>
        <w:t xml:space="preserve">the </w:t>
      </w:r>
      <w:r w:rsidRPr="00E46ED3">
        <w:t>MBMS subchannel control messages.</w:t>
      </w:r>
    </w:p>
    <w:p w14:paraId="7BE1F213" w14:textId="77777777" w:rsidR="00B96655" w:rsidRPr="00580DE2" w:rsidRDefault="0087689E" w:rsidP="00BE1BED">
      <w:pPr>
        <w:pStyle w:val="Heading8"/>
        <w:rPr>
          <w:lang w:val="en-US"/>
        </w:rPr>
      </w:pPr>
      <w:r>
        <w:br w:type="page"/>
      </w:r>
      <w:bookmarkStart w:id="275" w:name="_Toc90901299"/>
      <w:r w:rsidR="00B96655" w:rsidRPr="00EA26B3">
        <w:t>Annex B (normative):</w:t>
      </w:r>
      <w:r w:rsidR="00B96655" w:rsidRPr="00EA26B3">
        <w:br/>
        <w:t xml:space="preserve">OpenID </w:t>
      </w:r>
      <w:r w:rsidR="00B96655">
        <w:t>c</w:t>
      </w:r>
      <w:r w:rsidR="00B96655" w:rsidRPr="00EA26B3">
        <w:t xml:space="preserve">onnect </w:t>
      </w:r>
      <w:r w:rsidR="00B96655">
        <w:t>p</w:t>
      </w:r>
      <w:r w:rsidR="00B96655" w:rsidRPr="00EA26B3">
        <w:t>rofile for MC</w:t>
      </w:r>
      <w:bookmarkStart w:id="276" w:name="h.bhe9uiewx6r5"/>
      <w:bookmarkStart w:id="277" w:name="h.8hboi0fhov62"/>
      <w:bookmarkStart w:id="278" w:name="h.xfhabtv51ex1"/>
      <w:bookmarkEnd w:id="276"/>
      <w:bookmarkEnd w:id="277"/>
      <w:bookmarkEnd w:id="278"/>
      <w:r w:rsidR="00B96655">
        <w:rPr>
          <w:lang w:val="en-US"/>
        </w:rPr>
        <w:t>X</w:t>
      </w:r>
      <w:bookmarkEnd w:id="275"/>
    </w:p>
    <w:p w14:paraId="2610C62E" w14:textId="77777777" w:rsidR="00B96655" w:rsidRPr="00EA26B3" w:rsidRDefault="00A915E6" w:rsidP="00B96655">
      <w:pPr>
        <w:pStyle w:val="Heading1"/>
      </w:pPr>
      <w:bookmarkStart w:id="279" w:name="h.7xvm3nj3g6v"/>
      <w:bookmarkStart w:id="280" w:name="_Toc90901300"/>
      <w:bookmarkEnd w:id="279"/>
      <w:r>
        <w:t>B.1</w:t>
      </w:r>
      <w:r w:rsidR="00B96655" w:rsidRPr="00EA26B3">
        <w:tab/>
        <w:t>General</w:t>
      </w:r>
      <w:bookmarkEnd w:id="280"/>
    </w:p>
    <w:p w14:paraId="6C8F8F2D" w14:textId="77777777" w:rsidR="00B96655" w:rsidRPr="00EA26B3" w:rsidRDefault="00B96655" w:rsidP="00B96655">
      <w:r w:rsidRPr="00EA26B3">
        <w:t>The information in this annex provides a normative description of the MC</w:t>
      </w:r>
      <w:r>
        <w:t>X</w:t>
      </w:r>
      <w:r w:rsidRPr="00EA26B3">
        <w:t xml:space="preserve"> Connect Authentication and Authorization framework based on the OpenID Connect 1.0 standard. Characterization of the </w:t>
      </w:r>
      <w:r>
        <w:t>ID</w:t>
      </w:r>
      <w:r w:rsidRPr="00EA26B3">
        <w:t xml:space="preserve"> token, access token, how to obtain tokens, how to validate tokens, and how to use the refresh token is explained.</w:t>
      </w:r>
    </w:p>
    <w:p w14:paraId="5A74A197" w14:textId="77777777" w:rsidR="00B96655" w:rsidRPr="00EA26B3" w:rsidRDefault="00B96655" w:rsidP="00B96655">
      <w:r w:rsidRPr="00EA26B3">
        <w:t>The OpenID Connect 1.0 standard provides the source of the information contained in this annex. MC</w:t>
      </w:r>
      <w:r>
        <w:t>X</w:t>
      </w:r>
      <w:r w:rsidRPr="00EA26B3">
        <w:t xml:space="preserve"> Connect profiles the OpenID Connect standard and includes the </w:t>
      </w:r>
      <w:r>
        <w:t>service IDs</w:t>
      </w:r>
      <w:r w:rsidRPr="00EA26B3">
        <w:t xml:space="preserve"> in the </w:t>
      </w:r>
      <w:r>
        <w:t>ID</w:t>
      </w:r>
      <w:r w:rsidRPr="00EA26B3">
        <w:t xml:space="preserve"> token and the access token, as well as the definition of MC</w:t>
      </w:r>
      <w:r>
        <w:t>X</w:t>
      </w:r>
      <w:r w:rsidRPr="00EA26B3">
        <w:t xml:space="preserve"> specific scopes for key management, MC</w:t>
      </w:r>
      <w:r>
        <w:t>X</w:t>
      </w:r>
      <w:r w:rsidRPr="00EA26B3">
        <w:t xml:space="preserve"> service</w:t>
      </w:r>
      <w:r>
        <w:t>s</w:t>
      </w:r>
      <w:r w:rsidRPr="00EA26B3">
        <w:t>, configuration management, and group management. This profile is compliant with OpenID Connect.</w:t>
      </w:r>
    </w:p>
    <w:p w14:paraId="4767FB97" w14:textId="77777777" w:rsidR="00B96655" w:rsidRPr="00EA26B3" w:rsidRDefault="00A915E6" w:rsidP="00B96655">
      <w:pPr>
        <w:pStyle w:val="Heading1"/>
      </w:pPr>
      <w:bookmarkStart w:id="281" w:name="_Toc90901301"/>
      <w:r>
        <w:t>B.2</w:t>
      </w:r>
      <w:r w:rsidR="00B96655" w:rsidRPr="00EA26B3">
        <w:tab/>
        <w:t>MC</w:t>
      </w:r>
      <w:r w:rsidR="00B96655">
        <w:t>X</w:t>
      </w:r>
      <w:r w:rsidR="00B96655" w:rsidRPr="00EA26B3">
        <w:t xml:space="preserve"> tokens</w:t>
      </w:r>
      <w:bookmarkEnd w:id="281"/>
    </w:p>
    <w:p w14:paraId="7B2BB29C" w14:textId="77777777" w:rsidR="00B96655" w:rsidRPr="00EA26B3" w:rsidRDefault="00A915E6" w:rsidP="00B96655">
      <w:pPr>
        <w:pStyle w:val="Heading2"/>
      </w:pPr>
      <w:bookmarkStart w:id="282" w:name="_Toc90901302"/>
      <w:r>
        <w:t>B.2</w:t>
      </w:r>
      <w:r w:rsidR="00B96655" w:rsidRPr="00EA26B3">
        <w:t>.1</w:t>
      </w:r>
      <w:r w:rsidR="00B96655" w:rsidRPr="00EA26B3">
        <w:tab/>
        <w:t>ID token</w:t>
      </w:r>
      <w:bookmarkEnd w:id="282"/>
    </w:p>
    <w:p w14:paraId="566FF3F2" w14:textId="77777777" w:rsidR="00B96655" w:rsidRPr="00EA26B3" w:rsidRDefault="00A915E6" w:rsidP="00B96655">
      <w:pPr>
        <w:pStyle w:val="Heading3"/>
      </w:pPr>
      <w:bookmarkStart w:id="283" w:name="_Toc90901303"/>
      <w:r>
        <w:t>B.2.1.1</w:t>
      </w:r>
      <w:r w:rsidR="00B96655" w:rsidRPr="00EA26B3">
        <w:tab/>
        <w:t>General</w:t>
      </w:r>
      <w:bookmarkEnd w:id="283"/>
    </w:p>
    <w:p w14:paraId="1FEE6CB3" w14:textId="77777777" w:rsidR="00B96655" w:rsidRPr="00EA26B3" w:rsidRDefault="00B96655" w:rsidP="00B96655">
      <w:r w:rsidRPr="00EA26B3">
        <w:t>The ID Token shall be a JSON Web Token (JWT) and contain the following standard and MC</w:t>
      </w:r>
      <w:r>
        <w:t>X</w:t>
      </w:r>
      <w:r w:rsidRPr="00EA26B3">
        <w:t xml:space="preserve"> token claims. Token claims provide information pertaining to the authentication of the MC</w:t>
      </w:r>
      <w:r>
        <w:t>X</w:t>
      </w:r>
      <w:r w:rsidRPr="00EA26B3">
        <w:t xml:space="preserve"> user by the IdM server as well as additional claims. This clause profiles the required standard and MC claims for the MC</w:t>
      </w:r>
      <w:r>
        <w:t>X</w:t>
      </w:r>
      <w:r w:rsidRPr="00EA26B3">
        <w:t xml:space="preserve"> Connect profile.</w:t>
      </w:r>
    </w:p>
    <w:p w14:paraId="18CCC414" w14:textId="77777777" w:rsidR="00B96655" w:rsidRPr="00EA26B3" w:rsidRDefault="00A915E6" w:rsidP="00B96655">
      <w:pPr>
        <w:pStyle w:val="Heading3"/>
      </w:pPr>
      <w:bookmarkStart w:id="284" w:name="h.w60g8isgnmtf"/>
      <w:bookmarkStart w:id="285" w:name="_Toc90901304"/>
      <w:bookmarkEnd w:id="284"/>
      <w:r>
        <w:t>B.2.1.2</w:t>
      </w:r>
      <w:r w:rsidR="00B96655" w:rsidRPr="00EA26B3">
        <w:tab/>
        <w:t>Standard claims</w:t>
      </w:r>
      <w:bookmarkEnd w:id="285"/>
    </w:p>
    <w:p w14:paraId="028AFDD3" w14:textId="77777777" w:rsidR="00B96655" w:rsidRPr="00EA26B3" w:rsidRDefault="00B96655" w:rsidP="00B96655">
      <w:r w:rsidRPr="00EA26B3">
        <w:t>These standard claims are defined by the OpenID Connect 1.0 specification and are REQUIRED for MC</w:t>
      </w:r>
      <w:r>
        <w:t>X implementation</w:t>
      </w:r>
      <w:r w:rsidRPr="00EA26B3">
        <w:t>. Other claims defined by OpenID Connect are optional. The standards-based claims for an MC</w:t>
      </w:r>
      <w:r w:rsidR="00697681">
        <w:t>X</w:t>
      </w:r>
      <w:r w:rsidR="00697681" w:rsidRPr="00697681">
        <w:t xml:space="preserve"> </w:t>
      </w:r>
      <w:r w:rsidR="00697681">
        <w:t>Connect</w:t>
      </w:r>
      <w:r w:rsidRPr="00EA26B3">
        <w:t xml:space="preserve"> </w:t>
      </w:r>
      <w:r>
        <w:t>ID</w:t>
      </w:r>
      <w:r w:rsidRPr="00EA26B3">
        <w:t xml:space="preserve"> token are shown in table </w:t>
      </w:r>
      <w:r w:rsidR="00A915E6">
        <w:t>B.2.1.2</w:t>
      </w:r>
      <w:r w:rsidRPr="00EA26B3">
        <w:t>-1.</w:t>
      </w:r>
    </w:p>
    <w:p w14:paraId="293830DD" w14:textId="77777777" w:rsidR="00B96655" w:rsidRPr="00EA26B3" w:rsidRDefault="00B96655" w:rsidP="00B96655">
      <w:pPr>
        <w:pStyle w:val="TH"/>
      </w:pPr>
      <w:r w:rsidRPr="00EA26B3">
        <w:t xml:space="preserve">Table </w:t>
      </w:r>
      <w:r w:rsidR="00A915E6">
        <w:t>B.2.1.2</w:t>
      </w:r>
      <w:r w:rsidRPr="00EA26B3">
        <w:t>-1: ID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A46B7D7" w14:textId="77777777" w:rsidTr="00BB3C77">
        <w:trPr>
          <w:jc w:val="center"/>
        </w:trPr>
        <w:tc>
          <w:tcPr>
            <w:tcW w:w="1101" w:type="dxa"/>
          </w:tcPr>
          <w:p w14:paraId="6BB76461" w14:textId="77777777" w:rsidR="00B96655" w:rsidRPr="001103C9" w:rsidRDefault="00B96655" w:rsidP="00BB3C77">
            <w:pPr>
              <w:pStyle w:val="TAH"/>
            </w:pPr>
            <w:r w:rsidRPr="001103C9">
              <w:rPr>
                <w:lang w:eastAsia="en-GB"/>
              </w:rPr>
              <w:t>Parameter</w:t>
            </w:r>
          </w:p>
        </w:tc>
        <w:tc>
          <w:tcPr>
            <w:tcW w:w="6804" w:type="dxa"/>
          </w:tcPr>
          <w:p w14:paraId="7592C2C3" w14:textId="77777777" w:rsidR="00B96655" w:rsidRPr="001103C9" w:rsidRDefault="00B96655" w:rsidP="00BB3C77">
            <w:pPr>
              <w:pStyle w:val="TAH"/>
            </w:pPr>
            <w:r w:rsidRPr="001103C9">
              <w:rPr>
                <w:lang w:eastAsia="en-GB"/>
              </w:rPr>
              <w:t>Description</w:t>
            </w:r>
          </w:p>
        </w:tc>
      </w:tr>
      <w:tr w:rsidR="00B96655" w:rsidRPr="00EA26B3" w14:paraId="6CDAC9AE" w14:textId="77777777" w:rsidTr="00BB3C77">
        <w:trPr>
          <w:jc w:val="center"/>
        </w:trPr>
        <w:tc>
          <w:tcPr>
            <w:tcW w:w="1101" w:type="dxa"/>
          </w:tcPr>
          <w:p w14:paraId="26077678" w14:textId="77777777" w:rsidR="00B96655" w:rsidRPr="00B96C52" w:rsidRDefault="00B96655" w:rsidP="00BB3C77">
            <w:pPr>
              <w:pStyle w:val="TAL"/>
            </w:pPr>
            <w:r w:rsidRPr="00B96C52">
              <w:t>iss</w:t>
            </w:r>
          </w:p>
        </w:tc>
        <w:tc>
          <w:tcPr>
            <w:tcW w:w="6804" w:type="dxa"/>
          </w:tcPr>
          <w:p w14:paraId="07589863" w14:textId="77777777" w:rsidR="00B96655" w:rsidRPr="00B96C52" w:rsidRDefault="00B96655" w:rsidP="00BB3C77">
            <w:pPr>
              <w:pStyle w:val="TAL"/>
            </w:pPr>
            <w:r w:rsidRPr="00B96C52">
              <w:t>REQUIRED. The URL of the IdM server.</w:t>
            </w:r>
          </w:p>
        </w:tc>
      </w:tr>
      <w:tr w:rsidR="00B96655" w:rsidRPr="00EA26B3" w14:paraId="0480C11E" w14:textId="77777777" w:rsidTr="00BB3C77">
        <w:trPr>
          <w:jc w:val="center"/>
        </w:trPr>
        <w:tc>
          <w:tcPr>
            <w:tcW w:w="1101" w:type="dxa"/>
          </w:tcPr>
          <w:p w14:paraId="20780F80" w14:textId="77777777" w:rsidR="00B96655" w:rsidRPr="00B96C52" w:rsidRDefault="00B96655" w:rsidP="00BB3C77">
            <w:pPr>
              <w:pStyle w:val="TAL"/>
            </w:pPr>
            <w:r w:rsidRPr="00B96C52">
              <w:t>Sub</w:t>
            </w:r>
          </w:p>
        </w:tc>
        <w:tc>
          <w:tcPr>
            <w:tcW w:w="6804" w:type="dxa"/>
          </w:tcPr>
          <w:p w14:paraId="38F75B92" w14:textId="77777777" w:rsidR="00B96655" w:rsidRPr="00B96C52" w:rsidRDefault="00B96655" w:rsidP="00BB3C7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B96655" w:rsidRPr="00EA26B3" w14:paraId="78FB4D45" w14:textId="77777777" w:rsidTr="00BB3C77">
        <w:trPr>
          <w:jc w:val="center"/>
        </w:trPr>
        <w:tc>
          <w:tcPr>
            <w:tcW w:w="1101" w:type="dxa"/>
          </w:tcPr>
          <w:p w14:paraId="5A7D3D8A" w14:textId="77777777" w:rsidR="00B96655" w:rsidRPr="00B96C52" w:rsidRDefault="00B96655" w:rsidP="00BB3C77">
            <w:pPr>
              <w:pStyle w:val="TAL"/>
            </w:pPr>
            <w:r w:rsidRPr="00B96C52">
              <w:t>Aud</w:t>
            </w:r>
          </w:p>
        </w:tc>
        <w:tc>
          <w:tcPr>
            <w:tcW w:w="6804" w:type="dxa"/>
          </w:tcPr>
          <w:p w14:paraId="11AEC654" w14:textId="77777777" w:rsidR="00B96655" w:rsidRPr="00B96C52" w:rsidRDefault="00B96655" w:rsidP="00BB3C77">
            <w:pPr>
              <w:pStyle w:val="TAL"/>
            </w:pPr>
            <w:r w:rsidRPr="00B96C52">
              <w:t>REQUIRED. The Oauth 2.0 client_id of the MCX client</w:t>
            </w:r>
          </w:p>
        </w:tc>
      </w:tr>
      <w:tr w:rsidR="00B96655" w:rsidRPr="00EA26B3" w14:paraId="2DDC7CE4" w14:textId="77777777" w:rsidTr="00BB3C77">
        <w:trPr>
          <w:jc w:val="center"/>
        </w:trPr>
        <w:tc>
          <w:tcPr>
            <w:tcW w:w="1101" w:type="dxa"/>
          </w:tcPr>
          <w:p w14:paraId="5BD03837" w14:textId="77777777" w:rsidR="00B96655" w:rsidRPr="00B96C52" w:rsidRDefault="00B96655" w:rsidP="00BB3C77">
            <w:pPr>
              <w:pStyle w:val="TAL"/>
            </w:pPr>
            <w:r w:rsidRPr="00B96C52">
              <w:t>exp</w:t>
            </w:r>
          </w:p>
        </w:tc>
        <w:tc>
          <w:tcPr>
            <w:tcW w:w="6804" w:type="dxa"/>
          </w:tcPr>
          <w:p w14:paraId="5E098266" w14:textId="77777777" w:rsidR="00B96655" w:rsidRPr="00B96C52" w:rsidRDefault="00B96655" w:rsidP="00BB3C77">
            <w:pPr>
              <w:pStyle w:val="TAL"/>
            </w:pPr>
            <w:r w:rsidRPr="00B96C52">
              <w:t>REQUIRED. Implementers MAY provide for some small leeway, usually no more than a few minutes, to account for clock skew (not to exceed 30 seconds)</w:t>
            </w:r>
          </w:p>
        </w:tc>
      </w:tr>
      <w:tr w:rsidR="00B96655" w:rsidRPr="00EA26B3" w14:paraId="3116BAA8" w14:textId="77777777" w:rsidTr="00BB3C77">
        <w:trPr>
          <w:jc w:val="center"/>
        </w:trPr>
        <w:tc>
          <w:tcPr>
            <w:tcW w:w="1101" w:type="dxa"/>
          </w:tcPr>
          <w:p w14:paraId="7EAFF7A3" w14:textId="77777777" w:rsidR="00B96655" w:rsidRPr="00B96C52" w:rsidRDefault="00B96655" w:rsidP="00BB3C77">
            <w:pPr>
              <w:pStyle w:val="TAL"/>
            </w:pPr>
            <w:r w:rsidRPr="00B96C52">
              <w:t>iat</w:t>
            </w:r>
          </w:p>
        </w:tc>
        <w:tc>
          <w:tcPr>
            <w:tcW w:w="6804" w:type="dxa"/>
          </w:tcPr>
          <w:p w14:paraId="3FBC2CFD" w14:textId="77777777" w:rsidR="00B96655" w:rsidRPr="00B96C52" w:rsidRDefault="00B96655" w:rsidP="00BB3C77">
            <w:pPr>
              <w:pStyle w:val="TAL"/>
            </w:pPr>
            <w:r w:rsidRPr="00B96C52">
              <w:t>REQUIRED. Time at which the ID Token was issued. Its value is a JSON number representing the number of seconds from 1970-01-01T0:0:0Z as measured in UTC until the date/time.</w:t>
            </w:r>
          </w:p>
        </w:tc>
      </w:tr>
    </w:tbl>
    <w:p w14:paraId="50038337" w14:textId="77777777" w:rsidR="00B96655" w:rsidRPr="00EA26B3" w:rsidRDefault="00B96655" w:rsidP="00B96655"/>
    <w:p w14:paraId="31CDBA0F" w14:textId="77777777" w:rsidR="00B96655" w:rsidRPr="00EA26B3" w:rsidRDefault="00A915E6" w:rsidP="00B96655">
      <w:pPr>
        <w:pStyle w:val="Heading3"/>
      </w:pPr>
      <w:bookmarkStart w:id="286" w:name="h.4fcadx066d3"/>
      <w:bookmarkStart w:id="287" w:name="_Toc90901305"/>
      <w:bookmarkEnd w:id="286"/>
      <w:r>
        <w:t>B.2.1.3</w:t>
      </w:r>
      <w:r w:rsidR="00B96655" w:rsidRPr="00EA26B3">
        <w:tab/>
        <w:t>MC</w:t>
      </w:r>
      <w:r w:rsidR="00B96655">
        <w:t>X</w:t>
      </w:r>
      <w:r w:rsidR="00B96655" w:rsidRPr="00EA26B3">
        <w:t xml:space="preserve"> claims</w:t>
      </w:r>
      <w:bookmarkEnd w:id="287"/>
    </w:p>
    <w:p w14:paraId="3C67AC90" w14:textId="77777777" w:rsidR="00B96655" w:rsidRPr="00EA26B3" w:rsidRDefault="00B96655" w:rsidP="00B96655">
      <w:r w:rsidRPr="00EA26B3">
        <w:t>The MC</w:t>
      </w:r>
      <w:r>
        <w:t>X</w:t>
      </w:r>
      <w:r w:rsidRPr="00EA26B3">
        <w:t xml:space="preserve"> Connect profile extends the OpenID Connect standard claims with the additional claims shown in table </w:t>
      </w:r>
      <w:r w:rsidR="00A915E6">
        <w:t>B.2.1.3</w:t>
      </w:r>
      <w:r w:rsidRPr="00EA26B3">
        <w:t>-1.</w:t>
      </w:r>
      <w:r>
        <w:t xml:space="preserve">  </w:t>
      </w:r>
    </w:p>
    <w:p w14:paraId="7053E55A" w14:textId="77777777" w:rsidR="00B96655" w:rsidRPr="00EA26B3" w:rsidRDefault="00B96655" w:rsidP="00B96655">
      <w:pPr>
        <w:pStyle w:val="TH"/>
      </w:pPr>
      <w:r w:rsidRPr="00EA26B3">
        <w:t xml:space="preserve">Table </w:t>
      </w:r>
      <w:r w:rsidR="00A915E6">
        <w:t>B.2.1.3</w:t>
      </w:r>
      <w:r w:rsidRPr="00EA26B3">
        <w:t>-1: ID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5D5F921" w14:textId="77777777" w:rsidTr="00BB3C77">
        <w:trPr>
          <w:jc w:val="center"/>
        </w:trPr>
        <w:tc>
          <w:tcPr>
            <w:tcW w:w="1101" w:type="dxa"/>
          </w:tcPr>
          <w:p w14:paraId="5D92B41D" w14:textId="77777777" w:rsidR="00B96655" w:rsidRPr="001103C9" w:rsidRDefault="00B96655" w:rsidP="00BB3C77">
            <w:pPr>
              <w:pStyle w:val="TAH"/>
            </w:pPr>
            <w:r w:rsidRPr="001103C9">
              <w:rPr>
                <w:lang w:eastAsia="en-GB"/>
              </w:rPr>
              <w:t>Parameter</w:t>
            </w:r>
          </w:p>
        </w:tc>
        <w:tc>
          <w:tcPr>
            <w:tcW w:w="6804" w:type="dxa"/>
          </w:tcPr>
          <w:p w14:paraId="6014B7A4" w14:textId="77777777" w:rsidR="00B96655" w:rsidRPr="001103C9" w:rsidRDefault="00B96655" w:rsidP="00BB3C77">
            <w:pPr>
              <w:pStyle w:val="TAH"/>
            </w:pPr>
            <w:r w:rsidRPr="001103C9">
              <w:rPr>
                <w:lang w:eastAsia="en-GB"/>
              </w:rPr>
              <w:t>Description</w:t>
            </w:r>
          </w:p>
        </w:tc>
      </w:tr>
      <w:tr w:rsidR="00B96655" w:rsidRPr="00EA26B3" w14:paraId="54993AE8" w14:textId="77777777" w:rsidTr="00BB3C77">
        <w:trPr>
          <w:jc w:val="center"/>
        </w:trPr>
        <w:tc>
          <w:tcPr>
            <w:tcW w:w="1101" w:type="dxa"/>
          </w:tcPr>
          <w:p w14:paraId="4CC325B4" w14:textId="77777777" w:rsidR="00B96655" w:rsidRPr="00B96C52" w:rsidRDefault="00B96655" w:rsidP="00BB3C77">
            <w:pPr>
              <w:pStyle w:val="TAL"/>
            </w:pPr>
            <w:r w:rsidRPr="00B96C52">
              <w:t>mcptt_id</w:t>
            </w:r>
          </w:p>
        </w:tc>
        <w:tc>
          <w:tcPr>
            <w:tcW w:w="6804" w:type="dxa"/>
          </w:tcPr>
          <w:p w14:paraId="758A4580"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437E7708" w14:textId="77777777" w:rsidTr="00BB3C77">
        <w:trPr>
          <w:jc w:val="center"/>
        </w:trPr>
        <w:tc>
          <w:tcPr>
            <w:tcW w:w="1101" w:type="dxa"/>
          </w:tcPr>
          <w:p w14:paraId="1575B66B" w14:textId="77777777" w:rsidR="00B96655" w:rsidRPr="00B96C52" w:rsidRDefault="00B96655" w:rsidP="00BB3C77">
            <w:pPr>
              <w:pStyle w:val="TAL"/>
            </w:pPr>
            <w:r w:rsidRPr="00B96C52">
              <w:t>mcvideo_id</w:t>
            </w:r>
          </w:p>
        </w:tc>
        <w:tc>
          <w:tcPr>
            <w:tcW w:w="6804" w:type="dxa"/>
          </w:tcPr>
          <w:p w14:paraId="5FE3DC12"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7E46B9D7" w14:textId="77777777" w:rsidTr="00BB3C77">
        <w:trPr>
          <w:jc w:val="center"/>
        </w:trPr>
        <w:tc>
          <w:tcPr>
            <w:tcW w:w="1101" w:type="dxa"/>
          </w:tcPr>
          <w:p w14:paraId="65A9353C" w14:textId="77777777" w:rsidR="00B96655" w:rsidRPr="00B96C52" w:rsidRDefault="00B96655" w:rsidP="00BB3C77">
            <w:pPr>
              <w:pStyle w:val="TAL"/>
            </w:pPr>
            <w:r w:rsidRPr="00B96C52">
              <w:t>mcdata_id</w:t>
            </w:r>
          </w:p>
        </w:tc>
        <w:tc>
          <w:tcPr>
            <w:tcW w:w="6804" w:type="dxa"/>
          </w:tcPr>
          <w:p w14:paraId="276C3C01" w14:textId="77777777" w:rsidR="00B96655" w:rsidRPr="00B96C52" w:rsidRDefault="00B96655" w:rsidP="00BB3C77">
            <w:pPr>
              <w:pStyle w:val="TAL"/>
              <w:tabs>
                <w:tab w:val="left" w:pos="5454"/>
              </w:tabs>
            </w:pPr>
            <w:r w:rsidRPr="00B96C52">
              <w:t>REQUIRED for MCData. The MCData ID of the current MCData user of the MCData client.</w:t>
            </w:r>
          </w:p>
        </w:tc>
      </w:tr>
    </w:tbl>
    <w:p w14:paraId="7A54783E" w14:textId="77777777" w:rsidR="00B96655" w:rsidRPr="00EA26B3" w:rsidRDefault="00B96655" w:rsidP="00B96655"/>
    <w:p w14:paraId="1595EE91" w14:textId="77777777" w:rsidR="00B96655" w:rsidRPr="004012A8" w:rsidRDefault="00A915E6" w:rsidP="00B96655">
      <w:pPr>
        <w:pStyle w:val="Heading2"/>
      </w:pPr>
      <w:bookmarkStart w:id="288" w:name="h.x6cwkv5ykzex"/>
      <w:bookmarkStart w:id="289" w:name="_Toc90901306"/>
      <w:bookmarkEnd w:id="288"/>
      <w:r>
        <w:t>B.2</w:t>
      </w:r>
      <w:r w:rsidR="00B96655" w:rsidRPr="004012A8">
        <w:t>.2</w:t>
      </w:r>
      <w:r w:rsidR="00B96655" w:rsidRPr="004012A8">
        <w:tab/>
        <w:t>Access token</w:t>
      </w:r>
      <w:bookmarkEnd w:id="289"/>
    </w:p>
    <w:p w14:paraId="33EDF6E2" w14:textId="77777777" w:rsidR="00B96655" w:rsidRPr="004012A8" w:rsidRDefault="00A915E6" w:rsidP="00B96655">
      <w:pPr>
        <w:pStyle w:val="Heading3"/>
      </w:pPr>
      <w:bookmarkStart w:id="290" w:name="_Toc90901307"/>
      <w:r>
        <w:t>B.2.2.1</w:t>
      </w:r>
      <w:r w:rsidR="00B96655" w:rsidRPr="004012A8">
        <w:tab/>
        <w:t>Introduction</w:t>
      </w:r>
      <w:bookmarkEnd w:id="290"/>
    </w:p>
    <w:p w14:paraId="4B251D82" w14:textId="77777777" w:rsidR="00B96655" w:rsidRPr="004012A8" w:rsidRDefault="00B96655" w:rsidP="00B96655">
      <w:r w:rsidRPr="004012A8">
        <w:t>The access token is opaque to MC</w:t>
      </w:r>
      <w:r>
        <w:t>X</w:t>
      </w:r>
      <w:r w:rsidRPr="004012A8">
        <w:t xml:space="preserve"> clients and is consumed by the MC</w:t>
      </w:r>
      <w:r>
        <w:t>X</w:t>
      </w:r>
      <w:r w:rsidRPr="004012A8">
        <w:t xml:space="preserve"> resource servers (i.e. KMS, MCPTT server, </w:t>
      </w:r>
      <w:r>
        <w:t xml:space="preserve">MCVideo server, MCData server, </w:t>
      </w:r>
      <w:r w:rsidRPr="004012A8">
        <w:t>etc). The access token shall be encoded as a JSON Web Token as defined in IETF RFC 7519 [</w:t>
      </w:r>
      <w:r w:rsidRPr="007344D6">
        <w:t>32</w:t>
      </w:r>
      <w:r w:rsidRPr="004012A8">
        <w:t>].</w:t>
      </w:r>
      <w:r>
        <w:t xml:space="preserve">  The access token shall include the JSON web digital signature profile as defined in IETF RFC 7515 [35].</w:t>
      </w:r>
    </w:p>
    <w:p w14:paraId="69E9E329" w14:textId="77777777" w:rsidR="00B96655" w:rsidRPr="004012A8" w:rsidRDefault="00A915E6" w:rsidP="00B96655">
      <w:pPr>
        <w:pStyle w:val="Heading3"/>
      </w:pPr>
      <w:bookmarkStart w:id="291" w:name="h.mbw9kas68r86"/>
      <w:bookmarkStart w:id="292" w:name="_Toc90901308"/>
      <w:bookmarkEnd w:id="291"/>
      <w:r>
        <w:t>B.2.2.2</w:t>
      </w:r>
      <w:r w:rsidR="00B96655" w:rsidRPr="004012A8">
        <w:tab/>
        <w:t>Standard claims</w:t>
      </w:r>
      <w:bookmarkEnd w:id="292"/>
    </w:p>
    <w:p w14:paraId="4CBC7B0E" w14:textId="77777777" w:rsidR="00B96655" w:rsidRPr="00EA26B3" w:rsidRDefault="00B96655" w:rsidP="00B96655">
      <w:r w:rsidRPr="00EA26B3">
        <w:t>MC access tokens shall convey the following standards-based claims as defined in IETF RFC 7662 [</w:t>
      </w:r>
      <w:r w:rsidRPr="007344D6">
        <w:t>33</w:t>
      </w:r>
      <w:r w:rsidRPr="00EA26B3">
        <w:t>].</w:t>
      </w:r>
    </w:p>
    <w:p w14:paraId="75C995C9" w14:textId="77777777" w:rsidR="00B96655" w:rsidRPr="00EA26B3" w:rsidRDefault="00B96655" w:rsidP="00B96655">
      <w:pPr>
        <w:pStyle w:val="TH"/>
      </w:pPr>
      <w:r w:rsidRPr="00EA26B3">
        <w:t xml:space="preserve">Table </w:t>
      </w:r>
      <w:r w:rsidR="00A915E6">
        <w:t>B.2.2.2</w:t>
      </w:r>
      <w:r w:rsidRPr="00EA26B3">
        <w:t>-1: Access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25AACC62" w14:textId="77777777" w:rsidTr="00BB3C77">
        <w:trPr>
          <w:jc w:val="center"/>
        </w:trPr>
        <w:tc>
          <w:tcPr>
            <w:tcW w:w="1101" w:type="dxa"/>
          </w:tcPr>
          <w:p w14:paraId="518427B8" w14:textId="77777777" w:rsidR="00B96655" w:rsidRPr="001103C9" w:rsidRDefault="00B96655" w:rsidP="00BB3C77">
            <w:pPr>
              <w:pStyle w:val="TAH"/>
            </w:pPr>
            <w:r w:rsidRPr="001103C9">
              <w:rPr>
                <w:lang w:eastAsia="en-GB"/>
              </w:rPr>
              <w:t>Parameter</w:t>
            </w:r>
          </w:p>
        </w:tc>
        <w:tc>
          <w:tcPr>
            <w:tcW w:w="6804" w:type="dxa"/>
          </w:tcPr>
          <w:p w14:paraId="55F4A6AB" w14:textId="77777777" w:rsidR="00B96655" w:rsidRPr="001103C9" w:rsidRDefault="00B96655" w:rsidP="00BB3C77">
            <w:pPr>
              <w:pStyle w:val="TAH"/>
            </w:pPr>
            <w:r w:rsidRPr="001103C9">
              <w:rPr>
                <w:lang w:eastAsia="en-GB"/>
              </w:rPr>
              <w:t>Description</w:t>
            </w:r>
          </w:p>
        </w:tc>
      </w:tr>
      <w:tr w:rsidR="00B96655" w:rsidRPr="00EA26B3" w14:paraId="1913CF5F" w14:textId="77777777" w:rsidTr="00BB3C77">
        <w:trPr>
          <w:jc w:val="center"/>
        </w:trPr>
        <w:tc>
          <w:tcPr>
            <w:tcW w:w="1101" w:type="dxa"/>
          </w:tcPr>
          <w:p w14:paraId="246F9269" w14:textId="77777777" w:rsidR="00B96655" w:rsidRPr="00B96C52" w:rsidRDefault="00B96655" w:rsidP="00BB3C77">
            <w:pPr>
              <w:pStyle w:val="TAL"/>
              <w:tabs>
                <w:tab w:val="left" w:pos="5454"/>
              </w:tabs>
            </w:pPr>
            <w:r w:rsidRPr="00B96C52">
              <w:t>exp</w:t>
            </w:r>
          </w:p>
        </w:tc>
        <w:tc>
          <w:tcPr>
            <w:tcW w:w="6804" w:type="dxa"/>
          </w:tcPr>
          <w:p w14:paraId="67509292" w14:textId="77777777" w:rsidR="00B96655" w:rsidRPr="00B96C52" w:rsidRDefault="00B96655" w:rsidP="00BB3C77">
            <w:pPr>
              <w:pStyle w:val="TAL"/>
              <w:tabs>
                <w:tab w:val="left" w:pos="5454"/>
              </w:tabs>
            </w:pPr>
            <w:r w:rsidRPr="00B96C52">
              <w:t>REQUIRED. Implementers MAY provide for some small leeway, usually no more than a few minutes, to account for clock skew (not to exceed 30 seconds).</w:t>
            </w:r>
          </w:p>
        </w:tc>
      </w:tr>
      <w:tr w:rsidR="00B96655" w:rsidRPr="00EA26B3" w14:paraId="648EB861" w14:textId="77777777" w:rsidTr="00BB3C77">
        <w:trPr>
          <w:jc w:val="center"/>
        </w:trPr>
        <w:tc>
          <w:tcPr>
            <w:tcW w:w="1101" w:type="dxa"/>
          </w:tcPr>
          <w:p w14:paraId="28072B4E" w14:textId="77777777" w:rsidR="00B96655" w:rsidRPr="00B96C52" w:rsidRDefault="00B96655" w:rsidP="00BB3C77">
            <w:pPr>
              <w:pStyle w:val="TAL"/>
              <w:tabs>
                <w:tab w:val="left" w:pos="5454"/>
              </w:tabs>
            </w:pPr>
            <w:r w:rsidRPr="00B96C52">
              <w:t>scope</w:t>
            </w:r>
          </w:p>
        </w:tc>
        <w:tc>
          <w:tcPr>
            <w:tcW w:w="6804" w:type="dxa"/>
          </w:tcPr>
          <w:p w14:paraId="3615273A" w14:textId="77777777" w:rsidR="00B96655" w:rsidRPr="00B96C52" w:rsidRDefault="00B96655" w:rsidP="00BB3C77">
            <w:pPr>
              <w:pStyle w:val="TAL"/>
              <w:tabs>
                <w:tab w:val="left" w:pos="5454"/>
              </w:tabs>
            </w:pPr>
            <w:r w:rsidRPr="00B96C52">
              <w:t>REQUIRED. A JSON string containing a space-separated list of the MCX authorization scopes associated with this token.</w:t>
            </w:r>
            <w:r w:rsidR="00DD156E" w:rsidRPr="00B96C52">
              <w:t xml:space="preserve"> The scope(s) contained here reflect the requested scope(s) from the Authentication Request (clause </w:t>
            </w:r>
            <w:r w:rsidR="00A915E6" w:rsidRPr="00B96C52">
              <w:t>B.4.2.2</w:t>
            </w:r>
            <w:r w:rsidR="00DD156E" w:rsidRPr="00B96C52">
              <w:t>).</w:t>
            </w:r>
          </w:p>
        </w:tc>
      </w:tr>
      <w:tr w:rsidR="00B96655" w:rsidRPr="00EA26B3" w14:paraId="12F627D8" w14:textId="77777777" w:rsidTr="00BB3C77">
        <w:trPr>
          <w:jc w:val="center"/>
        </w:trPr>
        <w:tc>
          <w:tcPr>
            <w:tcW w:w="1101" w:type="dxa"/>
          </w:tcPr>
          <w:p w14:paraId="5244590C" w14:textId="77777777" w:rsidR="00B96655" w:rsidRPr="00B96C52" w:rsidRDefault="00B96655" w:rsidP="00BB3C77">
            <w:pPr>
              <w:pStyle w:val="TAL"/>
              <w:tabs>
                <w:tab w:val="left" w:pos="5454"/>
              </w:tabs>
            </w:pPr>
            <w:r w:rsidRPr="00B96C52">
              <w:t>client_id</w:t>
            </w:r>
          </w:p>
        </w:tc>
        <w:tc>
          <w:tcPr>
            <w:tcW w:w="6804" w:type="dxa"/>
          </w:tcPr>
          <w:p w14:paraId="23190C36" w14:textId="77777777" w:rsidR="00B96655" w:rsidRPr="00B96C52" w:rsidRDefault="00B96655" w:rsidP="00BB3C77">
            <w:pPr>
              <w:pStyle w:val="TAL"/>
              <w:tabs>
                <w:tab w:val="left" w:pos="5454"/>
              </w:tabs>
            </w:pPr>
            <w:r w:rsidRPr="00B96C52">
              <w:t>REQUIRED. The identifier of the MCX client making the API request as previously registered with the IdM server.</w:t>
            </w:r>
          </w:p>
        </w:tc>
      </w:tr>
    </w:tbl>
    <w:p w14:paraId="0863541A" w14:textId="77777777" w:rsidR="00B96655" w:rsidRPr="00EA26B3" w:rsidRDefault="00B96655" w:rsidP="00B96655"/>
    <w:p w14:paraId="659E199F" w14:textId="77777777" w:rsidR="00B96655" w:rsidRPr="00EA26B3" w:rsidRDefault="00A915E6" w:rsidP="00B96655">
      <w:pPr>
        <w:pStyle w:val="Heading3"/>
      </w:pPr>
      <w:bookmarkStart w:id="293" w:name="h.ytpg8u7pm7b"/>
      <w:bookmarkStart w:id="294" w:name="_Toc90901309"/>
      <w:bookmarkEnd w:id="293"/>
      <w:r>
        <w:t>B.2.2.3</w:t>
      </w:r>
      <w:r w:rsidR="00B96655" w:rsidRPr="00EA26B3">
        <w:tab/>
        <w:t>MC</w:t>
      </w:r>
      <w:r w:rsidR="00B96655">
        <w:t>X</w:t>
      </w:r>
      <w:r w:rsidR="00B96655" w:rsidRPr="00EA26B3">
        <w:t xml:space="preserve"> claims</w:t>
      </w:r>
      <w:bookmarkEnd w:id="294"/>
    </w:p>
    <w:p w14:paraId="7D49E118" w14:textId="77777777" w:rsidR="00B96655" w:rsidRPr="00EA26B3" w:rsidRDefault="00B96655" w:rsidP="00B96655">
      <w:r w:rsidRPr="00EA26B3">
        <w:t>The MC</w:t>
      </w:r>
      <w:r>
        <w:t>X</w:t>
      </w:r>
      <w:r w:rsidRPr="00EA26B3">
        <w:t xml:space="preserve"> Connect profile extends the standard claims defined in IETF RFC 7662 [</w:t>
      </w:r>
      <w:r w:rsidRPr="007344D6">
        <w:t>33</w:t>
      </w:r>
      <w:r w:rsidRPr="00EA26B3">
        <w:t xml:space="preserve">] with the additional claims shown in table </w:t>
      </w:r>
      <w:r w:rsidR="00A915E6">
        <w:t>B.2.2.3</w:t>
      </w:r>
      <w:r w:rsidRPr="00EA26B3">
        <w:t>-1.</w:t>
      </w:r>
    </w:p>
    <w:p w14:paraId="164D4AFC" w14:textId="77777777" w:rsidR="00B96655" w:rsidRPr="00EA26B3" w:rsidRDefault="00B96655" w:rsidP="00B96655">
      <w:pPr>
        <w:pStyle w:val="TH"/>
      </w:pPr>
      <w:r w:rsidRPr="00EA26B3">
        <w:t xml:space="preserve">Table </w:t>
      </w:r>
      <w:r w:rsidR="00A915E6">
        <w:t>B.2.2.3</w:t>
      </w:r>
      <w:r w:rsidRPr="00EA26B3">
        <w:t>-1: Access token MC</w:t>
      </w:r>
      <w:r>
        <w:rPr>
          <w:lang w:val="en-US"/>
        </w:rPr>
        <w:t>X</w:t>
      </w:r>
      <w:r w:rsidRPr="00EA26B3">
        <w:t xml:space="preserve">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B96655" w:rsidRPr="00EA26B3" w14:paraId="1F14F580" w14:textId="77777777" w:rsidTr="00BB3C77">
        <w:trPr>
          <w:jc w:val="center"/>
        </w:trPr>
        <w:tc>
          <w:tcPr>
            <w:tcW w:w="1101" w:type="dxa"/>
          </w:tcPr>
          <w:p w14:paraId="2E42635D" w14:textId="77777777" w:rsidR="00B96655" w:rsidRPr="001103C9" w:rsidRDefault="00B96655" w:rsidP="00BB3C77">
            <w:pPr>
              <w:pStyle w:val="TAH"/>
            </w:pPr>
            <w:r w:rsidRPr="001103C9">
              <w:rPr>
                <w:lang w:eastAsia="en-GB"/>
              </w:rPr>
              <w:t>Parameter</w:t>
            </w:r>
          </w:p>
        </w:tc>
        <w:tc>
          <w:tcPr>
            <w:tcW w:w="6804" w:type="dxa"/>
          </w:tcPr>
          <w:p w14:paraId="43EABB01" w14:textId="77777777" w:rsidR="00B96655" w:rsidRPr="001103C9" w:rsidRDefault="00B96655" w:rsidP="00BB3C77">
            <w:pPr>
              <w:pStyle w:val="TAH"/>
            </w:pPr>
            <w:r w:rsidRPr="001103C9">
              <w:rPr>
                <w:lang w:eastAsia="en-GB"/>
              </w:rPr>
              <w:t>Description</w:t>
            </w:r>
          </w:p>
        </w:tc>
      </w:tr>
      <w:tr w:rsidR="00B96655" w:rsidRPr="00EA26B3" w14:paraId="795CD8A6" w14:textId="77777777" w:rsidTr="00BB3C77">
        <w:trPr>
          <w:jc w:val="center"/>
        </w:trPr>
        <w:tc>
          <w:tcPr>
            <w:tcW w:w="1101" w:type="dxa"/>
          </w:tcPr>
          <w:p w14:paraId="021AE4B4" w14:textId="77777777" w:rsidR="00B96655" w:rsidRPr="00B96C52" w:rsidRDefault="00B96655" w:rsidP="00BB3C77">
            <w:pPr>
              <w:pStyle w:val="TAL"/>
              <w:tabs>
                <w:tab w:val="left" w:pos="5454"/>
              </w:tabs>
            </w:pPr>
            <w:r w:rsidRPr="00B96C52">
              <w:t>mcptt_id</w:t>
            </w:r>
          </w:p>
        </w:tc>
        <w:tc>
          <w:tcPr>
            <w:tcW w:w="6804" w:type="dxa"/>
          </w:tcPr>
          <w:p w14:paraId="5CC47F84" w14:textId="77777777" w:rsidR="00B96655" w:rsidRPr="00B96C52" w:rsidRDefault="00B96655" w:rsidP="00BB3C77">
            <w:pPr>
              <w:pStyle w:val="TAL"/>
              <w:tabs>
                <w:tab w:val="left" w:pos="5454"/>
              </w:tabs>
            </w:pPr>
            <w:r w:rsidRPr="00B96C52">
              <w:t>REQUIRED for MCPTT. The MCPTT ID of the current MCPTT user of the MCPTT client.</w:t>
            </w:r>
          </w:p>
        </w:tc>
      </w:tr>
      <w:tr w:rsidR="00B96655" w:rsidRPr="00EA26B3" w14:paraId="0E826D8D" w14:textId="77777777" w:rsidTr="00BB3C77">
        <w:trPr>
          <w:jc w:val="center"/>
        </w:trPr>
        <w:tc>
          <w:tcPr>
            <w:tcW w:w="1101" w:type="dxa"/>
          </w:tcPr>
          <w:p w14:paraId="79F04625" w14:textId="77777777" w:rsidR="00B96655" w:rsidRPr="00B96C52" w:rsidRDefault="00B96655" w:rsidP="00BB3C77">
            <w:pPr>
              <w:pStyle w:val="TAL"/>
            </w:pPr>
            <w:r w:rsidRPr="00B96C52">
              <w:t>mcvideo_id</w:t>
            </w:r>
          </w:p>
        </w:tc>
        <w:tc>
          <w:tcPr>
            <w:tcW w:w="6804" w:type="dxa"/>
          </w:tcPr>
          <w:p w14:paraId="11C004BC" w14:textId="77777777" w:rsidR="00B96655" w:rsidRPr="00B96C52" w:rsidRDefault="00B96655" w:rsidP="00BB3C77">
            <w:pPr>
              <w:pStyle w:val="TAL"/>
              <w:tabs>
                <w:tab w:val="left" w:pos="5454"/>
              </w:tabs>
            </w:pPr>
            <w:r w:rsidRPr="00B96C52">
              <w:t>REQUIRED for MCVideo. The MCVideo ID of the current MCVideo user of the MCVideo client.</w:t>
            </w:r>
          </w:p>
        </w:tc>
      </w:tr>
      <w:tr w:rsidR="00B96655" w:rsidRPr="00EA26B3" w14:paraId="32E95438" w14:textId="77777777" w:rsidTr="00BB3C77">
        <w:trPr>
          <w:jc w:val="center"/>
        </w:trPr>
        <w:tc>
          <w:tcPr>
            <w:tcW w:w="1101" w:type="dxa"/>
          </w:tcPr>
          <w:p w14:paraId="3CB1781D" w14:textId="77777777" w:rsidR="00B96655" w:rsidRPr="00B96C52" w:rsidRDefault="00B96655" w:rsidP="00BB3C77">
            <w:pPr>
              <w:pStyle w:val="TAL"/>
            </w:pPr>
            <w:r w:rsidRPr="00B96C52">
              <w:t>mcdata_id</w:t>
            </w:r>
          </w:p>
        </w:tc>
        <w:tc>
          <w:tcPr>
            <w:tcW w:w="6804" w:type="dxa"/>
          </w:tcPr>
          <w:p w14:paraId="7F59CBB8" w14:textId="77777777" w:rsidR="00B96655" w:rsidRPr="00B96C52" w:rsidRDefault="00B96655" w:rsidP="00BB3C77">
            <w:pPr>
              <w:pStyle w:val="TAL"/>
              <w:tabs>
                <w:tab w:val="left" w:pos="5454"/>
              </w:tabs>
            </w:pPr>
            <w:r w:rsidRPr="00B96C52">
              <w:t>REQUIRED for MCData. The MCData ID of the current MCData user of the MCData client.</w:t>
            </w:r>
          </w:p>
        </w:tc>
      </w:tr>
    </w:tbl>
    <w:p w14:paraId="3C50C448" w14:textId="77777777" w:rsidR="00B96655" w:rsidRPr="00EA26B3" w:rsidRDefault="00B96655" w:rsidP="00B96655"/>
    <w:p w14:paraId="0186D321" w14:textId="77777777" w:rsidR="00B96655" w:rsidRPr="00EA26B3" w:rsidRDefault="00A915E6" w:rsidP="00B96655">
      <w:pPr>
        <w:pStyle w:val="Heading1"/>
      </w:pPr>
      <w:bookmarkStart w:id="295" w:name="h.d21scfdn84dy"/>
      <w:bookmarkStart w:id="296" w:name="_Toc90901310"/>
      <w:bookmarkEnd w:id="295"/>
      <w:r>
        <w:t>B.3</w:t>
      </w:r>
      <w:r w:rsidR="00B96655" w:rsidRPr="00EA26B3">
        <w:tab/>
        <w:t>MC</w:t>
      </w:r>
      <w:r w:rsidR="00B96655">
        <w:t>X</w:t>
      </w:r>
      <w:r w:rsidR="00B96655" w:rsidRPr="00EA26B3">
        <w:t xml:space="preserve"> </w:t>
      </w:r>
      <w:r w:rsidR="00B96655">
        <w:t>c</w:t>
      </w:r>
      <w:r w:rsidR="00B96655" w:rsidRPr="00EA26B3">
        <w:t xml:space="preserve">lient </w:t>
      </w:r>
      <w:r w:rsidR="00B96655">
        <w:t>r</w:t>
      </w:r>
      <w:r w:rsidR="00B96655" w:rsidRPr="00EA26B3">
        <w:t>egistration</w:t>
      </w:r>
      <w:bookmarkEnd w:id="296"/>
    </w:p>
    <w:p w14:paraId="2C5E4BB7" w14:textId="77777777" w:rsidR="00B96655" w:rsidRPr="00EA26B3" w:rsidRDefault="00B96655" w:rsidP="00B96655">
      <w:r w:rsidRPr="00EA26B3">
        <w:t>Before an MC</w:t>
      </w:r>
      <w:r>
        <w:t>X</w:t>
      </w:r>
      <w:r w:rsidRPr="00EA26B3">
        <w:t xml:space="preserve"> client can obtain ID tokens and access tokens (required to access MC</w:t>
      </w:r>
      <w:r>
        <w:t>X</w:t>
      </w:r>
      <w:r w:rsidRPr="00EA26B3">
        <w:t xml:space="preserve"> resource servers) it shall first be registered with the IdM server of the serv</w:t>
      </w:r>
      <w:r>
        <w:t>ice</w:t>
      </w:r>
      <w:r w:rsidRPr="00EA26B3">
        <w:t xml:space="preserve"> provider as required by OpenID Connect 1.0. The method by which this is done is not specified by this profile.  For native MC</w:t>
      </w:r>
      <w:r>
        <w:t>X</w:t>
      </w:r>
      <w:r w:rsidRPr="00EA26B3">
        <w:t xml:space="preserve"> clients, the following information shall be registered:</w:t>
      </w:r>
    </w:p>
    <w:p w14:paraId="388B8433" w14:textId="77777777" w:rsidR="00B96655" w:rsidRPr="00EA26B3" w:rsidRDefault="00B96655" w:rsidP="00B96655">
      <w:pPr>
        <w:pStyle w:val="B1"/>
      </w:pPr>
      <w:r w:rsidRPr="00EA26B3">
        <w:t>-</w:t>
      </w:r>
      <w:r w:rsidRPr="00EA26B3">
        <w:tab/>
        <w:t>The client is issued a client identifier. The client identifier represents the client's registration with the authorization server, and enables the IdM server to reference parameters associated with that client's registration when being requested for an access token by the MC</w:t>
      </w:r>
      <w:r>
        <w:rPr>
          <w:lang w:val="en-US"/>
        </w:rPr>
        <w:t>X</w:t>
      </w:r>
      <w:r w:rsidRPr="00EA26B3">
        <w:t xml:space="preserve"> client.</w:t>
      </w:r>
    </w:p>
    <w:p w14:paraId="5B5B59E7" w14:textId="77777777" w:rsidR="00B96655" w:rsidRPr="00EA26B3" w:rsidRDefault="00B96655" w:rsidP="00B96655">
      <w:pPr>
        <w:pStyle w:val="B1"/>
      </w:pPr>
      <w:r w:rsidRPr="00EA26B3">
        <w:t>-</w:t>
      </w:r>
      <w:r w:rsidRPr="00EA26B3">
        <w:tab/>
        <w:t>Registration of the client's redirect URIs.</w:t>
      </w:r>
    </w:p>
    <w:p w14:paraId="5A94CC15" w14:textId="77777777" w:rsidR="00B96655" w:rsidRPr="00EA26B3" w:rsidRDefault="00B96655" w:rsidP="00B96655">
      <w:r w:rsidRPr="00EA26B3">
        <w:t>Other information about the MC</w:t>
      </w:r>
      <w:r>
        <w:t>X</w:t>
      </w:r>
      <w:r w:rsidRPr="00EA26B3">
        <w:t xml:space="preserve"> client such as (for example): application name, website, description, logo image, legal terms to be consented to, may optionally be registered.</w:t>
      </w:r>
    </w:p>
    <w:p w14:paraId="19662151" w14:textId="77777777" w:rsidR="00B96655" w:rsidRPr="00EA26B3" w:rsidRDefault="00A915E6" w:rsidP="00B96655">
      <w:pPr>
        <w:pStyle w:val="Heading1"/>
      </w:pPr>
      <w:bookmarkStart w:id="297" w:name="h.wahpglr78pjj"/>
      <w:bookmarkStart w:id="298" w:name="_Toc90901311"/>
      <w:bookmarkEnd w:id="297"/>
      <w:r>
        <w:t>B.4</w:t>
      </w:r>
      <w:r w:rsidR="00B96655" w:rsidRPr="00EA26B3">
        <w:tab/>
        <w:t xml:space="preserve">Obtaining </w:t>
      </w:r>
      <w:r w:rsidR="00B96655">
        <w:t>t</w:t>
      </w:r>
      <w:r w:rsidR="00B96655" w:rsidRPr="00EA26B3">
        <w:t>okens</w:t>
      </w:r>
      <w:bookmarkEnd w:id="298"/>
    </w:p>
    <w:p w14:paraId="7E18D22D" w14:textId="77777777" w:rsidR="00B96655" w:rsidRPr="00EA26B3" w:rsidRDefault="00A915E6" w:rsidP="00B96655">
      <w:pPr>
        <w:pStyle w:val="Heading2"/>
      </w:pPr>
      <w:bookmarkStart w:id="299" w:name="_Toc90901312"/>
      <w:r>
        <w:t>B.4.1</w:t>
      </w:r>
      <w:r w:rsidR="00B96655" w:rsidRPr="00EA26B3">
        <w:tab/>
        <w:t>General</w:t>
      </w:r>
      <w:bookmarkEnd w:id="299"/>
    </w:p>
    <w:p w14:paraId="1943F991" w14:textId="77777777" w:rsidR="00B96655" w:rsidRPr="00EA26B3" w:rsidRDefault="00B96655" w:rsidP="00B96655">
      <w:r w:rsidRPr="00EA26B3">
        <w:t>Once an MC</w:t>
      </w:r>
      <w:r>
        <w:t>X</w:t>
      </w:r>
      <w:r w:rsidRPr="00EA26B3">
        <w:t xml:space="preserve"> client has been successfully registered with the IdM server of the MC</w:t>
      </w:r>
      <w:r>
        <w:t>X</w:t>
      </w:r>
      <w:r w:rsidRPr="00EA26B3">
        <w:t xml:space="preserve"> service provider, the MC</w:t>
      </w:r>
      <w:r>
        <w:t>X</w:t>
      </w:r>
      <w:r w:rsidRPr="00EA26B3">
        <w:t xml:space="preserve"> client may request ID tokens and access tokens (as required to access MC</w:t>
      </w:r>
      <w:r>
        <w:t>X</w:t>
      </w:r>
      <w:r w:rsidRPr="00EA26B3">
        <w:t xml:space="preserve"> resource servers such as PTT</w:t>
      </w:r>
      <w:r>
        <w:t>, Video, Data</w:t>
      </w:r>
      <w:r w:rsidRPr="00EA26B3">
        <w:t xml:space="preserve"> and KMS). MC</w:t>
      </w:r>
      <w:r>
        <w:t>X</w:t>
      </w:r>
      <w:r w:rsidRPr="00EA26B3">
        <w:t xml:space="preserve"> Connect will support a number of different MC</w:t>
      </w:r>
      <w:r>
        <w:t>X</w:t>
      </w:r>
      <w:r w:rsidRPr="00EA26B3">
        <w:t xml:space="preserve"> client types, including: native, web-based, and browser-based. Only native MC</w:t>
      </w:r>
      <w:r>
        <w:t>X</w:t>
      </w:r>
      <w:r w:rsidRPr="00EA26B3">
        <w:t xml:space="preserve"> clients are defined in this version of the MC</w:t>
      </w:r>
      <w:r>
        <w:t>X</w:t>
      </w:r>
      <w:r w:rsidRPr="00EA26B3">
        <w:t xml:space="preserve"> Connect profile. The exact method in which an MC</w:t>
      </w:r>
      <w:r>
        <w:t>X</w:t>
      </w:r>
      <w:r w:rsidRPr="00EA26B3">
        <w:t xml:space="preserve"> client requests the access token depends upon the client profile. The MC</w:t>
      </w:r>
      <w:r>
        <w:t>X</w:t>
      </w:r>
      <w:r w:rsidRPr="00EA26B3">
        <w:t xml:space="preserve"> client profiles, along with steps required from them to obtain OAuth access tokens, are explained in technical detail below.</w:t>
      </w:r>
    </w:p>
    <w:p w14:paraId="5FC9F4D5" w14:textId="77777777" w:rsidR="00B96655" w:rsidRPr="00EA26B3" w:rsidRDefault="00A915E6" w:rsidP="00B96655">
      <w:pPr>
        <w:pStyle w:val="Heading2"/>
      </w:pPr>
      <w:bookmarkStart w:id="300" w:name="h.hg56pnmozq86"/>
      <w:bookmarkStart w:id="301" w:name="_Toc90901313"/>
      <w:bookmarkEnd w:id="300"/>
      <w:r>
        <w:t>B.4.2</w:t>
      </w:r>
      <w:r w:rsidR="00B96655" w:rsidRPr="00EA26B3">
        <w:tab/>
        <w:t>Native MC</w:t>
      </w:r>
      <w:r w:rsidR="00B96655">
        <w:t>X</w:t>
      </w:r>
      <w:r w:rsidR="00B96655" w:rsidRPr="00EA26B3">
        <w:t xml:space="preserve"> client</w:t>
      </w:r>
      <w:bookmarkEnd w:id="301"/>
    </w:p>
    <w:p w14:paraId="61C28251" w14:textId="77777777" w:rsidR="00B96655" w:rsidRPr="00EA26B3" w:rsidRDefault="00A915E6" w:rsidP="00B96655">
      <w:pPr>
        <w:pStyle w:val="Heading3"/>
      </w:pPr>
      <w:bookmarkStart w:id="302" w:name="_Toc90901314"/>
      <w:r>
        <w:t>B.4.2.1</w:t>
      </w:r>
      <w:r w:rsidR="00B96655" w:rsidRPr="00EA26B3">
        <w:tab/>
        <w:t>General</w:t>
      </w:r>
      <w:bookmarkEnd w:id="302"/>
    </w:p>
    <w:p w14:paraId="7E0E4FB0" w14:textId="77777777" w:rsidR="00B96655" w:rsidRPr="00EA26B3" w:rsidRDefault="00B96655" w:rsidP="00B96655">
      <w:r w:rsidRPr="00EA26B3">
        <w:t>This conforms to the Native Application profile of OAuth 2.0 as per IETF RFC 6749 [</w:t>
      </w:r>
      <w:r w:rsidRPr="007344D6">
        <w:t>19</w:t>
      </w:r>
      <w:r w:rsidRPr="00EA26B3">
        <w:t>].</w:t>
      </w:r>
    </w:p>
    <w:p w14:paraId="06141338" w14:textId="77777777" w:rsidR="00B96655" w:rsidRPr="00EA26B3" w:rsidRDefault="00B96655" w:rsidP="00B96655">
      <w:r w:rsidRPr="00EA26B3">
        <w:t>MC</w:t>
      </w:r>
      <w:r>
        <w:t>X</w:t>
      </w:r>
      <w:r w:rsidRPr="00EA26B3">
        <w:t xml:space="preserve"> clients fitting the Native application profile utilize the authorization code grant type with the PKCE extension for enhanced security as shown in figure </w:t>
      </w:r>
      <w:r w:rsidR="00A915E6">
        <w:t>B.4.2.1</w:t>
      </w:r>
      <w:r w:rsidRPr="00EA26B3">
        <w:t>-1.</w:t>
      </w:r>
    </w:p>
    <w:p w14:paraId="4B31FD9F" w14:textId="77777777" w:rsidR="00B96655" w:rsidRPr="00EA26B3" w:rsidRDefault="00B96655" w:rsidP="00B96655">
      <w:pPr>
        <w:pStyle w:val="TH"/>
      </w:pPr>
      <w:r w:rsidRPr="00EA26B3">
        <w:object w:dxaOrig="6972" w:dyaOrig="4525" w14:anchorId="58730EF9">
          <v:shape id="_x0000_i1092" type="#_x0000_t75" style="width:348.5pt;height:226.5pt" o:ole="">
            <v:imagedata r:id="rId145" o:title=""/>
          </v:shape>
          <o:OLEObject Type="Embed" ProgID="Visio.Drawing.15" ShapeID="_x0000_i1092" DrawAspect="Content" ObjectID="_1829305399" r:id="rId146"/>
        </w:object>
      </w:r>
    </w:p>
    <w:p w14:paraId="57DB9207" w14:textId="77777777" w:rsidR="00B96655" w:rsidRPr="00EA26B3" w:rsidRDefault="00B96655" w:rsidP="00B96655">
      <w:pPr>
        <w:pStyle w:val="TF"/>
      </w:pPr>
      <w:r w:rsidRPr="00EA26B3">
        <w:t xml:space="preserve">Figure </w:t>
      </w:r>
      <w:r w:rsidR="00A915E6">
        <w:t>B.4.2.1</w:t>
      </w:r>
      <w:r w:rsidRPr="00EA26B3">
        <w:t>-1: Authorization Code flow</w:t>
      </w:r>
    </w:p>
    <w:p w14:paraId="1D7E0B82" w14:textId="77777777" w:rsidR="00DD156E" w:rsidRPr="00EA26B3" w:rsidRDefault="00A915E6" w:rsidP="00DD156E">
      <w:pPr>
        <w:pStyle w:val="Heading3"/>
      </w:pPr>
      <w:bookmarkStart w:id="303" w:name="_Toc90901315"/>
      <w:r>
        <w:t>B.4.2.2</w:t>
      </w:r>
      <w:r w:rsidR="00DD156E" w:rsidRPr="00EA26B3">
        <w:tab/>
        <w:t xml:space="preserve">Authentication </w:t>
      </w:r>
      <w:r w:rsidR="00DD156E">
        <w:t>r</w:t>
      </w:r>
      <w:r w:rsidR="00DD156E" w:rsidRPr="00EA26B3">
        <w:t>equest</w:t>
      </w:r>
      <w:bookmarkEnd w:id="303"/>
    </w:p>
    <w:p w14:paraId="078C4276" w14:textId="77777777" w:rsidR="00DD156E" w:rsidRPr="00EA26B3" w:rsidRDefault="00DD156E" w:rsidP="00DD156E">
      <w:r w:rsidRPr="00EA26B3">
        <w:t xml:space="preserve">As described in OpenID Connect 1.0, the </w:t>
      </w:r>
      <w:r w:rsidR="00A11742">
        <w:t>IdM</w:t>
      </w:r>
      <w:r w:rsidRPr="00EA26B3">
        <w:t xml:space="preserve"> client constructs a request URI by adding the following parameters to the query component of the authorization endpoint's URI using the "application/x-www-form-urlencoded" format, redirecting the user's web browser to the authorization endpoint of the IdM server. The standard parameters shown in table </w:t>
      </w:r>
      <w:r w:rsidR="00A915E6">
        <w:t>B.4.2.2</w:t>
      </w:r>
      <w:r w:rsidRPr="00EA26B3">
        <w:t>-1 are required by the MC</w:t>
      </w:r>
      <w:r>
        <w:t>X</w:t>
      </w:r>
      <w:r w:rsidRPr="00EA26B3">
        <w:t xml:space="preserve"> Connect profile. Other parameters defined by the OpenID Connect specification are optional.</w:t>
      </w:r>
    </w:p>
    <w:p w14:paraId="2ADE603E" w14:textId="77777777" w:rsidR="00DD156E" w:rsidRPr="00EA26B3" w:rsidRDefault="00DD156E" w:rsidP="00DD156E">
      <w:pPr>
        <w:pStyle w:val="TH"/>
      </w:pPr>
      <w:r w:rsidRPr="00EA26B3">
        <w:t xml:space="preserve">Table </w:t>
      </w:r>
      <w:r w:rsidR="00A915E6">
        <w:t>B.4.2.2</w:t>
      </w:r>
      <w:r w:rsidRPr="00EA26B3">
        <w:t>-1: Authentication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DD156E" w:rsidRPr="00EA26B3" w14:paraId="4CB213DD" w14:textId="77777777" w:rsidTr="00F92B34">
        <w:trPr>
          <w:jc w:val="center"/>
        </w:trPr>
        <w:tc>
          <w:tcPr>
            <w:tcW w:w="2282" w:type="dxa"/>
          </w:tcPr>
          <w:p w14:paraId="301EE6EB" w14:textId="77777777" w:rsidR="00DD156E" w:rsidRPr="001103C9" w:rsidRDefault="00DD156E" w:rsidP="00F92B34">
            <w:pPr>
              <w:pStyle w:val="TAH"/>
            </w:pPr>
            <w:r w:rsidRPr="001103C9">
              <w:rPr>
                <w:lang w:eastAsia="en-GB"/>
              </w:rPr>
              <w:t>Parameter</w:t>
            </w:r>
          </w:p>
        </w:tc>
        <w:tc>
          <w:tcPr>
            <w:tcW w:w="6804" w:type="dxa"/>
          </w:tcPr>
          <w:p w14:paraId="2C8D8849" w14:textId="77777777" w:rsidR="00DD156E" w:rsidRPr="001103C9" w:rsidRDefault="00DD156E" w:rsidP="00F92B34">
            <w:pPr>
              <w:pStyle w:val="TAH"/>
            </w:pPr>
            <w:r w:rsidRPr="001103C9">
              <w:rPr>
                <w:lang w:eastAsia="en-GB"/>
              </w:rPr>
              <w:t>Values</w:t>
            </w:r>
          </w:p>
        </w:tc>
      </w:tr>
      <w:tr w:rsidR="00DD156E" w:rsidRPr="00EA26B3" w14:paraId="208094E0" w14:textId="77777777" w:rsidTr="00F92B34">
        <w:trPr>
          <w:jc w:val="center"/>
        </w:trPr>
        <w:tc>
          <w:tcPr>
            <w:tcW w:w="2282" w:type="dxa"/>
          </w:tcPr>
          <w:p w14:paraId="66B0D9BA" w14:textId="77777777" w:rsidR="00DD156E" w:rsidRPr="00B96C52" w:rsidRDefault="00DD156E" w:rsidP="00F92B34">
            <w:pPr>
              <w:pStyle w:val="TAL"/>
              <w:tabs>
                <w:tab w:val="left" w:pos="5454"/>
              </w:tabs>
            </w:pPr>
            <w:r w:rsidRPr="00B96C52">
              <w:t>response_type</w:t>
            </w:r>
          </w:p>
        </w:tc>
        <w:tc>
          <w:tcPr>
            <w:tcW w:w="6804" w:type="dxa"/>
          </w:tcPr>
          <w:p w14:paraId="299DA99C" w14:textId="77777777" w:rsidR="00DD156E" w:rsidRPr="00B96C52" w:rsidRDefault="00DD156E" w:rsidP="00F92B34">
            <w:pPr>
              <w:pStyle w:val="TAL"/>
              <w:tabs>
                <w:tab w:val="left" w:pos="5454"/>
              </w:tabs>
            </w:pPr>
            <w:r w:rsidRPr="00B96C52">
              <w:t xml:space="preserve">REQUIRED. For native </w:t>
            </w:r>
            <w:r w:rsidR="00A11742">
              <w:t>IdM</w:t>
            </w:r>
            <w:r w:rsidRPr="00B96C52">
              <w:t xml:space="preserve"> clients the value shall be set to "code".</w:t>
            </w:r>
          </w:p>
        </w:tc>
      </w:tr>
      <w:tr w:rsidR="00DD156E" w:rsidRPr="00EA26B3" w14:paraId="3DF33471" w14:textId="77777777" w:rsidTr="00F92B34">
        <w:trPr>
          <w:jc w:val="center"/>
        </w:trPr>
        <w:tc>
          <w:tcPr>
            <w:tcW w:w="2282" w:type="dxa"/>
          </w:tcPr>
          <w:p w14:paraId="7FDC089F" w14:textId="77777777" w:rsidR="00DD156E" w:rsidRPr="00B96C52" w:rsidRDefault="00DD156E" w:rsidP="00F92B34">
            <w:pPr>
              <w:pStyle w:val="TAL"/>
              <w:tabs>
                <w:tab w:val="left" w:pos="5454"/>
              </w:tabs>
            </w:pPr>
            <w:r w:rsidRPr="00B96C52">
              <w:t>client_id</w:t>
            </w:r>
          </w:p>
        </w:tc>
        <w:tc>
          <w:tcPr>
            <w:tcW w:w="6804" w:type="dxa"/>
          </w:tcPr>
          <w:p w14:paraId="3743C542" w14:textId="77777777" w:rsidR="00DD156E" w:rsidRPr="00B96C52" w:rsidRDefault="00DD156E" w:rsidP="00F92B34">
            <w:pPr>
              <w:pStyle w:val="TAL"/>
              <w:tabs>
                <w:tab w:val="left" w:pos="5454"/>
              </w:tabs>
            </w:pPr>
            <w:r w:rsidRPr="00B96C52">
              <w:t>REQUIRED. The identifier of the MCX client making the API request. It shall match the value that was previously registered with the IdM server of the MCX service provider.</w:t>
            </w:r>
          </w:p>
        </w:tc>
      </w:tr>
      <w:tr w:rsidR="00DD156E" w:rsidRPr="00EA26B3" w14:paraId="2D28F9E3" w14:textId="77777777" w:rsidTr="00F92B34">
        <w:trPr>
          <w:jc w:val="center"/>
        </w:trPr>
        <w:tc>
          <w:tcPr>
            <w:tcW w:w="2282" w:type="dxa"/>
          </w:tcPr>
          <w:p w14:paraId="362FA71F" w14:textId="77777777" w:rsidR="00DD156E" w:rsidRPr="00B96C52" w:rsidRDefault="00DD156E" w:rsidP="00F92B34">
            <w:pPr>
              <w:pStyle w:val="TAL"/>
              <w:tabs>
                <w:tab w:val="left" w:pos="5454"/>
              </w:tabs>
            </w:pPr>
            <w:r w:rsidRPr="00B96C52">
              <w:t>scope</w:t>
            </w:r>
          </w:p>
        </w:tc>
        <w:tc>
          <w:tcPr>
            <w:tcW w:w="6804" w:type="dxa"/>
          </w:tcPr>
          <w:p w14:paraId="5D2B2275" w14:textId="77777777" w:rsidR="00DD156E" w:rsidRPr="00B96C52" w:rsidRDefault="00DD156E" w:rsidP="00F92B34">
            <w:pPr>
              <w:pStyle w:val="TAL"/>
              <w:tabs>
                <w:tab w:val="left" w:pos="5454"/>
              </w:tabs>
            </w:pPr>
            <w:r w:rsidRPr="00B96C52">
              <w:t>REQUIRED. Scope values are expressed as a list of space-delimited, case-sensitive strings which indicate which MCX resource servers the client is requesting access to (e.g. MCPTT, MCVideo, MCData, KMS, etc.). If authorized, the requested scope values will be bound to the access token returned to the client.</w:t>
            </w:r>
          </w:p>
          <w:p w14:paraId="5AD5C64F" w14:textId="77777777" w:rsidR="00DD156E" w:rsidRPr="00B96C52" w:rsidRDefault="00DD156E" w:rsidP="00F92B34">
            <w:pPr>
              <w:pStyle w:val="TAL"/>
              <w:tabs>
                <w:tab w:val="left" w:pos="5454"/>
              </w:tabs>
            </w:pPr>
            <w:r w:rsidRPr="00B96C52">
              <w:t>The scope value "openid" is defined by the OpenID Connect standard and is mandatory, to indicate that the request is an OpenID Connect request, and that an ID token should be returned to the MCX client.</w:t>
            </w:r>
          </w:p>
          <w:p w14:paraId="56259C70" w14:textId="77777777" w:rsidR="00DD156E" w:rsidRPr="00B96C52" w:rsidRDefault="00DD156E" w:rsidP="00F92B34">
            <w:pPr>
              <w:pStyle w:val="TAL"/>
              <w:tabs>
                <w:tab w:val="left" w:pos="5454"/>
              </w:tabs>
            </w:pPr>
            <w:r w:rsidRPr="00B96C52">
              <w:t>This profile further defines the following additional authorization scopes:</w:t>
            </w:r>
          </w:p>
          <w:p w14:paraId="7BEF696C"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2AAC544A"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302A5EB2" w14:textId="77777777" w:rsidR="00DD156E" w:rsidRPr="00B96C52" w:rsidRDefault="00DD156E" w:rsidP="00F92B34">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647F94E6"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0D802B4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0908EF9B"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36DCB240"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4BAF09C8"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151710E8"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30F04031"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0BDB5C37"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796D573C" w14:textId="77777777" w:rsidR="00DD156E" w:rsidRPr="00B96C52" w:rsidRDefault="00DD156E" w:rsidP="00F92B34">
            <w:pPr>
              <w:pStyle w:val="TAL"/>
              <w:tabs>
                <w:tab w:val="left" w:pos="525"/>
                <w:tab w:val="left" w:pos="808"/>
                <w:tab w:val="left" w:pos="5454"/>
              </w:tabs>
            </w:pPr>
            <w:r w:rsidRPr="00B96C52">
              <w:rPr>
                <w:i/>
              </w:rPr>
              <w:tab/>
              <w:t>-</w:t>
            </w:r>
            <w:r w:rsidRPr="00B96C52">
              <w:rPr>
                <w:i/>
              </w:rPr>
              <w:tab/>
              <w:t>"</w:t>
            </w:r>
            <w:r w:rsidRPr="00B96C52">
              <w:t>3gpp:mc:data_group_management_service</w:t>
            </w:r>
            <w:r w:rsidRPr="00B96C52">
              <w:rPr>
                <w:i/>
              </w:rPr>
              <w:t>"</w:t>
            </w:r>
          </w:p>
          <w:p w14:paraId="72B88DE8" w14:textId="77777777" w:rsidR="00DD156E" w:rsidRPr="00B96C52" w:rsidRDefault="00DD156E" w:rsidP="00F92B34">
            <w:pPr>
              <w:pStyle w:val="TAL"/>
              <w:tabs>
                <w:tab w:val="left" w:pos="5454"/>
              </w:tabs>
            </w:pPr>
            <w:r w:rsidRPr="00B96C52">
              <w:t>Others may be added in the future as new MCX resource servers are introduced by 3GPP (see note).</w:t>
            </w:r>
          </w:p>
        </w:tc>
      </w:tr>
      <w:tr w:rsidR="00DD156E" w:rsidRPr="00EA26B3" w14:paraId="4B2E6F2E" w14:textId="77777777" w:rsidTr="00F92B34">
        <w:trPr>
          <w:jc w:val="center"/>
        </w:trPr>
        <w:tc>
          <w:tcPr>
            <w:tcW w:w="2282" w:type="dxa"/>
          </w:tcPr>
          <w:p w14:paraId="18075601" w14:textId="77777777" w:rsidR="00DD156E" w:rsidRPr="00B96C52" w:rsidRDefault="00DD156E" w:rsidP="00F92B34">
            <w:pPr>
              <w:pStyle w:val="TAL"/>
              <w:tabs>
                <w:tab w:val="left" w:pos="5454"/>
              </w:tabs>
            </w:pPr>
            <w:r w:rsidRPr="00B96C52">
              <w:t>redirect_uri</w:t>
            </w:r>
          </w:p>
        </w:tc>
        <w:tc>
          <w:tcPr>
            <w:tcW w:w="6804" w:type="dxa"/>
          </w:tcPr>
          <w:p w14:paraId="6C7B245A" w14:textId="77777777" w:rsidR="00DD156E" w:rsidRPr="00B96C52" w:rsidRDefault="00DD156E" w:rsidP="00F92B34">
            <w:pPr>
              <w:pStyle w:val="TAL"/>
              <w:tabs>
                <w:tab w:val="left" w:pos="5454"/>
              </w:tabs>
            </w:pPr>
            <w:r w:rsidRPr="00B96C52">
              <w:t xml:space="preserve">REQUIRED. The URI of the MCX client to which the IdM server will redirect the MCX client's </w:t>
            </w:r>
            <w:r w:rsidR="00A11742">
              <w:t>IdM client</w:t>
            </w:r>
            <w:r w:rsidRPr="00B96C52">
              <w:t xml:space="preserve"> in order to return the authorization code to the</w:t>
            </w:r>
            <w:r w:rsidR="00A11742">
              <w:t>IdM</w:t>
            </w:r>
            <w:r w:rsidRPr="00B96C52">
              <w:t xml:space="preserve"> client. The URI shall match the redirect URI registered with the IdM server during the client registration phase.</w:t>
            </w:r>
          </w:p>
        </w:tc>
      </w:tr>
      <w:tr w:rsidR="00DD156E" w:rsidRPr="00EA26B3" w14:paraId="06FD2EBE" w14:textId="77777777" w:rsidTr="00F92B34">
        <w:trPr>
          <w:jc w:val="center"/>
        </w:trPr>
        <w:tc>
          <w:tcPr>
            <w:tcW w:w="2282" w:type="dxa"/>
          </w:tcPr>
          <w:p w14:paraId="4F6C137F" w14:textId="77777777" w:rsidR="00DD156E" w:rsidRPr="00B96C52" w:rsidRDefault="00DD156E" w:rsidP="00F92B34">
            <w:pPr>
              <w:pStyle w:val="TAL"/>
              <w:tabs>
                <w:tab w:val="left" w:pos="5454"/>
              </w:tabs>
            </w:pPr>
            <w:r w:rsidRPr="00B96C52">
              <w:t>state</w:t>
            </w:r>
          </w:p>
        </w:tc>
        <w:tc>
          <w:tcPr>
            <w:tcW w:w="6804" w:type="dxa"/>
          </w:tcPr>
          <w:p w14:paraId="0034DC89" w14:textId="77777777" w:rsidR="00DD156E" w:rsidRPr="00B96C52" w:rsidRDefault="00DD156E" w:rsidP="00F92B34">
            <w:pPr>
              <w:pStyle w:val="TAL"/>
              <w:tabs>
                <w:tab w:val="left" w:pos="5454"/>
              </w:tabs>
            </w:pPr>
            <w:r w:rsidRPr="00B96C52">
              <w:t>REQUIRED. An opaque value used by the MCX client to maintain state between the authorization request and authorization response. The IdM server includes this value in its authorization response.</w:t>
            </w:r>
          </w:p>
        </w:tc>
      </w:tr>
      <w:tr w:rsidR="00DD156E" w:rsidRPr="00EA26B3" w14:paraId="58AC1743" w14:textId="77777777" w:rsidTr="00F92B34">
        <w:trPr>
          <w:jc w:val="center"/>
        </w:trPr>
        <w:tc>
          <w:tcPr>
            <w:tcW w:w="2282" w:type="dxa"/>
          </w:tcPr>
          <w:p w14:paraId="39F6E0A1" w14:textId="77777777" w:rsidR="00DD156E" w:rsidRPr="00B96C52" w:rsidRDefault="00DD156E" w:rsidP="00F92B34">
            <w:pPr>
              <w:pStyle w:val="TAL"/>
              <w:tabs>
                <w:tab w:val="left" w:pos="5454"/>
              </w:tabs>
            </w:pPr>
            <w:r w:rsidRPr="00B96C52">
              <w:t>acr_values</w:t>
            </w:r>
          </w:p>
        </w:tc>
        <w:tc>
          <w:tcPr>
            <w:tcW w:w="6804" w:type="dxa"/>
          </w:tcPr>
          <w:p w14:paraId="4F144BC8" w14:textId="77777777" w:rsidR="00DD156E" w:rsidRPr="00B96C52" w:rsidRDefault="00DD156E" w:rsidP="00F92B34">
            <w:pPr>
              <w:pStyle w:val="TAL"/>
              <w:tabs>
                <w:tab w:val="left" w:pos="5454"/>
              </w:tabs>
            </w:pPr>
            <w:r w:rsidRPr="00B96C52">
              <w:t>REQUIRED. Space-separated string that specifies the acr values that the IdM server is being requested to use for processing this authorization request, with the values appearing in order of preference. For minimum interoperability requirements, a password-based ACR value is mandatory to support. "3gpp:acr:password"</w:t>
            </w:r>
            <w:r w:rsidR="00674039">
              <w:rPr>
                <w:rFonts w:cs="Arial"/>
                <w:szCs w:val="18"/>
                <w:lang w:val="en-US"/>
              </w:rPr>
              <w:t xml:space="preserve"> as per  </w:t>
            </w:r>
            <w:r w:rsidR="00674039" w:rsidRPr="00EC1622">
              <w:rPr>
                <w:rFonts w:cs="Arial"/>
                <w:szCs w:val="18"/>
                <w:lang w:val="en-US"/>
              </w:rPr>
              <w:t xml:space="preserve">the OpenID Connect 1.0 specification </w:t>
            </w:r>
            <w:r w:rsidR="00674039">
              <w:rPr>
                <w:rFonts w:cs="Arial"/>
                <w:szCs w:val="18"/>
                <w:lang w:val="en-US"/>
              </w:rPr>
              <w:t>[21]</w:t>
            </w:r>
            <w:r w:rsidRPr="00B96C52">
              <w:t>.</w:t>
            </w:r>
          </w:p>
        </w:tc>
      </w:tr>
      <w:tr w:rsidR="00DD156E" w:rsidRPr="00EA26B3" w14:paraId="5CD5EAB1" w14:textId="77777777" w:rsidTr="00F92B34">
        <w:trPr>
          <w:jc w:val="center"/>
        </w:trPr>
        <w:tc>
          <w:tcPr>
            <w:tcW w:w="2282" w:type="dxa"/>
          </w:tcPr>
          <w:p w14:paraId="5D055CD9" w14:textId="77777777" w:rsidR="00DD156E" w:rsidRPr="00B96C52" w:rsidRDefault="00DD156E" w:rsidP="00F92B34">
            <w:pPr>
              <w:pStyle w:val="TAL"/>
              <w:tabs>
                <w:tab w:val="left" w:pos="5454"/>
              </w:tabs>
            </w:pPr>
            <w:r w:rsidRPr="00B96C52">
              <w:t>code_challenge</w:t>
            </w:r>
          </w:p>
        </w:tc>
        <w:tc>
          <w:tcPr>
            <w:tcW w:w="6804" w:type="dxa"/>
          </w:tcPr>
          <w:p w14:paraId="31C7E62C" w14:textId="77777777" w:rsidR="00DD156E" w:rsidRPr="00B96C52" w:rsidRDefault="00DD156E" w:rsidP="00F92B34">
            <w:pPr>
              <w:pStyle w:val="TAL"/>
              <w:tabs>
                <w:tab w:val="left" w:pos="5454"/>
              </w:tabs>
            </w:pPr>
            <w:r w:rsidRPr="00B96C52">
              <w:t>REQUIRED. The base64url-encoded SHA-256 challenge derived from the code verifier that is sent in the authorization request, to be verified against later.</w:t>
            </w:r>
          </w:p>
        </w:tc>
      </w:tr>
      <w:tr w:rsidR="00DD156E" w:rsidRPr="00EA26B3" w14:paraId="7310B98A" w14:textId="77777777" w:rsidTr="00F92B34">
        <w:trPr>
          <w:jc w:val="center"/>
        </w:trPr>
        <w:tc>
          <w:tcPr>
            <w:tcW w:w="2282" w:type="dxa"/>
          </w:tcPr>
          <w:p w14:paraId="159977CC" w14:textId="77777777" w:rsidR="00DD156E" w:rsidRPr="00B96C52" w:rsidRDefault="00DD156E" w:rsidP="00F92B34">
            <w:pPr>
              <w:pStyle w:val="TAL"/>
              <w:tabs>
                <w:tab w:val="left" w:pos="5454"/>
              </w:tabs>
            </w:pPr>
            <w:r w:rsidRPr="00B96C52">
              <w:t>code_challenge_method</w:t>
            </w:r>
          </w:p>
        </w:tc>
        <w:tc>
          <w:tcPr>
            <w:tcW w:w="6804" w:type="dxa"/>
          </w:tcPr>
          <w:p w14:paraId="3B958B60" w14:textId="77777777" w:rsidR="00DD156E" w:rsidRPr="00B96C52" w:rsidRDefault="00DD156E" w:rsidP="00F92B34">
            <w:pPr>
              <w:pStyle w:val="TAL"/>
              <w:tabs>
                <w:tab w:val="left" w:pos="5454"/>
              </w:tabs>
            </w:pPr>
            <w:r w:rsidRPr="00B96C52">
              <w:t>REQUIRED. The hash method used to transform the code verifier to produce the code challenge. This profile current requires the usage of "S256"</w:t>
            </w:r>
          </w:p>
        </w:tc>
      </w:tr>
      <w:tr w:rsidR="00DD156E" w:rsidRPr="00EA26B3" w14:paraId="2B1D0BCE" w14:textId="77777777" w:rsidTr="00F92B34">
        <w:trPr>
          <w:jc w:val="center"/>
        </w:trPr>
        <w:tc>
          <w:tcPr>
            <w:tcW w:w="9086" w:type="dxa"/>
            <w:gridSpan w:val="2"/>
          </w:tcPr>
          <w:p w14:paraId="63AAD0E7" w14:textId="77777777" w:rsidR="00DD156E" w:rsidRPr="00B96C52" w:rsidRDefault="00DD156E" w:rsidP="00F92B34">
            <w:pPr>
              <w:pStyle w:val="TAN"/>
            </w:pPr>
            <w:r w:rsidRPr="00B96C52">
              <w:t>NOTE:</w:t>
            </w:r>
            <w:r w:rsidRPr="00B96C52">
              <w:tab/>
              <w:t>The order in which they are expressed does not matter.</w:t>
            </w:r>
          </w:p>
        </w:tc>
      </w:tr>
    </w:tbl>
    <w:p w14:paraId="145AA82B" w14:textId="77777777" w:rsidR="00DD156E" w:rsidRPr="00EA26B3" w:rsidRDefault="00DD156E" w:rsidP="00DD156E"/>
    <w:p w14:paraId="74F23449" w14:textId="77777777" w:rsidR="00DD156E" w:rsidRPr="00EA26B3" w:rsidRDefault="00DD156E" w:rsidP="00DD156E">
      <w:r w:rsidRPr="00EA26B3">
        <w:t>An example of an authentication request for MC</w:t>
      </w:r>
      <w:r>
        <w:t>X</w:t>
      </w:r>
      <w:r w:rsidRPr="00EA26B3">
        <w:t xml:space="preserve"> Connect might look like:</w:t>
      </w:r>
    </w:p>
    <w:p w14:paraId="0ACCDD58" w14:textId="77777777" w:rsidR="00DD156E" w:rsidRPr="00EA26B3" w:rsidRDefault="00DD156E" w:rsidP="00DD156E">
      <w:pPr>
        <w:pStyle w:val="EX"/>
      </w:pPr>
      <w:r w:rsidRPr="00EA26B3">
        <w:t>EXAMPLE:</w:t>
      </w:r>
    </w:p>
    <w:p w14:paraId="70542027" w14:textId="77777777" w:rsidR="00A11742" w:rsidRDefault="00DD156E" w:rsidP="00A11742">
      <w:pPr>
        <w:pStyle w:val="PL"/>
      </w:pPr>
      <w:r w:rsidRPr="00EA26B3">
        <w:t>GET/as/authorization.oauth2?response_type=code&amp;client_id=</w:t>
      </w:r>
      <w:r w:rsidR="00A11742">
        <w:t>idm</w:t>
      </w:r>
      <w:r w:rsidRPr="00EA26B3">
        <w:t>_client&amp;scope=openid</w:t>
      </w:r>
      <w:r>
        <w:t> </w:t>
      </w:r>
    </w:p>
    <w:p w14:paraId="6662784B" w14:textId="77777777" w:rsidR="00DD156E" w:rsidRPr="00EA26B3" w:rsidRDefault="00DD156E" w:rsidP="00DD156E">
      <w:pPr>
        <w:pStyle w:val="PL"/>
      </w:pPr>
      <w:r w:rsidRPr="00EA26B3">
        <w:t>3gpp:mc</w:t>
      </w:r>
      <w:r>
        <w:t>:ptt</w:t>
      </w:r>
      <w:r w:rsidRPr="00EA26B3">
        <w:t>_serv</w:t>
      </w:r>
      <w:r>
        <w:t>ice</w:t>
      </w:r>
      <w:r w:rsidRPr="00EA26B3">
        <w:t>&amp;redirect_uri=</w:t>
      </w:r>
      <w:hyperlink r:id="rId147" w:history="1">
        <w:r w:rsidR="00A11742" w:rsidRPr="005E12F5">
          <w:rPr>
            <w:rStyle w:val="Hyperlink"/>
          </w:rPr>
          <w:t>http://3gpp.mcptt/cb&amp;state=abc123&amp;acr_values=3gpp:acr:password&amp;code_challenge=0x123456789abcdef&amp;code_challenge_method=S256</w:t>
        </w:r>
      </w:hyperlink>
      <w:r w:rsidRPr="00EA26B3">
        <w:t> </w:t>
      </w:r>
    </w:p>
    <w:p w14:paraId="6AADC676" w14:textId="77777777" w:rsidR="00DD156E" w:rsidRPr="00EA26B3" w:rsidRDefault="00DD156E" w:rsidP="00DD156E">
      <w:pPr>
        <w:pStyle w:val="PL"/>
        <w:rPr>
          <w:rFonts w:ascii="Times New Roman" w:hAnsi="Times New Roman"/>
        </w:rPr>
      </w:pPr>
      <w:r w:rsidRPr="00EA26B3">
        <w:t>HTTP/1.1</w:t>
      </w:r>
      <w:r w:rsidRPr="00EA26B3">
        <w:br/>
        <w:t>Host: IdMS.server.com:9031</w:t>
      </w:r>
      <w:r w:rsidRPr="00EA26B3">
        <w:br/>
        <w:t>Cache-Control: no-cache</w:t>
      </w:r>
      <w:r w:rsidRPr="00EA26B3">
        <w:br/>
        <w:t>Content-Type: application/x-www-form-urlencoded</w:t>
      </w:r>
    </w:p>
    <w:p w14:paraId="27A38851" w14:textId="77777777" w:rsidR="00DD156E" w:rsidRPr="00EA26B3" w:rsidRDefault="00DD156E" w:rsidP="00DD156E">
      <w:pPr>
        <w:pStyle w:val="PL"/>
      </w:pPr>
    </w:p>
    <w:p w14:paraId="47B15109" w14:textId="77777777" w:rsidR="00DD156E" w:rsidRDefault="00DD156E" w:rsidP="00DD156E">
      <w:pPr>
        <w:rPr>
          <w:highlight w:val="cyan"/>
        </w:rPr>
      </w:pPr>
      <w:r w:rsidRPr="00EA26B3">
        <w:t xml:space="preserve">Upon receiving the authentication request from the </w:t>
      </w:r>
      <w:r w:rsidR="00A11742">
        <w:t>IdM</w:t>
      </w:r>
      <w:r w:rsidRPr="00EA26B3">
        <w:t xml:space="preserve"> client, the IdM server performs user authentication. Note that user authentication is completely opaque to the </w:t>
      </w:r>
      <w:r w:rsidR="00A11742">
        <w:t>IdM</w:t>
      </w:r>
      <w:r w:rsidRPr="00EA26B3">
        <w:t xml:space="preserve"> client (which never sees any of it, as it is run directly between the IdM server and the </w:t>
      </w:r>
      <w:r w:rsidR="00A11742">
        <w:t>IdM</w:t>
      </w:r>
      <w:r w:rsidRPr="00EA26B3">
        <w:t xml:space="preserve"> on the UE).</w:t>
      </w:r>
    </w:p>
    <w:p w14:paraId="787E964A" w14:textId="77777777" w:rsidR="00B96655" w:rsidRPr="00EA26B3" w:rsidRDefault="00A915E6" w:rsidP="00B96655">
      <w:pPr>
        <w:pStyle w:val="Heading3"/>
      </w:pPr>
      <w:bookmarkStart w:id="304" w:name="_Toc90901316"/>
      <w:r>
        <w:t>B.4.2.3</w:t>
      </w:r>
      <w:r w:rsidR="00B96655" w:rsidRPr="00EA26B3">
        <w:tab/>
        <w:t xml:space="preserve">Authentication </w:t>
      </w:r>
      <w:r w:rsidR="00B96655">
        <w:t>r</w:t>
      </w:r>
      <w:r w:rsidR="00B96655" w:rsidRPr="00EA26B3">
        <w:t>esponse</w:t>
      </w:r>
      <w:bookmarkEnd w:id="304"/>
    </w:p>
    <w:p w14:paraId="2B5894C9" w14:textId="77777777" w:rsidR="00B96655" w:rsidRPr="00EA26B3" w:rsidRDefault="00B96655" w:rsidP="00B96655">
      <w:r w:rsidRPr="00EA26B3">
        <w:t>The authorization endpoint running on the IdM server issues an authorization code and delivers it to the MC</w:t>
      </w:r>
      <w:r>
        <w:t>X</w:t>
      </w:r>
      <w:r w:rsidRPr="00EA26B3">
        <w:t xml:space="preserve"> client. The authorization code is used by the MC</w:t>
      </w:r>
      <w:r>
        <w:t>X</w:t>
      </w:r>
      <w:r w:rsidRPr="00EA26B3">
        <w:t xml:space="preserve"> client to obtain an ID token, access token and refresh token from the IdM server. The authorization code is added to the query component of the redirection URI using the "application/x-www-form-urlencoded" format. The authorization code standard parameters are shown in table </w:t>
      </w:r>
      <w:r w:rsidR="00A915E6">
        <w:t>B.4.2.3</w:t>
      </w:r>
      <w:r w:rsidRPr="00EA26B3">
        <w:t>-1.</w:t>
      </w:r>
    </w:p>
    <w:p w14:paraId="0050BF43" w14:textId="77777777" w:rsidR="00B96655" w:rsidRPr="00EA26B3" w:rsidRDefault="00B96655" w:rsidP="00B96655">
      <w:pPr>
        <w:pStyle w:val="TH"/>
      </w:pPr>
      <w:r w:rsidRPr="00EA26B3">
        <w:t xml:space="preserve">Table </w:t>
      </w:r>
      <w:r w:rsidR="00A915E6">
        <w:t>B.4.2.3</w:t>
      </w:r>
      <w:r w:rsidRPr="00EA26B3">
        <w:t>-1: Authentication Response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32"/>
        <w:gridCol w:w="6804"/>
      </w:tblGrid>
      <w:tr w:rsidR="00B96655" w:rsidRPr="00EA26B3" w14:paraId="4E2AE0C5" w14:textId="77777777" w:rsidTr="00BB3C77">
        <w:trPr>
          <w:jc w:val="center"/>
        </w:trPr>
        <w:tc>
          <w:tcPr>
            <w:tcW w:w="1432" w:type="dxa"/>
          </w:tcPr>
          <w:p w14:paraId="34C61175" w14:textId="77777777" w:rsidR="00B96655" w:rsidRPr="001103C9" w:rsidRDefault="00B96655" w:rsidP="00BB3C77">
            <w:pPr>
              <w:pStyle w:val="TAH"/>
            </w:pPr>
            <w:r w:rsidRPr="001103C9">
              <w:rPr>
                <w:lang w:eastAsia="en-GB"/>
              </w:rPr>
              <w:t>Parameter</w:t>
            </w:r>
          </w:p>
        </w:tc>
        <w:tc>
          <w:tcPr>
            <w:tcW w:w="6804" w:type="dxa"/>
          </w:tcPr>
          <w:p w14:paraId="2D987E1D" w14:textId="77777777" w:rsidR="00B96655" w:rsidRPr="001103C9" w:rsidRDefault="00B96655" w:rsidP="00BB3C77">
            <w:pPr>
              <w:pStyle w:val="TAH"/>
            </w:pPr>
            <w:r w:rsidRPr="001103C9">
              <w:rPr>
                <w:lang w:eastAsia="en-GB"/>
              </w:rPr>
              <w:t>Values</w:t>
            </w:r>
          </w:p>
        </w:tc>
      </w:tr>
      <w:tr w:rsidR="00B96655" w:rsidRPr="00EA26B3" w14:paraId="1748659B" w14:textId="77777777" w:rsidTr="00BB3C77">
        <w:trPr>
          <w:jc w:val="center"/>
        </w:trPr>
        <w:tc>
          <w:tcPr>
            <w:tcW w:w="1432" w:type="dxa"/>
          </w:tcPr>
          <w:p w14:paraId="5DFDD548" w14:textId="77777777" w:rsidR="00B96655" w:rsidRPr="00B96C52" w:rsidRDefault="00B96655" w:rsidP="00BB3C77">
            <w:pPr>
              <w:pStyle w:val="TAL"/>
              <w:tabs>
                <w:tab w:val="left" w:pos="5454"/>
              </w:tabs>
            </w:pPr>
            <w:r w:rsidRPr="00B96C52">
              <w:t>code</w:t>
            </w:r>
          </w:p>
        </w:tc>
        <w:tc>
          <w:tcPr>
            <w:tcW w:w="6804" w:type="dxa"/>
          </w:tcPr>
          <w:p w14:paraId="6DEC24B0" w14:textId="77777777" w:rsidR="00B96655" w:rsidRPr="00B96C52" w:rsidRDefault="00B96655" w:rsidP="00BB3C77">
            <w:pPr>
              <w:pStyle w:val="TAL"/>
              <w:tabs>
                <w:tab w:val="left" w:pos="5454"/>
              </w:tabs>
            </w:pPr>
            <w:r w:rsidRPr="00B96C52">
              <w:t>REQUIRED. The authorization code generated by the authorization endpoint and returned to the MCX client via the authorization response.</w:t>
            </w:r>
          </w:p>
        </w:tc>
      </w:tr>
      <w:tr w:rsidR="00B96655" w:rsidRPr="00EA26B3" w14:paraId="3D7142DC" w14:textId="77777777" w:rsidTr="00BB3C77">
        <w:trPr>
          <w:jc w:val="center"/>
        </w:trPr>
        <w:tc>
          <w:tcPr>
            <w:tcW w:w="1432" w:type="dxa"/>
          </w:tcPr>
          <w:p w14:paraId="4F6EB3EA" w14:textId="77777777" w:rsidR="00B96655" w:rsidRPr="00B96C52" w:rsidRDefault="00B96655" w:rsidP="00BB3C77">
            <w:pPr>
              <w:pStyle w:val="TAL"/>
              <w:tabs>
                <w:tab w:val="left" w:pos="5454"/>
              </w:tabs>
            </w:pPr>
            <w:r w:rsidRPr="00B96C52">
              <w:t>state</w:t>
            </w:r>
          </w:p>
        </w:tc>
        <w:tc>
          <w:tcPr>
            <w:tcW w:w="6804" w:type="dxa"/>
          </w:tcPr>
          <w:p w14:paraId="64F8F238" w14:textId="77777777" w:rsidR="00B96655" w:rsidRPr="00B96C52" w:rsidRDefault="00B96655" w:rsidP="00BB3C77">
            <w:pPr>
              <w:pStyle w:val="TAL"/>
              <w:tabs>
                <w:tab w:val="left" w:pos="5454"/>
              </w:tabs>
            </w:pPr>
            <w:r w:rsidRPr="00B96C52">
              <w:t>REQUIRED. The value shall match the exact value used in the authorization request. If the state does not match exactly, then the NGMI API client is under a Cross-site request forgery attack and shallreject the authorization code by ignoring it and shall not attempt to exchange it for an access token. No error is returned.</w:t>
            </w:r>
          </w:p>
        </w:tc>
      </w:tr>
    </w:tbl>
    <w:p w14:paraId="3D1EB6B5" w14:textId="77777777" w:rsidR="00B96655" w:rsidRPr="00EA26B3" w:rsidRDefault="00B96655" w:rsidP="00B96655"/>
    <w:p w14:paraId="5E540DDA" w14:textId="77777777" w:rsidR="00B96655" w:rsidRPr="00EA26B3" w:rsidRDefault="00B96655" w:rsidP="00B96655">
      <w:r w:rsidRPr="00EA26B3">
        <w:t>An example of an authentication response for MC</w:t>
      </w:r>
      <w:r>
        <w:t>X</w:t>
      </w:r>
      <w:r w:rsidRPr="00EA26B3">
        <w:t xml:space="preserve"> Connect might look like.</w:t>
      </w:r>
    </w:p>
    <w:p w14:paraId="59A444B4" w14:textId="77777777" w:rsidR="00B96655" w:rsidRPr="00EA26B3" w:rsidRDefault="00B96655" w:rsidP="00B96655">
      <w:pPr>
        <w:pStyle w:val="EX"/>
      </w:pPr>
      <w:r w:rsidRPr="00EA26B3">
        <w:t>EXAMPLE:</w:t>
      </w:r>
    </w:p>
    <w:p w14:paraId="0DEC856F" w14:textId="77777777" w:rsidR="00B96655" w:rsidRPr="00EA26B3" w:rsidRDefault="00B96655" w:rsidP="00B96655">
      <w:pPr>
        <w:pStyle w:val="PL"/>
      </w:pPr>
      <w:r w:rsidRPr="00EA26B3">
        <w:t xml:space="preserve">HTTP/1.1 302 Found </w:t>
      </w:r>
    </w:p>
    <w:p w14:paraId="45C7B736" w14:textId="77777777" w:rsidR="00B96655" w:rsidRPr="00EA26B3" w:rsidRDefault="00B96655" w:rsidP="00B96655">
      <w:pPr>
        <w:pStyle w:val="PL"/>
      </w:pPr>
      <w:r w:rsidRPr="00EA26B3">
        <w:t>Location:</w:t>
      </w:r>
      <w:hyperlink r:id="rId148" w:tgtFrame="_blank" w:history="1">
        <w:r w:rsidRPr="00EA26B3">
          <w:rPr>
            <w:color w:val="0000FF"/>
            <w:u w:val="single"/>
          </w:rPr>
          <w:t>http://mcptt_client/cb</w:t>
        </w:r>
      </w:hyperlink>
      <w:r w:rsidRPr="00EA26B3">
        <w:t>?</w:t>
      </w:r>
    </w:p>
    <w:p w14:paraId="19CC5BD3" w14:textId="77777777" w:rsidR="00B96655" w:rsidRPr="00EA26B3" w:rsidRDefault="00B96655" w:rsidP="00B96655">
      <w:pPr>
        <w:pStyle w:val="PL"/>
      </w:pPr>
      <w:r w:rsidRPr="00EA26B3">
        <w:t>code=SplxlOBeZQQYbYS6WxSbIA</w:t>
      </w:r>
    </w:p>
    <w:p w14:paraId="4FEB72E3" w14:textId="77777777" w:rsidR="00B96655" w:rsidRPr="00EA26B3" w:rsidRDefault="00B96655" w:rsidP="00B96655">
      <w:pPr>
        <w:pStyle w:val="PL"/>
      </w:pPr>
      <w:r w:rsidRPr="00EA26B3">
        <w:t xml:space="preserve">  &amp;state=abc123</w:t>
      </w:r>
    </w:p>
    <w:p w14:paraId="16A34203" w14:textId="77777777" w:rsidR="00B96655" w:rsidRPr="00EA26B3" w:rsidRDefault="00B96655" w:rsidP="00B96655">
      <w:pPr>
        <w:pStyle w:val="PL"/>
        <w:rPr>
          <w:rFonts w:ascii="Times New Roman" w:hAnsi="Times New Roman"/>
        </w:rPr>
      </w:pPr>
    </w:p>
    <w:p w14:paraId="102834E0" w14:textId="77777777" w:rsidR="00B96655" w:rsidRPr="00EA26B3" w:rsidRDefault="00A915E6" w:rsidP="00B96655">
      <w:pPr>
        <w:pStyle w:val="Heading3"/>
      </w:pPr>
      <w:bookmarkStart w:id="305" w:name="_Toc90901317"/>
      <w:r>
        <w:t>B.4.2.4</w:t>
      </w:r>
      <w:r w:rsidR="00B96655" w:rsidRPr="00EA26B3">
        <w:tab/>
      </w:r>
      <w:r w:rsidR="00B61B10">
        <w:t>Access t</w:t>
      </w:r>
      <w:r w:rsidR="00B96655" w:rsidRPr="00EA26B3">
        <w:t xml:space="preserve">oken </w:t>
      </w:r>
      <w:r w:rsidR="00B96655">
        <w:t>r</w:t>
      </w:r>
      <w:r w:rsidR="00B96655" w:rsidRPr="00EA26B3">
        <w:t>equest</w:t>
      </w:r>
      <w:bookmarkEnd w:id="305"/>
    </w:p>
    <w:p w14:paraId="7181294C" w14:textId="77777777" w:rsidR="00B96655" w:rsidRPr="00EA26B3" w:rsidRDefault="00B96655" w:rsidP="00B96655">
      <w:r w:rsidRPr="00EA26B3">
        <w:t>In order to exchange the authorization code for an ID token, access token and refresh token, the MC</w:t>
      </w:r>
      <w:r>
        <w:t>X</w:t>
      </w:r>
      <w:r w:rsidRPr="00EA26B3">
        <w:t xml:space="preserve"> client makes a request to the authorization server's token endpoint by sending the following parameters using the "application/x-www-form-urlencoded" format, with a character encoding of UTF-8 in the HTTP request entity-body. Note that client authentication is REQUIRED for native applications (using PKCE) in order to exchange the authorization code for an access token. Assuming that client secrets are used, the client secret is sent in the HTTP Authorization Header. The </w:t>
      </w:r>
      <w:r w:rsidR="00B61B10">
        <w:t xml:space="preserve">access </w:t>
      </w:r>
      <w:r w:rsidRPr="00EA26B3">
        <w:t xml:space="preserve">token request standard parameters are shown in table </w:t>
      </w:r>
      <w:r w:rsidR="00A915E6">
        <w:t>B.4.2.4</w:t>
      </w:r>
      <w:r w:rsidRPr="00EA26B3">
        <w:t>-1.</w:t>
      </w:r>
    </w:p>
    <w:p w14:paraId="031A4418" w14:textId="77777777" w:rsidR="00B96655" w:rsidRPr="00EA26B3" w:rsidRDefault="00B96655" w:rsidP="00B96655">
      <w:pPr>
        <w:pStyle w:val="TH"/>
      </w:pPr>
      <w:r w:rsidRPr="00EA26B3">
        <w:t xml:space="preserve">Table </w:t>
      </w:r>
      <w:r w:rsidR="00A915E6">
        <w:t>B.4.2.4</w:t>
      </w:r>
      <w:r w:rsidRPr="00EA26B3">
        <w:t xml:space="preserve">-1: </w:t>
      </w:r>
      <w:r w:rsidR="00B61B10">
        <w:t>Access t</w:t>
      </w:r>
      <w:r w:rsidRPr="00EA26B3">
        <w:t xml:space="preserve">oken </w:t>
      </w:r>
      <w:r w:rsidR="00B61B10">
        <w:t>r</w:t>
      </w:r>
      <w:r w:rsidRPr="00EA26B3">
        <w:t>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623B81E4" w14:textId="77777777" w:rsidTr="00BB3C77">
        <w:trPr>
          <w:jc w:val="center"/>
        </w:trPr>
        <w:tc>
          <w:tcPr>
            <w:tcW w:w="1573" w:type="dxa"/>
          </w:tcPr>
          <w:p w14:paraId="21B30D62" w14:textId="77777777" w:rsidR="00B96655" w:rsidRPr="001103C9" w:rsidRDefault="00B96655" w:rsidP="00BB3C77">
            <w:pPr>
              <w:pStyle w:val="TAH"/>
            </w:pPr>
            <w:r w:rsidRPr="001103C9">
              <w:rPr>
                <w:lang w:eastAsia="en-GB"/>
              </w:rPr>
              <w:t>Parameter</w:t>
            </w:r>
          </w:p>
        </w:tc>
        <w:tc>
          <w:tcPr>
            <w:tcW w:w="6804" w:type="dxa"/>
          </w:tcPr>
          <w:p w14:paraId="6D153913" w14:textId="77777777" w:rsidR="00B96655" w:rsidRPr="001103C9" w:rsidRDefault="00B96655" w:rsidP="00BB3C77">
            <w:pPr>
              <w:pStyle w:val="TAH"/>
            </w:pPr>
            <w:r w:rsidRPr="001103C9">
              <w:rPr>
                <w:lang w:eastAsia="en-GB"/>
              </w:rPr>
              <w:t>Values</w:t>
            </w:r>
          </w:p>
        </w:tc>
      </w:tr>
      <w:tr w:rsidR="00B96655" w:rsidRPr="00EA26B3" w14:paraId="13060914" w14:textId="77777777" w:rsidTr="00BB3C77">
        <w:trPr>
          <w:jc w:val="center"/>
        </w:trPr>
        <w:tc>
          <w:tcPr>
            <w:tcW w:w="1573" w:type="dxa"/>
          </w:tcPr>
          <w:p w14:paraId="1FF2E890" w14:textId="77777777" w:rsidR="00B96655" w:rsidRPr="00B96C52" w:rsidRDefault="00B96655" w:rsidP="00BB3C77">
            <w:pPr>
              <w:pStyle w:val="TAL"/>
              <w:tabs>
                <w:tab w:val="left" w:pos="5454"/>
              </w:tabs>
            </w:pPr>
            <w:r w:rsidRPr="00B96C52">
              <w:t>grant_type</w:t>
            </w:r>
          </w:p>
        </w:tc>
        <w:tc>
          <w:tcPr>
            <w:tcW w:w="6804" w:type="dxa"/>
          </w:tcPr>
          <w:p w14:paraId="44D0A2E5" w14:textId="77777777" w:rsidR="00B96655" w:rsidRPr="00B96C52" w:rsidRDefault="00B96655" w:rsidP="00BB3C77">
            <w:pPr>
              <w:pStyle w:val="TAL"/>
              <w:tabs>
                <w:tab w:val="left" w:pos="5454"/>
              </w:tabs>
            </w:pPr>
            <w:r w:rsidRPr="00B96C52">
              <w:t>REQUIRED. The value shall be set to "authorization_code".</w:t>
            </w:r>
          </w:p>
        </w:tc>
      </w:tr>
      <w:tr w:rsidR="00B96655" w:rsidRPr="00EA26B3" w14:paraId="20EA7FB5" w14:textId="77777777" w:rsidTr="00BB3C77">
        <w:trPr>
          <w:jc w:val="center"/>
        </w:trPr>
        <w:tc>
          <w:tcPr>
            <w:tcW w:w="1573" w:type="dxa"/>
          </w:tcPr>
          <w:p w14:paraId="69970E98" w14:textId="77777777" w:rsidR="00B96655" w:rsidRPr="00B96C52" w:rsidRDefault="00B96655" w:rsidP="00BB3C77">
            <w:pPr>
              <w:pStyle w:val="TAL"/>
              <w:tabs>
                <w:tab w:val="left" w:pos="5454"/>
              </w:tabs>
            </w:pPr>
            <w:r w:rsidRPr="00B96C52">
              <w:t>code</w:t>
            </w:r>
          </w:p>
        </w:tc>
        <w:tc>
          <w:tcPr>
            <w:tcW w:w="6804" w:type="dxa"/>
          </w:tcPr>
          <w:p w14:paraId="6317BE40" w14:textId="77777777" w:rsidR="00B96655" w:rsidRPr="00B96C52" w:rsidRDefault="00B96655" w:rsidP="00BB3C77">
            <w:pPr>
              <w:pStyle w:val="TAL"/>
              <w:tabs>
                <w:tab w:val="left" w:pos="5454"/>
              </w:tabs>
            </w:pPr>
            <w:r w:rsidRPr="00B96C52">
              <w:t>REQUIRED. The authorization code previously received from the IdM server as a result of the authorization request and subsequent successful authentication of the MCX user.</w:t>
            </w:r>
          </w:p>
        </w:tc>
      </w:tr>
      <w:tr w:rsidR="00B96655" w:rsidRPr="00EA26B3" w14:paraId="5F088E5E" w14:textId="77777777" w:rsidTr="00BB3C77">
        <w:trPr>
          <w:jc w:val="center"/>
        </w:trPr>
        <w:tc>
          <w:tcPr>
            <w:tcW w:w="1573" w:type="dxa"/>
          </w:tcPr>
          <w:p w14:paraId="5F321027" w14:textId="77777777" w:rsidR="00B96655" w:rsidRPr="00B96C52" w:rsidRDefault="00B96655" w:rsidP="00BB3C77">
            <w:pPr>
              <w:pStyle w:val="TAL"/>
              <w:tabs>
                <w:tab w:val="left" w:pos="5454"/>
              </w:tabs>
            </w:pPr>
            <w:r w:rsidRPr="00B96C52">
              <w:t>client_id</w:t>
            </w:r>
          </w:p>
        </w:tc>
        <w:tc>
          <w:tcPr>
            <w:tcW w:w="6804" w:type="dxa"/>
          </w:tcPr>
          <w:p w14:paraId="1EA29A5C" w14:textId="77777777" w:rsidR="00B96655" w:rsidRPr="00B96C52" w:rsidRDefault="00B96655" w:rsidP="007B2668">
            <w:pPr>
              <w:pStyle w:val="TAL"/>
              <w:tabs>
                <w:tab w:val="left" w:pos="5454"/>
              </w:tabs>
            </w:pPr>
            <w:r w:rsidRPr="00B96C52">
              <w:t xml:space="preserve">REQUIRED. The identifier of the client making the API request. It shall match the value that was previously registered with the OAuth Provider during the client registration phase of deployment, or as </w:t>
            </w:r>
            <w:r w:rsidR="007B2668" w:rsidRPr="00B96C52">
              <w:t xml:space="preserve">provisioned </w:t>
            </w:r>
            <w:r w:rsidRPr="00B96C52">
              <w:t>via a development portal.</w:t>
            </w:r>
          </w:p>
        </w:tc>
      </w:tr>
      <w:tr w:rsidR="00B96655" w:rsidRPr="00EA26B3" w14:paraId="60C0AB41" w14:textId="77777777" w:rsidTr="00BB3C77">
        <w:trPr>
          <w:jc w:val="center"/>
        </w:trPr>
        <w:tc>
          <w:tcPr>
            <w:tcW w:w="1573" w:type="dxa"/>
          </w:tcPr>
          <w:p w14:paraId="664A88E8" w14:textId="77777777" w:rsidR="00B96655" w:rsidRPr="00B96C52" w:rsidRDefault="00B96655" w:rsidP="00BB3C77">
            <w:pPr>
              <w:pStyle w:val="TAL"/>
              <w:tabs>
                <w:tab w:val="left" w:pos="5454"/>
              </w:tabs>
            </w:pPr>
            <w:r w:rsidRPr="00B96C52">
              <w:t>redirect_uri</w:t>
            </w:r>
          </w:p>
        </w:tc>
        <w:tc>
          <w:tcPr>
            <w:tcW w:w="6804" w:type="dxa"/>
          </w:tcPr>
          <w:p w14:paraId="5473278A" w14:textId="77777777" w:rsidR="00B96655" w:rsidRPr="00B96C52" w:rsidRDefault="00B96655" w:rsidP="00BB3C77">
            <w:pPr>
              <w:pStyle w:val="TAL"/>
              <w:tabs>
                <w:tab w:val="left" w:pos="5454"/>
              </w:tabs>
            </w:pPr>
            <w:r w:rsidRPr="00B96C52">
              <w:t>REQUIRED. The value shall be identical to the "redirect_uri" parameter included in the authorization request.</w:t>
            </w:r>
          </w:p>
        </w:tc>
      </w:tr>
      <w:tr w:rsidR="00B96655" w:rsidRPr="00EA26B3" w14:paraId="2149FD95" w14:textId="77777777" w:rsidTr="00BB3C77">
        <w:trPr>
          <w:jc w:val="center"/>
        </w:trPr>
        <w:tc>
          <w:tcPr>
            <w:tcW w:w="1573" w:type="dxa"/>
          </w:tcPr>
          <w:p w14:paraId="5A76B973" w14:textId="77777777" w:rsidR="00B96655" w:rsidRPr="00B96C52" w:rsidRDefault="00B96655" w:rsidP="00BB3C77">
            <w:pPr>
              <w:pStyle w:val="TAL"/>
              <w:tabs>
                <w:tab w:val="left" w:pos="5454"/>
              </w:tabs>
            </w:pPr>
            <w:r w:rsidRPr="00B96C52">
              <w:t>code_verifier</w:t>
            </w:r>
          </w:p>
        </w:tc>
        <w:tc>
          <w:tcPr>
            <w:tcW w:w="6804" w:type="dxa"/>
          </w:tcPr>
          <w:p w14:paraId="17B54CA4" w14:textId="77777777" w:rsidR="00B96655" w:rsidRPr="00B96C52" w:rsidRDefault="00B96655" w:rsidP="00BB3C77">
            <w:pPr>
              <w:pStyle w:val="TAL"/>
              <w:tabs>
                <w:tab w:val="left" w:pos="5454"/>
              </w:tabs>
            </w:pPr>
            <w:r w:rsidRPr="00B96C52">
              <w:t>REQUIRED. A cryptographically random string that is used to correlate the authorization request to the token request.</w:t>
            </w:r>
          </w:p>
        </w:tc>
      </w:tr>
    </w:tbl>
    <w:p w14:paraId="2E91F3FA" w14:textId="77777777" w:rsidR="00B96655" w:rsidRPr="00EA26B3" w:rsidRDefault="00B96655" w:rsidP="00B96655"/>
    <w:p w14:paraId="30499629" w14:textId="77777777" w:rsidR="00B96655" w:rsidRPr="00EA26B3" w:rsidRDefault="00B96655" w:rsidP="00B96655">
      <w:r w:rsidRPr="00EA26B3">
        <w:t>An example of a</w:t>
      </w:r>
      <w:r w:rsidR="00B61B10">
        <w:t>n access</w:t>
      </w:r>
      <w:r w:rsidRPr="00EA26B3">
        <w:t xml:space="preserve"> token request for MC</w:t>
      </w:r>
      <w:r>
        <w:t>X</w:t>
      </w:r>
      <w:r w:rsidRPr="00EA26B3">
        <w:t xml:space="preserve"> Connect might look like.</w:t>
      </w:r>
    </w:p>
    <w:p w14:paraId="121282A8" w14:textId="77777777" w:rsidR="00B96655" w:rsidRPr="00EA26B3" w:rsidRDefault="00B96655" w:rsidP="00B96655">
      <w:pPr>
        <w:pStyle w:val="EX"/>
      </w:pPr>
      <w:r w:rsidRPr="00EA26B3">
        <w:t>EXAMPLE:</w:t>
      </w:r>
    </w:p>
    <w:p w14:paraId="6B2B1FC0" w14:textId="77777777" w:rsidR="00B96655"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grant_type=authorization_code&amp;code=</w:t>
      </w:r>
      <w:r w:rsidRPr="00AA2561">
        <w:rPr>
          <w:rFonts w:eastAsia="Courier New"/>
        </w:rPr>
        <w:t>SplxlOBeZQQYbYS6WxSbIA</w:t>
      </w:r>
      <w:r w:rsidRPr="00EA26B3">
        <w:rPr>
          <w:rFonts w:eastAsia="Courier New"/>
        </w:rPr>
        <w:t>&amp;client_id=myNativeApp&amp;code_verifier=0x123456789abcdef&amp;redirect_uri=http</w:t>
      </w:r>
      <w:r>
        <w:rPr>
          <w:rFonts w:eastAsia="Courier New"/>
        </w:rPr>
        <w:t>://</w:t>
      </w:r>
      <w:r w:rsidRPr="00EA26B3">
        <w:rPr>
          <w:rFonts w:eastAsia="Courier New"/>
        </w:rPr>
        <w:t>3gpp.mcptt</w:t>
      </w:r>
      <w:r>
        <w:rPr>
          <w:rFonts w:eastAsia="Courier New"/>
        </w:rPr>
        <w:t>/</w:t>
      </w:r>
      <w:r w:rsidRPr="00EA26B3">
        <w:rPr>
          <w:rFonts w:eastAsia="Courier New"/>
        </w:rPr>
        <w:t>cb</w:t>
      </w:r>
    </w:p>
    <w:p w14:paraId="706DF5D8" w14:textId="77777777" w:rsidR="00B96655" w:rsidRPr="00EA26B3" w:rsidRDefault="00B96655" w:rsidP="00B96655">
      <w:pPr>
        <w:pStyle w:val="PL"/>
        <w:rPr>
          <w:rFonts w:eastAsia="Courier New"/>
        </w:rPr>
      </w:pPr>
    </w:p>
    <w:p w14:paraId="457D4B4A" w14:textId="77777777" w:rsidR="00B96655" w:rsidRPr="00EA26B3" w:rsidRDefault="00A915E6" w:rsidP="00B96655">
      <w:pPr>
        <w:pStyle w:val="Heading3"/>
      </w:pPr>
      <w:bookmarkStart w:id="306" w:name="_Toc90901318"/>
      <w:r>
        <w:t>B.4.2.5</w:t>
      </w:r>
      <w:r w:rsidR="00B96655" w:rsidRPr="00EA26B3">
        <w:tab/>
      </w:r>
      <w:r w:rsidR="00B61B10">
        <w:t>Access t</w:t>
      </w:r>
      <w:r w:rsidR="00B96655" w:rsidRPr="00EA26B3">
        <w:t xml:space="preserve">oken </w:t>
      </w:r>
      <w:r w:rsidR="00DF6E54">
        <w:t>r</w:t>
      </w:r>
      <w:r w:rsidR="00B96655" w:rsidRPr="00EA26B3">
        <w:t>esponse</w:t>
      </w:r>
      <w:bookmarkEnd w:id="306"/>
    </w:p>
    <w:p w14:paraId="72BE3E68" w14:textId="77777777" w:rsidR="00B96655" w:rsidRPr="00EA26B3" w:rsidRDefault="00B96655" w:rsidP="00B96655">
      <w:pPr>
        <w:keepNext/>
        <w:keepLines/>
      </w:pPr>
      <w:r w:rsidRPr="00EA26B3">
        <w:t>If the access token request is valid and authorized, the IdM server returns an ID token, access token and refresh token to the MC</w:t>
      </w:r>
      <w:r>
        <w:t>X</w:t>
      </w:r>
      <w:r w:rsidRPr="00EA26B3">
        <w:t xml:space="preserve"> client</w:t>
      </w:r>
      <w:r w:rsidR="00B61B10">
        <w:t xml:space="preserve"> in an access token response message</w:t>
      </w:r>
      <w:r w:rsidRPr="00EA26B3">
        <w:t>; otherwise it will return an error.</w:t>
      </w:r>
    </w:p>
    <w:p w14:paraId="076D0489"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B.4.2.5</w:t>
      </w:r>
      <w:r w:rsidRPr="00C47881">
        <w:t>-1.</w:t>
      </w:r>
    </w:p>
    <w:p w14:paraId="7C53ACD8" w14:textId="77777777" w:rsidR="00B61B10" w:rsidRPr="00EA26B3" w:rsidRDefault="00B61B10" w:rsidP="00B61B10">
      <w:pPr>
        <w:pStyle w:val="TH"/>
      </w:pPr>
      <w:r>
        <w:t>Table B.</w:t>
      </w:r>
      <w:r>
        <w:rPr>
          <w:lang w:val="en-US"/>
        </w:rPr>
        <w:t>4.2.5</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20219916" w14:textId="77777777" w:rsidTr="00691BBD">
        <w:trPr>
          <w:jc w:val="center"/>
        </w:trPr>
        <w:tc>
          <w:tcPr>
            <w:tcW w:w="1909" w:type="dxa"/>
          </w:tcPr>
          <w:p w14:paraId="311AD9B3" w14:textId="77777777" w:rsidR="00B61B10" w:rsidRPr="001103C9" w:rsidRDefault="00B61B10" w:rsidP="00691BBD">
            <w:pPr>
              <w:pStyle w:val="TAH"/>
            </w:pPr>
            <w:r w:rsidRPr="001103C9">
              <w:rPr>
                <w:lang w:eastAsia="en-GB"/>
              </w:rPr>
              <w:t>Parameter</w:t>
            </w:r>
          </w:p>
        </w:tc>
        <w:tc>
          <w:tcPr>
            <w:tcW w:w="6327" w:type="dxa"/>
          </w:tcPr>
          <w:p w14:paraId="6E1E6BFC" w14:textId="77777777" w:rsidR="00B61B10" w:rsidRPr="001103C9" w:rsidRDefault="00B61B10" w:rsidP="00691BBD">
            <w:pPr>
              <w:pStyle w:val="TAH"/>
            </w:pPr>
            <w:r w:rsidRPr="001103C9">
              <w:rPr>
                <w:lang w:eastAsia="en-GB"/>
              </w:rPr>
              <w:t>Values</w:t>
            </w:r>
          </w:p>
        </w:tc>
      </w:tr>
      <w:tr w:rsidR="00B61B10" w:rsidRPr="00EA26B3" w14:paraId="1553D2FA" w14:textId="77777777" w:rsidTr="00691BBD">
        <w:trPr>
          <w:jc w:val="center"/>
        </w:trPr>
        <w:tc>
          <w:tcPr>
            <w:tcW w:w="1909" w:type="dxa"/>
          </w:tcPr>
          <w:p w14:paraId="43FAA241" w14:textId="77777777" w:rsidR="00B61B10" w:rsidRPr="00EA26B3" w:rsidRDefault="00B61B10" w:rsidP="00691BBD">
            <w:pPr>
              <w:pStyle w:val="TAL"/>
              <w:tabs>
                <w:tab w:val="left" w:pos="5454"/>
              </w:tabs>
            </w:pPr>
            <w:r>
              <w:t>access_token</w:t>
            </w:r>
          </w:p>
        </w:tc>
        <w:tc>
          <w:tcPr>
            <w:tcW w:w="6327" w:type="dxa"/>
          </w:tcPr>
          <w:p w14:paraId="012F7979"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3E28DB12" w14:textId="77777777" w:rsidTr="00691BBD">
        <w:trPr>
          <w:jc w:val="center"/>
        </w:trPr>
        <w:tc>
          <w:tcPr>
            <w:tcW w:w="1909" w:type="dxa"/>
          </w:tcPr>
          <w:p w14:paraId="4BD18741" w14:textId="77777777" w:rsidR="00B61B10" w:rsidRDefault="00B61B10" w:rsidP="00691BBD">
            <w:pPr>
              <w:pStyle w:val="TAL"/>
              <w:tabs>
                <w:tab w:val="left" w:pos="5454"/>
              </w:tabs>
            </w:pPr>
            <w:r>
              <w:t>token_type</w:t>
            </w:r>
          </w:p>
        </w:tc>
        <w:tc>
          <w:tcPr>
            <w:tcW w:w="6327" w:type="dxa"/>
          </w:tcPr>
          <w:p w14:paraId="403EA410" w14:textId="77777777" w:rsidR="00B61B10" w:rsidRPr="00EA26B3" w:rsidRDefault="00B61B10" w:rsidP="00691BBD">
            <w:pPr>
              <w:pStyle w:val="TAL"/>
              <w:tabs>
                <w:tab w:val="left" w:pos="5454"/>
              </w:tabs>
            </w:pPr>
            <w:r>
              <w:t>REQUIRED. This field shall be “bearer”</w:t>
            </w:r>
          </w:p>
        </w:tc>
      </w:tr>
      <w:tr w:rsidR="00B61B10" w:rsidRPr="00EA26B3" w14:paraId="7F7BD9EF" w14:textId="77777777" w:rsidTr="00691BBD">
        <w:trPr>
          <w:jc w:val="center"/>
        </w:trPr>
        <w:tc>
          <w:tcPr>
            <w:tcW w:w="1909" w:type="dxa"/>
          </w:tcPr>
          <w:p w14:paraId="40691289" w14:textId="77777777" w:rsidR="00B61B10" w:rsidRDefault="00B61B10" w:rsidP="00691BBD">
            <w:pPr>
              <w:pStyle w:val="TAL"/>
              <w:tabs>
                <w:tab w:val="left" w:pos="5454"/>
              </w:tabs>
            </w:pPr>
            <w:r>
              <w:t>expires_in</w:t>
            </w:r>
          </w:p>
        </w:tc>
        <w:tc>
          <w:tcPr>
            <w:tcW w:w="6327" w:type="dxa"/>
          </w:tcPr>
          <w:p w14:paraId="19F8F92C"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0C967297" w14:textId="77777777" w:rsidTr="00691BBD">
        <w:trPr>
          <w:jc w:val="center"/>
        </w:trPr>
        <w:tc>
          <w:tcPr>
            <w:tcW w:w="1909" w:type="dxa"/>
          </w:tcPr>
          <w:p w14:paraId="4D649491" w14:textId="77777777" w:rsidR="00B61B10" w:rsidRDefault="00B61B10" w:rsidP="00691BBD">
            <w:pPr>
              <w:pStyle w:val="TAL"/>
              <w:tabs>
                <w:tab w:val="left" w:pos="5454"/>
              </w:tabs>
            </w:pPr>
            <w:r>
              <w:t>Id_token</w:t>
            </w:r>
          </w:p>
        </w:tc>
        <w:tc>
          <w:tcPr>
            <w:tcW w:w="6327" w:type="dxa"/>
          </w:tcPr>
          <w:p w14:paraId="26A46A80" w14:textId="77777777" w:rsidR="00B61B10" w:rsidRPr="00467C0A" w:rsidRDefault="00B61B10" w:rsidP="00691BBD">
            <w:pPr>
              <w:pStyle w:val="TAL"/>
              <w:tabs>
                <w:tab w:val="left" w:pos="5454"/>
              </w:tabs>
            </w:pPr>
            <w:r>
              <w:t>OPTIONAL.  This is the issued id token.</w:t>
            </w:r>
          </w:p>
        </w:tc>
      </w:tr>
      <w:tr w:rsidR="00B61B10" w:rsidRPr="00EA26B3" w14:paraId="35679707" w14:textId="77777777" w:rsidTr="00691BBD">
        <w:trPr>
          <w:jc w:val="center"/>
        </w:trPr>
        <w:tc>
          <w:tcPr>
            <w:tcW w:w="1909" w:type="dxa"/>
          </w:tcPr>
          <w:p w14:paraId="02B6C647" w14:textId="77777777" w:rsidR="00B61B10" w:rsidRDefault="00B61B10" w:rsidP="00691BBD">
            <w:pPr>
              <w:pStyle w:val="TAL"/>
              <w:tabs>
                <w:tab w:val="left" w:pos="5454"/>
              </w:tabs>
            </w:pPr>
            <w:r>
              <w:t>Refresh_token</w:t>
            </w:r>
          </w:p>
        </w:tc>
        <w:tc>
          <w:tcPr>
            <w:tcW w:w="6327" w:type="dxa"/>
          </w:tcPr>
          <w:p w14:paraId="38E146D8" w14:textId="77777777" w:rsidR="00B61B10" w:rsidRPr="00467C0A" w:rsidRDefault="00B61B10" w:rsidP="00691BBD">
            <w:pPr>
              <w:pStyle w:val="TAL"/>
              <w:tabs>
                <w:tab w:val="left" w:pos="5454"/>
              </w:tabs>
            </w:pPr>
            <w:r>
              <w:t>OPTIONAL.  This is the issued refresh token.</w:t>
            </w:r>
          </w:p>
        </w:tc>
      </w:tr>
    </w:tbl>
    <w:p w14:paraId="6219A7C1" w14:textId="77777777" w:rsidR="00B61B10" w:rsidRDefault="00B61B10" w:rsidP="00B96655">
      <w:pPr>
        <w:keepNext/>
        <w:keepLines/>
      </w:pPr>
    </w:p>
    <w:p w14:paraId="0D458A82" w14:textId="77777777" w:rsidR="00B96655" w:rsidRPr="00EA26B3" w:rsidRDefault="00B61B10" w:rsidP="00B96655">
      <w:pPr>
        <w:keepNext/>
        <w:keepLines/>
      </w:pPr>
      <w:r>
        <w:t>A</w:t>
      </w:r>
      <w:r w:rsidR="00B96655" w:rsidRPr="00EA26B3">
        <w:t>n example of a successful response might look like:</w:t>
      </w:r>
    </w:p>
    <w:p w14:paraId="3FDF4636" w14:textId="77777777" w:rsidR="00B96655" w:rsidRPr="00EA26B3" w:rsidRDefault="00B96655" w:rsidP="00B96655">
      <w:pPr>
        <w:pStyle w:val="EX"/>
        <w:keepNext/>
      </w:pPr>
      <w:r w:rsidRPr="00EA26B3">
        <w:t>EXAMPLE:</w:t>
      </w:r>
    </w:p>
    <w:p w14:paraId="73956D2A" w14:textId="77777777" w:rsidR="00B96655" w:rsidRPr="00EA26B3" w:rsidRDefault="00B96655" w:rsidP="00B96655">
      <w:pPr>
        <w:pStyle w:val="PL"/>
      </w:pPr>
      <w:r w:rsidRPr="00EA26B3">
        <w:rPr>
          <w:rFonts w:eastAsia="Courier New"/>
        </w:rPr>
        <w:t>HTTP/1.1 200 OK</w:t>
      </w:r>
    </w:p>
    <w:p w14:paraId="4689E582" w14:textId="77777777" w:rsidR="00B96655" w:rsidRPr="00EA26B3" w:rsidRDefault="000C3501" w:rsidP="00B96655">
      <w:pPr>
        <w:pStyle w:val="PL"/>
      </w:pPr>
      <w:r>
        <w:rPr>
          <w:rFonts w:eastAsia="Courier New"/>
        </w:rPr>
        <w:tab/>
      </w:r>
      <w:r w:rsidR="00B96655" w:rsidRPr="00EA26B3">
        <w:rPr>
          <w:rFonts w:eastAsia="Courier New"/>
        </w:rPr>
        <w:t>Content-Type: application/json;charset=UTF-8</w:t>
      </w:r>
    </w:p>
    <w:p w14:paraId="333692CE" w14:textId="77777777" w:rsidR="00B96655" w:rsidRPr="00627C2F" w:rsidRDefault="000C3501" w:rsidP="00B96655">
      <w:pPr>
        <w:pStyle w:val="PL"/>
      </w:pPr>
      <w:r>
        <w:rPr>
          <w:rFonts w:eastAsia="Courier New"/>
        </w:rPr>
        <w:tab/>
      </w:r>
      <w:r w:rsidR="00B96655" w:rsidRPr="00627C2F">
        <w:rPr>
          <w:rFonts w:eastAsia="Courier New"/>
        </w:rPr>
        <w:t>Cache-Control: no-store</w:t>
      </w:r>
    </w:p>
    <w:p w14:paraId="4FAAB5DD" w14:textId="77777777" w:rsidR="00B96655" w:rsidRPr="00627C2F" w:rsidRDefault="000C3501" w:rsidP="00B96655">
      <w:pPr>
        <w:pStyle w:val="PL"/>
      </w:pPr>
      <w:r w:rsidRPr="00627C2F">
        <w:rPr>
          <w:rFonts w:eastAsia="Courier New"/>
        </w:rPr>
        <w:tab/>
      </w:r>
      <w:r w:rsidR="00B96655" w:rsidRPr="00627C2F">
        <w:rPr>
          <w:rFonts w:eastAsia="Courier New"/>
        </w:rPr>
        <w:t>Pragma: no-cache</w:t>
      </w:r>
    </w:p>
    <w:p w14:paraId="630FAEA2" w14:textId="77777777" w:rsidR="00B96655" w:rsidRPr="00627C2F" w:rsidRDefault="000C3501" w:rsidP="00B96655">
      <w:pPr>
        <w:pStyle w:val="PL"/>
        <w:rPr>
          <w:rFonts w:eastAsia="Courier New"/>
        </w:rPr>
      </w:pPr>
      <w:r w:rsidRPr="00627C2F">
        <w:rPr>
          <w:rFonts w:eastAsia="Courier New"/>
        </w:rPr>
        <w:tab/>
      </w:r>
      <w:r w:rsidR="00B96655" w:rsidRPr="00627C2F">
        <w:rPr>
          <w:rFonts w:eastAsia="Courier New"/>
        </w:rPr>
        <w:t>{</w:t>
      </w:r>
      <w:r w:rsidR="00B96655" w:rsidRPr="00627C2F">
        <w:rPr>
          <w:rFonts w:eastAsia="Courier New"/>
        </w:rPr>
        <w:br/>
        <w:t xml:space="preserve">   "access_token":"</w:t>
      </w:r>
      <w:r w:rsidR="00D562D6" w:rsidRPr="00D562D6">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B96655" w:rsidRPr="00627C2F">
        <w:rPr>
          <w:rFonts w:eastAsia="Courier New"/>
        </w:rPr>
        <w:t>",</w:t>
      </w:r>
    </w:p>
    <w:p w14:paraId="6BAB6466" w14:textId="77777777" w:rsidR="00B96655" w:rsidRPr="00627C2F" w:rsidRDefault="00B96655" w:rsidP="00B96655">
      <w:pPr>
        <w:pStyle w:val="PL"/>
        <w:rPr>
          <w:rFonts w:eastAsia="Courier New"/>
        </w:rPr>
      </w:pPr>
      <w:r w:rsidRPr="00627C2F">
        <w:rPr>
          <w:rFonts w:eastAsia="Courier New"/>
        </w:rPr>
        <w:t xml:space="preserve">  "refresh_token":"Y7NSzUJuS0Jp7G4SKpBKSOJVHIZxFbxqsqCIZhOEk9",</w:t>
      </w:r>
    </w:p>
    <w:p w14:paraId="29379E4F" w14:textId="77777777" w:rsidR="00B96655" w:rsidRPr="00627C2F" w:rsidRDefault="00B96655" w:rsidP="00B96655">
      <w:pPr>
        <w:pStyle w:val="PL"/>
        <w:rPr>
          <w:rFonts w:eastAsia="Courier New"/>
        </w:rPr>
      </w:pPr>
      <w:r w:rsidRPr="00627C2F">
        <w:rPr>
          <w:rFonts w:eastAsia="Courier New"/>
        </w:rPr>
        <w:t>"id_token":"eyJhbGciOiJSUzI1NiJ9.eyJzdWIiOiIxMjM0NTY3ODkwIiwiYXVkIjoibWNwdHRfY2xpZW50IiwiaXNzIjoiSWRNUy5zZXJ2ZXIuY29tOjkwMzEiLCJpYXQiOjE0NTM0OTgxNTgsImV4cCI6MTQ1MzQ5ODQ1OCwibWNwdHRfaWQiOiJhbGljZUBvcmcuY29tIn0.Dpn7AhIMaqMEgg12NYUUfJGSFJMPG8M2li9FLtPotDlHvwU2emBws8z5JLw81SXQnoLqZ8ZF8tIhZ1W7uuMbufF4Wsr7PAadZixz3CnV2wxFV9qR_VA1-0ccDTPukUsRHsic0SgZ3aIbcYKd6VsehFe_GDwfqysYzD7yPwCfPZo",</w:t>
      </w:r>
      <w:r w:rsidRPr="00627C2F">
        <w:rPr>
          <w:rFonts w:eastAsia="Courier New"/>
        </w:rPr>
        <w:br/>
        <w:t>"token_type": "Bearer",</w:t>
      </w:r>
      <w:r w:rsidRPr="00627C2F">
        <w:rPr>
          <w:rFonts w:eastAsia="Courier New"/>
        </w:rPr>
        <w:br/>
        <w:t>"expires_in": 7199</w:t>
      </w:r>
      <w:r w:rsidRPr="00627C2F">
        <w:rPr>
          <w:rFonts w:eastAsia="Courier New"/>
        </w:rPr>
        <w:br/>
        <w:t>}</w:t>
      </w:r>
    </w:p>
    <w:p w14:paraId="55C0FCE9" w14:textId="77777777" w:rsidR="00B96655" w:rsidRPr="00627C2F" w:rsidRDefault="00B96655" w:rsidP="00B96655">
      <w:pPr>
        <w:pStyle w:val="PL"/>
      </w:pPr>
    </w:p>
    <w:p w14:paraId="67B36A08" w14:textId="77777777" w:rsidR="00B96655" w:rsidRPr="00EA26B3" w:rsidRDefault="00B96655" w:rsidP="00B96655">
      <w:r w:rsidRPr="00EA26B3">
        <w:t>The MC</w:t>
      </w:r>
      <w:r>
        <w:t>X</w:t>
      </w:r>
      <w:r w:rsidRPr="00EA26B3">
        <w:t xml:space="preserve"> client may now validate the user with the ID token and configure itself for the user (e.g. by extracting the MC</w:t>
      </w:r>
      <w:r>
        <w:t xml:space="preserve"> service</w:t>
      </w:r>
      <w:r w:rsidRPr="00EA26B3">
        <w:t xml:space="preserve"> ID from the ID Token). The MC</w:t>
      </w:r>
      <w:r>
        <w:t>X</w:t>
      </w:r>
      <w:r w:rsidRPr="00EA26B3">
        <w:t xml:space="preserve"> client then uses the access token to make authorized requests to the MC</w:t>
      </w:r>
      <w:r>
        <w:t>X</w:t>
      </w:r>
      <w:r w:rsidRPr="00EA26B3">
        <w:t xml:space="preserve"> resource servers (MCPTT server, </w:t>
      </w:r>
      <w:r>
        <w:t xml:space="preserve">MCVideo server, MCData server, </w:t>
      </w:r>
      <w:r w:rsidRPr="00EA26B3">
        <w:t>KMS, etc.) on behalf of the end user.</w:t>
      </w:r>
    </w:p>
    <w:p w14:paraId="68F7AA9E" w14:textId="77777777" w:rsidR="00B96655" w:rsidRPr="00EA26B3" w:rsidRDefault="00A915E6" w:rsidP="00B96655">
      <w:pPr>
        <w:pStyle w:val="Heading1"/>
      </w:pPr>
      <w:bookmarkStart w:id="307" w:name="h.e03apz7nefq1"/>
      <w:bookmarkStart w:id="308" w:name="h.81ig7e2bj1k9"/>
      <w:bookmarkStart w:id="309" w:name="_Toc90901319"/>
      <w:bookmarkEnd w:id="307"/>
      <w:bookmarkEnd w:id="308"/>
      <w:r>
        <w:t>B.5</w:t>
      </w:r>
      <w:r w:rsidR="00B96655" w:rsidRPr="00EA26B3">
        <w:tab/>
        <w:t xml:space="preserve">Refreshing an </w:t>
      </w:r>
      <w:r w:rsidR="00B96655">
        <w:t>a</w:t>
      </w:r>
      <w:r w:rsidR="00B96655" w:rsidRPr="00EA26B3">
        <w:t xml:space="preserve">ccess </w:t>
      </w:r>
      <w:r w:rsidR="00B96655">
        <w:t>t</w:t>
      </w:r>
      <w:r w:rsidR="00B96655" w:rsidRPr="00EA26B3">
        <w:t>oken</w:t>
      </w:r>
      <w:bookmarkEnd w:id="309"/>
    </w:p>
    <w:p w14:paraId="005956F4" w14:textId="77777777" w:rsidR="00B96655" w:rsidRPr="00EA26B3" w:rsidRDefault="00A915E6" w:rsidP="00B96655">
      <w:pPr>
        <w:pStyle w:val="Heading2"/>
      </w:pPr>
      <w:bookmarkStart w:id="310" w:name="_Toc90901320"/>
      <w:r>
        <w:t>B.5.1</w:t>
      </w:r>
      <w:r w:rsidR="00B96655" w:rsidRPr="00EA26B3">
        <w:tab/>
        <w:t>General</w:t>
      </w:r>
      <w:bookmarkEnd w:id="310"/>
    </w:p>
    <w:p w14:paraId="7E698329" w14:textId="77777777" w:rsidR="00B96655" w:rsidRPr="00EA26B3" w:rsidRDefault="00B96655" w:rsidP="00B96655">
      <w:r w:rsidRPr="00EA26B3">
        <w:t>To protect against leakage or other compromise, access token lifetimes are typically short lived (though it is ultimately a matter of security policy &amp; configuration by the service provider). Some client types can be issued longer-lived refresh tokens, which enable them to refresh the access token and avoid having to prompt the user for authentication again when the access token expires. Refresh tokens are available only to clients utilizing the authorization code grant type (native MC</w:t>
      </w:r>
      <w:r>
        <w:t>X</w:t>
      </w:r>
      <w:r w:rsidRPr="00EA26B3">
        <w:t xml:space="preserve"> clients and web-based MC</w:t>
      </w:r>
      <w:r>
        <w:t>X</w:t>
      </w:r>
      <w:r w:rsidRPr="00EA26B3">
        <w:t xml:space="preserve"> clients). Refresh tokens are not given to clients utilizing the implicit grant type (browser-based MC</w:t>
      </w:r>
      <w:r>
        <w:t>X</w:t>
      </w:r>
      <w:r w:rsidRPr="00EA26B3">
        <w:t xml:space="preserve"> clients). Figure </w:t>
      </w:r>
      <w:r w:rsidR="00A915E6">
        <w:t>B.5.1</w:t>
      </w:r>
      <w:r w:rsidRPr="00EA26B3">
        <w:t>-1 shows how Native MC</w:t>
      </w:r>
      <w:r>
        <w:t>X</w:t>
      </w:r>
      <w:r w:rsidRPr="00EA26B3">
        <w:t xml:space="preserve"> clients can use the refresh token as a grant type to obtain new access tokens.</w:t>
      </w:r>
    </w:p>
    <w:p w14:paraId="30D9C8C3" w14:textId="77777777" w:rsidR="00B96655" w:rsidRPr="00EA26B3" w:rsidRDefault="00B96655" w:rsidP="00B96655">
      <w:pPr>
        <w:pStyle w:val="TH"/>
      </w:pPr>
      <w:r w:rsidRPr="00EA26B3">
        <w:object w:dxaOrig="6972" w:dyaOrig="2568" w14:anchorId="511251AE">
          <v:shape id="_x0000_i1093" type="#_x0000_t75" style="width:348.5pt;height:128.5pt" o:ole="">
            <v:imagedata r:id="rId149" o:title=""/>
          </v:shape>
          <o:OLEObject Type="Embed" ProgID="Visio.Drawing.15" ShapeID="_x0000_i1093" DrawAspect="Content" ObjectID="_1829305400" r:id="rId150"/>
        </w:object>
      </w:r>
    </w:p>
    <w:p w14:paraId="2DF7B549" w14:textId="77777777" w:rsidR="00B96655" w:rsidRPr="00EA26B3" w:rsidRDefault="00B96655" w:rsidP="00B96655">
      <w:pPr>
        <w:pStyle w:val="TF"/>
      </w:pPr>
      <w:r w:rsidRPr="00EA26B3">
        <w:t xml:space="preserve">Figure </w:t>
      </w:r>
      <w:r w:rsidR="00A915E6">
        <w:t>B.5.1</w:t>
      </w:r>
      <w:r w:rsidRPr="00EA26B3">
        <w:t>-1: Requesting a new access token</w:t>
      </w:r>
    </w:p>
    <w:p w14:paraId="12F28033" w14:textId="77777777" w:rsidR="00B96655" w:rsidRPr="00EA26B3" w:rsidRDefault="00A915E6" w:rsidP="00B96655">
      <w:pPr>
        <w:pStyle w:val="Heading2"/>
      </w:pPr>
      <w:bookmarkStart w:id="311" w:name="_Toc90901321"/>
      <w:r>
        <w:t>B.5.2</w:t>
      </w:r>
      <w:r w:rsidR="00B96655" w:rsidRPr="00EA26B3">
        <w:tab/>
        <w:t xml:space="preserve">Access </w:t>
      </w:r>
      <w:r w:rsidR="00B96655">
        <w:t>t</w:t>
      </w:r>
      <w:r w:rsidR="00B96655" w:rsidRPr="00EA26B3">
        <w:t xml:space="preserve">oken </w:t>
      </w:r>
      <w:r w:rsidR="00B96655">
        <w:t>r</w:t>
      </w:r>
      <w:r w:rsidR="00B96655" w:rsidRPr="00EA26B3">
        <w:t>equest</w:t>
      </w:r>
      <w:bookmarkEnd w:id="311"/>
    </w:p>
    <w:p w14:paraId="7C2CCD5C" w14:textId="77777777" w:rsidR="00B96655" w:rsidRPr="00EA26B3" w:rsidRDefault="00B96655" w:rsidP="00B96655">
      <w:r w:rsidRPr="00EA26B3">
        <w:t>To obtain an access token from the IdM server using a refresh token, the MC</w:t>
      </w:r>
      <w:r>
        <w:t>X</w:t>
      </w:r>
      <w:r w:rsidRPr="00EA26B3">
        <w:t xml:space="preserve"> client makes an access token request to the token endpoint of the IdM server. The MC</w:t>
      </w:r>
      <w:r>
        <w:t>X</w:t>
      </w:r>
      <w:r w:rsidRPr="00EA26B3">
        <w:t xml:space="preserve"> client does this by adding the following parameters using the "application/x-www-form-urlencoded" format, with a character encoding of UTF-8 in the HTTP request entity-body. The access token request standard parameters are shown in table </w:t>
      </w:r>
      <w:r w:rsidR="00A915E6">
        <w:t>B.5.2</w:t>
      </w:r>
      <w:r w:rsidRPr="00EA26B3">
        <w:t>-1.</w:t>
      </w:r>
    </w:p>
    <w:p w14:paraId="5DCF4266" w14:textId="77777777" w:rsidR="00B96655" w:rsidRPr="00EA26B3" w:rsidRDefault="00B96655" w:rsidP="00B96655">
      <w:pPr>
        <w:pStyle w:val="TH"/>
      </w:pPr>
      <w:r w:rsidRPr="00EA26B3">
        <w:t xml:space="preserve">Table </w:t>
      </w:r>
      <w:r w:rsidR="00A915E6">
        <w:t>B.5.2</w:t>
      </w:r>
      <w:r w:rsidRPr="00EA26B3">
        <w:t>-1: Access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B96655" w:rsidRPr="00EA26B3" w14:paraId="77419843" w14:textId="77777777" w:rsidTr="00BB3C77">
        <w:trPr>
          <w:jc w:val="center"/>
        </w:trPr>
        <w:tc>
          <w:tcPr>
            <w:tcW w:w="1573" w:type="dxa"/>
          </w:tcPr>
          <w:p w14:paraId="7333262F" w14:textId="77777777" w:rsidR="00B96655" w:rsidRPr="001103C9" w:rsidRDefault="00B96655" w:rsidP="00BB3C77">
            <w:pPr>
              <w:pStyle w:val="TAH"/>
            </w:pPr>
            <w:r w:rsidRPr="001103C9">
              <w:rPr>
                <w:lang w:eastAsia="en-GB"/>
              </w:rPr>
              <w:t>Parameter</w:t>
            </w:r>
          </w:p>
        </w:tc>
        <w:tc>
          <w:tcPr>
            <w:tcW w:w="6804" w:type="dxa"/>
          </w:tcPr>
          <w:p w14:paraId="0C4CBED5" w14:textId="77777777" w:rsidR="00B96655" w:rsidRPr="001103C9" w:rsidRDefault="00B96655" w:rsidP="00BB3C77">
            <w:pPr>
              <w:pStyle w:val="TAH"/>
            </w:pPr>
            <w:r w:rsidRPr="001103C9">
              <w:rPr>
                <w:lang w:eastAsia="en-GB"/>
              </w:rPr>
              <w:t>Values</w:t>
            </w:r>
          </w:p>
        </w:tc>
      </w:tr>
      <w:tr w:rsidR="00B96655" w:rsidRPr="00EA26B3" w14:paraId="6DB2A98D" w14:textId="77777777" w:rsidTr="00BB3C77">
        <w:trPr>
          <w:jc w:val="center"/>
        </w:trPr>
        <w:tc>
          <w:tcPr>
            <w:tcW w:w="1573" w:type="dxa"/>
          </w:tcPr>
          <w:p w14:paraId="2A7B4CF5" w14:textId="77777777" w:rsidR="00B96655" w:rsidRPr="00B96C52" w:rsidRDefault="00B96655" w:rsidP="00BB3C77">
            <w:pPr>
              <w:pStyle w:val="TAL"/>
              <w:tabs>
                <w:tab w:val="left" w:pos="5454"/>
              </w:tabs>
            </w:pPr>
            <w:r w:rsidRPr="00B96C52">
              <w:t>grant_type</w:t>
            </w:r>
          </w:p>
        </w:tc>
        <w:tc>
          <w:tcPr>
            <w:tcW w:w="6804" w:type="dxa"/>
          </w:tcPr>
          <w:p w14:paraId="57442E57" w14:textId="77777777" w:rsidR="00B96655" w:rsidRPr="00B96C52" w:rsidRDefault="00B96655" w:rsidP="00BB3C77">
            <w:pPr>
              <w:pStyle w:val="TAL"/>
              <w:tabs>
                <w:tab w:val="left" w:pos="5454"/>
              </w:tabs>
            </w:pPr>
            <w:r w:rsidRPr="00B96C52">
              <w:t>REQUIRED. The value shall be set to "refresh_token".</w:t>
            </w:r>
          </w:p>
        </w:tc>
      </w:tr>
      <w:tr w:rsidR="00B96655" w:rsidRPr="00EA26B3" w14:paraId="189B865F" w14:textId="77777777" w:rsidTr="00BB3C77">
        <w:trPr>
          <w:jc w:val="center"/>
        </w:trPr>
        <w:tc>
          <w:tcPr>
            <w:tcW w:w="1573" w:type="dxa"/>
          </w:tcPr>
          <w:p w14:paraId="7A1F8047" w14:textId="77777777" w:rsidR="00B96655" w:rsidRPr="00B96C52" w:rsidRDefault="00B96655" w:rsidP="00BB3C77">
            <w:pPr>
              <w:pStyle w:val="TAL"/>
              <w:tabs>
                <w:tab w:val="left" w:pos="5454"/>
              </w:tabs>
            </w:pPr>
            <w:r w:rsidRPr="00B96C52">
              <w:t>scope</w:t>
            </w:r>
          </w:p>
        </w:tc>
        <w:tc>
          <w:tcPr>
            <w:tcW w:w="6804" w:type="dxa"/>
          </w:tcPr>
          <w:p w14:paraId="25891FF3" w14:textId="77777777" w:rsidR="00B96655" w:rsidRPr="00B96C52" w:rsidRDefault="00B96655" w:rsidP="00BB3C77">
            <w:pPr>
              <w:pStyle w:val="TAL"/>
              <w:tabs>
                <w:tab w:val="left" w:pos="5454"/>
              </w:tabs>
            </w:pPr>
            <w:r w:rsidRPr="00B96C52">
              <w:t>Space-delimited set of permissions that the MCX client requests. Note that the scopes requested using this grant type shall be of equal to or lesser than scope of the original scopes requested by the MCX client as part of the original authorization request.</w:t>
            </w:r>
          </w:p>
        </w:tc>
      </w:tr>
    </w:tbl>
    <w:p w14:paraId="217E9CDE" w14:textId="77777777" w:rsidR="00B96655" w:rsidRPr="00EA26B3" w:rsidRDefault="00B96655" w:rsidP="00B96655"/>
    <w:p w14:paraId="1154A686" w14:textId="77777777" w:rsidR="00B96655" w:rsidRPr="00EA26B3" w:rsidRDefault="00B96655" w:rsidP="00B96655">
      <w:r w:rsidRPr="00EA26B3">
        <w:t>An example of a token request for MC</w:t>
      </w:r>
      <w:r>
        <w:t>X</w:t>
      </w:r>
      <w:r w:rsidRPr="00EA26B3">
        <w:t xml:space="preserve"> Connect might look like:</w:t>
      </w:r>
    </w:p>
    <w:p w14:paraId="77852D28" w14:textId="77777777" w:rsidR="00B96655" w:rsidRPr="00EA26B3" w:rsidRDefault="00B96655" w:rsidP="00B96655">
      <w:pPr>
        <w:pStyle w:val="EX"/>
      </w:pPr>
      <w:r w:rsidRPr="00EA26B3">
        <w:t>EXAMPLE:</w:t>
      </w:r>
    </w:p>
    <w:p w14:paraId="4B224680" w14:textId="77777777" w:rsidR="00B96655" w:rsidRPr="00EA26B3" w:rsidRDefault="00B96655" w:rsidP="00B96655">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grant_type=refresh_token&amp;refresh_token=Y7NSzUJuS0Jp7G4SKpBKSOJVHIZxFbxqsqCIZhOEk9&amp;scope=3gpp</w:t>
      </w:r>
      <w:r>
        <w:rPr>
          <w:rFonts w:eastAsia="Courier New"/>
        </w:rPr>
        <w:t>:</w:t>
      </w:r>
      <w:r w:rsidRPr="00EA26B3">
        <w:rPr>
          <w:rFonts w:eastAsia="Courier New"/>
        </w:rPr>
        <w:t>mcptt</w:t>
      </w:r>
      <w:r>
        <w:rPr>
          <w:rFonts w:eastAsia="Courier New"/>
        </w:rPr>
        <w:t>:</w:t>
      </w:r>
      <w:r w:rsidRPr="00EA26B3">
        <w:rPr>
          <w:rFonts w:eastAsia="Courier New"/>
        </w:rPr>
        <w:t>ptt_server</w:t>
      </w:r>
    </w:p>
    <w:p w14:paraId="7CF776C9" w14:textId="77777777" w:rsidR="00B96655" w:rsidRPr="00EA26B3" w:rsidRDefault="00B96655" w:rsidP="00B96655">
      <w:pPr>
        <w:pStyle w:val="PL"/>
      </w:pPr>
    </w:p>
    <w:p w14:paraId="3C94F880" w14:textId="77777777" w:rsidR="00B96655" w:rsidRPr="00EA26B3" w:rsidRDefault="00B96655" w:rsidP="00B96655">
      <w:r w:rsidRPr="00EA26B3">
        <w:t>If the MC</w:t>
      </w:r>
      <w:r>
        <w:t>X</w:t>
      </w:r>
      <w:r w:rsidRPr="00EA26B3">
        <w:t xml:space="preserve"> client was provided with client credentials by the IdM server, then the client shall authenticate with the token endpoint of the IdM server utilizing the client credential (shared secret or public-private key pair) established during the client registration phase.</w:t>
      </w:r>
    </w:p>
    <w:p w14:paraId="3A0E2D87" w14:textId="77777777" w:rsidR="00B96655" w:rsidRPr="00EA26B3" w:rsidRDefault="00A915E6" w:rsidP="00B96655">
      <w:pPr>
        <w:pStyle w:val="Heading2"/>
      </w:pPr>
      <w:bookmarkStart w:id="312" w:name="_Toc90901322"/>
      <w:r>
        <w:t>B.5.3</w:t>
      </w:r>
      <w:r w:rsidR="00B96655" w:rsidRPr="00EA26B3">
        <w:tab/>
        <w:t xml:space="preserve">Access </w:t>
      </w:r>
      <w:r w:rsidR="00B96655">
        <w:t>t</w:t>
      </w:r>
      <w:r w:rsidR="00B96655" w:rsidRPr="00EA26B3">
        <w:t xml:space="preserve">oken </w:t>
      </w:r>
      <w:r w:rsidR="00B96655">
        <w:t>r</w:t>
      </w:r>
      <w:r w:rsidR="00B96655" w:rsidRPr="00EA26B3">
        <w:t>esponse</w:t>
      </w:r>
      <w:bookmarkEnd w:id="312"/>
    </w:p>
    <w:p w14:paraId="4CF56484" w14:textId="77777777" w:rsidR="00B61B10" w:rsidRDefault="00B96655" w:rsidP="00B61B10">
      <w:r w:rsidRPr="00EA26B3">
        <w:t>In response to the access token request (above) the token endpoint on the IdM server will return an access token to the MC</w:t>
      </w:r>
      <w:r>
        <w:t>X</w:t>
      </w:r>
      <w:r w:rsidRPr="00EA26B3">
        <w:t xml:space="preserve"> client, and optionally another refresh token</w:t>
      </w:r>
      <w:r w:rsidR="00B61B10">
        <w:t xml:space="preserve"> in an access token response message</w:t>
      </w:r>
      <w:r w:rsidRPr="00EA26B3">
        <w:t>.</w:t>
      </w:r>
      <w:r w:rsidR="00B61B10" w:rsidRPr="00B61B10">
        <w:t xml:space="preserve"> </w:t>
      </w:r>
    </w:p>
    <w:p w14:paraId="7D1DF8F0" w14:textId="77777777" w:rsidR="00B61B10" w:rsidRPr="00EA26B3" w:rsidRDefault="00B61B10" w:rsidP="00B61B10">
      <w:pPr>
        <w:keepNext/>
        <w:keepLines/>
      </w:pPr>
      <w:r w:rsidRPr="00EA26B3">
        <w:t xml:space="preserve">The </w:t>
      </w:r>
      <w:r>
        <w:t xml:space="preserve">access </w:t>
      </w:r>
      <w:r w:rsidRPr="00EA26B3">
        <w:t xml:space="preserve">token </w:t>
      </w:r>
      <w:r w:rsidRPr="00C47881">
        <w:t>response standard param</w:t>
      </w:r>
      <w:r>
        <w:t>eters are shown in table B.5.3</w:t>
      </w:r>
      <w:r w:rsidRPr="00C47881">
        <w:t>-1.</w:t>
      </w:r>
    </w:p>
    <w:p w14:paraId="01E3F8FE" w14:textId="77777777" w:rsidR="00B61B10" w:rsidRPr="00EA26B3" w:rsidRDefault="00B61B10" w:rsidP="00B61B10">
      <w:pPr>
        <w:pStyle w:val="TH"/>
      </w:pPr>
      <w:r>
        <w:t>Table B.</w:t>
      </w:r>
      <w:r>
        <w:rPr>
          <w:lang w:val="en-US"/>
        </w:rPr>
        <w:t>5.3</w:t>
      </w:r>
      <w:r w:rsidRPr="00EA26B3">
        <w:t xml:space="preserve">-1: </w:t>
      </w:r>
      <w:r>
        <w:rPr>
          <w:lang w:val="en-US"/>
        </w:rPr>
        <w:t>Access 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10F212EF" w14:textId="77777777" w:rsidTr="00691BBD">
        <w:trPr>
          <w:jc w:val="center"/>
        </w:trPr>
        <w:tc>
          <w:tcPr>
            <w:tcW w:w="1909" w:type="dxa"/>
          </w:tcPr>
          <w:p w14:paraId="21D3C7AC" w14:textId="77777777" w:rsidR="00B61B10" w:rsidRPr="001103C9" w:rsidRDefault="00B61B10" w:rsidP="00691BBD">
            <w:pPr>
              <w:pStyle w:val="TAH"/>
            </w:pPr>
            <w:r w:rsidRPr="001103C9">
              <w:rPr>
                <w:lang w:eastAsia="en-GB"/>
              </w:rPr>
              <w:t>Parameter</w:t>
            </w:r>
          </w:p>
        </w:tc>
        <w:tc>
          <w:tcPr>
            <w:tcW w:w="6327" w:type="dxa"/>
          </w:tcPr>
          <w:p w14:paraId="549FC915" w14:textId="77777777" w:rsidR="00B61B10" w:rsidRPr="001103C9" w:rsidRDefault="00B61B10" w:rsidP="00691BBD">
            <w:pPr>
              <w:pStyle w:val="TAH"/>
            </w:pPr>
            <w:r w:rsidRPr="001103C9">
              <w:rPr>
                <w:lang w:eastAsia="en-GB"/>
              </w:rPr>
              <w:t>Values</w:t>
            </w:r>
          </w:p>
        </w:tc>
      </w:tr>
      <w:tr w:rsidR="00B61B10" w:rsidRPr="00EA26B3" w14:paraId="09D58915" w14:textId="77777777" w:rsidTr="00691BBD">
        <w:trPr>
          <w:jc w:val="center"/>
        </w:trPr>
        <w:tc>
          <w:tcPr>
            <w:tcW w:w="1909" w:type="dxa"/>
          </w:tcPr>
          <w:p w14:paraId="31CD084F" w14:textId="77777777" w:rsidR="00B61B10" w:rsidRPr="00EA26B3" w:rsidRDefault="00B61B10" w:rsidP="00691BBD">
            <w:pPr>
              <w:pStyle w:val="TAL"/>
              <w:tabs>
                <w:tab w:val="left" w:pos="5454"/>
              </w:tabs>
            </w:pPr>
            <w:r>
              <w:t>access_token</w:t>
            </w:r>
          </w:p>
        </w:tc>
        <w:tc>
          <w:tcPr>
            <w:tcW w:w="6327" w:type="dxa"/>
          </w:tcPr>
          <w:p w14:paraId="21C47BFE"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3413D5C7" w14:textId="77777777" w:rsidTr="00691BBD">
        <w:trPr>
          <w:jc w:val="center"/>
        </w:trPr>
        <w:tc>
          <w:tcPr>
            <w:tcW w:w="1909" w:type="dxa"/>
          </w:tcPr>
          <w:p w14:paraId="5FF89AE2" w14:textId="77777777" w:rsidR="00B61B10" w:rsidRDefault="00B61B10" w:rsidP="00691BBD">
            <w:pPr>
              <w:pStyle w:val="TAL"/>
              <w:tabs>
                <w:tab w:val="left" w:pos="5454"/>
              </w:tabs>
            </w:pPr>
            <w:r>
              <w:t>token_type</w:t>
            </w:r>
          </w:p>
        </w:tc>
        <w:tc>
          <w:tcPr>
            <w:tcW w:w="6327" w:type="dxa"/>
          </w:tcPr>
          <w:p w14:paraId="5F5AA90A" w14:textId="77777777" w:rsidR="00B61B10" w:rsidRPr="00EA26B3" w:rsidRDefault="00B61B10" w:rsidP="00691BBD">
            <w:pPr>
              <w:pStyle w:val="TAL"/>
              <w:tabs>
                <w:tab w:val="left" w:pos="5454"/>
              </w:tabs>
            </w:pPr>
            <w:r>
              <w:t>REQUIRED. This field shall be “bearer”</w:t>
            </w:r>
          </w:p>
        </w:tc>
      </w:tr>
      <w:tr w:rsidR="00B61B10" w:rsidRPr="00EA26B3" w14:paraId="72CEEB05" w14:textId="77777777" w:rsidTr="00691BBD">
        <w:trPr>
          <w:jc w:val="center"/>
        </w:trPr>
        <w:tc>
          <w:tcPr>
            <w:tcW w:w="1909" w:type="dxa"/>
          </w:tcPr>
          <w:p w14:paraId="77FCF168" w14:textId="77777777" w:rsidR="00B61B10" w:rsidRDefault="00B61B10" w:rsidP="00691BBD">
            <w:pPr>
              <w:pStyle w:val="TAL"/>
              <w:tabs>
                <w:tab w:val="left" w:pos="5454"/>
              </w:tabs>
            </w:pPr>
            <w:r>
              <w:t>expires_in</w:t>
            </w:r>
          </w:p>
        </w:tc>
        <w:tc>
          <w:tcPr>
            <w:tcW w:w="6327" w:type="dxa"/>
          </w:tcPr>
          <w:p w14:paraId="3DC612E0"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339B21D7" w14:textId="77777777" w:rsidTr="00691BBD">
        <w:trPr>
          <w:jc w:val="center"/>
        </w:trPr>
        <w:tc>
          <w:tcPr>
            <w:tcW w:w="1909" w:type="dxa"/>
          </w:tcPr>
          <w:p w14:paraId="071B223F" w14:textId="77777777" w:rsidR="00B61B10" w:rsidRDefault="00B61B10" w:rsidP="00691BBD">
            <w:pPr>
              <w:pStyle w:val="TAL"/>
              <w:tabs>
                <w:tab w:val="left" w:pos="5454"/>
              </w:tabs>
            </w:pPr>
            <w:r>
              <w:t>Id_token</w:t>
            </w:r>
          </w:p>
        </w:tc>
        <w:tc>
          <w:tcPr>
            <w:tcW w:w="6327" w:type="dxa"/>
          </w:tcPr>
          <w:p w14:paraId="36FD6F14" w14:textId="77777777" w:rsidR="00B61B10" w:rsidRPr="00467C0A" w:rsidRDefault="00B61B10" w:rsidP="00691BBD">
            <w:pPr>
              <w:pStyle w:val="TAL"/>
              <w:tabs>
                <w:tab w:val="left" w:pos="5454"/>
              </w:tabs>
            </w:pPr>
            <w:r>
              <w:t>OPTIONAL.  This is the issued id token.</w:t>
            </w:r>
          </w:p>
        </w:tc>
      </w:tr>
      <w:tr w:rsidR="00B61B10" w:rsidRPr="00EA26B3" w14:paraId="6D144459" w14:textId="77777777" w:rsidTr="00691BBD">
        <w:trPr>
          <w:jc w:val="center"/>
        </w:trPr>
        <w:tc>
          <w:tcPr>
            <w:tcW w:w="1909" w:type="dxa"/>
          </w:tcPr>
          <w:p w14:paraId="616E0B32" w14:textId="77777777" w:rsidR="00B61B10" w:rsidRDefault="00B61B10" w:rsidP="00691BBD">
            <w:pPr>
              <w:pStyle w:val="TAL"/>
              <w:tabs>
                <w:tab w:val="left" w:pos="5454"/>
              </w:tabs>
            </w:pPr>
            <w:r>
              <w:t>Refresh_token</w:t>
            </w:r>
          </w:p>
        </w:tc>
        <w:tc>
          <w:tcPr>
            <w:tcW w:w="6327" w:type="dxa"/>
          </w:tcPr>
          <w:p w14:paraId="55B0720D" w14:textId="77777777" w:rsidR="00B61B10" w:rsidRPr="00467C0A" w:rsidRDefault="00B61B10" w:rsidP="00691BBD">
            <w:pPr>
              <w:pStyle w:val="TAL"/>
              <w:tabs>
                <w:tab w:val="left" w:pos="5454"/>
              </w:tabs>
            </w:pPr>
            <w:r>
              <w:t>OPTIONAL.  This is the issued refresh token.</w:t>
            </w:r>
          </w:p>
        </w:tc>
      </w:tr>
    </w:tbl>
    <w:p w14:paraId="3D8EEC30" w14:textId="77777777" w:rsidR="00B96655" w:rsidRPr="00EA26B3" w:rsidRDefault="00B96655" w:rsidP="00B96655"/>
    <w:p w14:paraId="2F07CFF8" w14:textId="77777777" w:rsidR="00B96655" w:rsidRPr="00EA26B3" w:rsidRDefault="00B96655" w:rsidP="00B96655">
      <w:pPr>
        <w:rPr>
          <w:rStyle w:val="EXChar"/>
        </w:rPr>
      </w:pPr>
      <w:r w:rsidRPr="00EA26B3">
        <w:t xml:space="preserve">An example </w:t>
      </w:r>
      <w:r>
        <w:t xml:space="preserve">of a </w:t>
      </w:r>
      <w:r w:rsidRPr="00EA26B3">
        <w:t>successful response for MC</w:t>
      </w:r>
      <w:r>
        <w:t>X</w:t>
      </w:r>
      <w:r w:rsidRPr="00EA26B3">
        <w:t xml:space="preserve"> Connect might look like:</w:t>
      </w:r>
    </w:p>
    <w:p w14:paraId="59C23176" w14:textId="77777777" w:rsidR="00B96655" w:rsidRPr="00EA26B3" w:rsidRDefault="00B96655" w:rsidP="00B96655">
      <w:pPr>
        <w:pStyle w:val="EX"/>
      </w:pPr>
      <w:r w:rsidRPr="00EA26B3">
        <w:t>EXAMPLE:</w:t>
      </w:r>
    </w:p>
    <w:p w14:paraId="09F069F1" w14:textId="77777777" w:rsidR="00B96655" w:rsidRPr="00EA26B3" w:rsidRDefault="00B96655" w:rsidP="00B96655">
      <w:pPr>
        <w:pStyle w:val="PL"/>
      </w:pPr>
      <w:r w:rsidRPr="00EA26B3">
        <w:rPr>
          <w:rFonts w:eastAsia="Courier New"/>
        </w:rPr>
        <w:t>HTTP/1.1 200 OK</w:t>
      </w:r>
    </w:p>
    <w:p w14:paraId="671CEF81" w14:textId="77777777" w:rsidR="00B96655" w:rsidRPr="00EA26B3" w:rsidRDefault="000C3501" w:rsidP="00B96655">
      <w:pPr>
        <w:pStyle w:val="PL"/>
      </w:pPr>
      <w:r>
        <w:rPr>
          <w:rFonts w:eastAsia="Courier New"/>
        </w:rPr>
        <w:tab/>
      </w:r>
      <w:r w:rsidR="00B96655" w:rsidRPr="00EA26B3">
        <w:rPr>
          <w:rFonts w:eastAsia="Courier New"/>
        </w:rPr>
        <w:t>Content-Type: application/json;charset=UTF-8</w:t>
      </w:r>
    </w:p>
    <w:p w14:paraId="5C1D2777" w14:textId="77777777" w:rsidR="00B96655" w:rsidRPr="00627C2F" w:rsidRDefault="000C3501" w:rsidP="00B96655">
      <w:pPr>
        <w:pStyle w:val="PL"/>
      </w:pPr>
      <w:r>
        <w:rPr>
          <w:rFonts w:eastAsia="Courier New"/>
        </w:rPr>
        <w:tab/>
      </w:r>
      <w:r w:rsidR="00B96655" w:rsidRPr="00627C2F">
        <w:rPr>
          <w:rFonts w:eastAsia="Courier New"/>
        </w:rPr>
        <w:t>Cache-Control: no-store</w:t>
      </w:r>
    </w:p>
    <w:p w14:paraId="657FE6E1" w14:textId="77777777" w:rsidR="00B96655" w:rsidRPr="00627C2F" w:rsidRDefault="000C3501" w:rsidP="00B96655">
      <w:pPr>
        <w:pStyle w:val="PL"/>
        <w:rPr>
          <w:rFonts w:eastAsia="Courier New"/>
        </w:rPr>
      </w:pPr>
      <w:r w:rsidRPr="00627C2F">
        <w:rPr>
          <w:rFonts w:eastAsia="Courier New"/>
        </w:rPr>
        <w:tab/>
      </w:r>
      <w:r w:rsidR="00B96655" w:rsidRPr="00627C2F">
        <w:rPr>
          <w:rFonts w:eastAsia="Courier New"/>
        </w:rPr>
        <w:t>Pragma: no-cache</w:t>
      </w:r>
    </w:p>
    <w:p w14:paraId="76C94018" w14:textId="77777777" w:rsidR="00B96655" w:rsidRPr="00627C2F" w:rsidRDefault="00B96655" w:rsidP="00B96655">
      <w:pPr>
        <w:pStyle w:val="PL"/>
      </w:pPr>
      <w:r w:rsidRPr="00627C2F">
        <w:rPr>
          <w:rFonts w:eastAsia="Courier New"/>
        </w:rPr>
        <w:t>{</w:t>
      </w:r>
    </w:p>
    <w:p w14:paraId="21ACCA50" w14:textId="77777777" w:rsidR="00B96655" w:rsidRPr="00627C2F" w:rsidRDefault="00B96655" w:rsidP="00B96655">
      <w:pPr>
        <w:pStyle w:val="PL"/>
        <w:rPr>
          <w:rFonts w:eastAsia="Courier New"/>
        </w:rPr>
      </w:pPr>
      <w:r w:rsidRPr="00627C2F">
        <w:rPr>
          <w:rFonts w:eastAsia="Courier New"/>
        </w:rPr>
        <w:t> "access_token":"</w:t>
      </w:r>
      <w:r w:rsidR="00C30040" w:rsidRPr="00C30040">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00C30040" w:rsidRPr="00627C2F" w:rsidDel="00C30040">
        <w:rPr>
          <w:rFonts w:eastAsia="Courier New"/>
        </w:rPr>
        <w:t xml:space="preserve"> </w:t>
      </w:r>
      <w:r w:rsidRPr="00627C2F">
        <w:rPr>
          <w:rFonts w:eastAsia="Courier New"/>
        </w:rPr>
        <w:t>",</w:t>
      </w:r>
      <w:r w:rsidRPr="00627C2F">
        <w:rPr>
          <w:rFonts w:eastAsia="Courier New"/>
        </w:rPr>
        <w:br/>
        <w:t>   "refresh_token": "iTxQYALqlc7uLyFGpnl8tR8Y9gkw91mFy2qC9Yywkz",</w:t>
      </w:r>
      <w:r w:rsidRPr="00627C2F">
        <w:rPr>
          <w:rFonts w:eastAsia="Courier New"/>
        </w:rPr>
        <w:br/>
        <w:t>   "token_type": "Bearer",</w:t>
      </w:r>
      <w:r w:rsidRPr="00627C2F">
        <w:rPr>
          <w:rFonts w:eastAsia="Courier New"/>
        </w:rPr>
        <w:br/>
        <w:t>   "expires_in": 7199</w:t>
      </w:r>
      <w:r w:rsidRPr="00627C2F">
        <w:rPr>
          <w:rFonts w:eastAsia="Courier New"/>
        </w:rPr>
        <w:br/>
        <w:t>}</w:t>
      </w:r>
    </w:p>
    <w:p w14:paraId="7CDA209F" w14:textId="77777777" w:rsidR="00B96655" w:rsidRPr="00627C2F" w:rsidRDefault="00B96655" w:rsidP="00B96655">
      <w:pPr>
        <w:pStyle w:val="PL"/>
        <w:rPr>
          <w:rFonts w:eastAsia="Courier New"/>
        </w:rPr>
      </w:pPr>
    </w:p>
    <w:p w14:paraId="5722717E" w14:textId="77777777" w:rsidR="00B96655" w:rsidRPr="00EA26B3" w:rsidRDefault="00B96655" w:rsidP="00B96655">
      <w:r w:rsidRPr="00EA26B3">
        <w:t>It is possible to configure the IdM server to confirm that the user account is still valid each time the refresh token is presented, and to revoke the refresh token if not. This security practice is RECOMMENDED.</w:t>
      </w:r>
    </w:p>
    <w:p w14:paraId="5F68C0D1" w14:textId="77777777" w:rsidR="00AA0ACF" w:rsidRPr="00EA26B3" w:rsidRDefault="00A915E6" w:rsidP="00AA0ACF">
      <w:pPr>
        <w:pStyle w:val="Heading1"/>
      </w:pPr>
      <w:bookmarkStart w:id="313" w:name="h.d9rzuyyp8ofb"/>
      <w:bookmarkStart w:id="314" w:name="_Toc90901323"/>
      <w:bookmarkEnd w:id="313"/>
      <w:r>
        <w:t>B.6</w:t>
      </w:r>
      <w:r w:rsidR="00AA0ACF" w:rsidRPr="00EA26B3">
        <w:tab/>
        <w:t>MC</w:t>
      </w:r>
      <w:r w:rsidR="00AA0ACF">
        <w:t>X</w:t>
      </w:r>
      <w:r w:rsidR="00AA0ACF" w:rsidRPr="00EA26B3">
        <w:t xml:space="preserve"> </w:t>
      </w:r>
      <w:r w:rsidR="00AA0ACF">
        <w:t>c</w:t>
      </w:r>
      <w:r w:rsidR="00AA0ACF" w:rsidRPr="00EA26B3">
        <w:t xml:space="preserve">lient </w:t>
      </w:r>
      <w:r w:rsidR="00AA0ACF">
        <w:t>r</w:t>
      </w:r>
      <w:r w:rsidR="00AA0ACF" w:rsidRPr="00EA26B3">
        <w:t>egistration</w:t>
      </w:r>
      <w:r w:rsidR="00AA0ACF">
        <w:t xml:space="preserve"> with partner IdM service</w:t>
      </w:r>
      <w:bookmarkEnd w:id="314"/>
    </w:p>
    <w:p w14:paraId="50BA0E28" w14:textId="77777777" w:rsidR="00AA0ACF" w:rsidRPr="00EA26B3" w:rsidRDefault="00AA0ACF" w:rsidP="00AA0ACF">
      <w:r>
        <w:t xml:space="preserve">MCX client registration with a partner IdM service shall be as described in clause </w:t>
      </w:r>
      <w:r w:rsidR="00A915E6">
        <w:t>B.3</w:t>
      </w:r>
      <w:r>
        <w:t>.</w:t>
      </w:r>
    </w:p>
    <w:p w14:paraId="0CBDF485" w14:textId="77777777" w:rsidR="00AA0ACF" w:rsidRDefault="00AA0ACF" w:rsidP="00AA0ACF">
      <w:pPr>
        <w:pStyle w:val="Heading1"/>
      </w:pPr>
      <w:bookmarkStart w:id="315" w:name="_Toc90901324"/>
      <w:r w:rsidRPr="00EA26B3">
        <w:t>B.</w:t>
      </w:r>
      <w:r w:rsidR="00A915E6">
        <w:t>7</w:t>
      </w:r>
      <w:r w:rsidRPr="00EA26B3">
        <w:tab/>
        <w:t xml:space="preserve">Obtaining </w:t>
      </w:r>
      <w:r>
        <w:t>an access token from a partner domain</w:t>
      </w:r>
      <w:bookmarkEnd w:id="315"/>
    </w:p>
    <w:p w14:paraId="6E5A3994" w14:textId="77777777" w:rsidR="00ED1DAD" w:rsidRDefault="00A915E6" w:rsidP="00ED1DAD">
      <w:pPr>
        <w:pStyle w:val="Heading2"/>
      </w:pPr>
      <w:bookmarkStart w:id="316" w:name="_Toc90901325"/>
      <w:r>
        <w:t>B.7</w:t>
      </w:r>
      <w:r w:rsidR="00ED1DAD">
        <w:t>.1</w:t>
      </w:r>
      <w:r w:rsidR="00ED1DAD">
        <w:tab/>
        <w:t>Overview</w:t>
      </w:r>
      <w:bookmarkEnd w:id="316"/>
    </w:p>
    <w:p w14:paraId="165FC380" w14:textId="77777777" w:rsidR="00ED1DAD" w:rsidRDefault="00ED1DAD" w:rsidP="00ED1DAD">
      <w:r>
        <w:t xml:space="preserve">When an MCX user requires user service authorisation for services owned and managed within a partner domain, the MCX client shall use the OAuth 2.0 token exchange extension grant type mechanism to obtain a security token for authentication with the partner IdM service.  The OAuth 2.0 token exchange procedure defines a method for obtaining the security token from the primary IdMS which </w:t>
      </w:r>
      <w:r w:rsidRPr="00ED7451">
        <w:t>contai</w:t>
      </w:r>
      <w:r>
        <w:t>n</w:t>
      </w:r>
      <w:r w:rsidRPr="00ED7451">
        <w:t>s</w:t>
      </w:r>
      <w:r>
        <w:t xml:space="preserve"> information about the user that is verifiable by the partner IdMS.</w:t>
      </w:r>
    </w:p>
    <w:p w14:paraId="72DBCC28" w14:textId="77777777" w:rsidR="00ED1DAD" w:rsidRDefault="00ED1DAD" w:rsidP="00ED1DAD">
      <w:r>
        <w:t>The MCX client then provides this security token to the partner IdM service in exchange for an access token that is specific to the services in the partner domain.</w:t>
      </w:r>
      <w:r w:rsidRPr="00AB07D2">
        <w:t xml:space="preserve"> </w:t>
      </w:r>
      <w:r>
        <w:t xml:space="preserve">The MCX UE then uses the access token for user service authorisation to those services </w:t>
      </w:r>
      <w:r w:rsidRPr="00ED7451">
        <w:t>within</w:t>
      </w:r>
      <w:r>
        <w:t xml:space="preserve"> the partner domain.</w:t>
      </w:r>
    </w:p>
    <w:p w14:paraId="7533FF62" w14:textId="77777777" w:rsidR="00ED1DAD" w:rsidRDefault="00ED1DAD" w:rsidP="00ED1DAD">
      <w:r>
        <w:t>The security token and acess token(s) are specific to a IdMS and partner domain and therefore the OAuth 2.0 token exchange procedure shall be repeated with each additional domain to obtain user service authorisation to partner services within those domains.</w:t>
      </w:r>
    </w:p>
    <w:p w14:paraId="66D93F52" w14:textId="77777777" w:rsidR="00ED1DAD" w:rsidRDefault="00ED1DAD" w:rsidP="00ED1DAD">
      <w:r>
        <w:t xml:space="preserve"> Figure </w:t>
      </w:r>
      <w:r w:rsidR="00A915E6">
        <w:t>B.7</w:t>
      </w:r>
      <w:r>
        <w:t>.1-1 shows the OAuth 2.0 token exchange procedure used to obtain a security token and acess token(s).  The messages are described in the following sub-clauses.</w:t>
      </w:r>
    </w:p>
    <w:p w14:paraId="375F1C35" w14:textId="77777777" w:rsidR="00ED1DAD" w:rsidRPr="001C28FA" w:rsidRDefault="00ED1DAD" w:rsidP="00ED1DAD"/>
    <w:p w14:paraId="56C9FAEA" w14:textId="77777777" w:rsidR="00ED1DAD" w:rsidRPr="00EA26B3" w:rsidRDefault="00ED1DAD" w:rsidP="00ED1DAD">
      <w:pPr>
        <w:pStyle w:val="TH"/>
      </w:pPr>
      <w:r w:rsidRPr="00EA26B3">
        <w:object w:dxaOrig="6972" w:dyaOrig="4525" w14:anchorId="46D45747">
          <v:shape id="_x0000_i1094" type="#_x0000_t75" style="width:348.5pt;height:226.5pt" o:ole="">
            <v:imagedata r:id="rId151" o:title=""/>
          </v:shape>
          <o:OLEObject Type="Embed" ProgID="Visio.Drawing.15" ShapeID="_x0000_i1094" DrawAspect="Content" ObjectID="_1829305401" r:id="rId152"/>
        </w:object>
      </w:r>
    </w:p>
    <w:p w14:paraId="1DABBECC" w14:textId="77777777" w:rsidR="00ED1DAD" w:rsidRDefault="00ED1DAD" w:rsidP="00ED1DAD">
      <w:pPr>
        <w:pStyle w:val="TF"/>
        <w:rPr>
          <w:lang w:val="en-US"/>
        </w:rPr>
      </w:pPr>
      <w:r>
        <w:t xml:space="preserve">Figure </w:t>
      </w:r>
      <w:r w:rsidR="00A915E6">
        <w:t>B.7</w:t>
      </w:r>
      <w:r>
        <w:rPr>
          <w:lang w:val="en-US"/>
        </w:rPr>
        <w:t>.1</w:t>
      </w:r>
      <w:r w:rsidRPr="00EA26B3">
        <w:t xml:space="preserve">-1: </w:t>
      </w:r>
      <w:r>
        <w:rPr>
          <w:lang w:val="en-US"/>
        </w:rPr>
        <w:t>Token exchange</w:t>
      </w:r>
      <w:r w:rsidRPr="00EA26B3">
        <w:t xml:space="preserve"> flow</w:t>
      </w:r>
    </w:p>
    <w:p w14:paraId="60C35F24" w14:textId="77777777" w:rsidR="00ED1DAD" w:rsidRPr="00EA26B3" w:rsidRDefault="00A915E6" w:rsidP="00ED1DAD">
      <w:pPr>
        <w:pStyle w:val="Heading2"/>
      </w:pPr>
      <w:bookmarkStart w:id="317" w:name="_Toc90901326"/>
      <w:r>
        <w:t>B.7</w:t>
      </w:r>
      <w:r w:rsidR="00ED1DAD">
        <w:t>.2</w:t>
      </w:r>
      <w:r w:rsidR="00ED1DAD" w:rsidRPr="00EA26B3">
        <w:tab/>
      </w:r>
      <w:r w:rsidR="00ED1DAD">
        <w:t>Token Exchange</w:t>
      </w:r>
      <w:r w:rsidR="00ED1DAD" w:rsidRPr="00EA26B3">
        <w:t xml:space="preserve"> Request</w:t>
      </w:r>
      <w:bookmarkEnd w:id="317"/>
    </w:p>
    <w:p w14:paraId="4225C969" w14:textId="77777777" w:rsidR="00ED1DAD" w:rsidRPr="00EA26B3" w:rsidRDefault="00ED1DAD" w:rsidP="00ED1DAD">
      <w:r w:rsidRPr="000663DF">
        <w:t xml:space="preserve">In order to obtain a security token, the MCX client makes a request to the primary authorization server's token endpoint by sending the following parameters using the "application/x-www-form-urlencoded" content-type and a character encoding of UTF-8 in the HTTP request entity-body. </w:t>
      </w:r>
      <w:r w:rsidRPr="00EA26B3">
        <w:t>The standard p</w:t>
      </w:r>
      <w:r>
        <w:t xml:space="preserve">arameters shown in table </w:t>
      </w:r>
      <w:r w:rsidR="00A915E6">
        <w:t>B.7</w:t>
      </w:r>
      <w:r>
        <w:t>.2</w:t>
      </w:r>
      <w:r w:rsidRPr="00EA26B3">
        <w:t>-1 are required by the MC</w:t>
      </w:r>
      <w:r>
        <w:t>X</w:t>
      </w:r>
      <w:r w:rsidRPr="00EA26B3">
        <w:t xml:space="preserve"> Connect profile.</w:t>
      </w:r>
    </w:p>
    <w:p w14:paraId="3EAC991C" w14:textId="77777777" w:rsidR="00ED1DAD" w:rsidRPr="00EA26B3" w:rsidRDefault="00ED1DAD" w:rsidP="00ED1DAD">
      <w:pPr>
        <w:pStyle w:val="TH"/>
      </w:pPr>
      <w:r>
        <w:t xml:space="preserve">Table </w:t>
      </w:r>
      <w:r w:rsidR="00A915E6">
        <w:t>B.7</w:t>
      </w:r>
      <w:r>
        <w:rPr>
          <w:lang w:val="en-US"/>
        </w:rPr>
        <w:t>.2</w:t>
      </w:r>
      <w:r w:rsidRPr="00EA26B3">
        <w:t xml:space="preserve">-1: </w:t>
      </w:r>
      <w:r>
        <w:rPr>
          <w:lang w:val="en-US"/>
        </w:rPr>
        <w:t>Token Exchange</w:t>
      </w:r>
      <w:r w:rsidRPr="00EA26B3">
        <w:t xml:space="preserve"> Request standard required parameters</w:t>
      </w: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282"/>
        <w:gridCol w:w="6804"/>
      </w:tblGrid>
      <w:tr w:rsidR="00ED1DAD" w:rsidRPr="00EA26B3" w14:paraId="23E14D74" w14:textId="77777777" w:rsidTr="00AB0616">
        <w:trPr>
          <w:jc w:val="center"/>
        </w:trPr>
        <w:tc>
          <w:tcPr>
            <w:tcW w:w="2282" w:type="dxa"/>
          </w:tcPr>
          <w:p w14:paraId="7E7AAA73" w14:textId="77777777" w:rsidR="00ED1DAD" w:rsidRPr="001103C9" w:rsidRDefault="00ED1DAD" w:rsidP="00AB0616">
            <w:pPr>
              <w:pStyle w:val="TAH"/>
            </w:pPr>
            <w:r w:rsidRPr="001103C9">
              <w:rPr>
                <w:lang w:eastAsia="en-GB"/>
              </w:rPr>
              <w:t>Parameter</w:t>
            </w:r>
          </w:p>
        </w:tc>
        <w:tc>
          <w:tcPr>
            <w:tcW w:w="6804" w:type="dxa"/>
          </w:tcPr>
          <w:p w14:paraId="42E9F177" w14:textId="77777777" w:rsidR="00ED1DAD" w:rsidRPr="001103C9" w:rsidRDefault="00ED1DAD" w:rsidP="00AB0616">
            <w:pPr>
              <w:pStyle w:val="TAH"/>
            </w:pPr>
            <w:r w:rsidRPr="001103C9">
              <w:rPr>
                <w:lang w:eastAsia="en-GB"/>
              </w:rPr>
              <w:t>Values</w:t>
            </w:r>
          </w:p>
        </w:tc>
      </w:tr>
      <w:tr w:rsidR="00ED1DAD" w:rsidRPr="00EA26B3" w14:paraId="588026FE" w14:textId="77777777" w:rsidTr="00AB0616">
        <w:trPr>
          <w:jc w:val="center"/>
        </w:trPr>
        <w:tc>
          <w:tcPr>
            <w:tcW w:w="2282" w:type="dxa"/>
          </w:tcPr>
          <w:p w14:paraId="15653236" w14:textId="77777777" w:rsidR="00ED1DAD" w:rsidRPr="00B96C52" w:rsidRDefault="00ED1DAD" w:rsidP="00AB0616">
            <w:pPr>
              <w:pStyle w:val="TAL"/>
              <w:tabs>
                <w:tab w:val="left" w:pos="5454"/>
              </w:tabs>
              <w:rPr>
                <w:lang w:eastAsia="en-GB"/>
              </w:rPr>
            </w:pPr>
            <w:r w:rsidRPr="00B96C52">
              <w:t>grant_type</w:t>
            </w:r>
          </w:p>
        </w:tc>
        <w:tc>
          <w:tcPr>
            <w:tcW w:w="6804" w:type="dxa"/>
          </w:tcPr>
          <w:p w14:paraId="6643F7A3" w14:textId="77777777" w:rsidR="00ED1DAD" w:rsidRPr="00B96C52" w:rsidRDefault="00ED1DAD" w:rsidP="00AB0616">
            <w:pPr>
              <w:pStyle w:val="TAL"/>
              <w:tabs>
                <w:tab w:val="left" w:pos="5454"/>
              </w:tabs>
              <w:rPr>
                <w:lang w:eastAsia="en-GB"/>
              </w:rPr>
            </w:pPr>
            <w:r w:rsidRPr="00B96C52">
              <w:t>REQUIRED. The value shall be set to “urn:ietf:params:oauth:grant-type:token-exchange” indicating that a token exchange is being performed.</w:t>
            </w:r>
          </w:p>
        </w:tc>
      </w:tr>
      <w:tr w:rsidR="00697681" w:rsidRPr="00B96C52" w14:paraId="45C8A9D6" w14:textId="77777777" w:rsidTr="00C73C37">
        <w:trPr>
          <w:jc w:val="center"/>
        </w:trPr>
        <w:tc>
          <w:tcPr>
            <w:tcW w:w="2282" w:type="dxa"/>
          </w:tcPr>
          <w:p w14:paraId="4764C500" w14:textId="77777777" w:rsidR="00697681" w:rsidRPr="00B96C52" w:rsidRDefault="00697681" w:rsidP="00C73C37">
            <w:pPr>
              <w:pStyle w:val="TAL"/>
              <w:tabs>
                <w:tab w:val="left" w:pos="5454"/>
              </w:tabs>
            </w:pPr>
            <w:r>
              <w:t>resource</w:t>
            </w:r>
          </w:p>
        </w:tc>
        <w:tc>
          <w:tcPr>
            <w:tcW w:w="6804" w:type="dxa"/>
          </w:tcPr>
          <w:p w14:paraId="7FE66BF6" w14:textId="77777777" w:rsidR="00697681" w:rsidRPr="00B96C52" w:rsidRDefault="00697681" w:rsidP="00C73C37">
            <w:pPr>
              <w:pStyle w:val="TAL"/>
              <w:tabs>
                <w:tab w:val="left" w:pos="5454"/>
              </w:tabs>
            </w:pPr>
            <w:r w:rsidRPr="0019674C">
              <w:t>REQUIRED. Indicates the physical location of the target service</w:t>
            </w:r>
            <w:r>
              <w:t xml:space="preserve"> </w:t>
            </w:r>
            <w:r w:rsidRPr="0019674C">
              <w:t>or resource where the client intends to use the requested security</w:t>
            </w:r>
            <w:r>
              <w:t xml:space="preserve"> </w:t>
            </w:r>
            <w:r w:rsidRPr="0019674C">
              <w:t>token</w:t>
            </w:r>
            <w:r>
              <w:t xml:space="preserve"> (i.e. the address of the partner </w:t>
            </w:r>
            <w:r w:rsidRPr="00EA26B3">
              <w:t xml:space="preserve">authorization server's token endpoint </w:t>
            </w:r>
            <w:r>
              <w:t>where the security token will be applied).</w:t>
            </w:r>
          </w:p>
        </w:tc>
      </w:tr>
      <w:tr w:rsidR="00ED1DAD" w:rsidRPr="00EA26B3" w14:paraId="008111A8" w14:textId="77777777" w:rsidTr="00AB0616">
        <w:trPr>
          <w:jc w:val="center"/>
        </w:trPr>
        <w:tc>
          <w:tcPr>
            <w:tcW w:w="2282" w:type="dxa"/>
            <w:tcBorders>
              <w:bottom w:val="single" w:sz="4" w:space="0" w:color="auto"/>
            </w:tcBorders>
          </w:tcPr>
          <w:p w14:paraId="3E285F1E" w14:textId="77777777" w:rsidR="00ED1DAD" w:rsidRPr="00B96C52" w:rsidRDefault="00ED1DAD" w:rsidP="00AB0616">
            <w:pPr>
              <w:pStyle w:val="TAL"/>
              <w:tabs>
                <w:tab w:val="left" w:pos="5454"/>
              </w:tabs>
            </w:pPr>
            <w:r w:rsidRPr="00B96C52">
              <w:t>subject_token</w:t>
            </w:r>
          </w:p>
        </w:tc>
        <w:tc>
          <w:tcPr>
            <w:tcW w:w="6804" w:type="dxa"/>
            <w:tcBorders>
              <w:bottom w:val="single" w:sz="4" w:space="0" w:color="auto"/>
            </w:tcBorders>
          </w:tcPr>
          <w:p w14:paraId="2DD5DCB7" w14:textId="77777777" w:rsidR="00ED1DAD" w:rsidRPr="00B96C52" w:rsidRDefault="00ED1DAD" w:rsidP="00AB0616">
            <w:pPr>
              <w:pStyle w:val="TAL"/>
              <w:tabs>
                <w:tab w:val="left" w:pos="5454"/>
              </w:tabs>
            </w:pPr>
            <w:r w:rsidRPr="00B96C52">
              <w:t xml:space="preserve">REQUIRED. A token that represents the identity of the party on behalf of whom the request is being made. This shall be the access token previously obtained in the token response message (clause </w:t>
            </w:r>
            <w:r w:rsidR="00A915E6" w:rsidRPr="00B96C52">
              <w:t>B.4.2.5</w:t>
            </w:r>
            <w:r w:rsidRPr="00B96C52">
              <w:t xml:space="preserve">) during authorisation (clause </w:t>
            </w:r>
            <w:r w:rsidR="00A915E6" w:rsidRPr="00B96C52">
              <w:t>B.4</w:t>
            </w:r>
            <w:r w:rsidRPr="00B96C52">
              <w:t xml:space="preserve">). </w:t>
            </w:r>
          </w:p>
        </w:tc>
      </w:tr>
      <w:tr w:rsidR="00ED1DAD" w:rsidRPr="00EA26B3" w14:paraId="7BA0BA68" w14:textId="77777777" w:rsidTr="00AB0616">
        <w:trPr>
          <w:jc w:val="center"/>
        </w:trPr>
        <w:tc>
          <w:tcPr>
            <w:tcW w:w="2282" w:type="dxa"/>
          </w:tcPr>
          <w:p w14:paraId="728EFDD8" w14:textId="77777777" w:rsidR="00ED1DAD" w:rsidRPr="00B96C52" w:rsidRDefault="00ED1DAD" w:rsidP="00AB0616">
            <w:pPr>
              <w:pStyle w:val="TAL"/>
              <w:tabs>
                <w:tab w:val="left" w:pos="5454"/>
              </w:tabs>
            </w:pPr>
            <w:r w:rsidRPr="00B96C52">
              <w:t>subject_token_type</w:t>
            </w:r>
          </w:p>
        </w:tc>
        <w:tc>
          <w:tcPr>
            <w:tcW w:w="6804" w:type="dxa"/>
          </w:tcPr>
          <w:p w14:paraId="72AD40ED" w14:textId="77777777" w:rsidR="00ED1DAD" w:rsidRPr="00B96C52" w:rsidRDefault="00ED1DAD" w:rsidP="00AB0616">
            <w:pPr>
              <w:pStyle w:val="TAL"/>
              <w:tabs>
                <w:tab w:val="left" w:pos="5454"/>
              </w:tabs>
            </w:pPr>
            <w:r w:rsidRPr="00B96C52">
              <w:t>REQUIRED. An identifier that indicates the type of the security token in the subject_token parameter. The value shall be set to “urn:ietf:params:oauth:token-type:jwt” indicating the access token is a JSON Web Token.</w:t>
            </w:r>
          </w:p>
        </w:tc>
      </w:tr>
    </w:tbl>
    <w:p w14:paraId="601C20CA" w14:textId="77777777" w:rsidR="00ED1DAD" w:rsidRDefault="00ED1DAD" w:rsidP="00ED1DAD"/>
    <w:p w14:paraId="3222CCB6" w14:textId="77777777" w:rsidR="00ED1DAD" w:rsidRPr="00EA26B3" w:rsidRDefault="00ED1DAD" w:rsidP="00ED1DAD">
      <w:pPr>
        <w:keepNext/>
        <w:keepLines/>
      </w:pPr>
      <w:r>
        <w:t>An e</w:t>
      </w:r>
      <w:r w:rsidRPr="00EA26B3">
        <w:t xml:space="preserve">xample of a successful </w:t>
      </w:r>
      <w:r>
        <w:t>token exchange request</w:t>
      </w:r>
      <w:r w:rsidRPr="00EA26B3">
        <w:t xml:space="preserve"> might look like:</w:t>
      </w:r>
    </w:p>
    <w:p w14:paraId="7C142819" w14:textId="77777777" w:rsidR="00ED1DAD" w:rsidRDefault="00ED1DAD" w:rsidP="00697681">
      <w:pPr>
        <w:pStyle w:val="EX"/>
      </w:pPr>
      <w:r w:rsidRPr="00EA26B3">
        <w:t>EXAMPLE:</w:t>
      </w:r>
    </w:p>
    <w:p w14:paraId="2C5339F3" w14:textId="77777777" w:rsidR="00ED1DAD" w:rsidRPr="00DF0967" w:rsidRDefault="00ED1DAD" w:rsidP="00697681">
      <w:pPr>
        <w:pStyle w:val="PL"/>
        <w:rPr>
          <w:rFonts w:eastAsia="Courier New"/>
        </w:rPr>
      </w:pPr>
      <w:r w:rsidRPr="00DF0967">
        <w:rPr>
          <w:rFonts w:eastAsia="Courier New"/>
        </w:rPr>
        <w:t>POST /as/token.oauth2 HTTP/1.1</w:t>
      </w:r>
    </w:p>
    <w:p w14:paraId="0FE2E44A" w14:textId="77777777" w:rsidR="00ED1DAD" w:rsidRPr="00DF0967" w:rsidRDefault="00ED1DAD" w:rsidP="00697681">
      <w:pPr>
        <w:pStyle w:val="PL"/>
        <w:rPr>
          <w:rFonts w:eastAsia="Courier New"/>
        </w:rPr>
      </w:pPr>
      <w:r w:rsidRPr="00DF0967">
        <w:rPr>
          <w:rFonts w:eastAsia="Courier New"/>
        </w:rPr>
        <w:t>Host: IdM.server.com:9031</w:t>
      </w:r>
    </w:p>
    <w:p w14:paraId="0E5CA987" w14:textId="77777777" w:rsidR="00ED1DAD" w:rsidRPr="00DF0967" w:rsidRDefault="00ED1DAD" w:rsidP="00697681">
      <w:pPr>
        <w:pStyle w:val="PL"/>
        <w:rPr>
          <w:rFonts w:eastAsia="Courier New"/>
        </w:rPr>
      </w:pPr>
      <w:r w:rsidRPr="00DF0967">
        <w:rPr>
          <w:rFonts w:eastAsia="Courier New"/>
        </w:rPr>
        <w:t>Authorization: Basic cn</w:t>
      </w:r>
      <w:r>
        <w:rPr>
          <w:rFonts w:eastAsia="Courier New"/>
        </w:rPr>
        <w:t>A33h</w:t>
      </w:r>
      <w:r w:rsidRPr="00DF0967">
        <w:rPr>
          <w:rFonts w:eastAsia="Courier New"/>
        </w:rPr>
        <w:t>psb25n</w:t>
      </w:r>
      <w:r>
        <w:rPr>
          <w:rFonts w:eastAsia="Courier New"/>
        </w:rPr>
        <w:t>ABC</w:t>
      </w:r>
      <w:r w:rsidRPr="00DF0967">
        <w:rPr>
          <w:rFonts w:eastAsia="Courier New"/>
        </w:rPr>
        <w:t>lY3VyZS1yYW5kb20tc2Vj</w:t>
      </w:r>
      <w:r>
        <w:rPr>
          <w:rFonts w:eastAsia="Courier New"/>
        </w:rPr>
        <w:t>dn</w:t>
      </w:r>
      <w:r w:rsidRPr="00DF0967">
        <w:rPr>
          <w:rFonts w:eastAsia="Courier New"/>
        </w:rPr>
        <w:t>V0</w:t>
      </w:r>
    </w:p>
    <w:p w14:paraId="13E04DD4" w14:textId="77777777" w:rsidR="00ED1DAD" w:rsidRPr="00FA49B5" w:rsidRDefault="00ED1DAD" w:rsidP="00697681">
      <w:pPr>
        <w:pStyle w:val="PL"/>
        <w:rPr>
          <w:rFonts w:eastAsia="Courier New"/>
          <w:lang w:val="fr-FR"/>
        </w:rPr>
      </w:pPr>
      <w:r w:rsidRPr="00FA49B5">
        <w:rPr>
          <w:rFonts w:eastAsia="Courier New"/>
          <w:lang w:val="fr-FR"/>
        </w:rPr>
        <w:t>Content-Type: application/x-www-form-urlencoded</w:t>
      </w:r>
    </w:p>
    <w:p w14:paraId="1F1670D2" w14:textId="77777777" w:rsidR="00697681" w:rsidRDefault="00ED1DAD" w:rsidP="00697681">
      <w:pPr>
        <w:pStyle w:val="PL"/>
        <w:rPr>
          <w:rFonts w:eastAsia="Courier New"/>
        </w:rPr>
      </w:pPr>
      <w:r w:rsidRPr="00DF0967">
        <w:rPr>
          <w:rFonts w:eastAsia="Courier New"/>
        </w:rPr>
        <w:t>grant_type=urn%3Aietf%3Aparams%3Aoauth%3Agrant-type%3Atoken-exchange</w:t>
      </w:r>
    </w:p>
    <w:p w14:paraId="3AF2E19C" w14:textId="77777777" w:rsidR="00ED1DAD" w:rsidRPr="00DF0967" w:rsidRDefault="00697681" w:rsidP="00697681">
      <w:pPr>
        <w:pStyle w:val="PL"/>
        <w:rPr>
          <w:rFonts w:eastAsia="Courier New"/>
        </w:rPr>
      </w:pPr>
      <w:r>
        <w:rPr>
          <w:rFonts w:eastAsia="Courier New"/>
        </w:rPr>
        <w:t>&amp;resource=</w:t>
      </w:r>
      <w:r w:rsidRPr="00E13752">
        <w:rPr>
          <w:rFonts w:eastAsia="Courier New"/>
        </w:rPr>
        <w:t xml:space="preserve"> </w:t>
      </w:r>
      <w:r w:rsidRPr="00DF0967">
        <w:rPr>
          <w:rFonts w:eastAsia="Courier New"/>
        </w:rPr>
        <w:t>IdM.</w:t>
      </w:r>
      <w:r>
        <w:rPr>
          <w:rFonts w:eastAsia="Courier New"/>
        </w:rPr>
        <w:t>partner_</w:t>
      </w:r>
      <w:r w:rsidRPr="00DF0967">
        <w:rPr>
          <w:rFonts w:eastAsia="Courier New"/>
        </w:rPr>
        <w:t>server.com</w:t>
      </w:r>
    </w:p>
    <w:p w14:paraId="12C5F5CA" w14:textId="77777777" w:rsidR="00ED1DAD" w:rsidRPr="00DF0967" w:rsidRDefault="00ED1DAD" w:rsidP="00697681">
      <w:pPr>
        <w:pStyle w:val="PL"/>
        <w:rPr>
          <w:rFonts w:eastAsia="Courier New"/>
        </w:rPr>
      </w:pPr>
      <w:r w:rsidRPr="00DF0967">
        <w:rPr>
          <w:rFonts w:eastAsia="Courier New"/>
        </w:rPr>
        <w:t>&amp;subject_token=</w:t>
      </w:r>
      <w:r>
        <w:rPr>
          <w:rFonts w:eastAsia="Courier New"/>
        </w:rPr>
        <w:t>baaR3</w:t>
      </w:r>
      <w:r w:rsidRPr="00DF0967">
        <w:rPr>
          <w:rFonts w:eastAsia="Courier New"/>
        </w:rPr>
        <w:t>jcJyb4BWCxGsnd</w:t>
      </w:r>
      <w:r>
        <w:rPr>
          <w:rFonts w:eastAsia="Courier New"/>
        </w:rPr>
        <w:t>q23Sc</w:t>
      </w:r>
      <w:r w:rsidRPr="00DF0967">
        <w:rPr>
          <w:rFonts w:eastAsia="Courier New"/>
        </w:rPr>
        <w:t>bdFMogUC5Pb</w:t>
      </w:r>
      <w:r>
        <w:rPr>
          <w:rFonts w:eastAsia="Courier New"/>
        </w:rPr>
        <w:t>233jK</w:t>
      </w:r>
      <w:r w:rsidRPr="00DF0967">
        <w:rPr>
          <w:rFonts w:eastAsia="Courier New"/>
        </w:rPr>
        <w:t>LTC</w:t>
      </w:r>
    </w:p>
    <w:p w14:paraId="4F73113C" w14:textId="77777777" w:rsidR="00ED1DAD" w:rsidRPr="00DF0967" w:rsidRDefault="00ED1DAD" w:rsidP="00697681">
      <w:pPr>
        <w:pStyle w:val="PL"/>
        <w:rPr>
          <w:rFonts w:eastAsia="Courier New"/>
        </w:rPr>
      </w:pPr>
      <w:r w:rsidRPr="00DF0967">
        <w:rPr>
          <w:rFonts w:eastAsia="Courier New"/>
        </w:rPr>
        <w:t>&amp;subject_token_type=</w:t>
      </w:r>
      <w:r w:rsidR="00697681" w:rsidRPr="00697681">
        <w:rPr>
          <w:rFonts w:eastAsia="Courier New"/>
        </w:rPr>
        <w:t xml:space="preserve"> </w:t>
      </w:r>
      <w:r w:rsidR="00697681" w:rsidRPr="00DF0967">
        <w:rPr>
          <w:rFonts w:eastAsia="Courier New"/>
        </w:rPr>
        <w:t>urn%3Aietf%3Aparams%3Aoauth%3Atoken-type%3A</w:t>
      </w:r>
      <w:r w:rsidR="00697681">
        <w:rPr>
          <w:rFonts w:eastAsia="Courier New"/>
        </w:rPr>
        <w:t>jwt</w:t>
      </w:r>
    </w:p>
    <w:p w14:paraId="0C69163F" w14:textId="77777777" w:rsidR="00ED1DAD" w:rsidRPr="00EA26B3" w:rsidRDefault="00ED1DAD" w:rsidP="00ED1DAD"/>
    <w:p w14:paraId="3687347F" w14:textId="77777777" w:rsidR="00ED1DAD" w:rsidRPr="00EA26B3" w:rsidRDefault="00A915E6" w:rsidP="00ED1DAD">
      <w:pPr>
        <w:pStyle w:val="Heading2"/>
      </w:pPr>
      <w:bookmarkStart w:id="318" w:name="_Toc90901327"/>
      <w:r>
        <w:t>B.7</w:t>
      </w:r>
      <w:r w:rsidR="00ED1DAD">
        <w:t>.3</w:t>
      </w:r>
      <w:r w:rsidR="00ED1DAD" w:rsidRPr="00EA26B3">
        <w:tab/>
      </w:r>
      <w:r w:rsidR="00ED1DAD">
        <w:t>Token Exchange</w:t>
      </w:r>
      <w:r w:rsidR="00ED1DAD" w:rsidRPr="00EA26B3">
        <w:t xml:space="preserve"> </w:t>
      </w:r>
      <w:r w:rsidR="00ED1DAD">
        <w:t>R</w:t>
      </w:r>
      <w:r w:rsidR="00ED1DAD" w:rsidRPr="00EA26B3">
        <w:t>esponse</w:t>
      </w:r>
      <w:bookmarkEnd w:id="318"/>
    </w:p>
    <w:p w14:paraId="7BF5BC28" w14:textId="77777777" w:rsidR="00ED1DAD" w:rsidRPr="00EA26B3" w:rsidRDefault="00ED1DAD" w:rsidP="00ED1DAD">
      <w:r w:rsidRPr="00EA26B3">
        <w:t xml:space="preserve">Upon </w:t>
      </w:r>
      <w:r>
        <w:t xml:space="preserve">successfully </w:t>
      </w:r>
      <w:r w:rsidRPr="00EA26B3">
        <w:t>receiving</w:t>
      </w:r>
      <w:r>
        <w:t xml:space="preserve"> and validating the token exchange request message </w:t>
      </w:r>
      <w:r w:rsidRPr="00EA26B3">
        <w:t>from the MC</w:t>
      </w:r>
      <w:r>
        <w:t>X</w:t>
      </w:r>
      <w:r w:rsidRPr="00EA26B3">
        <w:t xml:space="preserve"> client, the IdM server </w:t>
      </w:r>
      <w:r>
        <w:t>shall return a token exchange response containing a security token specific to the partner IdMS.</w:t>
      </w:r>
    </w:p>
    <w:p w14:paraId="1D404A70" w14:textId="77777777" w:rsidR="00ED1DAD" w:rsidRPr="00EA26B3" w:rsidRDefault="00ED1DAD" w:rsidP="00ED1DAD">
      <w:r w:rsidRPr="00C47881">
        <w:t>The token exchange response standard param</w:t>
      </w:r>
      <w:r>
        <w:t xml:space="preserve">eters are shown in table </w:t>
      </w:r>
      <w:r w:rsidR="00A915E6">
        <w:t>B.7</w:t>
      </w:r>
      <w:r>
        <w:t>.3</w:t>
      </w:r>
      <w:r w:rsidRPr="00C47881">
        <w:t>-1.</w:t>
      </w:r>
    </w:p>
    <w:p w14:paraId="46746090" w14:textId="77777777" w:rsidR="00ED1DAD" w:rsidRPr="00EA26B3" w:rsidRDefault="00ED1DAD" w:rsidP="00ED1DAD">
      <w:pPr>
        <w:pStyle w:val="TH"/>
      </w:pPr>
      <w:r>
        <w:t xml:space="preserve">Table </w:t>
      </w:r>
      <w:r w:rsidR="00A915E6">
        <w:t>B.7</w:t>
      </w:r>
      <w:r>
        <w:rPr>
          <w:lang w:val="en-US"/>
        </w:rPr>
        <w:t>.3</w:t>
      </w:r>
      <w:r w:rsidRPr="00EA26B3">
        <w:t xml:space="preserve">-1: </w:t>
      </w:r>
      <w:r>
        <w:rPr>
          <w:lang w:val="en-US"/>
        </w:rPr>
        <w:t>Token exchange</w:t>
      </w:r>
      <w:r w:rsidRPr="00EA26B3">
        <w:t xml:space="preserve"> </w:t>
      </w:r>
      <w:r>
        <w:rPr>
          <w:lang w:val="en-US"/>
        </w:rPr>
        <w:t>r</w:t>
      </w:r>
      <w:r w:rsidRPr="00EA26B3">
        <w:t>esponse standard required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ED1DAD" w:rsidRPr="00EA26B3" w14:paraId="1E2BE8FC" w14:textId="77777777" w:rsidTr="00AB0616">
        <w:trPr>
          <w:jc w:val="center"/>
        </w:trPr>
        <w:tc>
          <w:tcPr>
            <w:tcW w:w="1909" w:type="dxa"/>
          </w:tcPr>
          <w:p w14:paraId="79A93ECA" w14:textId="77777777" w:rsidR="00ED1DAD" w:rsidRPr="001103C9" w:rsidRDefault="00ED1DAD" w:rsidP="00AB0616">
            <w:pPr>
              <w:pStyle w:val="TAH"/>
            </w:pPr>
            <w:r w:rsidRPr="001103C9">
              <w:rPr>
                <w:lang w:eastAsia="en-GB"/>
              </w:rPr>
              <w:t>Parameter</w:t>
            </w:r>
          </w:p>
        </w:tc>
        <w:tc>
          <w:tcPr>
            <w:tcW w:w="6327" w:type="dxa"/>
          </w:tcPr>
          <w:p w14:paraId="6CDABA59" w14:textId="77777777" w:rsidR="00ED1DAD" w:rsidRPr="001103C9" w:rsidRDefault="00ED1DAD" w:rsidP="00AB0616">
            <w:pPr>
              <w:pStyle w:val="TAH"/>
            </w:pPr>
            <w:r w:rsidRPr="001103C9">
              <w:rPr>
                <w:lang w:eastAsia="en-GB"/>
              </w:rPr>
              <w:t>Values</w:t>
            </w:r>
          </w:p>
        </w:tc>
      </w:tr>
      <w:tr w:rsidR="00ED1DAD" w:rsidRPr="00EA26B3" w14:paraId="51AF1962" w14:textId="77777777" w:rsidTr="00AB0616">
        <w:trPr>
          <w:jc w:val="center"/>
        </w:trPr>
        <w:tc>
          <w:tcPr>
            <w:tcW w:w="1909" w:type="dxa"/>
          </w:tcPr>
          <w:p w14:paraId="1595E0BE" w14:textId="77777777" w:rsidR="00ED1DAD" w:rsidRPr="00B96C52" w:rsidRDefault="00ED1DAD" w:rsidP="00AB0616">
            <w:pPr>
              <w:pStyle w:val="TAL"/>
              <w:tabs>
                <w:tab w:val="left" w:pos="5454"/>
              </w:tabs>
            </w:pPr>
            <w:r w:rsidRPr="00B96C52">
              <w:t>access_token</w:t>
            </w:r>
          </w:p>
        </w:tc>
        <w:tc>
          <w:tcPr>
            <w:tcW w:w="6327" w:type="dxa"/>
          </w:tcPr>
          <w:p w14:paraId="31DBA0A8" w14:textId="77777777" w:rsidR="00ED1DAD" w:rsidRPr="00B96C52" w:rsidRDefault="00ED1DAD" w:rsidP="00AB0616">
            <w:pPr>
              <w:pStyle w:val="TAL"/>
              <w:tabs>
                <w:tab w:val="left" w:pos="5454"/>
              </w:tabs>
            </w:pPr>
            <w:r w:rsidRPr="00B96C52">
              <w:t>REQUIRED. This is the security token specific to the partner IdMS.</w:t>
            </w:r>
          </w:p>
        </w:tc>
      </w:tr>
      <w:tr w:rsidR="00ED1DAD" w:rsidRPr="00EA26B3" w14:paraId="711BD174" w14:textId="77777777" w:rsidTr="00AB0616">
        <w:trPr>
          <w:jc w:val="center"/>
        </w:trPr>
        <w:tc>
          <w:tcPr>
            <w:tcW w:w="1909" w:type="dxa"/>
          </w:tcPr>
          <w:p w14:paraId="456DA1F6" w14:textId="77777777" w:rsidR="00ED1DAD" w:rsidRPr="00B96C52" w:rsidRDefault="00ED1DAD" w:rsidP="00AB0616">
            <w:pPr>
              <w:pStyle w:val="TAL"/>
              <w:tabs>
                <w:tab w:val="left" w:pos="5454"/>
              </w:tabs>
            </w:pPr>
            <w:r w:rsidRPr="00B96C52">
              <w:t>issued_token_type</w:t>
            </w:r>
          </w:p>
        </w:tc>
        <w:tc>
          <w:tcPr>
            <w:tcW w:w="6327" w:type="dxa"/>
          </w:tcPr>
          <w:p w14:paraId="19EB40A6" w14:textId="77777777" w:rsidR="00ED1DAD" w:rsidRPr="00B96C52" w:rsidRDefault="00ED1DAD" w:rsidP="00AB0616">
            <w:pPr>
              <w:pStyle w:val="TAL"/>
              <w:tabs>
                <w:tab w:val="left" w:pos="5454"/>
              </w:tabs>
            </w:pPr>
            <w:r w:rsidRPr="00B96C52">
              <w:t>REQUIRED. This field shall be “</w:t>
            </w:r>
            <w:r>
              <w:rPr>
                <w:rFonts w:ascii="TeXGyreHeros-Regular" w:hAnsi="TeXGyreHeros-Regular" w:cs="TeXGyreHeros-Regular"/>
                <w:lang w:val="en-US"/>
              </w:rPr>
              <w:t>urn:ietf:params:oauth:token-type:jwt”</w:t>
            </w:r>
          </w:p>
        </w:tc>
      </w:tr>
      <w:tr w:rsidR="00ED1DAD" w:rsidRPr="00EA26B3" w14:paraId="50C9C817" w14:textId="77777777" w:rsidTr="00AB0616">
        <w:trPr>
          <w:jc w:val="center"/>
        </w:trPr>
        <w:tc>
          <w:tcPr>
            <w:tcW w:w="1909" w:type="dxa"/>
          </w:tcPr>
          <w:p w14:paraId="533F5556" w14:textId="77777777" w:rsidR="00ED1DAD" w:rsidRPr="00B96C52" w:rsidRDefault="00ED1DAD" w:rsidP="00AB0616">
            <w:pPr>
              <w:pStyle w:val="TAL"/>
              <w:tabs>
                <w:tab w:val="left" w:pos="5454"/>
              </w:tabs>
            </w:pPr>
            <w:r w:rsidRPr="00B96C52">
              <w:t>token_type</w:t>
            </w:r>
          </w:p>
        </w:tc>
        <w:tc>
          <w:tcPr>
            <w:tcW w:w="6327" w:type="dxa"/>
          </w:tcPr>
          <w:p w14:paraId="3FB9AA5F" w14:textId="77777777" w:rsidR="00ED1DAD" w:rsidRPr="00B96C52" w:rsidRDefault="00ED1DAD" w:rsidP="00AB0616">
            <w:pPr>
              <w:pStyle w:val="TAL"/>
              <w:tabs>
                <w:tab w:val="left" w:pos="5454"/>
              </w:tabs>
            </w:pPr>
            <w:r w:rsidRPr="00B96C52">
              <w:t>REQUIRED. This field shall be “bearer”</w:t>
            </w:r>
          </w:p>
        </w:tc>
      </w:tr>
      <w:tr w:rsidR="00ED1DAD" w:rsidRPr="00EA26B3" w14:paraId="59A2C95B" w14:textId="77777777" w:rsidTr="00AB0616">
        <w:trPr>
          <w:jc w:val="center"/>
        </w:trPr>
        <w:tc>
          <w:tcPr>
            <w:tcW w:w="1909" w:type="dxa"/>
          </w:tcPr>
          <w:p w14:paraId="680E026E" w14:textId="77777777" w:rsidR="00ED1DAD" w:rsidRPr="00B96C52" w:rsidRDefault="00ED1DAD" w:rsidP="00AB0616">
            <w:pPr>
              <w:pStyle w:val="TAL"/>
              <w:tabs>
                <w:tab w:val="left" w:pos="5454"/>
              </w:tabs>
            </w:pPr>
            <w:r w:rsidRPr="00B96C52">
              <w:t>expires_in</w:t>
            </w:r>
          </w:p>
        </w:tc>
        <w:tc>
          <w:tcPr>
            <w:tcW w:w="6327" w:type="dxa"/>
          </w:tcPr>
          <w:p w14:paraId="7C801B43" w14:textId="77777777" w:rsidR="00ED1DAD" w:rsidRPr="00B96C52" w:rsidRDefault="00ED1DAD" w:rsidP="00AB0616">
            <w:pPr>
              <w:pStyle w:val="TAL"/>
              <w:tabs>
                <w:tab w:val="left" w:pos="5454"/>
              </w:tabs>
            </w:pPr>
            <w:r w:rsidRPr="00B96C52">
              <w:t>RECOMMENDED.  The lifetime in seconds of the security token.</w:t>
            </w:r>
            <w:r w:rsidRPr="00B96C52">
              <w:rPr>
                <w:rFonts w:ascii="Courier New" w:hAnsi="Courier New" w:cs="Courier New"/>
                <w:sz w:val="21"/>
                <w:szCs w:val="21"/>
              </w:rPr>
              <w:t xml:space="preserve">  </w:t>
            </w:r>
          </w:p>
        </w:tc>
      </w:tr>
    </w:tbl>
    <w:p w14:paraId="5513972D" w14:textId="77777777" w:rsidR="00ED1DAD" w:rsidRDefault="00ED1DAD" w:rsidP="00ED1DAD"/>
    <w:p w14:paraId="6B9B817F" w14:textId="77777777" w:rsidR="00ED1DAD" w:rsidRPr="00EA26B3" w:rsidRDefault="00ED1DAD" w:rsidP="00ED1DAD">
      <w:pPr>
        <w:keepNext/>
        <w:keepLines/>
      </w:pPr>
      <w:r>
        <w:t>An e</w:t>
      </w:r>
      <w:r w:rsidRPr="00EA26B3">
        <w:t xml:space="preserve">xample of a successful </w:t>
      </w:r>
      <w:r>
        <w:t>token exchange response</w:t>
      </w:r>
      <w:r w:rsidRPr="00EA26B3">
        <w:t xml:space="preserve"> might look like:</w:t>
      </w:r>
    </w:p>
    <w:p w14:paraId="47C3D168" w14:textId="77777777" w:rsidR="00ED1DAD" w:rsidRDefault="00ED1DAD" w:rsidP="00ED1DAD">
      <w:pPr>
        <w:ind w:firstLine="284"/>
      </w:pPr>
      <w:r w:rsidRPr="00EA26B3">
        <w:t>EXAMPLE:</w:t>
      </w:r>
    </w:p>
    <w:p w14:paraId="3E456EC1" w14:textId="77777777" w:rsidR="00ED1DAD" w:rsidRPr="00DF0967" w:rsidRDefault="00ED1DAD" w:rsidP="00ED1DAD">
      <w:pPr>
        <w:spacing w:after="0"/>
        <w:rPr>
          <w:rFonts w:ascii="Courier New" w:eastAsia="Courier New" w:hAnsi="Courier New"/>
          <w:sz w:val="16"/>
        </w:rPr>
      </w:pPr>
      <w:r w:rsidRPr="00DF0967">
        <w:rPr>
          <w:rFonts w:ascii="Courier New" w:eastAsia="Courier New" w:hAnsi="Courier New"/>
          <w:sz w:val="16"/>
        </w:rPr>
        <w:t>HTTP/1.1 200 OK</w:t>
      </w:r>
    </w:p>
    <w:p w14:paraId="08B6B224"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Content-Type: application/json</w:t>
      </w:r>
    </w:p>
    <w:p w14:paraId="63DCC241"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Cache-Control: no-cache, no-store</w:t>
      </w:r>
    </w:p>
    <w:p w14:paraId="271513C7" w14:textId="77777777" w:rsidR="00ED1DAD" w:rsidRPr="00DF0967"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6EA47CCD"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w:t>
      </w:r>
      <w:r>
        <w:rPr>
          <w:rFonts w:ascii="Courier New" w:eastAsia="Courier New" w:hAnsi="Courier New"/>
          <w:sz w:val="16"/>
        </w:rPr>
        <w:t>access_token</w:t>
      </w:r>
      <w:r w:rsidRPr="00DF0967">
        <w:rPr>
          <w:rFonts w:ascii="Courier New" w:eastAsia="Courier New" w:hAnsi="Courier New"/>
          <w:sz w:val="16"/>
        </w:rPr>
        <w:t>":"eyJhbGciOiJFUzI1NiIsImtpZCI6IjllciJ9.eyJhdWQiOiJo</w:t>
      </w:r>
    </w:p>
    <w:p w14:paraId="3754B790"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dHRwczovL2JhY2tlbmQuZXhhbXBsZS5jb20iLCJpc3MiOiJodHRwczovL2FzLmV</w:t>
      </w:r>
    </w:p>
    <w:p w14:paraId="4812E927"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4YW1wbGUuY29tIiwiZXhwIjoxNDQxOTE3NTkzLCJpYXQiOjE0NDE5MTc1MzMsIn</w:t>
      </w:r>
    </w:p>
    <w:p w14:paraId="18874ED8"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N1YiI6ImJjQGV4YW1wbGUuY29tIiwic2NwIjpbImFwaSJdfQ.MXgnpvPMo0nhce</w:t>
      </w:r>
    </w:p>
    <w:p w14:paraId="19E8677F"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PwnQbunD2gw_pDyCFA-Saobl6gyLAdyPbaALFuAOyFc4XTWaPEnHV_LGmXklSTp</w:t>
      </w:r>
    </w:p>
    <w:p w14:paraId="03D7415E"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z0yC7hlSQ",</w:t>
      </w:r>
    </w:p>
    <w:p w14:paraId="73F35889"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"issued_token_type":"</w:t>
      </w:r>
      <w:r w:rsidRPr="006E096F">
        <w:rPr>
          <w:rFonts w:ascii="Courier New" w:eastAsia="Courier New" w:hAnsi="Courier New"/>
          <w:sz w:val="16"/>
        </w:rPr>
        <w:t>urn:ietf:params:oauth:token-type:jwt</w:t>
      </w:r>
      <w:r w:rsidRPr="00DF0967">
        <w:rPr>
          <w:rFonts w:ascii="Courier New" w:eastAsia="Courier New" w:hAnsi="Courier New"/>
          <w:sz w:val="16"/>
        </w:rPr>
        <w:t>",</w:t>
      </w:r>
    </w:p>
    <w:p w14:paraId="5998721C"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"token_type":"Bearer",</w:t>
      </w:r>
    </w:p>
    <w:p w14:paraId="485E7D34" w14:textId="77777777" w:rsidR="00ED1DAD" w:rsidRPr="00DF0967" w:rsidRDefault="00ED1DAD" w:rsidP="00ED1DAD">
      <w:pPr>
        <w:spacing w:after="0"/>
        <w:ind w:left="284"/>
        <w:rPr>
          <w:rFonts w:ascii="Courier New" w:eastAsia="Courier New" w:hAnsi="Courier New"/>
          <w:sz w:val="16"/>
        </w:rPr>
      </w:pPr>
      <w:r w:rsidRPr="00DF0967">
        <w:rPr>
          <w:rFonts w:ascii="Courier New" w:eastAsia="Courier New" w:hAnsi="Courier New"/>
          <w:sz w:val="16"/>
        </w:rPr>
        <w:t>"expires_in":60</w:t>
      </w:r>
      <w:r>
        <w:rPr>
          <w:rFonts w:ascii="Courier New" w:eastAsia="Courier New" w:hAnsi="Courier New"/>
          <w:sz w:val="16"/>
        </w:rPr>
        <w:t>0</w:t>
      </w:r>
    </w:p>
    <w:p w14:paraId="6BF61658" w14:textId="77777777" w:rsidR="00ED1DAD" w:rsidRPr="00BC411D" w:rsidRDefault="00ED1DAD" w:rsidP="00ED1DAD">
      <w:pPr>
        <w:spacing w:after="0"/>
        <w:rPr>
          <w:rFonts w:ascii="Courier New" w:eastAsia="Courier New" w:hAnsi="Courier New"/>
          <w:sz w:val="16"/>
        </w:rPr>
      </w:pPr>
      <w:r>
        <w:rPr>
          <w:rFonts w:ascii="Courier New" w:eastAsia="Courier New" w:hAnsi="Courier New"/>
          <w:sz w:val="16"/>
        </w:rPr>
        <w:t xml:space="preserve">  </w:t>
      </w:r>
      <w:r w:rsidRPr="00DF0967">
        <w:rPr>
          <w:rFonts w:ascii="Courier New" w:eastAsia="Courier New" w:hAnsi="Courier New"/>
          <w:sz w:val="16"/>
        </w:rPr>
        <w:t>}</w:t>
      </w:r>
    </w:p>
    <w:p w14:paraId="5AC421BB" w14:textId="77777777" w:rsidR="00ED1DAD" w:rsidRPr="00EA26B3" w:rsidRDefault="00ED1DAD" w:rsidP="00ED1DAD"/>
    <w:p w14:paraId="314EF533" w14:textId="77777777" w:rsidR="00ED1DAD" w:rsidRPr="00EA26B3" w:rsidRDefault="00A915E6" w:rsidP="00ED1DAD">
      <w:pPr>
        <w:pStyle w:val="Heading2"/>
      </w:pPr>
      <w:bookmarkStart w:id="319" w:name="_Toc90901328"/>
      <w:r>
        <w:t>B.7</w:t>
      </w:r>
      <w:r w:rsidR="00ED1DAD">
        <w:t>.4</w:t>
      </w:r>
      <w:r w:rsidR="00ED1DAD" w:rsidRPr="00EA26B3">
        <w:tab/>
        <w:t xml:space="preserve">Token </w:t>
      </w:r>
      <w:r w:rsidR="00ED1DAD">
        <w:t>R</w:t>
      </w:r>
      <w:r w:rsidR="00ED1DAD" w:rsidRPr="00EA26B3">
        <w:t>equest</w:t>
      </w:r>
      <w:bookmarkEnd w:id="319"/>
    </w:p>
    <w:p w14:paraId="3D217F71" w14:textId="77777777" w:rsidR="00ED1DAD" w:rsidRPr="00EA26B3" w:rsidRDefault="00ED1DAD" w:rsidP="00ED1DAD">
      <w:r w:rsidRPr="00EA26B3">
        <w:t xml:space="preserve">In order to exchange the </w:t>
      </w:r>
      <w:r>
        <w:t>security token</w:t>
      </w:r>
      <w:r w:rsidRPr="00EA26B3">
        <w:t xml:space="preserve"> for </w:t>
      </w:r>
      <w:r>
        <w:t>an</w:t>
      </w:r>
      <w:r w:rsidRPr="00EA26B3">
        <w:t xml:space="preserve"> access token and</w:t>
      </w:r>
      <w:r>
        <w:t xml:space="preserve"> (optional)</w:t>
      </w:r>
      <w:r w:rsidRPr="00EA26B3">
        <w:t xml:space="preserve"> refresh token, the MC</w:t>
      </w:r>
      <w:r>
        <w:t>X</w:t>
      </w:r>
      <w:r w:rsidRPr="00EA26B3">
        <w:t xml:space="preserve"> client makes a request to the </w:t>
      </w:r>
      <w:r>
        <w:t xml:space="preserve">partner </w:t>
      </w:r>
      <w:r w:rsidRPr="00EA26B3">
        <w:t>authorization server's token endpoint by sending</w:t>
      </w:r>
      <w:r w:rsidR="00697681">
        <w:t xml:space="preserve"> a token request message with</w:t>
      </w:r>
      <w:r w:rsidRPr="00EA26B3">
        <w:t xml:space="preserve"> the following parameters using the "application/x-www-form-urlencoded" format with a character encoding of UTF-8 in the HTTP request entity-body. Note that authentication</w:t>
      </w:r>
      <w:r>
        <w:t xml:space="preserve"> of the security token</w:t>
      </w:r>
      <w:r w:rsidR="00697681">
        <w:t xml:space="preserve"> by the partner IdMS</w:t>
      </w:r>
      <w:r w:rsidRPr="00EA26B3">
        <w:t xml:space="preserve"> is REQUIRED in order to exchange the </w:t>
      </w:r>
      <w:r>
        <w:t>security token</w:t>
      </w:r>
      <w:r w:rsidRPr="00EA26B3">
        <w:t xml:space="preserve"> for an access token. </w:t>
      </w:r>
      <w:r>
        <w:t>The security token</w:t>
      </w:r>
      <w:r w:rsidRPr="00EA26B3">
        <w:t xml:space="preserve"> </w:t>
      </w:r>
      <w:r>
        <w:t>shall be transported</w:t>
      </w:r>
      <w:r w:rsidRPr="00EA26B3">
        <w:t xml:space="preserve"> in the </w:t>
      </w:r>
      <w:r w:rsidR="00697681">
        <w:t>body of the token request message</w:t>
      </w:r>
      <w:r w:rsidRPr="00EA26B3">
        <w:t xml:space="preserve">. The token request standard parameters are shown in table </w:t>
      </w:r>
      <w:r w:rsidR="00A915E6">
        <w:t>B.7</w:t>
      </w:r>
      <w:r>
        <w:t>.4</w:t>
      </w:r>
      <w:r w:rsidRPr="00EA26B3">
        <w:t>-1.</w:t>
      </w:r>
    </w:p>
    <w:p w14:paraId="4922EAB1" w14:textId="77777777" w:rsidR="00ED1DAD" w:rsidRPr="00EA26B3" w:rsidRDefault="00ED1DAD" w:rsidP="00ED1DAD">
      <w:pPr>
        <w:pStyle w:val="TH"/>
      </w:pPr>
      <w:r w:rsidRPr="00EA26B3">
        <w:t xml:space="preserve">Table </w:t>
      </w:r>
      <w:r w:rsidR="00A915E6">
        <w:t>B.7</w:t>
      </w:r>
      <w:r>
        <w:rPr>
          <w:lang w:val="en-US"/>
        </w:rPr>
        <w:t>.4</w:t>
      </w:r>
      <w:r w:rsidRPr="00EA26B3">
        <w:t>-1: Token Request standard required parameters</w:t>
      </w:r>
    </w:p>
    <w:tbl>
      <w:tblPr>
        <w:tblW w:w="8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73"/>
        <w:gridCol w:w="6804"/>
      </w:tblGrid>
      <w:tr w:rsidR="00ED1DAD" w:rsidRPr="00EA26B3" w14:paraId="744CF3CE" w14:textId="77777777" w:rsidTr="00AB0616">
        <w:trPr>
          <w:jc w:val="center"/>
        </w:trPr>
        <w:tc>
          <w:tcPr>
            <w:tcW w:w="1573" w:type="dxa"/>
          </w:tcPr>
          <w:p w14:paraId="5B925D91" w14:textId="77777777" w:rsidR="00ED1DAD" w:rsidRPr="001103C9" w:rsidRDefault="00ED1DAD" w:rsidP="00AB0616">
            <w:pPr>
              <w:pStyle w:val="TAH"/>
            </w:pPr>
            <w:r w:rsidRPr="001103C9">
              <w:rPr>
                <w:lang w:eastAsia="en-GB"/>
              </w:rPr>
              <w:t>Parameter</w:t>
            </w:r>
          </w:p>
        </w:tc>
        <w:tc>
          <w:tcPr>
            <w:tcW w:w="6804" w:type="dxa"/>
          </w:tcPr>
          <w:p w14:paraId="191C78A4" w14:textId="77777777" w:rsidR="00ED1DAD" w:rsidRPr="001103C9" w:rsidRDefault="00ED1DAD" w:rsidP="00AB0616">
            <w:pPr>
              <w:pStyle w:val="TAH"/>
            </w:pPr>
            <w:r w:rsidRPr="001103C9">
              <w:rPr>
                <w:lang w:eastAsia="en-GB"/>
              </w:rPr>
              <w:t>Values</w:t>
            </w:r>
          </w:p>
        </w:tc>
      </w:tr>
      <w:tr w:rsidR="00ED1DAD" w:rsidRPr="00EA26B3" w14:paraId="3C102EE9" w14:textId="77777777" w:rsidTr="00AB0616">
        <w:trPr>
          <w:jc w:val="center"/>
        </w:trPr>
        <w:tc>
          <w:tcPr>
            <w:tcW w:w="1573" w:type="dxa"/>
          </w:tcPr>
          <w:p w14:paraId="473229EF" w14:textId="77777777" w:rsidR="00ED1DAD" w:rsidRPr="00B96C52" w:rsidRDefault="00ED1DAD" w:rsidP="00AB0616">
            <w:pPr>
              <w:pStyle w:val="TAL"/>
              <w:tabs>
                <w:tab w:val="left" w:pos="5454"/>
              </w:tabs>
            </w:pPr>
            <w:r w:rsidRPr="00B96C52">
              <w:t>grant_type</w:t>
            </w:r>
          </w:p>
        </w:tc>
        <w:tc>
          <w:tcPr>
            <w:tcW w:w="6804" w:type="dxa"/>
          </w:tcPr>
          <w:p w14:paraId="6A7F98A7" w14:textId="77777777" w:rsidR="00ED1DAD" w:rsidRPr="00B96C52" w:rsidRDefault="00ED1DAD" w:rsidP="00AB0616">
            <w:pPr>
              <w:pStyle w:val="TAL"/>
              <w:tabs>
                <w:tab w:val="left" w:pos="5454"/>
              </w:tabs>
            </w:pPr>
            <w:r w:rsidRPr="00B96C52">
              <w:t>REQUIRED. This value shall be set to "urn:ietf:params:oauth:grant-type:jwt-bearer" as per rfc 7523 [46].</w:t>
            </w:r>
          </w:p>
        </w:tc>
      </w:tr>
      <w:tr w:rsidR="00697681" w:rsidRPr="00B224AD" w14:paraId="3AEAF2C4" w14:textId="77777777" w:rsidTr="00C73C37">
        <w:trPr>
          <w:jc w:val="center"/>
        </w:trPr>
        <w:tc>
          <w:tcPr>
            <w:tcW w:w="1573" w:type="dxa"/>
          </w:tcPr>
          <w:p w14:paraId="53E47E3B" w14:textId="77777777" w:rsidR="00697681" w:rsidRPr="00B224AD" w:rsidRDefault="00697681" w:rsidP="00C73C37">
            <w:pPr>
              <w:pStyle w:val="TAL"/>
              <w:tabs>
                <w:tab w:val="left" w:pos="5454"/>
              </w:tabs>
            </w:pPr>
            <w:r>
              <w:t>assertion</w:t>
            </w:r>
          </w:p>
        </w:tc>
        <w:tc>
          <w:tcPr>
            <w:tcW w:w="6804" w:type="dxa"/>
          </w:tcPr>
          <w:p w14:paraId="7FCB7240" w14:textId="77777777" w:rsidR="00697681" w:rsidRPr="00B224AD" w:rsidRDefault="00697681" w:rsidP="00C73C37">
            <w:pPr>
              <w:pStyle w:val="TAL"/>
              <w:tabs>
                <w:tab w:val="left" w:pos="5454"/>
              </w:tabs>
            </w:pPr>
            <w:r>
              <w:t>REQUIRED.  This field shall contain the security token received in annex B.7.3.</w:t>
            </w:r>
          </w:p>
        </w:tc>
      </w:tr>
      <w:tr w:rsidR="00ED1DAD" w:rsidRPr="00EA26B3" w14:paraId="205BE504" w14:textId="77777777" w:rsidTr="00AB0616">
        <w:trPr>
          <w:jc w:val="center"/>
        </w:trPr>
        <w:tc>
          <w:tcPr>
            <w:tcW w:w="1573" w:type="dxa"/>
          </w:tcPr>
          <w:p w14:paraId="62702A3C" w14:textId="77777777" w:rsidR="00ED1DAD" w:rsidRPr="00B96C52" w:rsidRDefault="00ED1DAD" w:rsidP="00AB0616">
            <w:pPr>
              <w:pStyle w:val="TAL"/>
              <w:tabs>
                <w:tab w:val="left" w:pos="5454"/>
              </w:tabs>
            </w:pPr>
            <w:r w:rsidRPr="00B96C52">
              <w:t>client_id</w:t>
            </w:r>
          </w:p>
        </w:tc>
        <w:tc>
          <w:tcPr>
            <w:tcW w:w="6804" w:type="dxa"/>
          </w:tcPr>
          <w:p w14:paraId="04112242" w14:textId="77777777" w:rsidR="00ED1DAD" w:rsidRPr="00B96C52" w:rsidRDefault="00ED1DAD" w:rsidP="00AB0616">
            <w:pPr>
              <w:pStyle w:val="TAL"/>
              <w:tabs>
                <w:tab w:val="left" w:pos="5454"/>
              </w:tabs>
            </w:pPr>
            <w:r w:rsidRPr="00B96C52">
              <w:t>REQUIRED. The identifier of the client making the API request. It shall match the value that was previously registered with the OAuth Provider during the client registration phase of deployment, or as provisioned via a development portal.</w:t>
            </w:r>
          </w:p>
        </w:tc>
      </w:tr>
      <w:tr w:rsidR="00ED1DAD" w:rsidRPr="00EA26B3" w14:paraId="2BE9DE1E" w14:textId="77777777" w:rsidTr="00AB0616">
        <w:trPr>
          <w:jc w:val="center"/>
        </w:trPr>
        <w:tc>
          <w:tcPr>
            <w:tcW w:w="1573" w:type="dxa"/>
          </w:tcPr>
          <w:p w14:paraId="006D9649" w14:textId="77777777" w:rsidR="00ED1DAD" w:rsidRPr="00B96C52" w:rsidRDefault="00ED1DAD" w:rsidP="00AB0616">
            <w:pPr>
              <w:pStyle w:val="TAL"/>
              <w:tabs>
                <w:tab w:val="left" w:pos="5454"/>
              </w:tabs>
            </w:pPr>
            <w:r w:rsidRPr="00B96C52">
              <w:t>scope</w:t>
            </w:r>
          </w:p>
        </w:tc>
        <w:tc>
          <w:tcPr>
            <w:tcW w:w="6804" w:type="dxa"/>
          </w:tcPr>
          <w:p w14:paraId="072B1B1B" w14:textId="77777777" w:rsidR="00ED1DAD" w:rsidRPr="00B96C52" w:rsidRDefault="00ED1DAD" w:rsidP="00AB0616">
            <w:pPr>
              <w:pStyle w:val="TAL"/>
              <w:tabs>
                <w:tab w:val="left" w:pos="5454"/>
              </w:tabs>
            </w:pPr>
            <w:r w:rsidRPr="00B96C52">
              <w:t>REQUIRED. Scope values are expressed as a list of space-delimited, case-sensitive strings which indicate which MCX resource servers the client is requesting access to at the partner system (e.g. MCPTT group services, MCVideo group services, MCData group services, etc.). If authorized, the requested scope values will be bound to the access token returned to the client in the token exchange response message.  The scope shall include one or more of the following:</w:t>
            </w:r>
          </w:p>
          <w:p w14:paraId="1BBB9136" w14:textId="77777777" w:rsidR="00ED1DAD" w:rsidRPr="00B96C52" w:rsidRDefault="00ED1DAD" w:rsidP="00AB0616">
            <w:pPr>
              <w:pStyle w:val="TAL"/>
              <w:tabs>
                <w:tab w:val="left" w:pos="5454"/>
              </w:tabs>
            </w:pPr>
          </w:p>
          <w:p w14:paraId="05BE7EA7"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3gpp:mc:ptt_service</w:t>
            </w:r>
            <w:r w:rsidRPr="00B96C52">
              <w:rPr>
                <w:i/>
              </w:rPr>
              <w:t>"</w:t>
            </w:r>
          </w:p>
          <w:p w14:paraId="780D8712"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3gpp:mc:video_service</w:t>
            </w:r>
            <w:r w:rsidRPr="00B96C52">
              <w:rPr>
                <w:i/>
              </w:rPr>
              <w:t>"</w:t>
            </w:r>
          </w:p>
          <w:p w14:paraId="3A03C127" w14:textId="77777777" w:rsidR="00ED1DAD" w:rsidRPr="00B96C52" w:rsidRDefault="00ED1DAD" w:rsidP="00AB0616">
            <w:pPr>
              <w:pStyle w:val="TAL"/>
              <w:tabs>
                <w:tab w:val="left" w:pos="525"/>
                <w:tab w:val="left" w:pos="808"/>
              </w:tabs>
            </w:pPr>
            <w:r w:rsidRPr="00B96C52">
              <w:tab/>
              <w:t>-</w:t>
            </w:r>
            <w:r w:rsidRPr="00B96C52">
              <w:tab/>
            </w:r>
            <w:r w:rsidRPr="00B96C52">
              <w:rPr>
                <w:i/>
              </w:rPr>
              <w:t>"</w:t>
            </w:r>
            <w:r w:rsidRPr="00B96C52">
              <w:t>3gpp:mc:data_service</w:t>
            </w:r>
            <w:r w:rsidRPr="00B96C52">
              <w:rPr>
                <w:i/>
              </w:rPr>
              <w:t>"</w:t>
            </w:r>
          </w:p>
          <w:p w14:paraId="3D15BDED"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3gpp:mc:ptt_key_management_service</w:t>
            </w:r>
            <w:r w:rsidRPr="00B96C52">
              <w:rPr>
                <w:i/>
              </w:rPr>
              <w:t>"</w:t>
            </w:r>
          </w:p>
          <w:p w14:paraId="0623EEE3"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3gpp:mc:video_key_management_service</w:t>
            </w:r>
            <w:r w:rsidRPr="00B96C52">
              <w:rPr>
                <w:i/>
              </w:rPr>
              <w:t>"</w:t>
            </w:r>
          </w:p>
          <w:p w14:paraId="2B904060"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3gpp:mc:data_key_management_service</w:t>
            </w:r>
            <w:r w:rsidRPr="00B96C52">
              <w:rPr>
                <w:i/>
              </w:rPr>
              <w:t>"</w:t>
            </w:r>
          </w:p>
          <w:p w14:paraId="58026868"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3gpp:mc:ptt_config_management_service</w:t>
            </w:r>
            <w:r w:rsidRPr="00B96C52">
              <w:rPr>
                <w:i/>
              </w:rPr>
              <w:t>"</w:t>
            </w:r>
          </w:p>
          <w:p w14:paraId="6F6C4D32"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3gpp:mc:video_config_management_service</w:t>
            </w:r>
            <w:r w:rsidRPr="00B96C52">
              <w:rPr>
                <w:i/>
              </w:rPr>
              <w:t>"</w:t>
            </w:r>
          </w:p>
          <w:p w14:paraId="28DA7B31"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3gpp:mc:data_config_management_service</w:t>
            </w:r>
            <w:r w:rsidRPr="00B96C52">
              <w:rPr>
                <w:i/>
              </w:rPr>
              <w:t>"</w:t>
            </w:r>
          </w:p>
          <w:p w14:paraId="60B4BC5F"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3gpp:mc:ptt_group_management_service</w:t>
            </w:r>
            <w:r w:rsidRPr="00B96C52">
              <w:rPr>
                <w:i/>
              </w:rPr>
              <w:t>"</w:t>
            </w:r>
          </w:p>
          <w:p w14:paraId="10AB83D9" w14:textId="77777777" w:rsidR="00ED1DAD" w:rsidRPr="00B96C52" w:rsidRDefault="00ED1DAD" w:rsidP="00AB0616">
            <w:pPr>
              <w:pStyle w:val="TAL"/>
              <w:tabs>
                <w:tab w:val="left" w:pos="525"/>
                <w:tab w:val="left" w:pos="808"/>
                <w:tab w:val="left" w:pos="5454"/>
              </w:tabs>
            </w:pPr>
            <w:r w:rsidRPr="00B96C52">
              <w:rPr>
                <w:i/>
              </w:rPr>
              <w:tab/>
              <w:t>-</w:t>
            </w:r>
            <w:r w:rsidRPr="00B96C52">
              <w:rPr>
                <w:i/>
              </w:rPr>
              <w:tab/>
              <w:t>"</w:t>
            </w:r>
            <w:r w:rsidRPr="00B96C52">
              <w:t>3gpp:mc:video_group_management_service</w:t>
            </w:r>
            <w:r w:rsidRPr="00B96C52">
              <w:rPr>
                <w:i/>
              </w:rPr>
              <w:t>"</w:t>
            </w:r>
          </w:p>
          <w:p w14:paraId="1EEDCE90" w14:textId="77777777" w:rsidR="00ED1DAD" w:rsidRPr="00B96C52" w:rsidRDefault="00ED1DAD" w:rsidP="00AB0616">
            <w:pPr>
              <w:pStyle w:val="TAL"/>
              <w:tabs>
                <w:tab w:val="left" w:pos="525"/>
                <w:tab w:val="left" w:pos="808"/>
                <w:tab w:val="left" w:pos="5454"/>
              </w:tabs>
              <w:rPr>
                <w:i/>
              </w:rPr>
            </w:pPr>
            <w:r w:rsidRPr="00B96C52">
              <w:rPr>
                <w:i/>
              </w:rPr>
              <w:tab/>
              <w:t>-</w:t>
            </w:r>
            <w:r w:rsidRPr="00B96C52">
              <w:rPr>
                <w:i/>
              </w:rPr>
              <w:tab/>
              <w:t>"</w:t>
            </w:r>
            <w:r w:rsidRPr="00B96C52">
              <w:t>3gpp:mc:data_group_management_service</w:t>
            </w:r>
            <w:r w:rsidRPr="00B96C52">
              <w:rPr>
                <w:i/>
              </w:rPr>
              <w:t>"</w:t>
            </w:r>
          </w:p>
          <w:p w14:paraId="241A1CAB" w14:textId="77777777" w:rsidR="00ED1DAD" w:rsidRPr="00B96C52" w:rsidRDefault="00ED1DAD" w:rsidP="00AB0616">
            <w:pPr>
              <w:pStyle w:val="TAL"/>
              <w:tabs>
                <w:tab w:val="left" w:pos="525"/>
                <w:tab w:val="left" w:pos="808"/>
                <w:tab w:val="left" w:pos="5454"/>
              </w:tabs>
            </w:pPr>
          </w:p>
          <w:p w14:paraId="18CA81FF" w14:textId="77777777" w:rsidR="00ED1DAD" w:rsidRPr="00B96C52" w:rsidRDefault="00ED1DAD" w:rsidP="00AB0616">
            <w:pPr>
              <w:pStyle w:val="TAL"/>
              <w:tabs>
                <w:tab w:val="left" w:pos="5454"/>
              </w:tabs>
            </w:pPr>
            <w:r w:rsidRPr="00B96C52">
              <w:t>Others may be added in the future as new MCX resource servers are introduced by 3GPP.</w:t>
            </w:r>
          </w:p>
        </w:tc>
      </w:tr>
    </w:tbl>
    <w:p w14:paraId="45FAED81" w14:textId="77777777" w:rsidR="00ED1DAD" w:rsidRDefault="00ED1DAD" w:rsidP="00ED1DAD"/>
    <w:p w14:paraId="46764814" w14:textId="77777777" w:rsidR="00ED1DAD" w:rsidRPr="00EA26B3" w:rsidRDefault="00ED1DAD" w:rsidP="00ED1DAD">
      <w:pPr>
        <w:keepNext/>
        <w:keepLines/>
      </w:pPr>
      <w:r>
        <w:t>E</w:t>
      </w:r>
      <w:r w:rsidRPr="00EA26B3">
        <w:t>xample</w:t>
      </w:r>
      <w:r>
        <w:t>s</w:t>
      </w:r>
      <w:r w:rsidRPr="00EA26B3">
        <w:t xml:space="preserve"> of a successful </w:t>
      </w:r>
      <w:r>
        <w:t>token request</w:t>
      </w:r>
      <w:r w:rsidRPr="00EA26B3">
        <w:t xml:space="preserve"> might look like:</w:t>
      </w:r>
    </w:p>
    <w:p w14:paraId="42B7F56A" w14:textId="77777777" w:rsidR="00ED1DAD" w:rsidRDefault="00ED1DAD" w:rsidP="00ED1DAD">
      <w:pPr>
        <w:pStyle w:val="EX"/>
        <w:keepNext/>
        <w:rPr>
          <w:lang w:val="en-US"/>
        </w:rPr>
      </w:pPr>
      <w:r w:rsidRPr="00EA26B3">
        <w:t>EXAMPLE</w:t>
      </w:r>
      <w:r>
        <w:rPr>
          <w:lang w:val="en-US"/>
        </w:rPr>
        <w:t xml:space="preserve"> 1</w:t>
      </w:r>
      <w:r w:rsidRPr="00EA26B3">
        <w:t>:</w:t>
      </w:r>
    </w:p>
    <w:p w14:paraId="264ECEA8"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Pr="003038E2">
        <w:rPr>
          <w:rFonts w:eastAsia="Courier New"/>
        </w:rPr>
        <w:t xml:space="preserve"> </w:t>
      </w:r>
      <w:r w:rsidR="00813893" w:rsidRPr="005361E5">
        <w:rPr>
          <w:rFonts w:eastAsia="Courier New"/>
        </w:rPr>
        <w:t>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PwnQbunD2gw_pDyCFA</w:t>
      </w:r>
      <w:r w:rsidR="00813893" w:rsidRPr="005361E5">
        <w:rPr>
          <w:rFonts w:eastAsia="Courier New"/>
        </w:rPr>
        <w:t>Saobl6gyLAdyPbaALFuAOyFc4XTWaPEnHV_LGmXklSTpz0yC7hlSQ&amp;</w:t>
      </w:r>
    </w:p>
    <w:p w14:paraId="385AD321" w14:textId="77777777" w:rsidR="00813893" w:rsidRDefault="00ED1DAD" w:rsidP="00813893">
      <w:pPr>
        <w:pStyle w:val="PL"/>
        <w:rPr>
          <w:rFonts w:eastAsia="Courier New"/>
        </w:rPr>
      </w:pPr>
      <w:r w:rsidRPr="00EA26B3">
        <w:rPr>
          <w:rFonts w:eastAsia="Courier New"/>
        </w:rPr>
        <w:t>client_id=myNativeApp&amp;</w:t>
      </w:r>
    </w:p>
    <w:p w14:paraId="0F627980" w14:textId="77777777" w:rsidR="00ED1DAD" w:rsidRDefault="00ED1DAD" w:rsidP="00813893">
      <w:pPr>
        <w:pStyle w:val="PL"/>
        <w:rPr>
          <w:rFonts w:eastAsia="Courier New"/>
        </w:rPr>
      </w:pPr>
      <w:r w:rsidRPr="00EA26B3">
        <w:t>scope=openid</w:t>
      </w:r>
      <w:r>
        <w:t> 3gpp:mc:ptt_group_management_service&amp;</w:t>
      </w:r>
    </w:p>
    <w:p w14:paraId="4FDBD52D" w14:textId="77777777" w:rsidR="00ED1DAD" w:rsidRPr="00AA3D8F" w:rsidRDefault="00ED1DAD" w:rsidP="00ED1DAD">
      <w:pPr>
        <w:pStyle w:val="PL"/>
        <w:rPr>
          <w:rFonts w:eastAsia="Courier New"/>
        </w:rPr>
      </w:pPr>
    </w:p>
    <w:p w14:paraId="3F8E0999" w14:textId="77777777" w:rsidR="00ED1DAD" w:rsidRDefault="00ED1DAD" w:rsidP="00ED1DAD">
      <w:pPr>
        <w:pStyle w:val="EX"/>
        <w:keepNext/>
        <w:rPr>
          <w:lang w:val="en-US"/>
        </w:rPr>
      </w:pPr>
      <w:r w:rsidRPr="00EA26B3">
        <w:t>EXAMPLE</w:t>
      </w:r>
      <w:r>
        <w:rPr>
          <w:lang w:val="en-US"/>
        </w:rPr>
        <w:t xml:space="preserve"> 2</w:t>
      </w:r>
      <w:r w:rsidRPr="00EA26B3">
        <w:t>:</w:t>
      </w:r>
    </w:p>
    <w:p w14:paraId="4712FBC9" w14:textId="77777777" w:rsidR="00813893" w:rsidRDefault="00ED1DAD" w:rsidP="00813893">
      <w:pPr>
        <w:pStyle w:val="PL"/>
        <w:rPr>
          <w:rFonts w:eastAsia="Courier New"/>
        </w:rPr>
      </w:pPr>
      <w:r w:rsidRPr="00EA26B3">
        <w:rPr>
          <w:rFonts w:eastAsia="Courier New"/>
        </w:rPr>
        <w:t>POST /as/token.oauth2 HTTP/1.1</w:t>
      </w:r>
      <w:r w:rsidRPr="00EA26B3">
        <w:rPr>
          <w:rFonts w:eastAsia="Courier New"/>
        </w:rPr>
        <w:br/>
        <w:t>Host: IdM.server.com:9031</w:t>
      </w:r>
      <w:r w:rsidRPr="00EA26B3">
        <w:rPr>
          <w:rFonts w:eastAsia="Courier New"/>
        </w:rPr>
        <w:br/>
        <w:t>Cache-Control: no-cache</w:t>
      </w:r>
      <w:r w:rsidRPr="00EA26B3">
        <w:rPr>
          <w:rFonts w:eastAsia="Courier New"/>
        </w:rPr>
        <w:br/>
        <w:t>Content-Type: application/x-www-form-urlencoded</w:t>
      </w:r>
      <w:r w:rsidRPr="00EA26B3">
        <w:rPr>
          <w:rFonts w:eastAsia="Courier New"/>
        </w:rPr>
        <w:br/>
      </w:r>
      <w:r w:rsidRPr="00EA26B3">
        <w:rPr>
          <w:rFonts w:eastAsia="Courier New"/>
        </w:rPr>
        <w:br/>
        <w:t>grant_type=</w:t>
      </w:r>
      <w:r w:rsidRPr="00DF0967">
        <w:rPr>
          <w:rFonts w:eastAsia="Courier New"/>
        </w:rPr>
        <w:t>urn%3Aietf%3Aparams%3Aoauth%3Agrant-type%3A</w:t>
      </w:r>
      <w:r>
        <w:rPr>
          <w:rFonts w:eastAsia="Courier New"/>
        </w:rPr>
        <w:t>jwt-bearer&amp;</w:t>
      </w:r>
      <w:r w:rsidR="00813893" w:rsidRPr="005361E5">
        <w:rPr>
          <w:rFonts w:eastAsia="Courier New"/>
        </w:rPr>
        <w:t xml:space="preserve"> assertion=eyJhbGciOiJFUzI1NiIsImtpZCI6IjllciJ9.eyJhdWQiOiJodHRwczovL2JhY2tlbmQuZXhhbXBsZS5jb20iLCJpc3MiOiJodHRwczovL2FzLmV4YW1wbGUuY29tIiwiZXhwIjoxNDQxOTE3NTkzLCJpYXQiOjE0NDE5MTc1MzMsInN1YiI6ImJjQGV4YW1wbGUuY29tIiwic2NwIjpbImFwaSJdfQ.MXgnpvPMo0nhce</w:t>
      </w:r>
      <w:r w:rsidR="00813893">
        <w:rPr>
          <w:rFonts w:eastAsia="Courier New"/>
        </w:rPr>
        <w:t>PwnQbunD2gwpDyCFA</w:t>
      </w:r>
      <w:r w:rsidR="00813893" w:rsidRPr="005361E5">
        <w:rPr>
          <w:rFonts w:eastAsia="Courier New"/>
        </w:rPr>
        <w:t>Saobl6gyLAdyPbaALFuAOyFc4XTWaPEnHV_LGmXklSTpz0yC7hlSQ&amp;</w:t>
      </w:r>
    </w:p>
    <w:p w14:paraId="3E52399E" w14:textId="77777777" w:rsidR="00AA0ACF" w:rsidRPr="00ED1DAD" w:rsidRDefault="00ED1DAD" w:rsidP="00813893">
      <w:pPr>
        <w:pStyle w:val="PL"/>
        <w:rPr>
          <w:rFonts w:eastAsia="Courier New"/>
        </w:rPr>
      </w:pPr>
      <w:r w:rsidRPr="00EA26B3">
        <w:rPr>
          <w:rFonts w:eastAsia="Courier New"/>
        </w:rPr>
        <w:t>client_id=myNativeApp&amp;</w:t>
      </w:r>
      <w:r w:rsidRPr="00EA26B3">
        <w:t>scope=openid</w:t>
      </w:r>
      <w:r>
        <w:t> 3gpp:mc:ptt_service,3gpp:mc:ptt_key_management_service,3gpp:mc:ptt_config_management_service,3gpp:mc:ptt_group_management_service&amp;</w:t>
      </w:r>
    </w:p>
    <w:p w14:paraId="737935F1" w14:textId="77777777" w:rsidR="00AA0ACF" w:rsidRPr="00EA26B3" w:rsidRDefault="00A915E6" w:rsidP="00AA0ACF">
      <w:pPr>
        <w:pStyle w:val="Heading2"/>
      </w:pPr>
      <w:bookmarkStart w:id="320" w:name="_Toc90901329"/>
      <w:r>
        <w:t>B.7</w:t>
      </w:r>
      <w:r w:rsidR="00AA0ACF">
        <w:t>.5</w:t>
      </w:r>
      <w:r w:rsidR="00AA0ACF" w:rsidRPr="00EA26B3">
        <w:tab/>
        <w:t>Token Response</w:t>
      </w:r>
      <w:bookmarkEnd w:id="320"/>
    </w:p>
    <w:p w14:paraId="0C174CB3" w14:textId="77777777" w:rsidR="00AA0ACF" w:rsidRPr="00EA26B3" w:rsidRDefault="00AA0ACF" w:rsidP="00AA0ACF">
      <w:pPr>
        <w:keepNext/>
        <w:keepLines/>
      </w:pPr>
      <w:r w:rsidRPr="00EA26B3">
        <w:t>If the token request is valid and authorized, the</w:t>
      </w:r>
      <w:r>
        <w:t xml:space="preserve"> partner</w:t>
      </w:r>
      <w:r w:rsidRPr="00EA26B3">
        <w:t xml:space="preserve"> IdM server returns an access token to the MC</w:t>
      </w:r>
      <w:r>
        <w:t>X</w:t>
      </w:r>
      <w:r w:rsidRPr="00EA26B3">
        <w:t xml:space="preserve"> client</w:t>
      </w:r>
      <w:r>
        <w:t xml:space="preserve"> specific to the user for the partner services and optionally a refresh token</w:t>
      </w:r>
      <w:r w:rsidR="00B61B10">
        <w:t xml:space="preserve"> in a token response message</w:t>
      </w:r>
      <w:r w:rsidRPr="00EA26B3">
        <w:t>; otherwise, it will return an error.</w:t>
      </w:r>
    </w:p>
    <w:p w14:paraId="74E62319" w14:textId="77777777" w:rsidR="00B61B10" w:rsidRPr="00EA26B3" w:rsidRDefault="00B61B10" w:rsidP="00B61B10">
      <w:pPr>
        <w:keepNext/>
        <w:keepLines/>
      </w:pPr>
      <w:r w:rsidRPr="00EA26B3">
        <w:t xml:space="preserve">The token </w:t>
      </w:r>
      <w:r w:rsidRPr="00C47881">
        <w:t>response standard param</w:t>
      </w:r>
      <w:r>
        <w:t>eters are shown in table B.7.5</w:t>
      </w:r>
      <w:r w:rsidRPr="00C47881">
        <w:t>-1.</w:t>
      </w:r>
    </w:p>
    <w:p w14:paraId="3BDD7F80" w14:textId="77777777" w:rsidR="00B61B10" w:rsidRPr="00EA26B3" w:rsidRDefault="00B61B10" w:rsidP="00B61B10">
      <w:pPr>
        <w:pStyle w:val="TH"/>
      </w:pPr>
      <w:r>
        <w:t>Table B.</w:t>
      </w:r>
      <w:r>
        <w:rPr>
          <w:lang w:val="en-US"/>
        </w:rPr>
        <w:t>7.5</w:t>
      </w:r>
      <w:r w:rsidRPr="00EA26B3">
        <w:t xml:space="preserve">-1: </w:t>
      </w:r>
      <w:r>
        <w:t>T</w:t>
      </w:r>
      <w:r>
        <w:rPr>
          <w:lang w:val="en-US"/>
        </w:rPr>
        <w:t>oken r</w:t>
      </w:r>
      <w:r w:rsidRPr="00EA26B3">
        <w:t>esponse standard parameters</w:t>
      </w:r>
    </w:p>
    <w:tbl>
      <w:tblPr>
        <w:tblW w:w="8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09"/>
        <w:gridCol w:w="6327"/>
      </w:tblGrid>
      <w:tr w:rsidR="00B61B10" w:rsidRPr="00EA26B3" w14:paraId="624BEFBF" w14:textId="77777777" w:rsidTr="00691BBD">
        <w:trPr>
          <w:jc w:val="center"/>
        </w:trPr>
        <w:tc>
          <w:tcPr>
            <w:tcW w:w="1909" w:type="dxa"/>
          </w:tcPr>
          <w:p w14:paraId="3B71306F" w14:textId="77777777" w:rsidR="00B61B10" w:rsidRPr="001103C9" w:rsidRDefault="00B61B10" w:rsidP="00691BBD">
            <w:pPr>
              <w:pStyle w:val="TAH"/>
            </w:pPr>
            <w:r w:rsidRPr="001103C9">
              <w:rPr>
                <w:lang w:eastAsia="en-GB"/>
              </w:rPr>
              <w:t>Parameter</w:t>
            </w:r>
          </w:p>
        </w:tc>
        <w:tc>
          <w:tcPr>
            <w:tcW w:w="6327" w:type="dxa"/>
          </w:tcPr>
          <w:p w14:paraId="005BF17D" w14:textId="77777777" w:rsidR="00B61B10" w:rsidRPr="001103C9" w:rsidRDefault="00B61B10" w:rsidP="00691BBD">
            <w:pPr>
              <w:pStyle w:val="TAH"/>
            </w:pPr>
            <w:r w:rsidRPr="001103C9">
              <w:rPr>
                <w:lang w:eastAsia="en-GB"/>
              </w:rPr>
              <w:t>Values</w:t>
            </w:r>
          </w:p>
        </w:tc>
      </w:tr>
      <w:tr w:rsidR="00B61B10" w:rsidRPr="00EA26B3" w14:paraId="4A68A55B" w14:textId="77777777" w:rsidTr="00691BBD">
        <w:trPr>
          <w:jc w:val="center"/>
        </w:trPr>
        <w:tc>
          <w:tcPr>
            <w:tcW w:w="1909" w:type="dxa"/>
          </w:tcPr>
          <w:p w14:paraId="16395A18" w14:textId="77777777" w:rsidR="00B61B10" w:rsidRPr="00EA26B3" w:rsidRDefault="00B61B10" w:rsidP="00691BBD">
            <w:pPr>
              <w:pStyle w:val="TAL"/>
              <w:tabs>
                <w:tab w:val="left" w:pos="5454"/>
              </w:tabs>
            </w:pPr>
            <w:r>
              <w:t>access_token</w:t>
            </w:r>
          </w:p>
        </w:tc>
        <w:tc>
          <w:tcPr>
            <w:tcW w:w="6327" w:type="dxa"/>
          </w:tcPr>
          <w:p w14:paraId="3141F534" w14:textId="77777777" w:rsidR="00B61B10" w:rsidRPr="00EA26B3" w:rsidRDefault="00B61B10" w:rsidP="00691BBD">
            <w:pPr>
              <w:pStyle w:val="TAL"/>
              <w:tabs>
                <w:tab w:val="left" w:pos="5454"/>
              </w:tabs>
            </w:pPr>
            <w:r w:rsidRPr="00EA26B3">
              <w:t xml:space="preserve">REQUIRED. </w:t>
            </w:r>
            <w:r>
              <w:t>This is the issued access token.</w:t>
            </w:r>
          </w:p>
        </w:tc>
      </w:tr>
      <w:tr w:rsidR="00B61B10" w:rsidRPr="00EA26B3" w14:paraId="5855FF3D" w14:textId="77777777" w:rsidTr="00691BBD">
        <w:trPr>
          <w:jc w:val="center"/>
        </w:trPr>
        <w:tc>
          <w:tcPr>
            <w:tcW w:w="1909" w:type="dxa"/>
          </w:tcPr>
          <w:p w14:paraId="2B9C6941" w14:textId="77777777" w:rsidR="00B61B10" w:rsidRDefault="00B61B10" w:rsidP="00691BBD">
            <w:pPr>
              <w:pStyle w:val="TAL"/>
              <w:tabs>
                <w:tab w:val="left" w:pos="5454"/>
              </w:tabs>
            </w:pPr>
            <w:r>
              <w:t>token_type</w:t>
            </w:r>
          </w:p>
        </w:tc>
        <w:tc>
          <w:tcPr>
            <w:tcW w:w="6327" w:type="dxa"/>
          </w:tcPr>
          <w:p w14:paraId="2A7EAA3F" w14:textId="77777777" w:rsidR="00B61B10" w:rsidRPr="00EA26B3" w:rsidRDefault="00B61B10" w:rsidP="00691BBD">
            <w:pPr>
              <w:pStyle w:val="TAL"/>
              <w:tabs>
                <w:tab w:val="left" w:pos="5454"/>
              </w:tabs>
            </w:pPr>
            <w:r>
              <w:t>REQUIRED. This field shall be “bearer”</w:t>
            </w:r>
          </w:p>
        </w:tc>
      </w:tr>
      <w:tr w:rsidR="00B61B10" w:rsidRPr="00EA26B3" w14:paraId="2D7266D0" w14:textId="77777777" w:rsidTr="00691BBD">
        <w:trPr>
          <w:jc w:val="center"/>
        </w:trPr>
        <w:tc>
          <w:tcPr>
            <w:tcW w:w="1909" w:type="dxa"/>
          </w:tcPr>
          <w:p w14:paraId="762DA485" w14:textId="77777777" w:rsidR="00B61B10" w:rsidRDefault="00B61B10" w:rsidP="00691BBD">
            <w:pPr>
              <w:pStyle w:val="TAL"/>
              <w:tabs>
                <w:tab w:val="left" w:pos="5454"/>
              </w:tabs>
            </w:pPr>
            <w:r>
              <w:t>expires_in</w:t>
            </w:r>
          </w:p>
        </w:tc>
        <w:tc>
          <w:tcPr>
            <w:tcW w:w="6327" w:type="dxa"/>
          </w:tcPr>
          <w:p w14:paraId="500D6898" w14:textId="77777777" w:rsidR="00B61B10" w:rsidRDefault="00B61B10" w:rsidP="00691BBD">
            <w:pPr>
              <w:pStyle w:val="TAL"/>
              <w:tabs>
                <w:tab w:val="left" w:pos="5454"/>
              </w:tabs>
            </w:pPr>
            <w:r>
              <w:t>REQUIRED</w:t>
            </w:r>
            <w:r w:rsidRPr="00467C0A">
              <w:t xml:space="preserve">.  The lifetime in seconds of the </w:t>
            </w:r>
            <w:r>
              <w:t xml:space="preserve">access </w:t>
            </w:r>
            <w:r w:rsidRPr="00467C0A">
              <w:t>token.</w:t>
            </w:r>
            <w:r w:rsidRPr="00827501">
              <w:rPr>
                <w:rFonts w:ascii="Courier New" w:hAnsi="Courier New" w:cs="Courier New"/>
                <w:sz w:val="21"/>
                <w:szCs w:val="21"/>
              </w:rPr>
              <w:t xml:space="preserve">  </w:t>
            </w:r>
          </w:p>
        </w:tc>
      </w:tr>
      <w:tr w:rsidR="00B61B10" w:rsidRPr="00EA26B3" w14:paraId="03E89AD0" w14:textId="77777777" w:rsidTr="00691BBD">
        <w:trPr>
          <w:jc w:val="center"/>
        </w:trPr>
        <w:tc>
          <w:tcPr>
            <w:tcW w:w="1909" w:type="dxa"/>
          </w:tcPr>
          <w:p w14:paraId="18DEFA01" w14:textId="77777777" w:rsidR="00B61B10" w:rsidRDefault="00B61B10" w:rsidP="00691BBD">
            <w:pPr>
              <w:pStyle w:val="TAL"/>
              <w:tabs>
                <w:tab w:val="left" w:pos="5454"/>
              </w:tabs>
            </w:pPr>
            <w:r>
              <w:t>Id_token</w:t>
            </w:r>
          </w:p>
        </w:tc>
        <w:tc>
          <w:tcPr>
            <w:tcW w:w="6327" w:type="dxa"/>
          </w:tcPr>
          <w:p w14:paraId="3D29B3EF" w14:textId="77777777" w:rsidR="00B61B10" w:rsidRPr="00467C0A" w:rsidRDefault="00B61B10" w:rsidP="00691BBD">
            <w:pPr>
              <w:pStyle w:val="TAL"/>
              <w:tabs>
                <w:tab w:val="left" w:pos="5454"/>
              </w:tabs>
            </w:pPr>
            <w:r>
              <w:t>OPTIONAL.  This is the issued id token.</w:t>
            </w:r>
          </w:p>
        </w:tc>
      </w:tr>
      <w:tr w:rsidR="00B61B10" w:rsidRPr="00EA26B3" w14:paraId="2DB7F614" w14:textId="77777777" w:rsidTr="00691BBD">
        <w:trPr>
          <w:jc w:val="center"/>
        </w:trPr>
        <w:tc>
          <w:tcPr>
            <w:tcW w:w="1909" w:type="dxa"/>
          </w:tcPr>
          <w:p w14:paraId="0D87DFE1" w14:textId="77777777" w:rsidR="00B61B10" w:rsidRDefault="00B61B10" w:rsidP="00691BBD">
            <w:pPr>
              <w:pStyle w:val="TAL"/>
              <w:tabs>
                <w:tab w:val="left" w:pos="5454"/>
              </w:tabs>
            </w:pPr>
            <w:r>
              <w:t>Refresh_token</w:t>
            </w:r>
          </w:p>
        </w:tc>
        <w:tc>
          <w:tcPr>
            <w:tcW w:w="6327" w:type="dxa"/>
          </w:tcPr>
          <w:p w14:paraId="30A464B3" w14:textId="77777777" w:rsidR="00B61B10" w:rsidRPr="00467C0A" w:rsidRDefault="00B61B10" w:rsidP="00691BBD">
            <w:pPr>
              <w:pStyle w:val="TAL"/>
              <w:tabs>
                <w:tab w:val="left" w:pos="5454"/>
              </w:tabs>
            </w:pPr>
            <w:r>
              <w:t>OPTIONAL.  This is the issued refresh token.</w:t>
            </w:r>
          </w:p>
        </w:tc>
      </w:tr>
    </w:tbl>
    <w:p w14:paraId="056828F2" w14:textId="77777777" w:rsidR="00B61B10" w:rsidRDefault="00B61B10" w:rsidP="00AA0ACF">
      <w:pPr>
        <w:keepNext/>
        <w:keepLines/>
      </w:pPr>
    </w:p>
    <w:p w14:paraId="07F790ED" w14:textId="77777777" w:rsidR="00AA0ACF" w:rsidRPr="00EA26B3" w:rsidRDefault="00AA0ACF" w:rsidP="00AA0ACF">
      <w:pPr>
        <w:keepNext/>
        <w:keepLines/>
      </w:pPr>
      <w:r w:rsidRPr="00EA26B3">
        <w:t>An example of a successful response might look like:</w:t>
      </w:r>
    </w:p>
    <w:p w14:paraId="3F7F92BD" w14:textId="77777777" w:rsidR="00AA0ACF" w:rsidRPr="00EA26B3" w:rsidRDefault="00AA0ACF" w:rsidP="00AA0ACF">
      <w:pPr>
        <w:pStyle w:val="EX"/>
        <w:keepNext/>
      </w:pPr>
      <w:r w:rsidRPr="00EA26B3">
        <w:t>EXAMPLE:</w:t>
      </w:r>
    </w:p>
    <w:p w14:paraId="1C2D30CF" w14:textId="77777777" w:rsidR="00AA0ACF" w:rsidRPr="00EA26B3" w:rsidRDefault="00AA0ACF" w:rsidP="00AA0ACF">
      <w:pPr>
        <w:pStyle w:val="PL"/>
      </w:pPr>
      <w:r w:rsidRPr="00EA26B3">
        <w:rPr>
          <w:rFonts w:eastAsia="Courier New"/>
        </w:rPr>
        <w:t>HTTP/1.1 200 OK</w:t>
      </w:r>
    </w:p>
    <w:p w14:paraId="0CB62801" w14:textId="77777777" w:rsidR="00AA0ACF" w:rsidRPr="00EA26B3" w:rsidRDefault="000C3501" w:rsidP="00AA0ACF">
      <w:pPr>
        <w:pStyle w:val="PL"/>
      </w:pPr>
      <w:r>
        <w:rPr>
          <w:rFonts w:eastAsia="Courier New"/>
        </w:rPr>
        <w:tab/>
      </w:r>
      <w:r w:rsidR="00AA0ACF" w:rsidRPr="00EA26B3">
        <w:rPr>
          <w:rFonts w:eastAsia="Courier New"/>
        </w:rPr>
        <w:t>Content-Type: application/json;charset=UTF-8</w:t>
      </w:r>
    </w:p>
    <w:p w14:paraId="432967AF" w14:textId="77777777" w:rsidR="00AA0ACF" w:rsidRPr="00627C2F" w:rsidRDefault="000C3501" w:rsidP="00AA0ACF">
      <w:pPr>
        <w:pStyle w:val="PL"/>
      </w:pPr>
      <w:r>
        <w:rPr>
          <w:rFonts w:eastAsia="Courier New"/>
        </w:rPr>
        <w:tab/>
      </w:r>
      <w:r w:rsidR="00AA0ACF" w:rsidRPr="00627C2F">
        <w:rPr>
          <w:rFonts w:eastAsia="Courier New"/>
        </w:rPr>
        <w:t>Cache-Control: no-store</w:t>
      </w:r>
    </w:p>
    <w:p w14:paraId="267B7CB1" w14:textId="77777777" w:rsidR="00AA0ACF" w:rsidRPr="00627C2F" w:rsidRDefault="000C3501" w:rsidP="00AA0ACF">
      <w:pPr>
        <w:pStyle w:val="PL"/>
        <w:rPr>
          <w:rFonts w:eastAsia="Courier New"/>
        </w:rPr>
      </w:pPr>
      <w:r w:rsidRPr="00627C2F">
        <w:rPr>
          <w:rFonts w:eastAsia="Courier New"/>
        </w:rPr>
        <w:tab/>
      </w:r>
      <w:r w:rsidR="00AA0ACF" w:rsidRPr="00627C2F">
        <w:rPr>
          <w:rFonts w:eastAsia="Courier New"/>
        </w:rPr>
        <w:t>Pragma: no-cache</w:t>
      </w:r>
    </w:p>
    <w:p w14:paraId="6A6B5D27" w14:textId="77777777" w:rsidR="00AA0ACF" w:rsidRPr="00627C2F" w:rsidRDefault="00AA0ACF" w:rsidP="00AA0ACF">
      <w:pPr>
        <w:pStyle w:val="PL"/>
      </w:pPr>
      <w:r w:rsidRPr="00627C2F">
        <w:rPr>
          <w:rFonts w:eastAsia="Courier New"/>
        </w:rPr>
        <w:t>{</w:t>
      </w:r>
    </w:p>
    <w:p w14:paraId="33E18C9E" w14:textId="77777777" w:rsidR="00AA0ACF" w:rsidRPr="00627C2F" w:rsidRDefault="00AA0ACF" w:rsidP="00AA0ACF">
      <w:pPr>
        <w:pStyle w:val="PL"/>
        <w:rPr>
          <w:rFonts w:eastAsia="Courier New"/>
        </w:rPr>
      </w:pPr>
      <w:r w:rsidRPr="00627C2F">
        <w:rPr>
          <w:rFonts w:eastAsia="Courier New"/>
        </w:rPr>
        <w:t> "access_token":"</w:t>
      </w:r>
      <w:r w:rsidR="00F16F4C" w:rsidRPr="00F16F4C">
        <w:rPr>
          <w:rFonts w:eastAsia="Courier New"/>
        </w:rPr>
        <w:t>eyJhbGciOiJSUzI1NiJ9.eyJtY3B0dF9pZCI6ImFsaWNlQG9yZy5jb20iLCJleHAiOjE0NTM1MDYxMjEsInNjb3BlIjoib3BlbmlkIDNncHA6bWNwdHQ6cHR0X3NlcnZlciIsImNsaWVudF9pZCI6Im1jcHR0X2NsaWVudCJ9.yXGl0gu3SsRQ_VUrDTWuEp-X8wrj-xUzXzWhTnqntXn0fI6xLR0i6VHtY3L25w81u260bsOFUMiYLLBC0LOKi-SOcwMqrzH6_BZwjkRhExiAciHZNtwgIlHWYwpCuxQII0dcg7_bw_YAFEQQC9IDzsifPXl9JmazI8YMtGcAWohoiSi0KY1pnbORUDBSPLLFlekQH5aOWbe_6EF4pDbm5pH8GXLd_ZtxS7jC6tAAMsCvsRy7Pb_GeDr_jT8-IevGKWO82of7gaUQkF8qnKVagr4-qc2FJeSDuhj4ZvfL510cgcRGy4NJ_7xxS10bzFNLavfqOlgOelJv0KA9IAd-1Q</w:t>
      </w:r>
      <w:r w:rsidRPr="00627C2F">
        <w:rPr>
          <w:rFonts w:eastAsia="Courier New"/>
        </w:rPr>
        <w:t>",</w:t>
      </w:r>
      <w:r w:rsidRPr="00627C2F">
        <w:rPr>
          <w:rFonts w:eastAsia="Courier New"/>
        </w:rPr>
        <w:br/>
        <w:t> "refresh_token": "iTxQYALqlc7uLyFGpnl8tR8Y9gkw91mFy2qC9Yywkz",</w:t>
      </w:r>
      <w:r w:rsidRPr="00627C2F">
        <w:rPr>
          <w:rFonts w:eastAsia="Courier New"/>
        </w:rPr>
        <w:br/>
        <w:t> "token_type": "Bearer",</w:t>
      </w:r>
      <w:r w:rsidRPr="00627C2F">
        <w:rPr>
          <w:rFonts w:eastAsia="Courier New"/>
        </w:rPr>
        <w:br/>
        <w:t> "expires_in": 7199</w:t>
      </w:r>
      <w:r w:rsidRPr="00627C2F">
        <w:rPr>
          <w:rFonts w:eastAsia="Courier New"/>
        </w:rPr>
        <w:br/>
        <w:t>}</w:t>
      </w:r>
    </w:p>
    <w:p w14:paraId="6EDC4F01" w14:textId="77777777" w:rsidR="00AA0ACF" w:rsidRPr="00627C2F" w:rsidRDefault="00AA0ACF" w:rsidP="00AA0ACF">
      <w:pPr>
        <w:pStyle w:val="PL"/>
      </w:pPr>
    </w:p>
    <w:p w14:paraId="14CFCFC1" w14:textId="77777777" w:rsidR="00AA0ACF" w:rsidRDefault="00AA0ACF" w:rsidP="00AA0ACF">
      <w:r w:rsidRPr="00EA26B3">
        <w:t>The MC</w:t>
      </w:r>
      <w:r>
        <w:t>X</w:t>
      </w:r>
      <w:r w:rsidRPr="00EA26B3">
        <w:t xml:space="preserve"> client then uses the access token to make authorized requests to the </w:t>
      </w:r>
      <w:r>
        <w:t xml:space="preserve">partner </w:t>
      </w:r>
      <w:r w:rsidRPr="00EA26B3">
        <w:t>MC</w:t>
      </w:r>
      <w:r>
        <w:t>X</w:t>
      </w:r>
      <w:r w:rsidRPr="00EA26B3">
        <w:t xml:space="preserve"> resource servers (MCPTT </w:t>
      </w:r>
      <w:r>
        <w:t>group management service</w:t>
      </w:r>
      <w:r w:rsidRPr="00EA26B3">
        <w:t xml:space="preserve">, </w:t>
      </w:r>
      <w:r>
        <w:t>MCVideo group management service, MCData group management service, etc</w:t>
      </w:r>
      <w:r w:rsidRPr="00EA26B3">
        <w:t>) on behalf of the end user.</w:t>
      </w:r>
    </w:p>
    <w:p w14:paraId="0361D24B" w14:textId="77777777" w:rsidR="00AA0ACF" w:rsidRPr="00EA26B3" w:rsidRDefault="00A915E6" w:rsidP="00AA0ACF">
      <w:pPr>
        <w:pStyle w:val="Heading1"/>
      </w:pPr>
      <w:bookmarkStart w:id="321" w:name="_Toc90901330"/>
      <w:r>
        <w:t>B.8</w:t>
      </w:r>
      <w:r w:rsidR="00AA0ACF" w:rsidRPr="00EA26B3">
        <w:tab/>
      </w:r>
      <w:r w:rsidR="00AA0ACF">
        <w:t>Security tokens</w:t>
      </w:r>
      <w:bookmarkEnd w:id="321"/>
    </w:p>
    <w:p w14:paraId="5ACD3D0B" w14:textId="77777777" w:rsidR="00AA0ACF" w:rsidRPr="00EA26B3" w:rsidRDefault="00AA0ACF" w:rsidP="00AA0ACF">
      <w:r>
        <w:t xml:space="preserve">Security tokens </w:t>
      </w:r>
      <w:r w:rsidR="00813893">
        <w:t xml:space="preserve">are </w:t>
      </w:r>
      <w:r>
        <w:t>obtained from the primary IdMS and used for authentication with a partner IdMS</w:t>
      </w:r>
      <w:r w:rsidR="00813893">
        <w:t>.</w:t>
      </w:r>
      <w:r>
        <w:t xml:space="preserve"> </w:t>
      </w:r>
    </w:p>
    <w:p w14:paraId="0EABB8E0" w14:textId="77777777" w:rsidR="00813893" w:rsidRPr="00EA26B3" w:rsidRDefault="00813893" w:rsidP="00813893">
      <w:r>
        <w:t>Standard claims</w:t>
      </w:r>
      <w:r w:rsidRPr="00EA26B3">
        <w:t xml:space="preserve"> are REQUIRED for MC</w:t>
      </w:r>
      <w:r>
        <w:t>X implementation</w:t>
      </w:r>
      <w:r w:rsidRPr="00EA26B3">
        <w:t>. Other claims defined by OpenID Connect are optional. The standards-based claims for an MC</w:t>
      </w:r>
      <w:r>
        <w:t>X</w:t>
      </w:r>
      <w:r w:rsidRPr="00EA26B3">
        <w:t xml:space="preserve"> </w:t>
      </w:r>
      <w:r>
        <w:t>Connect ID</w:t>
      </w:r>
      <w:r w:rsidRPr="00EA26B3">
        <w:t xml:space="preserve"> </w:t>
      </w:r>
      <w:r>
        <w:t>security token</w:t>
      </w:r>
      <w:r w:rsidRPr="00EA26B3">
        <w:t xml:space="preserve"> are shown in table </w:t>
      </w:r>
      <w:r>
        <w:t>B.8</w:t>
      </w:r>
      <w:r w:rsidRPr="00EA26B3">
        <w:t>-1.</w:t>
      </w:r>
    </w:p>
    <w:p w14:paraId="6CE00FBC" w14:textId="77777777" w:rsidR="00813893" w:rsidRPr="00EA26B3" w:rsidRDefault="00813893" w:rsidP="00813893">
      <w:pPr>
        <w:pStyle w:val="TH"/>
      </w:pPr>
      <w:r w:rsidRPr="00EA26B3">
        <w:t xml:space="preserve">Table </w:t>
      </w:r>
      <w:r>
        <w:t>B.8</w:t>
      </w:r>
      <w:r w:rsidRPr="00EA26B3">
        <w:t xml:space="preserve">-1: </w:t>
      </w:r>
      <w:r>
        <w:t>Security</w:t>
      </w:r>
      <w:r w:rsidRPr="00EA26B3">
        <w:t xml:space="preserve"> token standard claims</w:t>
      </w:r>
    </w:p>
    <w:tbl>
      <w:tblPr>
        <w:tblW w:w="7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101"/>
        <w:gridCol w:w="6804"/>
      </w:tblGrid>
      <w:tr w:rsidR="00813893" w:rsidRPr="00EA26B3" w14:paraId="4B9E2852" w14:textId="77777777" w:rsidTr="00C73C37">
        <w:trPr>
          <w:jc w:val="center"/>
        </w:trPr>
        <w:tc>
          <w:tcPr>
            <w:tcW w:w="1101" w:type="dxa"/>
          </w:tcPr>
          <w:p w14:paraId="6AC89F7F" w14:textId="77777777" w:rsidR="00813893" w:rsidRPr="001103C9" w:rsidRDefault="00813893" w:rsidP="00C73C37">
            <w:pPr>
              <w:pStyle w:val="TAH"/>
            </w:pPr>
            <w:r w:rsidRPr="001103C9">
              <w:rPr>
                <w:lang w:eastAsia="en-GB"/>
              </w:rPr>
              <w:t>Parameter</w:t>
            </w:r>
          </w:p>
        </w:tc>
        <w:tc>
          <w:tcPr>
            <w:tcW w:w="6804" w:type="dxa"/>
          </w:tcPr>
          <w:p w14:paraId="2D9BC340" w14:textId="77777777" w:rsidR="00813893" w:rsidRPr="001103C9" w:rsidRDefault="00813893" w:rsidP="00C73C37">
            <w:pPr>
              <w:pStyle w:val="TAH"/>
            </w:pPr>
            <w:r w:rsidRPr="001103C9">
              <w:rPr>
                <w:lang w:eastAsia="en-GB"/>
              </w:rPr>
              <w:t>Description</w:t>
            </w:r>
          </w:p>
        </w:tc>
      </w:tr>
      <w:tr w:rsidR="00813893" w:rsidRPr="00EA26B3" w14:paraId="0126C615" w14:textId="77777777" w:rsidTr="00C73C37">
        <w:trPr>
          <w:jc w:val="center"/>
        </w:trPr>
        <w:tc>
          <w:tcPr>
            <w:tcW w:w="1101" w:type="dxa"/>
          </w:tcPr>
          <w:p w14:paraId="0D7DA2DD" w14:textId="77777777" w:rsidR="00813893" w:rsidRPr="00B96C52" w:rsidRDefault="00813893" w:rsidP="00C73C37">
            <w:pPr>
              <w:pStyle w:val="TAL"/>
            </w:pPr>
            <w:r w:rsidRPr="00B96C52">
              <w:t>iss</w:t>
            </w:r>
          </w:p>
        </w:tc>
        <w:tc>
          <w:tcPr>
            <w:tcW w:w="6804" w:type="dxa"/>
          </w:tcPr>
          <w:p w14:paraId="27DDC04B" w14:textId="77777777" w:rsidR="00813893" w:rsidRPr="00B96C52" w:rsidRDefault="00813893" w:rsidP="00C73C37">
            <w:pPr>
              <w:pStyle w:val="TAL"/>
            </w:pPr>
            <w:r w:rsidRPr="00B96C52">
              <w:t>REQUIRED. The URL of the IdM server.</w:t>
            </w:r>
          </w:p>
        </w:tc>
      </w:tr>
      <w:tr w:rsidR="00813893" w:rsidRPr="00EA26B3" w14:paraId="166F8C78" w14:textId="77777777" w:rsidTr="00C73C37">
        <w:trPr>
          <w:jc w:val="center"/>
        </w:trPr>
        <w:tc>
          <w:tcPr>
            <w:tcW w:w="1101" w:type="dxa"/>
          </w:tcPr>
          <w:p w14:paraId="4789B605" w14:textId="77777777" w:rsidR="00813893" w:rsidRPr="00B96C52" w:rsidRDefault="00813893" w:rsidP="00C73C37">
            <w:pPr>
              <w:pStyle w:val="TAL"/>
            </w:pPr>
            <w:r w:rsidRPr="00B96C52">
              <w:t>Sub</w:t>
            </w:r>
          </w:p>
        </w:tc>
        <w:tc>
          <w:tcPr>
            <w:tcW w:w="6804" w:type="dxa"/>
          </w:tcPr>
          <w:p w14:paraId="0918C5F9" w14:textId="77777777" w:rsidR="00813893" w:rsidRPr="00B96C52" w:rsidRDefault="00813893" w:rsidP="00C73C37">
            <w:pPr>
              <w:pStyle w:val="TAL"/>
            </w:pPr>
            <w:r w:rsidRPr="00B96C52">
              <w:t>REQUIRED. A case-sensitive, never reassigned string (not to exceed 255 bytes), which uniquely identifies the MCX user within the MCX server provider</w:t>
            </w:r>
            <w:r w:rsidR="000C3501">
              <w:t>'</w:t>
            </w:r>
            <w:r w:rsidRPr="00B96C52">
              <w:t>s domain.</w:t>
            </w:r>
          </w:p>
        </w:tc>
      </w:tr>
      <w:tr w:rsidR="00813893" w:rsidRPr="00EA26B3" w14:paraId="7303755A" w14:textId="77777777" w:rsidTr="00C73C37">
        <w:trPr>
          <w:jc w:val="center"/>
        </w:trPr>
        <w:tc>
          <w:tcPr>
            <w:tcW w:w="1101" w:type="dxa"/>
          </w:tcPr>
          <w:p w14:paraId="506C951C" w14:textId="77777777" w:rsidR="00813893" w:rsidRPr="00B96C52" w:rsidRDefault="00813893" w:rsidP="00C73C37">
            <w:pPr>
              <w:pStyle w:val="TAL"/>
            </w:pPr>
            <w:r w:rsidRPr="00B96C52">
              <w:t>Aud</w:t>
            </w:r>
          </w:p>
        </w:tc>
        <w:tc>
          <w:tcPr>
            <w:tcW w:w="6804" w:type="dxa"/>
          </w:tcPr>
          <w:p w14:paraId="70A131E1" w14:textId="77777777" w:rsidR="00813893" w:rsidRPr="00B96C52" w:rsidRDefault="00813893" w:rsidP="00C73C37">
            <w:pPr>
              <w:pStyle w:val="TAL"/>
            </w:pPr>
            <w:r w:rsidRPr="00B96C52">
              <w:t>REQUIRED. The Oauth 2.0 client_id of the MCX client</w:t>
            </w:r>
            <w:r>
              <w:t>.  This field shall additionally carry the address of the target IdMS where the security token will be applied (i.e. the same value provided in the “resource” parameter from the token exchange request message).</w:t>
            </w:r>
          </w:p>
        </w:tc>
      </w:tr>
      <w:tr w:rsidR="00813893" w:rsidRPr="00EA26B3" w14:paraId="74063BE4" w14:textId="77777777" w:rsidTr="00C73C37">
        <w:trPr>
          <w:jc w:val="center"/>
        </w:trPr>
        <w:tc>
          <w:tcPr>
            <w:tcW w:w="1101" w:type="dxa"/>
          </w:tcPr>
          <w:p w14:paraId="66B9FE32" w14:textId="77777777" w:rsidR="00813893" w:rsidRPr="00B96C52" w:rsidRDefault="00813893" w:rsidP="00C73C37">
            <w:pPr>
              <w:pStyle w:val="TAL"/>
            </w:pPr>
            <w:r w:rsidRPr="00B96C52">
              <w:t>exp</w:t>
            </w:r>
          </w:p>
        </w:tc>
        <w:tc>
          <w:tcPr>
            <w:tcW w:w="6804" w:type="dxa"/>
          </w:tcPr>
          <w:p w14:paraId="0859B1CA" w14:textId="77777777" w:rsidR="00813893" w:rsidRPr="00B96C52" w:rsidRDefault="00813893" w:rsidP="00C73C37">
            <w:pPr>
              <w:pStyle w:val="TAL"/>
            </w:pPr>
            <w:r w:rsidRPr="00B96C52">
              <w:t>REQUIRED. Implementers MAY provide for some small leeway, usually no more than a few minutes, to account for clock skew (not to exceed 30 seconds)</w:t>
            </w:r>
          </w:p>
        </w:tc>
      </w:tr>
      <w:tr w:rsidR="00813893" w:rsidRPr="00EA26B3" w14:paraId="2E91ADCD" w14:textId="77777777" w:rsidTr="00C73C37">
        <w:trPr>
          <w:jc w:val="center"/>
        </w:trPr>
        <w:tc>
          <w:tcPr>
            <w:tcW w:w="1101" w:type="dxa"/>
          </w:tcPr>
          <w:p w14:paraId="2E348BCC" w14:textId="77777777" w:rsidR="00813893" w:rsidRPr="00B96C52" w:rsidRDefault="00813893" w:rsidP="00C73C37">
            <w:pPr>
              <w:pStyle w:val="TAL"/>
            </w:pPr>
            <w:r w:rsidRPr="00B96C52">
              <w:t>iat</w:t>
            </w:r>
          </w:p>
        </w:tc>
        <w:tc>
          <w:tcPr>
            <w:tcW w:w="6804" w:type="dxa"/>
          </w:tcPr>
          <w:p w14:paraId="30E3CF3A" w14:textId="77777777" w:rsidR="00813893" w:rsidRPr="00B96C52" w:rsidRDefault="00813893" w:rsidP="00C73C37">
            <w:pPr>
              <w:pStyle w:val="TAL"/>
            </w:pPr>
            <w:r w:rsidRPr="00B96C52">
              <w:t>REQUIRED. Time at which the ID Token was issued. Its value is a JSON number representing the number of seconds from 1970-01-01T0:0:0Z as measured in UTC until the date/time.</w:t>
            </w:r>
          </w:p>
        </w:tc>
      </w:tr>
    </w:tbl>
    <w:p w14:paraId="25C56120" w14:textId="77777777" w:rsidR="00813893" w:rsidRPr="00EA26B3" w:rsidRDefault="00813893" w:rsidP="00813893"/>
    <w:p w14:paraId="202BBF53" w14:textId="77777777" w:rsidR="00AA0ACF" w:rsidRPr="00EA26B3" w:rsidRDefault="00A915E6" w:rsidP="00AA0ACF">
      <w:pPr>
        <w:pStyle w:val="Heading1"/>
      </w:pPr>
      <w:bookmarkStart w:id="322" w:name="_Toc90901331"/>
      <w:r>
        <w:t>B.9</w:t>
      </w:r>
      <w:r w:rsidR="00AA0ACF" w:rsidRPr="00EA26B3">
        <w:tab/>
      </w:r>
      <w:r w:rsidR="00AA0ACF">
        <w:t>Access tokens for partner services</w:t>
      </w:r>
      <w:bookmarkEnd w:id="322"/>
    </w:p>
    <w:p w14:paraId="49579D8E" w14:textId="77777777" w:rsidR="00AA0ACF" w:rsidRDefault="00AA0ACF" w:rsidP="00AA0ACF">
      <w:r>
        <w:t xml:space="preserve">Access tokens obtained from a partner IdMS and used for user service authorisation to services within the partner domain shall conform to the access token requirements and format described in clause </w:t>
      </w:r>
      <w:r w:rsidR="00A915E6">
        <w:t>B.2</w:t>
      </w:r>
      <w:r>
        <w:t>.2.</w:t>
      </w:r>
    </w:p>
    <w:p w14:paraId="41443896" w14:textId="77777777" w:rsidR="00B96655" w:rsidRPr="00EA26B3" w:rsidRDefault="00A915E6" w:rsidP="00B96655">
      <w:pPr>
        <w:pStyle w:val="Heading1"/>
      </w:pPr>
      <w:bookmarkStart w:id="323" w:name="_Toc90901332"/>
      <w:r>
        <w:t>B.</w:t>
      </w:r>
      <w:r w:rsidR="002762C8">
        <w:t>10</w:t>
      </w:r>
      <w:r w:rsidR="00B96655" w:rsidRPr="00EA26B3">
        <w:tab/>
        <w:t xml:space="preserve">Using the </w:t>
      </w:r>
      <w:r w:rsidR="00B96655">
        <w:t>t</w:t>
      </w:r>
      <w:r w:rsidR="00B96655" w:rsidRPr="00EA26B3">
        <w:t xml:space="preserve">oken to </w:t>
      </w:r>
      <w:r w:rsidR="00B96655">
        <w:t>a</w:t>
      </w:r>
      <w:r w:rsidR="00B96655" w:rsidRPr="00EA26B3">
        <w:t>ccess MC</w:t>
      </w:r>
      <w:r w:rsidR="00B96655">
        <w:t>X</w:t>
      </w:r>
      <w:r w:rsidR="00B96655" w:rsidRPr="00EA26B3">
        <w:t xml:space="preserve"> resource servers</w:t>
      </w:r>
      <w:bookmarkEnd w:id="323"/>
    </w:p>
    <w:p w14:paraId="713BB0D3" w14:textId="77777777" w:rsidR="00B96655" w:rsidRPr="00EA26B3" w:rsidRDefault="00B96655" w:rsidP="00B96655">
      <w:r w:rsidRPr="00EA26B3">
        <w:t>MC</w:t>
      </w:r>
      <w:r>
        <w:t>X</w:t>
      </w:r>
      <w:r w:rsidRPr="00EA26B3">
        <w:t xml:space="preserve"> Connect shall initially support the bearer access token type. Access tokens of type "bearer" </w:t>
      </w:r>
      <w:r>
        <w:t>shall be</w:t>
      </w:r>
      <w:r w:rsidRPr="00EA26B3">
        <w:t xml:space="preserve"> communicated from the MC</w:t>
      </w:r>
      <w:r>
        <w:t>X</w:t>
      </w:r>
      <w:r w:rsidRPr="00EA26B3">
        <w:t xml:space="preserve"> client to MC</w:t>
      </w:r>
      <w:r>
        <w:t>X</w:t>
      </w:r>
      <w:r w:rsidRPr="00EA26B3">
        <w:t xml:space="preserve"> resource servers by including the access token in the HTTP Authorization Header, per IETF RFC 6750 [</w:t>
      </w:r>
      <w:r w:rsidRPr="007344D6">
        <w:t>20</w:t>
      </w:r>
      <w:r w:rsidRPr="00EA26B3">
        <w:t>].</w:t>
      </w:r>
    </w:p>
    <w:p w14:paraId="19FB82CB" w14:textId="77777777" w:rsidR="00B96655" w:rsidRPr="00EA26B3" w:rsidRDefault="00B96655" w:rsidP="00B96655">
      <w:r w:rsidRPr="00EA26B3">
        <w:t>The access token is opaque to the MC</w:t>
      </w:r>
      <w:r>
        <w:t>X</w:t>
      </w:r>
      <w:r w:rsidRPr="00EA26B3">
        <w:t xml:space="preserve"> client, meaning that the client does not have any knowledge of the access token itself. The client will be given some metadata corresponding to the access token, such as its expiration time, so that it does not send an expired access token to MC</w:t>
      </w:r>
      <w:r>
        <w:t>X</w:t>
      </w:r>
      <w:r w:rsidRPr="00EA26B3">
        <w:t xml:space="preserve"> resource servers. If the access token is presented to an MC</w:t>
      </w:r>
      <w:r>
        <w:t>X</w:t>
      </w:r>
      <w:r w:rsidRPr="00EA26B3">
        <w:t xml:space="preserve"> resource server and the scope is invalid or the token is expired or revoked, the MC</w:t>
      </w:r>
      <w:r>
        <w:t>X</w:t>
      </w:r>
      <w:r w:rsidRPr="00EA26B3">
        <w:t xml:space="preserve"> resource server should return an error message indicating such to the MC</w:t>
      </w:r>
      <w:r>
        <w:t>X</w:t>
      </w:r>
      <w:r w:rsidRPr="00EA26B3">
        <w:t xml:space="preserve"> client.</w:t>
      </w:r>
      <w:bookmarkStart w:id="324" w:name="h.2pqndy10t36"/>
      <w:bookmarkStart w:id="325" w:name="h.a2jmi46rz1eq"/>
      <w:bookmarkStart w:id="326" w:name="h.lslf2trk1s9p"/>
      <w:bookmarkEnd w:id="324"/>
      <w:bookmarkEnd w:id="325"/>
      <w:bookmarkEnd w:id="326"/>
    </w:p>
    <w:p w14:paraId="60D56E33" w14:textId="77777777" w:rsidR="00B96655" w:rsidRPr="00EA26B3" w:rsidRDefault="00A915E6" w:rsidP="00B96655">
      <w:pPr>
        <w:pStyle w:val="Heading1"/>
      </w:pPr>
      <w:bookmarkStart w:id="327" w:name="_Toc90901333"/>
      <w:r>
        <w:t>B.</w:t>
      </w:r>
      <w:r w:rsidR="002762C8">
        <w:t>11</w:t>
      </w:r>
      <w:r w:rsidR="00B96655" w:rsidRPr="00EA26B3">
        <w:tab/>
        <w:t>Token validation</w:t>
      </w:r>
      <w:bookmarkEnd w:id="327"/>
    </w:p>
    <w:p w14:paraId="76F18D2A" w14:textId="77777777" w:rsidR="00B96655" w:rsidRPr="00EA26B3" w:rsidRDefault="00A915E6" w:rsidP="00B96655">
      <w:pPr>
        <w:pStyle w:val="Heading2"/>
      </w:pPr>
      <w:bookmarkStart w:id="328" w:name="_Toc90901334"/>
      <w:r>
        <w:t>B.</w:t>
      </w:r>
      <w:r w:rsidR="002762C8">
        <w:t>11</w:t>
      </w:r>
      <w:r w:rsidR="00B96655" w:rsidRPr="00EA26B3">
        <w:t>.1</w:t>
      </w:r>
      <w:r w:rsidR="00B96655" w:rsidRPr="00EA26B3">
        <w:tab/>
        <w:t xml:space="preserve">ID </w:t>
      </w:r>
      <w:r w:rsidR="00B96655">
        <w:t>t</w:t>
      </w:r>
      <w:r w:rsidR="00B96655" w:rsidRPr="00EA26B3">
        <w:t>oken validation</w:t>
      </w:r>
      <w:bookmarkEnd w:id="328"/>
    </w:p>
    <w:p w14:paraId="2BC18104" w14:textId="77777777" w:rsidR="00B96655" w:rsidRPr="00EA26B3" w:rsidRDefault="00B96655" w:rsidP="00B96655">
      <w:r w:rsidRPr="00EA26B3">
        <w:t>The MC</w:t>
      </w:r>
      <w:r>
        <w:t>X</w:t>
      </w:r>
      <w:r w:rsidRPr="00EA26B3">
        <w:t xml:space="preserve"> client shall validate the </w:t>
      </w:r>
      <w:r>
        <w:t>ID</w:t>
      </w:r>
      <w:r w:rsidRPr="00EA26B3">
        <w:t xml:space="preserve"> token as per section 3.1.3.7 of the OpenID Connect 1.0 specification</w:t>
      </w:r>
      <w:r>
        <w:t xml:space="preserve"> [21]</w:t>
      </w:r>
      <w:r w:rsidRPr="00EA26B3">
        <w:t>.</w:t>
      </w:r>
    </w:p>
    <w:p w14:paraId="397F3A90" w14:textId="77777777" w:rsidR="00B96655" w:rsidRPr="00EA26B3" w:rsidRDefault="00A915E6" w:rsidP="00B96655">
      <w:pPr>
        <w:pStyle w:val="Heading2"/>
      </w:pPr>
      <w:bookmarkStart w:id="329" w:name="_Toc90901335"/>
      <w:r>
        <w:t>B.</w:t>
      </w:r>
      <w:r w:rsidR="002762C8">
        <w:t>11</w:t>
      </w:r>
      <w:r w:rsidR="00B96655" w:rsidRPr="00EA26B3">
        <w:t>.2</w:t>
      </w:r>
      <w:r w:rsidR="00B96655" w:rsidRPr="00EA26B3">
        <w:tab/>
        <w:t xml:space="preserve">Access </w:t>
      </w:r>
      <w:r w:rsidR="00B96655">
        <w:t>t</w:t>
      </w:r>
      <w:r w:rsidR="00B96655" w:rsidRPr="00EA26B3">
        <w:t>oken validation</w:t>
      </w:r>
      <w:bookmarkEnd w:id="329"/>
    </w:p>
    <w:p w14:paraId="60F6846C" w14:textId="77777777" w:rsidR="00B96655" w:rsidRDefault="00B96655" w:rsidP="00B96655">
      <w:r w:rsidRPr="00EA26B3">
        <w:t>MC</w:t>
      </w:r>
      <w:r>
        <w:t>X</w:t>
      </w:r>
      <w:r w:rsidRPr="00EA26B3">
        <w:t xml:space="preserve"> resource servers shall validate access tokens received from the MC</w:t>
      </w:r>
      <w:r>
        <w:t>X</w:t>
      </w:r>
      <w:r w:rsidRPr="00EA26B3">
        <w:t xml:space="preserve"> client according to IETF RFC 7519 [</w:t>
      </w:r>
      <w:r w:rsidRPr="00910F2E">
        <w:t>32</w:t>
      </w:r>
      <w:r w:rsidRPr="00EA26B3">
        <w:t>].</w:t>
      </w:r>
    </w:p>
    <w:p w14:paraId="6C430277" w14:textId="77777777" w:rsidR="00AA0ACF" w:rsidRPr="00EA26B3" w:rsidRDefault="00A915E6" w:rsidP="00AA0ACF">
      <w:pPr>
        <w:pStyle w:val="Heading2"/>
      </w:pPr>
      <w:bookmarkStart w:id="330" w:name="_Toc90901336"/>
      <w:r>
        <w:t>B.</w:t>
      </w:r>
      <w:r w:rsidR="002762C8">
        <w:t>11</w:t>
      </w:r>
      <w:r w:rsidR="00AA0ACF">
        <w:t>.3</w:t>
      </w:r>
      <w:r w:rsidR="00AA0ACF">
        <w:tab/>
        <w:t>Security token validation</w:t>
      </w:r>
      <w:bookmarkEnd w:id="330"/>
    </w:p>
    <w:p w14:paraId="61C28A43" w14:textId="77777777" w:rsidR="00AA0ACF" w:rsidRPr="00EA26B3" w:rsidRDefault="00AA0ACF" w:rsidP="00AA0ACF">
      <w:r w:rsidRPr="00EA26B3">
        <w:t xml:space="preserve">The </w:t>
      </w:r>
      <w:r>
        <w:t>IdM server</w:t>
      </w:r>
      <w:r w:rsidRPr="00EA26B3">
        <w:t xml:space="preserve"> shall validate the </w:t>
      </w:r>
      <w:r>
        <w:t>security</w:t>
      </w:r>
      <w:r w:rsidRPr="00EA26B3">
        <w:t xml:space="preserve"> token as per </w:t>
      </w:r>
      <w:r w:rsidRPr="00E635FB">
        <w:t>section 3.1.3.7 of the OpenID Connect 1.0 specification [21].</w:t>
      </w:r>
    </w:p>
    <w:p w14:paraId="7F3F1011" w14:textId="77777777" w:rsidR="002762C8" w:rsidRPr="007335D2" w:rsidRDefault="002762C8" w:rsidP="002762C8">
      <w:pPr>
        <w:pStyle w:val="Heading1"/>
      </w:pPr>
      <w:bookmarkStart w:id="331" w:name="_Toc90901337"/>
      <w:r w:rsidRPr="007335D2">
        <w:t>B.12</w:t>
      </w:r>
      <w:r w:rsidRPr="007335D2">
        <w:tab/>
      </w:r>
      <w:r>
        <w:t>T</w:t>
      </w:r>
      <w:r w:rsidRPr="007335D2">
        <w:t>oken revocation</w:t>
      </w:r>
      <w:bookmarkEnd w:id="331"/>
    </w:p>
    <w:p w14:paraId="31585350" w14:textId="77777777" w:rsidR="002762C8" w:rsidRDefault="002762C8" w:rsidP="002762C8">
      <w:pPr>
        <w:rPr>
          <w:bCs/>
          <w:lang w:val="en-IN"/>
        </w:rPr>
      </w:pPr>
      <w:r>
        <w:rPr>
          <w:bCs/>
          <w:lang w:val="en-IN"/>
        </w:rPr>
        <w:t xml:space="preserve">In order to limit the time validity of a token, the "exp" and "expires_in" parameters shall be used as a method of access token revocation.  </w:t>
      </w:r>
    </w:p>
    <w:p w14:paraId="2480F6B6" w14:textId="77777777" w:rsidR="002762C8" w:rsidRDefault="002762C8" w:rsidP="002762C8">
      <w:pPr>
        <w:rPr>
          <w:bCs/>
          <w:lang w:val="en-IN"/>
        </w:rPr>
      </w:pPr>
      <w:r>
        <w:rPr>
          <w:bCs/>
          <w:lang w:val="en-IN"/>
        </w:rPr>
        <w:t>Within the standard claims of an access token or security token, the "exp" parameter shall be used by the authorising server to determine whether or not the token is valid.  If the current time is beyond the time specified by the "exp" parameter, the associated token shall no longer be considered valid and any requests made with an expired token shall be rejected by the authorising server.</w:t>
      </w:r>
    </w:p>
    <w:p w14:paraId="02856502" w14:textId="77777777" w:rsidR="002762C8" w:rsidRDefault="002762C8" w:rsidP="002762C8">
      <w:pPr>
        <w:rPr>
          <w:bCs/>
          <w:lang w:val="en-IN"/>
        </w:rPr>
      </w:pPr>
      <w:r>
        <w:rPr>
          <w:bCs/>
          <w:lang w:val="en-IN"/>
        </w:rPr>
        <w:t>Within the standard claims of an access token response, token exchange response or token response message, the "expires_in" parameter shall be used by the UE client(s) to determine validity of the associated token.  If the current time is beyond the time specified by the "expires_in" parameter, the associated token shall no longer be considered valid and no client requests shall be made using the expired token.A refresh token may be used per annex B.5 to obtain a new access token.</w:t>
      </w:r>
    </w:p>
    <w:p w14:paraId="5280BCBE" w14:textId="77777777" w:rsidR="0074262C" w:rsidRDefault="0074262C" w:rsidP="0074262C">
      <w:pPr>
        <w:pStyle w:val="Heading1"/>
      </w:pPr>
      <w:bookmarkStart w:id="332" w:name="_Toc90901338"/>
      <w:r w:rsidRPr="00EA26B3">
        <w:t>B.</w:t>
      </w:r>
      <w:r w:rsidRPr="005F382D">
        <w:t>12</w:t>
      </w:r>
      <w:r w:rsidRPr="00EA26B3">
        <w:tab/>
      </w:r>
      <w:r>
        <w:t>IdMS interface security</w:t>
      </w:r>
      <w:bookmarkEnd w:id="332"/>
    </w:p>
    <w:p w14:paraId="2FD595A6" w14:textId="77777777" w:rsidR="0074262C" w:rsidRDefault="0074262C" w:rsidP="0074262C">
      <w:pPr>
        <w:rPr>
          <w:rFonts w:eastAsia="Malgun Gothic"/>
        </w:rPr>
      </w:pPr>
      <w:r w:rsidRPr="00EA26B3">
        <w:rPr>
          <w:rFonts w:eastAsia="Malgun Gothic"/>
        </w:rPr>
        <w:t xml:space="preserve">The support of Transport Layer Security (TLS) </w:t>
      </w:r>
      <w:r>
        <w:rPr>
          <w:rFonts w:eastAsia="Malgun Gothic"/>
        </w:rPr>
        <w:t>between the IdM client in the MC UE and the IdM server</w:t>
      </w:r>
      <w:r w:rsidRPr="00EA26B3">
        <w:rPr>
          <w:rFonts w:eastAsia="Malgun Gothic"/>
        </w:rPr>
        <w:t xml:space="preserve"> is mandatory. The profile for TLS implementation and usage shall follow the provisions given in 3GPP TS 33.310 [5], annex E.</w:t>
      </w:r>
    </w:p>
    <w:p w14:paraId="2FDADCDE" w14:textId="77777777" w:rsidR="0074262C" w:rsidRPr="005F382D" w:rsidRDefault="0074262C" w:rsidP="002762C8">
      <w:pPr>
        <w:rPr>
          <w:bCs/>
        </w:rPr>
      </w:pPr>
      <w:r w:rsidRPr="00EA26B3">
        <w:t xml:space="preserve">If PSK TLS based authentication is supported, the </w:t>
      </w:r>
      <w:r>
        <w:t>IdM client in the MC</w:t>
      </w:r>
      <w:r w:rsidRPr="00EA26B3">
        <w:t xml:space="preserve"> UE and the </w:t>
      </w:r>
      <w:r>
        <w:t>IdMS</w:t>
      </w:r>
      <w:r w:rsidRPr="00EA26B3">
        <w:t xml:space="preserve"> shall support the TLS version, PSK ciphersuites and TLS Extensions as specified in the TLS profile given in 3GPP TS 33.310 [5], annex E. </w:t>
      </w:r>
      <w:r w:rsidRPr="00EA26B3">
        <w:rPr>
          <w:rFonts w:eastAsia="Malgun Gothic"/>
        </w:rPr>
        <w:t>The usage of pre-shared key ciphersuites for TLS is specified in the TLS profile given in 3GPP TS 33.310 [5], annex E</w:t>
      </w:r>
      <w:r>
        <w:rPr>
          <w:rFonts w:eastAsia="Malgun Gothic"/>
        </w:rPr>
        <w:t>.</w:t>
      </w:r>
    </w:p>
    <w:p w14:paraId="7A580923" w14:textId="77777777" w:rsidR="00B96655" w:rsidRPr="00EA26B3" w:rsidRDefault="00460B25" w:rsidP="00B96655">
      <w:pPr>
        <w:pStyle w:val="Heading8"/>
      </w:pPr>
      <w:r w:rsidRPr="00EA26B3">
        <w:br w:type="page"/>
      </w:r>
      <w:bookmarkStart w:id="333" w:name="_Toc90901339"/>
      <w:r w:rsidR="00B96655" w:rsidRPr="00EA26B3">
        <w:rPr>
          <w:lang w:eastAsia="ko-KR"/>
        </w:rPr>
        <w:t>Annex C (informative):</w:t>
      </w:r>
      <w:r w:rsidR="00B96655" w:rsidRPr="00EA26B3">
        <w:rPr>
          <w:lang w:eastAsia="ko-KR"/>
        </w:rPr>
        <w:br/>
      </w:r>
      <w:r w:rsidR="00B96655" w:rsidRPr="00EA26B3">
        <w:t xml:space="preserve">OpenID </w:t>
      </w:r>
      <w:r w:rsidR="00B96655">
        <w:t>c</w:t>
      </w:r>
      <w:r w:rsidR="00B96655" w:rsidRPr="00EA26B3">
        <w:t xml:space="preserve">onnect </w:t>
      </w:r>
      <w:r w:rsidR="00B96655">
        <w:t>d</w:t>
      </w:r>
      <w:r w:rsidR="00B96655" w:rsidRPr="00EA26B3">
        <w:t xml:space="preserve">etailed </w:t>
      </w:r>
      <w:r w:rsidR="00B96655">
        <w:t>f</w:t>
      </w:r>
      <w:r w:rsidR="00B96655" w:rsidRPr="00EA26B3">
        <w:t>low</w:t>
      </w:r>
      <w:bookmarkEnd w:id="333"/>
    </w:p>
    <w:p w14:paraId="1E63716A" w14:textId="77777777" w:rsidR="00B96655" w:rsidRPr="00EA26B3" w:rsidRDefault="00B96655" w:rsidP="00B96655">
      <w:pPr>
        <w:pStyle w:val="Heading1"/>
      </w:pPr>
      <w:bookmarkStart w:id="334" w:name="_Toc90901340"/>
      <w:r w:rsidRPr="00EA26B3">
        <w:t>C.1</w:t>
      </w:r>
      <w:r w:rsidRPr="00EA26B3">
        <w:tab/>
        <w:t xml:space="preserve">Detailed flow for MC </w:t>
      </w:r>
      <w:r>
        <w:t>u</w:t>
      </w:r>
      <w:r w:rsidRPr="00EA26B3">
        <w:t xml:space="preserve">ser </w:t>
      </w:r>
      <w:r>
        <w:t>a</w:t>
      </w:r>
      <w:r w:rsidRPr="00EA26B3">
        <w:t xml:space="preserve">uthentication and </w:t>
      </w:r>
      <w:r>
        <w:t>r</w:t>
      </w:r>
      <w:r w:rsidRPr="00EA26B3">
        <w:t>egistration using OpenID Connect</w:t>
      </w:r>
      <w:bookmarkEnd w:id="334"/>
    </w:p>
    <w:p w14:paraId="68029FFC" w14:textId="77777777" w:rsidR="00B96655" w:rsidRPr="00EA26B3" w:rsidRDefault="00B96655" w:rsidP="00B96655">
      <w:r w:rsidRPr="00EA26B3">
        <w:t xml:space="preserve">Figure </w:t>
      </w:r>
      <w:r w:rsidR="005B553A">
        <w:t>C</w:t>
      </w:r>
      <w:r w:rsidRPr="00EA26B3">
        <w:t>.1-1 shows the detailed flow for MC User Authentication and Registration using the OpenID Connect messages as described in annex B.</w:t>
      </w:r>
    </w:p>
    <w:p w14:paraId="47C07464" w14:textId="77777777" w:rsidR="00B96655" w:rsidRDefault="00B96655" w:rsidP="00B96655">
      <w:pPr>
        <w:pStyle w:val="TH"/>
        <w:rPr>
          <w:lang w:val="en-US"/>
        </w:rPr>
      </w:pPr>
    </w:p>
    <w:p w14:paraId="3D3E051B" w14:textId="77777777" w:rsidR="00B96655" w:rsidRPr="00FF7EB8" w:rsidRDefault="00B96655" w:rsidP="00B96655">
      <w:pPr>
        <w:pStyle w:val="TH"/>
        <w:rPr>
          <w:rFonts w:cs="Arial"/>
          <w:lang w:val="en-US"/>
        </w:rPr>
      </w:pPr>
      <w:r w:rsidRPr="00EA26B3">
        <w:object w:dxaOrig="11869" w:dyaOrig="9336" w14:anchorId="5B251B2E">
          <v:shape id="_x0000_i1095" type="#_x0000_t75" style="width:482pt;height:379pt" o:ole="">
            <v:imagedata r:id="rId153" o:title=""/>
          </v:shape>
          <o:OLEObject Type="Embed" ProgID="Visio.Drawing.15" ShapeID="_x0000_i1095" DrawAspect="Content" ObjectID="_1829305402" r:id="rId154"/>
        </w:object>
      </w:r>
    </w:p>
    <w:p w14:paraId="0F56C26A" w14:textId="77777777" w:rsidR="00B96655" w:rsidRPr="00EA26B3" w:rsidRDefault="00B96655" w:rsidP="00B96655">
      <w:pPr>
        <w:pStyle w:val="TF"/>
      </w:pPr>
      <w:r w:rsidRPr="00EA26B3">
        <w:t>Figure C.1-1: OpenID Connect MC User Authentication and Registration</w:t>
      </w:r>
    </w:p>
    <w:p w14:paraId="0E6D1BAD" w14:textId="77777777" w:rsidR="00B96655" w:rsidRPr="00EA26B3" w:rsidRDefault="00B96655" w:rsidP="00B96655">
      <w:pPr>
        <w:pStyle w:val="EX"/>
      </w:pPr>
      <w:r w:rsidRPr="00EA26B3">
        <w:t>Step 0:</w:t>
      </w:r>
      <w:r w:rsidRPr="00EA26B3">
        <w:tab/>
        <w:t>The UE attaches to the network, establishes normal connectivity, and sets up network security as defined in 3GPP TS 33.401 [</w:t>
      </w:r>
      <w:r w:rsidRPr="003D0041">
        <w:t>14</w:t>
      </w:r>
      <w:r w:rsidRPr="00EA26B3">
        <w:t>]. Local P-CSCF in the Home IMS network is discovered at this point.</w:t>
      </w:r>
    </w:p>
    <w:p w14:paraId="0ACB740C" w14:textId="77777777" w:rsidR="00B96655" w:rsidRPr="00EA26B3" w:rsidRDefault="00B96655" w:rsidP="00B96655">
      <w:pPr>
        <w:pStyle w:val="EX"/>
      </w:pPr>
      <w:r w:rsidRPr="00EA26B3">
        <w:t>Step 1:</w:t>
      </w:r>
      <w:r w:rsidRPr="00EA26B3">
        <w:tab/>
        <w:t>The UE IMS</w:t>
      </w:r>
      <w:r>
        <w:rPr>
          <w:lang w:val="en-US"/>
        </w:rPr>
        <w:t>/SIP</w:t>
      </w:r>
      <w:r w:rsidRPr="00EA26B3">
        <w:t xml:space="preserve"> Client authenticates with the </w:t>
      </w:r>
      <w:r>
        <w:rPr>
          <w:lang w:val="en-US"/>
        </w:rPr>
        <w:t>primary IMS/SIP core</w:t>
      </w:r>
      <w:r w:rsidRPr="00EA26B3">
        <w:t>. For IMS authentication, 3GPP TS 33.203 [</w:t>
      </w:r>
      <w:r w:rsidRPr="003D0041">
        <w:t>9</w:t>
      </w:r>
      <w:r w:rsidRPr="00EA26B3">
        <w:t>] applies.</w:t>
      </w:r>
    </w:p>
    <w:p w14:paraId="3A2FACAD" w14:textId="77777777" w:rsidR="00B96655" w:rsidRPr="00EA26B3" w:rsidRDefault="00B96655" w:rsidP="00B96655">
      <w:pPr>
        <w:pStyle w:val="EX"/>
      </w:pPr>
      <w:r w:rsidRPr="00EA26B3">
        <w:t>Step 2:</w:t>
      </w:r>
      <w:r w:rsidRPr="00EA26B3">
        <w:tab/>
        <w:t>The SIP core sends a SIP 3rd Party Registration to the MC</w:t>
      </w:r>
      <w:r>
        <w:rPr>
          <w:lang w:val="en-US"/>
        </w:rPr>
        <w:t>X</w:t>
      </w:r>
      <w:r w:rsidRPr="00EA26B3">
        <w:t xml:space="preserve"> application Server</w:t>
      </w:r>
      <w:r>
        <w:rPr>
          <w:lang w:val="en-US"/>
        </w:rPr>
        <w:t>(s)</w:t>
      </w:r>
      <w:r w:rsidRPr="00EA26B3">
        <w:t xml:space="preserve">, notifying </w:t>
      </w:r>
      <w:r>
        <w:rPr>
          <w:lang w:val="en-US"/>
        </w:rPr>
        <w:t>them</w:t>
      </w:r>
      <w:r w:rsidRPr="00EA26B3">
        <w:t xml:space="preserve"> of the MC UE SIP registration. The 3</w:t>
      </w:r>
      <w:r w:rsidRPr="00EA26B3">
        <w:rPr>
          <w:vertAlign w:val="superscript"/>
        </w:rPr>
        <w:t>rd</w:t>
      </w:r>
      <w:r w:rsidRPr="00EA26B3">
        <w:t xml:space="preserve"> party REGISTER message includes the registered IMPU and S-CSCF's SIP-URI or IP Address.</w:t>
      </w:r>
    </w:p>
    <w:p w14:paraId="52004B27" w14:textId="77777777" w:rsidR="00B96655" w:rsidRPr="00EA26B3" w:rsidRDefault="00B96655" w:rsidP="00B96655">
      <w:pPr>
        <w:pStyle w:val="EX"/>
      </w:pPr>
      <w:r w:rsidRPr="00EA26B3">
        <w:t>Step 3a:</w:t>
      </w:r>
      <w:r w:rsidRPr="00EA26B3">
        <w:tab/>
        <w:t>The IdM client in the UE issues a HTTPS Authentication request to the OIDC based IdM Server in the MC network. The client includes the code_challenge value in this request.</w:t>
      </w:r>
    </w:p>
    <w:p w14:paraId="704FFCFE" w14:textId="77777777" w:rsidR="00B96655" w:rsidRPr="00EA26B3" w:rsidRDefault="00B96655" w:rsidP="00B96655">
      <w:pPr>
        <w:pStyle w:val="EX"/>
      </w:pPr>
      <w:r w:rsidRPr="00EA26B3">
        <w:t>Step 3b:</w:t>
      </w:r>
      <w:r w:rsidRPr="00EA26B3">
        <w:tab/>
        <w:t>The MC User Identity and associated credentials</w:t>
      </w:r>
      <w:r>
        <w:rPr>
          <w:lang w:val="en-US"/>
        </w:rPr>
        <w:t xml:space="preserve"> are provided</w:t>
      </w:r>
      <w:r w:rsidRPr="00EA26B3">
        <w:t xml:space="preserve"> to the IdM server. The </w:t>
      </w:r>
      <w:r>
        <w:rPr>
          <w:lang w:val="en-US"/>
        </w:rPr>
        <w:t>credentials are</w:t>
      </w:r>
      <w:r w:rsidRPr="00EA26B3">
        <w:t xml:space="preserve"> successfully authenticated (and optionally authorized) by the IdM Server.</w:t>
      </w:r>
    </w:p>
    <w:p w14:paraId="47A996B5" w14:textId="77777777" w:rsidR="00B96655" w:rsidRPr="00EA26B3" w:rsidRDefault="00B96655" w:rsidP="00B96655">
      <w:pPr>
        <w:pStyle w:val="EX"/>
      </w:pPr>
      <w:r w:rsidRPr="00EA26B3">
        <w:t>Step 3c:</w:t>
      </w:r>
      <w:r w:rsidRPr="00EA26B3">
        <w:tab/>
        <w:t>The IdM Server may optionally request user consent for granting the MC</w:t>
      </w:r>
      <w:r>
        <w:rPr>
          <w:lang w:val="en-US"/>
        </w:rPr>
        <w:t>X</w:t>
      </w:r>
      <w:r w:rsidRPr="00EA26B3">
        <w:t xml:space="preserve"> client access to </w:t>
      </w:r>
      <w:r>
        <w:rPr>
          <w:lang w:val="en-US"/>
        </w:rPr>
        <w:t xml:space="preserve">the </w:t>
      </w:r>
      <w:r w:rsidRPr="00EA26B3">
        <w:t>MC</w:t>
      </w:r>
      <w:r>
        <w:rPr>
          <w:lang w:val="en-US"/>
        </w:rPr>
        <w:t>X</w:t>
      </w:r>
      <w:r w:rsidRPr="00EA26B3">
        <w:t xml:space="preserve"> service in the MC</w:t>
      </w:r>
      <w:r>
        <w:rPr>
          <w:lang w:val="en-US"/>
        </w:rPr>
        <w:t>X</w:t>
      </w:r>
      <w:r w:rsidRPr="00EA26B3">
        <w:t xml:space="preserve"> Server.</w:t>
      </w:r>
    </w:p>
    <w:p w14:paraId="50077019" w14:textId="77777777" w:rsidR="00B96655" w:rsidRPr="00EA26B3" w:rsidRDefault="00B96655" w:rsidP="00B96655">
      <w:pPr>
        <w:pStyle w:val="EX"/>
      </w:pPr>
      <w:r w:rsidRPr="00EA26B3">
        <w:t>Step 3d:</w:t>
      </w:r>
      <w:r w:rsidRPr="00EA26B3">
        <w:tab/>
        <w:t>The IdM Server generates an authorization code that is associated with the code_challenge provided by the client. It sends a browser redirect HTTP message with the Authorization Response containing the authorization code.</w:t>
      </w:r>
    </w:p>
    <w:p w14:paraId="486460D3" w14:textId="77777777" w:rsidR="00B96655" w:rsidRPr="00EA26B3" w:rsidRDefault="00B96655" w:rsidP="00B96655">
      <w:pPr>
        <w:pStyle w:val="EX"/>
      </w:pPr>
      <w:r w:rsidRPr="00EA26B3">
        <w:t>Step 3e:</w:t>
      </w:r>
      <w:r w:rsidR="000C3501">
        <w:tab/>
      </w:r>
      <w:r w:rsidRPr="00EA26B3">
        <w:t>The UE IdM Client performs a HTTP POST request to exchange the authorization code for an access token. In the request, the client includes the code-verifier string. This string is cryptographically associated with the code_challenge value provided in the Authorization Request in Step 3a.</w:t>
      </w:r>
    </w:p>
    <w:p w14:paraId="4DE34E27" w14:textId="77777777" w:rsidR="00B96655" w:rsidRPr="00EA26B3" w:rsidRDefault="00B96655" w:rsidP="00B96655">
      <w:pPr>
        <w:pStyle w:val="EX"/>
      </w:pPr>
      <w:r w:rsidRPr="00EA26B3">
        <w:t>Step 3f:</w:t>
      </w:r>
      <w:r w:rsidR="000C3501">
        <w:tab/>
      </w:r>
      <w:r w:rsidRPr="00EA26B3">
        <w:t>The IdM Server verifies the IdM Client based on the received code-verifier string and issues a 200 OK with an access token and ID token (specific to the MC user and MC</w:t>
      </w:r>
      <w:r>
        <w:rPr>
          <w:lang w:val="en-US"/>
        </w:rPr>
        <w:t>X</w:t>
      </w:r>
      <w:r w:rsidRPr="00EA26B3">
        <w:t xml:space="preserve"> service</w:t>
      </w:r>
      <w:r>
        <w:rPr>
          <w:lang w:val="en-US"/>
        </w:rPr>
        <w:t>(</w:t>
      </w:r>
      <w:r w:rsidRPr="00EA26B3">
        <w:t>s</w:t>
      </w:r>
      <w:r>
        <w:rPr>
          <w:lang w:val="en-US"/>
        </w:rPr>
        <w:t>)</w:t>
      </w:r>
      <w:r w:rsidRPr="00EA26B3">
        <w:t>) included in it.</w:t>
      </w:r>
    </w:p>
    <w:p w14:paraId="2439FD4B" w14:textId="77777777" w:rsidR="00B96655" w:rsidRPr="00EA26B3" w:rsidRDefault="00B96655" w:rsidP="00B96655">
      <w:pPr>
        <w:pStyle w:val="NO"/>
      </w:pPr>
      <w:r w:rsidRPr="00EA26B3">
        <w:t>NOTE:</w:t>
      </w:r>
      <w:r w:rsidRPr="00EA26B3">
        <w:tab/>
        <w:t>The server verifies by calculating the code challenge from the received code_verifier and comparing it with the code_challenge value provided by the client in Step 3a.</w:t>
      </w:r>
    </w:p>
    <w:p w14:paraId="5FB6F8E4" w14:textId="77777777" w:rsidR="00B96655" w:rsidRPr="00EA26B3" w:rsidRDefault="00B96655" w:rsidP="00B96655">
      <w:pPr>
        <w:pStyle w:val="EX"/>
      </w:pPr>
      <w:r w:rsidRPr="00EA26B3">
        <w:t>Step 3g:</w:t>
      </w:r>
      <w:r w:rsidR="000C3501">
        <w:tab/>
      </w:r>
      <w:r w:rsidRPr="00EA26B3">
        <w:t xml:space="preserve">The access token and ID token are </w:t>
      </w:r>
      <w:r>
        <w:rPr>
          <w:lang w:val="en-US"/>
        </w:rPr>
        <w:t>made available</w:t>
      </w:r>
      <w:r w:rsidRPr="00EA26B3">
        <w:t xml:space="preserve"> to the MC</w:t>
      </w:r>
      <w:r>
        <w:rPr>
          <w:lang w:val="en-US"/>
        </w:rPr>
        <w:t>X</w:t>
      </w:r>
      <w:r w:rsidRPr="00EA26B3">
        <w:t xml:space="preserve"> client</w:t>
      </w:r>
      <w:r>
        <w:rPr>
          <w:lang w:val="en-US"/>
        </w:rPr>
        <w:t>(s)</w:t>
      </w:r>
      <w:r w:rsidRPr="00EA26B3">
        <w:t>.</w:t>
      </w:r>
    </w:p>
    <w:p w14:paraId="09772A15" w14:textId="77777777" w:rsidR="00B96655" w:rsidRDefault="00B96655" w:rsidP="00B96655">
      <w:pPr>
        <w:pStyle w:val="EX"/>
      </w:pPr>
      <w:r w:rsidRPr="00EA26B3">
        <w:t>Step 4:</w:t>
      </w:r>
      <w:r w:rsidR="000C3501">
        <w:tab/>
      </w:r>
      <w:r w:rsidRPr="00EA26B3">
        <w:t xml:space="preserve">The MC UE performs user </w:t>
      </w:r>
      <w:r>
        <w:rPr>
          <w:lang w:val="en-US"/>
        </w:rPr>
        <w:t xml:space="preserve">service </w:t>
      </w:r>
      <w:r w:rsidRPr="00EA26B3">
        <w:t>authorization.</w:t>
      </w:r>
    </w:p>
    <w:p w14:paraId="3B9626A5" w14:textId="77777777" w:rsidR="005B553A" w:rsidRPr="00EA26B3" w:rsidRDefault="005B553A" w:rsidP="005B553A">
      <w:pPr>
        <w:pStyle w:val="Heading1"/>
      </w:pPr>
      <w:bookmarkStart w:id="335" w:name="_Toc90901341"/>
      <w:r>
        <w:t>C.2</w:t>
      </w:r>
      <w:r w:rsidRPr="00EA26B3">
        <w:tab/>
        <w:t xml:space="preserve">Detailed flow for </w:t>
      </w:r>
      <w:r>
        <w:t xml:space="preserve">inter-domain </w:t>
      </w:r>
      <w:r w:rsidRPr="00EA26B3">
        <w:t xml:space="preserve">MC </w:t>
      </w:r>
      <w:r>
        <w:t>u</w:t>
      </w:r>
      <w:r w:rsidRPr="00EA26B3">
        <w:t xml:space="preserve">ser </w:t>
      </w:r>
      <w:r>
        <w:t xml:space="preserve">service authorization </w:t>
      </w:r>
      <w:r w:rsidRPr="00EA26B3">
        <w:t>using OpenID Connect</w:t>
      </w:r>
      <w:r>
        <w:t xml:space="preserve"> token exchange</w:t>
      </w:r>
      <w:bookmarkEnd w:id="335"/>
    </w:p>
    <w:p w14:paraId="0A555891" w14:textId="77777777" w:rsidR="005B553A" w:rsidRPr="00783BB2" w:rsidRDefault="005B553A" w:rsidP="005B553A">
      <w:pPr>
        <w:rPr>
          <w:highlight w:val="cyan"/>
        </w:rPr>
      </w:pPr>
      <w:r w:rsidRPr="00EA26B3">
        <w:t xml:space="preserve">Figure </w:t>
      </w:r>
      <w:r w:rsidRPr="00FD456F">
        <w:t>C.2-1</w:t>
      </w:r>
      <w:r w:rsidRPr="00EA26B3">
        <w:t xml:space="preserve"> shows </w:t>
      </w:r>
      <w:r w:rsidRPr="00FD456F">
        <w:t xml:space="preserve">the detailed </w:t>
      </w:r>
      <w:r w:rsidRPr="00720FE1">
        <w:t xml:space="preserve">message </w:t>
      </w:r>
      <w:r>
        <w:t>flow</w:t>
      </w:r>
      <w:r w:rsidRPr="00720FE1">
        <w:t xml:space="preserve"> for inter-domain</w:t>
      </w:r>
      <w:r>
        <w:t xml:space="preserve"> MCX user</w:t>
      </w:r>
      <w:r w:rsidRPr="00720FE1">
        <w:t xml:space="preserve"> a</w:t>
      </w:r>
      <w:r>
        <w:t>uthentication and service authorisation</w:t>
      </w:r>
      <w:r w:rsidRPr="00FD456F">
        <w:t xml:space="preserve"> using the OpenID Connect token exchange </w:t>
      </w:r>
      <w:r>
        <w:t>method</w:t>
      </w:r>
      <w:r w:rsidRPr="00FD456F">
        <w:t xml:space="preserve"> as described in </w:t>
      </w:r>
      <w:r w:rsidR="00E85369">
        <w:t>A</w:t>
      </w:r>
      <w:r w:rsidRPr="00FD456F">
        <w:t>nnex</w:t>
      </w:r>
      <w:r w:rsidR="00E85369">
        <w:t xml:space="preserve"> B</w:t>
      </w:r>
      <w:r w:rsidRPr="00FD456F">
        <w:t>.</w:t>
      </w:r>
    </w:p>
    <w:p w14:paraId="0733773D" w14:textId="77777777" w:rsidR="005B553A" w:rsidRPr="00720FE1" w:rsidRDefault="005B553A" w:rsidP="005B553A">
      <w:pPr>
        <w:pStyle w:val="TF"/>
      </w:pPr>
      <w:r w:rsidRPr="00720FE1">
        <w:object w:dxaOrig="11869" w:dyaOrig="9336" w14:anchorId="39908C21">
          <v:shape id="_x0000_i1096" type="#_x0000_t75" style="width:482pt;height:379pt" o:ole="">
            <v:imagedata r:id="rId155" o:title=""/>
          </v:shape>
          <o:OLEObject Type="Embed" ProgID="Visio.Drawing.15" ShapeID="_x0000_i1096" DrawAspect="Content" ObjectID="_1829305403" r:id="rId156"/>
        </w:object>
      </w:r>
      <w:r w:rsidRPr="00720FE1">
        <w:t xml:space="preserve">Figure </w:t>
      </w:r>
      <w:r w:rsidRPr="00FD456F">
        <w:rPr>
          <w:lang w:val="en-US"/>
        </w:rPr>
        <w:t>C.2</w:t>
      </w:r>
      <w:r w:rsidRPr="00FD456F">
        <w:t>-1:</w:t>
      </w:r>
      <w:r w:rsidRPr="00720FE1">
        <w:t xml:space="preserve"> Inter-domain user authentication and </w:t>
      </w:r>
      <w:r>
        <w:rPr>
          <w:lang w:val="en-US"/>
        </w:rPr>
        <w:t xml:space="preserve">service </w:t>
      </w:r>
      <w:r w:rsidRPr="00720FE1">
        <w:t>authorisation</w:t>
      </w:r>
    </w:p>
    <w:p w14:paraId="5C721A5A" w14:textId="77777777" w:rsidR="005B553A" w:rsidRPr="00720FE1" w:rsidRDefault="005B553A" w:rsidP="005B553A">
      <w:pPr>
        <w:pStyle w:val="B1"/>
        <w:ind w:left="1134" w:hanging="850"/>
        <w:rPr>
          <w:lang w:val="en-US"/>
        </w:rPr>
      </w:pPr>
      <w:r w:rsidRPr="00720FE1">
        <w:t>Steps 0-</w:t>
      </w:r>
      <w:r w:rsidRPr="00720FE1">
        <w:rPr>
          <w:lang w:val="en-US"/>
        </w:rPr>
        <w:t>3</w:t>
      </w:r>
      <w:r w:rsidRPr="00720FE1">
        <w:t xml:space="preserve">: </w:t>
      </w:r>
      <w:r w:rsidRPr="00720FE1">
        <w:rPr>
          <w:lang w:val="en-US"/>
        </w:rPr>
        <w:t>These step</w:t>
      </w:r>
      <w:r w:rsidRPr="00720FE1">
        <w:t>s</w:t>
      </w:r>
      <w:r w:rsidRPr="00720FE1">
        <w:rPr>
          <w:lang w:val="en-US"/>
        </w:rPr>
        <w:t xml:space="preserve"> are the same as</w:t>
      </w:r>
      <w:r w:rsidRPr="00720FE1">
        <w:t xml:space="preserve"> </w:t>
      </w:r>
      <w:r w:rsidRPr="00720FE1">
        <w:rPr>
          <w:lang w:val="en-US"/>
        </w:rPr>
        <w:t>described in</w:t>
      </w:r>
      <w:r w:rsidRPr="00720FE1">
        <w:t xml:space="preserve"> </w:t>
      </w:r>
      <w:r w:rsidRPr="00A24BCC">
        <w:t>steps 0-</w:t>
      </w:r>
      <w:r w:rsidRPr="00A24BCC">
        <w:rPr>
          <w:lang w:val="en-US"/>
        </w:rPr>
        <w:t>3</w:t>
      </w:r>
      <w:r w:rsidRPr="00A24BCC">
        <w:t xml:space="preserve"> </w:t>
      </w:r>
      <w:r w:rsidRPr="00A24BCC">
        <w:rPr>
          <w:lang w:val="en-US"/>
        </w:rPr>
        <w:t>of</w:t>
      </w:r>
      <w:r w:rsidRPr="00A24BCC">
        <w:t xml:space="preserve"> Figure C.1-1</w:t>
      </w:r>
      <w:r>
        <w:t>,</w:t>
      </w:r>
      <w:r w:rsidRPr="00A24BCC">
        <w:rPr>
          <w:lang w:val="en-US"/>
        </w:rPr>
        <w:t xml:space="preserve"> </w:t>
      </w:r>
      <w:r>
        <w:rPr>
          <w:lang w:val="en-US"/>
        </w:rPr>
        <w:t>which</w:t>
      </w:r>
      <w:r w:rsidRPr="00720FE1">
        <w:rPr>
          <w:lang w:val="en-US"/>
        </w:rPr>
        <w:t xml:space="preserve"> </w:t>
      </w:r>
      <w:r w:rsidRPr="00720FE1">
        <w:t xml:space="preserve">provide </w:t>
      </w:r>
      <w:r w:rsidRPr="00720FE1">
        <w:rPr>
          <w:lang w:val="en-US"/>
        </w:rPr>
        <w:t xml:space="preserve">the initial </w:t>
      </w:r>
      <w:r w:rsidRPr="00720FE1">
        <w:t>network access</w:t>
      </w:r>
      <w:r w:rsidRPr="00720FE1">
        <w:rPr>
          <w:lang w:val="en-US"/>
        </w:rPr>
        <w:t xml:space="preserve">, network </w:t>
      </w:r>
      <w:r w:rsidRPr="00720FE1">
        <w:t xml:space="preserve">security, </w:t>
      </w:r>
      <w:r w:rsidRPr="00720FE1">
        <w:rPr>
          <w:lang w:val="en-US"/>
        </w:rPr>
        <w:t xml:space="preserve">HTTPS tunnel to IdM server, </w:t>
      </w:r>
      <w:r w:rsidRPr="00720FE1">
        <w:t>user authentication</w:t>
      </w:r>
      <w:r w:rsidRPr="00720FE1">
        <w:rPr>
          <w:lang w:val="en-US"/>
        </w:rPr>
        <w:t>, IMS authentication, and SIP registration.</w:t>
      </w:r>
    </w:p>
    <w:p w14:paraId="2069DB92" w14:textId="77777777" w:rsidR="005B553A" w:rsidRPr="00720FE1" w:rsidRDefault="005B553A" w:rsidP="005B553A">
      <w:pPr>
        <w:pStyle w:val="B1"/>
        <w:ind w:left="1134" w:hanging="850"/>
        <w:rPr>
          <w:lang w:val="en-US"/>
        </w:rPr>
      </w:pPr>
      <w:r w:rsidRPr="00720FE1">
        <w:rPr>
          <w:lang w:val="en-US"/>
        </w:rPr>
        <w:t>Step 4:</w:t>
      </w:r>
      <w:r w:rsidRPr="00720FE1">
        <w:rPr>
          <w:lang w:val="en-US"/>
        </w:rPr>
        <w:tab/>
        <w:t xml:space="preserve">This step represents the culmination </w:t>
      </w:r>
      <w:r w:rsidRPr="00BA044F">
        <w:rPr>
          <w:lang w:val="en-US"/>
        </w:rPr>
        <w:t xml:space="preserve">of steps C-1 through C-5 in </w:t>
      </w:r>
      <w:r w:rsidRPr="00FD456F">
        <w:t xml:space="preserve">Figure </w:t>
      </w:r>
      <w:r w:rsidRPr="00FD456F">
        <w:rPr>
          <w:lang w:val="en-US"/>
        </w:rPr>
        <w:t>5.1.3.1-1</w:t>
      </w:r>
      <w:r>
        <w:rPr>
          <w:lang w:val="en-US"/>
        </w:rPr>
        <w:t>,</w:t>
      </w:r>
      <w:r w:rsidRPr="00BA044F">
        <w:rPr>
          <w:lang w:val="en-US"/>
        </w:rPr>
        <w:t xml:space="preserve"> which</w:t>
      </w:r>
      <w:r w:rsidRPr="00720FE1">
        <w:rPr>
          <w:lang w:val="en-US"/>
        </w:rPr>
        <w:t xml:space="preserve"> authorises the user for services in the primary domain. </w:t>
      </w:r>
      <w:r w:rsidRPr="00720FE1">
        <w:t xml:space="preserve"> </w:t>
      </w:r>
      <w:r w:rsidRPr="00720FE1">
        <w:rPr>
          <w:lang w:val="en-US"/>
        </w:rPr>
        <w:t>As part of this step the UE obtains the user</w:t>
      </w:r>
      <w:r w:rsidR="000C3501">
        <w:rPr>
          <w:lang w:val="en-US"/>
        </w:rPr>
        <w:t>'</w:t>
      </w:r>
      <w:r w:rsidRPr="00720FE1">
        <w:rPr>
          <w:lang w:val="en-US"/>
        </w:rPr>
        <w:t xml:space="preserve">s profile, which specifies both </w:t>
      </w:r>
      <w:r>
        <w:rPr>
          <w:lang w:val="en-US"/>
        </w:rPr>
        <w:t xml:space="preserve">the </w:t>
      </w:r>
      <w:r w:rsidRPr="00720FE1">
        <w:rPr>
          <w:lang w:val="en-US"/>
        </w:rPr>
        <w:t xml:space="preserve">local (primary domain) and </w:t>
      </w:r>
      <w:r>
        <w:rPr>
          <w:lang w:val="en-US"/>
        </w:rPr>
        <w:t xml:space="preserve">the </w:t>
      </w:r>
      <w:r w:rsidRPr="00720FE1">
        <w:rPr>
          <w:lang w:val="en-US"/>
        </w:rPr>
        <w:t>non-local (partner domain) group services.</w:t>
      </w:r>
    </w:p>
    <w:p w14:paraId="18192098" w14:textId="77777777" w:rsidR="005B553A" w:rsidRPr="00720FE1" w:rsidRDefault="005B553A" w:rsidP="005B553A">
      <w:pPr>
        <w:pStyle w:val="B1"/>
        <w:ind w:left="1134" w:hanging="850"/>
        <w:rPr>
          <w:lang w:val="en-US"/>
        </w:rPr>
      </w:pPr>
      <w:r w:rsidRPr="00720FE1">
        <w:rPr>
          <w:lang w:val="en-US"/>
        </w:rPr>
        <w:t>Step 5:</w:t>
      </w:r>
      <w:r w:rsidRPr="00720FE1">
        <w:rPr>
          <w:lang w:val="en-US"/>
        </w:rPr>
        <w:tab/>
        <w:t>From the user</w:t>
      </w:r>
      <w:r w:rsidR="000C3501">
        <w:rPr>
          <w:lang w:val="en-US"/>
        </w:rPr>
        <w:t>'</w:t>
      </w:r>
      <w:r w:rsidRPr="00720FE1">
        <w:rPr>
          <w:lang w:val="en-US"/>
        </w:rPr>
        <w:t xml:space="preserve">s profile, the UE identifies group service(s) home to a partner domain.  The user profile includes metadata of the group service(s) and information about the partner IdMS (i.e. the token endpoint host address and the </w:t>
      </w:r>
      <w:r w:rsidR="002762C8">
        <w:rPr>
          <w:lang w:val="en-US"/>
        </w:rPr>
        <w:t>"</w:t>
      </w:r>
      <w:r w:rsidRPr="00720FE1">
        <w:rPr>
          <w:lang w:val="en-US"/>
        </w:rPr>
        <w:t>aud</w:t>
      </w:r>
      <w:r w:rsidR="002762C8">
        <w:rPr>
          <w:lang w:val="en-US"/>
        </w:rPr>
        <w:t>"</w:t>
      </w:r>
      <w:r w:rsidRPr="00720FE1">
        <w:rPr>
          <w:lang w:val="en-US"/>
        </w:rPr>
        <w:t xml:space="preserve"> parameter for use in the token exchange request).</w:t>
      </w:r>
    </w:p>
    <w:p w14:paraId="170435AC" w14:textId="77777777" w:rsidR="005B553A" w:rsidRPr="00720FE1" w:rsidRDefault="005B553A" w:rsidP="005B553A">
      <w:pPr>
        <w:pStyle w:val="B1"/>
        <w:ind w:left="1134" w:hanging="850"/>
      </w:pPr>
      <w:r w:rsidRPr="00720FE1">
        <w:t>Step 6a:</w:t>
      </w:r>
      <w:r w:rsidRPr="00720FE1">
        <w:tab/>
        <w:t xml:space="preserve">Based on </w:t>
      </w:r>
      <w:r>
        <w:t>the OAuth token exchange procedure</w:t>
      </w:r>
      <w:r w:rsidRPr="00720FE1">
        <w:t>, the UE IdM Client performs a HTTP POST (token exchange) request to the user</w:t>
      </w:r>
      <w:r w:rsidR="000C3501">
        <w:t>'</w:t>
      </w:r>
      <w:r w:rsidRPr="00720FE1">
        <w:t xml:space="preserve">s primary IdM Server token endpoint.  This request consists of the access token obtained in step 3 and information about the partner IdMS (i.e. the </w:t>
      </w:r>
      <w:r w:rsidR="002762C8">
        <w:t>"</w:t>
      </w:r>
      <w:r w:rsidRPr="00720FE1">
        <w:t>aud</w:t>
      </w:r>
      <w:r w:rsidR="002762C8">
        <w:t>"</w:t>
      </w:r>
      <w:r w:rsidRPr="00720FE1">
        <w:t xml:space="preserve"> parameter obtained from the user profile group metadata).</w:t>
      </w:r>
    </w:p>
    <w:p w14:paraId="178BC1C8" w14:textId="77777777" w:rsidR="005B553A" w:rsidRPr="00720FE1" w:rsidRDefault="005B553A" w:rsidP="005B553A">
      <w:pPr>
        <w:pStyle w:val="B1"/>
        <w:ind w:left="1134" w:hanging="850"/>
      </w:pPr>
      <w:r w:rsidRPr="00720FE1">
        <w:t>Step 6b:</w:t>
      </w:r>
      <w:r w:rsidRPr="00720FE1">
        <w:tab/>
        <w:t xml:space="preserve">The primary IdM Server token endpoint verifies the access token and returns a </w:t>
      </w:r>
      <w:r>
        <w:t>security</w:t>
      </w:r>
      <w:r w:rsidRPr="00720FE1">
        <w:t xml:space="preserve"> token specific to the partner IdM Server.</w:t>
      </w:r>
    </w:p>
    <w:p w14:paraId="6795D545" w14:textId="77777777" w:rsidR="005B553A" w:rsidRPr="00720FE1" w:rsidRDefault="005B553A" w:rsidP="005B553A">
      <w:pPr>
        <w:pStyle w:val="B1"/>
        <w:ind w:left="1134" w:hanging="850"/>
      </w:pPr>
      <w:r w:rsidRPr="00720FE1">
        <w:t>Step 7:</w:t>
      </w:r>
      <w:r w:rsidRPr="00720FE1">
        <w:tab/>
        <w:t xml:space="preserve">The </w:t>
      </w:r>
      <w:r w:rsidRPr="00720FE1">
        <w:rPr>
          <w:lang w:val="en-US"/>
        </w:rPr>
        <w:t xml:space="preserve">UE establishes a secure </w:t>
      </w:r>
      <w:r w:rsidRPr="00720FE1">
        <w:t xml:space="preserve">HTTP tunnel </w:t>
      </w:r>
      <w:r w:rsidRPr="00720FE1">
        <w:rPr>
          <w:lang w:val="en-US"/>
        </w:rPr>
        <w:t>with the partner IdM token endpoint</w:t>
      </w:r>
      <w:r w:rsidRPr="00720FE1">
        <w:t xml:space="preserve"> using HTTPS.</w:t>
      </w:r>
    </w:p>
    <w:p w14:paraId="7A239A12" w14:textId="77777777" w:rsidR="005B553A" w:rsidRPr="00720FE1" w:rsidRDefault="005B553A" w:rsidP="005B553A">
      <w:pPr>
        <w:pStyle w:val="EditorsNote"/>
      </w:pPr>
      <w:r w:rsidRPr="00720FE1">
        <w:rPr>
          <w:shd w:val="clear" w:color="auto" w:fill="FFFFFF"/>
        </w:rPr>
        <w:t>Editor's Note: It is FFS how the TLS tunnel between the visiting user and the partner systems IdM server is authenticated.</w:t>
      </w:r>
    </w:p>
    <w:p w14:paraId="42DA94DB" w14:textId="77777777" w:rsidR="005B553A" w:rsidRPr="00720FE1" w:rsidRDefault="005B553A" w:rsidP="005B553A">
      <w:pPr>
        <w:pStyle w:val="B1"/>
        <w:ind w:left="1134" w:hanging="850"/>
      </w:pPr>
      <w:r w:rsidRPr="00720FE1">
        <w:t>Step 8a:</w:t>
      </w:r>
      <w:r w:rsidRPr="00720FE1">
        <w:tab/>
        <w:t xml:space="preserve">The UE IdM Client performs a HTTP POST token request to the partner IdM token endpoint to exchange the </w:t>
      </w:r>
      <w:r>
        <w:t>security</w:t>
      </w:r>
      <w:r w:rsidRPr="00720FE1">
        <w:t xml:space="preserve"> token for an access token. This message is defined in [</w:t>
      </w:r>
      <w:r>
        <w:t>19</w:t>
      </w:r>
      <w:r w:rsidRPr="00720FE1">
        <w:t>].</w:t>
      </w:r>
    </w:p>
    <w:p w14:paraId="568D7A30" w14:textId="77777777" w:rsidR="005B553A" w:rsidRDefault="005B553A" w:rsidP="005B553A">
      <w:pPr>
        <w:pStyle w:val="B1"/>
        <w:ind w:left="1134" w:hanging="850"/>
      </w:pPr>
      <w:r w:rsidRPr="00720FE1">
        <w:t>Step 8b:</w:t>
      </w:r>
      <w:r w:rsidRPr="00720FE1">
        <w:tab/>
        <w:t>The partner IdM Server token endpoint ver</w:t>
      </w:r>
      <w:r>
        <w:t xml:space="preserve">ifies the security token and issues </w:t>
      </w:r>
      <w:r w:rsidRPr="00720FE1">
        <w:t>an access token specific to the user and the user</w:t>
      </w:r>
      <w:r w:rsidR="000C3501">
        <w:t>'</w:t>
      </w:r>
      <w:r w:rsidRPr="00720FE1">
        <w:t xml:space="preserve">s local MC </w:t>
      </w:r>
      <w:r>
        <w:t xml:space="preserve">group </w:t>
      </w:r>
      <w:r w:rsidRPr="00720FE1">
        <w:t>service</w:t>
      </w:r>
      <w:r>
        <w:t>(</w:t>
      </w:r>
      <w:r w:rsidRPr="00720FE1">
        <w:t>s</w:t>
      </w:r>
      <w:r>
        <w:t>)</w:t>
      </w:r>
      <w:r w:rsidRPr="00720FE1">
        <w:t>.</w:t>
      </w:r>
    </w:p>
    <w:p w14:paraId="0C955B1B" w14:textId="77777777" w:rsidR="005B553A" w:rsidRPr="007E0241" w:rsidRDefault="005B553A" w:rsidP="007E0241">
      <w:pPr>
        <w:pStyle w:val="NO"/>
      </w:pPr>
      <w:r w:rsidRPr="007E0241">
        <w:t>NOTE</w:t>
      </w:r>
      <w:r w:rsidR="007E0241">
        <w:t xml:space="preserve"> 1</w:t>
      </w:r>
      <w:r w:rsidRPr="007E0241">
        <w:t>:</w:t>
      </w:r>
      <w:r w:rsidR="000C3501">
        <w:tab/>
      </w:r>
      <w:r w:rsidR="007E0241">
        <w:t>A</w:t>
      </w:r>
      <w:r w:rsidRPr="007E0241">
        <w:t>dditional access tokens may be requested as needed by repeating steps 8a and 8b.</w:t>
      </w:r>
    </w:p>
    <w:p w14:paraId="58D4E237" w14:textId="77777777" w:rsidR="005B553A" w:rsidRPr="00720FE1" w:rsidRDefault="005B553A" w:rsidP="005B553A">
      <w:pPr>
        <w:pStyle w:val="B1"/>
        <w:ind w:left="1134" w:hanging="850"/>
      </w:pPr>
      <w:r w:rsidRPr="00720FE1">
        <w:t>Step 9:</w:t>
      </w:r>
      <w:r w:rsidRPr="00720FE1">
        <w:tab/>
        <w:t xml:space="preserve">For each group </w:t>
      </w:r>
      <w:r>
        <w:t>service</w:t>
      </w:r>
      <w:r w:rsidRPr="00720FE1">
        <w:t xml:space="preserve">, the GM client in the UE follows the </w:t>
      </w:r>
      <w:r w:rsidR="002762C8">
        <w:t>"</w:t>
      </w:r>
      <w:r w:rsidRPr="00720FE1">
        <w:t>Retrieve group configurations at the group management client</w:t>
      </w:r>
      <w:r w:rsidR="002762C8">
        <w:t>"</w:t>
      </w:r>
      <w:r w:rsidRPr="00720FE1">
        <w:t xml:space="preserve"> flow as shown in </w:t>
      </w:r>
      <w:r w:rsidRPr="00EE0FCA">
        <w:t>clause 10.1.5.2 of TS 23.280 [</w:t>
      </w:r>
      <w:r>
        <w:t>36</w:t>
      </w:r>
      <w:r w:rsidRPr="00EE0FCA">
        <w:t>],</w:t>
      </w:r>
      <w:r w:rsidRPr="00720FE1">
        <w:t xml:space="preserve"> presenting an access token in the Get group configuration request over HTTP.  If the access token is valid, the GMS authorises the user for the specific group management service.  Completion of this step results in the GMS sending the user</w:t>
      </w:r>
      <w:r w:rsidR="000C3501">
        <w:t>'</w:t>
      </w:r>
      <w:r w:rsidRPr="00720FE1">
        <w:t>s group policy information and group key information to the GM client.  This step is repeated for each additional group service that is home to this partner domain.</w:t>
      </w:r>
    </w:p>
    <w:p w14:paraId="79F735CA" w14:textId="77777777" w:rsidR="005B553A" w:rsidRPr="00783BB2" w:rsidRDefault="005B553A" w:rsidP="005B553A">
      <w:pPr>
        <w:pStyle w:val="NO"/>
      </w:pPr>
      <w:r w:rsidRPr="0032027A">
        <w:t>NOTE</w:t>
      </w:r>
      <w:r w:rsidR="007E0241">
        <w:t xml:space="preserve"> 2</w:t>
      </w:r>
      <w:r w:rsidRPr="0032027A">
        <w:t>:</w:t>
      </w:r>
      <w:r w:rsidR="000C3501">
        <w:tab/>
      </w:r>
      <w:r w:rsidRPr="0032027A">
        <w:t>Steps 5–9 are repeated for user service authorization to services in</w:t>
      </w:r>
      <w:r w:rsidRPr="00783BB2">
        <w:t xml:space="preserve"> each additional partner domain.</w:t>
      </w:r>
    </w:p>
    <w:p w14:paraId="1BD7701C" w14:textId="77777777" w:rsidR="005B553A" w:rsidRPr="00EA26B3" w:rsidRDefault="005B553A" w:rsidP="00B96655">
      <w:pPr>
        <w:pStyle w:val="EX"/>
      </w:pPr>
    </w:p>
    <w:p w14:paraId="32F4A10A" w14:textId="77777777" w:rsidR="00760CBA" w:rsidRDefault="00460B25" w:rsidP="00760CBA">
      <w:pPr>
        <w:pStyle w:val="Heading8"/>
      </w:pPr>
      <w:r w:rsidRPr="00EA26B3">
        <w:br w:type="page"/>
      </w:r>
      <w:bookmarkStart w:id="336" w:name="_Toc90901342"/>
      <w:r w:rsidR="00760CBA">
        <w:t>Annex D (Normative):</w:t>
      </w:r>
      <w:r w:rsidR="00760CBA">
        <w:br/>
        <w:t>KMS provisioning messages</w:t>
      </w:r>
      <w:bookmarkEnd w:id="336"/>
    </w:p>
    <w:p w14:paraId="6DD2BF51" w14:textId="77777777" w:rsidR="00760CBA" w:rsidRDefault="00760CBA" w:rsidP="00760CBA">
      <w:pPr>
        <w:pStyle w:val="Heading1"/>
      </w:pPr>
      <w:bookmarkStart w:id="337" w:name="_Toc90901343"/>
      <w:r>
        <w:t>D.1</w:t>
      </w:r>
      <w:r>
        <w:tab/>
        <w:t>General aspects</w:t>
      </w:r>
      <w:bookmarkEnd w:id="337"/>
    </w:p>
    <w:p w14:paraId="49027997" w14:textId="77777777" w:rsidR="00760CBA" w:rsidRDefault="00760CBA" w:rsidP="00760CBA">
      <w:pPr>
        <w:rPr>
          <w:lang w:eastAsia="en-GB"/>
        </w:rPr>
      </w:pPr>
      <w:r>
        <w:t>This annex specifies the key management procedures between the KMS and the key management client that allows keys to be provisioned to the key management client based on a</w:t>
      </w:r>
      <w:r w:rsidR="00044225">
        <w:t>n</w:t>
      </w:r>
      <w:r>
        <w:t xml:space="preserve"> identity. It describes the requests and responses for the authorization following provisioning messages:</w:t>
      </w:r>
    </w:p>
    <w:p w14:paraId="7EFF76BC" w14:textId="77777777" w:rsidR="00760CBA" w:rsidRDefault="00760CBA" w:rsidP="00760CBA">
      <w:pPr>
        <w:pStyle w:val="B1"/>
      </w:pPr>
      <w:r>
        <w:t>-</w:t>
      </w:r>
      <w:r>
        <w:tab/>
        <w:t>KMS Initialize.</w:t>
      </w:r>
    </w:p>
    <w:p w14:paraId="297B052E" w14:textId="77777777" w:rsidR="00760CBA" w:rsidRDefault="00760CBA" w:rsidP="00760CBA">
      <w:pPr>
        <w:pStyle w:val="B1"/>
      </w:pPr>
      <w:r>
        <w:t>-</w:t>
      </w:r>
      <w:r>
        <w:tab/>
        <w:t>KMS KeyProvision.</w:t>
      </w:r>
    </w:p>
    <w:p w14:paraId="6F828B5A" w14:textId="77777777" w:rsidR="00044225" w:rsidRDefault="00760CBA" w:rsidP="00044225">
      <w:pPr>
        <w:pStyle w:val="B1"/>
      </w:pPr>
      <w:r>
        <w:t>-</w:t>
      </w:r>
      <w:r>
        <w:tab/>
        <w:t>KMS CertCache.</w:t>
      </w:r>
      <w:r w:rsidR="00044225" w:rsidRPr="00044225">
        <w:t xml:space="preserve"> </w:t>
      </w:r>
    </w:p>
    <w:p w14:paraId="7E28ED22" w14:textId="77777777" w:rsidR="00044225" w:rsidRDefault="00044225" w:rsidP="00044225">
      <w:pPr>
        <w:pStyle w:val="B1"/>
      </w:pPr>
      <w:r>
        <w:t>-</w:t>
      </w:r>
      <w:r>
        <w:tab/>
        <w:t>KMS Cert.</w:t>
      </w:r>
    </w:p>
    <w:p w14:paraId="031E31DC" w14:textId="77777777" w:rsidR="00044225" w:rsidRDefault="00044225" w:rsidP="00044225">
      <w:pPr>
        <w:pStyle w:val="B1"/>
      </w:pPr>
      <w:r>
        <w:t>-</w:t>
      </w:r>
      <w:r>
        <w:tab/>
        <w:t>KMS Discovery Lookup</w:t>
      </w:r>
    </w:p>
    <w:p w14:paraId="386B65D1" w14:textId="77777777" w:rsidR="00760CBA" w:rsidRDefault="00044225" w:rsidP="00044225">
      <w:pPr>
        <w:pStyle w:val="B1"/>
      </w:pPr>
      <w:r>
        <w:t>-</w:t>
      </w:r>
      <w:r>
        <w:tab/>
        <w:t>KMS Discovery Upload</w:t>
      </w:r>
    </w:p>
    <w:p w14:paraId="0B2DD2CE" w14:textId="77777777" w:rsidR="00760CBA" w:rsidRDefault="00760CBA" w:rsidP="00760CBA">
      <w:r>
        <w:t>All KMS communications are made via HTTPS. The key management client is provisioned via XML content in the KMS's response. The XML content is designed to be extendable to allow KMS/client providers to add further information in the XML. Where the interface is extended, a different XML namespace should be used (so that may be ignored by non-compatible clients).</w:t>
      </w:r>
    </w:p>
    <w:p w14:paraId="77FCE513" w14:textId="77777777" w:rsidR="00760CBA" w:rsidRDefault="00760CBA" w:rsidP="00760CBA">
      <w:r>
        <w:t>It is assumed that transmissions between the KMS and the key management client are secure and that the KMS has authenticated the identity of the key management client.</w:t>
      </w:r>
    </w:p>
    <w:p w14:paraId="3BED0B9B" w14:textId="77777777" w:rsidR="00760CBA" w:rsidRDefault="00760CBA" w:rsidP="00760CBA">
      <w:r>
        <w:t xml:space="preserve">Additionally, to allow the transmission of key material securely between a secure element within the KMS and a secure element within the key management client, a security extension is defined which allows messages to be signed </w:t>
      </w:r>
      <w:r w:rsidR="00143EA4">
        <w:t xml:space="preserve">using the shared Integrity key (InK) or Transport Key (TrK) </w:t>
      </w:r>
      <w:r>
        <w:t>and key material to be encrypted using a shared Transport Key (TrK).</w:t>
      </w:r>
      <w:r w:rsidR="00E70A92">
        <w:t xml:space="preserve"> </w:t>
      </w:r>
      <w:r w:rsidR="00E70A92">
        <w:rPr>
          <w:lang w:val="en-US" w:eastAsia="en-GB"/>
        </w:rPr>
        <w:t xml:space="preserve">The signature algorithm used to sign a KMS Request message or a KMS Response message shall be </w:t>
      </w:r>
      <w:r w:rsidR="00E70A92">
        <w:rPr>
          <w:lang w:val="x-none" w:eastAsia="en-GB"/>
        </w:rPr>
        <w:t>HMAC-SHA256</w:t>
      </w:r>
      <w:r w:rsidR="00E70A92">
        <w:rPr>
          <w:lang w:val="en-US" w:eastAsia="en-GB"/>
        </w:rPr>
        <w:t xml:space="preserve"> with a signature length of 256</w:t>
      </w:r>
      <w:r w:rsidR="00E70A92">
        <w:rPr>
          <w:lang w:val="x-none" w:eastAsia="en-GB"/>
        </w:rPr>
        <w:t>.</w:t>
      </w:r>
    </w:p>
    <w:p w14:paraId="0FE2FCF9" w14:textId="77777777" w:rsidR="00760CBA" w:rsidRDefault="00760CBA" w:rsidP="00760CBA">
      <w:pPr>
        <w:pStyle w:val="Heading1"/>
      </w:pPr>
      <w:bookmarkStart w:id="338" w:name="_Toc90901344"/>
      <w:r>
        <w:t>D.2</w:t>
      </w:r>
      <w:r>
        <w:tab/>
        <w:t>KMS requests</w:t>
      </w:r>
      <w:bookmarkEnd w:id="338"/>
    </w:p>
    <w:p w14:paraId="120F90C3" w14:textId="77777777" w:rsidR="00044225" w:rsidRPr="00004E6F" w:rsidRDefault="00044225" w:rsidP="00044225">
      <w:pPr>
        <w:pStyle w:val="Heading2"/>
      </w:pPr>
      <w:bookmarkStart w:id="339" w:name="_Toc90901345"/>
      <w:r>
        <w:t>D.2.1</w:t>
      </w:r>
      <w:r>
        <w:tab/>
        <w:t>General</w:t>
      </w:r>
      <w:bookmarkEnd w:id="339"/>
    </w:p>
    <w:p w14:paraId="7A313412" w14:textId="77777777" w:rsidR="00044225" w:rsidRDefault="00760CBA" w:rsidP="00760CBA">
      <w:r>
        <w:t xml:space="preserve">Requests to the KMS are made to specific resource URIs. </w:t>
      </w:r>
      <w:r w:rsidR="00044225">
        <w:t xml:space="preserve">Requests are made using a HTTP POST request to a URI. The content of the URI indicates the type of request. </w:t>
      </w:r>
      <w:r>
        <w:t xml:space="preserve">Resource URIs are rooted under the tree "/keymanagement/identity/v1" for a particular domain. </w:t>
      </w:r>
    </w:p>
    <w:p w14:paraId="4CA78F53" w14:textId="77777777" w:rsidR="00760CBA" w:rsidRDefault="00760CBA" w:rsidP="00760CBA">
      <w:r>
        <w:t>For example, the resource path to initialize a user within the domain "example.org" is:</w:t>
      </w:r>
    </w:p>
    <w:p w14:paraId="5332357F" w14:textId="77777777" w:rsidR="00760CBA" w:rsidRDefault="00760CBA" w:rsidP="00760CBA">
      <w:pPr>
        <w:pStyle w:val="EX"/>
      </w:pPr>
      <w:r>
        <w:t>EXAMPLE:</w:t>
      </w:r>
    </w:p>
    <w:p w14:paraId="483B3AE1" w14:textId="77777777" w:rsidR="00760CBA" w:rsidRDefault="00760CBA" w:rsidP="00760CBA">
      <w:pPr>
        <w:pStyle w:val="PL"/>
      </w:pPr>
      <w:r>
        <w:t>http://example.org/keymanagement/identity/v1/init</w:t>
      </w:r>
    </w:p>
    <w:p w14:paraId="234E993D" w14:textId="77777777" w:rsidR="00760CBA" w:rsidRDefault="00760CBA" w:rsidP="00760CBA">
      <w:pPr>
        <w:pStyle w:val="PL"/>
      </w:pPr>
    </w:p>
    <w:p w14:paraId="1959884A" w14:textId="77777777" w:rsidR="00044225" w:rsidRDefault="00044225" w:rsidP="00044225">
      <w:pPr>
        <w:pStyle w:val="Heading2"/>
      </w:pPr>
      <w:bookmarkStart w:id="340" w:name="_Toc90901346"/>
      <w:r>
        <w:t>D.2.2</w:t>
      </w:r>
      <w:r>
        <w:tab/>
        <w:t>KMS request security</w:t>
      </w:r>
      <w:bookmarkEnd w:id="340"/>
    </w:p>
    <w:p w14:paraId="1ACE2B2B" w14:textId="77777777" w:rsidR="00044225" w:rsidRDefault="00044225" w:rsidP="00044225">
      <w:pPr>
        <w:rPr>
          <w:rFonts w:ascii="Questrial" w:hAnsi="Questrial"/>
          <w:lang w:eastAsia="en-GB"/>
        </w:rPr>
      </w:pPr>
      <w:r>
        <w:rPr>
          <w:rFonts w:ascii="Questrial" w:hAnsi="Questrial"/>
          <w:lang w:eastAsia="en-GB"/>
        </w:rPr>
        <w:t xml:space="preserve">An optional security extension may be used to authenticate the KMS request from the client. To use the optional security extension, the POST request shall be accompanied with an XML payload MIME type containing details of the request, signed by the shared </w:t>
      </w:r>
      <w:r w:rsidR="00143EA4">
        <w:rPr>
          <w:rFonts w:ascii="Questrial" w:hAnsi="Questrial"/>
          <w:lang w:eastAsia="en-GB"/>
        </w:rPr>
        <w:t xml:space="preserve">InK or </w:t>
      </w:r>
      <w:r>
        <w:rPr>
          <w:rFonts w:ascii="Questrial" w:hAnsi="Questrial"/>
          <w:lang w:eastAsia="en-GB"/>
        </w:rPr>
        <w:t>TrK.</w:t>
      </w:r>
    </w:p>
    <w:p w14:paraId="725AD182" w14:textId="77777777" w:rsidR="00044225" w:rsidRDefault="00044225" w:rsidP="00044225">
      <w:pPr>
        <w:rPr>
          <w:rFonts w:ascii="Questrial" w:hAnsi="Questrial"/>
          <w:lang w:eastAsia="en-GB"/>
        </w:rPr>
      </w:pPr>
      <w:r>
        <w:rPr>
          <w:rFonts w:ascii="Questrial" w:hAnsi="Questrial"/>
          <w:lang w:eastAsia="en-GB"/>
        </w:rPr>
        <w:t xml:space="preserve">The content of the </w:t>
      </w:r>
      <w:r>
        <w:t xml:space="preserve">KMS Request Type </w:t>
      </w:r>
      <w:r>
        <w:rPr>
          <w:rFonts w:ascii="Questrial" w:hAnsi="Questrial"/>
          <w:lang w:eastAsia="en-GB"/>
        </w:rPr>
        <w:t>XML payload is:</w:t>
      </w:r>
    </w:p>
    <w:p w14:paraId="21244D9B" w14:textId="77777777" w:rsidR="00044225" w:rsidRDefault="00044225" w:rsidP="00044225">
      <w:pPr>
        <w:pStyle w:val="TH"/>
        <w:rPr>
          <w:lang w:eastAsia="en-GB"/>
        </w:rPr>
      </w:pPr>
      <w:r>
        <w:t>Table D.2.2-1: Contents of a KMS Request Type XML</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044225" w14:paraId="79B1770C"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8C20403" w14:textId="77777777" w:rsidR="00044225" w:rsidRPr="00292ECA" w:rsidRDefault="00044225" w:rsidP="00C73C37">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16208C42" w14:textId="77777777" w:rsidR="00044225" w:rsidRPr="00292ECA" w:rsidRDefault="00044225" w:rsidP="00C73C37">
            <w:pPr>
              <w:pStyle w:val="TAH"/>
              <w:rPr>
                <w:lang w:eastAsia="en-GB"/>
              </w:rPr>
            </w:pPr>
            <w:r w:rsidRPr="00292ECA">
              <w:rPr>
                <w:lang w:eastAsia="en-GB"/>
              </w:rPr>
              <w:t>Description</w:t>
            </w:r>
          </w:p>
        </w:tc>
      </w:tr>
      <w:tr w:rsidR="00044225" w14:paraId="0FC7E658"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830F49B" w14:textId="77777777" w:rsidR="00044225" w:rsidRPr="00292ECA" w:rsidRDefault="00044225" w:rsidP="00C73C37">
            <w:pPr>
              <w:pStyle w:val="TAL"/>
              <w:rPr>
                <w:lang w:eastAsia="en-GB"/>
              </w:rPr>
            </w:pPr>
            <w:r w:rsidRPr="00292ECA">
              <w:rPr>
                <w:lang w:eastAsia="en-GB"/>
              </w:rPr>
              <w:t>Version</w:t>
            </w:r>
          </w:p>
        </w:tc>
        <w:tc>
          <w:tcPr>
            <w:tcW w:w="7988" w:type="dxa"/>
            <w:tcBorders>
              <w:top w:val="single" w:sz="6" w:space="0" w:color="000000"/>
              <w:left w:val="single" w:sz="6" w:space="0" w:color="000000"/>
              <w:bottom w:val="single" w:sz="6" w:space="0" w:color="000000"/>
              <w:right w:val="single" w:sz="6" w:space="0" w:color="000000"/>
            </w:tcBorders>
            <w:hideMark/>
          </w:tcPr>
          <w:p w14:paraId="7924B1DA" w14:textId="77777777" w:rsidR="00044225" w:rsidRPr="00292ECA" w:rsidRDefault="00044225" w:rsidP="00C73C37">
            <w:pPr>
              <w:pStyle w:val="TAL"/>
              <w:rPr>
                <w:lang w:eastAsia="en-GB"/>
              </w:rPr>
            </w:pPr>
            <w:r w:rsidRPr="00292ECA">
              <w:rPr>
                <w:lang w:eastAsia="en-GB"/>
              </w:rPr>
              <w:t>(Attribute) The version number of the key provision XML (1.1.0).</w:t>
            </w:r>
          </w:p>
        </w:tc>
      </w:tr>
      <w:tr w:rsidR="00044225" w14:paraId="24EC1883"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02DC720C" w14:textId="77777777" w:rsidR="00044225" w:rsidRPr="00292ECA" w:rsidRDefault="00044225" w:rsidP="00C73C37">
            <w:pPr>
              <w:pStyle w:val="TAL"/>
              <w:rPr>
                <w:lang w:eastAsia="en-GB"/>
              </w:rPr>
            </w:pPr>
            <w:r w:rsidRPr="00292ECA">
              <w:rPr>
                <w:lang w:eastAsia="en-GB"/>
              </w:rPr>
              <w:t>UserUri</w:t>
            </w:r>
          </w:p>
        </w:tc>
        <w:tc>
          <w:tcPr>
            <w:tcW w:w="7988" w:type="dxa"/>
            <w:tcBorders>
              <w:top w:val="single" w:sz="6" w:space="0" w:color="000000"/>
              <w:left w:val="single" w:sz="6" w:space="0" w:color="000000"/>
              <w:bottom w:val="single" w:sz="6" w:space="0" w:color="000000"/>
              <w:right w:val="single" w:sz="6" w:space="0" w:color="000000"/>
            </w:tcBorders>
          </w:tcPr>
          <w:p w14:paraId="5E0FF30D" w14:textId="77777777" w:rsidR="00044225" w:rsidRPr="00292ECA" w:rsidRDefault="00044225" w:rsidP="00C73C37">
            <w:pPr>
              <w:pStyle w:val="TAL"/>
              <w:rPr>
                <w:lang w:eastAsia="en-GB"/>
              </w:rPr>
            </w:pPr>
            <w:r w:rsidRPr="00292ECA">
              <w:rPr>
                <w:lang w:eastAsia="en-GB"/>
              </w:rPr>
              <w:t>URI of the user for which is making the request.</w:t>
            </w:r>
          </w:p>
        </w:tc>
      </w:tr>
      <w:tr w:rsidR="00044225" w14:paraId="75DFC73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0751B74" w14:textId="77777777" w:rsidR="00044225" w:rsidRPr="00292ECA" w:rsidRDefault="00044225" w:rsidP="00C73C37">
            <w:pPr>
              <w:pStyle w:val="TAL"/>
              <w:rPr>
                <w:lang w:eastAsia="en-GB"/>
              </w:rPr>
            </w:pPr>
            <w:r w:rsidRPr="00292ECA">
              <w:rPr>
                <w:lang w:eastAsia="en-GB"/>
              </w:rPr>
              <w:t>KmsUri</w:t>
            </w:r>
          </w:p>
        </w:tc>
        <w:tc>
          <w:tcPr>
            <w:tcW w:w="7988" w:type="dxa"/>
            <w:tcBorders>
              <w:top w:val="single" w:sz="6" w:space="0" w:color="000000"/>
              <w:left w:val="single" w:sz="6" w:space="0" w:color="000000"/>
              <w:bottom w:val="single" w:sz="6" w:space="0" w:color="000000"/>
              <w:right w:val="single" w:sz="6" w:space="0" w:color="000000"/>
            </w:tcBorders>
            <w:hideMark/>
          </w:tcPr>
          <w:p w14:paraId="77AAFE04" w14:textId="77777777" w:rsidR="00044225" w:rsidRPr="00292ECA" w:rsidRDefault="00044225" w:rsidP="00C73C37">
            <w:pPr>
              <w:pStyle w:val="TAL"/>
              <w:rPr>
                <w:lang w:eastAsia="en-GB"/>
              </w:rPr>
            </w:pPr>
            <w:r w:rsidRPr="00292ECA">
              <w:rPr>
                <w:lang w:eastAsia="en-GB"/>
              </w:rPr>
              <w:t>The URI of the KMS to which the request is sent.</w:t>
            </w:r>
          </w:p>
        </w:tc>
      </w:tr>
      <w:tr w:rsidR="00044225" w14:paraId="7CDB018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4EAEBF1" w14:textId="77777777" w:rsidR="00044225" w:rsidRPr="00292ECA" w:rsidRDefault="00044225" w:rsidP="00C73C37">
            <w:pPr>
              <w:pStyle w:val="TAL"/>
              <w:rPr>
                <w:lang w:eastAsia="en-GB"/>
              </w:rPr>
            </w:pPr>
            <w:r w:rsidRPr="00292ECA">
              <w:rPr>
                <w:lang w:eastAsia="en-GB"/>
              </w:rPr>
              <w:t>ClientId</w:t>
            </w:r>
          </w:p>
        </w:tc>
        <w:tc>
          <w:tcPr>
            <w:tcW w:w="7988" w:type="dxa"/>
            <w:tcBorders>
              <w:top w:val="single" w:sz="6" w:space="0" w:color="000000"/>
              <w:left w:val="single" w:sz="6" w:space="0" w:color="000000"/>
              <w:bottom w:val="single" w:sz="6" w:space="0" w:color="000000"/>
              <w:right w:val="single" w:sz="6" w:space="0" w:color="000000"/>
            </w:tcBorders>
          </w:tcPr>
          <w:p w14:paraId="636A375E" w14:textId="77777777" w:rsidR="00044225" w:rsidRPr="00292ECA" w:rsidRDefault="00044225" w:rsidP="00C73C37">
            <w:pPr>
              <w:pStyle w:val="TAL"/>
              <w:rPr>
                <w:lang w:eastAsia="en-GB"/>
              </w:rPr>
            </w:pPr>
            <w:r w:rsidRPr="00292ECA">
              <w:rPr>
                <w:lang w:eastAsia="en-GB"/>
              </w:rPr>
              <w:t>(Optional) A string representing the client</w:t>
            </w:r>
          </w:p>
        </w:tc>
      </w:tr>
      <w:tr w:rsidR="00044225" w14:paraId="394DA785"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78D6F6A7" w14:textId="77777777" w:rsidR="00044225" w:rsidRPr="00292ECA" w:rsidRDefault="00044225" w:rsidP="00C73C37">
            <w:pPr>
              <w:pStyle w:val="TAL"/>
              <w:rPr>
                <w:lang w:eastAsia="en-GB"/>
              </w:rPr>
            </w:pPr>
            <w:r w:rsidRPr="00292ECA">
              <w:rPr>
                <w:lang w:eastAsia="en-GB"/>
              </w:rPr>
              <w:t>DeviceId</w:t>
            </w:r>
          </w:p>
        </w:tc>
        <w:tc>
          <w:tcPr>
            <w:tcW w:w="7988" w:type="dxa"/>
            <w:tcBorders>
              <w:top w:val="single" w:sz="6" w:space="0" w:color="000000"/>
              <w:left w:val="single" w:sz="6" w:space="0" w:color="000000"/>
              <w:bottom w:val="single" w:sz="6" w:space="0" w:color="000000"/>
              <w:right w:val="single" w:sz="6" w:space="0" w:color="000000"/>
            </w:tcBorders>
          </w:tcPr>
          <w:p w14:paraId="69C157AE" w14:textId="77777777" w:rsidR="00044225" w:rsidRPr="00292ECA" w:rsidRDefault="00044225" w:rsidP="00C73C37">
            <w:pPr>
              <w:pStyle w:val="TAL"/>
              <w:rPr>
                <w:lang w:eastAsia="en-GB"/>
              </w:rPr>
            </w:pPr>
            <w:r w:rsidRPr="00292ECA">
              <w:rPr>
                <w:lang w:eastAsia="en-GB"/>
              </w:rPr>
              <w:t>(Optional) A string representing the device</w:t>
            </w:r>
          </w:p>
        </w:tc>
      </w:tr>
      <w:tr w:rsidR="00044225" w14:paraId="2EE5A118"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3207613" w14:textId="77777777" w:rsidR="00044225" w:rsidRPr="00292ECA" w:rsidRDefault="00044225" w:rsidP="00C73C37">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3F5EB229" w14:textId="77777777" w:rsidR="00044225" w:rsidRPr="00292ECA" w:rsidRDefault="00044225" w:rsidP="00C73C37">
            <w:pPr>
              <w:pStyle w:val="TAL"/>
              <w:rPr>
                <w:lang w:eastAsia="en-GB"/>
              </w:rPr>
            </w:pPr>
            <w:r w:rsidRPr="00292ECA">
              <w:rPr>
                <w:lang w:eastAsia="en-GB"/>
              </w:rPr>
              <w:t>Date/time that the request is made by the client.</w:t>
            </w:r>
          </w:p>
        </w:tc>
      </w:tr>
      <w:tr w:rsidR="00044225" w14:paraId="3F08729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A61D329" w14:textId="77777777" w:rsidR="00044225" w:rsidRPr="00292ECA" w:rsidRDefault="00044225" w:rsidP="00C73C37">
            <w:pPr>
              <w:pStyle w:val="TAL"/>
              <w:rPr>
                <w:lang w:eastAsia="en-GB"/>
              </w:rPr>
            </w:pPr>
            <w:r w:rsidRPr="00292ECA">
              <w:rPr>
                <w:lang w:eastAsia="en-GB"/>
              </w:rPr>
              <w:t>ClientReqUrl</w:t>
            </w:r>
          </w:p>
        </w:tc>
        <w:tc>
          <w:tcPr>
            <w:tcW w:w="7988" w:type="dxa"/>
            <w:tcBorders>
              <w:top w:val="single" w:sz="6" w:space="0" w:color="000000"/>
              <w:left w:val="single" w:sz="6" w:space="0" w:color="000000"/>
              <w:bottom w:val="single" w:sz="6" w:space="0" w:color="000000"/>
              <w:right w:val="single" w:sz="6" w:space="0" w:color="000000"/>
            </w:tcBorders>
            <w:hideMark/>
          </w:tcPr>
          <w:p w14:paraId="55EEA3A2" w14:textId="77777777" w:rsidR="00044225" w:rsidRPr="00292ECA" w:rsidRDefault="00044225" w:rsidP="00C73C37">
            <w:pPr>
              <w:pStyle w:val="TAL"/>
              <w:rPr>
                <w:lang w:eastAsia="en-GB"/>
              </w:rPr>
            </w:pPr>
            <w:r w:rsidRPr="00292ECA">
              <w:rPr>
                <w:lang w:eastAsia="en-GB"/>
              </w:rPr>
              <w:t>The resource URI to which the HTTP POST request is sent.</w:t>
            </w:r>
          </w:p>
        </w:tc>
      </w:tr>
      <w:tr w:rsidR="00044225" w14:paraId="48C0B2DA"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4220E48B" w14:textId="77777777" w:rsidR="00044225" w:rsidRPr="00292ECA" w:rsidRDefault="00044225" w:rsidP="00C73C37">
            <w:pPr>
              <w:pStyle w:val="TAL"/>
              <w:rPr>
                <w:lang w:eastAsia="en-GB"/>
              </w:rPr>
            </w:pPr>
            <w:r w:rsidRPr="00292ECA">
              <w:rPr>
                <w:lang w:eastAsia="en-GB"/>
              </w:rPr>
              <w:t>KrrList</w:t>
            </w:r>
          </w:p>
        </w:tc>
        <w:tc>
          <w:tcPr>
            <w:tcW w:w="7988" w:type="dxa"/>
            <w:tcBorders>
              <w:top w:val="single" w:sz="6" w:space="0" w:color="000000"/>
              <w:left w:val="single" w:sz="6" w:space="0" w:color="000000"/>
              <w:bottom w:val="single" w:sz="6" w:space="0" w:color="000000"/>
              <w:right w:val="single" w:sz="6" w:space="0" w:color="000000"/>
            </w:tcBorders>
          </w:tcPr>
          <w:p w14:paraId="02EC9299" w14:textId="77777777" w:rsidR="00044225" w:rsidRPr="00292ECA" w:rsidRDefault="00044225" w:rsidP="00C73C37">
            <w:pPr>
              <w:pStyle w:val="TAL"/>
              <w:rPr>
                <w:lang w:eastAsia="en-GB"/>
              </w:rPr>
            </w:pPr>
            <w:r w:rsidRPr="00292ECA">
              <w:rPr>
                <w:lang w:eastAsia="en-GB"/>
              </w:rPr>
              <w:t>(Optional) Zero or more KMS Redirect Responses (KRRs). Only used when posting to the ‘redirect</w:t>
            </w:r>
            <w:r w:rsidR="000C3501">
              <w:rPr>
                <w:lang w:eastAsia="en-GB"/>
              </w:rPr>
              <w:t>'</w:t>
            </w:r>
            <w:r w:rsidRPr="00292ECA">
              <w:rPr>
                <w:lang w:eastAsia="en-GB"/>
              </w:rPr>
              <w:t xml:space="preserve"> subdirectory.</w:t>
            </w:r>
          </w:p>
        </w:tc>
      </w:tr>
      <w:tr w:rsidR="00044225" w14:paraId="53645847" w14:textId="77777777" w:rsidTr="00C73C37">
        <w:trPr>
          <w:jc w:val="center"/>
        </w:trPr>
        <w:tc>
          <w:tcPr>
            <w:tcW w:w="1867" w:type="dxa"/>
            <w:tcBorders>
              <w:top w:val="single" w:sz="6" w:space="0" w:color="000000"/>
              <w:left w:val="single" w:sz="6" w:space="0" w:color="000000"/>
              <w:bottom w:val="single" w:sz="6" w:space="0" w:color="000000"/>
              <w:right w:val="single" w:sz="6" w:space="0" w:color="000000"/>
            </w:tcBorders>
          </w:tcPr>
          <w:p w14:paraId="239A22AD" w14:textId="77777777" w:rsidR="00044225" w:rsidRPr="00292ECA" w:rsidRDefault="00044225" w:rsidP="00C73C37">
            <w:pPr>
              <w:pStyle w:val="TAL"/>
              <w:rPr>
                <w:lang w:eastAsia="en-GB"/>
              </w:rPr>
            </w:pPr>
            <w:r w:rsidRPr="00292ECA">
              <w:t>ClientError</w:t>
            </w:r>
          </w:p>
        </w:tc>
        <w:tc>
          <w:tcPr>
            <w:tcW w:w="7988" w:type="dxa"/>
            <w:tcBorders>
              <w:top w:val="single" w:sz="6" w:space="0" w:color="000000"/>
              <w:left w:val="single" w:sz="6" w:space="0" w:color="000000"/>
              <w:bottom w:val="single" w:sz="6" w:space="0" w:color="000000"/>
              <w:right w:val="single" w:sz="6" w:space="0" w:color="000000"/>
            </w:tcBorders>
          </w:tcPr>
          <w:p w14:paraId="6B310A48" w14:textId="77777777" w:rsidR="00044225" w:rsidRPr="00292ECA" w:rsidRDefault="00044225" w:rsidP="00C73C37">
            <w:pPr>
              <w:pStyle w:val="TAL"/>
              <w:rPr>
                <w:lang w:eastAsia="en-GB"/>
              </w:rPr>
            </w:pPr>
            <w:r w:rsidRPr="00292ECA">
              <w:rPr>
                <w:lang w:eastAsia="en-GB"/>
              </w:rPr>
              <w:t xml:space="preserve">(Optional) If a previous failure had occurred, this complex type can provide error information to the KMS </w:t>
            </w:r>
          </w:p>
        </w:tc>
      </w:tr>
    </w:tbl>
    <w:p w14:paraId="4B9B79D4" w14:textId="77777777" w:rsidR="00044225" w:rsidRDefault="00044225" w:rsidP="00044225">
      <w:pPr>
        <w:rPr>
          <w:rFonts w:ascii="Questrial" w:hAnsi="Questrial"/>
          <w:lang w:eastAsia="en-GB"/>
        </w:rPr>
      </w:pPr>
    </w:p>
    <w:p w14:paraId="269D9248" w14:textId="77777777" w:rsidR="00044225" w:rsidRDefault="00044225" w:rsidP="00044225">
      <w:r>
        <w:rPr>
          <w:rFonts w:ascii="Questrial" w:hAnsi="Questrial"/>
          <w:lang w:eastAsia="en-GB"/>
        </w:rPr>
        <w:t xml:space="preserve">This payload is signed using the </w:t>
      </w:r>
      <w:r w:rsidR="00143EA4">
        <w:rPr>
          <w:rFonts w:ascii="Questrial" w:hAnsi="Questrial"/>
          <w:lang w:eastAsia="en-GB"/>
        </w:rPr>
        <w:t xml:space="preserve">InK or </w:t>
      </w:r>
      <w:r>
        <w:rPr>
          <w:rFonts w:ascii="Questrial" w:hAnsi="Questrial"/>
          <w:lang w:eastAsia="en-GB"/>
        </w:rPr>
        <w:t xml:space="preserve">TrK. The XML schema for the SignedKmsRequestType is provided in Clause </w:t>
      </w:r>
      <w:r>
        <w:t>D.3.5.2.</w:t>
      </w:r>
    </w:p>
    <w:p w14:paraId="0601ACF3" w14:textId="77777777" w:rsidR="00044225" w:rsidRDefault="00044225" w:rsidP="00044225">
      <w:pPr>
        <w:rPr>
          <w:rFonts w:ascii="Questrial" w:hAnsi="Questrial"/>
          <w:lang w:eastAsia="en-GB"/>
        </w:rPr>
      </w:pPr>
      <w:r>
        <w:rPr>
          <w:rFonts w:ascii="Questrial" w:hAnsi="Questrial"/>
          <w:lang w:eastAsia="en-GB"/>
        </w:rPr>
        <w:t>If the KMS supports authenticated requests, upon receipt of a SignedKmsRequestType attached to a KMS Request, the KMS shall verify that:</w:t>
      </w:r>
    </w:p>
    <w:p w14:paraId="0954A31F" w14:textId="77777777" w:rsidR="00044225" w:rsidRDefault="00044225" w:rsidP="00044225">
      <w:pPr>
        <w:pStyle w:val="B1"/>
        <w:rPr>
          <w:lang w:eastAsia="en-GB"/>
        </w:rPr>
      </w:pPr>
      <w:r>
        <w:rPr>
          <w:lang w:eastAsia="en-GB"/>
        </w:rPr>
        <w:t>-</w:t>
      </w:r>
      <w:r>
        <w:rPr>
          <w:lang w:eastAsia="en-GB"/>
        </w:rPr>
        <w:tab/>
        <w:t xml:space="preserve">the signature is valid, based on the UserUri and the </w:t>
      </w:r>
      <w:r w:rsidR="00143EA4">
        <w:rPr>
          <w:lang w:eastAsia="en-GB"/>
        </w:rPr>
        <w:t xml:space="preserve">InK or </w:t>
      </w:r>
      <w:r>
        <w:rPr>
          <w:lang w:eastAsia="en-GB"/>
        </w:rPr>
        <w:t>TrK used to sign the message.</w:t>
      </w:r>
    </w:p>
    <w:p w14:paraId="0F02A29F" w14:textId="77777777" w:rsidR="00044225" w:rsidRDefault="00044225" w:rsidP="00044225">
      <w:pPr>
        <w:pStyle w:val="B1"/>
        <w:rPr>
          <w:lang w:eastAsia="en-GB"/>
        </w:rPr>
      </w:pPr>
      <w:r>
        <w:rPr>
          <w:lang w:eastAsia="en-GB"/>
        </w:rPr>
        <w:t>-</w:t>
      </w:r>
      <w:r>
        <w:rPr>
          <w:lang w:eastAsia="en-GB"/>
        </w:rPr>
        <w:tab/>
        <w:t>the XML is valid.</w:t>
      </w:r>
    </w:p>
    <w:p w14:paraId="732576BD" w14:textId="77777777" w:rsidR="00044225" w:rsidRDefault="00044225" w:rsidP="00044225">
      <w:pPr>
        <w:pStyle w:val="B1"/>
        <w:rPr>
          <w:lang w:eastAsia="en-GB"/>
        </w:rPr>
      </w:pPr>
      <w:r>
        <w:rPr>
          <w:lang w:eastAsia="en-GB"/>
        </w:rPr>
        <w:t>-</w:t>
      </w:r>
      <w:r>
        <w:rPr>
          <w:lang w:eastAsia="en-GB"/>
        </w:rPr>
        <w:tab/>
        <w:t>the KmsUri is the KMS</w:t>
      </w:r>
      <w:r w:rsidR="000C3501">
        <w:rPr>
          <w:lang w:eastAsia="en-GB"/>
        </w:rPr>
        <w:t>'</w:t>
      </w:r>
      <w:r>
        <w:rPr>
          <w:lang w:eastAsia="en-GB"/>
        </w:rPr>
        <w:t>s KMS URI.</w:t>
      </w:r>
    </w:p>
    <w:p w14:paraId="7F492DB6" w14:textId="77777777" w:rsidR="00044225" w:rsidRDefault="00044225" w:rsidP="00044225">
      <w:pPr>
        <w:pStyle w:val="B1"/>
        <w:rPr>
          <w:lang w:eastAsia="en-GB"/>
        </w:rPr>
      </w:pPr>
      <w:r>
        <w:rPr>
          <w:lang w:eastAsia="en-GB"/>
        </w:rPr>
        <w:t>-</w:t>
      </w:r>
      <w:r>
        <w:rPr>
          <w:lang w:eastAsia="en-GB"/>
        </w:rPr>
        <w:tab/>
        <w:t>the Time is within a recent time window (e.g. 5 seconds).</w:t>
      </w:r>
    </w:p>
    <w:p w14:paraId="356BA577" w14:textId="77777777" w:rsidR="00044225" w:rsidRDefault="00044225" w:rsidP="00044225">
      <w:pPr>
        <w:pStyle w:val="B1"/>
        <w:rPr>
          <w:lang w:eastAsia="en-GB"/>
        </w:rPr>
      </w:pPr>
      <w:r>
        <w:rPr>
          <w:lang w:eastAsia="en-GB"/>
        </w:rPr>
        <w:t>-</w:t>
      </w:r>
      <w:r>
        <w:rPr>
          <w:lang w:eastAsia="en-GB"/>
        </w:rPr>
        <w:tab/>
        <w:t>the ClientReqUrl is the same as the resource URI to which the HTTP POST request is sent.</w:t>
      </w:r>
    </w:p>
    <w:p w14:paraId="7DB793ED" w14:textId="77777777" w:rsidR="00044225" w:rsidRPr="00DA1B06" w:rsidRDefault="00044225" w:rsidP="00044225">
      <w:pPr>
        <w:pStyle w:val="B1"/>
        <w:ind w:left="0" w:firstLine="0"/>
        <w:rPr>
          <w:lang w:eastAsia="en-GB"/>
        </w:rPr>
      </w:pPr>
      <w:r>
        <w:rPr>
          <w:lang w:eastAsia="en-GB"/>
        </w:rPr>
        <w:t>If so, the request is accepted and processed.</w:t>
      </w:r>
    </w:p>
    <w:p w14:paraId="06B2F92A" w14:textId="77777777" w:rsidR="00044225" w:rsidRDefault="00044225" w:rsidP="00044225">
      <w:pPr>
        <w:pStyle w:val="Heading2"/>
      </w:pPr>
      <w:bookmarkStart w:id="341" w:name="_Toc90901347"/>
      <w:r>
        <w:t>D.2.3</w:t>
      </w:r>
      <w:r>
        <w:tab/>
        <w:t>KMS Initialize request</w:t>
      </w:r>
      <w:bookmarkEnd w:id="341"/>
    </w:p>
    <w:p w14:paraId="1B0D82B9" w14:textId="77777777" w:rsidR="00760CBA" w:rsidRDefault="00760CBA" w:rsidP="00760CBA">
      <w:r>
        <w:t>To make a "KMS Initialize" request the key management client shall make a HTTP POST request to the subdirectory "init" i.e. Request-URI takes the form of:</w:t>
      </w:r>
    </w:p>
    <w:p w14:paraId="705CAB1A" w14:textId="77777777" w:rsidR="00760CBA" w:rsidRDefault="00760CBA" w:rsidP="00760CBA">
      <w:pPr>
        <w:pStyle w:val="EX"/>
      </w:pPr>
      <w:r>
        <w:t>EXAMPLE:</w:t>
      </w:r>
    </w:p>
    <w:p w14:paraId="2E1CF19E" w14:textId="77777777" w:rsidR="00760CBA" w:rsidRDefault="00760CBA" w:rsidP="00760CBA">
      <w:pPr>
        <w:pStyle w:val="PL"/>
      </w:pPr>
      <w:r>
        <w:t>…/keymanagement/identity/v1/init</w:t>
      </w:r>
    </w:p>
    <w:p w14:paraId="276E06E7" w14:textId="77777777" w:rsidR="00760CBA" w:rsidRDefault="00760CBA" w:rsidP="00760CBA">
      <w:pPr>
        <w:pStyle w:val="PL"/>
      </w:pPr>
    </w:p>
    <w:p w14:paraId="430B90DA" w14:textId="77777777" w:rsidR="00044225" w:rsidRDefault="00044225" w:rsidP="00044225">
      <w:pPr>
        <w:pStyle w:val="Heading2"/>
      </w:pPr>
      <w:bookmarkStart w:id="342" w:name="_Toc90901348"/>
      <w:r>
        <w:t>D.2.4</w:t>
      </w:r>
      <w:r>
        <w:tab/>
        <w:t>KMS KeyProvision request</w:t>
      </w:r>
      <w:bookmarkEnd w:id="342"/>
    </w:p>
    <w:p w14:paraId="2DC0D93B" w14:textId="77777777" w:rsidR="00760CBA" w:rsidRDefault="00760CBA" w:rsidP="00760CBA">
      <w:pPr>
        <w:rPr>
          <w:lang w:eastAsia="en-GB"/>
        </w:rPr>
      </w:pPr>
      <w:r>
        <w:t xml:space="preserve">To make a "KMS KeyProvision" request the key management client shall make a HTTP POST request to the </w:t>
      </w:r>
      <w:r>
        <w:rPr>
          <w:lang w:eastAsia="en-GB"/>
        </w:rPr>
        <w:t xml:space="preserve">subdirectory "keyprov" i.e. Request-URI takes the form of </w:t>
      </w:r>
    </w:p>
    <w:p w14:paraId="5A5A84B3" w14:textId="77777777" w:rsidR="00760CBA" w:rsidRDefault="00760CBA" w:rsidP="00760CBA">
      <w:pPr>
        <w:pStyle w:val="EX"/>
      </w:pPr>
      <w:r>
        <w:t>EXAMPLE</w:t>
      </w:r>
      <w:r w:rsidR="00044225">
        <w:t>1</w:t>
      </w:r>
      <w:r>
        <w:t>:</w:t>
      </w:r>
    </w:p>
    <w:p w14:paraId="5DA19FD1" w14:textId="77777777" w:rsidR="00760CBA" w:rsidRDefault="00760CBA" w:rsidP="00760CBA">
      <w:pPr>
        <w:pStyle w:val="PL"/>
        <w:rPr>
          <w:lang w:eastAsia="en-GB"/>
        </w:rPr>
      </w:pPr>
      <w:r>
        <w:rPr>
          <w:lang w:eastAsia="en-GB"/>
        </w:rPr>
        <w:t xml:space="preserve">…/keymanagement/identity/v1/keyprov </w:t>
      </w:r>
    </w:p>
    <w:p w14:paraId="1C7CF822" w14:textId="77777777" w:rsidR="00760CBA" w:rsidRDefault="00760CBA" w:rsidP="00760CBA">
      <w:pPr>
        <w:pStyle w:val="PL"/>
        <w:rPr>
          <w:lang w:eastAsia="en-GB"/>
        </w:rPr>
      </w:pPr>
    </w:p>
    <w:p w14:paraId="0147F6B7" w14:textId="77777777" w:rsidR="00760CBA" w:rsidRDefault="00760CBA" w:rsidP="00760CBA">
      <w:r>
        <w:rPr>
          <w:lang w:eastAsia="en-GB"/>
        </w:rPr>
        <w:t>Optionally, the Request-URI of the POST request may contain a specific user or group URI which the key management client would like the KMS to provision. The URI shall be within a subdirectory of "keyprov". For example, the user URI "</w:t>
      </w:r>
      <w:r w:rsidR="00B2764B">
        <w:rPr>
          <w:lang w:eastAsia="en-GB"/>
        </w:rPr>
        <w:t>sip:</w:t>
      </w:r>
      <w:r>
        <w:rPr>
          <w:lang w:eastAsia="en-GB"/>
        </w:rPr>
        <w:t>user@example.org" is provisioned via a request to: "/keymanagement/identity/v1/keyprov/</w:t>
      </w:r>
      <w:r w:rsidR="00B2764B">
        <w:rPr>
          <w:lang w:eastAsia="en-GB"/>
        </w:rPr>
        <w:t>sip%3A</w:t>
      </w:r>
      <w:r>
        <w:rPr>
          <w:lang w:eastAsia="en-GB"/>
        </w:rPr>
        <w:t xml:space="preserve">user%40example.org". </w:t>
      </w:r>
      <w:r>
        <w:t>Additionally,</w:t>
      </w:r>
      <w:r>
        <w:rPr>
          <w:lang w:eastAsia="en-GB"/>
        </w:rPr>
        <w:t xml:space="preserve"> </w:t>
      </w:r>
      <w:r>
        <w:t>if the Request-URI contains a specific URI, the client may also request a specific time which the client would like the KMS to provision. The time URI shall be the same time as used in the MIKEY payload, a NTP-UTC 64-bit timestamp as defined in IETF RFC 5905 [29]. For example, if the user required keys specifically for 23</w:t>
      </w:r>
      <w:r>
        <w:rPr>
          <w:vertAlign w:val="superscript"/>
        </w:rPr>
        <w:t>rd</w:t>
      </w:r>
      <w:r>
        <w:t xml:space="preserve"> Feb 2014 at 08:39:14.000 UTC, the request would be:</w:t>
      </w:r>
    </w:p>
    <w:p w14:paraId="40D06D19" w14:textId="77777777" w:rsidR="00760CBA" w:rsidRDefault="00760CBA" w:rsidP="00760CBA">
      <w:pPr>
        <w:pStyle w:val="EX"/>
      </w:pPr>
      <w:r>
        <w:t xml:space="preserve">EXAMPLE </w:t>
      </w:r>
      <w:r w:rsidR="00044225">
        <w:t>2</w:t>
      </w:r>
      <w:r>
        <w:t>:</w:t>
      </w:r>
    </w:p>
    <w:p w14:paraId="16F62EC7" w14:textId="77777777" w:rsidR="00760CBA" w:rsidRDefault="00760CBA" w:rsidP="00760CBA">
      <w:pPr>
        <w:pStyle w:val="PL"/>
      </w:pPr>
      <w:r>
        <w:t>…/keymanagement/identity/v1/keyprov/</w:t>
      </w:r>
      <w:r w:rsidR="00B2764B">
        <w:t>sip%3A</w:t>
      </w:r>
      <w:r>
        <w:t>user%40example.org/D6B4323200000000</w:t>
      </w:r>
    </w:p>
    <w:p w14:paraId="7D6D4D4C" w14:textId="77777777" w:rsidR="00760CBA" w:rsidRDefault="00760CBA" w:rsidP="00760CBA">
      <w:pPr>
        <w:pStyle w:val="PL"/>
      </w:pPr>
    </w:p>
    <w:p w14:paraId="653B67F9" w14:textId="77777777" w:rsidR="00044225" w:rsidRDefault="00044225" w:rsidP="00044225">
      <w:pPr>
        <w:pStyle w:val="Heading2"/>
      </w:pPr>
      <w:bookmarkStart w:id="343" w:name="_Toc90901349"/>
      <w:r>
        <w:t>D.2.5</w:t>
      </w:r>
      <w:r>
        <w:tab/>
        <w:t>KMS CertCache request</w:t>
      </w:r>
      <w:bookmarkEnd w:id="343"/>
    </w:p>
    <w:p w14:paraId="3310B5F7" w14:textId="77777777" w:rsidR="00760CBA" w:rsidRDefault="00760CBA" w:rsidP="00760CBA">
      <w:r>
        <w:t xml:space="preserve">To make a "KMS CertCache" request the key management client shall make a HTTP POST request to the subdirectory "certcache". For example, the request-URI takes the form of "/keymanagement/identity/v1/certcache". If a cache has been previously received, the request URI may optionally be directed to the subdirectory indicating the number of the client's latest version of the cache. For example, the request-URI takes the form of </w:t>
      </w:r>
    </w:p>
    <w:p w14:paraId="23219DE6" w14:textId="77777777" w:rsidR="00760CBA" w:rsidRDefault="00760CBA" w:rsidP="00760CBA">
      <w:pPr>
        <w:pStyle w:val="EX"/>
      </w:pPr>
      <w:r>
        <w:t>EXAMPLE:</w:t>
      </w:r>
    </w:p>
    <w:p w14:paraId="5BB339E0" w14:textId="77777777" w:rsidR="00760CBA" w:rsidRDefault="00760CBA" w:rsidP="00760CBA">
      <w:pPr>
        <w:pStyle w:val="PL"/>
        <w:rPr>
          <w:rFonts w:ascii="Questrial" w:hAnsi="Questrial"/>
          <w:lang w:eastAsia="en-GB"/>
        </w:rPr>
      </w:pPr>
      <w:r>
        <w:t>…/keymanagement/identity/v1/certcache/12345</w:t>
      </w:r>
    </w:p>
    <w:p w14:paraId="05C01E7F" w14:textId="77777777" w:rsidR="00760CBA" w:rsidRDefault="00760CBA" w:rsidP="00760CBA">
      <w:pPr>
        <w:pStyle w:val="PL"/>
        <w:rPr>
          <w:lang w:eastAsia="en-GB"/>
        </w:rPr>
      </w:pPr>
    </w:p>
    <w:p w14:paraId="365E92A1" w14:textId="77777777" w:rsidR="00760CBA" w:rsidRDefault="00760CBA" w:rsidP="00760CBA">
      <w:pPr>
        <w:rPr>
          <w:rFonts w:ascii="Questrial" w:hAnsi="Questrial"/>
          <w:lang w:eastAsia="en-GB"/>
        </w:rPr>
      </w:pPr>
    </w:p>
    <w:p w14:paraId="652BEF92" w14:textId="77777777" w:rsidR="00295C64" w:rsidRDefault="00295C64" w:rsidP="00295C64">
      <w:pPr>
        <w:pStyle w:val="Heading2"/>
      </w:pPr>
      <w:bookmarkStart w:id="344" w:name="_Toc90901350"/>
      <w:r>
        <w:t>D.2.6</w:t>
      </w:r>
      <w:r>
        <w:tab/>
        <w:t>KMS Cert request</w:t>
      </w:r>
      <w:bookmarkEnd w:id="344"/>
    </w:p>
    <w:p w14:paraId="6192A002" w14:textId="77777777" w:rsidR="00295C64" w:rsidRDefault="00295C64" w:rsidP="00295C64">
      <w:r>
        <w:t>"KMS Cert" requests are used to request the KMS certificate of a specific external KMS, referenced by the KMS</w:t>
      </w:r>
      <w:r w:rsidR="000C3501">
        <w:t>'</w:t>
      </w:r>
      <w:r>
        <w:t xml:space="preserve">s KMS URI. </w:t>
      </w:r>
    </w:p>
    <w:p w14:paraId="5111631D" w14:textId="77777777" w:rsidR="00295C64" w:rsidRDefault="00295C64" w:rsidP="00295C64">
      <w:r>
        <w:t xml:space="preserve">To make a "KMS Cert" request the key management client shall make a HTTP POST request to the subdirectory "cert".  Within the subdirectory "cert", </w:t>
      </w:r>
      <w:r>
        <w:rPr>
          <w:lang w:eastAsia="en-GB"/>
        </w:rPr>
        <w:t xml:space="preserve">the POST request shall contain a specific KMS URI of the External KMS. </w:t>
      </w:r>
      <w:r>
        <w:t>For example, the request-URI takes the form:</w:t>
      </w:r>
    </w:p>
    <w:p w14:paraId="23142914" w14:textId="77777777" w:rsidR="00295C64" w:rsidRDefault="00295C64" w:rsidP="00295C64">
      <w:pPr>
        <w:pStyle w:val="EX"/>
      </w:pPr>
      <w:r>
        <w:t>EXAMPLE:</w:t>
      </w:r>
    </w:p>
    <w:p w14:paraId="57789A10" w14:textId="77777777" w:rsidR="00295C64" w:rsidRDefault="00295C64" w:rsidP="00295C64">
      <w:pPr>
        <w:pStyle w:val="PL"/>
      </w:pPr>
      <w:r>
        <w:t>…/keymanagement/identity/v1/cert/</w:t>
      </w:r>
      <w:r w:rsidRPr="00004E6F">
        <w:t>kms.example.org</w:t>
      </w:r>
    </w:p>
    <w:p w14:paraId="48BB41B0" w14:textId="77777777" w:rsidR="00295C64" w:rsidRDefault="00295C64" w:rsidP="00295C64">
      <w:pPr>
        <w:pStyle w:val="PL"/>
        <w:rPr>
          <w:rFonts w:ascii="Questrial" w:hAnsi="Questrial"/>
          <w:lang w:eastAsia="en-GB"/>
        </w:rPr>
      </w:pPr>
    </w:p>
    <w:p w14:paraId="52D3C9AA" w14:textId="77777777" w:rsidR="00295C64" w:rsidRPr="0015280B" w:rsidRDefault="00295C64" w:rsidP="00295C64">
      <w:pPr>
        <w:pStyle w:val="Heading2"/>
        <w:rPr>
          <w:rStyle w:val="Strong"/>
        </w:rPr>
      </w:pPr>
      <w:bookmarkStart w:id="345" w:name="_Toc90901351"/>
      <w:r>
        <w:t>D.2.7</w:t>
      </w:r>
      <w:r>
        <w:tab/>
        <w:t>KMS Lookup request</w:t>
      </w:r>
      <w:bookmarkEnd w:id="345"/>
    </w:p>
    <w:p w14:paraId="21EC5899" w14:textId="77777777" w:rsidR="00295C64" w:rsidRDefault="00295C64" w:rsidP="00295C64">
      <w:r>
        <w:t>"KMS Discovery Lookup" requests are used to request the KMS certificate of a specific entity, referenced by the entity</w:t>
      </w:r>
      <w:r w:rsidR="000C3501">
        <w:t>'</w:t>
      </w:r>
      <w:r>
        <w:t xml:space="preserve">s URI. </w:t>
      </w:r>
    </w:p>
    <w:p w14:paraId="030FB742" w14:textId="77777777" w:rsidR="00295C64" w:rsidRDefault="00295C64" w:rsidP="00295C64">
      <w:r>
        <w:t xml:space="preserve">To make a "KMS Discovery Lookup" request the key management client shall make a HTTP POST request to the subdirectory "lookup".  Within the subdirectory "lookup", </w:t>
      </w:r>
      <w:r>
        <w:rPr>
          <w:lang w:eastAsia="en-GB"/>
        </w:rPr>
        <w:t xml:space="preserve">the POST request shall contain a specific SIP URI of the entity. </w:t>
      </w:r>
      <w:r>
        <w:t xml:space="preserve">For example, the request-URI takes the form: </w:t>
      </w:r>
    </w:p>
    <w:p w14:paraId="0CF61202" w14:textId="77777777" w:rsidR="00295C64" w:rsidRDefault="00295C64" w:rsidP="00295C64">
      <w:pPr>
        <w:pStyle w:val="EX"/>
      </w:pPr>
      <w:r>
        <w:t>EXAMPLE:</w:t>
      </w:r>
    </w:p>
    <w:p w14:paraId="571D7E97" w14:textId="77777777" w:rsidR="00295C64" w:rsidRDefault="00295C64" w:rsidP="00295C64">
      <w:pPr>
        <w:pStyle w:val="PL"/>
        <w:rPr>
          <w:lang w:eastAsia="en-GB"/>
        </w:rPr>
      </w:pPr>
      <w:r>
        <w:t>…/keymanagement/identity/v1/lookup/</w:t>
      </w:r>
      <w:r>
        <w:rPr>
          <w:lang w:eastAsia="en-GB"/>
        </w:rPr>
        <w:t>user%40example.org</w:t>
      </w:r>
    </w:p>
    <w:p w14:paraId="218E499B" w14:textId="77777777" w:rsidR="00295C64" w:rsidRDefault="00295C64" w:rsidP="00295C64">
      <w:pPr>
        <w:pStyle w:val="PL"/>
        <w:rPr>
          <w:lang w:eastAsia="en-GB"/>
        </w:rPr>
      </w:pPr>
    </w:p>
    <w:p w14:paraId="6AAA72EF" w14:textId="77777777" w:rsidR="00295C64" w:rsidRDefault="00295C64" w:rsidP="00295C64">
      <w:r>
        <w:t>The KMS responds with a list of permitted KMS URIs for the target entity.</w:t>
      </w:r>
    </w:p>
    <w:p w14:paraId="28081A6F" w14:textId="77777777" w:rsidR="00295C64" w:rsidRPr="00645C6D" w:rsidRDefault="00295C64" w:rsidP="00295C64">
      <w:pPr>
        <w:pStyle w:val="Heading2"/>
        <w:rPr>
          <w:rStyle w:val="Strong"/>
          <w:b w:val="0"/>
          <w:bCs w:val="0"/>
        </w:rPr>
      </w:pPr>
      <w:bookmarkStart w:id="346" w:name="_Toc90901352"/>
      <w:r>
        <w:t>D.2.8</w:t>
      </w:r>
      <w:r>
        <w:tab/>
        <w:t>KMS Redirect Upload</w:t>
      </w:r>
      <w:bookmarkEnd w:id="346"/>
    </w:p>
    <w:p w14:paraId="59EAE578" w14:textId="77777777" w:rsidR="00295C64" w:rsidRDefault="00295C64" w:rsidP="00295C64">
      <w:r>
        <w:t xml:space="preserve">"KMS Redirect Upload" messages are used to upload KMS Redirect Responses (KRRs) to the KMS for audit purposes. </w:t>
      </w:r>
    </w:p>
    <w:p w14:paraId="237221EF" w14:textId="77777777" w:rsidR="00295C64" w:rsidRDefault="00295C64" w:rsidP="00295C64">
      <w:r>
        <w:t xml:space="preserve">To send a "KMS Redirect Upload" message the key management client shall make a HTTP POST request to the subdirectory "redirect".  Within the subdirectory "redirect", </w:t>
      </w:r>
      <w:r>
        <w:rPr>
          <w:lang w:eastAsia="en-GB"/>
        </w:rPr>
        <w:t xml:space="preserve">the POST request shall contain a specific SIP URI of the entity that resulted in the received KRR. </w:t>
      </w:r>
      <w:r>
        <w:t xml:space="preserve">For example, the request-URI takes the form: </w:t>
      </w:r>
    </w:p>
    <w:p w14:paraId="6C8C9288" w14:textId="77777777" w:rsidR="00295C64" w:rsidRDefault="00295C64" w:rsidP="00295C64">
      <w:pPr>
        <w:pStyle w:val="EX"/>
      </w:pPr>
      <w:r>
        <w:t>EXAMPLE:</w:t>
      </w:r>
    </w:p>
    <w:p w14:paraId="67DE5AE6" w14:textId="77777777" w:rsidR="00295C64" w:rsidRDefault="00295C64" w:rsidP="00295C64">
      <w:pPr>
        <w:pStyle w:val="PL"/>
        <w:rPr>
          <w:lang w:eastAsia="en-GB"/>
        </w:rPr>
      </w:pPr>
      <w:r>
        <w:t>…/keymanagement/identity/v1/redirect/</w:t>
      </w:r>
      <w:r>
        <w:rPr>
          <w:lang w:eastAsia="en-GB"/>
        </w:rPr>
        <w:t>user%40example.org</w:t>
      </w:r>
    </w:p>
    <w:p w14:paraId="58520E2F" w14:textId="77777777" w:rsidR="00295C64" w:rsidRDefault="00295C64" w:rsidP="00295C64">
      <w:pPr>
        <w:pStyle w:val="PL"/>
        <w:rPr>
          <w:lang w:eastAsia="en-GB"/>
        </w:rPr>
      </w:pPr>
    </w:p>
    <w:p w14:paraId="5EF6F8BD" w14:textId="77777777" w:rsidR="00295C64" w:rsidRDefault="00295C64" w:rsidP="00295C64">
      <w:pPr>
        <w:rPr>
          <w:lang w:eastAsia="en-GB"/>
        </w:rPr>
      </w:pPr>
      <w:r>
        <w:rPr>
          <w:lang w:eastAsia="en-GB"/>
        </w:rPr>
        <w:t xml:space="preserve">The POST message shall </w:t>
      </w:r>
      <w:r>
        <w:rPr>
          <w:rFonts w:ascii="Questrial" w:hAnsi="Questrial"/>
          <w:lang w:eastAsia="en-GB"/>
        </w:rPr>
        <w:t xml:space="preserve">be accompanied with an MIME type containing a </w:t>
      </w:r>
      <w:r>
        <w:t xml:space="preserve">"KMS Request Type" </w:t>
      </w:r>
      <w:r>
        <w:rPr>
          <w:rFonts w:ascii="Questrial" w:hAnsi="Questrial"/>
          <w:lang w:eastAsia="en-GB"/>
        </w:rPr>
        <w:t xml:space="preserve">XML payload (as defined in Clause D.2.2). The XML payload shall contain one or more </w:t>
      </w:r>
      <w:r>
        <w:t>KMS Redirect Responses (</w:t>
      </w:r>
      <w:r>
        <w:rPr>
          <w:rFonts w:ascii="Questrial" w:hAnsi="Questrial"/>
          <w:lang w:eastAsia="en-GB"/>
        </w:rPr>
        <w:t xml:space="preserve">KRRs). The </w:t>
      </w:r>
      <w:r>
        <w:t xml:space="preserve">"KMS Request Type" </w:t>
      </w:r>
      <w:r>
        <w:rPr>
          <w:rFonts w:ascii="Questrial" w:hAnsi="Questrial"/>
          <w:lang w:eastAsia="en-GB"/>
        </w:rPr>
        <w:t>XML payload may also be signed as defined in Clause D.2.2.</w:t>
      </w:r>
    </w:p>
    <w:p w14:paraId="43B1586E" w14:textId="77777777" w:rsidR="00295C64" w:rsidRDefault="00295C64" w:rsidP="00760CBA">
      <w:pPr>
        <w:rPr>
          <w:rFonts w:ascii="Questrial" w:hAnsi="Questrial"/>
          <w:lang w:eastAsia="en-GB"/>
        </w:rPr>
      </w:pPr>
    </w:p>
    <w:p w14:paraId="059A51C6" w14:textId="77777777" w:rsidR="00760CBA" w:rsidRDefault="00760CBA" w:rsidP="00760CBA">
      <w:pPr>
        <w:pStyle w:val="Heading1"/>
      </w:pPr>
      <w:bookmarkStart w:id="347" w:name="_Toc90901353"/>
      <w:r>
        <w:t>D.3</w:t>
      </w:r>
      <w:r>
        <w:tab/>
        <w:t>KMS responses</w:t>
      </w:r>
      <w:bookmarkEnd w:id="347"/>
    </w:p>
    <w:p w14:paraId="0C3FDC4B" w14:textId="77777777" w:rsidR="00760CBA" w:rsidRDefault="00E34FCB" w:rsidP="00023AA8">
      <w:pPr>
        <w:pStyle w:val="Heading2"/>
        <w:tabs>
          <w:tab w:val="left" w:pos="284"/>
          <w:tab w:val="left" w:pos="568"/>
          <w:tab w:val="left" w:pos="852"/>
          <w:tab w:val="left" w:pos="1136"/>
          <w:tab w:val="left" w:pos="1420"/>
          <w:tab w:val="left" w:pos="1704"/>
          <w:tab w:val="left" w:pos="1988"/>
          <w:tab w:val="left" w:pos="2272"/>
          <w:tab w:val="right" w:pos="9641"/>
        </w:tabs>
      </w:pPr>
      <w:bookmarkStart w:id="348" w:name="_Toc90901354"/>
      <w:r>
        <w:t>D.3.1</w:t>
      </w:r>
      <w:r w:rsidR="00760CBA">
        <w:tab/>
        <w:t>General</w:t>
      </w:r>
      <w:bookmarkEnd w:id="348"/>
      <w:r>
        <w:tab/>
      </w:r>
      <w:r>
        <w:tab/>
      </w:r>
    </w:p>
    <w:p w14:paraId="08F2E80A" w14:textId="77777777" w:rsidR="00760CBA" w:rsidRDefault="00760CBA" w:rsidP="00760CBA">
      <w:r>
        <w:t>This clause defines the HTTP responses made by the KMS to  KMS requests. The KMS attaches XML content to the HTTP responses. The XML serves to provision the client based upon its request.</w:t>
      </w:r>
    </w:p>
    <w:p w14:paraId="69BC8359" w14:textId="77777777" w:rsidR="0025409F" w:rsidRDefault="0025409F" w:rsidP="00760CBA">
      <w:r>
        <w:t>Though a "KmsResponse" message containing a "KmsMessage" Type is the general response to any request, the content of the "KmsMessage" varies depending on the exact response type (i.e. KmsInit, KmsKeyProv, KmsCertCache, KmsLookup).</w:t>
      </w:r>
    </w:p>
    <w:p w14:paraId="0007E49F" w14:textId="77777777" w:rsidR="00F138DE" w:rsidRDefault="00F138DE" w:rsidP="00760CBA"/>
    <w:p w14:paraId="49DA61D5" w14:textId="77777777" w:rsidR="00F138DE" w:rsidRDefault="00F138DE" w:rsidP="00F138DE">
      <w:r>
        <w:t xml:space="preserve">The </w:t>
      </w:r>
      <w:r w:rsidR="00760CBA">
        <w:t xml:space="preserve">content provided  within </w:t>
      </w:r>
      <w:r>
        <w:t>a KmsInit, KmsKeyProv, KmsCertCache or KmsLookup may include a TrK, InK, KMS URIs, (public) KMS Certificates, (private) user Key Set provisioning, or combinations thereof.</w:t>
      </w:r>
    </w:p>
    <w:p w14:paraId="59E7F974" w14:textId="77777777" w:rsidR="00F138DE" w:rsidRDefault="00F138DE" w:rsidP="00F138DE">
      <w:r>
        <w:t>The “KmsResponse” message is shown in Table D.3.1-1.</w:t>
      </w:r>
    </w:p>
    <w:p w14:paraId="3359ACC9" w14:textId="77777777" w:rsidR="00F138DE" w:rsidRDefault="00F138DE" w:rsidP="00F138DE">
      <w:pPr>
        <w:pStyle w:val="TH"/>
        <w:rPr>
          <w:lang w:eastAsia="en-GB"/>
        </w:rPr>
      </w:pPr>
      <w:r>
        <w:t xml:space="preserve">Table D.3.1-1: Contents of a </w:t>
      </w:r>
      <w:r w:rsidR="0019129F">
        <w:t>"</w:t>
      </w:r>
      <w:r>
        <w:t>KmsResponse</w:t>
      </w:r>
      <w:r w:rsidR="0019129F">
        <w:t>"</w:t>
      </w:r>
      <w:r>
        <w:t xml:space="preserve"> message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F138DE" w14:paraId="53613D26"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246661A" w14:textId="77777777" w:rsidR="00F138DE" w:rsidRPr="00292ECA" w:rsidRDefault="00F138DE" w:rsidP="00383495">
            <w:pPr>
              <w:pStyle w:val="TAH"/>
              <w:rPr>
                <w:lang w:eastAsia="en-GB"/>
              </w:rPr>
            </w:pPr>
            <w:r w:rsidRPr="00292ECA">
              <w:rPr>
                <w:lang w:eastAsia="en-GB"/>
              </w:rPr>
              <w:t>Name</w:t>
            </w:r>
          </w:p>
        </w:tc>
        <w:tc>
          <w:tcPr>
            <w:tcW w:w="7988" w:type="dxa"/>
            <w:tcBorders>
              <w:top w:val="single" w:sz="6" w:space="0" w:color="000000"/>
              <w:left w:val="single" w:sz="6" w:space="0" w:color="000000"/>
              <w:bottom w:val="single" w:sz="6" w:space="0" w:color="000000"/>
              <w:right w:val="single" w:sz="6" w:space="0" w:color="000000"/>
            </w:tcBorders>
            <w:hideMark/>
          </w:tcPr>
          <w:p w14:paraId="31C7A712" w14:textId="77777777" w:rsidR="00F138DE" w:rsidRPr="00292ECA" w:rsidRDefault="00F138DE" w:rsidP="00383495">
            <w:pPr>
              <w:pStyle w:val="TAH"/>
              <w:rPr>
                <w:lang w:eastAsia="en-GB"/>
              </w:rPr>
            </w:pPr>
            <w:r w:rsidRPr="00292ECA">
              <w:rPr>
                <w:lang w:eastAsia="en-GB"/>
              </w:rPr>
              <w:t>Description</w:t>
            </w:r>
          </w:p>
        </w:tc>
      </w:tr>
      <w:tr w:rsidR="00F138DE" w14:paraId="193E381C"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5473ABF3" w14:textId="77777777" w:rsidR="00F138DE" w:rsidRPr="00292ECA" w:rsidRDefault="00F138DE" w:rsidP="00383495">
            <w:pPr>
              <w:pStyle w:val="TAL"/>
              <w:rPr>
                <w:lang w:eastAsia="en-GB"/>
              </w:rPr>
            </w:pPr>
            <w:r w:rsidRPr="00292ECA">
              <w:rPr>
                <w:lang w:eastAsia="en-GB"/>
              </w:rPr>
              <w:t>UserUri</w:t>
            </w:r>
          </w:p>
        </w:tc>
        <w:tc>
          <w:tcPr>
            <w:tcW w:w="7988" w:type="dxa"/>
            <w:tcBorders>
              <w:top w:val="single" w:sz="6" w:space="0" w:color="000000"/>
              <w:left w:val="single" w:sz="6" w:space="0" w:color="000000"/>
              <w:bottom w:val="single" w:sz="6" w:space="0" w:color="000000"/>
              <w:right w:val="single" w:sz="6" w:space="0" w:color="000000"/>
            </w:tcBorders>
          </w:tcPr>
          <w:p w14:paraId="74987E9D" w14:textId="77777777" w:rsidR="00F138DE" w:rsidRPr="00292ECA" w:rsidRDefault="00F138DE" w:rsidP="00383495">
            <w:pPr>
              <w:pStyle w:val="TAL"/>
              <w:rPr>
                <w:lang w:eastAsia="en-GB"/>
              </w:rPr>
            </w:pPr>
            <w:r w:rsidRPr="00292ECA">
              <w:rPr>
                <w:lang w:eastAsia="en-GB"/>
              </w:rPr>
              <w:t xml:space="preserve">URI of the user </w:t>
            </w:r>
            <w:r>
              <w:rPr>
                <w:lang w:eastAsia="en-GB"/>
              </w:rPr>
              <w:t>for which the</w:t>
            </w:r>
            <w:r w:rsidRPr="00292ECA">
              <w:rPr>
                <w:lang w:eastAsia="en-GB"/>
              </w:rPr>
              <w:t xml:space="preserve"> </w:t>
            </w:r>
            <w:r>
              <w:rPr>
                <w:lang w:eastAsia="en-GB"/>
              </w:rPr>
              <w:t>response is intended.</w:t>
            </w:r>
          </w:p>
        </w:tc>
      </w:tr>
      <w:tr w:rsidR="00F138DE" w14:paraId="52397681"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2FB5362" w14:textId="77777777" w:rsidR="00F138DE" w:rsidRPr="00292ECA" w:rsidRDefault="00F138DE" w:rsidP="00383495">
            <w:pPr>
              <w:pStyle w:val="TAL"/>
              <w:rPr>
                <w:lang w:eastAsia="en-GB"/>
              </w:rPr>
            </w:pPr>
            <w:r w:rsidRPr="00292ECA">
              <w:rPr>
                <w:lang w:eastAsia="en-GB"/>
              </w:rPr>
              <w:t>KmsUri</w:t>
            </w:r>
          </w:p>
        </w:tc>
        <w:tc>
          <w:tcPr>
            <w:tcW w:w="7988" w:type="dxa"/>
            <w:tcBorders>
              <w:top w:val="single" w:sz="6" w:space="0" w:color="000000"/>
              <w:left w:val="single" w:sz="6" w:space="0" w:color="000000"/>
              <w:bottom w:val="single" w:sz="6" w:space="0" w:color="000000"/>
              <w:right w:val="single" w:sz="6" w:space="0" w:color="000000"/>
            </w:tcBorders>
            <w:hideMark/>
          </w:tcPr>
          <w:p w14:paraId="7EBA7578" w14:textId="77777777" w:rsidR="00F138DE" w:rsidRPr="00292ECA" w:rsidRDefault="00F138DE" w:rsidP="00383495">
            <w:pPr>
              <w:pStyle w:val="TAL"/>
              <w:rPr>
                <w:lang w:eastAsia="en-GB"/>
              </w:rPr>
            </w:pPr>
            <w:r w:rsidRPr="00292ECA">
              <w:rPr>
                <w:lang w:eastAsia="en-GB"/>
              </w:rPr>
              <w:t xml:space="preserve">The URI of the KMS </w:t>
            </w:r>
            <w:r>
              <w:rPr>
                <w:lang w:eastAsia="en-GB"/>
              </w:rPr>
              <w:t>sending the response</w:t>
            </w:r>
            <w:r w:rsidRPr="00292ECA">
              <w:rPr>
                <w:lang w:eastAsia="en-GB"/>
              </w:rPr>
              <w:t>.</w:t>
            </w:r>
          </w:p>
        </w:tc>
      </w:tr>
      <w:tr w:rsidR="00F138DE" w14:paraId="7056B6FC"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018411A7" w14:textId="77777777" w:rsidR="00F138DE" w:rsidRPr="00292ECA" w:rsidRDefault="00F138DE" w:rsidP="00383495">
            <w:pPr>
              <w:pStyle w:val="TAL"/>
              <w:rPr>
                <w:lang w:eastAsia="en-GB"/>
              </w:rPr>
            </w:pPr>
            <w:r>
              <w:rPr>
                <w:lang w:eastAsia="en-GB"/>
              </w:rPr>
              <w:t>KmsId</w:t>
            </w:r>
          </w:p>
        </w:tc>
        <w:tc>
          <w:tcPr>
            <w:tcW w:w="7988" w:type="dxa"/>
            <w:tcBorders>
              <w:top w:val="single" w:sz="6" w:space="0" w:color="000000"/>
              <w:left w:val="single" w:sz="6" w:space="0" w:color="000000"/>
              <w:bottom w:val="single" w:sz="6" w:space="0" w:color="000000"/>
              <w:right w:val="single" w:sz="6" w:space="0" w:color="000000"/>
            </w:tcBorders>
          </w:tcPr>
          <w:p w14:paraId="42A5DE87" w14:textId="77777777" w:rsidR="00F138DE" w:rsidRPr="00292ECA" w:rsidRDefault="00F138DE" w:rsidP="00383495">
            <w:pPr>
              <w:pStyle w:val="TAL"/>
              <w:rPr>
                <w:lang w:eastAsia="en-GB"/>
              </w:rPr>
            </w:pPr>
            <w:r>
              <w:rPr>
                <w:lang w:eastAsia="en-GB"/>
              </w:rPr>
              <w:t>(Optional) The ID of the KMS providing the response message.</w:t>
            </w:r>
          </w:p>
        </w:tc>
      </w:tr>
      <w:tr w:rsidR="00F138DE" w14:paraId="26BD509D"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9B6D3F6" w14:textId="77777777" w:rsidR="00F138DE" w:rsidRPr="00292ECA" w:rsidRDefault="00F138DE" w:rsidP="00383495">
            <w:pPr>
              <w:pStyle w:val="TAL"/>
              <w:rPr>
                <w:lang w:eastAsia="en-GB"/>
              </w:rPr>
            </w:pPr>
            <w:r w:rsidRPr="00292ECA">
              <w:rPr>
                <w:lang w:eastAsia="en-GB"/>
              </w:rPr>
              <w:t>Time</w:t>
            </w:r>
          </w:p>
        </w:tc>
        <w:tc>
          <w:tcPr>
            <w:tcW w:w="7988" w:type="dxa"/>
            <w:tcBorders>
              <w:top w:val="single" w:sz="6" w:space="0" w:color="000000"/>
              <w:left w:val="single" w:sz="6" w:space="0" w:color="000000"/>
              <w:bottom w:val="single" w:sz="6" w:space="0" w:color="000000"/>
              <w:right w:val="single" w:sz="6" w:space="0" w:color="000000"/>
            </w:tcBorders>
            <w:hideMark/>
          </w:tcPr>
          <w:p w14:paraId="05EE6C4C" w14:textId="77777777" w:rsidR="00F138DE" w:rsidRPr="00292ECA" w:rsidRDefault="00F138DE" w:rsidP="00383495">
            <w:pPr>
              <w:pStyle w:val="TAL"/>
              <w:rPr>
                <w:lang w:eastAsia="en-GB"/>
              </w:rPr>
            </w:pPr>
            <w:r w:rsidRPr="00292ECA">
              <w:rPr>
                <w:lang w:eastAsia="en-GB"/>
              </w:rPr>
              <w:t xml:space="preserve">Date/time that the </w:t>
            </w:r>
            <w:r>
              <w:rPr>
                <w:lang w:eastAsia="en-GB"/>
              </w:rPr>
              <w:t>response</w:t>
            </w:r>
            <w:r w:rsidRPr="00292ECA">
              <w:rPr>
                <w:lang w:eastAsia="en-GB"/>
              </w:rPr>
              <w:t xml:space="preserve"> is </w:t>
            </w:r>
            <w:r>
              <w:rPr>
                <w:lang w:eastAsia="en-GB"/>
              </w:rPr>
              <w:t>sent</w:t>
            </w:r>
            <w:r w:rsidRPr="00292ECA">
              <w:rPr>
                <w:lang w:eastAsia="en-GB"/>
              </w:rPr>
              <w:t xml:space="preserve"> by the </w:t>
            </w:r>
            <w:r>
              <w:rPr>
                <w:lang w:eastAsia="en-GB"/>
              </w:rPr>
              <w:t>KMS</w:t>
            </w:r>
            <w:r w:rsidRPr="00292ECA">
              <w:rPr>
                <w:lang w:eastAsia="en-GB"/>
              </w:rPr>
              <w:t>.</w:t>
            </w:r>
          </w:p>
        </w:tc>
      </w:tr>
      <w:tr w:rsidR="00F138DE" w14:paraId="1714B457"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47CA68EE" w14:textId="77777777" w:rsidR="00F138DE" w:rsidRPr="00292ECA" w:rsidRDefault="00F138DE" w:rsidP="00383495">
            <w:pPr>
              <w:pStyle w:val="TAL"/>
              <w:rPr>
                <w:lang w:eastAsia="en-GB"/>
              </w:rPr>
            </w:pPr>
            <w:r>
              <w:rPr>
                <w:lang w:eastAsia="en-GB"/>
              </w:rPr>
              <w:t>ClientReqUrl</w:t>
            </w:r>
          </w:p>
        </w:tc>
        <w:tc>
          <w:tcPr>
            <w:tcW w:w="7988" w:type="dxa"/>
            <w:tcBorders>
              <w:top w:val="single" w:sz="6" w:space="0" w:color="000000"/>
              <w:left w:val="single" w:sz="6" w:space="0" w:color="000000"/>
              <w:bottom w:val="single" w:sz="6" w:space="0" w:color="000000"/>
              <w:right w:val="single" w:sz="6" w:space="0" w:color="000000"/>
            </w:tcBorders>
          </w:tcPr>
          <w:p w14:paraId="3B2860C2" w14:textId="77777777" w:rsidR="00F138DE" w:rsidRPr="00292ECA" w:rsidRDefault="00F138DE" w:rsidP="00383495">
            <w:pPr>
              <w:pStyle w:val="TAL"/>
              <w:rPr>
                <w:lang w:eastAsia="en-GB"/>
              </w:rPr>
            </w:pPr>
            <w:r w:rsidRPr="00292ECA">
              <w:rPr>
                <w:lang w:eastAsia="en-GB"/>
              </w:rPr>
              <w:t xml:space="preserve">The resource </w:t>
            </w:r>
            <w:r>
              <w:rPr>
                <w:lang w:eastAsia="en-GB"/>
              </w:rPr>
              <w:t xml:space="preserve">client </w:t>
            </w:r>
            <w:r w:rsidRPr="00292ECA">
              <w:rPr>
                <w:lang w:eastAsia="en-GB"/>
              </w:rPr>
              <w:t xml:space="preserve">URI </w:t>
            </w:r>
            <w:r>
              <w:rPr>
                <w:lang w:eastAsia="en-GB"/>
              </w:rPr>
              <w:t>from where the</w:t>
            </w:r>
            <w:r w:rsidRPr="00292ECA">
              <w:rPr>
                <w:lang w:eastAsia="en-GB"/>
              </w:rPr>
              <w:t xml:space="preserve"> request </w:t>
            </w:r>
            <w:r>
              <w:rPr>
                <w:lang w:eastAsia="en-GB"/>
              </w:rPr>
              <w:t>originated</w:t>
            </w:r>
            <w:r w:rsidRPr="00292ECA">
              <w:rPr>
                <w:lang w:eastAsia="en-GB"/>
              </w:rPr>
              <w:t>.</w:t>
            </w:r>
          </w:p>
        </w:tc>
      </w:tr>
      <w:tr w:rsidR="00F138DE" w14:paraId="1C93404D" w14:textId="77777777" w:rsidTr="00383495">
        <w:trPr>
          <w:jc w:val="center"/>
        </w:trPr>
        <w:tc>
          <w:tcPr>
            <w:tcW w:w="1867" w:type="dxa"/>
            <w:tcBorders>
              <w:top w:val="single" w:sz="6" w:space="0" w:color="000000"/>
              <w:left w:val="single" w:sz="6" w:space="0" w:color="000000"/>
              <w:bottom w:val="single" w:sz="6" w:space="0" w:color="000000"/>
              <w:right w:val="single" w:sz="6" w:space="0" w:color="000000"/>
            </w:tcBorders>
          </w:tcPr>
          <w:p w14:paraId="10573A7C" w14:textId="77777777" w:rsidR="00F138DE" w:rsidRDefault="00F138DE" w:rsidP="00383495">
            <w:pPr>
              <w:pStyle w:val="TAL"/>
              <w:rPr>
                <w:lang w:eastAsia="en-GB"/>
              </w:rPr>
            </w:pPr>
            <w:r>
              <w:rPr>
                <w:lang w:eastAsia="en-GB"/>
              </w:rPr>
              <w:t>KmsMessage</w:t>
            </w:r>
          </w:p>
        </w:tc>
        <w:tc>
          <w:tcPr>
            <w:tcW w:w="7988" w:type="dxa"/>
            <w:tcBorders>
              <w:top w:val="single" w:sz="6" w:space="0" w:color="000000"/>
              <w:left w:val="single" w:sz="6" w:space="0" w:color="000000"/>
              <w:bottom w:val="single" w:sz="6" w:space="0" w:color="000000"/>
              <w:right w:val="single" w:sz="6" w:space="0" w:color="000000"/>
            </w:tcBorders>
          </w:tcPr>
          <w:p w14:paraId="7D6B6875" w14:textId="77777777" w:rsidR="00F138DE" w:rsidRPr="00A33B97" w:rsidRDefault="00F138DE" w:rsidP="00383495">
            <w:pPr>
              <w:pStyle w:val="TAL"/>
              <w:rPr>
                <w:lang w:val="en-US" w:eastAsia="en-GB"/>
              </w:rPr>
            </w:pPr>
            <w:r>
              <w:rPr>
                <w:lang w:val="en-US"/>
              </w:rPr>
              <w:t xml:space="preserve">One of the following response types: </w:t>
            </w:r>
            <w:r>
              <w:t xml:space="preserve">KmsInit, KmsKeyProv, KmsCertCache, </w:t>
            </w:r>
            <w:r>
              <w:rPr>
                <w:lang w:val="en-US"/>
              </w:rPr>
              <w:t xml:space="preserve">or </w:t>
            </w:r>
            <w:r>
              <w:t>KmsLookup</w:t>
            </w:r>
            <w:r>
              <w:rPr>
                <w:lang w:val="en-US"/>
              </w:rPr>
              <w:t>.</w:t>
            </w:r>
          </w:p>
        </w:tc>
      </w:tr>
    </w:tbl>
    <w:p w14:paraId="58167DBF" w14:textId="77777777" w:rsidR="00760CBA" w:rsidRDefault="00760CBA" w:rsidP="00760CBA">
      <w:r>
        <w:t>In response to a "KMS Initialize" request, the KMS shall respond with the KMS's own certificate (the Root KMS certificate), and may respond with a new TrK</w:t>
      </w:r>
      <w:r w:rsidR="00143EA4">
        <w:t xml:space="preserve"> and/or a new InK</w:t>
      </w:r>
      <w:r>
        <w:t xml:space="preserve">. The data is returned within a "KMSInit" tag. </w:t>
      </w:r>
    </w:p>
    <w:p w14:paraId="71E2F5EE" w14:textId="77777777" w:rsidR="00760CBA" w:rsidRDefault="00760CBA" w:rsidP="00760CBA">
      <w:r>
        <w:t>In response to a "KMS KeyProvision" request, the KMS shall provision appropriate user Key Sets within a "KMSKeyProv" tag, and may also respond with a new TrK</w:t>
      </w:r>
      <w:r w:rsidR="00143EA4">
        <w:t xml:space="preserve"> and/or a new InK</w:t>
      </w:r>
      <w:r>
        <w:t>.</w:t>
      </w:r>
    </w:p>
    <w:p w14:paraId="2B019ABB" w14:textId="77777777" w:rsidR="00760CBA" w:rsidRDefault="00760CBA" w:rsidP="00760CBA">
      <w:r>
        <w:t>In response to a "KMS CertCache" request, the KMS shall provision a cache of KMS certificates allowing inter-domain communications within a "KMSCertCache" tag.</w:t>
      </w:r>
    </w:p>
    <w:p w14:paraId="7799C7BB" w14:textId="77777777" w:rsidR="00363AD2" w:rsidRDefault="00363AD2" w:rsidP="00363AD2">
      <w:r>
        <w:t>In response to a "KMS Cert" request, the KMS shall provision a single KMS certificate within a "KMSCertCache" tag. If the requested KMS Certificate is not available, then an error message is returned.</w:t>
      </w:r>
    </w:p>
    <w:p w14:paraId="61903BEE" w14:textId="77777777" w:rsidR="00363AD2" w:rsidRDefault="00363AD2" w:rsidP="00363AD2">
      <w:r>
        <w:t>In response to a "KMS Lookup" request, the KMS shall provide information on the KMS URI associated with the requested SIP URI, within a "KMSLookup" tag.</w:t>
      </w:r>
    </w:p>
    <w:p w14:paraId="755801FC" w14:textId="77777777" w:rsidR="00363AD2" w:rsidRDefault="00363AD2" w:rsidP="00363AD2">
      <w:r>
        <w:t>The KMS does not respond to a "KMS Redirect Upload" message, unless an error occurs.</w:t>
      </w:r>
    </w:p>
    <w:p w14:paraId="4C51094C" w14:textId="77777777" w:rsidR="00C37949" w:rsidRDefault="00C37949" w:rsidP="00363AD2">
      <w:r>
        <w:rPr>
          <w:rFonts w:ascii="Questrial" w:hAnsi="Questrial"/>
          <w:lang w:eastAsia="en-GB"/>
        </w:rPr>
        <w:t xml:space="preserve">This payload may be signed using the InK or TrK. The XML schema for the SignedKmsRequestType is provided in Clause </w:t>
      </w:r>
      <w:r>
        <w:t>D.3.5.2.</w:t>
      </w:r>
    </w:p>
    <w:p w14:paraId="5BDE800D" w14:textId="77777777" w:rsidR="00760CBA" w:rsidRDefault="00E34FCB" w:rsidP="00760CBA">
      <w:pPr>
        <w:pStyle w:val="Heading2"/>
        <w:rPr>
          <w:lang w:eastAsia="en-GB"/>
        </w:rPr>
      </w:pPr>
      <w:bookmarkStart w:id="349" w:name="_Toc90901355"/>
      <w:r>
        <w:t>D.3.2</w:t>
      </w:r>
      <w:r w:rsidR="00760CBA">
        <w:tab/>
        <w:t>KMS certificates</w:t>
      </w:r>
      <w:bookmarkEnd w:id="349"/>
    </w:p>
    <w:p w14:paraId="01E34B97" w14:textId="77777777" w:rsidR="00760CBA" w:rsidRDefault="00E34FCB" w:rsidP="00760CBA">
      <w:pPr>
        <w:pStyle w:val="Heading3"/>
      </w:pPr>
      <w:bookmarkStart w:id="350" w:name="_Toc90901356"/>
      <w:r>
        <w:t>D.3.2</w:t>
      </w:r>
      <w:r w:rsidR="00760CBA">
        <w:t>.1</w:t>
      </w:r>
      <w:r w:rsidR="00760CBA">
        <w:tab/>
        <w:t>Description</w:t>
      </w:r>
      <w:bookmarkEnd w:id="350"/>
    </w:p>
    <w:p w14:paraId="07D7A3AB" w14:textId="77777777" w:rsidR="00760CBA" w:rsidRDefault="00760CBA" w:rsidP="00760CBA">
      <w:r>
        <w:t>A KMS Certificate is a certificate that applies to an entire domain of users. A Certificate consists of XML containing the information required to encrypt messages to a domain of users and verify signatures from the domain of users.</w:t>
      </w:r>
    </w:p>
    <w:p w14:paraId="76AE995B" w14:textId="77777777" w:rsidR="00760CBA" w:rsidRDefault="00760CBA" w:rsidP="00760CBA">
      <w:r>
        <w:t>A KMS has exactly one root certificate at any one time, which contains the public keys used by the KMS. The root certificate is the only certificate for which the KMS has the private keys and is able to issue user-specific key material. Should the root certificate need to be updated, a new KMS with a new KMS URI should be established with a new root certificate.</w:t>
      </w:r>
    </w:p>
    <w:p w14:paraId="233E3EC6" w14:textId="77777777" w:rsidR="00760CBA" w:rsidRDefault="00760CBA" w:rsidP="00760CBA">
      <w:r>
        <w:t>It is assumed that the user is managed by a single KMS. The root certificate for this KMS is required to encrypt messages to the user, and verify signatures from the user.</w:t>
      </w:r>
    </w:p>
    <w:p w14:paraId="25FAECE6" w14:textId="77777777" w:rsidR="00760CBA" w:rsidRDefault="00760CBA" w:rsidP="00760CBA">
      <w:r>
        <w:t>The KMS may also provision a number of 'external' KMS certificates to allow inter-domain communications.</w:t>
      </w:r>
    </w:p>
    <w:p w14:paraId="265F0B86" w14:textId="77777777" w:rsidR="00760CBA" w:rsidRDefault="00E34FCB" w:rsidP="00760CBA">
      <w:pPr>
        <w:pStyle w:val="Heading3"/>
      </w:pPr>
      <w:bookmarkStart w:id="351" w:name="_Toc90901357"/>
      <w:r>
        <w:t>D.3.2</w:t>
      </w:r>
      <w:r w:rsidR="00760CBA">
        <w:t>.2</w:t>
      </w:r>
      <w:r w:rsidR="00760CBA">
        <w:tab/>
        <w:t>Fields</w:t>
      </w:r>
      <w:bookmarkEnd w:id="351"/>
    </w:p>
    <w:p w14:paraId="2749D099" w14:textId="77777777" w:rsidR="00760CBA" w:rsidRDefault="00760CBA" w:rsidP="00760CBA">
      <w:pPr>
        <w:keepNext/>
        <w:keepLines/>
      </w:pPr>
      <w:r>
        <w:t>The KMS Certificate shall be within a XML tag named "KmsCertificate". This type shall have the following subfields.</w:t>
      </w:r>
    </w:p>
    <w:p w14:paraId="55D44AE8" w14:textId="77777777" w:rsidR="00760CBA" w:rsidRDefault="00760CBA" w:rsidP="00760CBA">
      <w:pPr>
        <w:pStyle w:val="TH"/>
        <w:rPr>
          <w:lang w:eastAsia="en-GB"/>
        </w:rPr>
      </w:pPr>
      <w:r>
        <w:t xml:space="preserve">Table </w:t>
      </w:r>
      <w:r w:rsidR="00E34FCB">
        <w:t>D.3.2</w:t>
      </w:r>
      <w:r>
        <w:t>.2-1: Contents of a KMS Certificate</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477"/>
        <w:gridCol w:w="8378"/>
      </w:tblGrid>
      <w:tr w:rsidR="00760CBA" w14:paraId="5EDAFED9"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C4A9181" w14:textId="77777777" w:rsidR="00760CBA" w:rsidRDefault="00760CBA" w:rsidP="00F92B34">
            <w:pPr>
              <w:pStyle w:val="TAH"/>
              <w:rPr>
                <w:lang w:eastAsia="en-GB"/>
              </w:rPr>
            </w:pPr>
            <w:r>
              <w:rPr>
                <w:lang w:eastAsia="en-GB"/>
              </w:rPr>
              <w:t>Name</w:t>
            </w:r>
          </w:p>
        </w:tc>
        <w:tc>
          <w:tcPr>
            <w:tcW w:w="8378" w:type="dxa"/>
            <w:tcBorders>
              <w:top w:val="single" w:sz="6" w:space="0" w:color="000000"/>
              <w:left w:val="single" w:sz="6" w:space="0" w:color="000000"/>
              <w:bottom w:val="single" w:sz="6" w:space="0" w:color="000000"/>
              <w:right w:val="single" w:sz="6" w:space="0" w:color="000000"/>
            </w:tcBorders>
            <w:hideMark/>
          </w:tcPr>
          <w:p w14:paraId="63BCD8EE" w14:textId="77777777" w:rsidR="00760CBA" w:rsidRDefault="00760CBA" w:rsidP="00F92B34">
            <w:pPr>
              <w:pStyle w:val="TAH"/>
              <w:rPr>
                <w:lang w:eastAsia="en-GB"/>
              </w:rPr>
            </w:pPr>
            <w:r>
              <w:rPr>
                <w:lang w:eastAsia="en-GB"/>
              </w:rPr>
              <w:t>Description</w:t>
            </w:r>
          </w:p>
        </w:tc>
      </w:tr>
      <w:tr w:rsidR="00760CBA" w14:paraId="4529F800"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26FA340" w14:textId="77777777" w:rsidR="00760CBA" w:rsidRPr="00B96C52" w:rsidRDefault="00760CBA" w:rsidP="00F92B34">
            <w:pPr>
              <w:pStyle w:val="TAL"/>
              <w:rPr>
                <w:lang w:eastAsia="en-GB"/>
              </w:rPr>
            </w:pPr>
            <w:r w:rsidRPr="00B96C52">
              <w:rPr>
                <w:lang w:eastAsia="en-GB"/>
              </w:rPr>
              <w:t>Version</w:t>
            </w:r>
          </w:p>
        </w:tc>
        <w:tc>
          <w:tcPr>
            <w:tcW w:w="8378" w:type="dxa"/>
            <w:tcBorders>
              <w:top w:val="single" w:sz="6" w:space="0" w:color="000000"/>
              <w:left w:val="single" w:sz="6" w:space="0" w:color="000000"/>
              <w:bottom w:val="single" w:sz="6" w:space="0" w:color="000000"/>
              <w:right w:val="single" w:sz="6" w:space="0" w:color="000000"/>
            </w:tcBorders>
            <w:hideMark/>
          </w:tcPr>
          <w:p w14:paraId="5FD68E9D" w14:textId="77777777" w:rsidR="00760CBA" w:rsidRPr="00B96C52" w:rsidRDefault="00760CBA" w:rsidP="00F92B34">
            <w:pPr>
              <w:pStyle w:val="TAL"/>
              <w:rPr>
                <w:lang w:eastAsia="en-GB"/>
              </w:rPr>
            </w:pPr>
            <w:r w:rsidRPr="00B96C52">
              <w:rPr>
                <w:lang w:eastAsia="en-GB"/>
              </w:rPr>
              <w:t>(Attribute) The version number of the certificate type (</w:t>
            </w:r>
            <w:r w:rsidR="00483D7F">
              <w:rPr>
                <w:lang w:eastAsia="en-GB"/>
              </w:rPr>
              <w:t>'</w:t>
            </w:r>
            <w:r w:rsidRPr="00B96C52">
              <w:rPr>
                <w:lang w:eastAsia="en-GB"/>
              </w:rPr>
              <w:t>1.</w:t>
            </w:r>
            <w:r w:rsidR="00483D7F">
              <w:rPr>
                <w:lang w:eastAsia="en-GB"/>
              </w:rPr>
              <w:t xml:space="preserve"> 2</w:t>
            </w:r>
            <w:r w:rsidRPr="00B96C52">
              <w:rPr>
                <w:lang w:eastAsia="en-GB"/>
              </w:rPr>
              <w:t>.0</w:t>
            </w:r>
            <w:r w:rsidR="00483D7F">
              <w:rPr>
                <w:lang w:eastAsia="en-GB"/>
              </w:rPr>
              <w:t>' or '1.1.0'</w:t>
            </w:r>
            <w:r w:rsidRPr="00B96C52">
              <w:rPr>
                <w:lang w:eastAsia="en-GB"/>
              </w:rPr>
              <w:t>).</w:t>
            </w:r>
          </w:p>
        </w:tc>
      </w:tr>
      <w:tr w:rsidR="00760CBA" w14:paraId="24F6C105"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61BDF1B" w14:textId="77777777" w:rsidR="00760CBA" w:rsidRPr="00B96C52" w:rsidRDefault="00760CBA" w:rsidP="00F92B34">
            <w:pPr>
              <w:pStyle w:val="TAL"/>
              <w:rPr>
                <w:lang w:eastAsia="en-GB"/>
              </w:rPr>
            </w:pPr>
            <w:r w:rsidRPr="00B96C52">
              <w:rPr>
                <w:lang w:eastAsia="en-GB"/>
              </w:rPr>
              <w:t>Role</w:t>
            </w:r>
          </w:p>
        </w:tc>
        <w:tc>
          <w:tcPr>
            <w:tcW w:w="8378" w:type="dxa"/>
            <w:tcBorders>
              <w:top w:val="single" w:sz="6" w:space="0" w:color="000000"/>
              <w:left w:val="single" w:sz="6" w:space="0" w:color="000000"/>
              <w:bottom w:val="single" w:sz="6" w:space="0" w:color="000000"/>
              <w:right w:val="single" w:sz="6" w:space="0" w:color="000000"/>
            </w:tcBorders>
            <w:hideMark/>
          </w:tcPr>
          <w:p w14:paraId="264AF71C" w14:textId="77777777" w:rsidR="00760CBA" w:rsidRPr="00B96C52" w:rsidRDefault="00760CBA" w:rsidP="00F92B34">
            <w:pPr>
              <w:pStyle w:val="TAL"/>
              <w:rPr>
                <w:lang w:eastAsia="en-GB"/>
              </w:rPr>
            </w:pPr>
            <w:r w:rsidRPr="00B96C52">
              <w:rPr>
                <w:lang w:eastAsia="en-GB"/>
              </w:rPr>
              <w:t>(Attribute) This shall indicate whether the certificate is a "Root" or "External" certificate.</w:t>
            </w:r>
          </w:p>
        </w:tc>
      </w:tr>
      <w:tr w:rsidR="00760CBA" w14:paraId="7E19666F"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9579A1C" w14:textId="77777777" w:rsidR="00760CBA" w:rsidRPr="00B96C52" w:rsidRDefault="00760CBA" w:rsidP="00F92B34">
            <w:pPr>
              <w:pStyle w:val="TAL"/>
              <w:rPr>
                <w:lang w:eastAsia="en-GB"/>
              </w:rPr>
            </w:pPr>
            <w:r w:rsidRPr="00B96C52">
              <w:rPr>
                <w:lang w:eastAsia="en-GB"/>
              </w:rPr>
              <w:t>CertUri</w:t>
            </w:r>
          </w:p>
        </w:tc>
        <w:tc>
          <w:tcPr>
            <w:tcW w:w="8378" w:type="dxa"/>
            <w:tcBorders>
              <w:top w:val="single" w:sz="6" w:space="0" w:color="000000"/>
              <w:left w:val="single" w:sz="6" w:space="0" w:color="000000"/>
              <w:bottom w:val="single" w:sz="6" w:space="0" w:color="000000"/>
              <w:right w:val="single" w:sz="6" w:space="0" w:color="000000"/>
            </w:tcBorders>
            <w:hideMark/>
          </w:tcPr>
          <w:p w14:paraId="20BFEDFA" w14:textId="77777777" w:rsidR="00760CBA" w:rsidRPr="00B96C52" w:rsidRDefault="00760CBA" w:rsidP="00F92B34">
            <w:pPr>
              <w:pStyle w:val="TAL"/>
              <w:rPr>
                <w:lang w:eastAsia="en-GB"/>
              </w:rPr>
            </w:pPr>
            <w:r w:rsidRPr="00B96C52">
              <w:rPr>
                <w:lang w:eastAsia="en-GB"/>
              </w:rPr>
              <w:t>(Optional) The URI of the Certificate (this object).</w:t>
            </w:r>
          </w:p>
        </w:tc>
      </w:tr>
      <w:tr w:rsidR="00760CBA" w14:paraId="1BB4BB0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F7BAFA1" w14:textId="77777777" w:rsidR="00760CBA" w:rsidRPr="00B96C52" w:rsidRDefault="00760CBA" w:rsidP="00F92B34">
            <w:pPr>
              <w:pStyle w:val="TAL"/>
              <w:rPr>
                <w:lang w:eastAsia="en-GB"/>
              </w:rPr>
            </w:pPr>
            <w:r w:rsidRPr="00B96C52">
              <w:rPr>
                <w:lang w:eastAsia="en-GB"/>
              </w:rPr>
              <w:t>KmsUri</w:t>
            </w:r>
          </w:p>
        </w:tc>
        <w:tc>
          <w:tcPr>
            <w:tcW w:w="8378" w:type="dxa"/>
            <w:tcBorders>
              <w:top w:val="single" w:sz="6" w:space="0" w:color="000000"/>
              <w:left w:val="single" w:sz="6" w:space="0" w:color="000000"/>
              <w:bottom w:val="single" w:sz="6" w:space="0" w:color="000000"/>
              <w:right w:val="single" w:sz="6" w:space="0" w:color="000000"/>
            </w:tcBorders>
            <w:hideMark/>
          </w:tcPr>
          <w:p w14:paraId="370D7E58" w14:textId="77777777" w:rsidR="00760CBA" w:rsidRPr="00B96C52" w:rsidRDefault="00760CBA" w:rsidP="00F92B34">
            <w:pPr>
              <w:pStyle w:val="TAL"/>
              <w:rPr>
                <w:lang w:eastAsia="en-GB"/>
              </w:rPr>
            </w:pPr>
            <w:r w:rsidRPr="00B96C52">
              <w:rPr>
                <w:lang w:eastAsia="en-GB"/>
              </w:rPr>
              <w:t>The URI of the KMS which issued the Certificate.</w:t>
            </w:r>
          </w:p>
        </w:tc>
      </w:tr>
      <w:tr w:rsidR="00760CBA" w14:paraId="0D193A7B"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F78CDB1" w14:textId="77777777" w:rsidR="00760CBA" w:rsidRPr="00B96C52" w:rsidRDefault="00760CBA" w:rsidP="00F92B34">
            <w:pPr>
              <w:pStyle w:val="TAL"/>
              <w:rPr>
                <w:lang w:eastAsia="en-GB"/>
              </w:rPr>
            </w:pPr>
            <w:r w:rsidRPr="00B96C52">
              <w:rPr>
                <w:lang w:eastAsia="en-GB"/>
              </w:rPr>
              <w:t>Issuer</w:t>
            </w:r>
          </w:p>
        </w:tc>
        <w:tc>
          <w:tcPr>
            <w:tcW w:w="8378" w:type="dxa"/>
            <w:tcBorders>
              <w:top w:val="single" w:sz="6" w:space="0" w:color="000000"/>
              <w:left w:val="single" w:sz="6" w:space="0" w:color="000000"/>
              <w:bottom w:val="single" w:sz="6" w:space="0" w:color="000000"/>
              <w:right w:val="single" w:sz="6" w:space="0" w:color="000000"/>
            </w:tcBorders>
            <w:hideMark/>
          </w:tcPr>
          <w:p w14:paraId="5877F5B0"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066A98AE"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1BE5367C" w14:textId="77777777" w:rsidR="00760CBA" w:rsidRPr="00B96C52" w:rsidRDefault="00760CBA" w:rsidP="00F92B34">
            <w:pPr>
              <w:pStyle w:val="TAL"/>
              <w:rPr>
                <w:lang w:eastAsia="en-GB"/>
              </w:rPr>
            </w:pPr>
            <w:r w:rsidRPr="00B96C52">
              <w:rPr>
                <w:lang w:eastAsia="en-GB"/>
              </w:rPr>
              <w:t>ValidFrom</w:t>
            </w:r>
          </w:p>
        </w:tc>
        <w:tc>
          <w:tcPr>
            <w:tcW w:w="8378" w:type="dxa"/>
            <w:tcBorders>
              <w:top w:val="single" w:sz="6" w:space="0" w:color="000000"/>
              <w:left w:val="single" w:sz="6" w:space="0" w:color="000000"/>
              <w:bottom w:val="single" w:sz="6" w:space="0" w:color="000000"/>
              <w:right w:val="single" w:sz="6" w:space="0" w:color="000000"/>
            </w:tcBorders>
            <w:hideMark/>
          </w:tcPr>
          <w:p w14:paraId="4367F68F" w14:textId="77777777" w:rsidR="00760CBA" w:rsidRPr="00B96C52" w:rsidRDefault="00760CBA" w:rsidP="00F92B34">
            <w:pPr>
              <w:pStyle w:val="TAL"/>
              <w:rPr>
                <w:lang w:eastAsia="en-GB"/>
              </w:rPr>
            </w:pPr>
            <w:r w:rsidRPr="00B96C52">
              <w:rPr>
                <w:lang w:eastAsia="en-GB"/>
              </w:rPr>
              <w:t>(Optional) Date from which the Certificate may be used.</w:t>
            </w:r>
          </w:p>
        </w:tc>
      </w:tr>
      <w:tr w:rsidR="00760CBA" w14:paraId="241B7510"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26FFEB0" w14:textId="77777777" w:rsidR="00760CBA" w:rsidRPr="00B96C52" w:rsidRDefault="00760CBA" w:rsidP="00F92B34">
            <w:pPr>
              <w:pStyle w:val="TAL"/>
              <w:rPr>
                <w:lang w:eastAsia="en-GB"/>
              </w:rPr>
            </w:pPr>
            <w:r w:rsidRPr="00B96C52">
              <w:rPr>
                <w:lang w:eastAsia="en-GB"/>
              </w:rPr>
              <w:t>ValidTo</w:t>
            </w:r>
          </w:p>
        </w:tc>
        <w:tc>
          <w:tcPr>
            <w:tcW w:w="8378" w:type="dxa"/>
            <w:tcBorders>
              <w:top w:val="single" w:sz="6" w:space="0" w:color="000000"/>
              <w:left w:val="single" w:sz="6" w:space="0" w:color="000000"/>
              <w:bottom w:val="single" w:sz="6" w:space="0" w:color="000000"/>
              <w:right w:val="single" w:sz="6" w:space="0" w:color="000000"/>
            </w:tcBorders>
            <w:hideMark/>
          </w:tcPr>
          <w:p w14:paraId="5D8A779C" w14:textId="77777777" w:rsidR="00760CBA" w:rsidRPr="00B96C52" w:rsidRDefault="00760CBA" w:rsidP="00F92B34">
            <w:pPr>
              <w:pStyle w:val="TAL"/>
              <w:rPr>
                <w:lang w:eastAsia="en-GB"/>
              </w:rPr>
            </w:pPr>
            <w:r w:rsidRPr="00B96C52">
              <w:rPr>
                <w:lang w:eastAsia="en-GB"/>
              </w:rPr>
              <w:t>(Optional) Date at which the Certificate expires.</w:t>
            </w:r>
          </w:p>
        </w:tc>
      </w:tr>
      <w:tr w:rsidR="00760CBA" w14:paraId="69B3FDF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C66B50A" w14:textId="77777777" w:rsidR="00760CBA" w:rsidRPr="00B96C52" w:rsidRDefault="00760CBA" w:rsidP="00F92B34">
            <w:pPr>
              <w:pStyle w:val="TAL"/>
              <w:rPr>
                <w:lang w:eastAsia="en-GB"/>
              </w:rPr>
            </w:pPr>
            <w:r w:rsidRPr="00B96C52">
              <w:rPr>
                <w:lang w:eastAsia="en-GB"/>
              </w:rPr>
              <w:t>Revoked</w:t>
            </w:r>
          </w:p>
        </w:tc>
        <w:tc>
          <w:tcPr>
            <w:tcW w:w="8378" w:type="dxa"/>
            <w:tcBorders>
              <w:top w:val="single" w:sz="6" w:space="0" w:color="000000"/>
              <w:left w:val="single" w:sz="6" w:space="0" w:color="000000"/>
              <w:bottom w:val="single" w:sz="6" w:space="0" w:color="000000"/>
              <w:right w:val="single" w:sz="6" w:space="0" w:color="000000"/>
            </w:tcBorders>
            <w:hideMark/>
          </w:tcPr>
          <w:p w14:paraId="1B3C0C63" w14:textId="77777777" w:rsidR="00760CBA" w:rsidRPr="00B96C52" w:rsidRDefault="00760CBA" w:rsidP="00F92B34">
            <w:pPr>
              <w:pStyle w:val="TAL"/>
              <w:rPr>
                <w:lang w:eastAsia="en-GB"/>
              </w:rPr>
            </w:pPr>
            <w:r w:rsidRPr="00B96C52">
              <w:rPr>
                <w:lang w:eastAsia="en-GB"/>
              </w:rPr>
              <w:t>(Optional) A Boolean value defining whether a Certificate has been revoked.</w:t>
            </w:r>
          </w:p>
        </w:tc>
      </w:tr>
      <w:tr w:rsidR="00760CBA" w14:paraId="108E711D"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921E76F" w14:textId="77777777" w:rsidR="00760CBA" w:rsidRPr="00B96C52" w:rsidRDefault="00760CBA" w:rsidP="00F92B34">
            <w:pPr>
              <w:pStyle w:val="TAL"/>
              <w:rPr>
                <w:lang w:eastAsia="en-GB"/>
              </w:rPr>
            </w:pPr>
            <w:r w:rsidRPr="00B96C52">
              <w:rPr>
                <w:lang w:eastAsia="en-GB"/>
              </w:rPr>
              <w:t>UserIDFormat</w:t>
            </w:r>
          </w:p>
        </w:tc>
        <w:tc>
          <w:tcPr>
            <w:tcW w:w="8378" w:type="dxa"/>
            <w:tcBorders>
              <w:top w:val="single" w:sz="6" w:space="0" w:color="000000"/>
              <w:left w:val="single" w:sz="6" w:space="0" w:color="000000"/>
              <w:bottom w:val="single" w:sz="6" w:space="0" w:color="000000"/>
              <w:right w:val="single" w:sz="6" w:space="0" w:color="000000"/>
            </w:tcBorders>
            <w:hideMark/>
          </w:tcPr>
          <w:p w14:paraId="64B861D7" w14:textId="77777777" w:rsidR="00760CBA" w:rsidRPr="00B96C52" w:rsidRDefault="00760CBA" w:rsidP="00F92B34">
            <w:pPr>
              <w:pStyle w:val="TAL"/>
              <w:rPr>
                <w:lang w:eastAsia="en-GB"/>
              </w:rPr>
            </w:pPr>
            <w:r w:rsidRPr="00B96C52">
              <w:rPr>
                <w:lang w:eastAsia="en-GB"/>
              </w:rPr>
              <w:t>Shall contain the value '2', indicating that the generation mechanism defined in clause F.2.1 shall be used.</w:t>
            </w:r>
          </w:p>
        </w:tc>
      </w:tr>
      <w:tr w:rsidR="00760CBA" w14:paraId="2006B2CA"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4396309D" w14:textId="77777777" w:rsidR="00760CBA" w:rsidRPr="00B96C52" w:rsidRDefault="00760CBA" w:rsidP="00F92B34">
            <w:pPr>
              <w:pStyle w:val="TAL"/>
              <w:rPr>
                <w:lang w:eastAsia="en-GB"/>
              </w:rPr>
            </w:pPr>
            <w:r w:rsidRPr="00B96C52">
              <w:rPr>
                <w:lang w:eastAsia="en-GB"/>
              </w:rPr>
              <w:t>UserKeyPeriod</w:t>
            </w:r>
          </w:p>
        </w:tc>
        <w:tc>
          <w:tcPr>
            <w:tcW w:w="8378" w:type="dxa"/>
            <w:tcBorders>
              <w:top w:val="single" w:sz="6" w:space="0" w:color="000000"/>
              <w:left w:val="single" w:sz="6" w:space="0" w:color="000000"/>
              <w:bottom w:val="single" w:sz="6" w:space="0" w:color="000000"/>
              <w:right w:val="single" w:sz="6" w:space="0" w:color="000000"/>
            </w:tcBorders>
            <w:hideMark/>
          </w:tcPr>
          <w:p w14:paraId="73D3D105" w14:textId="77777777" w:rsidR="00760CBA" w:rsidRPr="00B96C52" w:rsidRDefault="00760CBA" w:rsidP="00F92B34">
            <w:pPr>
              <w:pStyle w:val="TAL"/>
              <w:rPr>
                <w:lang w:eastAsia="en-GB"/>
              </w:rPr>
            </w:pPr>
            <w:r w:rsidRPr="00B96C52">
              <w:rPr>
                <w:lang w:eastAsia="en-GB"/>
              </w:rPr>
              <w:t>The number of seconds that each user key issued by this KMS should be used (e.g. '2419200').</w:t>
            </w:r>
          </w:p>
        </w:tc>
      </w:tr>
      <w:tr w:rsidR="00760CBA" w14:paraId="028DA451"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C05C088" w14:textId="77777777" w:rsidR="00760CBA" w:rsidRPr="00B96C52" w:rsidRDefault="00760CBA" w:rsidP="00F92B34">
            <w:pPr>
              <w:pStyle w:val="TAL"/>
              <w:rPr>
                <w:lang w:eastAsia="en-GB"/>
              </w:rPr>
            </w:pPr>
            <w:r w:rsidRPr="00B96C52">
              <w:rPr>
                <w:lang w:eastAsia="en-GB"/>
              </w:rPr>
              <w:t>UserKeyOffset</w:t>
            </w:r>
          </w:p>
        </w:tc>
        <w:tc>
          <w:tcPr>
            <w:tcW w:w="8378" w:type="dxa"/>
            <w:tcBorders>
              <w:top w:val="single" w:sz="6" w:space="0" w:color="000000"/>
              <w:left w:val="single" w:sz="6" w:space="0" w:color="000000"/>
              <w:bottom w:val="single" w:sz="6" w:space="0" w:color="000000"/>
              <w:right w:val="single" w:sz="6" w:space="0" w:color="000000"/>
            </w:tcBorders>
            <w:hideMark/>
          </w:tcPr>
          <w:p w14:paraId="43B7F061" w14:textId="77777777" w:rsidR="00760CBA" w:rsidRPr="00B96C52" w:rsidRDefault="00760CBA" w:rsidP="00F92B34">
            <w:pPr>
              <w:pStyle w:val="TAL"/>
              <w:rPr>
                <w:lang w:eastAsia="en-GB"/>
              </w:rPr>
            </w:pPr>
            <w:r w:rsidRPr="00B96C52">
              <w:rPr>
                <w:lang w:eastAsia="en-GB"/>
              </w:rPr>
              <w:t>The offset in seconds from 0h on 1</w:t>
            </w:r>
            <w:r w:rsidRPr="00B96C52">
              <w:rPr>
                <w:vertAlign w:val="superscript"/>
                <w:lang w:eastAsia="en-GB"/>
              </w:rPr>
              <w:t>st</w:t>
            </w:r>
            <w:r w:rsidRPr="00B96C52">
              <w:rPr>
                <w:lang w:eastAsia="en-GB"/>
              </w:rPr>
              <w:t xml:space="preserve"> Jan 1900 that the segmentation of key periods starts (e.g. '0').</w:t>
            </w:r>
          </w:p>
        </w:tc>
      </w:tr>
      <w:tr w:rsidR="00760CBA" w14:paraId="1DE4E0A2"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0EE55A32" w14:textId="77777777" w:rsidR="00760CBA" w:rsidRPr="00B96C52" w:rsidRDefault="00760CBA" w:rsidP="00F92B34">
            <w:pPr>
              <w:pStyle w:val="TAL"/>
              <w:rPr>
                <w:lang w:eastAsia="en-GB"/>
              </w:rPr>
            </w:pPr>
            <w:r w:rsidRPr="00B96C52">
              <w:rPr>
                <w:lang w:eastAsia="en-GB"/>
              </w:rPr>
              <w:t>PubEncKey</w:t>
            </w:r>
          </w:p>
        </w:tc>
        <w:tc>
          <w:tcPr>
            <w:tcW w:w="8378" w:type="dxa"/>
            <w:tcBorders>
              <w:top w:val="single" w:sz="6" w:space="0" w:color="000000"/>
              <w:left w:val="single" w:sz="6" w:space="0" w:color="000000"/>
              <w:bottom w:val="single" w:sz="6" w:space="0" w:color="000000"/>
              <w:right w:val="single" w:sz="6" w:space="0" w:color="000000"/>
            </w:tcBorders>
            <w:hideMark/>
          </w:tcPr>
          <w:p w14:paraId="0FC1EE6F" w14:textId="77777777" w:rsidR="00760CBA" w:rsidRPr="00B96C52" w:rsidRDefault="00760CBA" w:rsidP="00F92B34">
            <w:pPr>
              <w:pStyle w:val="TAL"/>
              <w:rPr>
                <w:lang w:eastAsia="en-GB"/>
              </w:rPr>
            </w:pPr>
            <w:r w:rsidRPr="00B96C52">
              <w:rPr>
                <w:lang w:eastAsia="en-GB"/>
              </w:rPr>
              <w:t>The SAKKE Public Key, "Z_T", as defined in [10]. This is an OCTET STRING encoding of an elliptic curve point.</w:t>
            </w:r>
          </w:p>
        </w:tc>
      </w:tr>
      <w:tr w:rsidR="00760CBA" w14:paraId="55B3770C"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708A6530" w14:textId="77777777" w:rsidR="00760CBA" w:rsidRPr="00B96C52" w:rsidRDefault="00760CBA" w:rsidP="00F92B34">
            <w:pPr>
              <w:pStyle w:val="TAL"/>
              <w:rPr>
                <w:lang w:eastAsia="en-GB"/>
              </w:rPr>
            </w:pPr>
            <w:r w:rsidRPr="00B96C52">
              <w:rPr>
                <w:lang w:eastAsia="en-GB"/>
              </w:rPr>
              <w:t>PubAuthKey</w:t>
            </w:r>
          </w:p>
        </w:tc>
        <w:tc>
          <w:tcPr>
            <w:tcW w:w="8378" w:type="dxa"/>
            <w:tcBorders>
              <w:top w:val="single" w:sz="6" w:space="0" w:color="000000"/>
              <w:left w:val="single" w:sz="6" w:space="0" w:color="000000"/>
              <w:bottom w:val="single" w:sz="6" w:space="0" w:color="000000"/>
              <w:right w:val="single" w:sz="6" w:space="0" w:color="000000"/>
            </w:tcBorders>
            <w:hideMark/>
          </w:tcPr>
          <w:p w14:paraId="0858E770" w14:textId="77777777" w:rsidR="00760CBA" w:rsidRPr="00B96C52" w:rsidRDefault="00760CBA" w:rsidP="00F92B34">
            <w:pPr>
              <w:pStyle w:val="TAL"/>
              <w:rPr>
                <w:lang w:eastAsia="en-GB"/>
              </w:rPr>
            </w:pPr>
            <w:r w:rsidRPr="00B96C52">
              <w:rPr>
                <w:lang w:eastAsia="en-GB"/>
              </w:rPr>
              <w:t>The ECCSI Public Key, "KPAK" as defined in [9]. This is an OCTET STRING encoding of an elliptic curve point.</w:t>
            </w:r>
          </w:p>
        </w:tc>
      </w:tr>
      <w:tr w:rsidR="00760CBA" w14:paraId="66177A68"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60EAEC83" w14:textId="77777777" w:rsidR="00760CBA" w:rsidRPr="00B96C52" w:rsidRDefault="00760CBA" w:rsidP="00F92B34">
            <w:pPr>
              <w:pStyle w:val="TAL"/>
              <w:rPr>
                <w:lang w:eastAsia="en-GB"/>
              </w:rPr>
            </w:pPr>
            <w:r w:rsidRPr="00B96C52">
              <w:rPr>
                <w:lang w:eastAsia="en-GB"/>
              </w:rPr>
              <w:t>ParameterSet</w:t>
            </w:r>
          </w:p>
        </w:tc>
        <w:tc>
          <w:tcPr>
            <w:tcW w:w="8378" w:type="dxa"/>
            <w:tcBorders>
              <w:top w:val="single" w:sz="6" w:space="0" w:color="000000"/>
              <w:left w:val="single" w:sz="6" w:space="0" w:color="000000"/>
              <w:bottom w:val="single" w:sz="6" w:space="0" w:color="000000"/>
              <w:right w:val="single" w:sz="6" w:space="0" w:color="000000"/>
            </w:tcBorders>
            <w:hideMark/>
          </w:tcPr>
          <w:p w14:paraId="2F803FAC" w14:textId="77777777" w:rsidR="00760CBA" w:rsidRPr="00B96C52" w:rsidRDefault="00760CBA" w:rsidP="00F92B34">
            <w:pPr>
              <w:pStyle w:val="TAL"/>
              <w:rPr>
                <w:lang w:eastAsia="en-GB"/>
              </w:rPr>
            </w:pPr>
            <w:r w:rsidRPr="00B96C52">
              <w:rPr>
                <w:lang w:eastAsia="en-GB"/>
              </w:rPr>
              <w:t>(Optional) The choice of parameter set used for SAKKE and ECCSI (e.g. '1').</w:t>
            </w:r>
          </w:p>
        </w:tc>
      </w:tr>
      <w:tr w:rsidR="00760CBA" w14:paraId="4C2B5C17"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2DBFC837" w14:textId="77777777" w:rsidR="00760CBA" w:rsidRPr="00B96C52" w:rsidRDefault="00760CBA" w:rsidP="00F92B34">
            <w:pPr>
              <w:pStyle w:val="TAL"/>
              <w:rPr>
                <w:lang w:eastAsia="en-GB"/>
              </w:rPr>
            </w:pPr>
            <w:r w:rsidRPr="00B96C52">
              <w:rPr>
                <w:lang w:eastAsia="en-GB"/>
              </w:rPr>
              <w:t>KmsDomainList</w:t>
            </w:r>
          </w:p>
        </w:tc>
        <w:tc>
          <w:tcPr>
            <w:tcW w:w="8378" w:type="dxa"/>
            <w:tcBorders>
              <w:top w:val="single" w:sz="6" w:space="0" w:color="000000"/>
              <w:left w:val="single" w:sz="6" w:space="0" w:color="000000"/>
              <w:bottom w:val="single" w:sz="6" w:space="0" w:color="000000"/>
              <w:right w:val="single" w:sz="6" w:space="0" w:color="000000"/>
            </w:tcBorders>
            <w:hideMark/>
          </w:tcPr>
          <w:p w14:paraId="3170B70E" w14:textId="77777777" w:rsidR="00760CBA" w:rsidRPr="00B96C52" w:rsidRDefault="00760CBA" w:rsidP="00F92B34">
            <w:pPr>
              <w:pStyle w:val="TAL"/>
              <w:rPr>
                <w:lang w:eastAsia="en-GB"/>
              </w:rPr>
            </w:pPr>
            <w:r w:rsidRPr="00B96C52">
              <w:rPr>
                <w:lang w:eastAsia="en-GB"/>
              </w:rPr>
              <w:t>(Optional) List of domains associated with the certificate.</w:t>
            </w:r>
          </w:p>
        </w:tc>
      </w:tr>
      <w:tr w:rsidR="00483D7F" w14:paraId="664BF8F8" w14:textId="77777777" w:rsidTr="00483D7F">
        <w:trPr>
          <w:jc w:val="center"/>
        </w:trPr>
        <w:tc>
          <w:tcPr>
            <w:tcW w:w="1477" w:type="dxa"/>
            <w:tcBorders>
              <w:top w:val="single" w:sz="6" w:space="0" w:color="000000"/>
              <w:left w:val="single" w:sz="6" w:space="0" w:color="000000"/>
              <w:bottom w:val="single" w:sz="6" w:space="0" w:color="000000"/>
              <w:right w:val="single" w:sz="6" w:space="0" w:color="000000"/>
            </w:tcBorders>
            <w:hideMark/>
          </w:tcPr>
          <w:p w14:paraId="3678CD8D" w14:textId="77777777" w:rsidR="00483D7F" w:rsidRPr="00B96C52" w:rsidRDefault="00483D7F" w:rsidP="00F92B34">
            <w:pPr>
              <w:pStyle w:val="TAL"/>
              <w:rPr>
                <w:lang w:eastAsia="en-GB"/>
              </w:rPr>
            </w:pPr>
            <w:r>
              <w:rPr>
                <w:lang w:eastAsia="en-GB"/>
              </w:rPr>
              <w:t>IsSecurityGateway</w:t>
            </w:r>
          </w:p>
        </w:tc>
        <w:tc>
          <w:tcPr>
            <w:tcW w:w="8378" w:type="dxa"/>
            <w:tcBorders>
              <w:top w:val="single" w:sz="6" w:space="0" w:color="000000"/>
              <w:left w:val="single" w:sz="6" w:space="0" w:color="000000"/>
              <w:bottom w:val="single" w:sz="6" w:space="0" w:color="000000"/>
              <w:right w:val="single" w:sz="6" w:space="0" w:color="000000"/>
            </w:tcBorders>
            <w:hideMark/>
          </w:tcPr>
          <w:p w14:paraId="537262FA" w14:textId="77777777" w:rsidR="00483D7F" w:rsidRPr="00B96C52" w:rsidRDefault="00483D7F" w:rsidP="00F92B34">
            <w:pPr>
              <w:pStyle w:val="TAL"/>
              <w:rPr>
                <w:lang w:eastAsia="en-GB"/>
              </w:rPr>
            </w:pPr>
            <w:r>
              <w:rPr>
                <w:lang w:eastAsia="en-GB"/>
              </w:rPr>
              <w:t>(Optional Attribute) Is ‘true</w:t>
            </w:r>
            <w:r w:rsidR="000C3501">
              <w:rPr>
                <w:lang w:eastAsia="en-GB"/>
              </w:rPr>
              <w:t>'</w:t>
            </w:r>
            <w:r>
              <w:rPr>
                <w:lang w:eastAsia="en-GB"/>
              </w:rPr>
              <w:t xml:space="preserve"> if the KMS Certificate corresponds to a pseudo-KMS within a MC Security Gateway. If present, the version number of the certificate shall be '1.2.0'.</w:t>
            </w:r>
          </w:p>
        </w:tc>
      </w:tr>
    </w:tbl>
    <w:p w14:paraId="0B9B2E5E" w14:textId="77777777" w:rsidR="00760CBA" w:rsidRDefault="00760CBA" w:rsidP="00760CBA"/>
    <w:p w14:paraId="5B4E91AE" w14:textId="77777777" w:rsidR="00760CBA" w:rsidRDefault="00E34FCB" w:rsidP="00760CBA">
      <w:pPr>
        <w:pStyle w:val="Heading3"/>
      </w:pPr>
      <w:bookmarkStart w:id="352" w:name="_Toc90901358"/>
      <w:r>
        <w:t>D.3.2</w:t>
      </w:r>
      <w:r w:rsidR="00760CBA">
        <w:t>.3</w:t>
      </w:r>
      <w:r w:rsidR="00760CBA">
        <w:tab/>
        <w:t>User IDs</w:t>
      </w:r>
      <w:bookmarkEnd w:id="352"/>
    </w:p>
    <w:p w14:paraId="7037AFA0" w14:textId="77777777" w:rsidR="00760CBA" w:rsidRDefault="00760CBA" w:rsidP="00760CBA">
      <w:r>
        <w:t>To secure communications with a specific user, the initiator shall compose the User Identifier (UID) to which the message will be encrypted. IETF RFC 6509 [11] defines a UID generation scheme for Tel URIs, however this cannot be used with Mission Critical Services as MC Service IDs are not Tel URIs.</w:t>
      </w:r>
    </w:p>
    <w:p w14:paraId="23599127" w14:textId="77777777" w:rsidR="00760CBA" w:rsidRDefault="00760CBA" w:rsidP="00760CBA">
      <w:r>
        <w:t>Clause F.2.1 defines the UID generation scheme for the Mission Critical System. This shall be identified within the KMS certificate by using the value '2' within the UserIDFormat field.</w:t>
      </w:r>
    </w:p>
    <w:p w14:paraId="3E223ABE" w14:textId="77777777" w:rsidR="00760CBA" w:rsidRDefault="00E34FCB" w:rsidP="00760CBA">
      <w:pPr>
        <w:pStyle w:val="Heading2"/>
      </w:pPr>
      <w:bookmarkStart w:id="353" w:name="_Toc90901359"/>
      <w:r>
        <w:t>D.3.3</w:t>
      </w:r>
      <w:r w:rsidR="00760CBA">
        <w:tab/>
        <w:t>User Key Provision</w:t>
      </w:r>
      <w:bookmarkEnd w:id="353"/>
    </w:p>
    <w:p w14:paraId="42345FFE" w14:textId="77777777" w:rsidR="00760CBA" w:rsidRDefault="00E34FCB" w:rsidP="00760CBA">
      <w:pPr>
        <w:pStyle w:val="Heading3"/>
      </w:pPr>
      <w:bookmarkStart w:id="354" w:name="_Toc90901360"/>
      <w:r>
        <w:t>D.3.3</w:t>
      </w:r>
      <w:r w:rsidR="00760CBA">
        <w:t>.1</w:t>
      </w:r>
      <w:r w:rsidR="00760CBA">
        <w:tab/>
        <w:t>Description</w:t>
      </w:r>
      <w:bookmarkEnd w:id="354"/>
    </w:p>
    <w:p w14:paraId="6E536C5C" w14:textId="77777777" w:rsidR="00760CBA" w:rsidRDefault="00760CBA" w:rsidP="00760CBA">
      <w:r>
        <w:t>User keys are private information associated to a user's identity (UserID) which allow a user to decrypt information encrypted to that identity and sign information as that identity. User keys are provisioned as XML containing the key information required and associated metadata.</w:t>
      </w:r>
    </w:p>
    <w:p w14:paraId="11710481" w14:textId="77777777" w:rsidR="00760CBA" w:rsidRDefault="00E34FCB" w:rsidP="00760CBA">
      <w:pPr>
        <w:pStyle w:val="Heading3"/>
      </w:pPr>
      <w:bookmarkStart w:id="355" w:name="_Toc90901361"/>
      <w:r>
        <w:t>D.3.3</w:t>
      </w:r>
      <w:r w:rsidR="00760CBA">
        <w:t>.2</w:t>
      </w:r>
      <w:r w:rsidR="00760CBA">
        <w:tab/>
        <w:t>Fields</w:t>
      </w:r>
      <w:bookmarkEnd w:id="355"/>
    </w:p>
    <w:p w14:paraId="37C67EBD" w14:textId="77777777" w:rsidR="00760CBA" w:rsidRDefault="00760CBA" w:rsidP="00760CBA">
      <w:pPr>
        <w:keepNext/>
        <w:keepLines/>
      </w:pPr>
      <w:r>
        <w:t>The KMS shall provision keys within an XML tag named "KmsKeySet". This shall have the following subfields.</w:t>
      </w:r>
    </w:p>
    <w:p w14:paraId="54F8E323" w14:textId="77777777" w:rsidR="00760CBA" w:rsidRDefault="00760CBA" w:rsidP="00760CBA">
      <w:pPr>
        <w:pStyle w:val="TH"/>
        <w:rPr>
          <w:lang w:eastAsia="en-GB"/>
        </w:rPr>
      </w:pPr>
      <w:r>
        <w:t xml:space="preserve">Table </w:t>
      </w:r>
      <w:r w:rsidR="00E34FCB">
        <w:t>D.3.3</w:t>
      </w:r>
      <w:r>
        <w:t>.2-1: Contents of a KMS Key Set</w:t>
      </w:r>
    </w:p>
    <w:tbl>
      <w:tblPr>
        <w:tblW w:w="98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867"/>
        <w:gridCol w:w="7988"/>
      </w:tblGrid>
      <w:tr w:rsidR="00760CBA" w14:paraId="37E1BE89"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B2EA4AE" w14:textId="77777777" w:rsidR="00760CBA" w:rsidRDefault="00760CBA" w:rsidP="00F92B34">
            <w:pPr>
              <w:pStyle w:val="TAH"/>
              <w:rPr>
                <w:lang w:eastAsia="en-GB"/>
              </w:rPr>
            </w:pPr>
            <w:r>
              <w:rPr>
                <w:lang w:eastAsia="en-GB"/>
              </w:rPr>
              <w:t>Name</w:t>
            </w:r>
          </w:p>
        </w:tc>
        <w:tc>
          <w:tcPr>
            <w:tcW w:w="7990" w:type="dxa"/>
            <w:tcBorders>
              <w:top w:val="single" w:sz="6" w:space="0" w:color="000000"/>
              <w:left w:val="single" w:sz="6" w:space="0" w:color="000000"/>
              <w:bottom w:val="single" w:sz="6" w:space="0" w:color="000000"/>
              <w:right w:val="single" w:sz="6" w:space="0" w:color="000000"/>
            </w:tcBorders>
            <w:hideMark/>
          </w:tcPr>
          <w:p w14:paraId="7770A7C9" w14:textId="77777777" w:rsidR="00760CBA" w:rsidRDefault="00760CBA" w:rsidP="00F92B34">
            <w:pPr>
              <w:pStyle w:val="TAH"/>
              <w:rPr>
                <w:lang w:eastAsia="en-GB"/>
              </w:rPr>
            </w:pPr>
            <w:r>
              <w:rPr>
                <w:lang w:eastAsia="en-GB"/>
              </w:rPr>
              <w:t>Description</w:t>
            </w:r>
          </w:p>
        </w:tc>
      </w:tr>
      <w:tr w:rsidR="00760CBA" w14:paraId="185340FA"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6A5752A0" w14:textId="77777777" w:rsidR="00760CBA" w:rsidRPr="00B96C52" w:rsidRDefault="00760CBA" w:rsidP="00F92B34">
            <w:pPr>
              <w:pStyle w:val="TAL"/>
              <w:rPr>
                <w:lang w:eastAsia="en-GB"/>
              </w:rPr>
            </w:pPr>
            <w:r w:rsidRPr="00B96C52">
              <w:rPr>
                <w:lang w:eastAsia="en-GB"/>
              </w:rPr>
              <w:t>Version</w:t>
            </w:r>
          </w:p>
        </w:tc>
        <w:tc>
          <w:tcPr>
            <w:tcW w:w="7990" w:type="dxa"/>
            <w:tcBorders>
              <w:top w:val="single" w:sz="6" w:space="0" w:color="000000"/>
              <w:left w:val="single" w:sz="6" w:space="0" w:color="000000"/>
              <w:bottom w:val="single" w:sz="6" w:space="0" w:color="000000"/>
              <w:right w:val="single" w:sz="6" w:space="0" w:color="000000"/>
            </w:tcBorders>
            <w:hideMark/>
          </w:tcPr>
          <w:p w14:paraId="3309C18E" w14:textId="77777777" w:rsidR="00760CBA" w:rsidRPr="00B96C52" w:rsidRDefault="00760CBA" w:rsidP="00F92B34">
            <w:pPr>
              <w:pStyle w:val="TAL"/>
              <w:rPr>
                <w:lang w:eastAsia="en-GB"/>
              </w:rPr>
            </w:pPr>
            <w:r w:rsidRPr="00B96C52">
              <w:rPr>
                <w:lang w:eastAsia="en-GB"/>
              </w:rPr>
              <w:t>(Attribute) The version number of the key provision XML (1.1.0).</w:t>
            </w:r>
          </w:p>
        </w:tc>
      </w:tr>
      <w:tr w:rsidR="00760CBA" w14:paraId="588C429F"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4CF068DF" w14:textId="77777777" w:rsidR="00760CBA" w:rsidRPr="00B96C52" w:rsidRDefault="00760CBA" w:rsidP="00F92B34">
            <w:pPr>
              <w:pStyle w:val="TAL"/>
              <w:rPr>
                <w:lang w:eastAsia="en-GB"/>
              </w:rPr>
            </w:pPr>
            <w:r w:rsidRPr="00B96C52">
              <w:rPr>
                <w:lang w:eastAsia="en-GB"/>
              </w:rPr>
              <w:t>KmsUri</w:t>
            </w:r>
          </w:p>
        </w:tc>
        <w:tc>
          <w:tcPr>
            <w:tcW w:w="7990" w:type="dxa"/>
            <w:tcBorders>
              <w:top w:val="single" w:sz="6" w:space="0" w:color="000000"/>
              <w:left w:val="single" w:sz="6" w:space="0" w:color="000000"/>
              <w:bottom w:val="single" w:sz="6" w:space="0" w:color="000000"/>
              <w:right w:val="single" w:sz="6" w:space="0" w:color="000000"/>
            </w:tcBorders>
            <w:hideMark/>
          </w:tcPr>
          <w:p w14:paraId="3DF419BD" w14:textId="77777777" w:rsidR="00760CBA" w:rsidRPr="00B96C52" w:rsidRDefault="00760CBA" w:rsidP="00F92B34">
            <w:pPr>
              <w:pStyle w:val="TAL"/>
              <w:rPr>
                <w:lang w:eastAsia="en-GB"/>
              </w:rPr>
            </w:pPr>
            <w:r w:rsidRPr="00B96C52">
              <w:rPr>
                <w:lang w:eastAsia="en-GB"/>
              </w:rPr>
              <w:t>The URI of the KMS which issued the key set.</w:t>
            </w:r>
          </w:p>
        </w:tc>
      </w:tr>
      <w:tr w:rsidR="00760CBA" w14:paraId="520F3624"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17E4BB3C" w14:textId="77777777" w:rsidR="00760CBA" w:rsidRPr="00B96C52" w:rsidRDefault="00760CBA" w:rsidP="00F92B34">
            <w:pPr>
              <w:pStyle w:val="TAL"/>
              <w:rPr>
                <w:lang w:eastAsia="en-GB"/>
              </w:rPr>
            </w:pPr>
            <w:r w:rsidRPr="00B96C52">
              <w:rPr>
                <w:lang w:eastAsia="en-GB"/>
              </w:rPr>
              <w:t>CertUri</w:t>
            </w:r>
          </w:p>
        </w:tc>
        <w:tc>
          <w:tcPr>
            <w:tcW w:w="7990" w:type="dxa"/>
            <w:tcBorders>
              <w:top w:val="single" w:sz="6" w:space="0" w:color="000000"/>
              <w:left w:val="single" w:sz="6" w:space="0" w:color="000000"/>
              <w:bottom w:val="single" w:sz="6" w:space="0" w:color="000000"/>
              <w:right w:val="single" w:sz="6" w:space="0" w:color="000000"/>
            </w:tcBorders>
            <w:hideMark/>
          </w:tcPr>
          <w:p w14:paraId="3CEFAEBC" w14:textId="77777777" w:rsidR="00760CBA" w:rsidRPr="00B96C52" w:rsidRDefault="00760CBA" w:rsidP="00F92B34">
            <w:pPr>
              <w:pStyle w:val="TAL"/>
              <w:rPr>
                <w:lang w:eastAsia="en-GB"/>
              </w:rPr>
            </w:pPr>
            <w:r w:rsidRPr="00B96C52">
              <w:rPr>
                <w:lang w:eastAsia="en-GB"/>
              </w:rPr>
              <w:t>(Optional) The URI of the Certificate which may be used to validate the key set.</w:t>
            </w:r>
          </w:p>
        </w:tc>
      </w:tr>
      <w:tr w:rsidR="00760CBA" w14:paraId="0474B011"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2C9CE6BC" w14:textId="77777777" w:rsidR="00760CBA" w:rsidRPr="00B96C52" w:rsidRDefault="00760CBA" w:rsidP="00F92B34">
            <w:pPr>
              <w:pStyle w:val="TAL"/>
              <w:rPr>
                <w:lang w:eastAsia="en-GB"/>
              </w:rPr>
            </w:pPr>
            <w:r w:rsidRPr="00B96C52">
              <w:rPr>
                <w:lang w:eastAsia="en-GB"/>
              </w:rPr>
              <w:t>Issuer</w:t>
            </w:r>
          </w:p>
        </w:tc>
        <w:tc>
          <w:tcPr>
            <w:tcW w:w="7990" w:type="dxa"/>
            <w:tcBorders>
              <w:top w:val="single" w:sz="6" w:space="0" w:color="000000"/>
              <w:left w:val="single" w:sz="6" w:space="0" w:color="000000"/>
              <w:bottom w:val="single" w:sz="6" w:space="0" w:color="000000"/>
              <w:right w:val="single" w:sz="6" w:space="0" w:color="000000"/>
            </w:tcBorders>
            <w:hideMark/>
          </w:tcPr>
          <w:p w14:paraId="1A4C841B" w14:textId="77777777" w:rsidR="00760CBA" w:rsidRPr="00B96C52" w:rsidRDefault="00760CBA" w:rsidP="00F92B34">
            <w:pPr>
              <w:pStyle w:val="TAL"/>
              <w:rPr>
                <w:lang w:eastAsia="en-GB"/>
              </w:rPr>
            </w:pPr>
            <w:r w:rsidRPr="00B96C52">
              <w:rPr>
                <w:lang w:eastAsia="en-GB"/>
              </w:rPr>
              <w:t>(Optional) String describing the issuing entity.</w:t>
            </w:r>
          </w:p>
        </w:tc>
      </w:tr>
      <w:tr w:rsidR="00760CBA" w14:paraId="3BDF4B4F"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B932EC2" w14:textId="77777777" w:rsidR="00760CBA" w:rsidRPr="00B96C52" w:rsidRDefault="00760CBA" w:rsidP="00F92B34">
            <w:pPr>
              <w:pStyle w:val="TAL"/>
              <w:rPr>
                <w:lang w:eastAsia="en-GB"/>
              </w:rPr>
            </w:pPr>
            <w:r w:rsidRPr="00B96C52">
              <w:rPr>
                <w:lang w:eastAsia="en-GB"/>
              </w:rPr>
              <w:t>UserUri</w:t>
            </w:r>
          </w:p>
        </w:tc>
        <w:tc>
          <w:tcPr>
            <w:tcW w:w="7990" w:type="dxa"/>
            <w:tcBorders>
              <w:top w:val="single" w:sz="6" w:space="0" w:color="000000"/>
              <w:left w:val="single" w:sz="6" w:space="0" w:color="000000"/>
              <w:bottom w:val="single" w:sz="6" w:space="0" w:color="000000"/>
              <w:right w:val="single" w:sz="6" w:space="0" w:color="000000"/>
            </w:tcBorders>
            <w:hideMark/>
          </w:tcPr>
          <w:p w14:paraId="28756CE5" w14:textId="77777777" w:rsidR="00760CBA" w:rsidRPr="00B96C52" w:rsidRDefault="00760CBA" w:rsidP="00F92B34">
            <w:pPr>
              <w:pStyle w:val="TAL"/>
              <w:rPr>
                <w:lang w:eastAsia="en-GB"/>
              </w:rPr>
            </w:pPr>
            <w:r w:rsidRPr="00B96C52">
              <w:rPr>
                <w:lang w:eastAsia="en-GB"/>
              </w:rPr>
              <w:t>URI of the user for which the key set is issued.</w:t>
            </w:r>
          </w:p>
        </w:tc>
      </w:tr>
      <w:tr w:rsidR="00760CBA" w14:paraId="115493BD"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058DF6F" w14:textId="77777777" w:rsidR="00760CBA" w:rsidRPr="00B96C52" w:rsidRDefault="00760CBA" w:rsidP="00F92B34">
            <w:pPr>
              <w:pStyle w:val="TAL"/>
              <w:rPr>
                <w:lang w:eastAsia="en-GB"/>
              </w:rPr>
            </w:pPr>
            <w:r w:rsidRPr="00B96C52">
              <w:rPr>
                <w:lang w:eastAsia="en-GB"/>
              </w:rPr>
              <w:t>UserID</w:t>
            </w:r>
          </w:p>
        </w:tc>
        <w:tc>
          <w:tcPr>
            <w:tcW w:w="7990" w:type="dxa"/>
            <w:tcBorders>
              <w:top w:val="single" w:sz="6" w:space="0" w:color="000000"/>
              <w:left w:val="single" w:sz="6" w:space="0" w:color="000000"/>
              <w:bottom w:val="single" w:sz="6" w:space="0" w:color="000000"/>
              <w:right w:val="single" w:sz="6" w:space="0" w:color="000000"/>
            </w:tcBorders>
            <w:hideMark/>
          </w:tcPr>
          <w:p w14:paraId="6C804E9B" w14:textId="77777777" w:rsidR="00760CBA" w:rsidRPr="00B96C52" w:rsidRDefault="003F2502" w:rsidP="00F92B34">
            <w:pPr>
              <w:pStyle w:val="TAL"/>
              <w:rPr>
                <w:lang w:eastAsia="en-GB"/>
              </w:rPr>
            </w:pPr>
            <w:r>
              <w:rPr>
                <w:lang w:eastAsia="en-GB"/>
              </w:rPr>
              <w:t xml:space="preserve">Base64 encoded </w:t>
            </w:r>
            <w:r w:rsidR="00760CBA" w:rsidRPr="00B96C52">
              <w:rPr>
                <w:lang w:eastAsia="en-GB"/>
              </w:rPr>
              <w:t>UID corresponding to the key set.</w:t>
            </w:r>
          </w:p>
        </w:tc>
      </w:tr>
      <w:tr w:rsidR="00760CBA" w14:paraId="405449E3"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4B46C16" w14:textId="77777777" w:rsidR="00760CBA" w:rsidRPr="00B96C52" w:rsidRDefault="00760CBA" w:rsidP="00F92B34">
            <w:pPr>
              <w:pStyle w:val="TAL"/>
              <w:rPr>
                <w:lang w:eastAsia="en-GB"/>
              </w:rPr>
            </w:pPr>
            <w:r w:rsidRPr="00B96C52">
              <w:rPr>
                <w:lang w:eastAsia="en-GB"/>
              </w:rPr>
              <w:t>ValidFrom</w:t>
            </w:r>
          </w:p>
        </w:tc>
        <w:tc>
          <w:tcPr>
            <w:tcW w:w="7990" w:type="dxa"/>
            <w:tcBorders>
              <w:top w:val="single" w:sz="6" w:space="0" w:color="000000"/>
              <w:left w:val="single" w:sz="6" w:space="0" w:color="000000"/>
              <w:bottom w:val="single" w:sz="6" w:space="0" w:color="000000"/>
              <w:right w:val="single" w:sz="6" w:space="0" w:color="000000"/>
            </w:tcBorders>
            <w:hideMark/>
          </w:tcPr>
          <w:p w14:paraId="48A36B32" w14:textId="77777777" w:rsidR="00760CBA" w:rsidRPr="00B96C52" w:rsidRDefault="00760CBA" w:rsidP="00F92B34">
            <w:pPr>
              <w:pStyle w:val="TAL"/>
              <w:rPr>
                <w:lang w:eastAsia="en-GB"/>
              </w:rPr>
            </w:pPr>
            <w:r w:rsidRPr="00B96C52">
              <w:rPr>
                <w:lang w:eastAsia="en-GB"/>
              </w:rPr>
              <w:t>(Optional) Date and time from which the key set may be used.</w:t>
            </w:r>
          </w:p>
        </w:tc>
      </w:tr>
      <w:tr w:rsidR="00760CBA" w14:paraId="03BD09CC"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CA35271" w14:textId="77777777" w:rsidR="00760CBA" w:rsidRPr="00B96C52" w:rsidRDefault="00760CBA" w:rsidP="00F92B34">
            <w:pPr>
              <w:pStyle w:val="TAL"/>
              <w:rPr>
                <w:lang w:eastAsia="en-GB"/>
              </w:rPr>
            </w:pPr>
            <w:r w:rsidRPr="00B96C52">
              <w:rPr>
                <w:lang w:eastAsia="en-GB"/>
              </w:rPr>
              <w:t>ValidTo</w:t>
            </w:r>
          </w:p>
        </w:tc>
        <w:tc>
          <w:tcPr>
            <w:tcW w:w="7990" w:type="dxa"/>
            <w:tcBorders>
              <w:top w:val="single" w:sz="6" w:space="0" w:color="000000"/>
              <w:left w:val="single" w:sz="6" w:space="0" w:color="000000"/>
              <w:bottom w:val="single" w:sz="6" w:space="0" w:color="000000"/>
              <w:right w:val="single" w:sz="6" w:space="0" w:color="000000"/>
            </w:tcBorders>
            <w:hideMark/>
          </w:tcPr>
          <w:p w14:paraId="209EB61C" w14:textId="77777777" w:rsidR="00760CBA" w:rsidRPr="00B96C52" w:rsidRDefault="00760CBA" w:rsidP="00F92B34">
            <w:pPr>
              <w:pStyle w:val="TAL"/>
              <w:rPr>
                <w:lang w:eastAsia="en-GB"/>
              </w:rPr>
            </w:pPr>
            <w:r w:rsidRPr="00B96C52">
              <w:rPr>
                <w:lang w:eastAsia="en-GB"/>
              </w:rPr>
              <w:t>(Optional) Date and time at which the key set expires.</w:t>
            </w:r>
          </w:p>
        </w:tc>
      </w:tr>
      <w:tr w:rsidR="00760CBA" w14:paraId="6BFBAE78"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062D7E60" w14:textId="77777777" w:rsidR="00760CBA" w:rsidRPr="00B96C52" w:rsidRDefault="00760CBA" w:rsidP="00F92B34">
            <w:pPr>
              <w:pStyle w:val="TAL"/>
              <w:rPr>
                <w:lang w:eastAsia="en-GB"/>
              </w:rPr>
            </w:pPr>
            <w:r w:rsidRPr="00B96C52">
              <w:rPr>
                <w:lang w:eastAsia="en-GB"/>
              </w:rPr>
              <w:t>KeyPeriodNo</w:t>
            </w:r>
          </w:p>
        </w:tc>
        <w:tc>
          <w:tcPr>
            <w:tcW w:w="7990" w:type="dxa"/>
            <w:tcBorders>
              <w:top w:val="single" w:sz="6" w:space="0" w:color="000000"/>
              <w:left w:val="single" w:sz="6" w:space="0" w:color="000000"/>
              <w:bottom w:val="single" w:sz="6" w:space="0" w:color="000000"/>
              <w:right w:val="single" w:sz="6" w:space="0" w:color="000000"/>
            </w:tcBorders>
            <w:hideMark/>
          </w:tcPr>
          <w:p w14:paraId="1A55E33F" w14:textId="77777777" w:rsidR="00760CBA" w:rsidRPr="00B96C52" w:rsidRDefault="00760CBA" w:rsidP="00F92B34">
            <w:pPr>
              <w:pStyle w:val="TAL"/>
            </w:pPr>
            <w:r w:rsidRPr="00B96C52">
              <w:t>Current Key Period No. since 1 January 1900 (e.g. 1514)</w:t>
            </w:r>
          </w:p>
        </w:tc>
      </w:tr>
      <w:tr w:rsidR="00760CBA" w14:paraId="3625AFFE"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31610F7B" w14:textId="77777777" w:rsidR="00760CBA" w:rsidRPr="00B96C52" w:rsidRDefault="00760CBA" w:rsidP="00F92B34">
            <w:pPr>
              <w:pStyle w:val="TAL"/>
              <w:rPr>
                <w:lang w:eastAsia="en-GB"/>
              </w:rPr>
            </w:pPr>
            <w:r w:rsidRPr="00B96C52">
              <w:rPr>
                <w:lang w:eastAsia="en-GB"/>
              </w:rPr>
              <w:t>Revoked</w:t>
            </w:r>
          </w:p>
        </w:tc>
        <w:tc>
          <w:tcPr>
            <w:tcW w:w="7990" w:type="dxa"/>
            <w:tcBorders>
              <w:top w:val="single" w:sz="6" w:space="0" w:color="000000"/>
              <w:left w:val="single" w:sz="6" w:space="0" w:color="000000"/>
              <w:bottom w:val="single" w:sz="6" w:space="0" w:color="000000"/>
              <w:right w:val="single" w:sz="6" w:space="0" w:color="000000"/>
            </w:tcBorders>
            <w:hideMark/>
          </w:tcPr>
          <w:p w14:paraId="739BAC16" w14:textId="77777777" w:rsidR="00760CBA" w:rsidRPr="00B96C52" w:rsidRDefault="00760CBA" w:rsidP="00F92B34">
            <w:pPr>
              <w:pStyle w:val="TAL"/>
              <w:rPr>
                <w:lang w:eastAsia="en-GB"/>
              </w:rPr>
            </w:pPr>
            <w:r w:rsidRPr="00B96C52">
              <w:rPr>
                <w:lang w:eastAsia="en-GB"/>
              </w:rPr>
              <w:t>(Optional) A Boolean value defining whether the key set has been revoked.</w:t>
            </w:r>
          </w:p>
        </w:tc>
      </w:tr>
      <w:tr w:rsidR="00760CBA" w14:paraId="193E0316"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EDD819B" w14:textId="77777777" w:rsidR="00760CBA" w:rsidRPr="00B96C52" w:rsidRDefault="00760CBA" w:rsidP="00F92B34">
            <w:pPr>
              <w:pStyle w:val="TAL"/>
              <w:rPr>
                <w:lang w:eastAsia="en-GB"/>
              </w:rPr>
            </w:pPr>
            <w:r w:rsidRPr="00B96C52">
              <w:rPr>
                <w:lang w:eastAsia="en-GB"/>
              </w:rPr>
              <w:t>UserDecryptKey</w:t>
            </w:r>
          </w:p>
        </w:tc>
        <w:tc>
          <w:tcPr>
            <w:tcW w:w="7990" w:type="dxa"/>
            <w:tcBorders>
              <w:top w:val="single" w:sz="6" w:space="0" w:color="000000"/>
              <w:left w:val="single" w:sz="6" w:space="0" w:color="000000"/>
              <w:bottom w:val="single" w:sz="6" w:space="0" w:color="000000"/>
              <w:right w:val="single" w:sz="6" w:space="0" w:color="000000"/>
            </w:tcBorders>
            <w:hideMark/>
          </w:tcPr>
          <w:p w14:paraId="72C20B72" w14:textId="77777777" w:rsidR="00760CBA" w:rsidRPr="00B96C52" w:rsidRDefault="00760CBA" w:rsidP="00F92B34">
            <w:pPr>
              <w:pStyle w:val="TAL"/>
              <w:rPr>
                <w:lang w:eastAsia="en-GB"/>
              </w:rPr>
            </w:pPr>
            <w:r w:rsidRPr="00B96C52">
              <w:rPr>
                <w:lang w:eastAsia="en-GB"/>
              </w:rPr>
              <w:t>The SAKKE "Receiver Secret Key" as defined in [10]. This is an OCTET STRING encoding of an elliptic curve point as defined in section 2.2 of [</w:t>
            </w:r>
            <w:r w:rsidR="005B2A65" w:rsidRPr="00B96C52">
              <w:rPr>
                <w:lang w:eastAsia="en-GB"/>
              </w:rPr>
              <w:t>3</w:t>
            </w:r>
            <w:r w:rsidR="005B2A65">
              <w:rPr>
                <w:lang w:eastAsia="en-GB"/>
              </w:rPr>
              <w:t>0</w:t>
            </w:r>
            <w:r w:rsidRPr="00B96C52">
              <w:rPr>
                <w:lang w:eastAsia="en-GB"/>
              </w:rPr>
              <w:t>].</w:t>
            </w:r>
          </w:p>
        </w:tc>
      </w:tr>
      <w:tr w:rsidR="00760CBA" w14:paraId="253E2D22"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7B092167" w14:textId="77777777" w:rsidR="00760CBA" w:rsidRPr="00B96C52" w:rsidRDefault="00760CBA" w:rsidP="00F92B34">
            <w:pPr>
              <w:pStyle w:val="TAL"/>
              <w:rPr>
                <w:lang w:eastAsia="en-GB"/>
              </w:rPr>
            </w:pPr>
            <w:r w:rsidRPr="00B96C52">
              <w:rPr>
                <w:lang w:eastAsia="en-GB"/>
              </w:rPr>
              <w:t>UserSigningKeySSK</w:t>
            </w:r>
          </w:p>
        </w:tc>
        <w:tc>
          <w:tcPr>
            <w:tcW w:w="7990" w:type="dxa"/>
            <w:tcBorders>
              <w:top w:val="single" w:sz="6" w:space="0" w:color="000000"/>
              <w:left w:val="single" w:sz="6" w:space="0" w:color="000000"/>
              <w:bottom w:val="single" w:sz="6" w:space="0" w:color="000000"/>
              <w:right w:val="single" w:sz="6" w:space="0" w:color="000000"/>
            </w:tcBorders>
            <w:hideMark/>
          </w:tcPr>
          <w:p w14:paraId="28537863" w14:textId="77777777" w:rsidR="00760CBA" w:rsidRPr="00B96C52" w:rsidRDefault="00760CBA" w:rsidP="00F92B34">
            <w:pPr>
              <w:pStyle w:val="TAL"/>
              <w:rPr>
                <w:lang w:eastAsia="en-GB"/>
              </w:rPr>
            </w:pPr>
            <w:r w:rsidRPr="00B96C52">
              <w:rPr>
                <w:lang w:eastAsia="en-GB"/>
              </w:rPr>
              <w:t>The ECCSI private Key, "SSK" as defined in [9]. This is an OCTET STRING encoding of an integer as described in section 6 of [</w:t>
            </w:r>
            <w:r w:rsidR="005B2A65" w:rsidRPr="00B96C52">
              <w:rPr>
                <w:lang w:eastAsia="en-GB"/>
              </w:rPr>
              <w:t>3</w:t>
            </w:r>
            <w:r w:rsidR="005B2A65">
              <w:rPr>
                <w:lang w:eastAsia="en-GB"/>
              </w:rPr>
              <w:t>1</w:t>
            </w:r>
            <w:r w:rsidRPr="00B96C52">
              <w:rPr>
                <w:lang w:eastAsia="en-GB"/>
              </w:rPr>
              <w:t>].</w:t>
            </w:r>
          </w:p>
        </w:tc>
      </w:tr>
      <w:tr w:rsidR="00760CBA" w14:paraId="79280A70" w14:textId="77777777" w:rsidTr="00F92B34">
        <w:trPr>
          <w:jc w:val="center"/>
        </w:trPr>
        <w:tc>
          <w:tcPr>
            <w:tcW w:w="1867" w:type="dxa"/>
            <w:tcBorders>
              <w:top w:val="single" w:sz="6" w:space="0" w:color="000000"/>
              <w:left w:val="single" w:sz="6" w:space="0" w:color="000000"/>
              <w:bottom w:val="single" w:sz="6" w:space="0" w:color="000000"/>
              <w:right w:val="single" w:sz="6" w:space="0" w:color="000000"/>
            </w:tcBorders>
            <w:hideMark/>
          </w:tcPr>
          <w:p w14:paraId="5D56298C" w14:textId="77777777" w:rsidR="00760CBA" w:rsidRPr="00B96C52" w:rsidRDefault="00760CBA" w:rsidP="00F92B34">
            <w:pPr>
              <w:pStyle w:val="TAL"/>
              <w:rPr>
                <w:lang w:eastAsia="en-GB"/>
              </w:rPr>
            </w:pPr>
            <w:r w:rsidRPr="00B96C52">
              <w:rPr>
                <w:lang w:eastAsia="en-GB"/>
              </w:rPr>
              <w:t>UserPubTokenPVT</w:t>
            </w:r>
          </w:p>
        </w:tc>
        <w:tc>
          <w:tcPr>
            <w:tcW w:w="7990" w:type="dxa"/>
            <w:tcBorders>
              <w:top w:val="single" w:sz="6" w:space="0" w:color="000000"/>
              <w:left w:val="single" w:sz="6" w:space="0" w:color="000000"/>
              <w:bottom w:val="single" w:sz="6" w:space="0" w:color="000000"/>
              <w:right w:val="single" w:sz="6" w:space="0" w:color="000000"/>
            </w:tcBorders>
            <w:hideMark/>
          </w:tcPr>
          <w:p w14:paraId="4D84C28A" w14:textId="77777777" w:rsidR="00760CBA" w:rsidRPr="00B96C52" w:rsidRDefault="00760CBA" w:rsidP="00F92B34">
            <w:pPr>
              <w:pStyle w:val="TAL"/>
              <w:rPr>
                <w:lang w:eastAsia="en-GB"/>
              </w:rPr>
            </w:pPr>
            <w:r w:rsidRPr="00B96C52">
              <w:rPr>
                <w:lang w:eastAsia="en-GB"/>
              </w:rPr>
              <w:t>The ECCSI public validation token, "PVT" as defined in [9]. This is an OCTET STRING encoding of an elliptic curve point as defined in Section 2.2 of [</w:t>
            </w:r>
            <w:r w:rsidR="005B2A65" w:rsidRPr="00B96C52">
              <w:rPr>
                <w:lang w:eastAsia="en-GB"/>
              </w:rPr>
              <w:t>3</w:t>
            </w:r>
            <w:r w:rsidR="005B2A65">
              <w:rPr>
                <w:lang w:eastAsia="en-GB"/>
              </w:rPr>
              <w:t>0</w:t>
            </w:r>
            <w:r w:rsidRPr="00B96C52">
              <w:rPr>
                <w:lang w:eastAsia="en-GB"/>
              </w:rPr>
              <w:t>].</w:t>
            </w:r>
          </w:p>
        </w:tc>
      </w:tr>
    </w:tbl>
    <w:p w14:paraId="10255085" w14:textId="77777777" w:rsidR="00760CBA" w:rsidRDefault="00760CBA" w:rsidP="00760CBA">
      <w:pPr>
        <w:rPr>
          <w:highlight w:val="yellow"/>
        </w:rPr>
      </w:pPr>
    </w:p>
    <w:p w14:paraId="028EAC1A" w14:textId="77777777" w:rsidR="00760CBA" w:rsidRDefault="00760CBA" w:rsidP="00760CBA">
      <w:pPr>
        <w:pStyle w:val="NO"/>
      </w:pPr>
      <w:r>
        <w:t>NOTE:</w:t>
      </w:r>
      <w:r>
        <w:tab/>
        <w:t>The key may be valid outside of its defined key period of use to enable decryption of old messages encrypted to the user.</w:t>
      </w:r>
    </w:p>
    <w:p w14:paraId="366D143F" w14:textId="77777777" w:rsidR="00334B4F" w:rsidRPr="00EA26B3" w:rsidRDefault="00E34FCB" w:rsidP="00760CBA">
      <w:pPr>
        <w:pStyle w:val="Heading2"/>
      </w:pPr>
      <w:bookmarkStart w:id="356" w:name="_Toc90901362"/>
      <w:r>
        <w:t>D.3.4</w:t>
      </w:r>
      <w:r w:rsidR="00334B4F" w:rsidRPr="00EA26B3">
        <w:tab/>
        <w:t xml:space="preserve">Example KMS </w:t>
      </w:r>
      <w:r w:rsidR="00BB4009">
        <w:t>r</w:t>
      </w:r>
      <w:r w:rsidR="00BB4009" w:rsidRPr="00EA26B3">
        <w:t xml:space="preserve">esponse </w:t>
      </w:r>
      <w:r w:rsidR="00334B4F" w:rsidRPr="00EA26B3">
        <w:t>XML</w:t>
      </w:r>
      <w:bookmarkEnd w:id="356"/>
    </w:p>
    <w:p w14:paraId="11AE9493" w14:textId="77777777" w:rsidR="00334B4F" w:rsidRPr="00EA26B3" w:rsidRDefault="00E34FCB" w:rsidP="00ED51E6">
      <w:pPr>
        <w:pStyle w:val="Heading3"/>
      </w:pPr>
      <w:bookmarkStart w:id="357" w:name="_Toc90901363"/>
      <w:r>
        <w:t>D.3.4</w:t>
      </w:r>
      <w:r w:rsidR="00334B4F" w:rsidRPr="00EA26B3">
        <w:t>.1</w:t>
      </w:r>
      <w:r w:rsidR="00334B4F" w:rsidRPr="00EA26B3">
        <w:tab/>
        <w:t>Example KMSInit XML</w:t>
      </w:r>
      <w:bookmarkEnd w:id="357"/>
    </w:p>
    <w:p w14:paraId="71869428" w14:textId="77777777" w:rsidR="00760CBA" w:rsidRDefault="00760CBA" w:rsidP="00760CBA">
      <w:r>
        <w:t>If the security extension is used, it is assumed that before this response is received, the secure element within the KMS and the secure element within the key management client have shared a bootstrap TrK, e.g. '</w:t>
      </w:r>
      <w:r>
        <w:rPr>
          <w:lang w:eastAsia="en-GB"/>
        </w:rPr>
        <w:t>tk.11.user@example.org'</w:t>
      </w:r>
      <w:r>
        <w:t>.</w:t>
      </w:r>
    </w:p>
    <w:p w14:paraId="52EEAAAE" w14:textId="77777777" w:rsidR="00760CBA" w:rsidRDefault="00760CBA" w:rsidP="00760CBA">
      <w:r>
        <w:t xml:space="preserve">In this example, the KMS provides the user with the KMS root </w:t>
      </w:r>
      <w:r w:rsidR="00E63538">
        <w:t xml:space="preserve">certificate </w:t>
      </w:r>
      <w:r>
        <w:t>and a new TrK to protect future KMS communications. Keys are encrypted and the message is signed using the bootstrap TrK.</w:t>
      </w:r>
    </w:p>
    <w:p w14:paraId="2916C1A2" w14:textId="77777777" w:rsidR="00334B4F" w:rsidRPr="00EA26B3" w:rsidRDefault="00334B4F" w:rsidP="00334B4F">
      <w:pPr>
        <w:pStyle w:val="EX"/>
      </w:pPr>
      <w:r w:rsidRPr="00EA26B3">
        <w:t>EXAMPLE:</w:t>
      </w:r>
    </w:p>
    <w:p w14:paraId="690F3752" w14:textId="77777777" w:rsidR="00334B4F" w:rsidRPr="00EA26B3" w:rsidRDefault="00334B4F" w:rsidP="00334B4F">
      <w:pPr>
        <w:pStyle w:val="PL"/>
        <w:rPr>
          <w:lang w:eastAsia="en-GB"/>
        </w:rPr>
      </w:pPr>
      <w:r w:rsidRPr="00EA26B3">
        <w:rPr>
          <w:lang w:eastAsia="en-GB"/>
        </w:rPr>
        <w:t>&lt;?xml version="1.0" encoding="UTF-8"?&gt;</w:t>
      </w:r>
    </w:p>
    <w:p w14:paraId="07CA2BF8" w14:textId="77777777" w:rsidR="00265201" w:rsidRDefault="00265201" w:rsidP="00265201">
      <w:pPr>
        <w:pStyle w:val="PL"/>
        <w:rPr>
          <w:lang w:eastAsia="en-GB"/>
        </w:rPr>
      </w:pPr>
      <w:r>
        <w:rPr>
          <w:lang w:eastAsia="en-GB"/>
        </w:rPr>
        <w:t>&lt;SignedKmsResponse xmlns="urn:3gpp:ns:mcsecKMSInterface:1.0"</w:t>
      </w:r>
    </w:p>
    <w:p w14:paraId="72058123" w14:textId="77777777" w:rsidR="00265201" w:rsidRDefault="00265201" w:rsidP="00265201">
      <w:pPr>
        <w:pStyle w:val="PL"/>
        <w:rPr>
          <w:lang w:eastAsia="en-GB"/>
        </w:rPr>
      </w:pPr>
      <w:r>
        <w:rPr>
          <w:lang w:eastAsia="en-GB"/>
        </w:rPr>
        <w:t xml:space="preserve">                   xmlns:xsi="http://www.w3.org/2001/XMLSchema-instance"</w:t>
      </w:r>
    </w:p>
    <w:p w14:paraId="583816D2" w14:textId="77777777" w:rsidR="00265201" w:rsidRDefault="00265201" w:rsidP="00265201">
      <w:pPr>
        <w:pStyle w:val="PL"/>
        <w:rPr>
          <w:lang w:eastAsia="en-GB"/>
        </w:rPr>
      </w:pPr>
      <w:r>
        <w:rPr>
          <w:lang w:eastAsia="en-GB"/>
        </w:rPr>
        <w:t xml:space="preserve">                   xmlns:ds="http://www.w3.org/2000/09/xmldsig#"</w:t>
      </w:r>
    </w:p>
    <w:p w14:paraId="7AD060E9" w14:textId="77777777" w:rsidR="00265201" w:rsidRDefault="00265201" w:rsidP="00265201">
      <w:pPr>
        <w:pStyle w:val="PL"/>
        <w:rPr>
          <w:lang w:eastAsia="en-GB"/>
        </w:rPr>
      </w:pPr>
      <w:r>
        <w:rPr>
          <w:lang w:eastAsia="en-GB"/>
        </w:rPr>
        <w:t xml:space="preserve">                   Id="xmldoc"&gt;</w:t>
      </w:r>
    </w:p>
    <w:p w14:paraId="2722B6B1" w14:textId="77777777" w:rsidR="00265201" w:rsidRDefault="00265201" w:rsidP="00265201">
      <w:pPr>
        <w:pStyle w:val="PL"/>
        <w:rPr>
          <w:lang w:eastAsia="en-GB"/>
        </w:rPr>
      </w:pPr>
      <w:r>
        <w:rPr>
          <w:lang w:eastAsia="en-GB"/>
        </w:rPr>
        <w:t xml:space="preserve">  &lt;KmsResponse Version="1.0.0"&gt;</w:t>
      </w:r>
    </w:p>
    <w:p w14:paraId="79C77B70" w14:textId="77777777" w:rsidR="00265201" w:rsidRDefault="00265201" w:rsidP="00265201">
      <w:pPr>
        <w:pStyle w:val="PL"/>
        <w:rPr>
          <w:lang w:eastAsia="en-GB"/>
        </w:rPr>
      </w:pPr>
      <w:r>
        <w:rPr>
          <w:lang w:eastAsia="en-GB"/>
        </w:rPr>
        <w:t xml:space="preserve">    &lt;UserUri&gt;example:user@example.org&lt;/UserUri&gt;</w:t>
      </w:r>
    </w:p>
    <w:p w14:paraId="74D78167" w14:textId="77777777" w:rsidR="008808F8" w:rsidRDefault="00265201" w:rsidP="008808F8">
      <w:pPr>
        <w:pStyle w:val="PL"/>
        <w:rPr>
          <w:lang w:eastAsia="en-GB"/>
        </w:rPr>
      </w:pPr>
      <w:r>
        <w:rPr>
          <w:lang w:eastAsia="en-GB"/>
        </w:rPr>
        <w:t xml:space="preserve">    &lt;KmsUri&gt;kms.example.org&lt;/KmsUri&gt;</w:t>
      </w:r>
      <w:r w:rsidR="00334B4F" w:rsidRPr="00EA26B3">
        <w:rPr>
          <w:lang w:eastAsia="en-GB"/>
        </w:rPr>
        <w:t xml:space="preserve"> </w:t>
      </w:r>
      <w:r w:rsidR="008808F8">
        <w:rPr>
          <w:lang w:eastAsia="en-GB"/>
        </w:rPr>
        <w:t xml:space="preserve">    &lt;Time&gt;2014-01-26T10:05:52&lt;/Time&gt;</w:t>
      </w:r>
    </w:p>
    <w:p w14:paraId="0A8C473B" w14:textId="77777777" w:rsidR="008808F8" w:rsidRDefault="008808F8" w:rsidP="008808F8">
      <w:pPr>
        <w:pStyle w:val="PL"/>
        <w:rPr>
          <w:lang w:eastAsia="en-GB"/>
        </w:rPr>
      </w:pPr>
      <w:r>
        <w:rPr>
          <w:lang w:eastAsia="en-GB"/>
        </w:rPr>
        <w:t xml:space="preserve">    &lt;KmsId&gt;KMSProvider12345&lt;/KmsId&gt;</w:t>
      </w:r>
    </w:p>
    <w:p w14:paraId="42954AD2" w14:textId="77777777" w:rsidR="008808F8" w:rsidRDefault="008808F8" w:rsidP="008808F8">
      <w:pPr>
        <w:pStyle w:val="PL"/>
        <w:rPr>
          <w:lang w:eastAsia="en-GB"/>
        </w:rPr>
      </w:pPr>
      <w:r>
        <w:rPr>
          <w:lang w:eastAsia="en-GB"/>
        </w:rPr>
        <w:t xml:space="preserve">    &lt;ClientReqUrl&gt;http://kms.example.org/keymanagement/identity/v1/init&lt;/ClientReqUrl&gt;</w:t>
      </w:r>
    </w:p>
    <w:p w14:paraId="74643074" w14:textId="77777777" w:rsidR="008808F8" w:rsidRPr="00627C2F" w:rsidRDefault="008808F8" w:rsidP="008808F8">
      <w:pPr>
        <w:pStyle w:val="PL"/>
        <w:rPr>
          <w:lang w:val="fr-FR"/>
        </w:rPr>
      </w:pPr>
      <w:r>
        <w:rPr>
          <w:lang w:eastAsia="en-GB"/>
        </w:rPr>
        <w:t xml:space="preserve">    </w:t>
      </w:r>
      <w:r w:rsidRPr="00627C2F">
        <w:rPr>
          <w:lang w:val="fr-FR"/>
        </w:rPr>
        <w:t>&lt;KmsMessage&gt;</w:t>
      </w:r>
    </w:p>
    <w:p w14:paraId="42A3CDFF" w14:textId="77777777" w:rsidR="008808F8" w:rsidRPr="00627C2F" w:rsidRDefault="008808F8" w:rsidP="008808F8">
      <w:pPr>
        <w:pStyle w:val="PL"/>
        <w:rPr>
          <w:lang w:val="fr-FR"/>
        </w:rPr>
      </w:pPr>
      <w:r w:rsidRPr="00627C2F">
        <w:rPr>
          <w:lang w:val="fr-FR" w:eastAsia="en-GB"/>
        </w:rPr>
        <w:t xml:space="preserve">  </w:t>
      </w:r>
      <w:r w:rsidRPr="00627C2F">
        <w:rPr>
          <w:lang w:val="fr-FR"/>
        </w:rPr>
        <w:t xml:space="preserve">    &lt;KmsInit Version</w:t>
      </w:r>
      <w:r w:rsidRPr="00627C2F">
        <w:rPr>
          <w:lang w:val="fr-FR" w:eastAsia="en-GB"/>
        </w:rPr>
        <w:t>="</w:t>
      </w:r>
      <w:r w:rsidRPr="00627C2F">
        <w:rPr>
          <w:lang w:val="fr-FR"/>
        </w:rPr>
        <w:t>1.0.0" xsi:type</w:t>
      </w:r>
      <w:r w:rsidRPr="00627C2F">
        <w:rPr>
          <w:lang w:val="fr-FR" w:eastAsia="en-GB"/>
        </w:rPr>
        <w:t>="</w:t>
      </w:r>
      <w:r w:rsidRPr="00627C2F">
        <w:rPr>
          <w:lang w:val="fr-FR"/>
        </w:rPr>
        <w:t>KmsInitTkIkType"&gt;</w:t>
      </w:r>
    </w:p>
    <w:p w14:paraId="21229338" w14:textId="77777777" w:rsidR="008808F8" w:rsidRPr="00627C2F" w:rsidRDefault="008808F8" w:rsidP="008808F8">
      <w:pPr>
        <w:pStyle w:val="PL"/>
        <w:rPr>
          <w:lang w:val="fr-FR"/>
        </w:rPr>
      </w:pPr>
      <w:r w:rsidRPr="00627C2F">
        <w:rPr>
          <w:lang w:val="fr-FR" w:eastAsia="en-GB"/>
        </w:rPr>
        <w:t xml:space="preserve">  </w:t>
      </w:r>
      <w:r w:rsidRPr="00627C2F">
        <w:rPr>
          <w:lang w:val="fr-FR"/>
        </w:rPr>
        <w:t xml:space="preserve">      &lt;KmsCertificate Version</w:t>
      </w:r>
      <w:r w:rsidRPr="00627C2F">
        <w:rPr>
          <w:lang w:val="fr-FR" w:eastAsia="en-GB"/>
        </w:rPr>
        <w:t>="</w:t>
      </w:r>
      <w:r w:rsidRPr="00627C2F">
        <w:rPr>
          <w:lang w:val="fr-FR"/>
        </w:rPr>
        <w:t>1.1.0" Role</w:t>
      </w:r>
      <w:r w:rsidRPr="00627C2F">
        <w:rPr>
          <w:lang w:val="fr-FR" w:eastAsia="en-GB"/>
        </w:rPr>
        <w:t>="</w:t>
      </w:r>
      <w:r w:rsidRPr="00627C2F">
        <w:rPr>
          <w:lang w:val="fr-FR"/>
        </w:rPr>
        <w:t>Root"&gt;</w:t>
      </w:r>
    </w:p>
    <w:p w14:paraId="46768E2E" w14:textId="77777777" w:rsidR="008808F8" w:rsidRPr="00627C2F" w:rsidRDefault="008808F8" w:rsidP="008808F8">
      <w:pPr>
        <w:pStyle w:val="PL"/>
        <w:rPr>
          <w:lang w:val="fr-FR"/>
        </w:rPr>
      </w:pPr>
      <w:r w:rsidRPr="00627C2F">
        <w:rPr>
          <w:lang w:val="fr-FR" w:eastAsia="en-GB"/>
        </w:rPr>
        <w:t xml:space="preserve">  </w:t>
      </w:r>
      <w:r w:rsidRPr="00627C2F">
        <w:rPr>
          <w:lang w:val="fr-FR"/>
        </w:rPr>
        <w:t xml:space="preserve">        &lt;CertUri&gt;cert1.kms.example.org&lt;/CertUri&gt;</w:t>
      </w:r>
    </w:p>
    <w:p w14:paraId="4D395573" w14:textId="77777777" w:rsidR="008808F8" w:rsidRPr="00627C2F" w:rsidRDefault="008808F8" w:rsidP="008808F8">
      <w:pPr>
        <w:pStyle w:val="PL"/>
        <w:rPr>
          <w:lang w:val="fr-FR"/>
        </w:rPr>
      </w:pPr>
      <w:r w:rsidRPr="00627C2F">
        <w:rPr>
          <w:lang w:val="fr-FR" w:eastAsia="en-GB"/>
        </w:rPr>
        <w:t xml:space="preserve">  </w:t>
      </w:r>
      <w:r w:rsidRPr="00627C2F">
        <w:rPr>
          <w:lang w:val="fr-FR"/>
        </w:rPr>
        <w:t xml:space="preserve">        &lt;KmsUri&gt;kms.example.org&lt;/KmsUri&gt;</w:t>
      </w:r>
    </w:p>
    <w:p w14:paraId="2B8FF558" w14:textId="77777777" w:rsidR="008808F8" w:rsidRPr="00627C2F" w:rsidRDefault="008808F8" w:rsidP="008808F8">
      <w:pPr>
        <w:pStyle w:val="PL"/>
        <w:rPr>
          <w:lang w:val="fr-FR"/>
        </w:rPr>
      </w:pPr>
      <w:r w:rsidRPr="00627C2F">
        <w:rPr>
          <w:lang w:val="fr-FR" w:eastAsia="en-GB"/>
        </w:rPr>
        <w:t xml:space="preserve">  </w:t>
      </w:r>
      <w:r w:rsidRPr="00627C2F">
        <w:rPr>
          <w:lang w:val="fr-FR"/>
        </w:rPr>
        <w:t xml:space="preserve">        &lt;Issuer&gt;www.example.org&lt;/Issuer&gt;</w:t>
      </w:r>
    </w:p>
    <w:p w14:paraId="4CC3FF45" w14:textId="77777777" w:rsidR="008808F8" w:rsidRDefault="008808F8" w:rsidP="008808F8">
      <w:pPr>
        <w:pStyle w:val="PL"/>
        <w:rPr>
          <w:lang w:eastAsia="en-GB"/>
        </w:rPr>
      </w:pPr>
      <w:r w:rsidRPr="00627C2F">
        <w:rPr>
          <w:lang w:val="fr-FR" w:eastAsia="en-GB"/>
        </w:rPr>
        <w:t xml:space="preserve">  </w:t>
      </w:r>
      <w:r w:rsidRPr="00627C2F">
        <w:rPr>
          <w:lang w:val="fr-FR"/>
        </w:rPr>
        <w:t xml:space="preserve">        </w:t>
      </w:r>
      <w:r>
        <w:rPr>
          <w:lang w:eastAsia="en-GB"/>
        </w:rPr>
        <w:t>&lt;ValidFrom&gt;2000-01-26T00:00:00&lt;/ValidFrom&gt;</w:t>
      </w:r>
    </w:p>
    <w:p w14:paraId="1624CCCA" w14:textId="77777777" w:rsidR="008808F8" w:rsidRDefault="008808F8" w:rsidP="008808F8">
      <w:pPr>
        <w:pStyle w:val="PL"/>
        <w:rPr>
          <w:lang w:eastAsia="en-GB"/>
        </w:rPr>
      </w:pPr>
      <w:r>
        <w:rPr>
          <w:lang w:eastAsia="en-GB"/>
        </w:rPr>
        <w:t xml:space="preserve">          &lt;ValidTo&gt;2025-01-26T23:59:59&lt;/ValidTo&gt;</w:t>
      </w:r>
    </w:p>
    <w:p w14:paraId="1CD1293E" w14:textId="77777777" w:rsidR="008808F8" w:rsidRDefault="008808F8" w:rsidP="008808F8">
      <w:pPr>
        <w:pStyle w:val="PL"/>
        <w:rPr>
          <w:lang w:eastAsia="en-GB"/>
        </w:rPr>
      </w:pPr>
      <w:r>
        <w:rPr>
          <w:lang w:eastAsia="en-GB"/>
        </w:rPr>
        <w:t xml:space="preserve">          &lt;Revoked&gt;false&lt;/Revoked&gt;</w:t>
      </w:r>
    </w:p>
    <w:p w14:paraId="1F27EA6B" w14:textId="77777777" w:rsidR="008808F8" w:rsidRDefault="008808F8" w:rsidP="008808F8">
      <w:pPr>
        <w:pStyle w:val="PL"/>
        <w:rPr>
          <w:lang w:eastAsia="en-GB"/>
        </w:rPr>
      </w:pPr>
      <w:r>
        <w:rPr>
          <w:lang w:eastAsia="en-GB"/>
        </w:rPr>
        <w:t xml:space="preserve">          &lt;UserIdFormat&gt;2&lt;/UserIdFormat&gt;</w:t>
      </w:r>
    </w:p>
    <w:p w14:paraId="5958DBDE" w14:textId="77777777" w:rsidR="008808F8" w:rsidRDefault="008808F8" w:rsidP="008808F8">
      <w:pPr>
        <w:pStyle w:val="PL"/>
        <w:rPr>
          <w:lang w:eastAsia="en-GB"/>
        </w:rPr>
      </w:pPr>
      <w:r>
        <w:rPr>
          <w:lang w:eastAsia="en-GB"/>
        </w:rPr>
        <w:t xml:space="preserve">          &lt;UserKeyPeriod&gt;2592000&lt;/UserKeyPeriod&gt;</w:t>
      </w:r>
    </w:p>
    <w:p w14:paraId="40F7BB0D" w14:textId="77777777" w:rsidR="008808F8" w:rsidRDefault="008808F8" w:rsidP="008808F8">
      <w:pPr>
        <w:pStyle w:val="PL"/>
        <w:rPr>
          <w:lang w:eastAsia="en-GB"/>
        </w:rPr>
      </w:pPr>
      <w:r>
        <w:rPr>
          <w:lang w:eastAsia="en-GB"/>
        </w:rPr>
        <w:t xml:space="preserve">          &lt;UserKeyOffset&gt;0&lt;/UserKeyOffset&gt;</w:t>
      </w:r>
    </w:p>
    <w:p w14:paraId="7ACFAEAC" w14:textId="77777777" w:rsidR="008808F8" w:rsidRDefault="008808F8" w:rsidP="008808F8">
      <w:pPr>
        <w:pStyle w:val="PL"/>
        <w:rPr>
          <w:lang w:eastAsia="en-GB"/>
        </w:rPr>
      </w:pPr>
      <w:r>
        <w:rPr>
          <w:lang w:eastAsia="en-GB"/>
        </w:rPr>
        <w:t xml:space="preserve">          &lt;PubEncKey&gt;029A2F&lt;/PubEncKey&gt;</w:t>
      </w:r>
    </w:p>
    <w:p w14:paraId="0C6CEB3B" w14:textId="77777777" w:rsidR="008808F8" w:rsidRDefault="008808F8" w:rsidP="008808F8">
      <w:pPr>
        <w:pStyle w:val="PL"/>
        <w:rPr>
          <w:lang w:eastAsia="en-GB"/>
        </w:rPr>
      </w:pPr>
      <w:r>
        <w:rPr>
          <w:lang w:eastAsia="en-GB"/>
        </w:rPr>
        <w:t xml:space="preserve">          &lt;PubAuthKey&gt;029A2F&lt;/PubAuthKey&gt;</w:t>
      </w:r>
    </w:p>
    <w:p w14:paraId="4988FBE4" w14:textId="77777777" w:rsidR="008808F8" w:rsidRDefault="008808F8" w:rsidP="008808F8">
      <w:pPr>
        <w:pStyle w:val="PL"/>
        <w:rPr>
          <w:lang w:eastAsia="en-GB"/>
        </w:rPr>
      </w:pPr>
      <w:r>
        <w:rPr>
          <w:lang w:eastAsia="en-GB"/>
        </w:rPr>
        <w:t xml:space="preserve">          &lt;ParameterSet&gt;1&lt;/ParameterSet&gt;</w:t>
      </w:r>
    </w:p>
    <w:p w14:paraId="27344248" w14:textId="77777777" w:rsidR="008808F8" w:rsidRDefault="008808F8" w:rsidP="008808F8">
      <w:pPr>
        <w:pStyle w:val="PL"/>
        <w:rPr>
          <w:lang w:eastAsia="en-GB"/>
        </w:rPr>
      </w:pPr>
      <w:r>
        <w:rPr>
          <w:lang w:eastAsia="en-GB"/>
        </w:rPr>
        <w:t xml:space="preserve">          &lt;KmsDomainList&gt;</w:t>
      </w:r>
    </w:p>
    <w:p w14:paraId="1ADF7F94" w14:textId="77777777" w:rsidR="008808F8" w:rsidRDefault="008808F8" w:rsidP="008808F8">
      <w:pPr>
        <w:pStyle w:val="PL"/>
        <w:rPr>
          <w:lang w:eastAsia="en-GB"/>
        </w:rPr>
      </w:pPr>
      <w:r>
        <w:rPr>
          <w:lang w:eastAsia="en-GB"/>
        </w:rPr>
        <w:t xml:space="preserve">            &lt;KmsDomain&gt;sec1.example.org&lt;/KmsDomain&gt;</w:t>
      </w:r>
    </w:p>
    <w:p w14:paraId="0B2E05D2" w14:textId="77777777" w:rsidR="008808F8" w:rsidRDefault="008808F8" w:rsidP="008808F8">
      <w:pPr>
        <w:pStyle w:val="PL"/>
        <w:rPr>
          <w:lang w:eastAsia="en-GB"/>
        </w:rPr>
      </w:pPr>
      <w:r>
        <w:rPr>
          <w:lang w:eastAsia="en-GB"/>
        </w:rPr>
        <w:t xml:space="preserve">            &lt;KmsDomain&gt;sec2.example.org&lt;/KmsDomain&gt;</w:t>
      </w:r>
    </w:p>
    <w:p w14:paraId="7FA1ED7A" w14:textId="77777777" w:rsidR="008808F8" w:rsidRDefault="008808F8" w:rsidP="008808F8">
      <w:pPr>
        <w:pStyle w:val="PL"/>
        <w:rPr>
          <w:lang w:eastAsia="en-GB"/>
        </w:rPr>
      </w:pPr>
      <w:r>
        <w:rPr>
          <w:lang w:eastAsia="en-GB"/>
        </w:rPr>
        <w:t xml:space="preserve">          &lt;/KmsDomainList&gt;</w:t>
      </w:r>
    </w:p>
    <w:p w14:paraId="02205743" w14:textId="77777777" w:rsidR="008808F8" w:rsidRDefault="008808F8" w:rsidP="008808F8">
      <w:pPr>
        <w:pStyle w:val="PL"/>
        <w:rPr>
          <w:lang w:eastAsia="en-GB"/>
        </w:rPr>
      </w:pPr>
      <w:r>
        <w:rPr>
          <w:lang w:eastAsia="en-GB"/>
        </w:rPr>
        <w:t xml:space="preserve">        &lt;/KmsCertificate&gt;</w:t>
      </w:r>
    </w:p>
    <w:p w14:paraId="2DC05538" w14:textId="77777777" w:rsidR="008808F8" w:rsidRDefault="008808F8" w:rsidP="008808F8">
      <w:pPr>
        <w:pStyle w:val="PL"/>
        <w:rPr>
          <w:lang w:eastAsia="en-GB"/>
        </w:rPr>
      </w:pPr>
      <w:r>
        <w:rPr>
          <w:lang w:eastAsia="en-GB"/>
        </w:rPr>
        <w:t xml:space="preserve">        &lt;NewTransportKey xmlns="urn:3gpp:ns:mcsecKMSInterface:1.0"&gt;</w:t>
      </w:r>
    </w:p>
    <w:p w14:paraId="469221CF" w14:textId="77777777" w:rsidR="008808F8" w:rsidRDefault="008808F8" w:rsidP="008808F8">
      <w:pPr>
        <w:pStyle w:val="PL"/>
        <w:rPr>
          <w:lang w:eastAsia="en-GB"/>
        </w:rPr>
      </w:pPr>
      <w:r>
        <w:rPr>
          <w:lang w:eastAsia="en-GB"/>
        </w:rPr>
        <w:t xml:space="preserve">          &lt;EncryptedKey xmlns="http://www.w3.org/2001/04/xmlenc#" Type="http://www.w3.org/2001/04/xmlenc#EncryptedKey"&gt;</w:t>
      </w:r>
    </w:p>
    <w:p w14:paraId="6F27D238" w14:textId="77777777" w:rsidR="008808F8" w:rsidRDefault="008808F8" w:rsidP="008808F8">
      <w:pPr>
        <w:pStyle w:val="PL"/>
        <w:rPr>
          <w:lang w:eastAsia="en-GB"/>
        </w:rPr>
      </w:pPr>
      <w:r>
        <w:rPr>
          <w:lang w:eastAsia="en-GB"/>
        </w:rPr>
        <w:t xml:space="preserve">            &lt;EncryptionMethod Algorithm="http://www.w3.org/2001/04/xmlenc#kw-aes256"/&gt;</w:t>
      </w:r>
    </w:p>
    <w:p w14:paraId="65B8AE3F" w14:textId="77777777" w:rsidR="008808F8" w:rsidRDefault="008808F8" w:rsidP="008808F8">
      <w:pPr>
        <w:pStyle w:val="PL"/>
        <w:rPr>
          <w:lang w:eastAsia="en-GB"/>
        </w:rPr>
      </w:pPr>
      <w:r>
        <w:rPr>
          <w:lang w:eastAsia="en-GB"/>
        </w:rPr>
        <w:t xml:space="preserve">            &lt;ds:KeyInfo&gt;</w:t>
      </w:r>
    </w:p>
    <w:p w14:paraId="7901831F" w14:textId="77777777" w:rsidR="008808F8" w:rsidRDefault="008808F8" w:rsidP="008808F8">
      <w:pPr>
        <w:pStyle w:val="PL"/>
        <w:rPr>
          <w:lang w:eastAsia="en-GB"/>
        </w:rPr>
      </w:pPr>
      <w:r>
        <w:rPr>
          <w:lang w:eastAsia="en-GB"/>
        </w:rPr>
        <w:t xml:space="preserve">              &lt;ds:KeyName&gt;</w:t>
      </w:r>
    </w:p>
    <w:p w14:paraId="4A102D1A" w14:textId="77777777" w:rsidR="008808F8" w:rsidRDefault="008808F8" w:rsidP="008808F8">
      <w:pPr>
        <w:pStyle w:val="PL"/>
        <w:rPr>
          <w:lang w:eastAsia="en-GB"/>
        </w:rPr>
      </w:pPr>
      <w:r>
        <w:rPr>
          <w:lang w:eastAsia="en-GB"/>
        </w:rPr>
        <w:t xml:space="preserve">                tk.11.user@example.org&lt;/ds:KeyName&gt;</w:t>
      </w:r>
    </w:p>
    <w:p w14:paraId="699F2D90" w14:textId="77777777" w:rsidR="008808F8" w:rsidRDefault="008808F8" w:rsidP="008808F8">
      <w:pPr>
        <w:pStyle w:val="PL"/>
        <w:rPr>
          <w:lang w:eastAsia="en-GB"/>
        </w:rPr>
      </w:pPr>
      <w:r>
        <w:rPr>
          <w:lang w:eastAsia="en-GB"/>
        </w:rPr>
        <w:t xml:space="preserve">              &lt;/ds:KeyInfo&gt;</w:t>
      </w:r>
    </w:p>
    <w:p w14:paraId="1AA3D577" w14:textId="77777777" w:rsidR="008808F8" w:rsidRDefault="008808F8" w:rsidP="008808F8">
      <w:pPr>
        <w:pStyle w:val="PL"/>
        <w:rPr>
          <w:lang w:eastAsia="en-GB"/>
        </w:rPr>
      </w:pPr>
      <w:r>
        <w:rPr>
          <w:lang w:eastAsia="en-GB"/>
        </w:rPr>
        <w:t xml:space="preserve">            &lt;CipherData&gt;</w:t>
      </w:r>
    </w:p>
    <w:p w14:paraId="1A40FC24" w14:textId="77777777" w:rsidR="008808F8" w:rsidRDefault="008808F8" w:rsidP="008808F8">
      <w:pPr>
        <w:pStyle w:val="PL"/>
        <w:rPr>
          <w:lang w:eastAsia="en-GB"/>
        </w:rPr>
      </w:pPr>
      <w:r>
        <w:rPr>
          <w:lang w:eastAsia="en-GB"/>
        </w:rPr>
        <w:t xml:space="preserve">              &lt;CipherValue&gt;DEADBEEF&lt;/CipherValue&gt;</w:t>
      </w:r>
    </w:p>
    <w:p w14:paraId="4A15B69C" w14:textId="77777777" w:rsidR="008808F8" w:rsidRDefault="008808F8" w:rsidP="008808F8">
      <w:pPr>
        <w:pStyle w:val="PL"/>
        <w:rPr>
          <w:lang w:eastAsia="en-GB"/>
        </w:rPr>
      </w:pPr>
      <w:r>
        <w:rPr>
          <w:lang w:eastAsia="en-GB"/>
        </w:rPr>
        <w:t xml:space="preserve">            &lt;/CipherData&gt;</w:t>
      </w:r>
    </w:p>
    <w:p w14:paraId="3E0B6E17" w14:textId="77777777" w:rsidR="008808F8" w:rsidRDefault="008808F8" w:rsidP="008808F8">
      <w:pPr>
        <w:pStyle w:val="PL"/>
        <w:rPr>
          <w:lang w:eastAsia="en-GB"/>
        </w:rPr>
      </w:pPr>
      <w:r>
        <w:rPr>
          <w:lang w:eastAsia="en-GB"/>
        </w:rPr>
        <w:t xml:space="preserve">            &lt;CarriedKeyName&gt;tk.12.user@example.org&lt;/CarriedKeyName&gt;</w:t>
      </w:r>
    </w:p>
    <w:p w14:paraId="578B4604" w14:textId="77777777" w:rsidR="008808F8" w:rsidRDefault="008808F8" w:rsidP="008808F8">
      <w:pPr>
        <w:pStyle w:val="PL"/>
        <w:rPr>
          <w:lang w:eastAsia="en-GB"/>
        </w:rPr>
      </w:pPr>
      <w:r>
        <w:rPr>
          <w:lang w:eastAsia="en-GB"/>
        </w:rPr>
        <w:t xml:space="preserve">          &lt;/EncryptedKey&gt;</w:t>
      </w:r>
    </w:p>
    <w:p w14:paraId="1509E33E" w14:textId="77777777" w:rsidR="008808F8" w:rsidRDefault="008808F8" w:rsidP="008808F8">
      <w:pPr>
        <w:pStyle w:val="PL"/>
        <w:rPr>
          <w:lang w:eastAsia="en-GB"/>
        </w:rPr>
      </w:pPr>
      <w:r>
        <w:rPr>
          <w:lang w:eastAsia="en-GB"/>
        </w:rPr>
        <w:t xml:space="preserve">        &lt;/NewTransportKey&gt;</w:t>
      </w:r>
    </w:p>
    <w:p w14:paraId="375F888E" w14:textId="77777777" w:rsidR="008808F8" w:rsidRDefault="008808F8" w:rsidP="008808F8">
      <w:pPr>
        <w:pStyle w:val="PL"/>
        <w:rPr>
          <w:lang w:eastAsia="en-GB"/>
        </w:rPr>
      </w:pPr>
      <w:r>
        <w:rPr>
          <w:lang w:eastAsia="en-GB"/>
        </w:rPr>
        <w:t xml:space="preserve">        &lt;NewIntegrityKey xmlns="urn:3gpp:ns:mcsecKMSInterface:1.0"&gt;</w:t>
      </w:r>
    </w:p>
    <w:p w14:paraId="670690EA" w14:textId="77777777" w:rsidR="008808F8" w:rsidRDefault="008808F8" w:rsidP="008808F8">
      <w:pPr>
        <w:pStyle w:val="PL"/>
        <w:rPr>
          <w:lang w:eastAsia="en-GB"/>
        </w:rPr>
      </w:pPr>
      <w:r>
        <w:rPr>
          <w:lang w:eastAsia="en-GB"/>
        </w:rPr>
        <w:t xml:space="preserve">          &lt;EncryptedKey xmlns="http://www.w3.org/2001/04/xmlenc#" Type="http://www.w3.org/2001/04/xmlenc#EncryptedKey"&gt;</w:t>
      </w:r>
    </w:p>
    <w:p w14:paraId="01F25F57" w14:textId="77777777" w:rsidR="008808F8" w:rsidRDefault="008808F8" w:rsidP="008808F8">
      <w:pPr>
        <w:pStyle w:val="PL"/>
        <w:rPr>
          <w:lang w:eastAsia="en-GB"/>
        </w:rPr>
      </w:pPr>
      <w:r>
        <w:rPr>
          <w:lang w:eastAsia="en-GB"/>
        </w:rPr>
        <w:t xml:space="preserve">            &lt;EncryptionMethod Algorithm="http://www.w3.org/2001/04/xmlenc#kw-aes256"/&gt;</w:t>
      </w:r>
    </w:p>
    <w:p w14:paraId="4A404986" w14:textId="77777777" w:rsidR="008808F8" w:rsidRDefault="008808F8" w:rsidP="008808F8">
      <w:pPr>
        <w:pStyle w:val="PL"/>
        <w:rPr>
          <w:lang w:eastAsia="en-GB"/>
        </w:rPr>
      </w:pPr>
      <w:r>
        <w:rPr>
          <w:lang w:eastAsia="en-GB"/>
        </w:rPr>
        <w:t xml:space="preserve">            &lt;ds:KeyInfo&gt;</w:t>
      </w:r>
    </w:p>
    <w:p w14:paraId="1F516703" w14:textId="77777777" w:rsidR="008808F8" w:rsidRDefault="008808F8" w:rsidP="008808F8">
      <w:pPr>
        <w:pStyle w:val="PL"/>
        <w:rPr>
          <w:lang w:eastAsia="en-GB"/>
        </w:rPr>
      </w:pPr>
      <w:r>
        <w:rPr>
          <w:lang w:eastAsia="en-GB"/>
        </w:rPr>
        <w:t xml:space="preserve">              &lt;ds:KeyName&gt;</w:t>
      </w:r>
    </w:p>
    <w:p w14:paraId="10E99398" w14:textId="77777777" w:rsidR="008808F8" w:rsidRDefault="008808F8" w:rsidP="008808F8">
      <w:pPr>
        <w:pStyle w:val="PL"/>
        <w:rPr>
          <w:lang w:eastAsia="en-GB"/>
        </w:rPr>
      </w:pPr>
      <w:r>
        <w:rPr>
          <w:lang w:eastAsia="en-GB"/>
        </w:rPr>
        <w:t xml:space="preserve">                tk.11.user@example.org&lt;/ds:KeyName&gt;</w:t>
      </w:r>
    </w:p>
    <w:p w14:paraId="6BCFD5DA" w14:textId="77777777" w:rsidR="008808F8" w:rsidRDefault="008808F8" w:rsidP="008808F8">
      <w:pPr>
        <w:pStyle w:val="PL"/>
        <w:rPr>
          <w:lang w:eastAsia="en-GB"/>
        </w:rPr>
      </w:pPr>
      <w:r>
        <w:rPr>
          <w:lang w:eastAsia="en-GB"/>
        </w:rPr>
        <w:t xml:space="preserve">              &lt;/ds:KeyInfo&gt;</w:t>
      </w:r>
    </w:p>
    <w:p w14:paraId="1F4C0FC6" w14:textId="77777777" w:rsidR="008808F8" w:rsidRDefault="008808F8" w:rsidP="008808F8">
      <w:pPr>
        <w:pStyle w:val="PL"/>
        <w:rPr>
          <w:lang w:eastAsia="en-GB"/>
        </w:rPr>
      </w:pPr>
      <w:r>
        <w:rPr>
          <w:lang w:eastAsia="en-GB"/>
        </w:rPr>
        <w:t xml:space="preserve">            &lt;CipherData&gt;</w:t>
      </w:r>
    </w:p>
    <w:p w14:paraId="4405D0E8" w14:textId="77777777" w:rsidR="008808F8" w:rsidRDefault="008808F8" w:rsidP="008808F8">
      <w:pPr>
        <w:pStyle w:val="PL"/>
        <w:rPr>
          <w:lang w:eastAsia="en-GB"/>
        </w:rPr>
      </w:pPr>
      <w:r>
        <w:rPr>
          <w:lang w:eastAsia="en-GB"/>
        </w:rPr>
        <w:t xml:space="preserve">              &lt;CipherValue&gt;DEADBEEF&lt;/CipherValue&gt;</w:t>
      </w:r>
    </w:p>
    <w:p w14:paraId="2E2C340B" w14:textId="77777777" w:rsidR="008808F8" w:rsidRDefault="008808F8" w:rsidP="008808F8">
      <w:pPr>
        <w:pStyle w:val="PL"/>
        <w:rPr>
          <w:lang w:eastAsia="en-GB"/>
        </w:rPr>
      </w:pPr>
      <w:r>
        <w:rPr>
          <w:lang w:eastAsia="en-GB"/>
        </w:rPr>
        <w:t xml:space="preserve">            &lt;/CipherData&gt;</w:t>
      </w:r>
    </w:p>
    <w:p w14:paraId="70D542B7" w14:textId="77777777" w:rsidR="008808F8" w:rsidRDefault="008808F8" w:rsidP="008808F8">
      <w:pPr>
        <w:pStyle w:val="PL"/>
        <w:rPr>
          <w:lang w:eastAsia="en-GB"/>
        </w:rPr>
      </w:pPr>
      <w:r>
        <w:rPr>
          <w:lang w:eastAsia="en-GB"/>
        </w:rPr>
        <w:t xml:space="preserve">            &lt;CarriedKeyName&gt;ink.12.user@example.org&lt;/CarriedKeyName&gt;</w:t>
      </w:r>
    </w:p>
    <w:p w14:paraId="406D5394" w14:textId="77777777" w:rsidR="008808F8" w:rsidRDefault="008808F8" w:rsidP="008808F8">
      <w:pPr>
        <w:pStyle w:val="PL"/>
        <w:rPr>
          <w:lang w:eastAsia="en-GB"/>
        </w:rPr>
      </w:pPr>
      <w:r>
        <w:rPr>
          <w:lang w:eastAsia="en-GB"/>
        </w:rPr>
        <w:t xml:space="preserve">          &lt;/EncryptedKey&gt;</w:t>
      </w:r>
    </w:p>
    <w:p w14:paraId="3D2C1A3A" w14:textId="77777777" w:rsidR="008808F8" w:rsidRDefault="008808F8" w:rsidP="008808F8">
      <w:pPr>
        <w:pStyle w:val="PL"/>
        <w:rPr>
          <w:lang w:eastAsia="en-GB"/>
        </w:rPr>
      </w:pPr>
      <w:r>
        <w:rPr>
          <w:lang w:eastAsia="en-GB"/>
        </w:rPr>
        <w:t xml:space="preserve">        &lt;/NewIntegrityKey&gt;</w:t>
      </w:r>
    </w:p>
    <w:p w14:paraId="5FF6E528" w14:textId="77777777" w:rsidR="008808F8" w:rsidRDefault="008808F8" w:rsidP="008808F8">
      <w:pPr>
        <w:pStyle w:val="PL"/>
        <w:rPr>
          <w:lang w:eastAsia="en-GB"/>
        </w:rPr>
      </w:pPr>
      <w:r>
        <w:rPr>
          <w:lang w:eastAsia="en-GB"/>
        </w:rPr>
        <w:t xml:space="preserve">      &lt;/KmsInit&gt;</w:t>
      </w:r>
    </w:p>
    <w:p w14:paraId="1DC21151" w14:textId="77777777" w:rsidR="008808F8" w:rsidRDefault="008808F8" w:rsidP="008808F8">
      <w:pPr>
        <w:pStyle w:val="PL"/>
        <w:rPr>
          <w:lang w:eastAsia="en-GB"/>
        </w:rPr>
      </w:pPr>
      <w:r>
        <w:rPr>
          <w:lang w:eastAsia="en-GB"/>
        </w:rPr>
        <w:t xml:space="preserve">    &lt;/KmsMessage&gt;</w:t>
      </w:r>
    </w:p>
    <w:p w14:paraId="391F057A" w14:textId="77777777" w:rsidR="008808F8" w:rsidRDefault="008808F8" w:rsidP="008808F8">
      <w:pPr>
        <w:pStyle w:val="PL"/>
        <w:rPr>
          <w:lang w:eastAsia="en-GB"/>
        </w:rPr>
      </w:pPr>
      <w:r>
        <w:rPr>
          <w:lang w:eastAsia="en-GB"/>
        </w:rPr>
        <w:t xml:space="preserve">  &lt;/KmsResponse&gt;</w:t>
      </w:r>
    </w:p>
    <w:p w14:paraId="7621E3DF" w14:textId="77777777" w:rsidR="00334B4F" w:rsidRPr="00BB76BB" w:rsidRDefault="008808F8" w:rsidP="00334B4F">
      <w:pPr>
        <w:pStyle w:val="PL"/>
        <w:rPr>
          <w:lang w:val="fr-FR" w:eastAsia="en-GB"/>
        </w:rPr>
      </w:pPr>
      <w:r>
        <w:rPr>
          <w:lang w:eastAsia="en-GB"/>
        </w:rPr>
        <w:t xml:space="preserve">  </w:t>
      </w:r>
      <w:r w:rsidR="00334B4F" w:rsidRPr="00BB76BB">
        <w:rPr>
          <w:lang w:val="fr-FR" w:eastAsia="en-GB"/>
        </w:rPr>
        <w:t>&lt;Signature xmlns="http://www.w3.org/2000/09/xmldsig#"&gt;</w:t>
      </w:r>
    </w:p>
    <w:p w14:paraId="0D2FD7F4" w14:textId="77777777" w:rsidR="00334B4F" w:rsidRPr="00EA26B3" w:rsidRDefault="00334B4F" w:rsidP="00334B4F">
      <w:pPr>
        <w:pStyle w:val="PL"/>
        <w:rPr>
          <w:lang w:eastAsia="en-GB"/>
        </w:rPr>
      </w:pPr>
      <w:r w:rsidRPr="00BB76BB">
        <w:rPr>
          <w:lang w:val="fr-FR" w:eastAsia="en-GB"/>
        </w:rPr>
        <w:t xml:space="preserve">    </w:t>
      </w:r>
      <w:r w:rsidRPr="00EA26B3">
        <w:rPr>
          <w:lang w:eastAsia="en-GB"/>
        </w:rPr>
        <w:t>&lt;SignedInfo&gt;</w:t>
      </w:r>
    </w:p>
    <w:p w14:paraId="7F7C5B84"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60CFD9C7"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20E286D4" w14:textId="77777777" w:rsidR="00334B4F" w:rsidRPr="00EA26B3" w:rsidRDefault="00334B4F" w:rsidP="00334B4F">
      <w:pPr>
        <w:pStyle w:val="PL"/>
        <w:rPr>
          <w:lang w:eastAsia="en-GB"/>
        </w:rPr>
      </w:pPr>
      <w:r w:rsidRPr="00EA26B3">
        <w:rPr>
          <w:lang w:eastAsia="en-GB"/>
        </w:rPr>
        <w:t xml:space="preserve">        &lt;HMACOutputLength&gt;</w:t>
      </w:r>
      <w:r w:rsidR="00E70A92">
        <w:rPr>
          <w:lang w:eastAsia="en-GB"/>
        </w:rPr>
        <w:t>256</w:t>
      </w:r>
      <w:r w:rsidRPr="00EA26B3">
        <w:rPr>
          <w:lang w:eastAsia="en-GB"/>
        </w:rPr>
        <w:t>&lt;/HMACOutputLength&gt;</w:t>
      </w:r>
    </w:p>
    <w:p w14:paraId="2D5B3D32" w14:textId="77777777" w:rsidR="00334B4F" w:rsidRPr="00EA26B3" w:rsidRDefault="00334B4F" w:rsidP="00334B4F">
      <w:pPr>
        <w:pStyle w:val="PL"/>
        <w:rPr>
          <w:lang w:eastAsia="en-GB"/>
        </w:rPr>
      </w:pPr>
      <w:r w:rsidRPr="00EA26B3">
        <w:rPr>
          <w:lang w:eastAsia="en-GB"/>
        </w:rPr>
        <w:t xml:space="preserve">      &lt;/SignatureMethod&gt;</w:t>
      </w:r>
    </w:p>
    <w:p w14:paraId="20477A43" w14:textId="77777777" w:rsidR="00334B4F" w:rsidRPr="00EA26B3" w:rsidRDefault="00334B4F" w:rsidP="00334B4F">
      <w:pPr>
        <w:pStyle w:val="PL"/>
        <w:rPr>
          <w:lang w:eastAsia="en-GB"/>
        </w:rPr>
      </w:pPr>
      <w:r w:rsidRPr="00EA26B3">
        <w:rPr>
          <w:lang w:eastAsia="en-GB"/>
        </w:rPr>
        <w:t xml:space="preserve">      &lt;Reference URI="#xmldoc"&gt;</w:t>
      </w:r>
    </w:p>
    <w:p w14:paraId="712A20AC"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7834597F" w14:textId="77777777" w:rsidR="00334B4F" w:rsidRPr="00EA26B3" w:rsidRDefault="00334B4F" w:rsidP="00334B4F">
      <w:pPr>
        <w:pStyle w:val="PL"/>
        <w:rPr>
          <w:lang w:eastAsia="en-GB"/>
        </w:rPr>
      </w:pPr>
      <w:r w:rsidRPr="00EA26B3">
        <w:rPr>
          <w:lang w:eastAsia="en-GB"/>
        </w:rPr>
        <w:t xml:space="preserve">        &lt;DigestValue&gt;nnnn&lt;/DigestValue&gt;</w:t>
      </w:r>
    </w:p>
    <w:p w14:paraId="0B5A5673" w14:textId="77777777" w:rsidR="00334B4F" w:rsidRPr="00EA26B3" w:rsidRDefault="00334B4F" w:rsidP="00334B4F">
      <w:pPr>
        <w:pStyle w:val="PL"/>
        <w:rPr>
          <w:lang w:eastAsia="en-GB"/>
        </w:rPr>
      </w:pPr>
      <w:r w:rsidRPr="00EA26B3">
        <w:rPr>
          <w:lang w:eastAsia="en-GB"/>
        </w:rPr>
        <w:t xml:space="preserve">      &lt;/Reference&gt;</w:t>
      </w:r>
    </w:p>
    <w:p w14:paraId="23B33041" w14:textId="77777777" w:rsidR="00334B4F" w:rsidRPr="00EA26B3" w:rsidRDefault="00334B4F" w:rsidP="00334B4F">
      <w:pPr>
        <w:pStyle w:val="PL"/>
        <w:rPr>
          <w:lang w:eastAsia="en-GB"/>
        </w:rPr>
      </w:pPr>
      <w:r w:rsidRPr="00EA26B3">
        <w:rPr>
          <w:lang w:eastAsia="en-GB"/>
        </w:rPr>
        <w:t xml:space="preserve">    &lt;/SignedInfo&gt;</w:t>
      </w:r>
    </w:p>
    <w:p w14:paraId="2C4EE31D" w14:textId="77777777" w:rsidR="00334B4F" w:rsidRPr="00EA26B3" w:rsidRDefault="00334B4F" w:rsidP="00334B4F">
      <w:pPr>
        <w:pStyle w:val="PL"/>
        <w:rPr>
          <w:lang w:eastAsia="en-GB"/>
        </w:rPr>
      </w:pPr>
      <w:r w:rsidRPr="00EA26B3">
        <w:rPr>
          <w:lang w:eastAsia="en-GB"/>
        </w:rPr>
        <w:t xml:space="preserve">    &lt;SignatureValue&gt;DEADBEEF&lt;/SignatureValue&gt;</w:t>
      </w:r>
    </w:p>
    <w:p w14:paraId="696B9D89" w14:textId="77777777" w:rsidR="00334B4F" w:rsidRPr="00EA26B3" w:rsidRDefault="00334B4F" w:rsidP="00334B4F">
      <w:pPr>
        <w:pStyle w:val="PL"/>
        <w:rPr>
          <w:lang w:eastAsia="en-GB"/>
        </w:rPr>
      </w:pPr>
      <w:r w:rsidRPr="00EA26B3">
        <w:rPr>
          <w:lang w:eastAsia="en-GB"/>
        </w:rPr>
        <w:t xml:space="preserve">    &lt;KeyInfo&gt;</w:t>
      </w:r>
    </w:p>
    <w:p w14:paraId="60876DFB" w14:textId="77777777" w:rsidR="00334B4F" w:rsidRPr="00EA26B3" w:rsidRDefault="00334B4F" w:rsidP="00334B4F">
      <w:pPr>
        <w:pStyle w:val="PL"/>
        <w:rPr>
          <w:lang w:eastAsia="en-GB"/>
        </w:rPr>
      </w:pPr>
      <w:r w:rsidRPr="00EA26B3">
        <w:rPr>
          <w:lang w:eastAsia="en-GB"/>
        </w:rPr>
        <w:t xml:space="preserve">      &lt;KeyName&gt;tk.11.user@example.org&lt;/KeyName&gt;</w:t>
      </w:r>
    </w:p>
    <w:p w14:paraId="46930E86" w14:textId="77777777" w:rsidR="00334B4F" w:rsidRPr="00EA26B3" w:rsidRDefault="00334B4F" w:rsidP="00334B4F">
      <w:pPr>
        <w:pStyle w:val="PL"/>
        <w:rPr>
          <w:lang w:eastAsia="en-GB"/>
        </w:rPr>
      </w:pPr>
      <w:r w:rsidRPr="00EA26B3">
        <w:rPr>
          <w:lang w:eastAsia="en-GB"/>
        </w:rPr>
        <w:t xml:space="preserve">    &lt;/KeyInfo&gt;</w:t>
      </w:r>
    </w:p>
    <w:p w14:paraId="12A10A71" w14:textId="77777777" w:rsidR="00334B4F" w:rsidRPr="00EA26B3" w:rsidRDefault="00334B4F" w:rsidP="00334B4F">
      <w:pPr>
        <w:pStyle w:val="PL"/>
        <w:rPr>
          <w:lang w:eastAsia="en-GB"/>
        </w:rPr>
      </w:pPr>
      <w:r w:rsidRPr="00EA26B3">
        <w:rPr>
          <w:lang w:eastAsia="en-GB"/>
        </w:rPr>
        <w:t xml:space="preserve">  &lt;/Signature&gt;</w:t>
      </w:r>
    </w:p>
    <w:p w14:paraId="471A49C5" w14:textId="77777777" w:rsidR="00334B4F" w:rsidRPr="00EA26B3" w:rsidRDefault="00334B4F" w:rsidP="00334B4F">
      <w:pPr>
        <w:pStyle w:val="PL"/>
        <w:rPr>
          <w:lang w:eastAsia="en-GB"/>
        </w:rPr>
      </w:pPr>
      <w:r w:rsidRPr="00EA26B3">
        <w:rPr>
          <w:lang w:eastAsia="en-GB"/>
        </w:rPr>
        <w:t>&lt;/SignedKmsResponse&gt;</w:t>
      </w:r>
    </w:p>
    <w:p w14:paraId="568CF7A9" w14:textId="77777777" w:rsidR="003400C1" w:rsidRPr="00EA26B3" w:rsidRDefault="003400C1" w:rsidP="00334B4F">
      <w:pPr>
        <w:pStyle w:val="PL"/>
        <w:rPr>
          <w:lang w:eastAsia="en-GB"/>
        </w:rPr>
      </w:pPr>
    </w:p>
    <w:p w14:paraId="7905FA37" w14:textId="77777777" w:rsidR="00334B4F" w:rsidRPr="00EA26B3" w:rsidRDefault="00E34FCB" w:rsidP="00ED51E6">
      <w:pPr>
        <w:pStyle w:val="Heading3"/>
      </w:pPr>
      <w:bookmarkStart w:id="358" w:name="_Toc90901364"/>
      <w:r>
        <w:t>D.3.4</w:t>
      </w:r>
      <w:r w:rsidR="00334B4F" w:rsidRPr="00EA26B3">
        <w:t>.2</w:t>
      </w:r>
      <w:r w:rsidR="00334B4F" w:rsidRPr="00EA26B3">
        <w:tab/>
        <w:t>Example KMSKeyProv XML</w:t>
      </w:r>
      <w:bookmarkEnd w:id="358"/>
    </w:p>
    <w:p w14:paraId="755CF86D" w14:textId="77777777" w:rsidR="00760CBA" w:rsidRDefault="00760CBA" w:rsidP="00760CBA">
      <w:r>
        <w:t>In this example, the user's key material is provided for two user identifiers. The key material includes the UserDecryptKey (see IETF RFC 6508 [10]) and the UserSigningKey and PVT (see IETF RFC 6507 [9]) for each identifier.</w:t>
      </w:r>
    </w:p>
    <w:p w14:paraId="0AB375E5" w14:textId="77777777" w:rsidR="00334B4F" w:rsidRPr="00EA26B3" w:rsidRDefault="00334B4F" w:rsidP="00334B4F">
      <w:r w:rsidRPr="00EA26B3">
        <w:t>As the security extension has been used, the key material is encrypted</w:t>
      </w:r>
      <w:r w:rsidR="00143EA4">
        <w:t xml:space="preserve"> using the shared TrK</w:t>
      </w:r>
      <w:r w:rsidRPr="00EA26B3">
        <w:t xml:space="preserve"> and the message signed using the shared </w:t>
      </w:r>
      <w:r w:rsidR="00143EA4">
        <w:t>InK</w:t>
      </w:r>
      <w:r w:rsidRPr="00EA26B3">
        <w:t>. Additionally, a new TrK is provided as part of the key provision.</w:t>
      </w:r>
    </w:p>
    <w:p w14:paraId="21BE9541" w14:textId="77777777" w:rsidR="00334B4F" w:rsidRPr="00EA26B3" w:rsidRDefault="00334B4F" w:rsidP="00334B4F">
      <w:pPr>
        <w:pStyle w:val="EX"/>
      </w:pPr>
      <w:r w:rsidRPr="00EA26B3">
        <w:t>EXAMPLE:</w:t>
      </w:r>
    </w:p>
    <w:p w14:paraId="2770A7E5" w14:textId="77777777" w:rsidR="00334B4F" w:rsidRPr="00CD6349" w:rsidRDefault="00334B4F" w:rsidP="002F54C0">
      <w:pPr>
        <w:pStyle w:val="PL"/>
        <w:rPr>
          <w:lang w:eastAsia="en-GB"/>
        </w:rPr>
      </w:pPr>
      <w:r w:rsidRPr="00EA26B3">
        <w:rPr>
          <w:lang w:eastAsia="en-GB"/>
        </w:rPr>
        <w:t>&lt;?xml version="1.0" encodi</w:t>
      </w:r>
      <w:r w:rsidRPr="00CD6349">
        <w:rPr>
          <w:lang w:eastAsia="en-GB"/>
        </w:rPr>
        <w:t>ng="UTF-8"?&gt;</w:t>
      </w:r>
    </w:p>
    <w:p w14:paraId="27E5C865" w14:textId="77777777" w:rsidR="004F18CE" w:rsidRDefault="004F18CE" w:rsidP="004F18CE">
      <w:pPr>
        <w:pStyle w:val="PL"/>
        <w:rPr>
          <w:lang w:eastAsia="en-GB"/>
        </w:rPr>
      </w:pPr>
      <w:r>
        <w:rPr>
          <w:lang w:eastAsia="en-GB"/>
        </w:rPr>
        <w:t xml:space="preserve">&lt;SignedKmsResponse xmlns="urn:3gpp:ns:mcsecKMSInterface:1.0" </w:t>
      </w:r>
    </w:p>
    <w:p w14:paraId="35459A1E" w14:textId="77777777" w:rsidR="004F18CE" w:rsidRDefault="004F18CE" w:rsidP="004F18CE">
      <w:pPr>
        <w:pStyle w:val="PL"/>
        <w:rPr>
          <w:lang w:eastAsia="en-GB"/>
        </w:rPr>
      </w:pPr>
      <w:r>
        <w:rPr>
          <w:lang w:eastAsia="en-GB"/>
        </w:rPr>
        <w:t xml:space="preserve">                   xmlns:xsi="http://www.w3.org/2001/XMLSchema-instance"</w:t>
      </w:r>
    </w:p>
    <w:p w14:paraId="4A36390E" w14:textId="77777777" w:rsidR="004F18CE" w:rsidRDefault="004F18CE" w:rsidP="004F18CE">
      <w:pPr>
        <w:pStyle w:val="PL"/>
        <w:rPr>
          <w:lang w:eastAsia="en-GB"/>
        </w:rPr>
      </w:pPr>
      <w:r>
        <w:rPr>
          <w:lang w:eastAsia="en-GB"/>
        </w:rPr>
        <w:t xml:space="preserve">                   xmlns:ds="http://www.w3.org/2000/09/xmldsig#" </w:t>
      </w:r>
    </w:p>
    <w:p w14:paraId="1D37A4DB" w14:textId="77777777" w:rsidR="004F18CE" w:rsidRDefault="004F18CE" w:rsidP="004F18CE">
      <w:pPr>
        <w:pStyle w:val="PL"/>
        <w:rPr>
          <w:lang w:eastAsia="en-GB"/>
        </w:rPr>
      </w:pPr>
      <w:r>
        <w:rPr>
          <w:lang w:eastAsia="en-GB"/>
        </w:rPr>
        <w:t xml:space="preserve">                   Id="xmldoc"&gt;</w:t>
      </w:r>
    </w:p>
    <w:p w14:paraId="7ABC2612" w14:textId="77777777" w:rsidR="004F18CE" w:rsidRDefault="004F18CE" w:rsidP="004F18CE">
      <w:pPr>
        <w:pStyle w:val="PL"/>
        <w:rPr>
          <w:lang w:eastAsia="en-GB"/>
        </w:rPr>
      </w:pPr>
      <w:r>
        <w:rPr>
          <w:lang w:eastAsia="en-GB"/>
        </w:rPr>
        <w:t xml:space="preserve">  &lt;KmsResponse Version="1.0.0"&gt;</w:t>
      </w:r>
    </w:p>
    <w:p w14:paraId="1F0D6971" w14:textId="77777777" w:rsidR="004F18CE" w:rsidRDefault="004F18CE" w:rsidP="004F18CE">
      <w:pPr>
        <w:pStyle w:val="PL"/>
        <w:rPr>
          <w:lang w:eastAsia="en-GB"/>
        </w:rPr>
      </w:pPr>
      <w:r>
        <w:rPr>
          <w:lang w:eastAsia="en-GB"/>
        </w:rPr>
        <w:t xml:space="preserve">    &lt;UserUri&gt;example:user@example.org&lt;/UserUri&gt;</w:t>
      </w:r>
    </w:p>
    <w:p w14:paraId="6092D2EA" w14:textId="77777777" w:rsidR="00334B4F" w:rsidRPr="00EA26B3" w:rsidRDefault="004F18CE" w:rsidP="002F54C0">
      <w:pPr>
        <w:pStyle w:val="PL"/>
        <w:rPr>
          <w:lang w:eastAsia="en-GB"/>
        </w:rPr>
      </w:pPr>
      <w:r>
        <w:rPr>
          <w:lang w:eastAsia="en-GB"/>
        </w:rPr>
        <w:t xml:space="preserve">    &lt;KmsUri&gt;kms.example.org&lt;/KmsUri&gt;</w:t>
      </w:r>
      <w:r w:rsidR="00EB7998">
        <w:rPr>
          <w:lang w:eastAsia="en-GB"/>
        </w:rPr>
        <w:t xml:space="preserve">  </w:t>
      </w:r>
      <w:r w:rsidR="00334B4F" w:rsidRPr="00CD6349">
        <w:rPr>
          <w:lang w:eastAsia="en-GB"/>
        </w:rPr>
        <w:t xml:space="preserve">  &lt;Time&gt;2014-01-26T10:07:14&lt;/Time&gt;</w:t>
      </w:r>
    </w:p>
    <w:p w14:paraId="7BB2440E" w14:textId="77777777" w:rsidR="00EB7998" w:rsidRDefault="00EB7998" w:rsidP="00EB7998">
      <w:pPr>
        <w:pStyle w:val="PL"/>
        <w:rPr>
          <w:lang w:eastAsia="en-GB"/>
        </w:rPr>
      </w:pPr>
      <w:r>
        <w:rPr>
          <w:lang w:eastAsia="en-GB"/>
        </w:rPr>
        <w:t xml:space="preserve">    &lt;KmsId&gt;KMSProvider12345&lt;/KmsId&gt;</w:t>
      </w:r>
    </w:p>
    <w:p w14:paraId="00E9C041" w14:textId="77777777" w:rsidR="00EB7998" w:rsidRDefault="00EB7998" w:rsidP="00EB7998">
      <w:pPr>
        <w:pStyle w:val="PL"/>
        <w:rPr>
          <w:lang w:eastAsia="en-GB"/>
        </w:rPr>
      </w:pPr>
      <w:r>
        <w:rPr>
          <w:lang w:eastAsia="en-GB"/>
        </w:rPr>
        <w:t xml:space="preserve">    &lt;ClientReqUrl&gt;http://kms.example.org/keymanagement/identity/v1/keyprov&lt;/ClientReqUrl&gt;</w:t>
      </w:r>
    </w:p>
    <w:p w14:paraId="22813822" w14:textId="77777777" w:rsidR="00EB7998" w:rsidRPr="00A33B97" w:rsidRDefault="00EB7998" w:rsidP="00EB7998">
      <w:pPr>
        <w:pStyle w:val="PL"/>
      </w:pPr>
      <w:r>
        <w:rPr>
          <w:lang w:eastAsia="en-GB"/>
        </w:rPr>
        <w:t xml:space="preserve">    </w:t>
      </w:r>
      <w:r w:rsidRPr="00A33B97">
        <w:t>&lt;KmsMessage&gt;</w:t>
      </w:r>
    </w:p>
    <w:p w14:paraId="525344DF" w14:textId="77777777" w:rsidR="00EB7998" w:rsidRPr="00A33B97" w:rsidRDefault="00EB7998" w:rsidP="00EB7998">
      <w:pPr>
        <w:pStyle w:val="PL"/>
      </w:pPr>
      <w:r>
        <w:rPr>
          <w:lang w:eastAsia="en-GB"/>
        </w:rPr>
        <w:t xml:space="preserve">  </w:t>
      </w:r>
      <w:r w:rsidRPr="00A33B97">
        <w:t xml:space="preserve">    &lt;KmsKeyProv Version = "1.0.0" xsi:type</w:t>
      </w:r>
      <w:r>
        <w:rPr>
          <w:lang w:eastAsia="en-GB"/>
        </w:rPr>
        <w:t>="KmsKeyProvTkIkType</w:t>
      </w:r>
      <w:r w:rsidRPr="00A33B97">
        <w:t>"&gt;</w:t>
      </w:r>
    </w:p>
    <w:p w14:paraId="5F860028" w14:textId="77777777" w:rsidR="00EB7998" w:rsidRDefault="00EB7998" w:rsidP="00EB7998">
      <w:pPr>
        <w:pStyle w:val="PL"/>
        <w:rPr>
          <w:lang w:eastAsia="en-GB"/>
        </w:rPr>
      </w:pPr>
      <w:r>
        <w:rPr>
          <w:lang w:eastAsia="en-GB"/>
        </w:rPr>
        <w:t xml:space="preserve">  </w:t>
      </w:r>
      <w:r w:rsidRPr="00A33B97">
        <w:t xml:space="preserve">      </w:t>
      </w:r>
      <w:r>
        <w:rPr>
          <w:lang w:eastAsia="en-GB"/>
        </w:rPr>
        <w:t>&lt;KmsKeySet Version = "1.1.0"&gt;</w:t>
      </w:r>
    </w:p>
    <w:p w14:paraId="32C0D84C" w14:textId="77777777" w:rsidR="00EB7998" w:rsidRDefault="00EB7998" w:rsidP="00EB7998">
      <w:pPr>
        <w:pStyle w:val="PL"/>
        <w:rPr>
          <w:lang w:eastAsia="en-GB"/>
        </w:rPr>
      </w:pPr>
      <w:r>
        <w:rPr>
          <w:lang w:eastAsia="en-GB"/>
        </w:rPr>
        <w:t xml:space="preserve">          &lt;KmsUri&gt;kms.example.org&lt;/KmsUri&gt;</w:t>
      </w:r>
    </w:p>
    <w:p w14:paraId="2B36A651" w14:textId="77777777" w:rsidR="00EB7998" w:rsidRPr="00627C2F" w:rsidRDefault="00EB7998" w:rsidP="00EB7998">
      <w:pPr>
        <w:pStyle w:val="PL"/>
        <w:rPr>
          <w:lang w:val="fr-FR"/>
        </w:rPr>
      </w:pPr>
      <w:r>
        <w:rPr>
          <w:lang w:eastAsia="en-GB"/>
        </w:rPr>
        <w:t xml:space="preserve">          </w:t>
      </w:r>
      <w:r w:rsidRPr="00627C2F">
        <w:rPr>
          <w:lang w:val="fr-FR"/>
        </w:rPr>
        <w:t>&lt;CertUri&gt;cert1.kms.example.org&lt;/CertUri&gt;</w:t>
      </w:r>
    </w:p>
    <w:p w14:paraId="6A972892" w14:textId="77777777" w:rsidR="00EB7998" w:rsidRPr="00627C2F" w:rsidRDefault="00EB7998" w:rsidP="00EB7998">
      <w:pPr>
        <w:pStyle w:val="PL"/>
        <w:rPr>
          <w:lang w:val="fr-FR"/>
        </w:rPr>
      </w:pPr>
      <w:r w:rsidRPr="00627C2F">
        <w:rPr>
          <w:lang w:val="fr-FR" w:eastAsia="en-GB"/>
        </w:rPr>
        <w:t xml:space="preserve">  </w:t>
      </w:r>
      <w:r w:rsidRPr="00627C2F">
        <w:rPr>
          <w:lang w:val="fr-FR"/>
        </w:rPr>
        <w:t xml:space="preserve">        &lt;Issuer&gt;www.example.org&lt;/Issuer&gt;</w:t>
      </w:r>
    </w:p>
    <w:p w14:paraId="43FC5D41" w14:textId="77777777" w:rsidR="00EB7998" w:rsidRPr="00627C2F" w:rsidRDefault="00EB7998" w:rsidP="00EB7998">
      <w:pPr>
        <w:pStyle w:val="PL"/>
        <w:rPr>
          <w:lang w:val="fr-FR"/>
        </w:rPr>
      </w:pPr>
      <w:r w:rsidRPr="00627C2F">
        <w:rPr>
          <w:lang w:val="fr-FR" w:eastAsia="en-GB"/>
        </w:rPr>
        <w:t xml:space="preserve">  </w:t>
      </w:r>
      <w:r w:rsidRPr="00627C2F">
        <w:rPr>
          <w:lang w:val="fr-FR"/>
        </w:rPr>
        <w:t xml:space="preserve">        &lt;UserUri&gt;example:user@example.org&lt;/UserUri&gt;</w:t>
      </w:r>
    </w:p>
    <w:p w14:paraId="439255E3" w14:textId="77777777" w:rsidR="00EB7998" w:rsidRDefault="00EB7998" w:rsidP="00EB7998">
      <w:pPr>
        <w:pStyle w:val="PL"/>
        <w:rPr>
          <w:lang w:eastAsia="en-GB"/>
        </w:rPr>
      </w:pPr>
      <w:r w:rsidRPr="00627C2F">
        <w:rPr>
          <w:lang w:val="fr-FR" w:eastAsia="en-GB"/>
        </w:rPr>
        <w:t xml:space="preserve">  </w:t>
      </w:r>
      <w:r w:rsidRPr="00627C2F">
        <w:rPr>
          <w:lang w:val="fr-FR"/>
        </w:rPr>
        <w:t xml:space="preserve">        </w:t>
      </w:r>
      <w:r>
        <w:rPr>
          <w:lang w:eastAsia="en-GB"/>
        </w:rPr>
        <w:t>&lt;UserID&gt;0123456789ABCDEF0123456789ABCDEF&lt;/UserID&gt;</w:t>
      </w:r>
    </w:p>
    <w:p w14:paraId="5FF5C60C" w14:textId="77777777" w:rsidR="00EB7998" w:rsidRDefault="00EB7998" w:rsidP="00EB7998">
      <w:pPr>
        <w:pStyle w:val="PL"/>
        <w:rPr>
          <w:lang w:eastAsia="en-GB"/>
        </w:rPr>
      </w:pPr>
      <w:r>
        <w:rPr>
          <w:lang w:eastAsia="en-GB"/>
        </w:rPr>
        <w:t xml:space="preserve">          &lt;ValidFrom&gt;2015-12-30T00:00:00&lt;/ValidFrom&gt;</w:t>
      </w:r>
    </w:p>
    <w:p w14:paraId="72BB995E" w14:textId="77777777" w:rsidR="00EB7998" w:rsidRDefault="00EB7998" w:rsidP="00EB7998">
      <w:pPr>
        <w:pStyle w:val="PL"/>
        <w:rPr>
          <w:lang w:eastAsia="en-GB"/>
        </w:rPr>
      </w:pPr>
      <w:r>
        <w:rPr>
          <w:lang w:eastAsia="en-GB"/>
        </w:rPr>
        <w:t xml:space="preserve">          &lt;ValidTo&gt;2016-03-29T23:59:59&lt;/ValidTo&gt;</w:t>
      </w:r>
    </w:p>
    <w:p w14:paraId="21F79147" w14:textId="77777777" w:rsidR="00EB7998" w:rsidRDefault="00EB7998" w:rsidP="00EB7998">
      <w:pPr>
        <w:pStyle w:val="PL"/>
        <w:rPr>
          <w:lang w:eastAsia="en-GB"/>
        </w:rPr>
      </w:pPr>
      <w:r>
        <w:rPr>
          <w:lang w:eastAsia="en-GB"/>
        </w:rPr>
        <w:t xml:space="preserve">          &lt;KeyPeriodNo&gt;1514&lt;/KeyPeriodNo&gt;</w:t>
      </w:r>
    </w:p>
    <w:p w14:paraId="318D1A73" w14:textId="77777777" w:rsidR="00EB7998" w:rsidRDefault="00EB7998" w:rsidP="00EB7998">
      <w:pPr>
        <w:pStyle w:val="PL"/>
        <w:rPr>
          <w:lang w:eastAsia="en-GB"/>
        </w:rPr>
      </w:pPr>
      <w:r>
        <w:rPr>
          <w:lang w:eastAsia="en-GB"/>
        </w:rPr>
        <w:t xml:space="preserve">          &lt;Revoked&gt;false&lt;/Revoked&gt;</w:t>
      </w:r>
    </w:p>
    <w:p w14:paraId="0D3C7676" w14:textId="77777777" w:rsidR="00EB7998" w:rsidRDefault="00EB7998" w:rsidP="00EB7998">
      <w:pPr>
        <w:pStyle w:val="PL"/>
        <w:rPr>
          <w:lang w:eastAsia="en-GB"/>
        </w:rPr>
      </w:pPr>
      <w:r>
        <w:rPr>
          <w:lang w:eastAsia="en-GB"/>
        </w:rPr>
        <w:t xml:space="preserve">          &lt;UserDecryptKey xsi:type="EncKeyContentType"&gt;</w:t>
      </w:r>
    </w:p>
    <w:p w14:paraId="639947AF" w14:textId="77777777" w:rsidR="00EB7998" w:rsidRDefault="00EB7998" w:rsidP="00EB7998">
      <w:pPr>
        <w:pStyle w:val="PL"/>
        <w:rPr>
          <w:lang w:eastAsia="en-GB"/>
        </w:rPr>
      </w:pPr>
      <w:r>
        <w:rPr>
          <w:lang w:eastAsia="en-GB"/>
        </w:rPr>
        <w:t xml:space="preserve">            &lt;EncryptedKey xmlns="http://www.w3.org/2001/04/xmlenc#"&gt;</w:t>
      </w:r>
    </w:p>
    <w:p w14:paraId="0A5FF4F8" w14:textId="77777777" w:rsidR="00EB7998" w:rsidRDefault="00EB7998" w:rsidP="00EB7998">
      <w:pPr>
        <w:pStyle w:val="PL"/>
        <w:rPr>
          <w:lang w:eastAsia="en-GB"/>
        </w:rPr>
      </w:pPr>
      <w:r>
        <w:rPr>
          <w:lang w:eastAsia="en-GB"/>
        </w:rPr>
        <w:t xml:space="preserve">              &lt;EncryptionMethod Algorithm="http://www.w3.org/2001/04/xmlenc#kw-aes256"/&gt;</w:t>
      </w:r>
    </w:p>
    <w:p w14:paraId="1E459341" w14:textId="77777777" w:rsidR="00EB7998" w:rsidRDefault="00EB7998" w:rsidP="00EB7998">
      <w:pPr>
        <w:pStyle w:val="PL"/>
        <w:rPr>
          <w:lang w:eastAsia="en-GB"/>
        </w:rPr>
      </w:pPr>
      <w:r>
        <w:rPr>
          <w:lang w:eastAsia="en-GB"/>
        </w:rPr>
        <w:t xml:space="preserve">              &lt;ds:KeyInfo&gt;</w:t>
      </w:r>
    </w:p>
    <w:p w14:paraId="6E2EF130" w14:textId="77777777" w:rsidR="00EB7998" w:rsidRDefault="00EB7998" w:rsidP="00EB7998">
      <w:pPr>
        <w:pStyle w:val="PL"/>
        <w:rPr>
          <w:lang w:eastAsia="en-GB"/>
        </w:rPr>
      </w:pPr>
      <w:r>
        <w:rPr>
          <w:lang w:eastAsia="en-GB"/>
        </w:rPr>
        <w:t xml:space="preserve">                &lt;ds:KeyName&gt;tk.12.user@example.org&lt;/ds:KeyName&gt;</w:t>
      </w:r>
    </w:p>
    <w:p w14:paraId="19E7B0B5" w14:textId="77777777" w:rsidR="00EB7998" w:rsidRDefault="00EB7998" w:rsidP="00EB7998">
      <w:pPr>
        <w:pStyle w:val="PL"/>
        <w:rPr>
          <w:lang w:eastAsia="en-GB"/>
        </w:rPr>
      </w:pPr>
      <w:r>
        <w:rPr>
          <w:lang w:eastAsia="en-GB"/>
        </w:rPr>
        <w:t xml:space="preserve">                &lt;/ds:KeyInfo&gt;</w:t>
      </w:r>
    </w:p>
    <w:p w14:paraId="6872C361" w14:textId="77777777" w:rsidR="00EB7998" w:rsidRDefault="00EB7998" w:rsidP="00EB7998">
      <w:pPr>
        <w:pStyle w:val="PL"/>
        <w:rPr>
          <w:lang w:eastAsia="en-GB"/>
        </w:rPr>
      </w:pPr>
      <w:r>
        <w:rPr>
          <w:lang w:eastAsia="en-GB"/>
        </w:rPr>
        <w:t xml:space="preserve">              &lt;CipherData&gt;</w:t>
      </w:r>
    </w:p>
    <w:p w14:paraId="15BE3FDA" w14:textId="77777777" w:rsidR="00EB7998" w:rsidRDefault="00EB7998" w:rsidP="00EB7998">
      <w:pPr>
        <w:pStyle w:val="PL"/>
        <w:rPr>
          <w:lang w:eastAsia="en-GB"/>
        </w:rPr>
      </w:pPr>
      <w:r>
        <w:rPr>
          <w:lang w:eastAsia="en-GB"/>
        </w:rPr>
        <w:t xml:space="preserve">                &lt;CipherValue&gt;DEADBEEF&lt;/CipherValue&gt;</w:t>
      </w:r>
    </w:p>
    <w:p w14:paraId="3EA438FB" w14:textId="77777777" w:rsidR="00EB7998" w:rsidRDefault="00EB7998" w:rsidP="00EB7998">
      <w:pPr>
        <w:pStyle w:val="PL"/>
        <w:rPr>
          <w:lang w:eastAsia="en-GB"/>
        </w:rPr>
      </w:pPr>
      <w:r>
        <w:rPr>
          <w:lang w:eastAsia="en-GB"/>
        </w:rPr>
        <w:t xml:space="preserve">              &lt;/CipherData&gt;</w:t>
      </w:r>
    </w:p>
    <w:p w14:paraId="3D2AC429" w14:textId="77777777" w:rsidR="00EB7998" w:rsidRDefault="00EB7998" w:rsidP="00EB7998">
      <w:pPr>
        <w:pStyle w:val="PL"/>
        <w:rPr>
          <w:lang w:eastAsia="en-GB"/>
        </w:rPr>
      </w:pPr>
      <w:r>
        <w:rPr>
          <w:lang w:eastAsia="en-GB"/>
        </w:rPr>
        <w:t xml:space="preserve">            &lt;/EncryptedKey&gt;</w:t>
      </w:r>
    </w:p>
    <w:p w14:paraId="2CB41D9B" w14:textId="77777777" w:rsidR="00EB7998" w:rsidRDefault="00EB7998" w:rsidP="00EB7998">
      <w:pPr>
        <w:pStyle w:val="PL"/>
        <w:rPr>
          <w:lang w:eastAsia="en-GB"/>
        </w:rPr>
      </w:pPr>
      <w:r>
        <w:rPr>
          <w:lang w:eastAsia="en-GB"/>
        </w:rPr>
        <w:t xml:space="preserve">          &lt;/UserDecryptKey&gt;</w:t>
      </w:r>
    </w:p>
    <w:p w14:paraId="14E08C71" w14:textId="77777777" w:rsidR="00EB7998" w:rsidRDefault="00EB7998" w:rsidP="00EB7998">
      <w:pPr>
        <w:pStyle w:val="PL"/>
        <w:rPr>
          <w:lang w:eastAsia="en-GB"/>
        </w:rPr>
      </w:pPr>
      <w:r>
        <w:rPr>
          <w:lang w:eastAsia="en-GB"/>
        </w:rPr>
        <w:t xml:space="preserve">          &lt;UserSigningKeySSK xsi:type="EncKeyContentType"&gt;</w:t>
      </w:r>
    </w:p>
    <w:p w14:paraId="05788952" w14:textId="77777777" w:rsidR="00EB7998" w:rsidRDefault="00EB7998" w:rsidP="00EB7998">
      <w:pPr>
        <w:pStyle w:val="PL"/>
        <w:rPr>
          <w:lang w:eastAsia="en-GB"/>
        </w:rPr>
      </w:pPr>
      <w:r>
        <w:rPr>
          <w:lang w:eastAsia="en-GB"/>
        </w:rPr>
        <w:t xml:space="preserve">            &lt;EncryptedKey xmlns="http://www.w3.org/2001/04/xmlenc#"&gt;</w:t>
      </w:r>
    </w:p>
    <w:p w14:paraId="7C38C017" w14:textId="77777777" w:rsidR="00EB7998" w:rsidRDefault="00EB7998" w:rsidP="00EB7998">
      <w:pPr>
        <w:pStyle w:val="PL"/>
        <w:rPr>
          <w:lang w:eastAsia="en-GB"/>
        </w:rPr>
      </w:pPr>
      <w:r>
        <w:rPr>
          <w:lang w:eastAsia="en-GB"/>
        </w:rPr>
        <w:t xml:space="preserve">              &lt;EncryptionMethod Algorithm="http://www.w3.org/2001/04/xmlenc#kw-aes256"/&gt;</w:t>
      </w:r>
    </w:p>
    <w:p w14:paraId="282E2021" w14:textId="77777777" w:rsidR="00EB7998" w:rsidRDefault="00EB7998" w:rsidP="00EB7998">
      <w:pPr>
        <w:pStyle w:val="PL"/>
        <w:rPr>
          <w:lang w:eastAsia="en-GB"/>
        </w:rPr>
      </w:pPr>
      <w:r>
        <w:rPr>
          <w:lang w:eastAsia="en-GB"/>
        </w:rPr>
        <w:t xml:space="preserve">              &lt;ds:KeyInfo&gt;</w:t>
      </w:r>
    </w:p>
    <w:p w14:paraId="0C934983" w14:textId="77777777" w:rsidR="00EB7998" w:rsidRDefault="00EB7998" w:rsidP="00EB7998">
      <w:pPr>
        <w:pStyle w:val="PL"/>
        <w:rPr>
          <w:lang w:eastAsia="en-GB"/>
        </w:rPr>
      </w:pPr>
      <w:r>
        <w:rPr>
          <w:lang w:eastAsia="en-GB"/>
        </w:rPr>
        <w:t xml:space="preserve">                &lt;ds:KeyName&gt;tk.12.user@example.org&lt;/ds:KeyName&gt;</w:t>
      </w:r>
    </w:p>
    <w:p w14:paraId="0977F0EC" w14:textId="77777777" w:rsidR="00EB7998" w:rsidRDefault="00EB7998" w:rsidP="00EB7998">
      <w:pPr>
        <w:pStyle w:val="PL"/>
        <w:rPr>
          <w:lang w:eastAsia="en-GB"/>
        </w:rPr>
      </w:pPr>
      <w:r>
        <w:rPr>
          <w:lang w:eastAsia="en-GB"/>
        </w:rPr>
        <w:t xml:space="preserve">                &lt;/ds:KeyInfo&gt;</w:t>
      </w:r>
    </w:p>
    <w:p w14:paraId="59624867" w14:textId="77777777" w:rsidR="00EB7998" w:rsidRDefault="00EB7998" w:rsidP="00EB7998">
      <w:pPr>
        <w:pStyle w:val="PL"/>
        <w:rPr>
          <w:lang w:eastAsia="en-GB"/>
        </w:rPr>
      </w:pPr>
      <w:r>
        <w:rPr>
          <w:lang w:eastAsia="en-GB"/>
        </w:rPr>
        <w:t xml:space="preserve">              &lt;CipherData&gt;</w:t>
      </w:r>
    </w:p>
    <w:p w14:paraId="2A8079E0" w14:textId="77777777" w:rsidR="00EB7998" w:rsidRDefault="00EB7998" w:rsidP="00EB7998">
      <w:pPr>
        <w:pStyle w:val="PL"/>
        <w:rPr>
          <w:lang w:eastAsia="en-GB"/>
        </w:rPr>
      </w:pPr>
      <w:r>
        <w:rPr>
          <w:lang w:eastAsia="en-GB"/>
        </w:rPr>
        <w:t xml:space="preserve">                &lt;CipherValue&gt;DEADBEEF&lt;/CipherValue&gt;</w:t>
      </w:r>
    </w:p>
    <w:p w14:paraId="1DD053C7" w14:textId="77777777" w:rsidR="00EB7998" w:rsidRDefault="00EB7998" w:rsidP="00EB7998">
      <w:pPr>
        <w:pStyle w:val="PL"/>
        <w:rPr>
          <w:lang w:eastAsia="en-GB"/>
        </w:rPr>
      </w:pPr>
      <w:r>
        <w:rPr>
          <w:lang w:eastAsia="en-GB"/>
        </w:rPr>
        <w:t xml:space="preserve">              &lt;/CipherData&gt;</w:t>
      </w:r>
    </w:p>
    <w:p w14:paraId="5C2AC51E" w14:textId="77777777" w:rsidR="00EB7998" w:rsidRDefault="00EB7998" w:rsidP="00EB7998">
      <w:pPr>
        <w:pStyle w:val="PL"/>
        <w:rPr>
          <w:lang w:eastAsia="en-GB"/>
        </w:rPr>
      </w:pPr>
      <w:r>
        <w:rPr>
          <w:lang w:eastAsia="en-GB"/>
        </w:rPr>
        <w:t xml:space="preserve">            &lt;/EncryptedKey&gt;</w:t>
      </w:r>
    </w:p>
    <w:p w14:paraId="6FD90934" w14:textId="77777777" w:rsidR="00EB7998" w:rsidRDefault="00EB7998" w:rsidP="00EB7998">
      <w:pPr>
        <w:pStyle w:val="PL"/>
        <w:rPr>
          <w:lang w:eastAsia="en-GB"/>
        </w:rPr>
      </w:pPr>
      <w:r>
        <w:rPr>
          <w:lang w:eastAsia="en-GB"/>
        </w:rPr>
        <w:t xml:space="preserve">          &lt;/UserSigningKeySSK&gt;</w:t>
      </w:r>
    </w:p>
    <w:p w14:paraId="74431303" w14:textId="77777777" w:rsidR="00EB7998" w:rsidRDefault="00EB7998" w:rsidP="00EB7998">
      <w:pPr>
        <w:pStyle w:val="PL"/>
        <w:rPr>
          <w:lang w:eastAsia="en-GB"/>
        </w:rPr>
      </w:pPr>
      <w:r>
        <w:rPr>
          <w:lang w:eastAsia="en-GB"/>
        </w:rPr>
        <w:t xml:space="preserve">          &lt;UserPubTokenPVT xsi:type="EncKeyContentType"&gt;</w:t>
      </w:r>
    </w:p>
    <w:p w14:paraId="4C3D557F" w14:textId="77777777" w:rsidR="00EB7998" w:rsidRDefault="00EB7998" w:rsidP="00EB7998">
      <w:pPr>
        <w:pStyle w:val="PL"/>
        <w:rPr>
          <w:lang w:eastAsia="en-GB"/>
        </w:rPr>
      </w:pPr>
      <w:r>
        <w:rPr>
          <w:lang w:eastAsia="en-GB"/>
        </w:rPr>
        <w:t xml:space="preserve">            &lt;EncryptedKey xmlns = "http://www.w3.org/2001/04/xmlenc#"&gt;</w:t>
      </w:r>
    </w:p>
    <w:p w14:paraId="6805C945" w14:textId="77777777" w:rsidR="00EB7998" w:rsidRDefault="00EB7998" w:rsidP="00EB7998">
      <w:pPr>
        <w:pStyle w:val="PL"/>
        <w:rPr>
          <w:lang w:eastAsia="en-GB"/>
        </w:rPr>
      </w:pPr>
      <w:r>
        <w:rPr>
          <w:lang w:eastAsia="en-GB"/>
        </w:rPr>
        <w:t xml:space="preserve">              &lt;EncryptionMethod Algorithm="http://www.w3.org/2001/04/xmlenc#kw-aes256"/&gt;</w:t>
      </w:r>
    </w:p>
    <w:p w14:paraId="410737A1" w14:textId="77777777" w:rsidR="00EB7998" w:rsidRDefault="00EB7998" w:rsidP="00EB7998">
      <w:pPr>
        <w:pStyle w:val="PL"/>
        <w:rPr>
          <w:lang w:eastAsia="en-GB"/>
        </w:rPr>
      </w:pPr>
      <w:r>
        <w:rPr>
          <w:lang w:eastAsia="en-GB"/>
        </w:rPr>
        <w:t xml:space="preserve">              &lt;ds:KeyInfo&gt;</w:t>
      </w:r>
    </w:p>
    <w:p w14:paraId="4CEDF3FA" w14:textId="77777777" w:rsidR="00EB7998" w:rsidRDefault="00EB7998" w:rsidP="00EB7998">
      <w:pPr>
        <w:pStyle w:val="PL"/>
        <w:rPr>
          <w:lang w:eastAsia="en-GB"/>
        </w:rPr>
      </w:pPr>
      <w:r>
        <w:rPr>
          <w:lang w:eastAsia="en-GB"/>
        </w:rPr>
        <w:t xml:space="preserve">                &lt;ds:KeyName&gt;tk.12.user@example.org&lt;/ds:KeyName&gt;</w:t>
      </w:r>
    </w:p>
    <w:p w14:paraId="5FB5AB84" w14:textId="77777777" w:rsidR="00EB7998" w:rsidRDefault="00EB7998" w:rsidP="00EB7998">
      <w:pPr>
        <w:pStyle w:val="PL"/>
        <w:rPr>
          <w:lang w:eastAsia="en-GB"/>
        </w:rPr>
      </w:pPr>
      <w:r>
        <w:rPr>
          <w:lang w:eastAsia="en-GB"/>
        </w:rPr>
        <w:t xml:space="preserve">                &lt;/ds:KeyInfo&gt;</w:t>
      </w:r>
    </w:p>
    <w:p w14:paraId="5781BDCB" w14:textId="77777777" w:rsidR="00EB7998" w:rsidRDefault="00EB7998" w:rsidP="00EB7998">
      <w:pPr>
        <w:pStyle w:val="PL"/>
        <w:rPr>
          <w:lang w:eastAsia="en-GB"/>
        </w:rPr>
      </w:pPr>
      <w:r>
        <w:rPr>
          <w:lang w:eastAsia="en-GB"/>
        </w:rPr>
        <w:t xml:space="preserve">              &lt;CipherData&gt;</w:t>
      </w:r>
    </w:p>
    <w:p w14:paraId="275B0298" w14:textId="77777777" w:rsidR="00EB7998" w:rsidRDefault="00EB7998" w:rsidP="00EB7998">
      <w:pPr>
        <w:pStyle w:val="PL"/>
        <w:rPr>
          <w:lang w:eastAsia="en-GB"/>
        </w:rPr>
      </w:pPr>
      <w:r>
        <w:rPr>
          <w:lang w:eastAsia="en-GB"/>
        </w:rPr>
        <w:t xml:space="preserve">                &lt;CipherValue&gt;DEADBEEF&lt;/CipherValue&gt;</w:t>
      </w:r>
    </w:p>
    <w:p w14:paraId="697F3FA2" w14:textId="77777777" w:rsidR="00EB7998" w:rsidRDefault="00EB7998" w:rsidP="00EB7998">
      <w:pPr>
        <w:pStyle w:val="PL"/>
        <w:rPr>
          <w:lang w:eastAsia="en-GB"/>
        </w:rPr>
      </w:pPr>
      <w:r>
        <w:rPr>
          <w:lang w:eastAsia="en-GB"/>
        </w:rPr>
        <w:t xml:space="preserve">              &lt;/CipherData&gt;</w:t>
      </w:r>
    </w:p>
    <w:p w14:paraId="51B90F74" w14:textId="77777777" w:rsidR="00EB7998" w:rsidRDefault="00EB7998" w:rsidP="00EB7998">
      <w:pPr>
        <w:pStyle w:val="PL"/>
        <w:rPr>
          <w:lang w:eastAsia="en-GB"/>
        </w:rPr>
      </w:pPr>
      <w:r>
        <w:rPr>
          <w:lang w:eastAsia="en-GB"/>
        </w:rPr>
        <w:t xml:space="preserve">            &lt;/EncryptedKey&gt;</w:t>
      </w:r>
    </w:p>
    <w:p w14:paraId="4392BAAB" w14:textId="77777777" w:rsidR="00EB7998" w:rsidRDefault="00EB7998" w:rsidP="00EB7998">
      <w:pPr>
        <w:pStyle w:val="PL"/>
        <w:rPr>
          <w:lang w:eastAsia="en-GB"/>
        </w:rPr>
      </w:pPr>
      <w:r>
        <w:rPr>
          <w:lang w:eastAsia="en-GB"/>
        </w:rPr>
        <w:t xml:space="preserve">          &lt;/UserPubTokenPVT&gt;</w:t>
      </w:r>
    </w:p>
    <w:p w14:paraId="6F1010AE" w14:textId="77777777" w:rsidR="00EB7998" w:rsidRDefault="00EB7998" w:rsidP="00EB7998">
      <w:pPr>
        <w:pStyle w:val="PL"/>
        <w:rPr>
          <w:lang w:eastAsia="en-GB"/>
        </w:rPr>
      </w:pPr>
      <w:r>
        <w:rPr>
          <w:lang w:eastAsia="en-GB"/>
        </w:rPr>
        <w:t xml:space="preserve">        &lt;/KmsKeySet&gt;</w:t>
      </w:r>
    </w:p>
    <w:p w14:paraId="565CC5E4" w14:textId="77777777" w:rsidR="00EB7998" w:rsidRDefault="00EB7998" w:rsidP="00EB7998">
      <w:pPr>
        <w:pStyle w:val="PL"/>
        <w:rPr>
          <w:lang w:eastAsia="en-GB"/>
        </w:rPr>
      </w:pPr>
      <w:r>
        <w:rPr>
          <w:lang w:eastAsia="en-GB"/>
        </w:rPr>
        <w:t xml:space="preserve">        &lt;KmsKeySet Version = "1.1.0"&gt;</w:t>
      </w:r>
    </w:p>
    <w:p w14:paraId="40209E36" w14:textId="77777777" w:rsidR="00EB7998" w:rsidRDefault="00EB7998" w:rsidP="00EB7998">
      <w:pPr>
        <w:pStyle w:val="PL"/>
        <w:rPr>
          <w:lang w:eastAsia="en-GB"/>
        </w:rPr>
      </w:pPr>
      <w:r>
        <w:rPr>
          <w:lang w:eastAsia="en-GB"/>
        </w:rPr>
        <w:t xml:space="preserve">          &lt;KmsUri&gt;kms.example.org&lt;/KmsUri&gt;</w:t>
      </w:r>
    </w:p>
    <w:p w14:paraId="3E62440D" w14:textId="77777777" w:rsidR="00EB7998" w:rsidRDefault="00EB7998" w:rsidP="00EB7998">
      <w:pPr>
        <w:pStyle w:val="PL"/>
        <w:rPr>
          <w:lang w:eastAsia="en-GB"/>
        </w:rPr>
      </w:pPr>
      <w:r>
        <w:rPr>
          <w:lang w:eastAsia="en-GB"/>
        </w:rPr>
        <w:t xml:space="preserve">          &lt;CertUri&gt;cert1.kms.example.org&lt;/CertUri&gt;</w:t>
      </w:r>
    </w:p>
    <w:p w14:paraId="5AD976AB" w14:textId="77777777" w:rsidR="00EB7998" w:rsidRDefault="00EB7998" w:rsidP="00EB7998">
      <w:pPr>
        <w:pStyle w:val="PL"/>
        <w:rPr>
          <w:lang w:eastAsia="en-GB"/>
        </w:rPr>
      </w:pPr>
      <w:r>
        <w:rPr>
          <w:lang w:eastAsia="en-GB"/>
        </w:rPr>
        <w:t xml:space="preserve">          &lt;Issuer&gt;www.example.org&lt;/Issuer&gt;</w:t>
      </w:r>
    </w:p>
    <w:p w14:paraId="63AA770E" w14:textId="77777777" w:rsidR="00EB7998" w:rsidRDefault="00EB7998" w:rsidP="00EB7998">
      <w:pPr>
        <w:pStyle w:val="PL"/>
        <w:rPr>
          <w:lang w:eastAsia="en-GB"/>
        </w:rPr>
      </w:pPr>
      <w:r>
        <w:rPr>
          <w:lang w:eastAsia="en-GB"/>
        </w:rPr>
        <w:t xml:space="preserve">          &lt;UserUri&gt;example:user.pseudonym@example.org&lt;/UserUri&gt;</w:t>
      </w:r>
    </w:p>
    <w:p w14:paraId="1DA6345F" w14:textId="77777777" w:rsidR="00EB7998" w:rsidRDefault="00EB7998" w:rsidP="00EB7998">
      <w:pPr>
        <w:pStyle w:val="PL"/>
        <w:rPr>
          <w:lang w:eastAsia="en-GB"/>
        </w:rPr>
      </w:pPr>
      <w:r>
        <w:rPr>
          <w:lang w:eastAsia="en-GB"/>
        </w:rPr>
        <w:t xml:space="preserve">          &lt;UserID&gt;0011223344556677889900AABBCCDDEEFF&lt;/UserID&gt;</w:t>
      </w:r>
    </w:p>
    <w:p w14:paraId="0C33E3A7" w14:textId="77777777" w:rsidR="00EB7998" w:rsidRDefault="00EB7998" w:rsidP="00EB7998">
      <w:pPr>
        <w:pStyle w:val="PL"/>
        <w:rPr>
          <w:lang w:eastAsia="en-GB"/>
        </w:rPr>
      </w:pPr>
      <w:r>
        <w:rPr>
          <w:lang w:eastAsia="en-GB"/>
        </w:rPr>
        <w:t xml:space="preserve">          &lt;ValidFrom&gt;2015-12-30T00:00:00&lt;/ValidFrom&gt;</w:t>
      </w:r>
    </w:p>
    <w:p w14:paraId="3DB1278E" w14:textId="77777777" w:rsidR="00EB7998" w:rsidRPr="00A33B97" w:rsidRDefault="00EB7998" w:rsidP="00EB7998">
      <w:pPr>
        <w:pStyle w:val="PL"/>
      </w:pPr>
      <w:r>
        <w:rPr>
          <w:lang w:eastAsia="en-GB"/>
        </w:rPr>
        <w:t xml:space="preserve">          </w:t>
      </w:r>
      <w:r w:rsidRPr="00A33B97">
        <w:t>&lt;ValidTo&gt;2016-03-29T23:59:59&lt;/ValidTo&gt;</w:t>
      </w:r>
    </w:p>
    <w:p w14:paraId="50473AAB" w14:textId="77777777" w:rsidR="00EB7998" w:rsidRDefault="00EB7998" w:rsidP="00EB7998">
      <w:pPr>
        <w:pStyle w:val="PL"/>
        <w:rPr>
          <w:lang w:eastAsia="en-GB"/>
        </w:rPr>
      </w:pPr>
      <w:r w:rsidRPr="00A33B97">
        <w:t xml:space="preserve">          </w:t>
      </w:r>
      <w:r>
        <w:rPr>
          <w:lang w:eastAsia="en-GB"/>
        </w:rPr>
        <w:t>&lt;KeyPeriodNo&gt;1514&lt;/KeyPeriodNo&gt;</w:t>
      </w:r>
    </w:p>
    <w:p w14:paraId="57A281EB" w14:textId="77777777" w:rsidR="00EB7998" w:rsidRDefault="00EB7998" w:rsidP="00EB7998">
      <w:pPr>
        <w:pStyle w:val="PL"/>
        <w:rPr>
          <w:lang w:eastAsia="en-GB"/>
        </w:rPr>
      </w:pPr>
      <w:r>
        <w:rPr>
          <w:lang w:eastAsia="en-GB"/>
        </w:rPr>
        <w:t xml:space="preserve">          &lt;Revoked&gt;false&lt;/Revoked&gt;</w:t>
      </w:r>
    </w:p>
    <w:p w14:paraId="105EFF5F" w14:textId="77777777" w:rsidR="00EB7998" w:rsidRDefault="00EB7998" w:rsidP="00EB7998">
      <w:pPr>
        <w:pStyle w:val="PL"/>
        <w:rPr>
          <w:lang w:eastAsia="en-GB"/>
        </w:rPr>
      </w:pPr>
      <w:r>
        <w:rPr>
          <w:lang w:eastAsia="en-GB"/>
        </w:rPr>
        <w:t xml:space="preserve">          &lt;UserDecryptKey xsi:type="EncKeyContentType"&gt;</w:t>
      </w:r>
    </w:p>
    <w:p w14:paraId="2777A1AD" w14:textId="77777777" w:rsidR="00EB7998" w:rsidRDefault="00EB7998" w:rsidP="00EB7998">
      <w:pPr>
        <w:pStyle w:val="PL"/>
        <w:rPr>
          <w:lang w:eastAsia="en-GB"/>
        </w:rPr>
      </w:pPr>
      <w:r>
        <w:rPr>
          <w:lang w:eastAsia="en-GB"/>
        </w:rPr>
        <w:t xml:space="preserve">            &lt;EncryptedKey xmlns="http://www.w3.org/2001/04/xmlenc#"&gt;</w:t>
      </w:r>
    </w:p>
    <w:p w14:paraId="33822C3C" w14:textId="77777777" w:rsidR="00EB7998" w:rsidRDefault="00EB7998" w:rsidP="00EB7998">
      <w:pPr>
        <w:pStyle w:val="PL"/>
        <w:rPr>
          <w:lang w:eastAsia="en-GB"/>
        </w:rPr>
      </w:pPr>
      <w:r>
        <w:rPr>
          <w:lang w:eastAsia="en-GB"/>
        </w:rPr>
        <w:t xml:space="preserve">              &lt;EncryptionMethod Algorithm="http://www.w3.org/2001/04/xmlenc#kw-aes256"/&gt;</w:t>
      </w:r>
    </w:p>
    <w:p w14:paraId="23E7D117" w14:textId="77777777" w:rsidR="00EB7998" w:rsidRDefault="00EB7998" w:rsidP="00EB7998">
      <w:pPr>
        <w:pStyle w:val="PL"/>
        <w:rPr>
          <w:lang w:eastAsia="en-GB"/>
        </w:rPr>
      </w:pPr>
      <w:r>
        <w:rPr>
          <w:lang w:eastAsia="en-GB"/>
        </w:rPr>
        <w:t xml:space="preserve">              &lt;ds:KeyInfo&gt;</w:t>
      </w:r>
    </w:p>
    <w:p w14:paraId="0F4D2A49" w14:textId="77777777" w:rsidR="00EB7998" w:rsidRDefault="00EB7998" w:rsidP="00EB7998">
      <w:pPr>
        <w:pStyle w:val="PL"/>
        <w:rPr>
          <w:lang w:eastAsia="en-GB"/>
        </w:rPr>
      </w:pPr>
      <w:r>
        <w:rPr>
          <w:lang w:eastAsia="en-GB"/>
        </w:rPr>
        <w:t xml:space="preserve">                &lt;ds:KeyName&gt;tk.12.user@example.org&lt;/ds:KeyName&gt;</w:t>
      </w:r>
    </w:p>
    <w:p w14:paraId="1E5BFE93" w14:textId="77777777" w:rsidR="00EB7998" w:rsidRDefault="00EB7998" w:rsidP="00EB7998">
      <w:pPr>
        <w:pStyle w:val="PL"/>
        <w:rPr>
          <w:lang w:eastAsia="en-GB"/>
        </w:rPr>
      </w:pPr>
      <w:r>
        <w:rPr>
          <w:lang w:eastAsia="en-GB"/>
        </w:rPr>
        <w:t xml:space="preserve">                &lt;/ds:KeyInfo&gt;</w:t>
      </w:r>
    </w:p>
    <w:p w14:paraId="4A420EE4" w14:textId="77777777" w:rsidR="00EB7998" w:rsidRDefault="00EB7998" w:rsidP="00EB7998">
      <w:pPr>
        <w:pStyle w:val="PL"/>
        <w:rPr>
          <w:lang w:eastAsia="en-GB"/>
        </w:rPr>
      </w:pPr>
      <w:r>
        <w:rPr>
          <w:lang w:eastAsia="en-GB"/>
        </w:rPr>
        <w:t xml:space="preserve">              &lt;CipherData&gt;</w:t>
      </w:r>
    </w:p>
    <w:p w14:paraId="63421139" w14:textId="77777777" w:rsidR="00EB7998" w:rsidRDefault="00EB7998" w:rsidP="00EB7998">
      <w:pPr>
        <w:pStyle w:val="PL"/>
        <w:rPr>
          <w:lang w:eastAsia="en-GB"/>
        </w:rPr>
      </w:pPr>
      <w:r>
        <w:rPr>
          <w:lang w:eastAsia="en-GB"/>
        </w:rPr>
        <w:t xml:space="preserve">                &lt;CipherValue&gt;DEADBEEF&lt;/CipherValue&gt;</w:t>
      </w:r>
    </w:p>
    <w:p w14:paraId="789BB416" w14:textId="77777777" w:rsidR="00EB7998" w:rsidRDefault="00EB7998" w:rsidP="00EB7998">
      <w:pPr>
        <w:pStyle w:val="PL"/>
        <w:rPr>
          <w:lang w:eastAsia="en-GB"/>
        </w:rPr>
      </w:pPr>
      <w:r>
        <w:rPr>
          <w:lang w:eastAsia="en-GB"/>
        </w:rPr>
        <w:t xml:space="preserve">              &lt;/CipherData&gt;</w:t>
      </w:r>
    </w:p>
    <w:p w14:paraId="08589DEA" w14:textId="77777777" w:rsidR="00EB7998" w:rsidRDefault="00EB7998" w:rsidP="00EB7998">
      <w:pPr>
        <w:pStyle w:val="PL"/>
        <w:rPr>
          <w:lang w:eastAsia="en-GB"/>
        </w:rPr>
      </w:pPr>
      <w:r>
        <w:rPr>
          <w:lang w:eastAsia="en-GB"/>
        </w:rPr>
        <w:t xml:space="preserve">            &lt;/EncryptedKey&gt;</w:t>
      </w:r>
    </w:p>
    <w:p w14:paraId="4AAEDF77" w14:textId="77777777" w:rsidR="00EB7998" w:rsidRDefault="00EB7998" w:rsidP="00EB7998">
      <w:pPr>
        <w:pStyle w:val="PL"/>
        <w:rPr>
          <w:lang w:eastAsia="en-GB"/>
        </w:rPr>
      </w:pPr>
      <w:r>
        <w:rPr>
          <w:lang w:eastAsia="en-GB"/>
        </w:rPr>
        <w:t xml:space="preserve">          &lt;/UserDecryptKey&gt;</w:t>
      </w:r>
    </w:p>
    <w:p w14:paraId="31BFC0AF" w14:textId="77777777" w:rsidR="00EB7998" w:rsidRDefault="00EB7998" w:rsidP="00EB7998">
      <w:pPr>
        <w:pStyle w:val="PL"/>
        <w:rPr>
          <w:lang w:eastAsia="en-GB"/>
        </w:rPr>
      </w:pPr>
      <w:r>
        <w:rPr>
          <w:lang w:eastAsia="en-GB"/>
        </w:rPr>
        <w:t xml:space="preserve">          &lt;UserSigningKeySSK xsi:type="EncKeyContentType"&gt;</w:t>
      </w:r>
    </w:p>
    <w:p w14:paraId="244FB4FF" w14:textId="77777777" w:rsidR="00EB7998" w:rsidRDefault="00EB7998" w:rsidP="00EB7998">
      <w:pPr>
        <w:pStyle w:val="PL"/>
        <w:rPr>
          <w:lang w:eastAsia="en-GB"/>
        </w:rPr>
      </w:pPr>
      <w:r>
        <w:rPr>
          <w:lang w:eastAsia="en-GB"/>
        </w:rPr>
        <w:t xml:space="preserve">            &lt;EncryptedKey xmlns="http://www.w3.org/2001/04/xmlenc#"&gt;</w:t>
      </w:r>
    </w:p>
    <w:p w14:paraId="20DF4FB0" w14:textId="77777777" w:rsidR="00EB7998" w:rsidRDefault="00EB7998" w:rsidP="00EB7998">
      <w:pPr>
        <w:pStyle w:val="PL"/>
        <w:rPr>
          <w:lang w:eastAsia="en-GB"/>
        </w:rPr>
      </w:pPr>
      <w:r>
        <w:rPr>
          <w:lang w:eastAsia="en-GB"/>
        </w:rPr>
        <w:t xml:space="preserve">              &lt;EncryptionMethod Algorithm="http://www.w3.org/2001/04/xmlenc#kw-aes256"/&gt;</w:t>
      </w:r>
    </w:p>
    <w:p w14:paraId="3200DD7E" w14:textId="77777777" w:rsidR="00EB7998" w:rsidRDefault="00EB7998" w:rsidP="00EB7998">
      <w:pPr>
        <w:pStyle w:val="PL"/>
        <w:rPr>
          <w:lang w:eastAsia="en-GB"/>
        </w:rPr>
      </w:pPr>
      <w:r>
        <w:rPr>
          <w:lang w:eastAsia="en-GB"/>
        </w:rPr>
        <w:t xml:space="preserve">              &lt;ds:KeyInfo&gt;</w:t>
      </w:r>
    </w:p>
    <w:p w14:paraId="663DFA58" w14:textId="77777777" w:rsidR="00EB7998" w:rsidRDefault="00EB7998" w:rsidP="00EB7998">
      <w:pPr>
        <w:pStyle w:val="PL"/>
        <w:rPr>
          <w:lang w:eastAsia="en-GB"/>
        </w:rPr>
      </w:pPr>
      <w:r>
        <w:rPr>
          <w:lang w:eastAsia="en-GB"/>
        </w:rPr>
        <w:t xml:space="preserve">                &lt;ds:KeyName&gt;tk.12.user@example.org&lt;/ds:KeyName&gt;</w:t>
      </w:r>
    </w:p>
    <w:p w14:paraId="72B9FE6C" w14:textId="77777777" w:rsidR="00EB7998" w:rsidRDefault="00EB7998" w:rsidP="00EB7998">
      <w:pPr>
        <w:pStyle w:val="PL"/>
        <w:rPr>
          <w:lang w:eastAsia="en-GB"/>
        </w:rPr>
      </w:pPr>
      <w:r>
        <w:rPr>
          <w:lang w:eastAsia="en-GB"/>
        </w:rPr>
        <w:t xml:space="preserve">                &lt;/ds:KeyInfo&gt;</w:t>
      </w:r>
    </w:p>
    <w:p w14:paraId="64626A1F" w14:textId="77777777" w:rsidR="00EB7998" w:rsidRDefault="00EB7998" w:rsidP="00EB7998">
      <w:pPr>
        <w:pStyle w:val="PL"/>
        <w:rPr>
          <w:lang w:eastAsia="en-GB"/>
        </w:rPr>
      </w:pPr>
      <w:r>
        <w:rPr>
          <w:lang w:eastAsia="en-GB"/>
        </w:rPr>
        <w:t xml:space="preserve">              &lt;CipherData&gt;</w:t>
      </w:r>
    </w:p>
    <w:p w14:paraId="2E8E0EE4" w14:textId="77777777" w:rsidR="00EB7998" w:rsidRDefault="00EB7998" w:rsidP="00EB7998">
      <w:pPr>
        <w:pStyle w:val="PL"/>
        <w:rPr>
          <w:lang w:eastAsia="en-GB"/>
        </w:rPr>
      </w:pPr>
      <w:r>
        <w:rPr>
          <w:lang w:eastAsia="en-GB"/>
        </w:rPr>
        <w:t xml:space="preserve">                &lt;CipherValue&gt;DEADBEEF&lt;/CipherValue&gt;</w:t>
      </w:r>
    </w:p>
    <w:p w14:paraId="1ADDFC53" w14:textId="77777777" w:rsidR="00EB7998" w:rsidRDefault="00EB7998" w:rsidP="00EB7998">
      <w:pPr>
        <w:pStyle w:val="PL"/>
        <w:rPr>
          <w:lang w:eastAsia="en-GB"/>
        </w:rPr>
      </w:pPr>
      <w:r>
        <w:rPr>
          <w:lang w:eastAsia="en-GB"/>
        </w:rPr>
        <w:t xml:space="preserve">              &lt;/CipherData&gt;</w:t>
      </w:r>
    </w:p>
    <w:p w14:paraId="5125B82B" w14:textId="77777777" w:rsidR="00EB7998" w:rsidRDefault="00EB7998" w:rsidP="00EB7998">
      <w:pPr>
        <w:pStyle w:val="PL"/>
        <w:rPr>
          <w:lang w:eastAsia="en-GB"/>
        </w:rPr>
      </w:pPr>
      <w:r>
        <w:rPr>
          <w:lang w:eastAsia="en-GB"/>
        </w:rPr>
        <w:t xml:space="preserve">            &lt;/EncryptedKey&gt;</w:t>
      </w:r>
    </w:p>
    <w:p w14:paraId="2F17366B" w14:textId="77777777" w:rsidR="00EB7998" w:rsidRDefault="00EB7998" w:rsidP="00EB7998">
      <w:pPr>
        <w:pStyle w:val="PL"/>
        <w:rPr>
          <w:lang w:eastAsia="en-GB"/>
        </w:rPr>
      </w:pPr>
      <w:r>
        <w:rPr>
          <w:lang w:eastAsia="en-GB"/>
        </w:rPr>
        <w:t xml:space="preserve">          &lt;/UserSigningKeySSK&gt;</w:t>
      </w:r>
    </w:p>
    <w:p w14:paraId="288F76D2" w14:textId="77777777" w:rsidR="00EB7998" w:rsidRDefault="00EB7998" w:rsidP="00EB7998">
      <w:pPr>
        <w:pStyle w:val="PL"/>
        <w:rPr>
          <w:lang w:eastAsia="en-GB"/>
        </w:rPr>
      </w:pPr>
      <w:r>
        <w:rPr>
          <w:lang w:eastAsia="en-GB"/>
        </w:rPr>
        <w:t xml:space="preserve">          &lt;UserPubTokenPVT xsi:type="EncKeyContentType"&gt;</w:t>
      </w:r>
    </w:p>
    <w:p w14:paraId="22CE28DD" w14:textId="77777777" w:rsidR="00EB7998" w:rsidRDefault="00EB7998" w:rsidP="00EB7998">
      <w:pPr>
        <w:pStyle w:val="PL"/>
        <w:rPr>
          <w:lang w:eastAsia="en-GB"/>
        </w:rPr>
      </w:pPr>
      <w:r>
        <w:rPr>
          <w:lang w:eastAsia="en-GB"/>
        </w:rPr>
        <w:t xml:space="preserve">            &lt;EncryptedKey xmlns="http://www.w3.org/2001/04/xmlenc#"&gt;</w:t>
      </w:r>
    </w:p>
    <w:p w14:paraId="5A026034" w14:textId="77777777" w:rsidR="00EB7998" w:rsidRDefault="00EB7998" w:rsidP="00EB7998">
      <w:pPr>
        <w:pStyle w:val="PL"/>
        <w:rPr>
          <w:lang w:eastAsia="en-GB"/>
        </w:rPr>
      </w:pPr>
      <w:r>
        <w:rPr>
          <w:lang w:eastAsia="en-GB"/>
        </w:rPr>
        <w:t xml:space="preserve">              &lt;EncryptionMethod Algorithm="http://www.w3.org/2001/04/xmlenc#kw-aes256"/&gt;</w:t>
      </w:r>
    </w:p>
    <w:p w14:paraId="28319464" w14:textId="77777777" w:rsidR="00EB7998" w:rsidRDefault="00EB7998" w:rsidP="00EB7998">
      <w:pPr>
        <w:pStyle w:val="PL"/>
        <w:rPr>
          <w:lang w:eastAsia="en-GB"/>
        </w:rPr>
      </w:pPr>
      <w:r>
        <w:rPr>
          <w:lang w:eastAsia="en-GB"/>
        </w:rPr>
        <w:t xml:space="preserve">              &lt;ds:KeyInfo&gt;</w:t>
      </w:r>
    </w:p>
    <w:p w14:paraId="11169094" w14:textId="77777777" w:rsidR="00EB7998" w:rsidRDefault="00EB7998" w:rsidP="00EB7998">
      <w:pPr>
        <w:pStyle w:val="PL"/>
        <w:rPr>
          <w:lang w:eastAsia="en-GB"/>
        </w:rPr>
      </w:pPr>
      <w:r>
        <w:rPr>
          <w:lang w:eastAsia="en-GB"/>
        </w:rPr>
        <w:t xml:space="preserve">                &lt;ds:KeyName&gt;tk.12.user@example.org&lt;/ds:KeyName&gt;</w:t>
      </w:r>
    </w:p>
    <w:p w14:paraId="29B545D9" w14:textId="77777777" w:rsidR="00EB7998" w:rsidRDefault="00EB7998" w:rsidP="00EB7998">
      <w:pPr>
        <w:pStyle w:val="PL"/>
        <w:rPr>
          <w:lang w:eastAsia="en-GB"/>
        </w:rPr>
      </w:pPr>
      <w:r>
        <w:rPr>
          <w:lang w:eastAsia="en-GB"/>
        </w:rPr>
        <w:t xml:space="preserve">                &lt;/ds:KeyInfo&gt;</w:t>
      </w:r>
    </w:p>
    <w:p w14:paraId="2A4565A2" w14:textId="77777777" w:rsidR="00EB7998" w:rsidRDefault="00EB7998" w:rsidP="00EB7998">
      <w:pPr>
        <w:pStyle w:val="PL"/>
        <w:rPr>
          <w:lang w:eastAsia="en-GB"/>
        </w:rPr>
      </w:pPr>
      <w:r>
        <w:rPr>
          <w:lang w:eastAsia="en-GB"/>
        </w:rPr>
        <w:t xml:space="preserve">              &lt;CipherData&gt;</w:t>
      </w:r>
    </w:p>
    <w:p w14:paraId="4358BC7C" w14:textId="77777777" w:rsidR="00EB7998" w:rsidRDefault="00EB7998" w:rsidP="00EB7998">
      <w:pPr>
        <w:pStyle w:val="PL"/>
        <w:rPr>
          <w:lang w:eastAsia="en-GB"/>
        </w:rPr>
      </w:pPr>
      <w:r>
        <w:rPr>
          <w:lang w:eastAsia="en-GB"/>
        </w:rPr>
        <w:t xml:space="preserve">                &lt;CipherValue&gt;DEADBEEF&lt;/CipherValue&gt;</w:t>
      </w:r>
    </w:p>
    <w:p w14:paraId="3E43C993" w14:textId="77777777" w:rsidR="00EB7998" w:rsidRDefault="00EB7998" w:rsidP="00EB7998">
      <w:pPr>
        <w:pStyle w:val="PL"/>
        <w:rPr>
          <w:lang w:eastAsia="en-GB"/>
        </w:rPr>
      </w:pPr>
      <w:r>
        <w:rPr>
          <w:lang w:eastAsia="en-GB"/>
        </w:rPr>
        <w:t xml:space="preserve">              &lt;/CipherData&gt;</w:t>
      </w:r>
    </w:p>
    <w:p w14:paraId="4998CECA" w14:textId="77777777" w:rsidR="00EB7998" w:rsidRDefault="00EB7998" w:rsidP="00EB7998">
      <w:pPr>
        <w:pStyle w:val="PL"/>
        <w:rPr>
          <w:lang w:eastAsia="en-GB"/>
        </w:rPr>
      </w:pPr>
      <w:r>
        <w:rPr>
          <w:lang w:eastAsia="en-GB"/>
        </w:rPr>
        <w:t xml:space="preserve">            &lt;/EncryptedKey&gt;</w:t>
      </w:r>
    </w:p>
    <w:p w14:paraId="0641F2AE" w14:textId="77777777" w:rsidR="00EB7998" w:rsidRDefault="00EB7998" w:rsidP="00EB7998">
      <w:pPr>
        <w:pStyle w:val="PL"/>
        <w:rPr>
          <w:lang w:eastAsia="en-GB"/>
        </w:rPr>
      </w:pPr>
      <w:r>
        <w:rPr>
          <w:lang w:eastAsia="en-GB"/>
        </w:rPr>
        <w:t xml:space="preserve">          &lt;/UserPubTokenPVT&gt;</w:t>
      </w:r>
    </w:p>
    <w:p w14:paraId="2B07A1C7" w14:textId="77777777" w:rsidR="00EB7998" w:rsidRDefault="00EB7998" w:rsidP="00EB7998">
      <w:pPr>
        <w:pStyle w:val="PL"/>
        <w:rPr>
          <w:lang w:eastAsia="en-GB"/>
        </w:rPr>
      </w:pPr>
      <w:r>
        <w:rPr>
          <w:lang w:eastAsia="en-GB"/>
        </w:rPr>
        <w:t xml:space="preserve">        &lt;/KmsKeySet&gt;</w:t>
      </w:r>
    </w:p>
    <w:p w14:paraId="5ED61B58" w14:textId="77777777" w:rsidR="00EB7998" w:rsidRDefault="00EB7998" w:rsidP="00EB7998">
      <w:pPr>
        <w:pStyle w:val="PL"/>
        <w:rPr>
          <w:lang w:eastAsia="en-GB"/>
        </w:rPr>
      </w:pPr>
      <w:r>
        <w:rPr>
          <w:lang w:eastAsia="en-GB"/>
        </w:rPr>
        <w:t xml:space="preserve">        &lt;NewTransportKey&gt;</w:t>
      </w:r>
    </w:p>
    <w:p w14:paraId="56E3E6D1" w14:textId="77777777" w:rsidR="00EB7998" w:rsidRDefault="00EB7998" w:rsidP="00EB7998">
      <w:pPr>
        <w:pStyle w:val="PL"/>
        <w:rPr>
          <w:lang w:eastAsia="en-GB"/>
        </w:rPr>
      </w:pPr>
      <w:r>
        <w:rPr>
          <w:lang w:eastAsia="en-GB"/>
        </w:rPr>
        <w:t xml:space="preserve">          &lt;EncryptedKey xmlns="http://www.w3.org/2001/04/xmlenc#" Type="http://www.w3.org/2001/04/xmlenc#EncryptedKey"&gt;</w:t>
      </w:r>
    </w:p>
    <w:p w14:paraId="001AD6B1" w14:textId="77777777" w:rsidR="00EB7998" w:rsidRDefault="00EB7998" w:rsidP="00EB7998">
      <w:pPr>
        <w:pStyle w:val="PL"/>
        <w:rPr>
          <w:lang w:eastAsia="en-GB"/>
        </w:rPr>
      </w:pPr>
      <w:r>
        <w:rPr>
          <w:lang w:eastAsia="en-GB"/>
        </w:rPr>
        <w:t xml:space="preserve">            &lt;EncryptionMethod Algorithm="http://www.w3.org/2001/04/xmlenc#kw-aes256"/&gt;</w:t>
      </w:r>
    </w:p>
    <w:p w14:paraId="20AAF3F5" w14:textId="77777777" w:rsidR="00EB7998" w:rsidRDefault="00EB7998" w:rsidP="00EB7998">
      <w:pPr>
        <w:pStyle w:val="PL"/>
        <w:rPr>
          <w:lang w:eastAsia="en-GB"/>
        </w:rPr>
      </w:pPr>
      <w:r>
        <w:rPr>
          <w:lang w:eastAsia="en-GB"/>
        </w:rPr>
        <w:t xml:space="preserve">            &lt;ds:KeyInfo&gt;</w:t>
      </w:r>
    </w:p>
    <w:p w14:paraId="595DC590" w14:textId="77777777" w:rsidR="00EB7998" w:rsidRDefault="00EB7998" w:rsidP="00EB7998">
      <w:pPr>
        <w:pStyle w:val="PL"/>
        <w:rPr>
          <w:lang w:eastAsia="en-GB"/>
        </w:rPr>
      </w:pPr>
      <w:r>
        <w:rPr>
          <w:lang w:eastAsia="en-GB"/>
        </w:rPr>
        <w:t xml:space="preserve">              &lt;ds:KeyName&gt;tk.12.user@example.org&lt;/ds:KeyName&gt;</w:t>
      </w:r>
    </w:p>
    <w:p w14:paraId="7D70F914" w14:textId="77777777" w:rsidR="00EB7998" w:rsidRDefault="00EB7998" w:rsidP="00EB7998">
      <w:pPr>
        <w:pStyle w:val="PL"/>
        <w:rPr>
          <w:lang w:eastAsia="en-GB"/>
        </w:rPr>
      </w:pPr>
      <w:r>
        <w:rPr>
          <w:lang w:eastAsia="en-GB"/>
        </w:rPr>
        <w:t xml:space="preserve">              &lt;/ds:KeyInfo&gt;</w:t>
      </w:r>
    </w:p>
    <w:p w14:paraId="72107750" w14:textId="77777777" w:rsidR="00EB7998" w:rsidRDefault="00EB7998" w:rsidP="00EB7998">
      <w:pPr>
        <w:pStyle w:val="PL"/>
        <w:rPr>
          <w:lang w:eastAsia="en-GB"/>
        </w:rPr>
      </w:pPr>
      <w:r>
        <w:rPr>
          <w:lang w:eastAsia="en-GB"/>
        </w:rPr>
        <w:t xml:space="preserve">            &lt;CipherData&gt;</w:t>
      </w:r>
    </w:p>
    <w:p w14:paraId="7CBE2C6C" w14:textId="77777777" w:rsidR="00EB7998" w:rsidRDefault="00EB7998" w:rsidP="00EB7998">
      <w:pPr>
        <w:pStyle w:val="PL"/>
        <w:rPr>
          <w:lang w:eastAsia="en-GB"/>
        </w:rPr>
      </w:pPr>
      <w:r>
        <w:rPr>
          <w:lang w:eastAsia="en-GB"/>
        </w:rPr>
        <w:t xml:space="preserve">              &lt;CipherValue&gt;DEADBEEF&lt;/CipherValue&gt;</w:t>
      </w:r>
    </w:p>
    <w:p w14:paraId="26BB2EE3" w14:textId="77777777" w:rsidR="00EB7998" w:rsidRDefault="00EB7998" w:rsidP="00EB7998">
      <w:pPr>
        <w:pStyle w:val="PL"/>
        <w:rPr>
          <w:lang w:eastAsia="en-GB"/>
        </w:rPr>
      </w:pPr>
      <w:r>
        <w:rPr>
          <w:lang w:eastAsia="en-GB"/>
        </w:rPr>
        <w:t xml:space="preserve">            &lt;/CipherData&gt;</w:t>
      </w:r>
    </w:p>
    <w:p w14:paraId="7602737B" w14:textId="77777777" w:rsidR="00EB7998" w:rsidRDefault="00EB7998" w:rsidP="00EB7998">
      <w:pPr>
        <w:pStyle w:val="PL"/>
        <w:rPr>
          <w:lang w:eastAsia="en-GB"/>
        </w:rPr>
      </w:pPr>
      <w:r>
        <w:rPr>
          <w:lang w:eastAsia="en-GB"/>
        </w:rPr>
        <w:t xml:space="preserve">            &lt;CarriedKeyName&gt;tk.13.user@example.org&lt;/CarriedKeyName&gt;</w:t>
      </w:r>
    </w:p>
    <w:p w14:paraId="57153EA7" w14:textId="77777777" w:rsidR="00EB7998" w:rsidRDefault="00EB7998" w:rsidP="00EB7998">
      <w:pPr>
        <w:pStyle w:val="PL"/>
        <w:rPr>
          <w:lang w:eastAsia="en-GB"/>
        </w:rPr>
      </w:pPr>
      <w:r>
        <w:rPr>
          <w:lang w:eastAsia="en-GB"/>
        </w:rPr>
        <w:t xml:space="preserve">          &lt;/EncryptedKey&gt;</w:t>
      </w:r>
    </w:p>
    <w:p w14:paraId="65116801" w14:textId="77777777" w:rsidR="00EB7998" w:rsidRDefault="00EB7998" w:rsidP="00EB7998">
      <w:pPr>
        <w:pStyle w:val="PL"/>
        <w:rPr>
          <w:lang w:eastAsia="en-GB"/>
        </w:rPr>
      </w:pPr>
      <w:r>
        <w:rPr>
          <w:lang w:eastAsia="en-GB"/>
        </w:rPr>
        <w:t xml:space="preserve">        &lt;/NewTransportKey&gt;</w:t>
      </w:r>
    </w:p>
    <w:p w14:paraId="67CFD84F" w14:textId="77777777" w:rsidR="00EB7998" w:rsidRDefault="00EB7998" w:rsidP="00EB7998">
      <w:pPr>
        <w:pStyle w:val="PL"/>
        <w:rPr>
          <w:lang w:eastAsia="en-GB"/>
        </w:rPr>
      </w:pPr>
      <w:r>
        <w:rPr>
          <w:lang w:eastAsia="en-GB"/>
        </w:rPr>
        <w:t xml:space="preserve">      &lt;/KmsKeyProv&gt;</w:t>
      </w:r>
    </w:p>
    <w:p w14:paraId="2BAA48C2" w14:textId="77777777" w:rsidR="00EB7998" w:rsidRDefault="00EB7998" w:rsidP="00EB7998">
      <w:pPr>
        <w:pStyle w:val="PL"/>
        <w:rPr>
          <w:lang w:eastAsia="en-GB"/>
        </w:rPr>
      </w:pPr>
      <w:r>
        <w:rPr>
          <w:lang w:eastAsia="en-GB"/>
        </w:rPr>
        <w:t xml:space="preserve">    &lt;/KmsMessage&gt;</w:t>
      </w:r>
    </w:p>
    <w:p w14:paraId="3EB61032" w14:textId="77777777" w:rsidR="00EB7998" w:rsidRDefault="00EB7998" w:rsidP="00EB7998">
      <w:pPr>
        <w:pStyle w:val="PL"/>
        <w:rPr>
          <w:lang w:eastAsia="en-GB"/>
        </w:rPr>
      </w:pPr>
      <w:r>
        <w:rPr>
          <w:lang w:eastAsia="en-GB"/>
        </w:rPr>
        <w:t xml:space="preserve">  &lt;/KmsResponse&gt;</w:t>
      </w:r>
    </w:p>
    <w:p w14:paraId="69982035" w14:textId="77777777" w:rsidR="00334B4F" w:rsidRPr="00BB76BB" w:rsidRDefault="00235643" w:rsidP="002F54C0">
      <w:pPr>
        <w:pStyle w:val="PL"/>
        <w:rPr>
          <w:lang w:val="fr-FR" w:eastAsia="en-GB"/>
        </w:rPr>
      </w:pPr>
      <w:r w:rsidRPr="00627C2F">
        <w:rPr>
          <w:lang w:eastAsia="en-GB"/>
        </w:rPr>
        <w:t xml:space="preserve">  </w:t>
      </w:r>
      <w:r w:rsidR="00334B4F" w:rsidRPr="00BB76BB">
        <w:rPr>
          <w:lang w:val="fr-FR" w:eastAsia="en-GB"/>
        </w:rPr>
        <w:t>&lt;Signature xmlns="http://www.w3.org/2000/09/xmldsig#"&gt;</w:t>
      </w:r>
    </w:p>
    <w:p w14:paraId="0C188D7D" w14:textId="77777777" w:rsidR="00334B4F" w:rsidRPr="00EA26B3" w:rsidRDefault="00334B4F" w:rsidP="002F54C0">
      <w:pPr>
        <w:pStyle w:val="PL"/>
        <w:rPr>
          <w:lang w:eastAsia="en-GB"/>
        </w:rPr>
      </w:pPr>
      <w:r w:rsidRPr="00BB76BB">
        <w:rPr>
          <w:lang w:val="fr-FR" w:eastAsia="en-GB"/>
        </w:rPr>
        <w:t xml:space="preserve">    </w:t>
      </w:r>
      <w:r w:rsidRPr="00EA26B3">
        <w:rPr>
          <w:lang w:eastAsia="en-GB"/>
        </w:rPr>
        <w:t>&lt;SignedInfo&gt;</w:t>
      </w:r>
    </w:p>
    <w:p w14:paraId="24F8AE08" w14:textId="77777777" w:rsidR="00334B4F" w:rsidRPr="00EA26B3" w:rsidRDefault="00334B4F" w:rsidP="002F54C0">
      <w:pPr>
        <w:pStyle w:val="PL"/>
        <w:rPr>
          <w:lang w:eastAsia="en-GB"/>
        </w:rPr>
      </w:pPr>
      <w:r w:rsidRPr="00EA26B3">
        <w:rPr>
          <w:lang w:eastAsia="en-GB"/>
        </w:rPr>
        <w:t xml:space="preserve">      &lt;CanonicalizationMethod Algorithm="http://www.w3.org/TR/2001/REC-xml-c14n-20010315"/&gt;</w:t>
      </w:r>
    </w:p>
    <w:p w14:paraId="73393687" w14:textId="77777777" w:rsidR="00334B4F" w:rsidRPr="00EA26B3" w:rsidRDefault="00334B4F" w:rsidP="002F54C0">
      <w:pPr>
        <w:pStyle w:val="PL"/>
        <w:rPr>
          <w:lang w:eastAsia="en-GB"/>
        </w:rPr>
      </w:pPr>
      <w:r w:rsidRPr="00EA26B3">
        <w:rPr>
          <w:lang w:eastAsia="en-GB"/>
        </w:rPr>
        <w:t xml:space="preserve">      &lt;SignatureMethod Algorithm="http://www.w3.org/2001/04/xmldsig-more#hmac-sha256"&gt;</w:t>
      </w:r>
    </w:p>
    <w:p w14:paraId="74EDE023" w14:textId="77777777" w:rsidR="00334B4F" w:rsidRPr="00EA26B3" w:rsidRDefault="00334B4F" w:rsidP="002F54C0">
      <w:pPr>
        <w:pStyle w:val="PL"/>
        <w:rPr>
          <w:lang w:eastAsia="en-GB"/>
        </w:rPr>
      </w:pPr>
      <w:r w:rsidRPr="00EA26B3">
        <w:rPr>
          <w:lang w:eastAsia="en-GB"/>
        </w:rPr>
        <w:t xml:space="preserve">        &lt;HMACOutputLength&gt;</w:t>
      </w:r>
      <w:r w:rsidR="00E70A92">
        <w:rPr>
          <w:lang w:eastAsia="en-GB"/>
        </w:rPr>
        <w:t>256</w:t>
      </w:r>
      <w:r w:rsidRPr="00EA26B3">
        <w:rPr>
          <w:lang w:eastAsia="en-GB"/>
        </w:rPr>
        <w:t>&lt;/HMACOutputLength&gt;</w:t>
      </w:r>
    </w:p>
    <w:p w14:paraId="64BC8BBC" w14:textId="77777777" w:rsidR="00334B4F" w:rsidRPr="00EA26B3" w:rsidRDefault="00334B4F" w:rsidP="002F54C0">
      <w:pPr>
        <w:pStyle w:val="PL"/>
        <w:rPr>
          <w:lang w:eastAsia="en-GB"/>
        </w:rPr>
      </w:pPr>
      <w:r w:rsidRPr="00EA26B3">
        <w:rPr>
          <w:lang w:eastAsia="en-GB"/>
        </w:rPr>
        <w:t xml:space="preserve">      &lt;/SignatureMethod&gt;</w:t>
      </w:r>
    </w:p>
    <w:p w14:paraId="3049903A" w14:textId="77777777" w:rsidR="00334B4F" w:rsidRPr="00EA26B3" w:rsidRDefault="00334B4F" w:rsidP="002F54C0">
      <w:pPr>
        <w:pStyle w:val="PL"/>
        <w:rPr>
          <w:lang w:eastAsia="en-GB"/>
        </w:rPr>
      </w:pPr>
      <w:r w:rsidRPr="00EA26B3">
        <w:rPr>
          <w:lang w:eastAsia="en-GB"/>
        </w:rPr>
        <w:t xml:space="preserve">      &lt;Reference URI="#xmldoc"&gt;</w:t>
      </w:r>
    </w:p>
    <w:p w14:paraId="112ECE40" w14:textId="77777777" w:rsidR="00334B4F" w:rsidRPr="00EA26B3" w:rsidRDefault="00334B4F" w:rsidP="002F54C0">
      <w:pPr>
        <w:pStyle w:val="PL"/>
        <w:rPr>
          <w:lang w:eastAsia="en-GB"/>
        </w:rPr>
      </w:pPr>
      <w:r w:rsidRPr="00EA26B3">
        <w:rPr>
          <w:lang w:eastAsia="en-GB"/>
        </w:rPr>
        <w:t xml:space="preserve">        &lt;DigestMethod Algorithm="http://www.w3.org/2001/04/xmlenc#sha256"/&gt;</w:t>
      </w:r>
    </w:p>
    <w:p w14:paraId="4BAB242C" w14:textId="77777777" w:rsidR="00334B4F" w:rsidRPr="00EA26B3" w:rsidRDefault="00334B4F" w:rsidP="002F54C0">
      <w:pPr>
        <w:pStyle w:val="PL"/>
        <w:rPr>
          <w:lang w:eastAsia="en-GB"/>
        </w:rPr>
      </w:pPr>
      <w:r w:rsidRPr="00EA26B3">
        <w:rPr>
          <w:lang w:eastAsia="en-GB"/>
        </w:rPr>
        <w:t xml:space="preserve">        &lt;DigestValue&gt;nnnn&lt;/DigestValue&gt;</w:t>
      </w:r>
    </w:p>
    <w:p w14:paraId="7F978B4A" w14:textId="77777777" w:rsidR="00334B4F" w:rsidRPr="00EA26B3" w:rsidRDefault="00334B4F" w:rsidP="002F54C0">
      <w:pPr>
        <w:pStyle w:val="PL"/>
        <w:rPr>
          <w:lang w:eastAsia="en-GB"/>
        </w:rPr>
      </w:pPr>
      <w:r w:rsidRPr="00EA26B3">
        <w:rPr>
          <w:lang w:eastAsia="en-GB"/>
        </w:rPr>
        <w:t xml:space="preserve">      &lt;/Reference&gt;</w:t>
      </w:r>
    </w:p>
    <w:p w14:paraId="73C797E1" w14:textId="77777777" w:rsidR="00334B4F" w:rsidRPr="00EA26B3" w:rsidRDefault="00334B4F" w:rsidP="002F54C0">
      <w:pPr>
        <w:pStyle w:val="PL"/>
        <w:rPr>
          <w:lang w:eastAsia="en-GB"/>
        </w:rPr>
      </w:pPr>
      <w:r w:rsidRPr="00EA26B3">
        <w:rPr>
          <w:lang w:eastAsia="en-GB"/>
        </w:rPr>
        <w:t xml:space="preserve">    &lt;/SignedInfo&gt;</w:t>
      </w:r>
    </w:p>
    <w:p w14:paraId="4B1A98A3" w14:textId="77777777" w:rsidR="00334B4F" w:rsidRPr="00EA26B3" w:rsidRDefault="00334B4F" w:rsidP="002F54C0">
      <w:pPr>
        <w:pStyle w:val="PL"/>
        <w:rPr>
          <w:lang w:eastAsia="en-GB"/>
        </w:rPr>
      </w:pPr>
      <w:r w:rsidRPr="00EA26B3">
        <w:rPr>
          <w:lang w:eastAsia="en-GB"/>
        </w:rPr>
        <w:t xml:space="preserve">    &lt;SignatureValue&gt;DEADBEEF&lt;/SignatureValue&gt;</w:t>
      </w:r>
    </w:p>
    <w:p w14:paraId="565E6F78" w14:textId="77777777" w:rsidR="00334B4F" w:rsidRPr="00EA26B3" w:rsidRDefault="00334B4F" w:rsidP="002F54C0">
      <w:pPr>
        <w:pStyle w:val="PL"/>
        <w:rPr>
          <w:lang w:eastAsia="en-GB"/>
        </w:rPr>
      </w:pPr>
      <w:r w:rsidRPr="00EA26B3">
        <w:rPr>
          <w:lang w:eastAsia="en-GB"/>
        </w:rPr>
        <w:t xml:space="preserve">    &lt;KeyInfo&gt;</w:t>
      </w:r>
    </w:p>
    <w:p w14:paraId="7FE728A7" w14:textId="77777777" w:rsidR="00334B4F" w:rsidRPr="00EA26B3" w:rsidRDefault="00334B4F" w:rsidP="002F54C0">
      <w:pPr>
        <w:pStyle w:val="PL"/>
        <w:rPr>
          <w:lang w:eastAsia="en-GB"/>
        </w:rPr>
      </w:pPr>
      <w:r w:rsidRPr="00EA26B3">
        <w:rPr>
          <w:lang w:eastAsia="en-GB"/>
        </w:rPr>
        <w:t xml:space="preserve">      &lt;KeyName&gt;</w:t>
      </w:r>
      <w:r w:rsidR="00143EA4">
        <w:rPr>
          <w:lang w:eastAsia="en-GB"/>
        </w:rPr>
        <w:t>in</w:t>
      </w:r>
      <w:r w:rsidRPr="00EA26B3">
        <w:rPr>
          <w:lang w:eastAsia="en-GB"/>
        </w:rPr>
        <w:t>k.12.user@example.org&lt;/KeyName&gt;</w:t>
      </w:r>
    </w:p>
    <w:p w14:paraId="620F9B9B" w14:textId="77777777" w:rsidR="00334B4F" w:rsidRPr="00EA26B3" w:rsidRDefault="00334B4F" w:rsidP="002F54C0">
      <w:pPr>
        <w:pStyle w:val="PL"/>
        <w:rPr>
          <w:lang w:eastAsia="en-GB"/>
        </w:rPr>
      </w:pPr>
      <w:r w:rsidRPr="00EA26B3">
        <w:rPr>
          <w:lang w:eastAsia="en-GB"/>
        </w:rPr>
        <w:t xml:space="preserve">    &lt;/KeyInfo&gt;</w:t>
      </w:r>
    </w:p>
    <w:p w14:paraId="0BD17CC7" w14:textId="77777777" w:rsidR="00334B4F" w:rsidRPr="00EA26B3" w:rsidRDefault="00334B4F" w:rsidP="002F54C0">
      <w:pPr>
        <w:pStyle w:val="PL"/>
        <w:rPr>
          <w:lang w:eastAsia="en-GB"/>
        </w:rPr>
      </w:pPr>
      <w:r w:rsidRPr="00EA26B3">
        <w:rPr>
          <w:lang w:eastAsia="en-GB"/>
        </w:rPr>
        <w:t xml:space="preserve">  &lt;/Signature&gt;</w:t>
      </w:r>
    </w:p>
    <w:p w14:paraId="7EAC8E3E" w14:textId="77777777" w:rsidR="00334B4F" w:rsidRPr="00EA26B3" w:rsidRDefault="00334B4F" w:rsidP="002F54C0">
      <w:pPr>
        <w:pStyle w:val="PL"/>
        <w:rPr>
          <w:lang w:eastAsia="en-GB"/>
        </w:rPr>
      </w:pPr>
      <w:r w:rsidRPr="00EA26B3">
        <w:rPr>
          <w:lang w:eastAsia="en-GB"/>
        </w:rPr>
        <w:t>&lt;/SignedKmsResponse&gt;</w:t>
      </w:r>
    </w:p>
    <w:p w14:paraId="3CD9EA51" w14:textId="77777777" w:rsidR="00334B4F" w:rsidRPr="00EA26B3" w:rsidRDefault="00E34FCB" w:rsidP="00ED51E6">
      <w:pPr>
        <w:pStyle w:val="Heading3"/>
      </w:pPr>
      <w:bookmarkStart w:id="359" w:name="_Toc90901365"/>
      <w:r>
        <w:t>D.3.4</w:t>
      </w:r>
      <w:r w:rsidR="00334B4F" w:rsidRPr="00EA26B3">
        <w:t>.3</w:t>
      </w:r>
      <w:r w:rsidR="00334B4F" w:rsidRPr="00EA26B3">
        <w:tab/>
        <w:t>Example KMSCertCache XML</w:t>
      </w:r>
      <w:bookmarkEnd w:id="359"/>
    </w:p>
    <w:p w14:paraId="0EFF00C4" w14:textId="77777777" w:rsidR="00760CBA" w:rsidRDefault="00760CBA" w:rsidP="00760CBA">
      <w:r>
        <w:t xml:space="preserve">In this example, a number of 'external' KMS certificates are provided to the user. These allow the user to encrypt to users managed by a different KMS.  </w:t>
      </w:r>
    </w:p>
    <w:p w14:paraId="67CD22C9" w14:textId="77777777" w:rsidR="00334B4F" w:rsidRPr="00EA26B3" w:rsidRDefault="00334B4F" w:rsidP="00334B4F">
      <w:r w:rsidRPr="00EA26B3">
        <w:t xml:space="preserve">As the security extension is in use, the message is signed using the </w:t>
      </w:r>
      <w:r w:rsidR="00143EA4">
        <w:t>shared In</w:t>
      </w:r>
      <w:r w:rsidRPr="00EA26B3">
        <w:t>K.</w:t>
      </w:r>
    </w:p>
    <w:p w14:paraId="43BC7314" w14:textId="77777777" w:rsidR="00334B4F" w:rsidRPr="00EA26B3" w:rsidRDefault="00334B4F" w:rsidP="00334B4F">
      <w:pPr>
        <w:pStyle w:val="EX"/>
      </w:pPr>
      <w:r w:rsidRPr="00EA26B3">
        <w:t>EXAMPLE:</w:t>
      </w:r>
    </w:p>
    <w:p w14:paraId="2F979BFC" w14:textId="77777777" w:rsidR="00334B4F" w:rsidRPr="00EA26B3" w:rsidRDefault="00334B4F" w:rsidP="00334B4F">
      <w:pPr>
        <w:pStyle w:val="PL"/>
        <w:rPr>
          <w:lang w:eastAsia="en-GB"/>
        </w:rPr>
      </w:pPr>
      <w:r w:rsidRPr="00EA26B3">
        <w:rPr>
          <w:lang w:eastAsia="en-GB"/>
        </w:rPr>
        <w:t>&lt;?xml version="1.0" encoding="UTF-8"?&gt;</w:t>
      </w:r>
    </w:p>
    <w:p w14:paraId="6647E497" w14:textId="77777777" w:rsidR="00ED0CD9" w:rsidRDefault="00ED0CD9" w:rsidP="00ED0CD9">
      <w:pPr>
        <w:pStyle w:val="PL"/>
        <w:rPr>
          <w:lang w:eastAsia="en-GB"/>
        </w:rPr>
      </w:pPr>
      <w:r>
        <w:rPr>
          <w:lang w:eastAsia="en-GB"/>
        </w:rPr>
        <w:t xml:space="preserve">&lt;SignedKmsResponse xmlns="urn:3gpp:ns:mcsecKMSInterface:1.0" </w:t>
      </w:r>
    </w:p>
    <w:p w14:paraId="6F197116" w14:textId="77777777" w:rsidR="00ED0CD9" w:rsidRDefault="00ED0CD9" w:rsidP="00ED0CD9">
      <w:pPr>
        <w:pStyle w:val="PL"/>
        <w:rPr>
          <w:lang w:eastAsia="en-GB"/>
        </w:rPr>
      </w:pPr>
      <w:r>
        <w:rPr>
          <w:lang w:eastAsia="en-GB"/>
        </w:rPr>
        <w:t xml:space="preserve">                   xmlns:xsi="http://www.w3.org/2001/XMLSchema-instance"</w:t>
      </w:r>
    </w:p>
    <w:p w14:paraId="3E1438FA" w14:textId="77777777" w:rsidR="00ED0CD9" w:rsidRDefault="00ED0CD9" w:rsidP="00ED0CD9">
      <w:pPr>
        <w:pStyle w:val="PL"/>
        <w:rPr>
          <w:lang w:eastAsia="en-GB"/>
        </w:rPr>
      </w:pPr>
      <w:r>
        <w:rPr>
          <w:lang w:eastAsia="en-GB"/>
        </w:rPr>
        <w:t xml:space="preserve">                   xmlns:ds="http://www.w3.org/2000/09/xmldsig#"</w:t>
      </w:r>
    </w:p>
    <w:p w14:paraId="28DA9C86" w14:textId="77777777" w:rsidR="00ED0CD9" w:rsidRDefault="00ED0CD9" w:rsidP="00ED0CD9">
      <w:pPr>
        <w:pStyle w:val="PL"/>
        <w:rPr>
          <w:lang w:eastAsia="en-GB"/>
        </w:rPr>
      </w:pPr>
      <w:r>
        <w:rPr>
          <w:lang w:eastAsia="en-GB"/>
        </w:rPr>
        <w:t xml:space="preserve">                   Id="xmldoc"&gt;</w:t>
      </w:r>
    </w:p>
    <w:p w14:paraId="65B38204" w14:textId="77777777" w:rsidR="00ED0CD9" w:rsidRDefault="00ED0CD9" w:rsidP="00ED0CD9">
      <w:pPr>
        <w:pStyle w:val="PL"/>
        <w:rPr>
          <w:lang w:eastAsia="en-GB"/>
        </w:rPr>
      </w:pPr>
      <w:r>
        <w:rPr>
          <w:lang w:eastAsia="en-GB"/>
        </w:rPr>
        <w:t xml:space="preserve">  &lt;KmsResponse Version="1.0.0"&gt;</w:t>
      </w:r>
    </w:p>
    <w:p w14:paraId="328FBC47" w14:textId="77777777" w:rsidR="00ED0CD9" w:rsidRDefault="00ED0CD9" w:rsidP="00ED0CD9">
      <w:pPr>
        <w:pStyle w:val="PL"/>
        <w:rPr>
          <w:lang w:eastAsia="en-GB"/>
        </w:rPr>
      </w:pPr>
      <w:r>
        <w:rPr>
          <w:lang w:eastAsia="en-GB"/>
        </w:rPr>
        <w:t xml:space="preserve">    &lt;UserUri&gt;example:user@example.org&lt;/UserUri&gt;</w:t>
      </w:r>
    </w:p>
    <w:p w14:paraId="4F36CE0D" w14:textId="77777777" w:rsidR="00ED0CD9" w:rsidRDefault="00ED0CD9" w:rsidP="00ED0CD9">
      <w:pPr>
        <w:pStyle w:val="PL"/>
        <w:rPr>
          <w:lang w:eastAsia="en-GB"/>
        </w:rPr>
      </w:pPr>
      <w:r>
        <w:rPr>
          <w:lang w:eastAsia="en-GB"/>
        </w:rPr>
        <w:t xml:space="preserve">    &lt;KmsUri&gt;kms.example.org&lt;/KmsUri&gt;</w:t>
      </w:r>
    </w:p>
    <w:p w14:paraId="048BB5E6" w14:textId="77777777" w:rsidR="00ED0CD9" w:rsidRDefault="00ED0CD9" w:rsidP="00ED0CD9">
      <w:pPr>
        <w:pStyle w:val="PL"/>
        <w:rPr>
          <w:lang w:eastAsia="en-GB"/>
        </w:rPr>
      </w:pPr>
      <w:r>
        <w:rPr>
          <w:lang w:eastAsia="en-GB"/>
        </w:rPr>
        <w:t xml:space="preserve">    &lt;Time&gt;2014-01-26T10:14:12&lt;/Time&gt;</w:t>
      </w:r>
    </w:p>
    <w:p w14:paraId="7ECDDE9D" w14:textId="77777777" w:rsidR="00ED0CD9" w:rsidRDefault="00ED0CD9" w:rsidP="00ED0CD9">
      <w:pPr>
        <w:pStyle w:val="PL"/>
        <w:rPr>
          <w:lang w:eastAsia="en-GB"/>
        </w:rPr>
      </w:pPr>
      <w:r>
        <w:rPr>
          <w:lang w:eastAsia="en-GB"/>
        </w:rPr>
        <w:t xml:space="preserve">    &lt;KmsId&gt;KMSProvider12345&lt;/KmsId&gt;</w:t>
      </w:r>
    </w:p>
    <w:p w14:paraId="3AE237BA" w14:textId="77777777" w:rsidR="00ED0CD9" w:rsidRDefault="00ED0CD9" w:rsidP="00ED0CD9">
      <w:pPr>
        <w:pStyle w:val="PL"/>
        <w:rPr>
          <w:lang w:eastAsia="en-GB"/>
        </w:rPr>
      </w:pPr>
      <w:r>
        <w:rPr>
          <w:lang w:eastAsia="en-GB"/>
        </w:rPr>
        <w:t xml:space="preserve">    &lt;ClientReqUrl&gt;http://kms.example.org/keymanagement/identity/v1/certcache&lt;/ClientReqUrl&gt;</w:t>
      </w:r>
    </w:p>
    <w:p w14:paraId="1380BCCE" w14:textId="77777777" w:rsidR="00ED0CD9" w:rsidRDefault="00ED0CD9" w:rsidP="00ED0CD9">
      <w:pPr>
        <w:pStyle w:val="PL"/>
        <w:rPr>
          <w:lang w:eastAsia="en-GB"/>
        </w:rPr>
      </w:pPr>
      <w:r>
        <w:rPr>
          <w:lang w:eastAsia="en-GB"/>
        </w:rPr>
        <w:t xml:space="preserve">    &lt;KmsMessage&gt;</w:t>
      </w:r>
    </w:p>
    <w:p w14:paraId="4CD7E355" w14:textId="77777777" w:rsidR="00ED0CD9" w:rsidRDefault="00ED0CD9" w:rsidP="00ED0CD9">
      <w:pPr>
        <w:pStyle w:val="PL"/>
        <w:rPr>
          <w:lang w:eastAsia="en-GB"/>
        </w:rPr>
      </w:pPr>
      <w:r>
        <w:rPr>
          <w:lang w:eastAsia="en-GB"/>
        </w:rPr>
        <w:t xml:space="preserve">      &lt;KmsCertCache Version = "1.0.0"&gt;</w:t>
      </w:r>
    </w:p>
    <w:p w14:paraId="11390C13" w14:textId="77777777" w:rsidR="00ED0CD9" w:rsidRDefault="00ED0CD9" w:rsidP="00ED0CD9">
      <w:pPr>
        <w:pStyle w:val="PL"/>
        <w:rPr>
          <w:lang w:eastAsia="en-GB"/>
        </w:rPr>
      </w:pPr>
      <w:r>
        <w:rPr>
          <w:lang w:eastAsia="en-GB"/>
        </w:rPr>
        <w:t xml:space="preserve">        &lt;SignedKmsCertificate Id = "cert1"&gt;</w:t>
      </w:r>
    </w:p>
    <w:p w14:paraId="5490E05C" w14:textId="77777777" w:rsidR="00ED0CD9" w:rsidRDefault="00ED0CD9" w:rsidP="00ED0CD9">
      <w:pPr>
        <w:pStyle w:val="PL"/>
        <w:rPr>
          <w:lang w:eastAsia="en-GB"/>
        </w:rPr>
      </w:pPr>
      <w:r>
        <w:rPr>
          <w:lang w:eastAsia="en-GB"/>
        </w:rPr>
        <w:t xml:space="preserve">          &lt;KmsCertificate Version = "1.1.0" Role = "External"&gt;</w:t>
      </w:r>
    </w:p>
    <w:p w14:paraId="54FC10BF" w14:textId="77777777" w:rsidR="00ED0CD9" w:rsidRDefault="00ED0CD9" w:rsidP="00ED0CD9">
      <w:pPr>
        <w:pStyle w:val="PL"/>
        <w:rPr>
          <w:lang w:eastAsia="en-GB"/>
        </w:rPr>
      </w:pPr>
      <w:r>
        <w:rPr>
          <w:lang w:eastAsia="en-GB"/>
        </w:rPr>
        <w:t xml:space="preserve">            &lt;CertUri&gt;cert2.kms.example.org&lt;/CertUri&gt;</w:t>
      </w:r>
    </w:p>
    <w:p w14:paraId="651B5BBB" w14:textId="77777777" w:rsidR="00ED0CD9" w:rsidRDefault="00ED0CD9" w:rsidP="00ED0CD9">
      <w:pPr>
        <w:pStyle w:val="PL"/>
        <w:rPr>
          <w:lang w:eastAsia="en-GB"/>
        </w:rPr>
      </w:pPr>
      <w:r>
        <w:rPr>
          <w:lang w:eastAsia="en-GB"/>
        </w:rPr>
        <w:t xml:space="preserve">            &lt;KmsUri&gt;kms.example.org&lt;/KmsUri&gt;</w:t>
      </w:r>
    </w:p>
    <w:p w14:paraId="659B07CC" w14:textId="77777777" w:rsidR="00ED0CD9" w:rsidRDefault="00ED0CD9" w:rsidP="00ED0CD9">
      <w:pPr>
        <w:pStyle w:val="PL"/>
        <w:rPr>
          <w:lang w:eastAsia="en-GB"/>
        </w:rPr>
      </w:pPr>
      <w:r>
        <w:rPr>
          <w:lang w:eastAsia="en-GB"/>
        </w:rPr>
        <w:t xml:space="preserve">            &lt;Issuer&gt;www.example.org&lt;/Issuer&gt;</w:t>
      </w:r>
    </w:p>
    <w:p w14:paraId="07870869" w14:textId="77777777" w:rsidR="00ED0CD9" w:rsidRDefault="00ED0CD9" w:rsidP="00ED0CD9">
      <w:pPr>
        <w:pStyle w:val="PL"/>
        <w:rPr>
          <w:lang w:eastAsia="en-GB"/>
        </w:rPr>
      </w:pPr>
      <w:r>
        <w:rPr>
          <w:lang w:eastAsia="en-GB"/>
        </w:rPr>
        <w:t xml:space="preserve">            &lt;ValidFrom&gt;2000-01-26T00:00:00&lt;/ValidFrom&gt;</w:t>
      </w:r>
    </w:p>
    <w:p w14:paraId="625A5BD1" w14:textId="77777777" w:rsidR="00ED0CD9" w:rsidRDefault="00ED0CD9" w:rsidP="00ED0CD9">
      <w:pPr>
        <w:pStyle w:val="PL"/>
        <w:rPr>
          <w:lang w:eastAsia="en-GB"/>
        </w:rPr>
      </w:pPr>
      <w:r>
        <w:rPr>
          <w:lang w:eastAsia="en-GB"/>
        </w:rPr>
        <w:t xml:space="preserve">            &lt;ValidTo&gt;2100-01-26T23:59:59&lt;/ValidTo&gt;</w:t>
      </w:r>
    </w:p>
    <w:p w14:paraId="3F813931" w14:textId="77777777" w:rsidR="00ED0CD9" w:rsidRDefault="00ED0CD9" w:rsidP="00ED0CD9">
      <w:pPr>
        <w:pStyle w:val="PL"/>
        <w:rPr>
          <w:lang w:eastAsia="en-GB"/>
        </w:rPr>
      </w:pPr>
      <w:r>
        <w:rPr>
          <w:lang w:eastAsia="en-GB"/>
        </w:rPr>
        <w:t xml:space="preserve">            &lt;Revoked&gt;false&lt;/Revoked&gt;</w:t>
      </w:r>
    </w:p>
    <w:p w14:paraId="5B7BE597" w14:textId="77777777" w:rsidR="00ED0CD9" w:rsidRDefault="00ED0CD9" w:rsidP="00ED0CD9">
      <w:pPr>
        <w:pStyle w:val="PL"/>
        <w:rPr>
          <w:lang w:eastAsia="en-GB"/>
        </w:rPr>
      </w:pPr>
      <w:r>
        <w:rPr>
          <w:lang w:eastAsia="en-GB"/>
        </w:rPr>
        <w:t xml:space="preserve">            &lt;UserIdFormat&gt;2&lt;/UserIdFormat&gt;</w:t>
      </w:r>
    </w:p>
    <w:p w14:paraId="3B23B510" w14:textId="77777777" w:rsidR="00ED0CD9" w:rsidRDefault="00ED0CD9" w:rsidP="00ED0CD9">
      <w:pPr>
        <w:pStyle w:val="PL"/>
        <w:rPr>
          <w:lang w:eastAsia="en-GB"/>
        </w:rPr>
      </w:pPr>
      <w:r>
        <w:rPr>
          <w:lang w:eastAsia="en-GB"/>
        </w:rPr>
        <w:t xml:space="preserve">            &lt;UserKeyPeriod&gt;2592000&lt;/UserKeyPeriod&gt;</w:t>
      </w:r>
    </w:p>
    <w:p w14:paraId="63E5ED2B" w14:textId="77777777" w:rsidR="00ED0CD9" w:rsidRDefault="00ED0CD9" w:rsidP="00ED0CD9">
      <w:pPr>
        <w:pStyle w:val="PL"/>
        <w:rPr>
          <w:lang w:eastAsia="en-GB"/>
        </w:rPr>
      </w:pPr>
      <w:r>
        <w:rPr>
          <w:lang w:eastAsia="en-GB"/>
        </w:rPr>
        <w:t xml:space="preserve">            &lt;UserKeyOffset&gt;0&lt;/UserKeyOffset&gt;</w:t>
      </w:r>
    </w:p>
    <w:p w14:paraId="06C879F8" w14:textId="77777777" w:rsidR="00ED0CD9" w:rsidRDefault="00ED0CD9" w:rsidP="00ED0CD9">
      <w:pPr>
        <w:pStyle w:val="PL"/>
        <w:rPr>
          <w:lang w:eastAsia="en-GB"/>
        </w:rPr>
      </w:pPr>
      <w:r>
        <w:rPr>
          <w:lang w:eastAsia="en-GB"/>
        </w:rPr>
        <w:t xml:space="preserve">            &lt;PubEncKey&gt;029A2F&lt;/PubEncKey&gt;</w:t>
      </w:r>
    </w:p>
    <w:p w14:paraId="53FBCF6C" w14:textId="77777777" w:rsidR="00ED0CD9" w:rsidRDefault="00ED0CD9" w:rsidP="00ED0CD9">
      <w:pPr>
        <w:pStyle w:val="PL"/>
        <w:rPr>
          <w:lang w:eastAsia="en-GB"/>
        </w:rPr>
      </w:pPr>
      <w:r>
        <w:rPr>
          <w:lang w:eastAsia="en-GB"/>
        </w:rPr>
        <w:t xml:space="preserve">            &lt;PubAuthKey&gt;029A2F&lt;/PubAuthKey&gt;</w:t>
      </w:r>
    </w:p>
    <w:p w14:paraId="7E514224" w14:textId="77777777" w:rsidR="00ED0CD9" w:rsidRDefault="00ED0CD9" w:rsidP="00ED0CD9">
      <w:pPr>
        <w:pStyle w:val="PL"/>
        <w:rPr>
          <w:lang w:eastAsia="en-GB"/>
        </w:rPr>
      </w:pPr>
      <w:r>
        <w:rPr>
          <w:lang w:eastAsia="en-GB"/>
        </w:rPr>
        <w:t xml:space="preserve">            &lt;ParameterSet&gt;1&lt;/ParameterSet&gt;</w:t>
      </w:r>
    </w:p>
    <w:p w14:paraId="0E634C1A" w14:textId="77777777" w:rsidR="00ED0CD9" w:rsidRDefault="00ED0CD9" w:rsidP="00ED0CD9">
      <w:pPr>
        <w:pStyle w:val="PL"/>
        <w:rPr>
          <w:lang w:eastAsia="en-GB"/>
        </w:rPr>
      </w:pPr>
      <w:r>
        <w:rPr>
          <w:lang w:eastAsia="en-GB"/>
        </w:rPr>
        <w:t xml:space="preserve">            &lt;KmsDomainList&gt;</w:t>
      </w:r>
    </w:p>
    <w:p w14:paraId="126B4003" w14:textId="77777777" w:rsidR="00ED0CD9" w:rsidRDefault="00ED0CD9" w:rsidP="00ED0CD9">
      <w:pPr>
        <w:pStyle w:val="PL"/>
        <w:rPr>
          <w:lang w:eastAsia="en-GB"/>
        </w:rPr>
      </w:pPr>
      <w:r>
        <w:rPr>
          <w:lang w:eastAsia="en-GB"/>
        </w:rPr>
        <w:t xml:space="preserve">              &lt;KmsDomain&gt;sec3.example.org&lt;/KmsDomain&gt;</w:t>
      </w:r>
    </w:p>
    <w:p w14:paraId="37838044" w14:textId="77777777" w:rsidR="00ED0CD9" w:rsidRDefault="00ED0CD9" w:rsidP="00ED0CD9">
      <w:pPr>
        <w:pStyle w:val="PL"/>
        <w:rPr>
          <w:lang w:eastAsia="en-GB"/>
        </w:rPr>
      </w:pPr>
      <w:r>
        <w:rPr>
          <w:lang w:eastAsia="en-GB"/>
        </w:rPr>
        <w:t xml:space="preserve">            &lt;/KmsDomainList&gt;</w:t>
      </w:r>
    </w:p>
    <w:p w14:paraId="4ADC8DFD" w14:textId="77777777" w:rsidR="00ED0CD9" w:rsidRDefault="00ED0CD9" w:rsidP="00ED0CD9">
      <w:pPr>
        <w:pStyle w:val="PL"/>
        <w:rPr>
          <w:lang w:eastAsia="en-GB"/>
        </w:rPr>
      </w:pPr>
      <w:r>
        <w:rPr>
          <w:lang w:eastAsia="en-GB"/>
        </w:rPr>
        <w:t xml:space="preserve">          &lt;/KmsCertificate&gt;</w:t>
      </w:r>
    </w:p>
    <w:p w14:paraId="0A400239" w14:textId="77777777" w:rsidR="00ED0CD9" w:rsidRDefault="00ED0CD9" w:rsidP="00ED0CD9">
      <w:pPr>
        <w:pStyle w:val="PL"/>
        <w:rPr>
          <w:lang w:eastAsia="en-GB"/>
        </w:rPr>
      </w:pPr>
      <w:r>
        <w:rPr>
          <w:lang w:eastAsia="en-GB"/>
        </w:rPr>
        <w:t xml:space="preserve">          &lt;Signature xmlns="http://www.w3.org/2000/09/xmldsig#"&gt;</w:t>
      </w:r>
    </w:p>
    <w:p w14:paraId="54A1F9FB" w14:textId="77777777" w:rsidR="00ED0CD9" w:rsidRDefault="00ED0CD9" w:rsidP="00ED0CD9">
      <w:pPr>
        <w:pStyle w:val="PL"/>
        <w:rPr>
          <w:lang w:eastAsia="en-GB"/>
        </w:rPr>
      </w:pPr>
      <w:r>
        <w:rPr>
          <w:lang w:eastAsia="en-GB"/>
        </w:rPr>
        <w:t xml:space="preserve">            &lt;SignedInfo&gt;</w:t>
      </w:r>
    </w:p>
    <w:p w14:paraId="64FFF1A4" w14:textId="77777777" w:rsidR="00ED0CD9" w:rsidRDefault="00ED0CD9" w:rsidP="00ED0CD9">
      <w:pPr>
        <w:pStyle w:val="PL"/>
        <w:rPr>
          <w:lang w:eastAsia="en-GB"/>
        </w:rPr>
      </w:pPr>
      <w:r>
        <w:rPr>
          <w:lang w:eastAsia="en-GB"/>
        </w:rPr>
        <w:t xml:space="preserve">              &lt;CanonicalizationMethod Algorithm="http://www.w3.org/TR/2001/REC-xml-c14n-20010315"/&gt;</w:t>
      </w:r>
    </w:p>
    <w:p w14:paraId="49E60A27" w14:textId="77777777" w:rsidR="00ED0CD9" w:rsidRDefault="00ED0CD9" w:rsidP="00ED0CD9">
      <w:pPr>
        <w:pStyle w:val="PL"/>
        <w:rPr>
          <w:lang w:eastAsia="en-GB"/>
        </w:rPr>
      </w:pPr>
      <w:r>
        <w:rPr>
          <w:lang w:eastAsia="en-GB"/>
        </w:rPr>
        <w:t xml:space="preserve">              &lt;SignatureMethod Algorithm="http://www.w3.org/2001/04/xmldsig-more#ecdsa-sha256"/&gt;</w:t>
      </w:r>
    </w:p>
    <w:p w14:paraId="19205163" w14:textId="77777777" w:rsidR="00ED0CD9" w:rsidRDefault="00ED0CD9" w:rsidP="00ED0CD9">
      <w:pPr>
        <w:pStyle w:val="PL"/>
        <w:rPr>
          <w:lang w:eastAsia="en-GB"/>
        </w:rPr>
      </w:pPr>
      <w:r>
        <w:rPr>
          <w:lang w:eastAsia="en-GB"/>
        </w:rPr>
        <w:t xml:space="preserve">              &lt;Reference URI="#cert1"&gt;</w:t>
      </w:r>
    </w:p>
    <w:p w14:paraId="07DF06EE" w14:textId="77777777" w:rsidR="00ED0CD9" w:rsidRDefault="00ED0CD9" w:rsidP="00ED0CD9">
      <w:pPr>
        <w:pStyle w:val="PL"/>
        <w:rPr>
          <w:lang w:eastAsia="en-GB"/>
        </w:rPr>
      </w:pPr>
      <w:r>
        <w:rPr>
          <w:lang w:eastAsia="en-GB"/>
        </w:rPr>
        <w:t xml:space="preserve">                &lt;DigestMethod Algorithm="http://www.w3.org/2001/04/xmlenc#sha256"/&gt;</w:t>
      </w:r>
    </w:p>
    <w:p w14:paraId="12198246" w14:textId="77777777" w:rsidR="00ED0CD9" w:rsidRDefault="00ED0CD9" w:rsidP="00ED0CD9">
      <w:pPr>
        <w:pStyle w:val="PL"/>
        <w:rPr>
          <w:lang w:eastAsia="en-GB"/>
        </w:rPr>
      </w:pPr>
      <w:r>
        <w:rPr>
          <w:lang w:eastAsia="en-GB"/>
        </w:rPr>
        <w:t xml:space="preserve">                &lt;DigestValue&gt;nnnn&lt;/DigestValue&gt;</w:t>
      </w:r>
    </w:p>
    <w:p w14:paraId="77A7788A" w14:textId="77777777" w:rsidR="00ED0CD9" w:rsidRDefault="00ED0CD9" w:rsidP="00ED0CD9">
      <w:pPr>
        <w:pStyle w:val="PL"/>
        <w:rPr>
          <w:lang w:eastAsia="en-GB"/>
        </w:rPr>
      </w:pPr>
      <w:r>
        <w:rPr>
          <w:lang w:eastAsia="en-GB"/>
        </w:rPr>
        <w:t xml:space="preserve">              &lt;/Reference&gt;</w:t>
      </w:r>
    </w:p>
    <w:p w14:paraId="6EC8406A" w14:textId="77777777" w:rsidR="00ED0CD9" w:rsidRDefault="00ED0CD9" w:rsidP="00ED0CD9">
      <w:pPr>
        <w:pStyle w:val="PL"/>
        <w:rPr>
          <w:lang w:eastAsia="en-GB"/>
        </w:rPr>
      </w:pPr>
      <w:r>
        <w:rPr>
          <w:lang w:eastAsia="en-GB"/>
        </w:rPr>
        <w:t xml:space="preserve">            &lt;/SignedInfo&gt;</w:t>
      </w:r>
    </w:p>
    <w:p w14:paraId="135C0D22" w14:textId="77777777" w:rsidR="00ED0CD9" w:rsidRDefault="00ED0CD9" w:rsidP="00ED0CD9">
      <w:pPr>
        <w:pStyle w:val="PL"/>
        <w:rPr>
          <w:lang w:eastAsia="en-GB"/>
        </w:rPr>
      </w:pPr>
      <w:r>
        <w:rPr>
          <w:lang w:eastAsia="en-GB"/>
        </w:rPr>
        <w:t xml:space="preserve">            &lt;SignatureValue&gt;DEADBEEF&lt;/SignatureValue&gt;</w:t>
      </w:r>
    </w:p>
    <w:p w14:paraId="4D70971C" w14:textId="77777777" w:rsidR="00ED0CD9" w:rsidRDefault="00ED0CD9" w:rsidP="00ED0CD9">
      <w:pPr>
        <w:pStyle w:val="PL"/>
        <w:rPr>
          <w:lang w:eastAsia="en-GB"/>
        </w:rPr>
      </w:pPr>
      <w:r>
        <w:rPr>
          <w:lang w:eastAsia="en-GB"/>
        </w:rPr>
        <w:t xml:space="preserve">            &lt;KeyInfo&gt;</w:t>
      </w:r>
    </w:p>
    <w:p w14:paraId="7361EB21" w14:textId="77777777" w:rsidR="00ED0CD9" w:rsidRDefault="00ED0CD9" w:rsidP="00ED0CD9">
      <w:pPr>
        <w:pStyle w:val="PL"/>
        <w:rPr>
          <w:lang w:eastAsia="en-GB"/>
        </w:rPr>
      </w:pPr>
      <w:r>
        <w:rPr>
          <w:lang w:eastAsia="en-GB"/>
        </w:rPr>
        <w:t xml:space="preserve">              &lt;KeyName&gt;cert1.kms.example.org&lt;/KeyName&gt;</w:t>
      </w:r>
    </w:p>
    <w:p w14:paraId="0E8648A7" w14:textId="77777777" w:rsidR="00ED0CD9" w:rsidRDefault="00ED0CD9" w:rsidP="00ED0CD9">
      <w:pPr>
        <w:pStyle w:val="PL"/>
        <w:rPr>
          <w:lang w:eastAsia="en-GB"/>
        </w:rPr>
      </w:pPr>
      <w:r>
        <w:rPr>
          <w:lang w:eastAsia="en-GB"/>
        </w:rPr>
        <w:t xml:space="preserve">            &lt;/KeyInfo&gt;</w:t>
      </w:r>
    </w:p>
    <w:p w14:paraId="509DE54A" w14:textId="77777777" w:rsidR="00ED0CD9" w:rsidRDefault="00ED0CD9" w:rsidP="00ED0CD9">
      <w:pPr>
        <w:pStyle w:val="PL"/>
        <w:rPr>
          <w:lang w:eastAsia="en-GB"/>
        </w:rPr>
      </w:pPr>
      <w:r>
        <w:rPr>
          <w:lang w:eastAsia="en-GB"/>
        </w:rPr>
        <w:t xml:space="preserve">          &lt;/Signature&gt;</w:t>
      </w:r>
    </w:p>
    <w:p w14:paraId="547231AE" w14:textId="77777777" w:rsidR="00ED0CD9" w:rsidRDefault="00ED0CD9" w:rsidP="00ED0CD9">
      <w:pPr>
        <w:pStyle w:val="PL"/>
        <w:rPr>
          <w:lang w:eastAsia="en-GB"/>
        </w:rPr>
      </w:pPr>
      <w:r>
        <w:rPr>
          <w:lang w:eastAsia="en-GB"/>
        </w:rPr>
        <w:t xml:space="preserve">        &lt;/SignedKmsCertificate&gt;</w:t>
      </w:r>
    </w:p>
    <w:p w14:paraId="3BE8CC55" w14:textId="77777777" w:rsidR="00ED0CD9" w:rsidRDefault="00ED0CD9" w:rsidP="00ED0CD9">
      <w:pPr>
        <w:pStyle w:val="PL"/>
        <w:rPr>
          <w:lang w:eastAsia="en-GB"/>
        </w:rPr>
      </w:pPr>
      <w:r>
        <w:rPr>
          <w:lang w:eastAsia="en-GB"/>
        </w:rPr>
        <w:t xml:space="preserve">        &lt;SignedKmsCertificate Id="cert2"&gt;</w:t>
      </w:r>
    </w:p>
    <w:p w14:paraId="6CF3B6D6" w14:textId="77777777" w:rsidR="00ED0CD9" w:rsidRDefault="00ED0CD9" w:rsidP="00ED0CD9">
      <w:pPr>
        <w:pStyle w:val="PL"/>
        <w:rPr>
          <w:lang w:eastAsia="en-GB"/>
        </w:rPr>
      </w:pPr>
      <w:r>
        <w:rPr>
          <w:lang w:eastAsia="en-GB"/>
        </w:rPr>
        <w:t xml:space="preserve">          &lt;KmsCertificate Version="1.1.0" Role="External"&gt;</w:t>
      </w:r>
    </w:p>
    <w:p w14:paraId="5CBA2767" w14:textId="77777777" w:rsidR="00ED0CD9" w:rsidRDefault="00ED0CD9" w:rsidP="00ED0CD9">
      <w:pPr>
        <w:pStyle w:val="PL"/>
        <w:rPr>
          <w:lang w:eastAsia="en-GB"/>
        </w:rPr>
      </w:pPr>
      <w:r>
        <w:rPr>
          <w:lang w:eastAsia="en-GB"/>
        </w:rPr>
        <w:t xml:space="preserve">            &lt;CertUri&gt;cert1.kms.another.example.org&lt;/CertUri&gt;</w:t>
      </w:r>
    </w:p>
    <w:p w14:paraId="6C867767" w14:textId="77777777" w:rsidR="00ED0CD9" w:rsidRDefault="00ED0CD9" w:rsidP="00ED0CD9">
      <w:pPr>
        <w:pStyle w:val="PL"/>
        <w:rPr>
          <w:lang w:eastAsia="en-GB"/>
        </w:rPr>
      </w:pPr>
      <w:r>
        <w:rPr>
          <w:lang w:eastAsia="en-GB"/>
        </w:rPr>
        <w:t xml:space="preserve">            &lt;KmsUri&gt;kms.another.example.org&lt;/KmsUri&gt;</w:t>
      </w:r>
    </w:p>
    <w:p w14:paraId="7D9F9437" w14:textId="77777777" w:rsidR="00ED0CD9" w:rsidRDefault="00ED0CD9" w:rsidP="00ED0CD9">
      <w:pPr>
        <w:pStyle w:val="PL"/>
        <w:rPr>
          <w:lang w:eastAsia="en-GB"/>
        </w:rPr>
      </w:pPr>
      <w:r>
        <w:rPr>
          <w:lang w:eastAsia="en-GB"/>
        </w:rPr>
        <w:t xml:space="preserve">            &lt;Issuer&gt;www.another.example.org&lt;/Issuer&gt;</w:t>
      </w:r>
    </w:p>
    <w:p w14:paraId="6E05EE19" w14:textId="77777777" w:rsidR="00ED0CD9" w:rsidRDefault="00ED0CD9" w:rsidP="00ED0CD9">
      <w:pPr>
        <w:pStyle w:val="PL"/>
        <w:rPr>
          <w:lang w:eastAsia="en-GB"/>
        </w:rPr>
      </w:pPr>
      <w:r>
        <w:rPr>
          <w:lang w:eastAsia="en-GB"/>
        </w:rPr>
        <w:t xml:space="preserve">            &lt;ValidFrom&gt;2000-01-26T00:00:00&lt;/ValidFrom&gt;</w:t>
      </w:r>
    </w:p>
    <w:p w14:paraId="748C397A" w14:textId="77777777" w:rsidR="00ED0CD9" w:rsidRDefault="00ED0CD9" w:rsidP="00ED0CD9">
      <w:pPr>
        <w:pStyle w:val="PL"/>
        <w:rPr>
          <w:lang w:eastAsia="en-GB"/>
        </w:rPr>
      </w:pPr>
      <w:r>
        <w:rPr>
          <w:lang w:eastAsia="en-GB"/>
        </w:rPr>
        <w:t xml:space="preserve">            &lt;ValidTo&gt;2100-01-26T23:59:59&lt;/ValidTo&gt;</w:t>
      </w:r>
    </w:p>
    <w:p w14:paraId="4285FC06" w14:textId="77777777" w:rsidR="00ED0CD9" w:rsidRDefault="00ED0CD9" w:rsidP="00ED0CD9">
      <w:pPr>
        <w:pStyle w:val="PL"/>
        <w:rPr>
          <w:lang w:eastAsia="en-GB"/>
        </w:rPr>
      </w:pPr>
      <w:r>
        <w:rPr>
          <w:lang w:eastAsia="en-GB"/>
        </w:rPr>
        <w:t xml:space="preserve">            &lt;Revoked&gt;false&lt;/Revoked&gt;</w:t>
      </w:r>
    </w:p>
    <w:p w14:paraId="29225204" w14:textId="77777777" w:rsidR="00ED0CD9" w:rsidRDefault="00ED0CD9" w:rsidP="00ED0CD9">
      <w:pPr>
        <w:pStyle w:val="PL"/>
        <w:rPr>
          <w:lang w:eastAsia="en-GB"/>
        </w:rPr>
      </w:pPr>
      <w:r>
        <w:rPr>
          <w:lang w:eastAsia="en-GB"/>
        </w:rPr>
        <w:t xml:space="preserve">            &lt;UserIdFormat&gt;2&lt;/UserIdFormat&gt;</w:t>
      </w:r>
    </w:p>
    <w:p w14:paraId="24B12325" w14:textId="77777777" w:rsidR="00ED0CD9" w:rsidRDefault="00ED0CD9" w:rsidP="00ED0CD9">
      <w:pPr>
        <w:pStyle w:val="PL"/>
        <w:rPr>
          <w:lang w:eastAsia="en-GB"/>
        </w:rPr>
      </w:pPr>
      <w:r>
        <w:rPr>
          <w:lang w:eastAsia="en-GB"/>
        </w:rPr>
        <w:t xml:space="preserve">            &lt;UserKeyPeriod&gt;604800&lt;/UserKeyPeriod&gt;</w:t>
      </w:r>
    </w:p>
    <w:p w14:paraId="3A9E050E" w14:textId="77777777" w:rsidR="00ED0CD9" w:rsidRDefault="00ED0CD9" w:rsidP="00ED0CD9">
      <w:pPr>
        <w:pStyle w:val="PL"/>
        <w:rPr>
          <w:lang w:eastAsia="en-GB"/>
        </w:rPr>
      </w:pPr>
      <w:r>
        <w:rPr>
          <w:lang w:eastAsia="en-GB"/>
        </w:rPr>
        <w:t xml:space="preserve">            &lt;UserKeyOffset&gt;432000&lt;/UserKeyOffset&gt;</w:t>
      </w:r>
    </w:p>
    <w:p w14:paraId="5B34AFEB" w14:textId="77777777" w:rsidR="00ED0CD9" w:rsidRDefault="00ED0CD9" w:rsidP="00ED0CD9">
      <w:pPr>
        <w:pStyle w:val="PL"/>
        <w:rPr>
          <w:lang w:eastAsia="en-GB"/>
        </w:rPr>
      </w:pPr>
      <w:r>
        <w:rPr>
          <w:lang w:eastAsia="en-GB"/>
        </w:rPr>
        <w:t xml:space="preserve">            &lt;PubEncKey&gt;029A2F&lt;/PubEncKey&gt;</w:t>
      </w:r>
    </w:p>
    <w:p w14:paraId="0F4DAF4E" w14:textId="77777777" w:rsidR="00ED0CD9" w:rsidRDefault="00ED0CD9" w:rsidP="00ED0CD9">
      <w:pPr>
        <w:pStyle w:val="PL"/>
        <w:rPr>
          <w:lang w:eastAsia="en-GB"/>
        </w:rPr>
      </w:pPr>
      <w:r>
        <w:rPr>
          <w:lang w:eastAsia="en-GB"/>
        </w:rPr>
        <w:t xml:space="preserve">            &lt;PubAuthKey&gt;029A2F&lt;/PubAuthKey&gt;</w:t>
      </w:r>
    </w:p>
    <w:p w14:paraId="324AEA26" w14:textId="77777777" w:rsidR="00ED0CD9" w:rsidRDefault="00ED0CD9" w:rsidP="00ED0CD9">
      <w:pPr>
        <w:pStyle w:val="PL"/>
        <w:rPr>
          <w:lang w:eastAsia="en-GB"/>
        </w:rPr>
      </w:pPr>
      <w:r>
        <w:rPr>
          <w:lang w:eastAsia="en-GB"/>
        </w:rPr>
        <w:t xml:space="preserve">            &lt;ParameterSet&gt;1&lt;/ParameterSet&gt;</w:t>
      </w:r>
    </w:p>
    <w:p w14:paraId="7F059116" w14:textId="77777777" w:rsidR="00ED0CD9" w:rsidRDefault="00ED0CD9" w:rsidP="00ED0CD9">
      <w:pPr>
        <w:pStyle w:val="PL"/>
        <w:rPr>
          <w:lang w:eastAsia="en-GB"/>
        </w:rPr>
      </w:pPr>
      <w:r>
        <w:rPr>
          <w:lang w:eastAsia="en-GB"/>
        </w:rPr>
        <w:t xml:space="preserve">            &lt;KmsDomainList&gt;</w:t>
      </w:r>
    </w:p>
    <w:p w14:paraId="139BFEAB" w14:textId="77777777" w:rsidR="00ED0CD9" w:rsidRDefault="00ED0CD9" w:rsidP="00ED0CD9">
      <w:pPr>
        <w:pStyle w:val="PL"/>
        <w:rPr>
          <w:lang w:eastAsia="en-GB"/>
        </w:rPr>
      </w:pPr>
      <w:r>
        <w:rPr>
          <w:lang w:eastAsia="en-GB"/>
        </w:rPr>
        <w:t xml:space="preserve">              &lt;KmsDomain&gt;another.example.org&lt;/KmsDomain&gt;</w:t>
      </w:r>
    </w:p>
    <w:p w14:paraId="62859B65" w14:textId="77777777" w:rsidR="00ED0CD9" w:rsidRDefault="00ED0CD9" w:rsidP="00ED0CD9">
      <w:pPr>
        <w:pStyle w:val="PL"/>
        <w:rPr>
          <w:lang w:eastAsia="en-GB"/>
        </w:rPr>
      </w:pPr>
      <w:r>
        <w:rPr>
          <w:lang w:eastAsia="en-GB"/>
        </w:rPr>
        <w:t xml:space="preserve">            &lt;/KmsDomainList&gt;</w:t>
      </w:r>
    </w:p>
    <w:p w14:paraId="3AA75127" w14:textId="77777777" w:rsidR="00ED0CD9" w:rsidRDefault="00ED0CD9" w:rsidP="00ED0CD9">
      <w:pPr>
        <w:pStyle w:val="PL"/>
        <w:rPr>
          <w:lang w:eastAsia="en-GB"/>
        </w:rPr>
      </w:pPr>
      <w:r>
        <w:rPr>
          <w:lang w:eastAsia="en-GB"/>
        </w:rPr>
        <w:t xml:space="preserve">          &lt;/KmsCertificate&gt;</w:t>
      </w:r>
    </w:p>
    <w:p w14:paraId="3FE10861" w14:textId="77777777" w:rsidR="00ED0CD9" w:rsidRDefault="00ED0CD9" w:rsidP="00ED0CD9">
      <w:pPr>
        <w:pStyle w:val="PL"/>
        <w:rPr>
          <w:lang w:eastAsia="en-GB"/>
        </w:rPr>
      </w:pPr>
      <w:r>
        <w:rPr>
          <w:lang w:eastAsia="en-GB"/>
        </w:rPr>
        <w:t xml:space="preserve">          &lt;Signature xmlns="http://www.w3.org/2000/09/xmldsig#"&gt;</w:t>
      </w:r>
    </w:p>
    <w:p w14:paraId="370B4875" w14:textId="77777777" w:rsidR="00ED0CD9" w:rsidRDefault="00ED0CD9" w:rsidP="00ED0CD9">
      <w:pPr>
        <w:pStyle w:val="PL"/>
        <w:rPr>
          <w:lang w:eastAsia="en-GB"/>
        </w:rPr>
      </w:pPr>
      <w:r>
        <w:rPr>
          <w:lang w:eastAsia="en-GB"/>
        </w:rPr>
        <w:t xml:space="preserve">            &lt;SignedInfo&gt;</w:t>
      </w:r>
    </w:p>
    <w:p w14:paraId="46E77477" w14:textId="77777777" w:rsidR="00ED0CD9" w:rsidRDefault="00ED0CD9" w:rsidP="00ED0CD9">
      <w:pPr>
        <w:pStyle w:val="PL"/>
        <w:rPr>
          <w:lang w:eastAsia="en-GB"/>
        </w:rPr>
      </w:pPr>
      <w:r>
        <w:rPr>
          <w:lang w:eastAsia="en-GB"/>
        </w:rPr>
        <w:t xml:space="preserve">              &lt;CanonicalizationMethod Algorithm="http://www.w3.org/TR/2001/REC-xml-c14n-20010315"/&gt;</w:t>
      </w:r>
    </w:p>
    <w:p w14:paraId="386BC968" w14:textId="77777777" w:rsidR="00ED0CD9" w:rsidRDefault="00ED0CD9" w:rsidP="00ED0CD9">
      <w:pPr>
        <w:pStyle w:val="PL"/>
        <w:rPr>
          <w:lang w:eastAsia="en-GB"/>
        </w:rPr>
      </w:pPr>
      <w:r>
        <w:rPr>
          <w:lang w:eastAsia="en-GB"/>
        </w:rPr>
        <w:t xml:space="preserve">              &lt;SignatureMethod Algorithm="http://www.w3.org/2001/04/xmldsig-more#ecdsa-sha256"/&gt;</w:t>
      </w:r>
    </w:p>
    <w:p w14:paraId="1A1A5BE6" w14:textId="77777777" w:rsidR="00ED0CD9" w:rsidRDefault="00ED0CD9" w:rsidP="00ED0CD9">
      <w:pPr>
        <w:pStyle w:val="PL"/>
        <w:rPr>
          <w:lang w:eastAsia="en-GB"/>
        </w:rPr>
      </w:pPr>
      <w:r>
        <w:rPr>
          <w:lang w:eastAsia="en-GB"/>
        </w:rPr>
        <w:t xml:space="preserve">              &lt;Reference URI="#cert2"&gt;</w:t>
      </w:r>
    </w:p>
    <w:p w14:paraId="0044341E" w14:textId="77777777" w:rsidR="00ED0CD9" w:rsidRDefault="00ED0CD9" w:rsidP="00ED0CD9">
      <w:pPr>
        <w:pStyle w:val="PL"/>
        <w:rPr>
          <w:lang w:eastAsia="en-GB"/>
        </w:rPr>
      </w:pPr>
      <w:r>
        <w:rPr>
          <w:lang w:eastAsia="en-GB"/>
        </w:rPr>
        <w:t xml:space="preserve">                &lt;DigestMethod Algorithm="http://www.w3.org/2001/04/xmlenc#sha256"/&gt;</w:t>
      </w:r>
    </w:p>
    <w:p w14:paraId="539000CB" w14:textId="77777777" w:rsidR="00ED0CD9" w:rsidRDefault="00ED0CD9" w:rsidP="00ED0CD9">
      <w:pPr>
        <w:pStyle w:val="PL"/>
        <w:rPr>
          <w:lang w:eastAsia="en-GB"/>
        </w:rPr>
      </w:pPr>
      <w:r>
        <w:rPr>
          <w:lang w:eastAsia="en-GB"/>
        </w:rPr>
        <w:t xml:space="preserve">                &lt;DigestValue&gt;nnnn&lt;/DigestValue&gt;</w:t>
      </w:r>
    </w:p>
    <w:p w14:paraId="567B57CB" w14:textId="77777777" w:rsidR="00ED0CD9" w:rsidRDefault="00ED0CD9" w:rsidP="00ED0CD9">
      <w:pPr>
        <w:pStyle w:val="PL"/>
        <w:rPr>
          <w:lang w:eastAsia="en-GB"/>
        </w:rPr>
      </w:pPr>
      <w:r>
        <w:rPr>
          <w:lang w:eastAsia="en-GB"/>
        </w:rPr>
        <w:t xml:space="preserve">              &lt;/Reference&gt;</w:t>
      </w:r>
    </w:p>
    <w:p w14:paraId="54E3EC20" w14:textId="77777777" w:rsidR="00ED0CD9" w:rsidRDefault="00ED0CD9" w:rsidP="00ED0CD9">
      <w:pPr>
        <w:pStyle w:val="PL"/>
        <w:rPr>
          <w:lang w:eastAsia="en-GB"/>
        </w:rPr>
      </w:pPr>
      <w:r>
        <w:rPr>
          <w:lang w:eastAsia="en-GB"/>
        </w:rPr>
        <w:t xml:space="preserve">            &lt;/SignedInfo&gt;</w:t>
      </w:r>
    </w:p>
    <w:p w14:paraId="46E6583F" w14:textId="77777777" w:rsidR="00ED0CD9" w:rsidRDefault="00ED0CD9" w:rsidP="00ED0CD9">
      <w:pPr>
        <w:pStyle w:val="PL"/>
        <w:rPr>
          <w:lang w:eastAsia="en-GB"/>
        </w:rPr>
      </w:pPr>
      <w:r>
        <w:rPr>
          <w:lang w:eastAsia="en-GB"/>
        </w:rPr>
        <w:t xml:space="preserve">            &lt;SignatureValue&gt;DEADBEEF&lt;/SignatureValue&gt;</w:t>
      </w:r>
    </w:p>
    <w:p w14:paraId="0DD453D0" w14:textId="77777777" w:rsidR="00ED0CD9" w:rsidRDefault="00ED0CD9" w:rsidP="00ED0CD9">
      <w:pPr>
        <w:pStyle w:val="PL"/>
        <w:rPr>
          <w:lang w:eastAsia="en-GB"/>
        </w:rPr>
      </w:pPr>
      <w:r>
        <w:rPr>
          <w:lang w:eastAsia="en-GB"/>
        </w:rPr>
        <w:t xml:space="preserve">            &lt;KeyInfo&gt;</w:t>
      </w:r>
    </w:p>
    <w:p w14:paraId="25A00DC2" w14:textId="77777777" w:rsidR="00ED0CD9" w:rsidRDefault="00ED0CD9" w:rsidP="00ED0CD9">
      <w:pPr>
        <w:pStyle w:val="PL"/>
        <w:rPr>
          <w:lang w:eastAsia="en-GB"/>
        </w:rPr>
      </w:pPr>
      <w:r>
        <w:rPr>
          <w:lang w:eastAsia="en-GB"/>
        </w:rPr>
        <w:t xml:space="preserve">              &lt;KeyName&gt;cert1.kms.example.org&lt;/KeyName&gt;</w:t>
      </w:r>
    </w:p>
    <w:p w14:paraId="083C91FD" w14:textId="77777777" w:rsidR="00ED0CD9" w:rsidRDefault="00ED0CD9" w:rsidP="00ED0CD9">
      <w:pPr>
        <w:pStyle w:val="PL"/>
        <w:rPr>
          <w:lang w:eastAsia="en-GB"/>
        </w:rPr>
      </w:pPr>
      <w:r>
        <w:rPr>
          <w:lang w:eastAsia="en-GB"/>
        </w:rPr>
        <w:t xml:space="preserve">            &lt;/KeyInfo&gt;</w:t>
      </w:r>
    </w:p>
    <w:p w14:paraId="16B94777" w14:textId="77777777" w:rsidR="00ED0CD9" w:rsidRDefault="00ED0CD9" w:rsidP="00ED0CD9">
      <w:pPr>
        <w:pStyle w:val="PL"/>
        <w:rPr>
          <w:lang w:eastAsia="en-GB"/>
        </w:rPr>
      </w:pPr>
      <w:r>
        <w:rPr>
          <w:lang w:eastAsia="en-GB"/>
        </w:rPr>
        <w:t xml:space="preserve">          &lt;/Signature&gt;</w:t>
      </w:r>
    </w:p>
    <w:p w14:paraId="5CF76EAE" w14:textId="77777777" w:rsidR="00ED0CD9" w:rsidRDefault="00ED0CD9" w:rsidP="00ED0CD9">
      <w:pPr>
        <w:pStyle w:val="PL"/>
        <w:rPr>
          <w:lang w:eastAsia="en-GB"/>
        </w:rPr>
      </w:pPr>
      <w:r>
        <w:rPr>
          <w:lang w:eastAsia="en-GB"/>
        </w:rPr>
        <w:t xml:space="preserve">        &lt;/SignedKmsCertificate&gt;</w:t>
      </w:r>
    </w:p>
    <w:p w14:paraId="1B5DE9DF" w14:textId="77777777" w:rsidR="00ED0CD9" w:rsidRDefault="00ED0CD9" w:rsidP="00ED0CD9">
      <w:pPr>
        <w:pStyle w:val="PL"/>
        <w:rPr>
          <w:lang w:eastAsia="en-GB"/>
        </w:rPr>
      </w:pPr>
      <w:r>
        <w:rPr>
          <w:lang w:eastAsia="en-GB"/>
        </w:rPr>
        <w:t xml:space="preserve">      &lt;/KmsCertCache&gt;</w:t>
      </w:r>
    </w:p>
    <w:p w14:paraId="7CE1CF9F" w14:textId="77777777" w:rsidR="00ED0CD9" w:rsidRDefault="00ED0CD9" w:rsidP="00ED0CD9">
      <w:pPr>
        <w:pStyle w:val="PL"/>
        <w:rPr>
          <w:lang w:eastAsia="en-GB"/>
        </w:rPr>
      </w:pPr>
      <w:r>
        <w:rPr>
          <w:lang w:eastAsia="en-GB"/>
        </w:rPr>
        <w:t xml:space="preserve">    &lt;/KmsMessage&gt;</w:t>
      </w:r>
    </w:p>
    <w:p w14:paraId="7DE70F21" w14:textId="77777777" w:rsidR="00334B4F" w:rsidRPr="00EA26B3" w:rsidRDefault="00ED0CD9" w:rsidP="00334B4F">
      <w:pPr>
        <w:pStyle w:val="PL"/>
        <w:rPr>
          <w:lang w:eastAsia="en-GB"/>
        </w:rPr>
      </w:pPr>
      <w:r>
        <w:rPr>
          <w:lang w:eastAsia="en-GB"/>
        </w:rPr>
        <w:t xml:space="preserve">  </w:t>
      </w:r>
      <w:r w:rsidR="00334B4F" w:rsidRPr="00EA26B3">
        <w:rPr>
          <w:lang w:eastAsia="en-GB"/>
        </w:rPr>
        <w:t>&lt;/KmsResponse&gt;</w:t>
      </w:r>
    </w:p>
    <w:p w14:paraId="243C554F" w14:textId="77777777" w:rsidR="00334B4F" w:rsidRPr="00EA26B3" w:rsidRDefault="00ED0CD9" w:rsidP="00334B4F">
      <w:pPr>
        <w:pStyle w:val="PL"/>
        <w:rPr>
          <w:lang w:eastAsia="en-GB"/>
        </w:rPr>
      </w:pPr>
      <w:r>
        <w:rPr>
          <w:lang w:eastAsia="en-GB"/>
        </w:rPr>
        <w:t xml:space="preserve">  </w:t>
      </w:r>
      <w:r w:rsidR="00334B4F" w:rsidRPr="00EA26B3">
        <w:rPr>
          <w:lang w:eastAsia="en-GB"/>
        </w:rPr>
        <w:t>&lt;Signature xmlns="http://www.w3.org/2000/09/xmldsig#"&gt;</w:t>
      </w:r>
    </w:p>
    <w:p w14:paraId="39A175F7" w14:textId="77777777" w:rsidR="00334B4F" w:rsidRPr="00EA26B3" w:rsidRDefault="00334B4F" w:rsidP="00334B4F">
      <w:pPr>
        <w:pStyle w:val="PL"/>
        <w:rPr>
          <w:lang w:eastAsia="en-GB"/>
        </w:rPr>
      </w:pPr>
      <w:r w:rsidRPr="00EA26B3">
        <w:rPr>
          <w:lang w:eastAsia="en-GB"/>
        </w:rPr>
        <w:t xml:space="preserve">    &lt;SignedInfo&gt;</w:t>
      </w:r>
    </w:p>
    <w:p w14:paraId="02375C67" w14:textId="77777777" w:rsidR="00334B4F" w:rsidRPr="00EA26B3" w:rsidRDefault="00334B4F" w:rsidP="00334B4F">
      <w:pPr>
        <w:pStyle w:val="PL"/>
        <w:rPr>
          <w:lang w:eastAsia="en-GB"/>
        </w:rPr>
      </w:pPr>
      <w:r w:rsidRPr="00EA26B3">
        <w:rPr>
          <w:lang w:eastAsia="en-GB"/>
        </w:rPr>
        <w:t xml:space="preserve">      &lt;CanonicalizationMethod Algorithm="http://www.w3.org/TR/2001/REC-xml-c14n-20010315"/&gt;</w:t>
      </w:r>
    </w:p>
    <w:p w14:paraId="20E07C77" w14:textId="77777777" w:rsidR="00334B4F" w:rsidRPr="00EA26B3" w:rsidRDefault="00334B4F" w:rsidP="00334B4F">
      <w:pPr>
        <w:pStyle w:val="PL"/>
        <w:rPr>
          <w:lang w:eastAsia="en-GB"/>
        </w:rPr>
      </w:pPr>
      <w:r w:rsidRPr="00EA26B3">
        <w:rPr>
          <w:lang w:eastAsia="en-GB"/>
        </w:rPr>
        <w:t xml:space="preserve">      &lt;SignatureMethod Algorithm="http://www.w3.org/2001/04/xmldsig-more#hmac-sha256"&gt;</w:t>
      </w:r>
    </w:p>
    <w:p w14:paraId="5F1398AE" w14:textId="77777777" w:rsidR="00334B4F" w:rsidRPr="00EA26B3" w:rsidRDefault="00334B4F" w:rsidP="00334B4F">
      <w:pPr>
        <w:pStyle w:val="PL"/>
        <w:rPr>
          <w:lang w:eastAsia="en-GB"/>
        </w:rPr>
      </w:pPr>
      <w:r w:rsidRPr="00EA26B3">
        <w:rPr>
          <w:lang w:eastAsia="en-GB"/>
        </w:rPr>
        <w:t xml:space="preserve">        &lt;HMACOutputLength&gt;</w:t>
      </w:r>
      <w:r w:rsidR="00993DED">
        <w:rPr>
          <w:lang w:eastAsia="en-GB"/>
        </w:rPr>
        <w:t>256</w:t>
      </w:r>
      <w:r w:rsidRPr="00EA26B3">
        <w:rPr>
          <w:lang w:eastAsia="en-GB"/>
        </w:rPr>
        <w:t>&lt;/HMACOutputLength&gt;</w:t>
      </w:r>
    </w:p>
    <w:p w14:paraId="0DD52594" w14:textId="77777777" w:rsidR="00334B4F" w:rsidRPr="00EA26B3" w:rsidRDefault="00334B4F" w:rsidP="00334B4F">
      <w:pPr>
        <w:pStyle w:val="PL"/>
        <w:rPr>
          <w:lang w:eastAsia="en-GB"/>
        </w:rPr>
      </w:pPr>
      <w:r w:rsidRPr="00EA26B3">
        <w:rPr>
          <w:lang w:eastAsia="en-GB"/>
        </w:rPr>
        <w:t xml:space="preserve">      &lt;/SignatureMethod&gt;</w:t>
      </w:r>
    </w:p>
    <w:p w14:paraId="450F547D" w14:textId="77777777" w:rsidR="00334B4F" w:rsidRPr="00EA26B3" w:rsidRDefault="00334B4F" w:rsidP="00334B4F">
      <w:pPr>
        <w:pStyle w:val="PL"/>
        <w:rPr>
          <w:lang w:eastAsia="en-GB"/>
        </w:rPr>
      </w:pPr>
      <w:r w:rsidRPr="00EA26B3">
        <w:rPr>
          <w:lang w:eastAsia="en-GB"/>
        </w:rPr>
        <w:t xml:space="preserve">      &lt;Reference URI="#xmldoc"&gt;</w:t>
      </w:r>
    </w:p>
    <w:p w14:paraId="78292250" w14:textId="77777777" w:rsidR="00334B4F" w:rsidRPr="00EA26B3" w:rsidRDefault="00334B4F" w:rsidP="00334B4F">
      <w:pPr>
        <w:pStyle w:val="PL"/>
        <w:rPr>
          <w:lang w:eastAsia="en-GB"/>
        </w:rPr>
      </w:pPr>
      <w:r w:rsidRPr="00EA26B3">
        <w:rPr>
          <w:lang w:eastAsia="en-GB"/>
        </w:rPr>
        <w:t xml:space="preserve">        &lt;DigestMethod Algorithm="http://www.w3.org/2001/04/xmlenc#sha256"/&gt;</w:t>
      </w:r>
    </w:p>
    <w:p w14:paraId="5D164E46" w14:textId="77777777" w:rsidR="00334B4F" w:rsidRPr="00EA26B3" w:rsidRDefault="00334B4F" w:rsidP="00334B4F">
      <w:pPr>
        <w:pStyle w:val="PL"/>
        <w:rPr>
          <w:lang w:eastAsia="en-GB"/>
        </w:rPr>
      </w:pPr>
      <w:r w:rsidRPr="00EA26B3">
        <w:rPr>
          <w:lang w:eastAsia="en-GB"/>
        </w:rPr>
        <w:t xml:space="preserve">        &lt;DigestValue&gt;nnnn&lt;/DigestValue&gt;</w:t>
      </w:r>
    </w:p>
    <w:p w14:paraId="3BC5ACF8" w14:textId="77777777" w:rsidR="00334B4F" w:rsidRPr="00EA26B3" w:rsidRDefault="00334B4F" w:rsidP="00334B4F">
      <w:pPr>
        <w:pStyle w:val="PL"/>
        <w:rPr>
          <w:lang w:eastAsia="en-GB"/>
        </w:rPr>
      </w:pPr>
      <w:r w:rsidRPr="00EA26B3">
        <w:rPr>
          <w:lang w:eastAsia="en-GB"/>
        </w:rPr>
        <w:t xml:space="preserve">      &lt;/Reference&gt;</w:t>
      </w:r>
    </w:p>
    <w:p w14:paraId="29898242" w14:textId="77777777" w:rsidR="00334B4F" w:rsidRPr="00EA26B3" w:rsidRDefault="00334B4F" w:rsidP="00334B4F">
      <w:pPr>
        <w:pStyle w:val="PL"/>
        <w:rPr>
          <w:lang w:eastAsia="en-GB"/>
        </w:rPr>
      </w:pPr>
      <w:r w:rsidRPr="00EA26B3">
        <w:rPr>
          <w:lang w:eastAsia="en-GB"/>
        </w:rPr>
        <w:t xml:space="preserve">    &lt;/SignedInfo&gt;</w:t>
      </w:r>
    </w:p>
    <w:p w14:paraId="1B56E17D" w14:textId="77777777" w:rsidR="00334B4F" w:rsidRPr="00EA26B3" w:rsidRDefault="00334B4F" w:rsidP="00334B4F">
      <w:pPr>
        <w:pStyle w:val="PL"/>
        <w:rPr>
          <w:lang w:eastAsia="en-GB"/>
        </w:rPr>
      </w:pPr>
      <w:r w:rsidRPr="00EA26B3">
        <w:rPr>
          <w:lang w:eastAsia="en-GB"/>
        </w:rPr>
        <w:t xml:space="preserve">    &lt;SignatureValue&gt;DEADBEEF&lt;/SignatureValue&gt;</w:t>
      </w:r>
    </w:p>
    <w:p w14:paraId="6F154522" w14:textId="77777777" w:rsidR="00334B4F" w:rsidRPr="00EA26B3" w:rsidRDefault="00334B4F" w:rsidP="00334B4F">
      <w:pPr>
        <w:pStyle w:val="PL"/>
        <w:rPr>
          <w:lang w:eastAsia="en-GB"/>
        </w:rPr>
      </w:pPr>
      <w:r w:rsidRPr="00EA26B3">
        <w:rPr>
          <w:lang w:eastAsia="en-GB"/>
        </w:rPr>
        <w:t xml:space="preserve">    &lt;KeyInfo&gt;</w:t>
      </w:r>
    </w:p>
    <w:p w14:paraId="1E0A298E" w14:textId="77777777" w:rsidR="00334B4F" w:rsidRPr="00EA26B3" w:rsidRDefault="00334B4F" w:rsidP="00334B4F">
      <w:pPr>
        <w:pStyle w:val="PL"/>
        <w:rPr>
          <w:lang w:eastAsia="en-GB"/>
        </w:rPr>
      </w:pPr>
      <w:r w:rsidRPr="00EA26B3">
        <w:rPr>
          <w:lang w:eastAsia="en-GB"/>
        </w:rPr>
        <w:t xml:space="preserve">      &lt;KeyName&gt;</w:t>
      </w:r>
      <w:r w:rsidR="00143EA4">
        <w:rPr>
          <w:lang w:eastAsia="en-GB"/>
        </w:rPr>
        <w:t>ink.12</w:t>
      </w:r>
      <w:r w:rsidRPr="00EA26B3">
        <w:rPr>
          <w:lang w:eastAsia="en-GB"/>
        </w:rPr>
        <w:t>.user@example.org&lt;/KeyName&gt;</w:t>
      </w:r>
    </w:p>
    <w:p w14:paraId="06E8FE56" w14:textId="77777777" w:rsidR="00334B4F" w:rsidRPr="00EA26B3" w:rsidRDefault="00334B4F" w:rsidP="00334B4F">
      <w:pPr>
        <w:pStyle w:val="PL"/>
        <w:rPr>
          <w:lang w:eastAsia="en-GB"/>
        </w:rPr>
      </w:pPr>
      <w:r w:rsidRPr="00EA26B3">
        <w:rPr>
          <w:lang w:eastAsia="en-GB"/>
        </w:rPr>
        <w:t xml:space="preserve">    &lt;/KeyInfo&gt;</w:t>
      </w:r>
    </w:p>
    <w:p w14:paraId="3371E33D" w14:textId="77777777" w:rsidR="00334B4F" w:rsidRPr="00EA26B3" w:rsidRDefault="00334B4F" w:rsidP="00334B4F">
      <w:pPr>
        <w:pStyle w:val="PL"/>
        <w:rPr>
          <w:lang w:eastAsia="en-GB"/>
        </w:rPr>
      </w:pPr>
      <w:r w:rsidRPr="00EA26B3">
        <w:rPr>
          <w:lang w:eastAsia="en-GB"/>
        </w:rPr>
        <w:t xml:space="preserve">  &lt;/Signature&gt;</w:t>
      </w:r>
    </w:p>
    <w:p w14:paraId="33276544" w14:textId="77777777" w:rsidR="00334B4F" w:rsidRPr="00EA26B3" w:rsidRDefault="00334B4F" w:rsidP="00334B4F">
      <w:pPr>
        <w:pStyle w:val="PL"/>
        <w:rPr>
          <w:lang w:eastAsia="en-GB"/>
        </w:rPr>
      </w:pPr>
      <w:r w:rsidRPr="00EA26B3">
        <w:rPr>
          <w:lang w:eastAsia="en-GB"/>
        </w:rPr>
        <w:t>&lt;/SignedKmsResponse&gt;</w:t>
      </w:r>
    </w:p>
    <w:p w14:paraId="0964ADD5" w14:textId="77777777" w:rsidR="00334B4F" w:rsidRPr="00EA26B3" w:rsidRDefault="00E34FCB" w:rsidP="003400C1">
      <w:pPr>
        <w:pStyle w:val="Heading2"/>
      </w:pPr>
      <w:bookmarkStart w:id="360" w:name="_Toc90901366"/>
      <w:r>
        <w:t>D.3.5</w:t>
      </w:r>
      <w:r w:rsidR="00334B4F" w:rsidRPr="00EA26B3">
        <w:tab/>
        <w:t xml:space="preserve">KMS </w:t>
      </w:r>
      <w:r w:rsidR="00DF6E54">
        <w:t>r</w:t>
      </w:r>
      <w:r w:rsidR="00334B4F" w:rsidRPr="00EA26B3">
        <w:t xml:space="preserve">esponse XML </w:t>
      </w:r>
      <w:r w:rsidR="00BB4009">
        <w:t>s</w:t>
      </w:r>
      <w:r w:rsidR="00BB4009" w:rsidRPr="00EA26B3">
        <w:t>chema</w:t>
      </w:r>
      <w:bookmarkEnd w:id="360"/>
    </w:p>
    <w:p w14:paraId="766D8CD5" w14:textId="77777777" w:rsidR="00336ED6" w:rsidRPr="00EA26B3" w:rsidRDefault="00E34FCB" w:rsidP="003400C1">
      <w:pPr>
        <w:pStyle w:val="Heading3"/>
      </w:pPr>
      <w:bookmarkStart w:id="361" w:name="_Toc90901367"/>
      <w:r>
        <w:t>D.3.5</w:t>
      </w:r>
      <w:r w:rsidR="00336ED6" w:rsidRPr="00EA26B3">
        <w:t>.</w:t>
      </w:r>
      <w:r w:rsidR="000F70E6" w:rsidRPr="00EA26B3">
        <w:t>1</w:t>
      </w:r>
      <w:r w:rsidR="000F70E6" w:rsidRPr="00EA26B3">
        <w:tab/>
        <w:t xml:space="preserve">Base XML </w:t>
      </w:r>
      <w:r w:rsidR="00BB4009">
        <w:t>s</w:t>
      </w:r>
      <w:r w:rsidR="00BB4009" w:rsidRPr="00EA26B3">
        <w:t>chema</w:t>
      </w:r>
      <w:bookmarkEnd w:id="361"/>
    </w:p>
    <w:p w14:paraId="63C0BA04" w14:textId="77777777" w:rsidR="00334B4F" w:rsidRPr="00EA26B3" w:rsidRDefault="00334B4F" w:rsidP="003400C1">
      <w:pPr>
        <w:keepNext/>
        <w:keepLines/>
      </w:pPr>
      <w:r w:rsidRPr="00EA26B3">
        <w:t xml:space="preserve">This </w:t>
      </w:r>
      <w:r w:rsidR="00BE0E79" w:rsidRPr="00EA26B3">
        <w:t>clause</w:t>
      </w:r>
      <w:r w:rsidRPr="00EA26B3">
        <w:t xml:space="preserve"> contains the  XML schema  for KMS responses</w:t>
      </w:r>
      <w:r w:rsidR="00483D7F">
        <w:t xml:space="preserve">. This will validate Version </w:t>
      </w:r>
      <w:r w:rsidR="00483D7F">
        <w:rPr>
          <w:lang w:eastAsia="en-GB"/>
        </w:rPr>
        <w:t>'</w:t>
      </w:r>
      <w:r w:rsidR="00483D7F">
        <w:t>1.1.0</w:t>
      </w:r>
      <w:r w:rsidR="00483D7F">
        <w:rPr>
          <w:lang w:eastAsia="en-GB"/>
        </w:rPr>
        <w:t>'</w:t>
      </w:r>
      <w:r w:rsidR="00483D7F">
        <w:t xml:space="preserve"> or </w:t>
      </w:r>
      <w:r w:rsidR="00483D7F">
        <w:rPr>
          <w:lang w:eastAsia="en-GB"/>
        </w:rPr>
        <w:t>'</w:t>
      </w:r>
      <w:r w:rsidR="00483D7F">
        <w:t>1.2.0</w:t>
      </w:r>
      <w:r w:rsidR="00483D7F">
        <w:rPr>
          <w:lang w:eastAsia="en-GB"/>
        </w:rPr>
        <w:t>'</w:t>
      </w:r>
      <w:r w:rsidR="00483D7F">
        <w:t xml:space="preserve"> certificates</w:t>
      </w:r>
      <w:r w:rsidRPr="00EA26B3">
        <w:t xml:space="preserve">: </w:t>
      </w:r>
    </w:p>
    <w:p w14:paraId="73AD285B" w14:textId="77777777" w:rsidR="00316488" w:rsidRDefault="00316488" w:rsidP="00316488">
      <w:pPr>
        <w:pStyle w:val="PL"/>
        <w:keepNext/>
        <w:keepLines/>
        <w:rPr>
          <w:lang w:eastAsia="en-GB"/>
        </w:rPr>
      </w:pPr>
      <w:r>
        <w:rPr>
          <w:lang w:eastAsia="en-GB"/>
        </w:rPr>
        <w:t>&lt;?xml version="1.0" encoding="UTF-8"?&gt;</w:t>
      </w:r>
    </w:p>
    <w:p w14:paraId="54F22364" w14:textId="77777777" w:rsidR="00316488" w:rsidRDefault="00316488" w:rsidP="00316488">
      <w:pPr>
        <w:pStyle w:val="PL"/>
        <w:keepNext/>
        <w:keepLines/>
        <w:rPr>
          <w:lang w:eastAsia="en-GB"/>
        </w:rPr>
      </w:pPr>
    </w:p>
    <w:p w14:paraId="6844A8BD" w14:textId="77777777" w:rsidR="00316488" w:rsidRDefault="00316488" w:rsidP="00316488">
      <w:pPr>
        <w:pStyle w:val="PL"/>
        <w:keepNext/>
        <w:keepLines/>
        <w:rPr>
          <w:lang w:eastAsia="en-GB"/>
        </w:rPr>
      </w:pPr>
      <w:r>
        <w:rPr>
          <w:lang w:eastAsia="en-GB"/>
        </w:rPr>
        <w:t xml:space="preserve">&lt;xsd:schema xmlns:xsd="http://www.w3.org/2001/XMLSchema" </w:t>
      </w:r>
    </w:p>
    <w:p w14:paraId="2D0A4CB4" w14:textId="77777777" w:rsidR="00316488" w:rsidRDefault="00316488" w:rsidP="00316488">
      <w:pPr>
        <w:pStyle w:val="PL"/>
        <w:keepNext/>
        <w:keepLines/>
        <w:rPr>
          <w:lang w:eastAsia="en-GB"/>
        </w:rPr>
      </w:pPr>
      <w:r>
        <w:rPr>
          <w:lang w:eastAsia="en-GB"/>
        </w:rPr>
        <w:t xml:space="preserve">            xmlns:ds="http://www.w3.org/2000/09/xmldsig#" </w:t>
      </w:r>
    </w:p>
    <w:p w14:paraId="7F2D5A65" w14:textId="77777777" w:rsidR="00316488" w:rsidRDefault="00316488" w:rsidP="00316488">
      <w:pPr>
        <w:pStyle w:val="PL"/>
        <w:keepNext/>
        <w:keepLines/>
        <w:rPr>
          <w:lang w:eastAsia="en-GB"/>
        </w:rPr>
      </w:pPr>
      <w:r>
        <w:rPr>
          <w:lang w:eastAsia="en-GB"/>
        </w:rPr>
        <w:t xml:space="preserve">            xmlns:xenc="http://www.w3.org/2001/04/xmlenc#"</w:t>
      </w:r>
    </w:p>
    <w:p w14:paraId="09F1E010" w14:textId="77777777" w:rsidR="00316488" w:rsidRDefault="00316488" w:rsidP="00316488">
      <w:pPr>
        <w:pStyle w:val="PL"/>
        <w:keepNext/>
        <w:keepLines/>
        <w:rPr>
          <w:lang w:eastAsia="en-GB"/>
        </w:rPr>
      </w:pPr>
      <w:r>
        <w:rPr>
          <w:lang w:eastAsia="en-GB"/>
        </w:rPr>
        <w:t xml:space="preserve">            xmlns:krr="urn:3gpp:ns:mcsecKMSKRR:1.0"</w:t>
      </w:r>
    </w:p>
    <w:p w14:paraId="1F2D7399" w14:textId="77777777" w:rsidR="00316488" w:rsidRDefault="00316488" w:rsidP="00316488">
      <w:pPr>
        <w:pStyle w:val="PL"/>
        <w:keepNext/>
        <w:keepLines/>
        <w:rPr>
          <w:lang w:eastAsia="en-GB"/>
        </w:rPr>
      </w:pPr>
      <w:r>
        <w:rPr>
          <w:lang w:eastAsia="en-GB"/>
        </w:rPr>
        <w:t xml:space="preserve">            xmlns="urn:3gpp:ns:mcsecKMSInterface:1.0" </w:t>
      </w:r>
    </w:p>
    <w:p w14:paraId="2DB86763" w14:textId="77777777" w:rsidR="00316488" w:rsidRDefault="00316488" w:rsidP="00316488">
      <w:pPr>
        <w:pStyle w:val="PL"/>
        <w:keepNext/>
        <w:keepLines/>
        <w:rPr>
          <w:lang w:eastAsia="en-GB"/>
        </w:rPr>
      </w:pPr>
      <w:r>
        <w:rPr>
          <w:lang w:eastAsia="en-GB"/>
        </w:rPr>
        <w:t xml:space="preserve">            targetNamespace="urn:3gpp:ns:mcsecKMSInterface:1.0" </w:t>
      </w:r>
    </w:p>
    <w:p w14:paraId="1662FA4A" w14:textId="77777777" w:rsidR="00316488" w:rsidRDefault="00316488" w:rsidP="00316488">
      <w:pPr>
        <w:pStyle w:val="PL"/>
        <w:keepNext/>
        <w:keepLines/>
        <w:rPr>
          <w:lang w:eastAsia="en-GB"/>
        </w:rPr>
      </w:pPr>
      <w:r>
        <w:rPr>
          <w:lang w:eastAsia="en-GB"/>
        </w:rPr>
        <w:t xml:space="preserve">            elementFormDefault="qualified" version="1.0"&gt;</w:t>
      </w:r>
    </w:p>
    <w:p w14:paraId="6E289AA2" w14:textId="77777777" w:rsidR="00316488" w:rsidRDefault="00316488" w:rsidP="00316488">
      <w:pPr>
        <w:pStyle w:val="PL"/>
        <w:keepNext/>
        <w:keepLines/>
        <w:rPr>
          <w:lang w:eastAsia="en-GB"/>
        </w:rPr>
      </w:pPr>
      <w:r>
        <w:rPr>
          <w:lang w:eastAsia="en-GB"/>
        </w:rPr>
        <w:t xml:space="preserve">  </w:t>
      </w:r>
    </w:p>
    <w:p w14:paraId="26C12A12" w14:textId="77777777" w:rsidR="00316488" w:rsidRDefault="00316488" w:rsidP="00316488">
      <w:pPr>
        <w:pStyle w:val="PL"/>
        <w:keepNext/>
        <w:keepLines/>
        <w:rPr>
          <w:lang w:eastAsia="en-GB"/>
        </w:rPr>
      </w:pPr>
      <w:r>
        <w:rPr>
          <w:lang w:eastAsia="en-GB"/>
        </w:rPr>
        <w:t xml:space="preserve">  &lt;xsd:import namespace = "http://www.w3.org/2000/09/xmldsig#" /&gt;</w:t>
      </w:r>
    </w:p>
    <w:p w14:paraId="5B77B9B2" w14:textId="77777777" w:rsidR="00316488" w:rsidRDefault="00316488" w:rsidP="00316488">
      <w:pPr>
        <w:pStyle w:val="PL"/>
        <w:keepNext/>
        <w:keepLines/>
        <w:rPr>
          <w:lang w:eastAsia="en-GB"/>
        </w:rPr>
      </w:pPr>
      <w:r>
        <w:rPr>
          <w:lang w:eastAsia="en-GB"/>
        </w:rPr>
        <w:t xml:space="preserve">  &lt;xsd:import namespace = "http://www.w3.org/2001/04/xmlenc#" /&gt;</w:t>
      </w:r>
    </w:p>
    <w:p w14:paraId="1B1BD49B" w14:textId="77777777" w:rsidR="00316488" w:rsidRDefault="00316488" w:rsidP="00316488">
      <w:pPr>
        <w:pStyle w:val="PL"/>
        <w:keepNext/>
        <w:keepLines/>
        <w:rPr>
          <w:lang w:eastAsia="en-GB"/>
        </w:rPr>
      </w:pPr>
      <w:r>
        <w:rPr>
          <w:lang w:eastAsia="en-GB"/>
        </w:rPr>
        <w:t xml:space="preserve">  &lt;xsd:import namespace ="urn:3gpp:ns:mcsecKMSKRR:1.0"/&gt;</w:t>
      </w:r>
    </w:p>
    <w:p w14:paraId="15B80A37" w14:textId="77777777" w:rsidR="00316488" w:rsidRDefault="00316488" w:rsidP="00316488">
      <w:pPr>
        <w:pStyle w:val="PL"/>
        <w:keepNext/>
        <w:keepLines/>
        <w:rPr>
          <w:lang w:eastAsia="en-GB"/>
        </w:rPr>
      </w:pPr>
      <w:r>
        <w:rPr>
          <w:lang w:eastAsia="en-GB"/>
        </w:rPr>
        <w:t xml:space="preserve">  </w:t>
      </w:r>
    </w:p>
    <w:p w14:paraId="506C9388" w14:textId="77777777" w:rsidR="00316488" w:rsidRDefault="00316488" w:rsidP="00316488">
      <w:pPr>
        <w:pStyle w:val="PL"/>
        <w:keepNext/>
        <w:keepLines/>
        <w:rPr>
          <w:lang w:eastAsia="en-GB"/>
        </w:rPr>
      </w:pPr>
      <w:r>
        <w:rPr>
          <w:lang w:eastAsia="en-GB"/>
        </w:rPr>
        <w:t xml:space="preserve">  &lt;!-- Global elements --&gt;</w:t>
      </w:r>
    </w:p>
    <w:p w14:paraId="7064A10B" w14:textId="77777777" w:rsidR="00316488" w:rsidRDefault="00316488" w:rsidP="00316488">
      <w:pPr>
        <w:pStyle w:val="PL"/>
        <w:keepNext/>
        <w:keepLines/>
        <w:rPr>
          <w:lang w:eastAsia="en-GB"/>
        </w:rPr>
      </w:pPr>
      <w:r>
        <w:rPr>
          <w:lang w:eastAsia="en-GB"/>
        </w:rPr>
        <w:t xml:space="preserve">  &lt;xsd:element name="KmsRequest" type="KmsRequestType" /&gt;</w:t>
      </w:r>
    </w:p>
    <w:p w14:paraId="5F831EA0" w14:textId="77777777" w:rsidR="00316488" w:rsidRDefault="00316488" w:rsidP="00316488">
      <w:pPr>
        <w:pStyle w:val="PL"/>
        <w:keepNext/>
        <w:keepLines/>
        <w:rPr>
          <w:lang w:eastAsia="en-GB"/>
        </w:rPr>
      </w:pPr>
      <w:r>
        <w:rPr>
          <w:lang w:eastAsia="en-GB"/>
        </w:rPr>
        <w:t xml:space="preserve">  &lt;xsd:element name="SignedKmsRequest" type="SignedKmsRequestType"/&gt;</w:t>
      </w:r>
    </w:p>
    <w:p w14:paraId="443AD53D" w14:textId="77777777" w:rsidR="00316488" w:rsidRDefault="00316488" w:rsidP="00316488">
      <w:pPr>
        <w:pStyle w:val="PL"/>
        <w:keepNext/>
        <w:keepLines/>
        <w:rPr>
          <w:lang w:eastAsia="en-GB"/>
        </w:rPr>
      </w:pPr>
    </w:p>
    <w:p w14:paraId="20135B54" w14:textId="77777777" w:rsidR="00316488" w:rsidRDefault="00316488" w:rsidP="00316488">
      <w:pPr>
        <w:pStyle w:val="PL"/>
        <w:keepNext/>
        <w:keepLines/>
        <w:rPr>
          <w:lang w:eastAsia="en-GB"/>
        </w:rPr>
      </w:pPr>
      <w:r>
        <w:rPr>
          <w:lang w:eastAsia="en-GB"/>
        </w:rPr>
        <w:t xml:space="preserve">  &lt;xsd:element type="KmsResponseType" name="KmsResponse"/&gt;</w:t>
      </w:r>
    </w:p>
    <w:p w14:paraId="21A37B03" w14:textId="77777777" w:rsidR="00316488" w:rsidRDefault="00316488" w:rsidP="00316488">
      <w:pPr>
        <w:pStyle w:val="PL"/>
        <w:keepNext/>
        <w:keepLines/>
        <w:rPr>
          <w:lang w:eastAsia="en-GB"/>
        </w:rPr>
      </w:pPr>
      <w:r>
        <w:rPr>
          <w:lang w:eastAsia="en-GB"/>
        </w:rPr>
        <w:t xml:space="preserve">  &lt;xsd:element type="SignedKmsResponseType" name="SignedKmsResponse"/&gt;</w:t>
      </w:r>
    </w:p>
    <w:p w14:paraId="17B2DF3C" w14:textId="77777777" w:rsidR="00316488" w:rsidRDefault="00316488" w:rsidP="00316488">
      <w:pPr>
        <w:pStyle w:val="PL"/>
        <w:keepNext/>
        <w:keepLines/>
        <w:rPr>
          <w:lang w:eastAsia="en-GB"/>
        </w:rPr>
      </w:pPr>
    </w:p>
    <w:p w14:paraId="442ABCAA" w14:textId="77777777" w:rsidR="00316488" w:rsidRDefault="00316488" w:rsidP="00316488">
      <w:pPr>
        <w:pStyle w:val="PL"/>
        <w:keepNext/>
        <w:keepLines/>
        <w:rPr>
          <w:lang w:eastAsia="en-GB"/>
        </w:rPr>
      </w:pPr>
      <w:r>
        <w:rPr>
          <w:lang w:eastAsia="en-GB"/>
        </w:rPr>
        <w:t xml:space="preserve">  &lt;!-- KMS Request Type definitions (see clause D.2.2) --&gt;</w:t>
      </w:r>
    </w:p>
    <w:p w14:paraId="3694A49E" w14:textId="77777777" w:rsidR="00316488" w:rsidRDefault="00316488" w:rsidP="00316488">
      <w:pPr>
        <w:pStyle w:val="PL"/>
        <w:keepNext/>
        <w:keepLines/>
        <w:rPr>
          <w:lang w:eastAsia="en-GB"/>
        </w:rPr>
      </w:pPr>
      <w:r>
        <w:rPr>
          <w:lang w:eastAsia="en-GB"/>
        </w:rPr>
        <w:t xml:space="preserve">  &lt;xsd:complexType name = "KmsRequestType"&gt;</w:t>
      </w:r>
    </w:p>
    <w:p w14:paraId="7F7C1996" w14:textId="77777777" w:rsidR="00316488" w:rsidRDefault="00316488" w:rsidP="00316488">
      <w:pPr>
        <w:pStyle w:val="PL"/>
        <w:keepNext/>
        <w:keepLines/>
        <w:rPr>
          <w:lang w:eastAsia="en-GB"/>
        </w:rPr>
      </w:pPr>
      <w:r>
        <w:rPr>
          <w:lang w:eastAsia="en-GB"/>
        </w:rPr>
        <w:t xml:space="preserve">    &lt;xsd:sequence&gt;</w:t>
      </w:r>
    </w:p>
    <w:p w14:paraId="56EE87AD" w14:textId="77777777" w:rsidR="00316488" w:rsidRDefault="00316488" w:rsidP="00316488">
      <w:pPr>
        <w:pStyle w:val="PL"/>
        <w:keepNext/>
        <w:keepLines/>
        <w:rPr>
          <w:lang w:eastAsia="en-GB"/>
        </w:rPr>
      </w:pPr>
      <w:r>
        <w:rPr>
          <w:lang w:eastAsia="en-GB"/>
        </w:rPr>
        <w:t xml:space="preserve">      &lt;xsd:element name="UserUri" type="xsd:anyURI"/&gt;</w:t>
      </w:r>
    </w:p>
    <w:p w14:paraId="17D7DF2D" w14:textId="77777777" w:rsidR="00316488" w:rsidRDefault="00316488" w:rsidP="00316488">
      <w:pPr>
        <w:pStyle w:val="PL"/>
        <w:keepNext/>
        <w:keepLines/>
        <w:rPr>
          <w:lang w:eastAsia="en-GB"/>
        </w:rPr>
      </w:pPr>
      <w:r>
        <w:rPr>
          <w:lang w:eastAsia="en-GB"/>
        </w:rPr>
        <w:t xml:space="preserve">      &lt;xsd:element name="KmsUri" type="xsd:anyURI"/&gt;</w:t>
      </w:r>
    </w:p>
    <w:p w14:paraId="4F998754" w14:textId="77777777" w:rsidR="00316488" w:rsidRDefault="00316488" w:rsidP="00316488">
      <w:pPr>
        <w:pStyle w:val="PL"/>
        <w:keepNext/>
        <w:keepLines/>
        <w:rPr>
          <w:lang w:eastAsia="en-GB"/>
        </w:rPr>
      </w:pPr>
      <w:r>
        <w:rPr>
          <w:lang w:eastAsia="en-GB"/>
        </w:rPr>
        <w:t xml:space="preserve">      &lt;xsd:element name="Time" type="xsd:dateTime"/&gt;</w:t>
      </w:r>
    </w:p>
    <w:p w14:paraId="4FE99461" w14:textId="77777777" w:rsidR="00316488" w:rsidRDefault="00316488" w:rsidP="00316488">
      <w:pPr>
        <w:pStyle w:val="PL"/>
        <w:keepNext/>
        <w:keepLines/>
        <w:rPr>
          <w:lang w:eastAsia="en-GB"/>
        </w:rPr>
      </w:pPr>
      <w:r>
        <w:rPr>
          <w:lang w:eastAsia="en-GB"/>
        </w:rPr>
        <w:t xml:space="preserve">      &lt;xsd:element name="ClientId" type="xsd:string" minOccurs="0"/&gt;</w:t>
      </w:r>
    </w:p>
    <w:p w14:paraId="4EEE3889" w14:textId="77777777" w:rsidR="00316488" w:rsidRDefault="00316488" w:rsidP="00316488">
      <w:pPr>
        <w:pStyle w:val="PL"/>
        <w:keepNext/>
        <w:keepLines/>
        <w:rPr>
          <w:lang w:eastAsia="en-GB"/>
        </w:rPr>
      </w:pPr>
      <w:r>
        <w:rPr>
          <w:lang w:eastAsia="en-GB"/>
        </w:rPr>
        <w:t xml:space="preserve">      &lt;xsd:element name="DeviceId" type="xsd:string" minOccurs="0"/&gt;</w:t>
      </w:r>
    </w:p>
    <w:p w14:paraId="23FBBDCE" w14:textId="77777777" w:rsidR="00316488" w:rsidRDefault="00316488" w:rsidP="00316488">
      <w:pPr>
        <w:pStyle w:val="PL"/>
        <w:keepNext/>
        <w:keepLines/>
        <w:rPr>
          <w:lang w:eastAsia="en-GB"/>
        </w:rPr>
      </w:pPr>
      <w:r>
        <w:rPr>
          <w:lang w:eastAsia="en-GB"/>
        </w:rPr>
        <w:t xml:space="preserve">      &lt;xsd:element name="ClientReqUrl" type="xsd:anyURI"/&gt;</w:t>
      </w:r>
    </w:p>
    <w:p w14:paraId="0BAD601B" w14:textId="77777777" w:rsidR="00316488" w:rsidRDefault="00316488" w:rsidP="00316488">
      <w:pPr>
        <w:pStyle w:val="PL"/>
        <w:keepNext/>
        <w:keepLines/>
        <w:rPr>
          <w:lang w:eastAsia="en-GB"/>
        </w:rPr>
      </w:pPr>
      <w:r>
        <w:rPr>
          <w:lang w:eastAsia="en-GB"/>
        </w:rPr>
        <w:t xml:space="preserve">      &lt;xsd:element name="KrrList" type="krr:KmsRedirectResponseType" minOccurs="0"&gt;&lt;/xsd:element&gt;</w:t>
      </w:r>
    </w:p>
    <w:p w14:paraId="154C9E3D" w14:textId="77777777" w:rsidR="00316488" w:rsidRDefault="00316488" w:rsidP="00316488">
      <w:pPr>
        <w:pStyle w:val="PL"/>
        <w:keepNext/>
        <w:keepLines/>
        <w:rPr>
          <w:lang w:eastAsia="en-GB"/>
        </w:rPr>
      </w:pPr>
      <w:r>
        <w:rPr>
          <w:lang w:eastAsia="en-GB"/>
        </w:rPr>
        <w:t xml:space="preserve">      &lt;xsd:element name="ClientError" type="ErrorType" minOccurs="0"/&gt;</w:t>
      </w:r>
    </w:p>
    <w:p w14:paraId="375F4701" w14:textId="77777777" w:rsidR="00316488" w:rsidRDefault="00316488" w:rsidP="00316488">
      <w:pPr>
        <w:pStyle w:val="PL"/>
        <w:keepNext/>
        <w:keepLines/>
        <w:rPr>
          <w:lang w:eastAsia="en-GB"/>
        </w:rPr>
      </w:pPr>
      <w:r>
        <w:rPr>
          <w:lang w:eastAsia="en-GB"/>
        </w:rPr>
        <w:t xml:space="preserve">      &lt;!-- Can extend in another namespace - for more types of communication--&gt;</w:t>
      </w:r>
    </w:p>
    <w:p w14:paraId="5D33B7B8"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241BFD30" w14:textId="77777777" w:rsidR="00316488" w:rsidRDefault="00316488" w:rsidP="00316488">
      <w:pPr>
        <w:pStyle w:val="PL"/>
        <w:keepNext/>
        <w:keepLines/>
        <w:rPr>
          <w:lang w:eastAsia="en-GB"/>
        </w:rPr>
      </w:pPr>
      <w:r>
        <w:rPr>
          <w:lang w:eastAsia="en-GB"/>
        </w:rPr>
        <w:t xml:space="preserve">    &lt;/xsd:sequence&gt;</w:t>
      </w:r>
    </w:p>
    <w:p w14:paraId="60CCF121" w14:textId="77777777" w:rsidR="00316488" w:rsidRDefault="00316488" w:rsidP="00316488">
      <w:pPr>
        <w:pStyle w:val="PL"/>
        <w:keepNext/>
        <w:keepLines/>
        <w:rPr>
          <w:lang w:eastAsia="en-GB"/>
        </w:rPr>
      </w:pPr>
      <w:r>
        <w:rPr>
          <w:lang w:eastAsia="en-GB"/>
        </w:rPr>
        <w:t xml:space="preserve">    &lt;xsd:attribute name="Id" type="xsd:string"/&gt;</w:t>
      </w:r>
    </w:p>
    <w:p w14:paraId="314B5EE6" w14:textId="77777777" w:rsidR="00316488" w:rsidRDefault="00316488" w:rsidP="00316488">
      <w:pPr>
        <w:pStyle w:val="PL"/>
        <w:keepNext/>
        <w:keepLines/>
        <w:rPr>
          <w:lang w:eastAsia="en-GB"/>
        </w:rPr>
      </w:pPr>
      <w:r>
        <w:rPr>
          <w:lang w:eastAsia="en-GB"/>
        </w:rPr>
        <w:t xml:space="preserve">    &lt;xsd:attribute name="Version" type="xsd:string" fixed="1.1.0"/&gt;</w:t>
      </w:r>
    </w:p>
    <w:p w14:paraId="33846437" w14:textId="77777777" w:rsidR="00316488" w:rsidRDefault="00316488" w:rsidP="00316488">
      <w:pPr>
        <w:pStyle w:val="PL"/>
        <w:keepNext/>
        <w:keepLines/>
        <w:rPr>
          <w:lang w:eastAsia="en-GB"/>
        </w:rPr>
      </w:pPr>
      <w:r>
        <w:rPr>
          <w:lang w:eastAsia="en-GB"/>
        </w:rPr>
        <w:t xml:space="preserve">    &lt;xsd:anyAttribute namespace="##other" processContents="lax"/&gt;</w:t>
      </w:r>
    </w:p>
    <w:p w14:paraId="79055078" w14:textId="77777777" w:rsidR="00316488" w:rsidRDefault="00316488" w:rsidP="00316488">
      <w:pPr>
        <w:pStyle w:val="PL"/>
        <w:keepNext/>
        <w:keepLines/>
        <w:rPr>
          <w:lang w:eastAsia="en-GB"/>
        </w:rPr>
      </w:pPr>
      <w:r>
        <w:rPr>
          <w:lang w:eastAsia="en-GB"/>
        </w:rPr>
        <w:t xml:space="preserve">  &lt;/xsd:complexType&gt;</w:t>
      </w:r>
    </w:p>
    <w:p w14:paraId="5BECF82A" w14:textId="77777777" w:rsidR="00316488" w:rsidRDefault="00316488" w:rsidP="00316488">
      <w:pPr>
        <w:pStyle w:val="PL"/>
        <w:keepNext/>
        <w:keepLines/>
        <w:rPr>
          <w:lang w:eastAsia="en-GB"/>
        </w:rPr>
      </w:pPr>
    </w:p>
    <w:p w14:paraId="2CF944BE" w14:textId="77777777" w:rsidR="00316488" w:rsidRDefault="00316488" w:rsidP="00316488">
      <w:pPr>
        <w:pStyle w:val="PL"/>
        <w:keepNext/>
        <w:keepLines/>
        <w:rPr>
          <w:lang w:eastAsia="en-GB"/>
        </w:rPr>
      </w:pPr>
      <w:r>
        <w:rPr>
          <w:lang w:eastAsia="en-GB"/>
        </w:rPr>
        <w:t xml:space="preserve">  &lt;xsd:complexType name="SignedKmsRequestType"&gt;</w:t>
      </w:r>
    </w:p>
    <w:p w14:paraId="71CEEC8F" w14:textId="77777777" w:rsidR="00316488" w:rsidRDefault="00316488" w:rsidP="00316488">
      <w:pPr>
        <w:pStyle w:val="PL"/>
        <w:keepNext/>
        <w:keepLines/>
        <w:rPr>
          <w:lang w:eastAsia="en-GB"/>
        </w:rPr>
      </w:pPr>
      <w:r>
        <w:rPr>
          <w:lang w:eastAsia="en-GB"/>
        </w:rPr>
        <w:t xml:space="preserve">    &lt;xsd:sequence&gt;</w:t>
      </w:r>
    </w:p>
    <w:p w14:paraId="2A562B5A" w14:textId="77777777" w:rsidR="00316488" w:rsidRDefault="00316488" w:rsidP="00316488">
      <w:pPr>
        <w:pStyle w:val="PL"/>
        <w:keepNext/>
        <w:keepLines/>
        <w:rPr>
          <w:lang w:eastAsia="en-GB"/>
        </w:rPr>
      </w:pPr>
      <w:r>
        <w:rPr>
          <w:lang w:eastAsia="en-GB"/>
        </w:rPr>
        <w:t xml:space="preserve">      &lt;xsd:element name="KmsRequest" type="KmsRequestType"/&gt;</w:t>
      </w:r>
    </w:p>
    <w:p w14:paraId="46C9E9D8" w14:textId="77777777" w:rsidR="00316488" w:rsidRPr="00627C2F" w:rsidRDefault="00316488" w:rsidP="00316488">
      <w:pPr>
        <w:pStyle w:val="PL"/>
        <w:keepNext/>
        <w:keepLines/>
        <w:rPr>
          <w:lang w:val="fr-FR" w:eastAsia="en-GB"/>
        </w:rPr>
      </w:pPr>
      <w:r>
        <w:rPr>
          <w:lang w:eastAsia="en-GB"/>
        </w:rPr>
        <w:t xml:space="preserve">      </w:t>
      </w:r>
      <w:r w:rsidRPr="00627C2F">
        <w:rPr>
          <w:lang w:val="fr-FR" w:eastAsia="en-GB"/>
        </w:rPr>
        <w:t>&lt;xsd:element ref="ds:Signature"/&gt;</w:t>
      </w:r>
    </w:p>
    <w:p w14:paraId="4B1CEE9E" w14:textId="77777777" w:rsidR="00316488" w:rsidRDefault="00316488" w:rsidP="00316488">
      <w:pPr>
        <w:pStyle w:val="PL"/>
        <w:keepNext/>
        <w:keepLines/>
        <w:rPr>
          <w:lang w:eastAsia="en-GB"/>
        </w:rPr>
      </w:pPr>
      <w:r w:rsidRPr="00627C2F">
        <w:rPr>
          <w:lang w:val="fr-FR" w:eastAsia="en-GB"/>
        </w:rPr>
        <w:t xml:space="preserve">    </w:t>
      </w:r>
      <w:r>
        <w:rPr>
          <w:lang w:eastAsia="en-GB"/>
        </w:rPr>
        <w:t>&lt;/xsd:sequence&gt;</w:t>
      </w:r>
    </w:p>
    <w:p w14:paraId="2FFAF380" w14:textId="77777777" w:rsidR="00316488" w:rsidRDefault="00316488" w:rsidP="00316488">
      <w:pPr>
        <w:pStyle w:val="PL"/>
        <w:keepNext/>
        <w:keepLines/>
        <w:rPr>
          <w:lang w:eastAsia="en-GB"/>
        </w:rPr>
      </w:pPr>
      <w:r>
        <w:rPr>
          <w:lang w:eastAsia="en-GB"/>
        </w:rPr>
        <w:t xml:space="preserve">    &lt;xsd:attribute name="Id" type="xsd:string"/&gt;</w:t>
      </w:r>
    </w:p>
    <w:p w14:paraId="495C2FA5" w14:textId="77777777" w:rsidR="00316488" w:rsidRDefault="00316488" w:rsidP="00316488">
      <w:pPr>
        <w:pStyle w:val="PL"/>
        <w:keepNext/>
        <w:keepLines/>
        <w:rPr>
          <w:lang w:eastAsia="en-GB"/>
        </w:rPr>
      </w:pPr>
      <w:r>
        <w:rPr>
          <w:lang w:eastAsia="en-GB"/>
        </w:rPr>
        <w:t xml:space="preserve">    &lt;xsd:anyAttribute namespace="##other" processContents="lax"/&gt;</w:t>
      </w:r>
    </w:p>
    <w:p w14:paraId="709CA4FB" w14:textId="77777777" w:rsidR="00316488" w:rsidRDefault="00316488" w:rsidP="00316488">
      <w:pPr>
        <w:pStyle w:val="PL"/>
        <w:keepNext/>
        <w:keepLines/>
        <w:rPr>
          <w:lang w:eastAsia="en-GB"/>
        </w:rPr>
      </w:pPr>
      <w:r>
        <w:rPr>
          <w:lang w:eastAsia="en-GB"/>
        </w:rPr>
        <w:t xml:space="preserve">  &lt;/xsd:complexType&gt;</w:t>
      </w:r>
    </w:p>
    <w:p w14:paraId="44721B6F" w14:textId="77777777" w:rsidR="00316488" w:rsidRDefault="00316488" w:rsidP="00316488">
      <w:pPr>
        <w:pStyle w:val="PL"/>
        <w:keepNext/>
        <w:keepLines/>
        <w:rPr>
          <w:lang w:eastAsia="en-GB"/>
        </w:rPr>
      </w:pPr>
    </w:p>
    <w:p w14:paraId="68933AAD" w14:textId="77777777" w:rsidR="00316488" w:rsidRDefault="00316488" w:rsidP="00316488">
      <w:pPr>
        <w:pStyle w:val="PL"/>
        <w:keepNext/>
        <w:keepLines/>
        <w:rPr>
          <w:lang w:eastAsia="en-GB"/>
        </w:rPr>
      </w:pPr>
      <w:r>
        <w:rPr>
          <w:lang w:eastAsia="en-GB"/>
        </w:rPr>
        <w:t xml:space="preserve">  &lt;xsd:complexType name = "ErrorType"&gt;</w:t>
      </w:r>
    </w:p>
    <w:p w14:paraId="733EF861" w14:textId="77777777" w:rsidR="00316488" w:rsidRDefault="00316488" w:rsidP="00316488">
      <w:pPr>
        <w:pStyle w:val="PL"/>
        <w:keepNext/>
        <w:keepLines/>
        <w:rPr>
          <w:lang w:eastAsia="en-GB"/>
        </w:rPr>
      </w:pPr>
      <w:r>
        <w:rPr>
          <w:lang w:eastAsia="en-GB"/>
        </w:rPr>
        <w:t xml:space="preserve">    &lt;xsd:sequence&gt;</w:t>
      </w:r>
    </w:p>
    <w:p w14:paraId="51CB92E7" w14:textId="77777777" w:rsidR="00316488" w:rsidRDefault="00316488" w:rsidP="00316488">
      <w:pPr>
        <w:pStyle w:val="PL"/>
        <w:keepNext/>
        <w:keepLines/>
        <w:rPr>
          <w:lang w:eastAsia="en-GB"/>
        </w:rPr>
      </w:pPr>
      <w:r>
        <w:rPr>
          <w:lang w:eastAsia="en-GB"/>
        </w:rPr>
        <w:t xml:space="preserve">      &lt;xsd:element type = "xsd:integer" name = "ErrorCode" maxOccurs = "1"/&gt;</w:t>
      </w:r>
    </w:p>
    <w:p w14:paraId="09CF96E4" w14:textId="77777777" w:rsidR="00316488" w:rsidRDefault="00316488" w:rsidP="00316488">
      <w:pPr>
        <w:pStyle w:val="PL"/>
        <w:keepNext/>
        <w:keepLines/>
        <w:rPr>
          <w:lang w:eastAsia="en-GB"/>
        </w:rPr>
      </w:pPr>
      <w:r>
        <w:rPr>
          <w:lang w:eastAsia="en-GB"/>
        </w:rPr>
        <w:t xml:space="preserve">      &lt;xsd:element type = "xsd:string" name = "ErrorMsg" maxOccurs = "1"/&gt;</w:t>
      </w:r>
    </w:p>
    <w:p w14:paraId="7BDC5CAD"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4FDC4D5C" w14:textId="77777777" w:rsidR="00316488" w:rsidRDefault="00316488" w:rsidP="00316488">
      <w:pPr>
        <w:pStyle w:val="PL"/>
        <w:keepNext/>
        <w:keepLines/>
        <w:rPr>
          <w:lang w:eastAsia="en-GB"/>
        </w:rPr>
      </w:pPr>
      <w:r>
        <w:rPr>
          <w:lang w:eastAsia="en-GB"/>
        </w:rPr>
        <w:t xml:space="preserve">    &lt;/xsd:sequence&gt;</w:t>
      </w:r>
    </w:p>
    <w:p w14:paraId="5190ADA5" w14:textId="77777777" w:rsidR="00316488" w:rsidRDefault="00316488" w:rsidP="00316488">
      <w:pPr>
        <w:pStyle w:val="PL"/>
        <w:keepNext/>
        <w:keepLines/>
        <w:rPr>
          <w:lang w:eastAsia="en-GB"/>
        </w:rPr>
      </w:pPr>
      <w:r>
        <w:rPr>
          <w:lang w:eastAsia="en-GB"/>
        </w:rPr>
        <w:t xml:space="preserve">    &lt;xsd:attribute name = "Id" type = "xsd:string"/&gt;</w:t>
      </w:r>
    </w:p>
    <w:p w14:paraId="36626A02" w14:textId="77777777" w:rsidR="00316488" w:rsidRDefault="00316488" w:rsidP="00316488">
      <w:pPr>
        <w:pStyle w:val="PL"/>
        <w:keepNext/>
        <w:keepLines/>
        <w:rPr>
          <w:lang w:eastAsia="en-GB"/>
        </w:rPr>
      </w:pPr>
      <w:r>
        <w:rPr>
          <w:lang w:eastAsia="en-GB"/>
        </w:rPr>
        <w:t xml:space="preserve">    &lt;xsd:attribute name = "Version" type = "xsd:string"/&gt;</w:t>
      </w:r>
    </w:p>
    <w:p w14:paraId="7889AB1C" w14:textId="77777777" w:rsidR="00316488" w:rsidRDefault="00316488" w:rsidP="00316488">
      <w:pPr>
        <w:pStyle w:val="PL"/>
        <w:keepNext/>
        <w:keepLines/>
        <w:rPr>
          <w:lang w:eastAsia="en-GB"/>
        </w:rPr>
      </w:pPr>
      <w:r>
        <w:rPr>
          <w:lang w:eastAsia="en-GB"/>
        </w:rPr>
        <w:t xml:space="preserve">    &lt;xsd:anyAttribute namespace = "##other" processContents = "lax"/&gt;</w:t>
      </w:r>
    </w:p>
    <w:p w14:paraId="54764FF3" w14:textId="77777777" w:rsidR="00316488" w:rsidRDefault="00316488" w:rsidP="00316488">
      <w:pPr>
        <w:pStyle w:val="PL"/>
        <w:keepNext/>
        <w:keepLines/>
        <w:rPr>
          <w:lang w:eastAsia="en-GB"/>
        </w:rPr>
      </w:pPr>
      <w:r>
        <w:rPr>
          <w:lang w:eastAsia="en-GB"/>
        </w:rPr>
        <w:t xml:space="preserve">  &lt;/xsd:complexType&gt;</w:t>
      </w:r>
    </w:p>
    <w:p w14:paraId="59E60401" w14:textId="77777777" w:rsidR="00316488" w:rsidRDefault="00316488" w:rsidP="00316488">
      <w:pPr>
        <w:pStyle w:val="PL"/>
        <w:keepNext/>
        <w:keepLines/>
        <w:rPr>
          <w:lang w:eastAsia="en-GB"/>
        </w:rPr>
      </w:pPr>
    </w:p>
    <w:p w14:paraId="68347553" w14:textId="77777777" w:rsidR="00316488" w:rsidRDefault="00316488" w:rsidP="00316488">
      <w:pPr>
        <w:pStyle w:val="PL"/>
        <w:keepNext/>
        <w:keepLines/>
        <w:rPr>
          <w:lang w:eastAsia="en-GB"/>
        </w:rPr>
      </w:pPr>
      <w:r>
        <w:rPr>
          <w:lang w:eastAsia="en-GB"/>
        </w:rPr>
        <w:t xml:space="preserve">  &lt;!-- KMS Response Type definitions (see clause D.2.3) --&gt;</w:t>
      </w:r>
    </w:p>
    <w:p w14:paraId="3F85DE9F" w14:textId="77777777" w:rsidR="00316488" w:rsidRDefault="00316488" w:rsidP="00316488">
      <w:pPr>
        <w:pStyle w:val="PL"/>
        <w:keepNext/>
        <w:keepLines/>
        <w:rPr>
          <w:lang w:eastAsia="en-GB"/>
        </w:rPr>
      </w:pPr>
      <w:r>
        <w:rPr>
          <w:lang w:eastAsia="en-GB"/>
        </w:rPr>
        <w:t xml:space="preserve">  &lt;xsd:complexType name="KmsResponseType"&gt;</w:t>
      </w:r>
    </w:p>
    <w:p w14:paraId="0DBA6211" w14:textId="77777777" w:rsidR="00316488" w:rsidRDefault="00316488" w:rsidP="00316488">
      <w:pPr>
        <w:pStyle w:val="PL"/>
        <w:keepNext/>
        <w:keepLines/>
        <w:rPr>
          <w:lang w:eastAsia="en-GB"/>
        </w:rPr>
      </w:pPr>
      <w:r>
        <w:rPr>
          <w:lang w:eastAsia="en-GB"/>
        </w:rPr>
        <w:t xml:space="preserve">    &lt;xsd:sequence&gt;</w:t>
      </w:r>
    </w:p>
    <w:p w14:paraId="4250D3A8" w14:textId="77777777" w:rsidR="00316488" w:rsidRDefault="00316488" w:rsidP="00316488">
      <w:pPr>
        <w:pStyle w:val="PL"/>
        <w:keepNext/>
        <w:keepLines/>
        <w:rPr>
          <w:lang w:eastAsia="en-GB"/>
        </w:rPr>
      </w:pPr>
      <w:r>
        <w:rPr>
          <w:lang w:eastAsia="en-GB"/>
        </w:rPr>
        <w:t xml:space="preserve">      &lt;xsd:element name="UserUri" type="xsd:anyURI"/&gt;</w:t>
      </w:r>
    </w:p>
    <w:p w14:paraId="31D4B7B0" w14:textId="77777777" w:rsidR="00316488" w:rsidRDefault="00316488" w:rsidP="00316488">
      <w:pPr>
        <w:pStyle w:val="PL"/>
        <w:keepNext/>
        <w:keepLines/>
        <w:rPr>
          <w:lang w:eastAsia="en-GB"/>
        </w:rPr>
      </w:pPr>
      <w:r>
        <w:rPr>
          <w:lang w:eastAsia="en-GB"/>
        </w:rPr>
        <w:t xml:space="preserve">      &lt;xsd:element name="KmsUri" type="xsd:anyURI"/&gt;</w:t>
      </w:r>
    </w:p>
    <w:p w14:paraId="4897A4BE" w14:textId="77777777" w:rsidR="00316488" w:rsidRDefault="00316488" w:rsidP="00316488">
      <w:pPr>
        <w:pStyle w:val="PL"/>
        <w:keepNext/>
        <w:keepLines/>
        <w:rPr>
          <w:lang w:eastAsia="en-GB"/>
        </w:rPr>
      </w:pPr>
      <w:r>
        <w:rPr>
          <w:lang w:eastAsia="en-GB"/>
        </w:rPr>
        <w:t xml:space="preserve">      &lt;xsd:element name="Time"  type="xsd:dateTime"/&gt;</w:t>
      </w:r>
    </w:p>
    <w:p w14:paraId="7C97E3A3" w14:textId="77777777" w:rsidR="00316488" w:rsidRDefault="00316488" w:rsidP="00316488">
      <w:pPr>
        <w:pStyle w:val="PL"/>
        <w:keepNext/>
        <w:keepLines/>
        <w:rPr>
          <w:lang w:eastAsia="en-GB"/>
        </w:rPr>
      </w:pPr>
      <w:r>
        <w:rPr>
          <w:lang w:eastAsia="en-GB"/>
        </w:rPr>
        <w:t xml:space="preserve">      &lt;xsd:element name="KmsId" type="xsd:string" minOccurs = "0"/&gt;</w:t>
      </w:r>
    </w:p>
    <w:p w14:paraId="6A04E384" w14:textId="77777777" w:rsidR="00316488" w:rsidRDefault="00316488" w:rsidP="00316488">
      <w:pPr>
        <w:pStyle w:val="PL"/>
        <w:keepNext/>
        <w:keepLines/>
        <w:rPr>
          <w:lang w:eastAsia="en-GB"/>
        </w:rPr>
      </w:pPr>
      <w:r>
        <w:rPr>
          <w:lang w:eastAsia="en-GB"/>
        </w:rPr>
        <w:t xml:space="preserve">      &lt;xsd:element name="ClientReqUrl" type = "xsd:anyURI"/&gt;</w:t>
      </w:r>
    </w:p>
    <w:p w14:paraId="5899302B" w14:textId="77777777" w:rsidR="00316488" w:rsidRDefault="00316488" w:rsidP="00316488">
      <w:pPr>
        <w:pStyle w:val="PL"/>
        <w:keepNext/>
        <w:keepLines/>
        <w:rPr>
          <w:lang w:eastAsia="en-GB"/>
        </w:rPr>
      </w:pPr>
      <w:r>
        <w:rPr>
          <w:lang w:eastAsia="en-GB"/>
        </w:rPr>
        <w:t xml:space="preserve">      &lt;xsd:element name="KmsMessage" type="KMSMessage" minOccurs = "0" /&gt;</w:t>
      </w:r>
    </w:p>
    <w:p w14:paraId="07D9CD12" w14:textId="77777777" w:rsidR="00316488" w:rsidRDefault="00316488" w:rsidP="00316488">
      <w:pPr>
        <w:pStyle w:val="PL"/>
        <w:keepNext/>
        <w:keepLines/>
        <w:rPr>
          <w:lang w:eastAsia="en-GB"/>
        </w:rPr>
      </w:pPr>
      <w:r>
        <w:rPr>
          <w:lang w:eastAsia="en-GB"/>
        </w:rPr>
        <w:t xml:space="preserve">      &lt;xsd:element name="KmsError" type="ErrorType" minOccurs = "0"/&gt;</w:t>
      </w:r>
    </w:p>
    <w:p w14:paraId="499CF126"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24DC0ED5" w14:textId="77777777" w:rsidR="00316488" w:rsidRDefault="00316488" w:rsidP="00316488">
      <w:pPr>
        <w:pStyle w:val="PL"/>
        <w:keepNext/>
        <w:keepLines/>
        <w:rPr>
          <w:lang w:eastAsia="en-GB"/>
        </w:rPr>
      </w:pPr>
      <w:r>
        <w:rPr>
          <w:lang w:eastAsia="en-GB"/>
        </w:rPr>
        <w:t xml:space="preserve">    &lt;/xsd:sequence&gt;</w:t>
      </w:r>
    </w:p>
    <w:p w14:paraId="2931B48F" w14:textId="77777777" w:rsidR="00316488" w:rsidRDefault="00316488" w:rsidP="00316488">
      <w:pPr>
        <w:pStyle w:val="PL"/>
        <w:keepNext/>
        <w:keepLines/>
        <w:rPr>
          <w:lang w:eastAsia="en-GB"/>
        </w:rPr>
      </w:pPr>
      <w:r>
        <w:rPr>
          <w:lang w:eastAsia="en-GB"/>
        </w:rPr>
        <w:t xml:space="preserve">    &lt;xsd:attribute name="Id" type="xsd:string"/&gt;</w:t>
      </w:r>
    </w:p>
    <w:p w14:paraId="72E887BF" w14:textId="77777777" w:rsidR="00316488" w:rsidRDefault="00316488" w:rsidP="00316488">
      <w:pPr>
        <w:pStyle w:val="PL"/>
        <w:keepNext/>
        <w:keepLines/>
        <w:rPr>
          <w:lang w:eastAsia="en-GB"/>
        </w:rPr>
      </w:pPr>
      <w:r>
        <w:rPr>
          <w:lang w:eastAsia="en-GB"/>
        </w:rPr>
        <w:t xml:space="preserve">    &lt;xsd:attribute name="Version" type="xsd:string" fixed="1.0.0"/&gt;</w:t>
      </w:r>
    </w:p>
    <w:p w14:paraId="5DAC9442" w14:textId="77777777" w:rsidR="00316488" w:rsidRDefault="00316488" w:rsidP="00316488">
      <w:pPr>
        <w:pStyle w:val="PL"/>
        <w:keepNext/>
        <w:keepLines/>
        <w:rPr>
          <w:lang w:eastAsia="en-GB"/>
        </w:rPr>
      </w:pPr>
      <w:r>
        <w:rPr>
          <w:lang w:eastAsia="en-GB"/>
        </w:rPr>
        <w:t xml:space="preserve">    &lt;xsd:anyAttribute namespace="##other" processContents="lax"/&gt;</w:t>
      </w:r>
    </w:p>
    <w:p w14:paraId="40C09B24" w14:textId="77777777" w:rsidR="00316488" w:rsidRDefault="00316488" w:rsidP="00316488">
      <w:pPr>
        <w:pStyle w:val="PL"/>
        <w:keepNext/>
        <w:keepLines/>
        <w:rPr>
          <w:lang w:eastAsia="en-GB"/>
        </w:rPr>
      </w:pPr>
      <w:r>
        <w:rPr>
          <w:lang w:eastAsia="en-GB"/>
        </w:rPr>
        <w:t xml:space="preserve">  &lt;/xsd:complexType&gt;</w:t>
      </w:r>
    </w:p>
    <w:p w14:paraId="380C94E3" w14:textId="77777777" w:rsidR="00316488" w:rsidRDefault="00316488" w:rsidP="00316488">
      <w:pPr>
        <w:pStyle w:val="PL"/>
        <w:keepNext/>
        <w:keepLines/>
        <w:rPr>
          <w:lang w:eastAsia="en-GB"/>
        </w:rPr>
      </w:pPr>
      <w:r>
        <w:rPr>
          <w:lang w:eastAsia="en-GB"/>
        </w:rPr>
        <w:t xml:space="preserve">  </w:t>
      </w:r>
    </w:p>
    <w:p w14:paraId="55B89604" w14:textId="77777777" w:rsidR="00316488" w:rsidRDefault="00316488" w:rsidP="00316488">
      <w:pPr>
        <w:pStyle w:val="PL"/>
        <w:keepNext/>
        <w:keepLines/>
        <w:rPr>
          <w:lang w:eastAsia="en-GB"/>
        </w:rPr>
      </w:pPr>
      <w:r>
        <w:rPr>
          <w:lang w:eastAsia="en-GB"/>
        </w:rPr>
        <w:t xml:space="preserve"> </w:t>
      </w:r>
    </w:p>
    <w:p w14:paraId="255FF138" w14:textId="77777777" w:rsidR="00316488" w:rsidRDefault="00316488" w:rsidP="00316488">
      <w:pPr>
        <w:pStyle w:val="PL"/>
        <w:keepNext/>
        <w:keepLines/>
        <w:rPr>
          <w:lang w:eastAsia="en-GB"/>
        </w:rPr>
      </w:pPr>
      <w:r>
        <w:rPr>
          <w:lang w:eastAsia="en-GB"/>
        </w:rPr>
        <w:t xml:space="preserve">  &lt;xsd:complexType name="SignedKmsResponseType"&gt;</w:t>
      </w:r>
    </w:p>
    <w:p w14:paraId="6CB5BC0B" w14:textId="77777777" w:rsidR="00316488" w:rsidRDefault="00316488" w:rsidP="00316488">
      <w:pPr>
        <w:pStyle w:val="PL"/>
        <w:keepNext/>
        <w:keepLines/>
        <w:rPr>
          <w:lang w:eastAsia="en-GB"/>
        </w:rPr>
      </w:pPr>
      <w:r>
        <w:rPr>
          <w:lang w:eastAsia="en-GB"/>
        </w:rPr>
        <w:t xml:space="preserve">    &lt;xsd:sequence&gt;</w:t>
      </w:r>
    </w:p>
    <w:p w14:paraId="12FBF5DF" w14:textId="77777777" w:rsidR="00316488" w:rsidRDefault="00316488" w:rsidP="00316488">
      <w:pPr>
        <w:pStyle w:val="PL"/>
        <w:keepNext/>
        <w:keepLines/>
        <w:rPr>
          <w:lang w:eastAsia="en-GB"/>
        </w:rPr>
      </w:pPr>
      <w:r>
        <w:rPr>
          <w:lang w:eastAsia="en-GB"/>
        </w:rPr>
        <w:t xml:space="preserve">      &lt;xsd:element ref="KmsResponse"/&gt;</w:t>
      </w:r>
    </w:p>
    <w:p w14:paraId="671439DC" w14:textId="77777777" w:rsidR="00316488" w:rsidRDefault="00316488" w:rsidP="00316488">
      <w:pPr>
        <w:pStyle w:val="PL"/>
        <w:keepNext/>
        <w:keepLines/>
        <w:rPr>
          <w:lang w:eastAsia="en-GB"/>
        </w:rPr>
      </w:pPr>
      <w:r>
        <w:rPr>
          <w:lang w:eastAsia="en-GB"/>
        </w:rPr>
        <w:t xml:space="preserve">      &lt;xsd:element ref="ds:Signature" minOccurs="0"/&gt;</w:t>
      </w:r>
    </w:p>
    <w:p w14:paraId="0DFCA290" w14:textId="77777777" w:rsidR="00316488" w:rsidRDefault="00316488" w:rsidP="00316488">
      <w:pPr>
        <w:pStyle w:val="PL"/>
        <w:keepNext/>
        <w:keepLines/>
        <w:rPr>
          <w:lang w:eastAsia="en-GB"/>
        </w:rPr>
      </w:pPr>
      <w:r>
        <w:rPr>
          <w:lang w:eastAsia="en-GB"/>
        </w:rPr>
        <w:t xml:space="preserve">    &lt;/xsd:sequence&gt;</w:t>
      </w:r>
    </w:p>
    <w:p w14:paraId="2FF52888" w14:textId="77777777" w:rsidR="00316488" w:rsidRDefault="00316488" w:rsidP="00316488">
      <w:pPr>
        <w:pStyle w:val="PL"/>
        <w:keepNext/>
        <w:keepLines/>
        <w:rPr>
          <w:lang w:eastAsia="en-GB"/>
        </w:rPr>
      </w:pPr>
      <w:r>
        <w:rPr>
          <w:lang w:eastAsia="en-GB"/>
        </w:rPr>
        <w:t xml:space="preserve">    &lt;xsd:attribute name="Id" type="xsd:string"/&gt;</w:t>
      </w:r>
    </w:p>
    <w:p w14:paraId="6B20C86A" w14:textId="77777777" w:rsidR="00316488" w:rsidRDefault="00316488" w:rsidP="00316488">
      <w:pPr>
        <w:pStyle w:val="PL"/>
        <w:keepNext/>
        <w:keepLines/>
        <w:rPr>
          <w:lang w:eastAsia="en-GB"/>
        </w:rPr>
      </w:pPr>
      <w:r>
        <w:rPr>
          <w:lang w:eastAsia="en-GB"/>
        </w:rPr>
        <w:t xml:space="preserve">    &lt;xsd:anyAttribute namespace="##other" processContents="lax"/&gt;</w:t>
      </w:r>
    </w:p>
    <w:p w14:paraId="63B570A2" w14:textId="77777777" w:rsidR="00316488" w:rsidRDefault="00316488" w:rsidP="00316488">
      <w:pPr>
        <w:pStyle w:val="PL"/>
        <w:keepNext/>
        <w:keepLines/>
        <w:rPr>
          <w:lang w:eastAsia="en-GB"/>
        </w:rPr>
      </w:pPr>
      <w:r>
        <w:rPr>
          <w:lang w:eastAsia="en-GB"/>
        </w:rPr>
        <w:t xml:space="preserve">  &lt;/xsd:complexType&gt;</w:t>
      </w:r>
    </w:p>
    <w:p w14:paraId="42AEE6DF" w14:textId="77777777" w:rsidR="00316488" w:rsidRDefault="00316488" w:rsidP="00316488">
      <w:pPr>
        <w:pStyle w:val="PL"/>
        <w:keepNext/>
        <w:keepLines/>
        <w:rPr>
          <w:lang w:eastAsia="en-GB"/>
        </w:rPr>
      </w:pPr>
      <w:r>
        <w:rPr>
          <w:lang w:eastAsia="en-GB"/>
        </w:rPr>
        <w:t xml:space="preserve">  </w:t>
      </w:r>
    </w:p>
    <w:p w14:paraId="4ADBC1B1" w14:textId="77777777" w:rsidR="00316488" w:rsidRDefault="00316488" w:rsidP="00316488">
      <w:pPr>
        <w:pStyle w:val="PL"/>
        <w:keepNext/>
        <w:keepLines/>
        <w:rPr>
          <w:lang w:eastAsia="en-GB"/>
        </w:rPr>
      </w:pPr>
      <w:r>
        <w:rPr>
          <w:lang w:eastAsia="en-GB"/>
        </w:rPr>
        <w:t xml:space="preserve">  &lt;xsd:complexType name="KMSMessage"&gt;</w:t>
      </w:r>
    </w:p>
    <w:p w14:paraId="6BA2847B" w14:textId="77777777" w:rsidR="00316488" w:rsidRDefault="00316488" w:rsidP="00316488">
      <w:pPr>
        <w:pStyle w:val="PL"/>
        <w:keepNext/>
        <w:keepLines/>
        <w:rPr>
          <w:lang w:eastAsia="en-GB"/>
        </w:rPr>
      </w:pPr>
      <w:r>
        <w:rPr>
          <w:lang w:eastAsia="en-GB"/>
        </w:rPr>
        <w:t xml:space="preserve">    &lt;xsd:choice&gt;</w:t>
      </w:r>
    </w:p>
    <w:p w14:paraId="54C15313" w14:textId="77777777" w:rsidR="00316488" w:rsidRDefault="00316488" w:rsidP="00316488">
      <w:pPr>
        <w:pStyle w:val="PL"/>
        <w:keepNext/>
        <w:keepLines/>
        <w:rPr>
          <w:lang w:eastAsia="en-GB"/>
        </w:rPr>
      </w:pPr>
      <w:r>
        <w:rPr>
          <w:lang w:eastAsia="en-GB"/>
        </w:rPr>
        <w:t xml:space="preserve">      &lt;xsd:element name="KmsInit" type="KmsInitType"/&gt;</w:t>
      </w:r>
    </w:p>
    <w:p w14:paraId="179CEB6D" w14:textId="77777777" w:rsidR="00316488" w:rsidRDefault="00316488" w:rsidP="00316488">
      <w:pPr>
        <w:pStyle w:val="PL"/>
        <w:keepNext/>
        <w:keepLines/>
        <w:rPr>
          <w:lang w:eastAsia="en-GB"/>
        </w:rPr>
      </w:pPr>
      <w:r>
        <w:rPr>
          <w:lang w:eastAsia="en-GB"/>
        </w:rPr>
        <w:t xml:space="preserve">      &lt;xsd:element name="KmsKeyProv" type="KmsKeyProvType"/&gt;</w:t>
      </w:r>
    </w:p>
    <w:p w14:paraId="7A00812C" w14:textId="77777777" w:rsidR="00316488" w:rsidRDefault="00316488" w:rsidP="00316488">
      <w:pPr>
        <w:pStyle w:val="PL"/>
        <w:keepNext/>
        <w:keepLines/>
        <w:rPr>
          <w:lang w:eastAsia="en-GB"/>
        </w:rPr>
      </w:pPr>
      <w:r>
        <w:rPr>
          <w:lang w:eastAsia="en-GB"/>
        </w:rPr>
        <w:t xml:space="preserve">      &lt;xsd:element name="KmsCertCache" type="KmsCertCacheType"/&gt;</w:t>
      </w:r>
    </w:p>
    <w:p w14:paraId="00686741"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404DDC3D" w14:textId="77777777" w:rsidR="00316488" w:rsidRDefault="00316488" w:rsidP="00316488">
      <w:pPr>
        <w:pStyle w:val="PL"/>
        <w:keepNext/>
        <w:keepLines/>
        <w:rPr>
          <w:lang w:eastAsia="en-GB"/>
        </w:rPr>
      </w:pPr>
      <w:r>
        <w:rPr>
          <w:lang w:eastAsia="en-GB"/>
        </w:rPr>
        <w:t xml:space="preserve">    &lt;/xsd:choice&gt;</w:t>
      </w:r>
    </w:p>
    <w:p w14:paraId="0606EFC6" w14:textId="77777777" w:rsidR="00316488" w:rsidRDefault="00316488" w:rsidP="00316488">
      <w:pPr>
        <w:pStyle w:val="PL"/>
        <w:keepNext/>
        <w:keepLines/>
        <w:rPr>
          <w:lang w:eastAsia="en-GB"/>
        </w:rPr>
      </w:pPr>
      <w:r>
        <w:rPr>
          <w:lang w:eastAsia="en-GB"/>
        </w:rPr>
        <w:t xml:space="preserve">    &lt;xsd:anyAttribute namespace="##other" processContents="lax"/&gt;</w:t>
      </w:r>
    </w:p>
    <w:p w14:paraId="53293819" w14:textId="77777777" w:rsidR="00316488" w:rsidRDefault="00316488" w:rsidP="00316488">
      <w:pPr>
        <w:pStyle w:val="PL"/>
        <w:keepNext/>
        <w:keepLines/>
        <w:rPr>
          <w:lang w:eastAsia="en-GB"/>
        </w:rPr>
      </w:pPr>
      <w:r>
        <w:rPr>
          <w:lang w:eastAsia="en-GB"/>
        </w:rPr>
        <w:t xml:space="preserve">  &lt;/xsd:complexType&gt;</w:t>
      </w:r>
    </w:p>
    <w:p w14:paraId="6F5A079F" w14:textId="77777777" w:rsidR="00316488" w:rsidRDefault="00316488" w:rsidP="00316488">
      <w:pPr>
        <w:pStyle w:val="PL"/>
        <w:keepNext/>
        <w:keepLines/>
        <w:rPr>
          <w:lang w:eastAsia="en-GB"/>
        </w:rPr>
      </w:pPr>
      <w:r>
        <w:rPr>
          <w:lang w:eastAsia="en-GB"/>
        </w:rPr>
        <w:t xml:space="preserve">  </w:t>
      </w:r>
    </w:p>
    <w:p w14:paraId="6BE35838" w14:textId="77777777" w:rsidR="00316488" w:rsidRDefault="00316488" w:rsidP="00316488">
      <w:pPr>
        <w:pStyle w:val="PL"/>
        <w:keepNext/>
        <w:keepLines/>
        <w:rPr>
          <w:lang w:eastAsia="en-GB"/>
        </w:rPr>
      </w:pPr>
      <w:r>
        <w:rPr>
          <w:lang w:eastAsia="en-GB"/>
        </w:rPr>
        <w:t xml:space="preserve">  &lt;xsd:complexType name="KmsInitType"&gt;</w:t>
      </w:r>
    </w:p>
    <w:p w14:paraId="0BBC471F" w14:textId="77777777" w:rsidR="00316488" w:rsidRDefault="00316488" w:rsidP="00316488">
      <w:pPr>
        <w:pStyle w:val="PL"/>
        <w:keepNext/>
        <w:keepLines/>
        <w:rPr>
          <w:lang w:eastAsia="en-GB"/>
        </w:rPr>
      </w:pPr>
      <w:r>
        <w:rPr>
          <w:lang w:eastAsia="en-GB"/>
        </w:rPr>
        <w:t xml:space="preserve">    &lt;xsd:sequence&gt;</w:t>
      </w:r>
    </w:p>
    <w:p w14:paraId="51011D98" w14:textId="77777777" w:rsidR="00316488" w:rsidRDefault="00316488" w:rsidP="00316488">
      <w:pPr>
        <w:pStyle w:val="PL"/>
        <w:keepNext/>
        <w:keepLines/>
        <w:rPr>
          <w:lang w:eastAsia="en-GB"/>
        </w:rPr>
      </w:pPr>
      <w:r>
        <w:rPr>
          <w:lang w:eastAsia="en-GB"/>
        </w:rPr>
        <w:t xml:space="preserve">      &lt;xsd:choice&gt;</w:t>
      </w:r>
    </w:p>
    <w:p w14:paraId="32D925F0" w14:textId="77777777" w:rsidR="00316488" w:rsidRDefault="00316488" w:rsidP="00316488">
      <w:pPr>
        <w:pStyle w:val="PL"/>
        <w:keepNext/>
        <w:keepLines/>
        <w:rPr>
          <w:lang w:eastAsia="en-GB"/>
        </w:rPr>
      </w:pPr>
      <w:r>
        <w:rPr>
          <w:lang w:eastAsia="en-GB"/>
        </w:rPr>
        <w:t xml:space="preserve">        &lt;xsd:element name="SignedKmsCertificate" type="SignedKmsCertificateType"/&gt;</w:t>
      </w:r>
    </w:p>
    <w:p w14:paraId="4F913A3C" w14:textId="77777777" w:rsidR="00316488" w:rsidRDefault="00316488" w:rsidP="00316488">
      <w:pPr>
        <w:pStyle w:val="PL"/>
        <w:keepNext/>
        <w:keepLines/>
        <w:rPr>
          <w:lang w:eastAsia="en-GB"/>
        </w:rPr>
      </w:pPr>
      <w:r>
        <w:rPr>
          <w:lang w:eastAsia="en-GB"/>
        </w:rPr>
        <w:t xml:space="preserve">        &lt;xsd:element name="KmsCertificate" type="KmsCertificateType"/&gt;</w:t>
      </w:r>
    </w:p>
    <w:p w14:paraId="1173E5AB" w14:textId="77777777" w:rsidR="00316488" w:rsidRDefault="00316488" w:rsidP="00316488">
      <w:pPr>
        <w:pStyle w:val="PL"/>
        <w:keepNext/>
        <w:keepLines/>
        <w:rPr>
          <w:lang w:eastAsia="en-GB"/>
        </w:rPr>
      </w:pPr>
      <w:r>
        <w:rPr>
          <w:lang w:eastAsia="en-GB"/>
        </w:rPr>
        <w:t xml:space="preserve">      &lt;/xsd:choice&gt;</w:t>
      </w:r>
    </w:p>
    <w:p w14:paraId="263E8ABE"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485D68A6" w14:textId="77777777" w:rsidR="00316488" w:rsidRDefault="00316488" w:rsidP="00316488">
      <w:pPr>
        <w:pStyle w:val="PL"/>
        <w:keepNext/>
        <w:keepLines/>
        <w:rPr>
          <w:lang w:eastAsia="en-GB"/>
        </w:rPr>
      </w:pPr>
      <w:r>
        <w:rPr>
          <w:lang w:eastAsia="en-GB"/>
        </w:rPr>
        <w:t xml:space="preserve">    &lt;/xsd:sequence&gt;</w:t>
      </w:r>
    </w:p>
    <w:p w14:paraId="4284890A" w14:textId="77777777" w:rsidR="00316488" w:rsidRDefault="00316488" w:rsidP="00316488">
      <w:pPr>
        <w:pStyle w:val="PL"/>
        <w:keepNext/>
        <w:keepLines/>
        <w:rPr>
          <w:lang w:eastAsia="en-GB"/>
        </w:rPr>
      </w:pPr>
      <w:r>
        <w:rPr>
          <w:lang w:eastAsia="en-GB"/>
        </w:rPr>
        <w:t xml:space="preserve">    &lt;xsd:attribute name="Id" type="xsd:string"/&gt;</w:t>
      </w:r>
    </w:p>
    <w:p w14:paraId="718A0B36" w14:textId="77777777" w:rsidR="00316488" w:rsidRDefault="00316488" w:rsidP="00316488">
      <w:pPr>
        <w:pStyle w:val="PL"/>
        <w:keepNext/>
        <w:keepLines/>
        <w:rPr>
          <w:lang w:eastAsia="en-GB"/>
        </w:rPr>
      </w:pPr>
      <w:r>
        <w:rPr>
          <w:lang w:eastAsia="en-GB"/>
        </w:rPr>
        <w:t xml:space="preserve">    &lt;xsd:attribute name="Version" type="xsd:string"/&gt;</w:t>
      </w:r>
    </w:p>
    <w:p w14:paraId="57DD1ADD" w14:textId="77777777" w:rsidR="00316488" w:rsidRDefault="00316488" w:rsidP="00316488">
      <w:pPr>
        <w:pStyle w:val="PL"/>
        <w:keepNext/>
        <w:keepLines/>
        <w:rPr>
          <w:lang w:eastAsia="en-GB"/>
        </w:rPr>
      </w:pPr>
      <w:r>
        <w:rPr>
          <w:lang w:eastAsia="en-GB"/>
        </w:rPr>
        <w:t xml:space="preserve">    &lt;xsd:anyAttribute namespace="##other" processContents="lax"/&gt;</w:t>
      </w:r>
    </w:p>
    <w:p w14:paraId="585C810D" w14:textId="77777777" w:rsidR="00316488" w:rsidRDefault="00316488" w:rsidP="00316488">
      <w:pPr>
        <w:pStyle w:val="PL"/>
        <w:keepNext/>
        <w:keepLines/>
        <w:rPr>
          <w:lang w:eastAsia="en-GB"/>
        </w:rPr>
      </w:pPr>
      <w:r>
        <w:rPr>
          <w:lang w:eastAsia="en-GB"/>
        </w:rPr>
        <w:t xml:space="preserve">  &lt;/xsd:complexType&gt;</w:t>
      </w:r>
    </w:p>
    <w:p w14:paraId="6FCFB7B8" w14:textId="77777777" w:rsidR="00316488" w:rsidRDefault="00316488" w:rsidP="00316488">
      <w:pPr>
        <w:pStyle w:val="PL"/>
        <w:keepNext/>
        <w:keepLines/>
        <w:rPr>
          <w:lang w:eastAsia="en-GB"/>
        </w:rPr>
      </w:pPr>
    </w:p>
    <w:p w14:paraId="0EC8128C" w14:textId="77777777" w:rsidR="00316488" w:rsidRDefault="00316488" w:rsidP="00316488">
      <w:pPr>
        <w:pStyle w:val="PL"/>
        <w:keepNext/>
        <w:keepLines/>
        <w:rPr>
          <w:lang w:eastAsia="en-GB"/>
        </w:rPr>
      </w:pPr>
      <w:r>
        <w:rPr>
          <w:lang w:eastAsia="en-GB"/>
        </w:rPr>
        <w:t xml:space="preserve">  &lt;xsd:complexType name="KmsKeyProvType"&gt;</w:t>
      </w:r>
    </w:p>
    <w:p w14:paraId="2C7C2C59" w14:textId="77777777" w:rsidR="00316488" w:rsidRDefault="00316488" w:rsidP="00316488">
      <w:pPr>
        <w:pStyle w:val="PL"/>
        <w:keepNext/>
        <w:keepLines/>
        <w:rPr>
          <w:lang w:eastAsia="en-GB"/>
        </w:rPr>
      </w:pPr>
      <w:r>
        <w:rPr>
          <w:lang w:eastAsia="en-GB"/>
        </w:rPr>
        <w:t xml:space="preserve">    &lt;xsd:sequence&gt;</w:t>
      </w:r>
    </w:p>
    <w:p w14:paraId="32BE219B" w14:textId="77777777" w:rsidR="00316488" w:rsidRDefault="00316488" w:rsidP="00316488">
      <w:pPr>
        <w:pStyle w:val="PL"/>
        <w:keepNext/>
        <w:keepLines/>
        <w:rPr>
          <w:lang w:eastAsia="en-GB"/>
        </w:rPr>
      </w:pPr>
      <w:r>
        <w:rPr>
          <w:lang w:eastAsia="en-GB"/>
        </w:rPr>
        <w:t xml:space="preserve">      &lt;xsd:element name="KmsKeySet" type="KmsKeySetType" minOccurs="0" maxOccurs="unbounded"/&gt;</w:t>
      </w:r>
    </w:p>
    <w:p w14:paraId="431C17E4"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27CD64D7" w14:textId="77777777" w:rsidR="00316488" w:rsidRDefault="00316488" w:rsidP="00316488">
      <w:pPr>
        <w:pStyle w:val="PL"/>
        <w:keepNext/>
        <w:keepLines/>
        <w:rPr>
          <w:lang w:eastAsia="en-GB"/>
        </w:rPr>
      </w:pPr>
      <w:r>
        <w:rPr>
          <w:lang w:eastAsia="en-GB"/>
        </w:rPr>
        <w:t xml:space="preserve">    &lt;/xsd:sequence&gt;</w:t>
      </w:r>
    </w:p>
    <w:p w14:paraId="0DA24BDF" w14:textId="77777777" w:rsidR="00316488" w:rsidRDefault="00316488" w:rsidP="00316488">
      <w:pPr>
        <w:pStyle w:val="PL"/>
        <w:keepNext/>
        <w:keepLines/>
        <w:rPr>
          <w:lang w:eastAsia="en-GB"/>
        </w:rPr>
      </w:pPr>
      <w:r>
        <w:rPr>
          <w:lang w:eastAsia="en-GB"/>
        </w:rPr>
        <w:t xml:space="preserve">    &lt;xsd:attribute name="Id" type="xsd:string"/&gt;</w:t>
      </w:r>
    </w:p>
    <w:p w14:paraId="26457398" w14:textId="77777777" w:rsidR="00316488" w:rsidRDefault="00316488" w:rsidP="00316488">
      <w:pPr>
        <w:pStyle w:val="PL"/>
        <w:keepNext/>
        <w:keepLines/>
        <w:rPr>
          <w:lang w:eastAsia="en-GB"/>
        </w:rPr>
      </w:pPr>
      <w:r>
        <w:rPr>
          <w:lang w:eastAsia="en-GB"/>
        </w:rPr>
        <w:t xml:space="preserve">    &lt;xsd:attribute name="Version" type="xsd:string" fixed="1.0.0"/&gt;</w:t>
      </w:r>
    </w:p>
    <w:p w14:paraId="51704FEE" w14:textId="77777777" w:rsidR="00316488" w:rsidRDefault="00316488" w:rsidP="00316488">
      <w:pPr>
        <w:pStyle w:val="PL"/>
        <w:keepNext/>
        <w:keepLines/>
        <w:rPr>
          <w:lang w:eastAsia="en-GB"/>
        </w:rPr>
      </w:pPr>
      <w:r>
        <w:rPr>
          <w:lang w:eastAsia="en-GB"/>
        </w:rPr>
        <w:t xml:space="preserve">    &lt;xsd:anyAttribute namespace="##other" processContents="lax"/&gt;</w:t>
      </w:r>
    </w:p>
    <w:p w14:paraId="5CB742C3" w14:textId="77777777" w:rsidR="00316488" w:rsidRDefault="00316488" w:rsidP="00316488">
      <w:pPr>
        <w:pStyle w:val="PL"/>
        <w:keepNext/>
        <w:keepLines/>
        <w:rPr>
          <w:lang w:eastAsia="en-GB"/>
        </w:rPr>
      </w:pPr>
      <w:r>
        <w:rPr>
          <w:lang w:eastAsia="en-GB"/>
        </w:rPr>
        <w:t xml:space="preserve">  &lt;/xsd:complexType&gt;</w:t>
      </w:r>
    </w:p>
    <w:p w14:paraId="7D8922DB" w14:textId="77777777" w:rsidR="00316488" w:rsidRDefault="00316488" w:rsidP="00316488">
      <w:pPr>
        <w:pStyle w:val="PL"/>
        <w:keepNext/>
        <w:keepLines/>
        <w:rPr>
          <w:lang w:eastAsia="en-GB"/>
        </w:rPr>
      </w:pPr>
    </w:p>
    <w:p w14:paraId="110B1A9B" w14:textId="77777777" w:rsidR="00316488" w:rsidRDefault="00316488" w:rsidP="00316488">
      <w:pPr>
        <w:pStyle w:val="PL"/>
        <w:keepNext/>
        <w:keepLines/>
        <w:rPr>
          <w:lang w:eastAsia="en-GB"/>
        </w:rPr>
      </w:pPr>
      <w:r>
        <w:rPr>
          <w:lang w:eastAsia="en-GB"/>
        </w:rPr>
        <w:t xml:space="preserve">  &lt;xsd:complexType name="KmsCertCacheType"&gt;</w:t>
      </w:r>
    </w:p>
    <w:p w14:paraId="72086746" w14:textId="77777777" w:rsidR="00316488" w:rsidRDefault="00316488" w:rsidP="00316488">
      <w:pPr>
        <w:pStyle w:val="PL"/>
        <w:keepNext/>
        <w:keepLines/>
        <w:rPr>
          <w:lang w:eastAsia="en-GB"/>
        </w:rPr>
      </w:pPr>
      <w:r>
        <w:rPr>
          <w:lang w:eastAsia="en-GB"/>
        </w:rPr>
        <w:t xml:space="preserve">    &lt;xsd:sequence&gt;</w:t>
      </w:r>
    </w:p>
    <w:p w14:paraId="476EE6C2" w14:textId="77777777" w:rsidR="00316488" w:rsidRDefault="00316488" w:rsidP="00316488">
      <w:pPr>
        <w:pStyle w:val="PL"/>
        <w:keepNext/>
        <w:keepLines/>
        <w:rPr>
          <w:lang w:eastAsia="en-GB"/>
        </w:rPr>
      </w:pPr>
      <w:r>
        <w:rPr>
          <w:lang w:eastAsia="en-GB"/>
        </w:rPr>
        <w:t xml:space="preserve">      &lt;xsd:element name="SignedKmsCertificate" type="SignedKmsCertificateType" minOccurs="0" maxOccurs="unbounded"/&gt;</w:t>
      </w:r>
    </w:p>
    <w:p w14:paraId="049783E9" w14:textId="77777777" w:rsidR="00316488" w:rsidRDefault="00316488" w:rsidP="00316488">
      <w:pPr>
        <w:pStyle w:val="PL"/>
        <w:keepNext/>
        <w:keepLines/>
        <w:rPr>
          <w:lang w:eastAsia="en-GB"/>
        </w:rPr>
      </w:pPr>
      <w:r>
        <w:rPr>
          <w:lang w:eastAsia="en-GB"/>
        </w:rPr>
        <w:t xml:space="preserve">      &lt;xsd:element name="KmsCertificate" type="KmsCertificateType" minOccurs="0" maxOccurs="unbounded"/&gt;</w:t>
      </w:r>
    </w:p>
    <w:p w14:paraId="43AC368B" w14:textId="77777777" w:rsidR="00316488" w:rsidRDefault="00316488" w:rsidP="00316488">
      <w:pPr>
        <w:pStyle w:val="PL"/>
        <w:keepNext/>
        <w:keepLines/>
        <w:rPr>
          <w:lang w:eastAsia="en-GB"/>
        </w:rPr>
      </w:pPr>
      <w:r>
        <w:rPr>
          <w:lang w:eastAsia="en-GB"/>
        </w:rPr>
        <w:t xml:space="preserve">      &lt;xsd:any namespace="##other" processContents="lax" minOccurs="0" maxOccurs="unbounded"/&gt;</w:t>
      </w:r>
    </w:p>
    <w:p w14:paraId="40B5557A" w14:textId="77777777" w:rsidR="00316488" w:rsidRDefault="00316488" w:rsidP="00316488">
      <w:pPr>
        <w:pStyle w:val="PL"/>
        <w:keepNext/>
        <w:keepLines/>
        <w:rPr>
          <w:lang w:eastAsia="en-GB"/>
        </w:rPr>
      </w:pPr>
      <w:r>
        <w:rPr>
          <w:lang w:eastAsia="en-GB"/>
        </w:rPr>
        <w:t xml:space="preserve">    &lt;/xsd:sequence&gt;</w:t>
      </w:r>
    </w:p>
    <w:p w14:paraId="079D0124" w14:textId="77777777" w:rsidR="00316488" w:rsidRDefault="00316488" w:rsidP="00316488">
      <w:pPr>
        <w:pStyle w:val="PL"/>
        <w:keepNext/>
        <w:keepLines/>
        <w:rPr>
          <w:lang w:eastAsia="en-GB"/>
        </w:rPr>
      </w:pPr>
      <w:r>
        <w:rPr>
          <w:lang w:eastAsia="en-GB"/>
        </w:rPr>
        <w:t xml:space="preserve">    &lt;xsd:attribute name="Id" type="xsd:string"/&gt;</w:t>
      </w:r>
    </w:p>
    <w:p w14:paraId="2D41710F" w14:textId="77777777" w:rsidR="00316488" w:rsidRDefault="00316488" w:rsidP="00316488">
      <w:pPr>
        <w:pStyle w:val="PL"/>
        <w:keepNext/>
        <w:keepLines/>
        <w:rPr>
          <w:lang w:eastAsia="en-GB"/>
        </w:rPr>
      </w:pPr>
      <w:r>
        <w:rPr>
          <w:lang w:eastAsia="en-GB"/>
        </w:rPr>
        <w:t xml:space="preserve">    &lt;xsd:attribute name="Version" type="xsd:string" fixed="1.0.0"/&gt;</w:t>
      </w:r>
    </w:p>
    <w:p w14:paraId="429B2204" w14:textId="77777777" w:rsidR="00316488" w:rsidRDefault="00316488" w:rsidP="00316488">
      <w:pPr>
        <w:pStyle w:val="PL"/>
        <w:keepNext/>
        <w:keepLines/>
        <w:rPr>
          <w:lang w:eastAsia="en-GB"/>
        </w:rPr>
      </w:pPr>
      <w:r>
        <w:rPr>
          <w:lang w:eastAsia="en-GB"/>
        </w:rPr>
        <w:t xml:space="preserve">    &lt;xsd:attribute name="CacheNum" type="xsd:integer"/&gt;</w:t>
      </w:r>
    </w:p>
    <w:p w14:paraId="5474DDED" w14:textId="77777777" w:rsidR="00316488" w:rsidRDefault="00316488" w:rsidP="00316488">
      <w:pPr>
        <w:pStyle w:val="PL"/>
        <w:keepNext/>
        <w:keepLines/>
        <w:rPr>
          <w:lang w:eastAsia="en-GB"/>
        </w:rPr>
      </w:pPr>
      <w:r>
        <w:rPr>
          <w:lang w:eastAsia="en-GB"/>
        </w:rPr>
        <w:t xml:space="preserve">    &lt;xsd:anyAttribute namespace="##other" processContents="lax"/&gt;</w:t>
      </w:r>
    </w:p>
    <w:p w14:paraId="2272AB36" w14:textId="77777777" w:rsidR="00316488" w:rsidRDefault="00316488" w:rsidP="00316488">
      <w:pPr>
        <w:pStyle w:val="PL"/>
        <w:keepNext/>
        <w:keepLines/>
        <w:rPr>
          <w:lang w:eastAsia="en-GB"/>
        </w:rPr>
      </w:pPr>
      <w:r>
        <w:rPr>
          <w:lang w:eastAsia="en-GB"/>
        </w:rPr>
        <w:t xml:space="preserve">  &lt;/xsd:complexType&gt;</w:t>
      </w:r>
    </w:p>
    <w:p w14:paraId="241EEF7D" w14:textId="77777777" w:rsidR="00316488" w:rsidRDefault="00316488" w:rsidP="00316488">
      <w:pPr>
        <w:pStyle w:val="PL"/>
        <w:keepNext/>
        <w:keepLines/>
        <w:rPr>
          <w:lang w:eastAsia="en-GB"/>
        </w:rPr>
      </w:pPr>
    </w:p>
    <w:p w14:paraId="51D66314" w14:textId="77777777" w:rsidR="00316488" w:rsidRDefault="00316488" w:rsidP="00316488">
      <w:pPr>
        <w:pStyle w:val="PL"/>
        <w:keepNext/>
        <w:keepLines/>
        <w:rPr>
          <w:lang w:eastAsia="en-GB"/>
        </w:rPr>
      </w:pPr>
      <w:r>
        <w:rPr>
          <w:lang w:eastAsia="en-GB"/>
        </w:rPr>
        <w:t xml:space="preserve">  &lt;!-- KmsCertificate definition - see clause D.3.2.2 --&gt;</w:t>
      </w:r>
    </w:p>
    <w:p w14:paraId="28A3D9D9" w14:textId="77777777" w:rsidR="00316488" w:rsidRDefault="00316488" w:rsidP="00316488">
      <w:pPr>
        <w:pStyle w:val="PL"/>
        <w:keepNext/>
        <w:keepLines/>
        <w:rPr>
          <w:lang w:eastAsia="en-GB"/>
        </w:rPr>
      </w:pPr>
      <w:r>
        <w:rPr>
          <w:lang w:eastAsia="en-GB"/>
        </w:rPr>
        <w:t xml:space="preserve">  &lt;xsd:element name = "KmsCertificate" type = "KmsCertificateType"/&gt;</w:t>
      </w:r>
    </w:p>
    <w:p w14:paraId="30E91CAB" w14:textId="77777777" w:rsidR="00316488" w:rsidRDefault="00316488" w:rsidP="00316488">
      <w:pPr>
        <w:pStyle w:val="PL"/>
        <w:keepNext/>
        <w:keepLines/>
        <w:rPr>
          <w:lang w:eastAsia="en-GB"/>
        </w:rPr>
      </w:pPr>
      <w:r>
        <w:rPr>
          <w:lang w:eastAsia="en-GB"/>
        </w:rPr>
        <w:t xml:space="preserve">  &lt;xsd:complexType name = "KmsCertificateType"&gt;</w:t>
      </w:r>
    </w:p>
    <w:p w14:paraId="79FDA6DB" w14:textId="77777777" w:rsidR="00316488" w:rsidRDefault="00316488" w:rsidP="00316488">
      <w:pPr>
        <w:pStyle w:val="PL"/>
        <w:keepNext/>
        <w:keepLines/>
        <w:rPr>
          <w:lang w:eastAsia="en-GB"/>
        </w:rPr>
      </w:pPr>
      <w:r>
        <w:rPr>
          <w:lang w:eastAsia="en-GB"/>
        </w:rPr>
        <w:t xml:space="preserve">    &lt;xsd:sequence&gt;</w:t>
      </w:r>
    </w:p>
    <w:p w14:paraId="12F71E7D" w14:textId="77777777" w:rsidR="00316488" w:rsidRDefault="00316488" w:rsidP="00316488">
      <w:pPr>
        <w:pStyle w:val="PL"/>
        <w:keepNext/>
        <w:keepLines/>
        <w:rPr>
          <w:lang w:eastAsia="en-GB"/>
        </w:rPr>
      </w:pPr>
      <w:r>
        <w:rPr>
          <w:lang w:eastAsia="en-GB"/>
        </w:rPr>
        <w:t xml:space="preserve">      &lt;xsd:element name="CertUri" type="xsd:anyURI" minOccurs = "0"/&gt;</w:t>
      </w:r>
    </w:p>
    <w:p w14:paraId="2D596FDD" w14:textId="77777777" w:rsidR="00316488" w:rsidRDefault="00316488" w:rsidP="00316488">
      <w:pPr>
        <w:pStyle w:val="PL"/>
        <w:keepNext/>
        <w:keepLines/>
        <w:rPr>
          <w:lang w:eastAsia="en-GB"/>
        </w:rPr>
      </w:pPr>
      <w:r>
        <w:rPr>
          <w:lang w:eastAsia="en-GB"/>
        </w:rPr>
        <w:t xml:space="preserve">      &lt;xsd:element name="KmsUri" type="xsd:anyURI"/&gt;</w:t>
      </w:r>
    </w:p>
    <w:p w14:paraId="5B252B94" w14:textId="77777777" w:rsidR="00316488" w:rsidRDefault="00316488" w:rsidP="00316488">
      <w:pPr>
        <w:pStyle w:val="PL"/>
        <w:keepNext/>
        <w:keepLines/>
        <w:rPr>
          <w:lang w:eastAsia="en-GB"/>
        </w:rPr>
      </w:pPr>
      <w:r>
        <w:rPr>
          <w:lang w:eastAsia="en-GB"/>
        </w:rPr>
        <w:t xml:space="preserve">      &lt;xsd:element name="Issuer" type="xsd:string" minOccurs = "0"/&gt;</w:t>
      </w:r>
    </w:p>
    <w:p w14:paraId="3C05B2BE" w14:textId="77777777" w:rsidR="00316488" w:rsidRDefault="00316488" w:rsidP="00316488">
      <w:pPr>
        <w:pStyle w:val="PL"/>
        <w:keepNext/>
        <w:keepLines/>
        <w:rPr>
          <w:lang w:eastAsia="en-GB"/>
        </w:rPr>
      </w:pPr>
      <w:r>
        <w:rPr>
          <w:lang w:eastAsia="en-GB"/>
        </w:rPr>
        <w:t xml:space="preserve">      &lt;xsd:element name="ValidFrom" type="xsd:dateTime" minOccurs = "0"/&gt;</w:t>
      </w:r>
    </w:p>
    <w:p w14:paraId="41A70508" w14:textId="77777777" w:rsidR="00316488" w:rsidRDefault="00316488" w:rsidP="00316488">
      <w:pPr>
        <w:pStyle w:val="PL"/>
        <w:keepNext/>
        <w:keepLines/>
        <w:rPr>
          <w:lang w:eastAsia="en-GB"/>
        </w:rPr>
      </w:pPr>
      <w:r>
        <w:rPr>
          <w:lang w:eastAsia="en-GB"/>
        </w:rPr>
        <w:t xml:space="preserve">      &lt;xsd:element name="ValidTo" type="xsd:dateTime" minOccurs = "0"/&gt;</w:t>
      </w:r>
    </w:p>
    <w:p w14:paraId="3F78CDDC" w14:textId="77777777" w:rsidR="00316488" w:rsidRDefault="00316488" w:rsidP="00316488">
      <w:pPr>
        <w:pStyle w:val="PL"/>
        <w:keepNext/>
        <w:keepLines/>
        <w:rPr>
          <w:lang w:eastAsia="en-GB"/>
        </w:rPr>
      </w:pPr>
      <w:r>
        <w:rPr>
          <w:lang w:eastAsia="en-GB"/>
        </w:rPr>
        <w:t xml:space="preserve">      &lt;xsd:element name="Revoked" type="xsd:boolean" minOccurs = "0"/&gt;</w:t>
      </w:r>
    </w:p>
    <w:p w14:paraId="187E557A" w14:textId="77777777" w:rsidR="00316488" w:rsidRDefault="00316488" w:rsidP="00316488">
      <w:pPr>
        <w:pStyle w:val="PL"/>
        <w:keepNext/>
        <w:keepLines/>
        <w:rPr>
          <w:lang w:eastAsia="en-GB"/>
        </w:rPr>
      </w:pPr>
      <w:r>
        <w:rPr>
          <w:lang w:eastAsia="en-GB"/>
        </w:rPr>
        <w:t xml:space="preserve">      &lt;xsd:element name="UserIdFormat" type="xsd:string"/&gt;</w:t>
      </w:r>
    </w:p>
    <w:p w14:paraId="41A1FA05" w14:textId="77777777" w:rsidR="00316488" w:rsidRDefault="00316488" w:rsidP="00316488">
      <w:pPr>
        <w:pStyle w:val="PL"/>
        <w:keepNext/>
        <w:keepLines/>
        <w:rPr>
          <w:lang w:eastAsia="en-GB"/>
        </w:rPr>
      </w:pPr>
      <w:r>
        <w:rPr>
          <w:lang w:eastAsia="en-GB"/>
        </w:rPr>
        <w:t xml:space="preserve">      &lt;xsd:element name="UserKeyPeriod" type="xsd:integer"/&gt;</w:t>
      </w:r>
    </w:p>
    <w:p w14:paraId="7E015D57" w14:textId="77777777" w:rsidR="00316488" w:rsidRDefault="00316488" w:rsidP="00316488">
      <w:pPr>
        <w:pStyle w:val="PL"/>
        <w:keepNext/>
        <w:keepLines/>
        <w:rPr>
          <w:lang w:eastAsia="en-GB"/>
        </w:rPr>
      </w:pPr>
      <w:r>
        <w:rPr>
          <w:lang w:eastAsia="en-GB"/>
        </w:rPr>
        <w:t xml:space="preserve">      &lt;xsd:element name="UserKeyOffset" type="xsd:integer"/&gt;</w:t>
      </w:r>
    </w:p>
    <w:p w14:paraId="1566D668" w14:textId="77777777" w:rsidR="00316488" w:rsidRDefault="00316488" w:rsidP="00316488">
      <w:pPr>
        <w:pStyle w:val="PL"/>
        <w:keepNext/>
        <w:keepLines/>
        <w:rPr>
          <w:lang w:eastAsia="en-GB"/>
        </w:rPr>
      </w:pPr>
      <w:r>
        <w:rPr>
          <w:lang w:eastAsia="en-GB"/>
        </w:rPr>
        <w:t xml:space="preserve">      &lt;xsd:element name="PubEncKey" type="xsd:hexBinary"/&gt;</w:t>
      </w:r>
    </w:p>
    <w:p w14:paraId="253C1ABE" w14:textId="77777777" w:rsidR="00316488" w:rsidRDefault="00316488" w:rsidP="00316488">
      <w:pPr>
        <w:pStyle w:val="PL"/>
        <w:keepNext/>
        <w:keepLines/>
        <w:rPr>
          <w:lang w:eastAsia="en-GB"/>
        </w:rPr>
      </w:pPr>
      <w:r>
        <w:rPr>
          <w:lang w:eastAsia="en-GB"/>
        </w:rPr>
        <w:t xml:space="preserve">      &lt;xsd:element name="PubAuthKey" type="xsd:hexBinary"/&gt;</w:t>
      </w:r>
    </w:p>
    <w:p w14:paraId="0DDA9F07" w14:textId="77777777" w:rsidR="00316488" w:rsidRDefault="00316488" w:rsidP="00316488">
      <w:pPr>
        <w:pStyle w:val="PL"/>
        <w:keepNext/>
        <w:keepLines/>
        <w:rPr>
          <w:lang w:eastAsia="en-GB"/>
        </w:rPr>
      </w:pPr>
      <w:r>
        <w:rPr>
          <w:lang w:eastAsia="en-GB"/>
        </w:rPr>
        <w:t xml:space="preserve">      &lt;xsd:element name="ParameterSet" type="xsd:integer" minOccurs = "0"/&gt;</w:t>
      </w:r>
    </w:p>
    <w:p w14:paraId="17138545" w14:textId="77777777" w:rsidR="00316488" w:rsidRDefault="00316488" w:rsidP="00316488">
      <w:pPr>
        <w:pStyle w:val="PL"/>
        <w:keepNext/>
        <w:keepLines/>
        <w:rPr>
          <w:lang w:eastAsia="en-GB"/>
        </w:rPr>
      </w:pPr>
      <w:r>
        <w:rPr>
          <w:lang w:eastAsia="en-GB"/>
        </w:rPr>
        <w:t xml:space="preserve">      &lt;xsd:element name="KmsDomainList" minOccurs = "0"&gt;</w:t>
      </w:r>
    </w:p>
    <w:p w14:paraId="62EC649B" w14:textId="77777777" w:rsidR="00316488" w:rsidRDefault="00316488" w:rsidP="00316488">
      <w:pPr>
        <w:pStyle w:val="PL"/>
        <w:keepNext/>
        <w:keepLines/>
        <w:rPr>
          <w:lang w:eastAsia="en-GB"/>
        </w:rPr>
      </w:pPr>
      <w:r>
        <w:rPr>
          <w:lang w:eastAsia="en-GB"/>
        </w:rPr>
        <w:t xml:space="preserve">        &lt;xsd:complexType&gt;</w:t>
      </w:r>
    </w:p>
    <w:p w14:paraId="21DC8586" w14:textId="77777777" w:rsidR="00316488" w:rsidRDefault="00316488" w:rsidP="00316488">
      <w:pPr>
        <w:pStyle w:val="PL"/>
        <w:keepNext/>
        <w:keepLines/>
        <w:rPr>
          <w:lang w:eastAsia="en-GB"/>
        </w:rPr>
      </w:pPr>
      <w:r>
        <w:rPr>
          <w:lang w:eastAsia="en-GB"/>
        </w:rPr>
        <w:t xml:space="preserve">          &lt;xsd:sequence&gt;</w:t>
      </w:r>
    </w:p>
    <w:p w14:paraId="23FB18C8" w14:textId="77777777" w:rsidR="00316488" w:rsidRDefault="00316488" w:rsidP="00316488">
      <w:pPr>
        <w:pStyle w:val="PL"/>
        <w:keepNext/>
        <w:keepLines/>
        <w:rPr>
          <w:lang w:eastAsia="en-GB"/>
        </w:rPr>
      </w:pPr>
      <w:r>
        <w:rPr>
          <w:lang w:eastAsia="en-GB"/>
        </w:rPr>
        <w:t xml:space="preserve">            &lt;xsd:element type = "xsd:anyURI" name = "KmsDomain" maxOccurs = "unbounded"/&gt;</w:t>
      </w:r>
    </w:p>
    <w:p w14:paraId="72F285D9" w14:textId="77777777" w:rsidR="00316488" w:rsidRDefault="00316488" w:rsidP="00316488">
      <w:pPr>
        <w:pStyle w:val="PL"/>
        <w:keepNext/>
        <w:keepLines/>
        <w:rPr>
          <w:lang w:eastAsia="en-GB"/>
        </w:rPr>
      </w:pPr>
      <w:r>
        <w:rPr>
          <w:lang w:eastAsia="en-GB"/>
        </w:rPr>
        <w:t xml:space="preserve">          &lt;/xsd:sequence&gt;</w:t>
      </w:r>
    </w:p>
    <w:p w14:paraId="5D05C3D3" w14:textId="77777777" w:rsidR="00316488" w:rsidRDefault="00316488" w:rsidP="00316488">
      <w:pPr>
        <w:pStyle w:val="PL"/>
        <w:keepNext/>
        <w:keepLines/>
        <w:rPr>
          <w:lang w:eastAsia="en-GB"/>
        </w:rPr>
      </w:pPr>
      <w:r>
        <w:rPr>
          <w:lang w:eastAsia="en-GB"/>
        </w:rPr>
        <w:t xml:space="preserve">        &lt;/xsd:complexType&gt;</w:t>
      </w:r>
    </w:p>
    <w:p w14:paraId="4136685E" w14:textId="77777777" w:rsidR="00316488" w:rsidRDefault="00316488" w:rsidP="00316488">
      <w:pPr>
        <w:pStyle w:val="PL"/>
        <w:keepNext/>
        <w:keepLines/>
        <w:rPr>
          <w:lang w:eastAsia="en-GB"/>
        </w:rPr>
      </w:pPr>
      <w:r>
        <w:rPr>
          <w:lang w:eastAsia="en-GB"/>
        </w:rPr>
        <w:t xml:space="preserve">      &lt;/xsd:element&gt;</w:t>
      </w:r>
    </w:p>
    <w:p w14:paraId="5F4EBB82" w14:textId="77777777" w:rsidR="00316488" w:rsidRDefault="00316488" w:rsidP="00316488">
      <w:pPr>
        <w:pStyle w:val="PL"/>
        <w:keepNext/>
        <w:keepLines/>
        <w:rPr>
          <w:lang w:eastAsia="en-GB"/>
        </w:rPr>
      </w:pPr>
      <w:r>
        <w:rPr>
          <w:lang w:eastAsia="en-GB"/>
        </w:rPr>
        <w:t xml:space="preserve">      &lt;xsd:any namespace = "##other" processContents = "lax" minOccurs = "0" maxOccurs = "unbounded"/&gt;</w:t>
      </w:r>
    </w:p>
    <w:p w14:paraId="6A7C5080" w14:textId="77777777" w:rsidR="00316488" w:rsidRDefault="00316488" w:rsidP="00316488">
      <w:pPr>
        <w:pStyle w:val="PL"/>
        <w:keepNext/>
        <w:keepLines/>
        <w:rPr>
          <w:lang w:eastAsia="en-GB"/>
        </w:rPr>
      </w:pPr>
      <w:r>
        <w:rPr>
          <w:lang w:eastAsia="en-GB"/>
        </w:rPr>
        <w:t xml:space="preserve">    &lt;/xsd:sequence&gt;</w:t>
      </w:r>
    </w:p>
    <w:p w14:paraId="3E293C61" w14:textId="77777777" w:rsidR="00316488" w:rsidRDefault="00316488" w:rsidP="00316488">
      <w:pPr>
        <w:pStyle w:val="PL"/>
        <w:keepNext/>
        <w:keepLines/>
        <w:rPr>
          <w:lang w:eastAsia="en-GB"/>
        </w:rPr>
      </w:pPr>
      <w:r>
        <w:rPr>
          <w:lang w:eastAsia="en-GB"/>
        </w:rPr>
        <w:t xml:space="preserve">    &lt;xsd:attribute name = "Id" type = "xsd:string"/&gt;</w:t>
      </w:r>
    </w:p>
    <w:p w14:paraId="4EFE3512" w14:textId="77777777" w:rsidR="00316488" w:rsidRDefault="00316488" w:rsidP="00316488">
      <w:pPr>
        <w:pStyle w:val="PL"/>
        <w:keepNext/>
        <w:keepLines/>
        <w:rPr>
          <w:lang w:eastAsia="en-GB"/>
        </w:rPr>
      </w:pPr>
      <w:r>
        <w:rPr>
          <w:lang w:eastAsia="en-GB"/>
        </w:rPr>
        <w:t xml:space="preserve">    &lt;xsd:attribute name = "Version" type = "xsd:string"/&gt;</w:t>
      </w:r>
    </w:p>
    <w:p w14:paraId="0946D998" w14:textId="77777777" w:rsidR="00316488" w:rsidRDefault="00316488" w:rsidP="00316488">
      <w:pPr>
        <w:pStyle w:val="PL"/>
        <w:keepNext/>
        <w:keepLines/>
        <w:rPr>
          <w:lang w:eastAsia="en-GB"/>
        </w:rPr>
      </w:pPr>
      <w:r>
        <w:rPr>
          <w:lang w:eastAsia="en-GB"/>
        </w:rPr>
        <w:t xml:space="preserve">    &lt;xsd:attribute name = "Role" type = "RoleType"/&gt;</w:t>
      </w:r>
    </w:p>
    <w:p w14:paraId="7E165ED4" w14:textId="77777777" w:rsidR="00316488" w:rsidRDefault="00316488" w:rsidP="00316488">
      <w:pPr>
        <w:pStyle w:val="PL"/>
        <w:keepNext/>
        <w:keepLines/>
        <w:rPr>
          <w:lang w:eastAsia="en-GB"/>
        </w:rPr>
      </w:pPr>
      <w:r>
        <w:rPr>
          <w:lang w:eastAsia="en-GB"/>
        </w:rPr>
        <w:t xml:space="preserve">    &lt;xsd:attribute name = "IsSecurityGateway" type = "xsd:boolean" use="optional"/&gt;</w:t>
      </w:r>
    </w:p>
    <w:p w14:paraId="3B40D736" w14:textId="77777777" w:rsidR="00316488" w:rsidRDefault="00316488" w:rsidP="00316488">
      <w:pPr>
        <w:pStyle w:val="PL"/>
        <w:keepNext/>
        <w:keepLines/>
        <w:rPr>
          <w:lang w:eastAsia="en-GB"/>
        </w:rPr>
      </w:pPr>
      <w:r>
        <w:rPr>
          <w:lang w:eastAsia="en-GB"/>
        </w:rPr>
        <w:t xml:space="preserve">    &lt;xsd:anyAttribute namespace = "##other" processContents = "lax"/&gt;</w:t>
      </w:r>
    </w:p>
    <w:p w14:paraId="418D178C" w14:textId="77777777" w:rsidR="00316488" w:rsidRDefault="00316488" w:rsidP="00316488">
      <w:pPr>
        <w:pStyle w:val="PL"/>
        <w:keepNext/>
        <w:keepLines/>
        <w:rPr>
          <w:lang w:eastAsia="en-GB"/>
        </w:rPr>
      </w:pPr>
      <w:r>
        <w:rPr>
          <w:lang w:eastAsia="en-GB"/>
        </w:rPr>
        <w:t xml:space="preserve">  &lt;/xsd:complexType&gt;</w:t>
      </w:r>
    </w:p>
    <w:p w14:paraId="5CCD2309" w14:textId="77777777" w:rsidR="00316488" w:rsidRDefault="00316488" w:rsidP="00316488">
      <w:pPr>
        <w:pStyle w:val="PL"/>
        <w:keepNext/>
        <w:keepLines/>
        <w:rPr>
          <w:lang w:eastAsia="en-GB"/>
        </w:rPr>
      </w:pPr>
    </w:p>
    <w:p w14:paraId="44C5ED8E" w14:textId="77777777" w:rsidR="00316488" w:rsidRDefault="00316488" w:rsidP="00316488">
      <w:pPr>
        <w:pStyle w:val="PL"/>
        <w:keepNext/>
        <w:keepLines/>
        <w:rPr>
          <w:lang w:eastAsia="en-GB"/>
        </w:rPr>
      </w:pPr>
      <w:r>
        <w:rPr>
          <w:lang w:eastAsia="en-GB"/>
        </w:rPr>
        <w:t xml:space="preserve">  &lt;xsd:simpleType name = "RoleType"&gt;</w:t>
      </w:r>
    </w:p>
    <w:p w14:paraId="78373FE4" w14:textId="77777777" w:rsidR="00316488" w:rsidRDefault="00316488" w:rsidP="00316488">
      <w:pPr>
        <w:pStyle w:val="PL"/>
        <w:keepNext/>
        <w:keepLines/>
        <w:rPr>
          <w:lang w:eastAsia="en-GB"/>
        </w:rPr>
      </w:pPr>
      <w:r>
        <w:rPr>
          <w:lang w:eastAsia="en-GB"/>
        </w:rPr>
        <w:t xml:space="preserve">    &lt;xsd:restriction base = "xsd:string"&gt;</w:t>
      </w:r>
    </w:p>
    <w:p w14:paraId="7A9B0FD3" w14:textId="77777777" w:rsidR="00316488" w:rsidRDefault="00316488" w:rsidP="00316488">
      <w:pPr>
        <w:pStyle w:val="PL"/>
        <w:keepNext/>
        <w:keepLines/>
        <w:rPr>
          <w:lang w:eastAsia="en-GB"/>
        </w:rPr>
      </w:pPr>
      <w:r>
        <w:rPr>
          <w:lang w:eastAsia="en-GB"/>
        </w:rPr>
        <w:t xml:space="preserve">      &lt;xsd:enumeration value = "Root"/&gt;</w:t>
      </w:r>
    </w:p>
    <w:p w14:paraId="29BB178D" w14:textId="77777777" w:rsidR="00316488" w:rsidRDefault="00316488" w:rsidP="00316488">
      <w:pPr>
        <w:pStyle w:val="PL"/>
        <w:keepNext/>
        <w:keepLines/>
        <w:rPr>
          <w:lang w:eastAsia="en-GB"/>
        </w:rPr>
      </w:pPr>
      <w:r>
        <w:rPr>
          <w:lang w:eastAsia="en-GB"/>
        </w:rPr>
        <w:t xml:space="preserve">      &lt;xsd:enumeration value = "External"/&gt;</w:t>
      </w:r>
    </w:p>
    <w:p w14:paraId="0983467B" w14:textId="77777777" w:rsidR="00316488" w:rsidRDefault="00316488" w:rsidP="00316488">
      <w:pPr>
        <w:pStyle w:val="PL"/>
        <w:keepNext/>
        <w:keepLines/>
        <w:rPr>
          <w:lang w:eastAsia="en-GB"/>
        </w:rPr>
      </w:pPr>
      <w:r>
        <w:rPr>
          <w:lang w:eastAsia="en-GB"/>
        </w:rPr>
        <w:t xml:space="preserve">    &lt;/xsd:restriction&gt;</w:t>
      </w:r>
    </w:p>
    <w:p w14:paraId="0C339063" w14:textId="77777777" w:rsidR="00316488" w:rsidRDefault="00316488" w:rsidP="00316488">
      <w:pPr>
        <w:pStyle w:val="PL"/>
        <w:keepNext/>
        <w:keepLines/>
        <w:rPr>
          <w:lang w:eastAsia="en-GB"/>
        </w:rPr>
      </w:pPr>
      <w:r>
        <w:rPr>
          <w:lang w:eastAsia="en-GB"/>
        </w:rPr>
        <w:t xml:space="preserve">  &lt;/xsd:simpleType&gt;</w:t>
      </w:r>
    </w:p>
    <w:p w14:paraId="3136E62E" w14:textId="77777777" w:rsidR="00316488" w:rsidRDefault="00316488" w:rsidP="00316488">
      <w:pPr>
        <w:pStyle w:val="PL"/>
        <w:keepNext/>
        <w:keepLines/>
        <w:rPr>
          <w:lang w:eastAsia="en-GB"/>
        </w:rPr>
      </w:pPr>
    </w:p>
    <w:p w14:paraId="22293FBD" w14:textId="77777777" w:rsidR="00316488" w:rsidRDefault="00316488" w:rsidP="00316488">
      <w:pPr>
        <w:pStyle w:val="PL"/>
        <w:keepNext/>
        <w:keepLines/>
        <w:rPr>
          <w:lang w:eastAsia="en-GB"/>
        </w:rPr>
      </w:pPr>
      <w:r>
        <w:rPr>
          <w:lang w:eastAsia="en-GB"/>
        </w:rPr>
        <w:t xml:space="preserve">  &lt;xsd:element name="SignedKmsCertificate" type="SignedKmsCertificateType"/&gt;</w:t>
      </w:r>
    </w:p>
    <w:p w14:paraId="237F0503" w14:textId="77777777" w:rsidR="00316488" w:rsidRDefault="00316488" w:rsidP="00316488">
      <w:pPr>
        <w:pStyle w:val="PL"/>
        <w:keepNext/>
        <w:keepLines/>
        <w:rPr>
          <w:lang w:eastAsia="en-GB"/>
        </w:rPr>
      </w:pPr>
      <w:r>
        <w:rPr>
          <w:lang w:eastAsia="en-GB"/>
        </w:rPr>
        <w:t xml:space="preserve">  &lt;xsd:complexType name="SignedKmsCertificateType"&gt;</w:t>
      </w:r>
    </w:p>
    <w:p w14:paraId="5AF00547" w14:textId="77777777" w:rsidR="00316488" w:rsidRDefault="00316488" w:rsidP="00316488">
      <w:pPr>
        <w:pStyle w:val="PL"/>
        <w:keepNext/>
        <w:keepLines/>
        <w:rPr>
          <w:lang w:eastAsia="en-GB"/>
        </w:rPr>
      </w:pPr>
      <w:r>
        <w:rPr>
          <w:lang w:eastAsia="en-GB"/>
        </w:rPr>
        <w:t xml:space="preserve">    &lt;xsd:sequence&gt;</w:t>
      </w:r>
    </w:p>
    <w:p w14:paraId="45074FAE" w14:textId="77777777" w:rsidR="00316488" w:rsidRDefault="00316488" w:rsidP="00316488">
      <w:pPr>
        <w:pStyle w:val="PL"/>
        <w:keepNext/>
        <w:keepLines/>
        <w:rPr>
          <w:lang w:eastAsia="en-GB"/>
        </w:rPr>
      </w:pPr>
      <w:r>
        <w:rPr>
          <w:lang w:eastAsia="en-GB"/>
        </w:rPr>
        <w:t xml:space="preserve">      &lt;xsd:element name="KmsCertificate" type="KmsCertificateType"/&gt;</w:t>
      </w:r>
    </w:p>
    <w:p w14:paraId="4488ACB6" w14:textId="77777777" w:rsidR="00316488" w:rsidRPr="00627C2F" w:rsidRDefault="00316488" w:rsidP="00316488">
      <w:pPr>
        <w:pStyle w:val="PL"/>
        <w:keepNext/>
        <w:keepLines/>
        <w:rPr>
          <w:lang w:val="fr-FR" w:eastAsia="en-GB"/>
        </w:rPr>
      </w:pPr>
      <w:r>
        <w:rPr>
          <w:lang w:eastAsia="en-GB"/>
        </w:rPr>
        <w:t xml:space="preserve">      </w:t>
      </w:r>
      <w:r w:rsidRPr="00627C2F">
        <w:rPr>
          <w:lang w:val="fr-FR" w:eastAsia="en-GB"/>
        </w:rPr>
        <w:t>&lt;xsd:element ref="ds:Signature" minOccurs="0"/&gt;</w:t>
      </w:r>
    </w:p>
    <w:p w14:paraId="4A56AE8A" w14:textId="77777777" w:rsidR="00316488" w:rsidRDefault="00316488" w:rsidP="00316488">
      <w:pPr>
        <w:pStyle w:val="PL"/>
        <w:keepNext/>
        <w:keepLines/>
        <w:rPr>
          <w:lang w:eastAsia="en-GB"/>
        </w:rPr>
      </w:pPr>
      <w:r w:rsidRPr="00627C2F">
        <w:rPr>
          <w:lang w:val="fr-FR" w:eastAsia="en-GB"/>
        </w:rPr>
        <w:t xml:space="preserve">    </w:t>
      </w:r>
      <w:r>
        <w:rPr>
          <w:lang w:eastAsia="en-GB"/>
        </w:rPr>
        <w:t>&lt;/xsd:sequence&gt;</w:t>
      </w:r>
    </w:p>
    <w:p w14:paraId="7A72B79A" w14:textId="77777777" w:rsidR="00316488" w:rsidRDefault="00316488" w:rsidP="00316488">
      <w:pPr>
        <w:pStyle w:val="PL"/>
        <w:keepNext/>
        <w:keepLines/>
        <w:rPr>
          <w:lang w:eastAsia="en-GB"/>
        </w:rPr>
      </w:pPr>
      <w:r>
        <w:rPr>
          <w:lang w:eastAsia="en-GB"/>
        </w:rPr>
        <w:t xml:space="preserve">    &lt;xsd:attribute name="Id" type="xsd:string"/&gt;</w:t>
      </w:r>
    </w:p>
    <w:p w14:paraId="1DFA7620" w14:textId="77777777" w:rsidR="00316488" w:rsidRDefault="00316488" w:rsidP="00316488">
      <w:pPr>
        <w:pStyle w:val="PL"/>
        <w:keepNext/>
        <w:keepLines/>
        <w:rPr>
          <w:lang w:eastAsia="en-GB"/>
        </w:rPr>
      </w:pPr>
      <w:r>
        <w:rPr>
          <w:lang w:eastAsia="en-GB"/>
        </w:rPr>
        <w:t xml:space="preserve">    &lt;xsd:anyAttribute namespace="##other" processContents="lax"/&gt;</w:t>
      </w:r>
    </w:p>
    <w:p w14:paraId="2C9261BF" w14:textId="77777777" w:rsidR="00316488" w:rsidRDefault="00316488" w:rsidP="00316488">
      <w:pPr>
        <w:pStyle w:val="PL"/>
        <w:keepNext/>
        <w:keepLines/>
        <w:rPr>
          <w:lang w:eastAsia="en-GB"/>
        </w:rPr>
      </w:pPr>
      <w:r>
        <w:rPr>
          <w:lang w:eastAsia="en-GB"/>
        </w:rPr>
        <w:t xml:space="preserve">  &lt;/xsd:complexType&gt;</w:t>
      </w:r>
    </w:p>
    <w:p w14:paraId="06BCB81A" w14:textId="77777777" w:rsidR="00316488" w:rsidRDefault="00316488" w:rsidP="00316488">
      <w:pPr>
        <w:pStyle w:val="PL"/>
        <w:keepNext/>
        <w:keepLines/>
        <w:rPr>
          <w:lang w:eastAsia="en-GB"/>
        </w:rPr>
      </w:pPr>
      <w:r>
        <w:rPr>
          <w:lang w:eastAsia="en-GB"/>
        </w:rPr>
        <w:t xml:space="preserve">  </w:t>
      </w:r>
    </w:p>
    <w:p w14:paraId="10EF7D83" w14:textId="77777777" w:rsidR="00316488" w:rsidRDefault="00316488" w:rsidP="00316488">
      <w:pPr>
        <w:pStyle w:val="PL"/>
        <w:keepNext/>
        <w:keepLines/>
        <w:rPr>
          <w:lang w:eastAsia="en-GB"/>
        </w:rPr>
      </w:pPr>
      <w:r>
        <w:rPr>
          <w:lang w:eastAsia="en-GB"/>
        </w:rPr>
        <w:t xml:space="preserve">  &lt;xsd:element name="KmsKeySet" type="KmsKeySetType"/&gt;</w:t>
      </w:r>
    </w:p>
    <w:p w14:paraId="4EAEC9AE" w14:textId="77777777" w:rsidR="00316488" w:rsidRDefault="00316488" w:rsidP="00316488">
      <w:pPr>
        <w:pStyle w:val="PL"/>
        <w:keepNext/>
        <w:keepLines/>
        <w:rPr>
          <w:lang w:eastAsia="en-GB"/>
        </w:rPr>
      </w:pPr>
    </w:p>
    <w:p w14:paraId="227BEFCE" w14:textId="77777777" w:rsidR="00316488" w:rsidRDefault="00316488" w:rsidP="00316488">
      <w:pPr>
        <w:pStyle w:val="PL"/>
        <w:keepNext/>
        <w:keepLines/>
        <w:rPr>
          <w:lang w:eastAsia="en-GB"/>
        </w:rPr>
      </w:pPr>
      <w:r>
        <w:rPr>
          <w:lang w:eastAsia="en-GB"/>
        </w:rPr>
        <w:t xml:space="preserve">  &lt;xsd:complexType name = "KmsKeySetType"&gt;</w:t>
      </w:r>
    </w:p>
    <w:p w14:paraId="07AB7247" w14:textId="77777777" w:rsidR="00316488" w:rsidRDefault="00316488" w:rsidP="00316488">
      <w:pPr>
        <w:pStyle w:val="PL"/>
        <w:keepNext/>
        <w:keepLines/>
        <w:rPr>
          <w:lang w:eastAsia="en-GB"/>
        </w:rPr>
      </w:pPr>
      <w:r>
        <w:rPr>
          <w:lang w:eastAsia="en-GB"/>
        </w:rPr>
        <w:t xml:space="preserve">    &lt;xsd:sequence&gt;</w:t>
      </w:r>
    </w:p>
    <w:p w14:paraId="574BC95C" w14:textId="77777777" w:rsidR="00316488" w:rsidRDefault="00316488" w:rsidP="00316488">
      <w:pPr>
        <w:pStyle w:val="PL"/>
        <w:keepNext/>
        <w:keepLines/>
        <w:rPr>
          <w:lang w:eastAsia="en-GB"/>
        </w:rPr>
      </w:pPr>
      <w:r>
        <w:rPr>
          <w:lang w:eastAsia="en-GB"/>
        </w:rPr>
        <w:t xml:space="preserve">      &lt;xsd:element name="KmsUri" type="xsd:anyURI"/&gt;</w:t>
      </w:r>
    </w:p>
    <w:p w14:paraId="1178B7C6" w14:textId="77777777" w:rsidR="00316488" w:rsidRDefault="00316488" w:rsidP="00316488">
      <w:pPr>
        <w:pStyle w:val="PL"/>
        <w:keepNext/>
        <w:keepLines/>
        <w:rPr>
          <w:lang w:eastAsia="en-GB"/>
        </w:rPr>
      </w:pPr>
      <w:r>
        <w:rPr>
          <w:lang w:eastAsia="en-GB"/>
        </w:rPr>
        <w:t xml:space="preserve">      &lt;xsd:element name="CertUri" type="xsd:anyURI" minOccurs = "0"/&gt;</w:t>
      </w:r>
    </w:p>
    <w:p w14:paraId="5F2EE93D" w14:textId="77777777" w:rsidR="00316488" w:rsidRDefault="00316488" w:rsidP="00316488">
      <w:pPr>
        <w:pStyle w:val="PL"/>
        <w:keepNext/>
        <w:keepLines/>
        <w:rPr>
          <w:lang w:eastAsia="en-GB"/>
        </w:rPr>
      </w:pPr>
      <w:r>
        <w:rPr>
          <w:lang w:eastAsia="en-GB"/>
        </w:rPr>
        <w:t xml:space="preserve">      &lt;xsd:element name="Issuer" type="xsd:string" minOccurs = "0"/&gt;</w:t>
      </w:r>
    </w:p>
    <w:p w14:paraId="25B6BFD9" w14:textId="77777777" w:rsidR="00316488" w:rsidRDefault="00316488" w:rsidP="00316488">
      <w:pPr>
        <w:pStyle w:val="PL"/>
        <w:keepNext/>
        <w:keepLines/>
        <w:rPr>
          <w:lang w:eastAsia="en-GB"/>
        </w:rPr>
      </w:pPr>
      <w:r>
        <w:rPr>
          <w:lang w:eastAsia="en-GB"/>
        </w:rPr>
        <w:t xml:space="preserve">      &lt;xsd:element name="UserUri" type="xsd:anyURI"/&gt;</w:t>
      </w:r>
    </w:p>
    <w:p w14:paraId="6EEAB6E1" w14:textId="77777777" w:rsidR="00316488" w:rsidRDefault="00316488" w:rsidP="00316488">
      <w:pPr>
        <w:pStyle w:val="PL"/>
        <w:keepNext/>
        <w:keepLines/>
        <w:rPr>
          <w:lang w:eastAsia="en-GB"/>
        </w:rPr>
      </w:pPr>
      <w:r>
        <w:rPr>
          <w:lang w:eastAsia="en-GB"/>
        </w:rPr>
        <w:t xml:space="preserve">      &lt;xsd:element name="UserID" type="xsd:string"/&gt;</w:t>
      </w:r>
    </w:p>
    <w:p w14:paraId="3D76C7C8" w14:textId="77777777" w:rsidR="00316488" w:rsidRDefault="00316488" w:rsidP="00316488">
      <w:pPr>
        <w:pStyle w:val="PL"/>
        <w:keepNext/>
        <w:keepLines/>
        <w:rPr>
          <w:lang w:eastAsia="en-GB"/>
        </w:rPr>
      </w:pPr>
      <w:r>
        <w:rPr>
          <w:lang w:eastAsia="en-GB"/>
        </w:rPr>
        <w:t xml:space="preserve">      &lt;xsd:element name="ValidFrom" type="xsd:dateTime" minOccurs = "0"/&gt;</w:t>
      </w:r>
    </w:p>
    <w:p w14:paraId="10DB08D1" w14:textId="77777777" w:rsidR="00316488" w:rsidRDefault="00316488" w:rsidP="00316488">
      <w:pPr>
        <w:pStyle w:val="PL"/>
        <w:keepNext/>
        <w:keepLines/>
        <w:rPr>
          <w:lang w:eastAsia="en-GB"/>
        </w:rPr>
      </w:pPr>
      <w:r>
        <w:rPr>
          <w:lang w:eastAsia="en-GB"/>
        </w:rPr>
        <w:t xml:space="preserve">      &lt;xsd:element name="ValidTo" type="xsd:dateTime" minOccurs = "0"/&gt;</w:t>
      </w:r>
    </w:p>
    <w:p w14:paraId="3DEE0681" w14:textId="77777777" w:rsidR="00316488" w:rsidRDefault="00316488" w:rsidP="00316488">
      <w:pPr>
        <w:pStyle w:val="PL"/>
        <w:keepNext/>
        <w:keepLines/>
        <w:rPr>
          <w:lang w:eastAsia="en-GB"/>
        </w:rPr>
      </w:pPr>
      <w:r>
        <w:rPr>
          <w:lang w:eastAsia="en-GB"/>
        </w:rPr>
        <w:t xml:space="preserve">      &lt;xsd:element name="KeyPeriodNo" type="xsd:integer"/&gt;</w:t>
      </w:r>
    </w:p>
    <w:p w14:paraId="6F7C4EC3" w14:textId="77777777" w:rsidR="00316488" w:rsidRDefault="00316488" w:rsidP="00316488">
      <w:pPr>
        <w:pStyle w:val="PL"/>
        <w:keepNext/>
        <w:keepLines/>
        <w:rPr>
          <w:lang w:eastAsia="en-GB"/>
        </w:rPr>
      </w:pPr>
      <w:r>
        <w:rPr>
          <w:lang w:eastAsia="en-GB"/>
        </w:rPr>
        <w:t xml:space="preserve">      &lt;xsd:element name="Revoked" type="xsd:boolean" minOccurs = "0"/&gt;</w:t>
      </w:r>
    </w:p>
    <w:p w14:paraId="0EE68F1F" w14:textId="77777777" w:rsidR="00316488" w:rsidRDefault="00316488" w:rsidP="00316488">
      <w:pPr>
        <w:pStyle w:val="PL"/>
        <w:keepNext/>
        <w:keepLines/>
        <w:rPr>
          <w:lang w:eastAsia="en-GB"/>
        </w:rPr>
      </w:pPr>
      <w:r>
        <w:rPr>
          <w:lang w:eastAsia="en-GB"/>
        </w:rPr>
        <w:t xml:space="preserve">      &lt;xsd:element name="UserDecryptKey" type="abstractKeyContentType"/&gt;</w:t>
      </w:r>
    </w:p>
    <w:p w14:paraId="3E0D4A8A" w14:textId="77777777" w:rsidR="00316488" w:rsidRDefault="00316488" w:rsidP="00316488">
      <w:pPr>
        <w:pStyle w:val="PL"/>
        <w:keepNext/>
        <w:keepLines/>
        <w:rPr>
          <w:lang w:eastAsia="en-GB"/>
        </w:rPr>
      </w:pPr>
      <w:r>
        <w:rPr>
          <w:lang w:eastAsia="en-GB"/>
        </w:rPr>
        <w:t xml:space="preserve">      &lt;xsd:element name="UserSigningKeySSK" type="abstractKeyContentType"/&gt;</w:t>
      </w:r>
    </w:p>
    <w:p w14:paraId="1EF16567" w14:textId="77777777" w:rsidR="00316488" w:rsidRDefault="00316488" w:rsidP="00316488">
      <w:pPr>
        <w:pStyle w:val="PL"/>
        <w:keepNext/>
        <w:keepLines/>
        <w:rPr>
          <w:lang w:eastAsia="en-GB"/>
        </w:rPr>
      </w:pPr>
      <w:r>
        <w:rPr>
          <w:lang w:eastAsia="en-GB"/>
        </w:rPr>
        <w:t xml:space="preserve">      &lt;xsd:element name="UserPubTokenPVT" type="abstractKeyContentType"/&gt;</w:t>
      </w:r>
    </w:p>
    <w:p w14:paraId="2DCBEF05" w14:textId="77777777" w:rsidR="00316488" w:rsidRDefault="00316488" w:rsidP="00316488">
      <w:pPr>
        <w:pStyle w:val="PL"/>
        <w:keepNext/>
        <w:keepLines/>
        <w:rPr>
          <w:lang w:eastAsia="en-GB"/>
        </w:rPr>
      </w:pPr>
      <w:r>
        <w:rPr>
          <w:lang w:eastAsia="en-GB"/>
        </w:rPr>
        <w:t xml:space="preserve">    &lt;/xsd:sequence&gt;</w:t>
      </w:r>
    </w:p>
    <w:p w14:paraId="039D5B0D" w14:textId="77777777" w:rsidR="00316488" w:rsidRDefault="00316488" w:rsidP="00316488">
      <w:pPr>
        <w:pStyle w:val="PL"/>
        <w:keepNext/>
        <w:keepLines/>
        <w:rPr>
          <w:lang w:eastAsia="en-GB"/>
        </w:rPr>
      </w:pPr>
      <w:r>
        <w:rPr>
          <w:lang w:eastAsia="en-GB"/>
        </w:rPr>
        <w:t xml:space="preserve">    &lt;xsd:attribute name="Id" type="xsd:string"/&gt;</w:t>
      </w:r>
    </w:p>
    <w:p w14:paraId="46BAB918" w14:textId="77777777" w:rsidR="00316488" w:rsidRDefault="00316488" w:rsidP="00316488">
      <w:pPr>
        <w:pStyle w:val="PL"/>
        <w:keepNext/>
        <w:keepLines/>
        <w:rPr>
          <w:lang w:eastAsia="en-GB"/>
        </w:rPr>
      </w:pPr>
      <w:r>
        <w:rPr>
          <w:lang w:eastAsia="en-GB"/>
        </w:rPr>
        <w:t xml:space="preserve">    &lt;xsd:attribute name="Version" type="xsd:string" fixed="1.1.0"/&gt;</w:t>
      </w:r>
    </w:p>
    <w:p w14:paraId="045BB07A" w14:textId="77777777" w:rsidR="00316488" w:rsidRDefault="00316488" w:rsidP="00316488">
      <w:pPr>
        <w:pStyle w:val="PL"/>
        <w:keepNext/>
        <w:keepLines/>
        <w:rPr>
          <w:lang w:eastAsia="en-GB"/>
        </w:rPr>
      </w:pPr>
      <w:r>
        <w:rPr>
          <w:lang w:eastAsia="en-GB"/>
        </w:rPr>
        <w:t xml:space="preserve">    &lt;xsd:anyAttribute namespace="##other" processContents="lax"/&gt;</w:t>
      </w:r>
    </w:p>
    <w:p w14:paraId="4C8DFB3B" w14:textId="77777777" w:rsidR="00316488" w:rsidRDefault="00316488" w:rsidP="00316488">
      <w:pPr>
        <w:pStyle w:val="PL"/>
        <w:keepNext/>
        <w:keepLines/>
        <w:rPr>
          <w:lang w:eastAsia="en-GB"/>
        </w:rPr>
      </w:pPr>
      <w:r>
        <w:rPr>
          <w:lang w:eastAsia="en-GB"/>
        </w:rPr>
        <w:t xml:space="preserve">  &lt;/xsd:complexType&gt;</w:t>
      </w:r>
    </w:p>
    <w:p w14:paraId="7DEBE823" w14:textId="77777777" w:rsidR="00316488" w:rsidRDefault="00316488" w:rsidP="00316488">
      <w:pPr>
        <w:pStyle w:val="PL"/>
        <w:keepNext/>
        <w:keepLines/>
        <w:rPr>
          <w:lang w:eastAsia="en-GB"/>
        </w:rPr>
      </w:pPr>
    </w:p>
    <w:p w14:paraId="5E358185" w14:textId="77777777" w:rsidR="00316488" w:rsidRDefault="00316488" w:rsidP="00316488">
      <w:pPr>
        <w:pStyle w:val="PL"/>
        <w:keepNext/>
        <w:keepLines/>
        <w:rPr>
          <w:lang w:eastAsia="en-GB"/>
        </w:rPr>
      </w:pPr>
      <w:r>
        <w:rPr>
          <w:lang w:eastAsia="en-GB"/>
        </w:rPr>
        <w:t xml:space="preserve">  &lt;xsd:complexType name="abstractKeyContentType" abstract="true" mixed="true" /&gt;</w:t>
      </w:r>
    </w:p>
    <w:p w14:paraId="45B6C06E" w14:textId="77777777" w:rsidR="00316488" w:rsidRDefault="00316488" w:rsidP="00316488">
      <w:pPr>
        <w:pStyle w:val="PL"/>
        <w:keepNext/>
        <w:keepLines/>
        <w:rPr>
          <w:lang w:eastAsia="en-GB"/>
        </w:rPr>
      </w:pPr>
      <w:r>
        <w:rPr>
          <w:lang w:eastAsia="en-GB"/>
        </w:rPr>
        <w:t xml:space="preserve">  </w:t>
      </w:r>
    </w:p>
    <w:p w14:paraId="0F011222" w14:textId="77777777" w:rsidR="00316488" w:rsidRDefault="00316488" w:rsidP="00316488">
      <w:pPr>
        <w:pStyle w:val="PL"/>
        <w:keepNext/>
        <w:keepLines/>
        <w:rPr>
          <w:lang w:eastAsia="en-GB"/>
        </w:rPr>
      </w:pPr>
      <w:r>
        <w:rPr>
          <w:lang w:eastAsia="en-GB"/>
        </w:rPr>
        <w:t xml:space="preserve">  &lt;xsd:complexType name = "KeyContentType"&gt;</w:t>
      </w:r>
    </w:p>
    <w:p w14:paraId="3721517B" w14:textId="77777777" w:rsidR="00316488" w:rsidRDefault="00316488" w:rsidP="00316488">
      <w:pPr>
        <w:pStyle w:val="PL"/>
        <w:keepNext/>
        <w:keepLines/>
        <w:rPr>
          <w:lang w:eastAsia="en-GB"/>
        </w:rPr>
      </w:pPr>
      <w:r>
        <w:rPr>
          <w:lang w:eastAsia="en-GB"/>
        </w:rPr>
        <w:t xml:space="preserve">    &lt;xsd:simpleContent&gt;</w:t>
      </w:r>
    </w:p>
    <w:p w14:paraId="143FBF31" w14:textId="77777777" w:rsidR="00316488" w:rsidRDefault="00316488" w:rsidP="00316488">
      <w:pPr>
        <w:pStyle w:val="PL"/>
        <w:keepNext/>
        <w:keepLines/>
        <w:rPr>
          <w:lang w:eastAsia="en-GB"/>
        </w:rPr>
      </w:pPr>
      <w:r>
        <w:rPr>
          <w:lang w:eastAsia="en-GB"/>
        </w:rPr>
        <w:t xml:space="preserve">      &lt;xsd:restriction base = "abstractKeyContentType"&gt;</w:t>
      </w:r>
    </w:p>
    <w:p w14:paraId="6C9676AB" w14:textId="77777777" w:rsidR="00316488" w:rsidRDefault="00316488" w:rsidP="00316488">
      <w:pPr>
        <w:pStyle w:val="PL"/>
        <w:keepNext/>
        <w:keepLines/>
        <w:rPr>
          <w:lang w:eastAsia="en-GB"/>
        </w:rPr>
      </w:pPr>
      <w:r>
        <w:rPr>
          <w:lang w:eastAsia="en-GB"/>
        </w:rPr>
        <w:t xml:space="preserve">        &lt;xsd:simpleType&gt;</w:t>
      </w:r>
    </w:p>
    <w:p w14:paraId="63535CFA" w14:textId="77777777" w:rsidR="00316488" w:rsidRDefault="00316488" w:rsidP="00316488">
      <w:pPr>
        <w:pStyle w:val="PL"/>
        <w:keepNext/>
        <w:keepLines/>
        <w:rPr>
          <w:lang w:eastAsia="en-GB"/>
        </w:rPr>
      </w:pPr>
      <w:r>
        <w:rPr>
          <w:lang w:eastAsia="en-GB"/>
        </w:rPr>
        <w:t xml:space="preserve">          &lt;xsd:restriction base="xsd:hexBinary"&gt;&lt;/xsd:restriction&gt;</w:t>
      </w:r>
    </w:p>
    <w:p w14:paraId="1022E187" w14:textId="77777777" w:rsidR="00316488" w:rsidRDefault="00316488" w:rsidP="00316488">
      <w:pPr>
        <w:pStyle w:val="PL"/>
        <w:keepNext/>
        <w:keepLines/>
        <w:rPr>
          <w:lang w:eastAsia="en-GB"/>
        </w:rPr>
      </w:pPr>
      <w:r>
        <w:rPr>
          <w:lang w:eastAsia="en-GB"/>
        </w:rPr>
        <w:t xml:space="preserve">        &lt;/xsd:simpleType&gt;</w:t>
      </w:r>
    </w:p>
    <w:p w14:paraId="2532B171" w14:textId="77777777" w:rsidR="00316488" w:rsidRDefault="00316488" w:rsidP="00316488">
      <w:pPr>
        <w:pStyle w:val="PL"/>
        <w:keepNext/>
        <w:keepLines/>
        <w:rPr>
          <w:lang w:eastAsia="en-GB"/>
        </w:rPr>
      </w:pPr>
      <w:r>
        <w:rPr>
          <w:lang w:eastAsia="en-GB"/>
        </w:rPr>
        <w:t xml:space="preserve">      &lt;/xsd:restriction&gt;</w:t>
      </w:r>
    </w:p>
    <w:p w14:paraId="24CDF4C6" w14:textId="77777777" w:rsidR="00316488" w:rsidRDefault="00316488" w:rsidP="00316488">
      <w:pPr>
        <w:pStyle w:val="PL"/>
        <w:keepNext/>
        <w:keepLines/>
        <w:rPr>
          <w:lang w:eastAsia="en-GB"/>
        </w:rPr>
      </w:pPr>
      <w:r>
        <w:rPr>
          <w:lang w:eastAsia="en-GB"/>
        </w:rPr>
        <w:t xml:space="preserve">    &lt;/xsd:simpleContent&gt;</w:t>
      </w:r>
    </w:p>
    <w:p w14:paraId="0C3416AA" w14:textId="77777777" w:rsidR="00316488" w:rsidRDefault="00316488" w:rsidP="00316488">
      <w:pPr>
        <w:pStyle w:val="PL"/>
        <w:keepNext/>
        <w:keepLines/>
        <w:rPr>
          <w:lang w:eastAsia="en-GB"/>
        </w:rPr>
      </w:pPr>
      <w:r>
        <w:rPr>
          <w:lang w:eastAsia="en-GB"/>
        </w:rPr>
        <w:t xml:space="preserve">  &lt;/xsd:complexType&gt;</w:t>
      </w:r>
    </w:p>
    <w:p w14:paraId="45563D37" w14:textId="77777777" w:rsidR="00316488" w:rsidRDefault="00316488" w:rsidP="00316488">
      <w:pPr>
        <w:pStyle w:val="PL"/>
        <w:keepNext/>
        <w:keepLines/>
        <w:rPr>
          <w:lang w:eastAsia="en-GB"/>
        </w:rPr>
      </w:pPr>
    </w:p>
    <w:p w14:paraId="18774F6F" w14:textId="77777777" w:rsidR="00316488" w:rsidRDefault="00316488" w:rsidP="00316488">
      <w:pPr>
        <w:pStyle w:val="PL"/>
        <w:keepNext/>
        <w:keepLines/>
        <w:rPr>
          <w:lang w:eastAsia="en-GB"/>
        </w:rPr>
      </w:pPr>
      <w:r>
        <w:rPr>
          <w:lang w:eastAsia="en-GB"/>
        </w:rPr>
        <w:t xml:space="preserve">  &lt;xsd:complexType name="EncKeyContentTypeMixed" mixed="false" abstract="true"&gt;</w:t>
      </w:r>
    </w:p>
    <w:p w14:paraId="342F10BE" w14:textId="77777777" w:rsidR="00316488" w:rsidRDefault="00316488" w:rsidP="00316488">
      <w:pPr>
        <w:pStyle w:val="PL"/>
        <w:keepNext/>
        <w:keepLines/>
        <w:rPr>
          <w:lang w:eastAsia="en-GB"/>
        </w:rPr>
      </w:pPr>
      <w:r>
        <w:rPr>
          <w:lang w:eastAsia="en-GB"/>
        </w:rPr>
        <w:t xml:space="preserve">    &lt;xsd:complexContent&gt;</w:t>
      </w:r>
    </w:p>
    <w:p w14:paraId="0CA22470" w14:textId="77777777" w:rsidR="00316488" w:rsidRDefault="00316488" w:rsidP="00316488">
      <w:pPr>
        <w:pStyle w:val="PL"/>
        <w:keepNext/>
        <w:keepLines/>
        <w:rPr>
          <w:lang w:eastAsia="en-GB"/>
        </w:rPr>
      </w:pPr>
      <w:r>
        <w:rPr>
          <w:lang w:eastAsia="en-GB"/>
        </w:rPr>
        <w:t xml:space="preserve">      &lt;xsd:restriction base="abstractKeyContentType"&gt;</w:t>
      </w:r>
    </w:p>
    <w:p w14:paraId="435CA73E" w14:textId="77777777" w:rsidR="00316488" w:rsidRDefault="00316488" w:rsidP="00316488">
      <w:pPr>
        <w:pStyle w:val="PL"/>
        <w:keepNext/>
        <w:keepLines/>
        <w:rPr>
          <w:lang w:eastAsia="en-GB"/>
        </w:rPr>
      </w:pPr>
      <w:r>
        <w:rPr>
          <w:lang w:eastAsia="en-GB"/>
        </w:rPr>
        <w:t xml:space="preserve">        &lt;xsd:sequence&gt;</w:t>
      </w:r>
    </w:p>
    <w:p w14:paraId="5488C519" w14:textId="77777777" w:rsidR="00316488" w:rsidRDefault="00316488" w:rsidP="00316488">
      <w:pPr>
        <w:pStyle w:val="PL"/>
        <w:keepNext/>
        <w:keepLines/>
        <w:rPr>
          <w:lang w:eastAsia="en-GB"/>
        </w:rPr>
      </w:pPr>
      <w:r>
        <w:rPr>
          <w:lang w:eastAsia="en-GB"/>
        </w:rPr>
        <w:t xml:space="preserve">        &lt;/xsd:sequence&gt;</w:t>
      </w:r>
    </w:p>
    <w:p w14:paraId="1DFE262D" w14:textId="77777777" w:rsidR="00316488" w:rsidRDefault="00316488" w:rsidP="00316488">
      <w:pPr>
        <w:pStyle w:val="PL"/>
        <w:keepNext/>
        <w:keepLines/>
        <w:rPr>
          <w:lang w:eastAsia="en-GB"/>
        </w:rPr>
      </w:pPr>
      <w:r>
        <w:rPr>
          <w:lang w:eastAsia="en-GB"/>
        </w:rPr>
        <w:t xml:space="preserve">      &lt;/xsd:restriction&gt;</w:t>
      </w:r>
    </w:p>
    <w:p w14:paraId="3A0B5AE0" w14:textId="77777777" w:rsidR="00316488" w:rsidRDefault="00316488" w:rsidP="00316488">
      <w:pPr>
        <w:pStyle w:val="PL"/>
        <w:keepNext/>
        <w:keepLines/>
        <w:rPr>
          <w:lang w:eastAsia="en-GB"/>
        </w:rPr>
      </w:pPr>
      <w:r>
        <w:rPr>
          <w:lang w:eastAsia="en-GB"/>
        </w:rPr>
        <w:t xml:space="preserve">    &lt;/xsd:complexContent&gt;</w:t>
      </w:r>
    </w:p>
    <w:p w14:paraId="60AA04A3" w14:textId="77777777" w:rsidR="00316488" w:rsidRDefault="00316488" w:rsidP="00316488">
      <w:pPr>
        <w:pStyle w:val="PL"/>
        <w:keepNext/>
        <w:keepLines/>
        <w:rPr>
          <w:lang w:eastAsia="en-GB"/>
        </w:rPr>
      </w:pPr>
      <w:r>
        <w:rPr>
          <w:lang w:eastAsia="en-GB"/>
        </w:rPr>
        <w:t xml:space="preserve">  &lt;/xsd:complexType&gt;</w:t>
      </w:r>
    </w:p>
    <w:p w14:paraId="7580C311" w14:textId="77777777" w:rsidR="00316488" w:rsidRDefault="00316488" w:rsidP="00316488">
      <w:pPr>
        <w:pStyle w:val="PL"/>
        <w:keepNext/>
        <w:keepLines/>
        <w:rPr>
          <w:lang w:eastAsia="en-GB"/>
        </w:rPr>
      </w:pPr>
    </w:p>
    <w:p w14:paraId="67C86BEB" w14:textId="77777777" w:rsidR="00316488" w:rsidRDefault="00316488" w:rsidP="00316488">
      <w:pPr>
        <w:pStyle w:val="PL"/>
        <w:keepNext/>
        <w:keepLines/>
        <w:rPr>
          <w:lang w:eastAsia="en-GB"/>
        </w:rPr>
      </w:pPr>
      <w:r>
        <w:rPr>
          <w:lang w:eastAsia="en-GB"/>
        </w:rPr>
        <w:t xml:space="preserve">  &lt;xsd:complexType name="EncKeyContentType"&gt;</w:t>
      </w:r>
    </w:p>
    <w:p w14:paraId="0EE1033F" w14:textId="77777777" w:rsidR="00316488" w:rsidRDefault="00316488" w:rsidP="00316488">
      <w:pPr>
        <w:pStyle w:val="PL"/>
        <w:keepNext/>
        <w:keepLines/>
        <w:rPr>
          <w:lang w:eastAsia="en-GB"/>
        </w:rPr>
      </w:pPr>
      <w:r>
        <w:rPr>
          <w:lang w:eastAsia="en-GB"/>
        </w:rPr>
        <w:t xml:space="preserve">    &lt;xsd:complexContent&gt;</w:t>
      </w:r>
    </w:p>
    <w:p w14:paraId="69463870" w14:textId="77777777" w:rsidR="00316488" w:rsidRDefault="00316488" w:rsidP="00316488">
      <w:pPr>
        <w:pStyle w:val="PL"/>
        <w:keepNext/>
        <w:keepLines/>
        <w:rPr>
          <w:lang w:eastAsia="en-GB"/>
        </w:rPr>
      </w:pPr>
      <w:r>
        <w:rPr>
          <w:lang w:eastAsia="en-GB"/>
        </w:rPr>
        <w:t xml:space="preserve">      &lt;xsd:extension base="EncKeyContentTypeMixed"&gt;</w:t>
      </w:r>
    </w:p>
    <w:p w14:paraId="45F01580" w14:textId="77777777" w:rsidR="00316488" w:rsidRDefault="00316488" w:rsidP="00316488">
      <w:pPr>
        <w:pStyle w:val="PL"/>
        <w:keepNext/>
        <w:keepLines/>
        <w:rPr>
          <w:lang w:eastAsia="en-GB"/>
        </w:rPr>
      </w:pPr>
      <w:r>
        <w:rPr>
          <w:lang w:eastAsia="en-GB"/>
        </w:rPr>
        <w:t xml:space="preserve">        &lt;xsd:sequence&gt;</w:t>
      </w:r>
    </w:p>
    <w:p w14:paraId="2675B029" w14:textId="77777777" w:rsidR="00316488" w:rsidRDefault="00316488" w:rsidP="00316488">
      <w:pPr>
        <w:pStyle w:val="PL"/>
        <w:keepNext/>
        <w:keepLines/>
        <w:rPr>
          <w:lang w:eastAsia="en-GB"/>
        </w:rPr>
      </w:pPr>
      <w:r>
        <w:rPr>
          <w:lang w:eastAsia="en-GB"/>
        </w:rPr>
        <w:t xml:space="preserve">          &lt;xsd:element ref="xenc:EncryptedKey"/&gt;</w:t>
      </w:r>
    </w:p>
    <w:p w14:paraId="0BF3D483" w14:textId="77777777" w:rsidR="00316488" w:rsidRDefault="00316488" w:rsidP="00316488">
      <w:pPr>
        <w:pStyle w:val="PL"/>
        <w:keepNext/>
        <w:keepLines/>
        <w:rPr>
          <w:lang w:eastAsia="en-GB"/>
        </w:rPr>
      </w:pPr>
      <w:r>
        <w:rPr>
          <w:lang w:eastAsia="en-GB"/>
        </w:rPr>
        <w:t xml:space="preserve">        &lt;/xsd:sequence&gt;</w:t>
      </w:r>
    </w:p>
    <w:p w14:paraId="242C613C" w14:textId="77777777" w:rsidR="00316488" w:rsidRDefault="00316488" w:rsidP="00316488">
      <w:pPr>
        <w:pStyle w:val="PL"/>
        <w:keepNext/>
        <w:keepLines/>
        <w:rPr>
          <w:lang w:eastAsia="en-GB"/>
        </w:rPr>
      </w:pPr>
      <w:r>
        <w:rPr>
          <w:lang w:eastAsia="en-GB"/>
        </w:rPr>
        <w:t xml:space="preserve">      &lt;/xsd:extension&gt;</w:t>
      </w:r>
    </w:p>
    <w:p w14:paraId="559B04C0" w14:textId="77777777" w:rsidR="00316488" w:rsidRDefault="00316488" w:rsidP="00316488">
      <w:pPr>
        <w:pStyle w:val="PL"/>
        <w:keepNext/>
        <w:keepLines/>
        <w:rPr>
          <w:lang w:eastAsia="en-GB"/>
        </w:rPr>
      </w:pPr>
      <w:r>
        <w:rPr>
          <w:lang w:eastAsia="en-GB"/>
        </w:rPr>
        <w:t xml:space="preserve">    &lt;/xsd:complexContent&gt;</w:t>
      </w:r>
    </w:p>
    <w:p w14:paraId="37121E4E" w14:textId="77777777" w:rsidR="00316488" w:rsidRDefault="00316488" w:rsidP="00316488">
      <w:pPr>
        <w:pStyle w:val="PL"/>
        <w:keepNext/>
        <w:keepLines/>
        <w:rPr>
          <w:lang w:eastAsia="en-GB"/>
        </w:rPr>
      </w:pPr>
      <w:r>
        <w:rPr>
          <w:lang w:eastAsia="en-GB"/>
        </w:rPr>
        <w:t xml:space="preserve">  &lt;/xsd:complexType&gt;</w:t>
      </w:r>
    </w:p>
    <w:p w14:paraId="4D216709" w14:textId="77777777" w:rsidR="00316488" w:rsidRDefault="00316488" w:rsidP="00316488">
      <w:pPr>
        <w:pStyle w:val="PL"/>
        <w:keepNext/>
        <w:keepLines/>
        <w:rPr>
          <w:lang w:eastAsia="en-GB"/>
        </w:rPr>
      </w:pPr>
    </w:p>
    <w:p w14:paraId="157A8FCD" w14:textId="77777777" w:rsidR="00316488" w:rsidRDefault="00316488" w:rsidP="00316488">
      <w:pPr>
        <w:pStyle w:val="PL"/>
        <w:keepNext/>
        <w:keepLines/>
        <w:rPr>
          <w:lang w:eastAsia="en-GB"/>
        </w:rPr>
      </w:pPr>
      <w:r>
        <w:rPr>
          <w:lang w:eastAsia="en-GB"/>
        </w:rPr>
        <w:t xml:space="preserve">  &lt;xsd:complexType name="KmsInitTkIkType"&gt;</w:t>
      </w:r>
    </w:p>
    <w:p w14:paraId="19EB628C" w14:textId="77777777" w:rsidR="00316488" w:rsidRDefault="00316488" w:rsidP="00316488">
      <w:pPr>
        <w:pStyle w:val="PL"/>
        <w:keepNext/>
        <w:keepLines/>
        <w:rPr>
          <w:lang w:eastAsia="en-GB"/>
        </w:rPr>
      </w:pPr>
      <w:r>
        <w:rPr>
          <w:lang w:eastAsia="en-GB"/>
        </w:rPr>
        <w:t xml:space="preserve">    &lt;xsd:complexContent&gt;</w:t>
      </w:r>
    </w:p>
    <w:p w14:paraId="76305BBD" w14:textId="77777777" w:rsidR="00316488" w:rsidRDefault="00316488" w:rsidP="00316488">
      <w:pPr>
        <w:pStyle w:val="PL"/>
        <w:keepNext/>
        <w:keepLines/>
        <w:rPr>
          <w:lang w:eastAsia="en-GB"/>
        </w:rPr>
      </w:pPr>
      <w:r>
        <w:rPr>
          <w:lang w:eastAsia="en-GB"/>
        </w:rPr>
        <w:t xml:space="preserve">      &lt;xsd:extension base="KmsInitType"&gt;</w:t>
      </w:r>
    </w:p>
    <w:p w14:paraId="383C5B6B" w14:textId="77777777" w:rsidR="00316488" w:rsidRDefault="00316488" w:rsidP="00316488">
      <w:pPr>
        <w:pStyle w:val="PL"/>
        <w:keepNext/>
        <w:keepLines/>
        <w:rPr>
          <w:lang w:eastAsia="en-GB"/>
        </w:rPr>
      </w:pPr>
      <w:r>
        <w:rPr>
          <w:lang w:eastAsia="en-GB"/>
        </w:rPr>
        <w:t xml:space="preserve">        &lt;xsd:sequence&gt;</w:t>
      </w:r>
    </w:p>
    <w:p w14:paraId="7E8BF827" w14:textId="77777777" w:rsidR="00316488" w:rsidRDefault="00316488" w:rsidP="00316488">
      <w:pPr>
        <w:pStyle w:val="PL"/>
        <w:keepNext/>
        <w:keepLines/>
        <w:rPr>
          <w:lang w:eastAsia="en-GB"/>
        </w:rPr>
      </w:pPr>
      <w:r>
        <w:rPr>
          <w:lang w:eastAsia="en-GB"/>
        </w:rPr>
        <w:t xml:space="preserve">          &lt;xsd:element type="EncKeyContentType" name="NewTransportKey" maxOccurs="unbounded" minOccurs="0"/&gt;</w:t>
      </w:r>
    </w:p>
    <w:p w14:paraId="5ABBD9AA" w14:textId="77777777" w:rsidR="00316488" w:rsidRDefault="00316488" w:rsidP="00316488">
      <w:pPr>
        <w:pStyle w:val="PL"/>
        <w:keepNext/>
        <w:keepLines/>
        <w:rPr>
          <w:lang w:eastAsia="en-GB"/>
        </w:rPr>
      </w:pPr>
      <w:r>
        <w:rPr>
          <w:lang w:eastAsia="en-GB"/>
        </w:rPr>
        <w:t xml:space="preserve">          &lt;xsd:element type="EncKeyContentType" name="NewIntegrityKey" maxOccurs="unbounded" minOccurs="0"/&gt;</w:t>
      </w:r>
    </w:p>
    <w:p w14:paraId="739A455E" w14:textId="77777777" w:rsidR="00316488" w:rsidRDefault="00316488" w:rsidP="00316488">
      <w:pPr>
        <w:pStyle w:val="PL"/>
        <w:keepNext/>
        <w:keepLines/>
        <w:rPr>
          <w:lang w:eastAsia="en-GB"/>
        </w:rPr>
      </w:pPr>
      <w:r>
        <w:rPr>
          <w:lang w:eastAsia="en-GB"/>
        </w:rPr>
        <w:t xml:space="preserve">        &lt;/xsd:sequence&gt;</w:t>
      </w:r>
    </w:p>
    <w:p w14:paraId="00641599" w14:textId="77777777" w:rsidR="00316488" w:rsidRDefault="00316488" w:rsidP="00316488">
      <w:pPr>
        <w:pStyle w:val="PL"/>
        <w:keepNext/>
        <w:keepLines/>
        <w:rPr>
          <w:lang w:eastAsia="en-GB"/>
        </w:rPr>
      </w:pPr>
      <w:r>
        <w:rPr>
          <w:lang w:eastAsia="en-GB"/>
        </w:rPr>
        <w:t xml:space="preserve">      &lt;/xsd:extension&gt;</w:t>
      </w:r>
    </w:p>
    <w:p w14:paraId="1A9D382B" w14:textId="77777777" w:rsidR="00316488" w:rsidRDefault="00316488" w:rsidP="00316488">
      <w:pPr>
        <w:pStyle w:val="PL"/>
        <w:keepNext/>
        <w:keepLines/>
        <w:rPr>
          <w:lang w:eastAsia="en-GB"/>
        </w:rPr>
      </w:pPr>
      <w:r>
        <w:rPr>
          <w:lang w:eastAsia="en-GB"/>
        </w:rPr>
        <w:t xml:space="preserve">    &lt;/xsd:complexContent&gt;</w:t>
      </w:r>
    </w:p>
    <w:p w14:paraId="1C809C32" w14:textId="77777777" w:rsidR="00316488" w:rsidRDefault="00316488" w:rsidP="00316488">
      <w:pPr>
        <w:pStyle w:val="PL"/>
        <w:keepNext/>
        <w:keepLines/>
        <w:rPr>
          <w:lang w:eastAsia="en-GB"/>
        </w:rPr>
      </w:pPr>
      <w:r>
        <w:rPr>
          <w:lang w:eastAsia="en-GB"/>
        </w:rPr>
        <w:t xml:space="preserve">  &lt;/xsd:complexType&gt;</w:t>
      </w:r>
    </w:p>
    <w:p w14:paraId="0CF4F274" w14:textId="77777777" w:rsidR="00316488" w:rsidRDefault="00316488" w:rsidP="00316488">
      <w:pPr>
        <w:pStyle w:val="PL"/>
        <w:keepNext/>
        <w:keepLines/>
        <w:rPr>
          <w:lang w:eastAsia="en-GB"/>
        </w:rPr>
      </w:pPr>
    </w:p>
    <w:p w14:paraId="2C06125A" w14:textId="77777777" w:rsidR="00316488" w:rsidRDefault="00316488" w:rsidP="00316488">
      <w:pPr>
        <w:pStyle w:val="PL"/>
        <w:keepNext/>
        <w:keepLines/>
        <w:rPr>
          <w:lang w:eastAsia="en-GB"/>
        </w:rPr>
      </w:pPr>
      <w:r>
        <w:rPr>
          <w:lang w:eastAsia="en-GB"/>
        </w:rPr>
        <w:t xml:space="preserve">  &lt;xsd:complexType name = "KmsKeyProvTkIkType"&gt;</w:t>
      </w:r>
    </w:p>
    <w:p w14:paraId="7FFAC1BC" w14:textId="77777777" w:rsidR="00316488" w:rsidRDefault="00316488" w:rsidP="00316488">
      <w:pPr>
        <w:pStyle w:val="PL"/>
        <w:keepNext/>
        <w:keepLines/>
        <w:rPr>
          <w:lang w:eastAsia="en-GB"/>
        </w:rPr>
      </w:pPr>
      <w:r>
        <w:rPr>
          <w:lang w:eastAsia="en-GB"/>
        </w:rPr>
        <w:t xml:space="preserve">    &lt;xsd:complexContent&gt;</w:t>
      </w:r>
    </w:p>
    <w:p w14:paraId="51E74E98" w14:textId="77777777" w:rsidR="00316488" w:rsidRDefault="00316488" w:rsidP="00316488">
      <w:pPr>
        <w:pStyle w:val="PL"/>
        <w:keepNext/>
        <w:keepLines/>
        <w:rPr>
          <w:lang w:eastAsia="en-GB"/>
        </w:rPr>
      </w:pPr>
      <w:r>
        <w:rPr>
          <w:lang w:eastAsia="en-GB"/>
        </w:rPr>
        <w:t xml:space="preserve">      &lt;xsd:extension base="KmsKeyProvType"&gt;</w:t>
      </w:r>
    </w:p>
    <w:p w14:paraId="31BEFC74" w14:textId="77777777" w:rsidR="00316488" w:rsidRDefault="00316488" w:rsidP="00316488">
      <w:pPr>
        <w:pStyle w:val="PL"/>
        <w:keepNext/>
        <w:keepLines/>
        <w:rPr>
          <w:lang w:eastAsia="en-GB"/>
        </w:rPr>
      </w:pPr>
      <w:r>
        <w:rPr>
          <w:lang w:eastAsia="en-GB"/>
        </w:rPr>
        <w:t xml:space="preserve">        &lt;xsd:sequence&gt;</w:t>
      </w:r>
    </w:p>
    <w:p w14:paraId="06E7C2D0" w14:textId="77777777" w:rsidR="00316488" w:rsidRDefault="00316488" w:rsidP="00316488">
      <w:pPr>
        <w:pStyle w:val="PL"/>
        <w:keepNext/>
        <w:keepLines/>
        <w:rPr>
          <w:lang w:eastAsia="en-GB"/>
        </w:rPr>
      </w:pPr>
      <w:r>
        <w:rPr>
          <w:lang w:eastAsia="en-GB"/>
        </w:rPr>
        <w:t xml:space="preserve">          &lt;xsd:element type="EncKeyContentType" name="NewTransportKey" maxOccurs="unbounded" minOccurs="0"/&gt;</w:t>
      </w:r>
    </w:p>
    <w:p w14:paraId="042962C8" w14:textId="77777777" w:rsidR="00316488" w:rsidRDefault="00316488" w:rsidP="00316488">
      <w:pPr>
        <w:pStyle w:val="PL"/>
        <w:keepNext/>
        <w:keepLines/>
        <w:rPr>
          <w:lang w:eastAsia="en-GB"/>
        </w:rPr>
      </w:pPr>
      <w:r>
        <w:rPr>
          <w:lang w:eastAsia="en-GB"/>
        </w:rPr>
        <w:t xml:space="preserve">          &lt;xsd:element type="EncKeyContentType" name="NewIntegrityKey" maxOccurs="unbounded" minOccurs="0"/&gt;</w:t>
      </w:r>
    </w:p>
    <w:p w14:paraId="42BF557E" w14:textId="77777777" w:rsidR="00316488" w:rsidRDefault="00316488" w:rsidP="00316488">
      <w:pPr>
        <w:pStyle w:val="PL"/>
        <w:keepNext/>
        <w:keepLines/>
        <w:rPr>
          <w:lang w:eastAsia="en-GB"/>
        </w:rPr>
      </w:pPr>
      <w:r>
        <w:rPr>
          <w:lang w:eastAsia="en-GB"/>
        </w:rPr>
        <w:t xml:space="preserve">        &lt;/xsd:sequence&gt;</w:t>
      </w:r>
    </w:p>
    <w:p w14:paraId="413F9D83" w14:textId="77777777" w:rsidR="00316488" w:rsidRDefault="00316488" w:rsidP="00316488">
      <w:pPr>
        <w:pStyle w:val="PL"/>
        <w:keepNext/>
        <w:keepLines/>
        <w:rPr>
          <w:lang w:eastAsia="en-GB"/>
        </w:rPr>
      </w:pPr>
      <w:r>
        <w:rPr>
          <w:lang w:eastAsia="en-GB"/>
        </w:rPr>
        <w:t xml:space="preserve">      &lt;/xsd:extension&gt;</w:t>
      </w:r>
    </w:p>
    <w:p w14:paraId="408A8328" w14:textId="77777777" w:rsidR="00316488" w:rsidRDefault="00316488" w:rsidP="00316488">
      <w:pPr>
        <w:pStyle w:val="PL"/>
        <w:keepNext/>
        <w:keepLines/>
        <w:rPr>
          <w:lang w:eastAsia="en-GB"/>
        </w:rPr>
      </w:pPr>
      <w:r>
        <w:rPr>
          <w:lang w:eastAsia="en-GB"/>
        </w:rPr>
        <w:t xml:space="preserve">    &lt;/xsd:complexContent&gt;</w:t>
      </w:r>
    </w:p>
    <w:p w14:paraId="1CD663D5" w14:textId="77777777" w:rsidR="00316488" w:rsidRDefault="00316488" w:rsidP="00316488">
      <w:pPr>
        <w:pStyle w:val="PL"/>
        <w:keepNext/>
        <w:keepLines/>
        <w:rPr>
          <w:lang w:eastAsia="en-GB"/>
        </w:rPr>
      </w:pPr>
      <w:r>
        <w:rPr>
          <w:lang w:eastAsia="en-GB"/>
        </w:rPr>
        <w:t xml:space="preserve">  &lt;/xsd:complexType&gt;</w:t>
      </w:r>
    </w:p>
    <w:p w14:paraId="67C0B519" w14:textId="77777777" w:rsidR="00993DED" w:rsidRDefault="00316488" w:rsidP="00993DED">
      <w:pPr>
        <w:pStyle w:val="PL"/>
        <w:rPr>
          <w:lang w:eastAsia="en-GB"/>
        </w:rPr>
      </w:pPr>
      <w:r>
        <w:rPr>
          <w:lang w:eastAsia="en-GB"/>
        </w:rPr>
        <w:t>&lt;/xsd:schema&gt;</w:t>
      </w:r>
    </w:p>
    <w:p w14:paraId="66F06E4D" w14:textId="77777777" w:rsidR="00993DED" w:rsidRDefault="00993DED" w:rsidP="00816749">
      <w:pPr>
        <w:pStyle w:val="PL"/>
        <w:rPr>
          <w:lang w:eastAsia="en-GB"/>
        </w:rPr>
      </w:pPr>
    </w:p>
    <w:p w14:paraId="30C4613B" w14:textId="77777777" w:rsidR="00334B4F" w:rsidRPr="00EA26B3" w:rsidRDefault="00E34FCB" w:rsidP="00ED51E6">
      <w:pPr>
        <w:pStyle w:val="Heading3"/>
      </w:pPr>
      <w:bookmarkStart w:id="362" w:name="_Toc90901368"/>
      <w:r>
        <w:t>D.3.5</w:t>
      </w:r>
      <w:r w:rsidR="00334B4F" w:rsidRPr="00EA26B3">
        <w:t>.</w:t>
      </w:r>
      <w:r w:rsidR="00336ED6" w:rsidRPr="00EA26B3">
        <w:t>2</w:t>
      </w:r>
      <w:r w:rsidR="00336ED6" w:rsidRPr="00EA26B3">
        <w:tab/>
        <w:t xml:space="preserve">Security </w:t>
      </w:r>
      <w:r w:rsidR="00AC2836">
        <w:t>e</w:t>
      </w:r>
      <w:r w:rsidR="00AC2836" w:rsidRPr="00EA26B3">
        <w:t xml:space="preserve">xtension </w:t>
      </w:r>
      <w:r w:rsidR="00334B4F" w:rsidRPr="00EA26B3">
        <w:t>to KMS response XML schema</w:t>
      </w:r>
      <w:bookmarkEnd w:id="362"/>
    </w:p>
    <w:p w14:paraId="78D2E56E" w14:textId="77777777" w:rsidR="00334B4F" w:rsidRPr="00EA26B3" w:rsidRDefault="00AC2836" w:rsidP="002F54C0">
      <w:r>
        <w:t>S</w:t>
      </w:r>
      <w:r w:rsidR="00334B4F" w:rsidRPr="00EA26B3">
        <w:t>ecurity extensio</w:t>
      </w:r>
      <w:r w:rsidR="003400C1" w:rsidRPr="00EA26B3">
        <w:t>n</w:t>
      </w:r>
      <w:r>
        <w:t>s</w:t>
      </w:r>
      <w:r w:rsidR="003400C1" w:rsidRPr="00EA26B3">
        <w:t xml:space="preserve"> to the base XML schema</w:t>
      </w:r>
      <w:r>
        <w:t xml:space="preserve"> are given as part of the KMS Response Schema in clause D.3.5.1</w:t>
      </w:r>
      <w:r w:rsidR="003400C1" w:rsidRPr="00EA26B3">
        <w:t>.</w:t>
      </w:r>
    </w:p>
    <w:p w14:paraId="4DB8945D" w14:textId="77777777" w:rsidR="0057373F" w:rsidRDefault="0057373F" w:rsidP="0057373F">
      <w:pPr>
        <w:pStyle w:val="Heading1"/>
      </w:pPr>
      <w:bookmarkStart w:id="363" w:name="_Toc90901369"/>
      <w:r>
        <w:t>D.4</w:t>
      </w:r>
      <w:r>
        <w:tab/>
        <w:t>KMS Redirect Response (KRR)</w:t>
      </w:r>
      <w:bookmarkEnd w:id="363"/>
    </w:p>
    <w:p w14:paraId="3D2080BD" w14:textId="77777777" w:rsidR="0057373F" w:rsidRDefault="0057373F" w:rsidP="0057373F">
      <w:pPr>
        <w:pStyle w:val="Heading2"/>
      </w:pPr>
      <w:bookmarkStart w:id="364" w:name="_Toc90901370"/>
      <w:r>
        <w:t>D.4.1</w:t>
      </w:r>
      <w:r>
        <w:tab/>
        <w:t>General</w:t>
      </w:r>
      <w:bookmarkEnd w:id="364"/>
    </w:p>
    <w:p w14:paraId="22F79B0B" w14:textId="77777777" w:rsidR="0057373F" w:rsidRDefault="0057373F" w:rsidP="0057373F">
      <w:r>
        <w:t>A KMS Redirect Response is generated by an entity within the MC system on detection that a KMS URI within a MIKEY I_MESSAGE is not acceptable in the current circumstance, or on receipt of a KRR containing KMS URIs that are not acceptable to be returned to the sender.</w:t>
      </w:r>
    </w:p>
    <w:p w14:paraId="1003BA4F" w14:textId="77777777" w:rsidR="0057373F" w:rsidRPr="00986F49" w:rsidRDefault="0057373F" w:rsidP="0057373F">
      <w:r>
        <w:t>The entity returns a SIP 488 response '</w:t>
      </w:r>
      <w:r w:rsidRPr="00986F49">
        <w:t>Not Acceptable Here</w:t>
      </w:r>
      <w:r>
        <w:t>', attaching an XML MIME body to the response. The MIME body shall have content type: '</w:t>
      </w:r>
      <w:r w:rsidRPr="00A07E7A">
        <w:t>application/vnd.3gpp.</w:t>
      </w:r>
      <w:r>
        <w:t>kmsredirectresponse</w:t>
      </w:r>
      <w:r w:rsidRPr="00A07E7A">
        <w:t>+xml</w:t>
      </w:r>
      <w:r>
        <w:t>'. The MIME body shall adhere to the XML schema in Clause D.4.4.</w:t>
      </w:r>
    </w:p>
    <w:p w14:paraId="7A0F1CD9" w14:textId="77777777" w:rsidR="0057373F" w:rsidRDefault="0057373F" w:rsidP="0057373F">
      <w:pPr>
        <w:pStyle w:val="Heading2"/>
      </w:pPr>
      <w:bookmarkStart w:id="365" w:name="_Toc90901371"/>
      <w:r>
        <w:t>D.4.2</w:t>
      </w:r>
      <w:r>
        <w:tab/>
        <w:t>KRR XML signature profile</w:t>
      </w:r>
      <w:bookmarkEnd w:id="365"/>
    </w:p>
    <w:p w14:paraId="30D29ADB" w14:textId="77777777" w:rsidR="0057373F" w:rsidRDefault="0057373F" w:rsidP="0057373F">
      <w:r>
        <w:t>Signatures should be used to authenticate KRRs. Where supported, senders and processors of KRRs shall support the following XML Signature 1.1 profile as defined in [28]:</w:t>
      </w:r>
    </w:p>
    <w:p w14:paraId="1A8B9E4D" w14:textId="77777777" w:rsidR="0057373F" w:rsidRDefault="0057373F" w:rsidP="0057373F">
      <w:pPr>
        <w:pStyle w:val="B1"/>
      </w:pPr>
      <w:r w:rsidRPr="00144592">
        <w:rPr>
          <w:b/>
        </w:rPr>
        <w:t>Digest</w:t>
      </w:r>
      <w:r>
        <w:t xml:space="preserve">: </w:t>
      </w:r>
      <w:r w:rsidRPr="00144592">
        <w:t xml:space="preserve">SHA256 </w:t>
      </w:r>
      <w:r>
        <w:t>(</w:t>
      </w:r>
      <w:hyperlink r:id="rId157" w:history="1">
        <w:r w:rsidRPr="00227B7A">
          <w:rPr>
            <w:rStyle w:val="Hyperlink"/>
          </w:rPr>
          <w:t>http://www.w3.org/2001/04/xmlenc#sha256</w:t>
        </w:r>
      </w:hyperlink>
      <w:r>
        <w:t>)</w:t>
      </w:r>
    </w:p>
    <w:p w14:paraId="7944A22C" w14:textId="77777777" w:rsidR="0057373F" w:rsidRDefault="0057373F" w:rsidP="0057373F">
      <w:pPr>
        <w:pStyle w:val="B1"/>
      </w:pPr>
      <w:r w:rsidRPr="00144592">
        <w:rPr>
          <w:b/>
        </w:rPr>
        <w:t>Signature</w:t>
      </w:r>
      <w:r>
        <w:t>: ECDSAwithSHA256 (</w:t>
      </w:r>
      <w:hyperlink r:id="rId158" w:history="1">
        <w:r w:rsidRPr="00227B7A">
          <w:rPr>
            <w:rStyle w:val="Hyperlink"/>
          </w:rPr>
          <w:t>http://www.w3.org/2001/04/xmldsig-more#ecdsa-sha256</w:t>
        </w:r>
      </w:hyperlink>
      <w:r>
        <w:t>)</w:t>
      </w:r>
    </w:p>
    <w:p w14:paraId="590E66A6" w14:textId="77777777" w:rsidR="0057373F" w:rsidRDefault="0057373F" w:rsidP="0057373F">
      <w:pPr>
        <w:pStyle w:val="B1"/>
      </w:pPr>
      <w:r w:rsidRPr="00144592">
        <w:rPr>
          <w:b/>
        </w:rPr>
        <w:t>Canonicalization</w:t>
      </w:r>
      <w:r>
        <w:t xml:space="preserve">: </w:t>
      </w:r>
      <w:hyperlink r:id="rId159" w:history="1">
        <w:r w:rsidRPr="00227B7A">
          <w:rPr>
            <w:rStyle w:val="Hyperlink"/>
          </w:rPr>
          <w:t>http://www.w3.org/TR/2001/REC-xml-c14n-20010315</w:t>
        </w:r>
      </w:hyperlink>
    </w:p>
    <w:p w14:paraId="1884C11A" w14:textId="77777777" w:rsidR="0057373F" w:rsidRDefault="0057373F" w:rsidP="0057373F">
      <w:pPr>
        <w:pStyle w:val="B1"/>
      </w:pPr>
      <w:r w:rsidRPr="00144592">
        <w:rPr>
          <w:b/>
        </w:rPr>
        <w:t>KeyInfo</w:t>
      </w:r>
      <w:r>
        <w:t>: X509 certificate</w:t>
      </w:r>
    </w:p>
    <w:p w14:paraId="37F0D145" w14:textId="77777777" w:rsidR="0057373F" w:rsidRDefault="0057373F" w:rsidP="0057373F">
      <w:pPr>
        <w:pStyle w:val="B1"/>
        <w:ind w:left="0" w:firstLine="0"/>
      </w:pPr>
      <w:r>
        <w:t>Verification of the X509 certificate is out of scope of this document.</w:t>
      </w:r>
    </w:p>
    <w:p w14:paraId="2C992134" w14:textId="77777777" w:rsidR="0057373F" w:rsidRDefault="0057373F" w:rsidP="0057373F">
      <w:pPr>
        <w:pStyle w:val="Heading2"/>
        <w:rPr>
          <w:lang w:eastAsia="en-GB"/>
        </w:rPr>
      </w:pPr>
      <w:bookmarkStart w:id="366" w:name="_Toc90901372"/>
      <w:r>
        <w:t>D.4.3</w:t>
      </w:r>
      <w:r>
        <w:tab/>
        <w:t>Example XML</w:t>
      </w:r>
      <w:bookmarkEnd w:id="366"/>
    </w:p>
    <w:p w14:paraId="099B9944" w14:textId="77777777" w:rsidR="0057373F" w:rsidRDefault="0057373F" w:rsidP="0057373F">
      <w:r>
        <w:t>In this example, '</w:t>
      </w:r>
      <w:r w:rsidR="00AB6AB7">
        <w:t>example:</w:t>
      </w:r>
      <w:r>
        <w:t>initiator@example.org' has sent a MIKEY I_MESSAGE to '</w:t>
      </w:r>
      <w:r w:rsidR="00AB6AB7">
        <w:t>example:</w:t>
      </w:r>
      <w:r>
        <w:t>receiver@example.org' with KMS 'kms.reject.example.org'. At some point along the message flow, the KMS used for the receiver is rejected by entity '</w:t>
      </w:r>
      <w:r w:rsidR="00AB6AB7">
        <w:t>example:</w:t>
      </w:r>
      <w:r>
        <w:t>processor.1@example.org'. The rejecting entity creates and returns a KRR proposing two KMS URIs for the receiver ('kms.option1.example.org' and 'kms.option2.example.org'). The KRR is received by '</w:t>
      </w:r>
      <w:r w:rsidR="00AB6AB7">
        <w:t>example:</w:t>
      </w:r>
      <w:r>
        <w:t>processor.2@example.org' who rejects one of the proposed KMS URIs and creates a new KRR, embedding the old KRR within the new KRR and updating the list of receiver KMS URIs to the one that is acceptable ('kms.option1.example.org').</w:t>
      </w:r>
    </w:p>
    <w:p w14:paraId="31538338" w14:textId="77777777" w:rsidR="0057373F" w:rsidRDefault="0057373F" w:rsidP="0057373F">
      <w:pPr>
        <w:pStyle w:val="PL"/>
      </w:pPr>
      <w:r>
        <w:t>&lt;?xml version="1.0" encoding="UTF-8"?&gt;</w:t>
      </w:r>
    </w:p>
    <w:p w14:paraId="6BDDDA0D" w14:textId="77777777" w:rsidR="002222A1" w:rsidRDefault="0057373F" w:rsidP="002222A1">
      <w:pPr>
        <w:pStyle w:val="PL"/>
      </w:pPr>
      <w:r>
        <w:t xml:space="preserve">&lt;KmsRedirectResponse xmlns= "urn:3gpp:ns:mcsecKMSKRR:1.0" </w:t>
      </w:r>
    </w:p>
    <w:p w14:paraId="39031557" w14:textId="77777777" w:rsidR="002222A1" w:rsidRDefault="002222A1" w:rsidP="002222A1">
      <w:pPr>
        <w:pStyle w:val="PL"/>
      </w:pPr>
      <w:r>
        <w:t xml:space="preserve">                     xmlns:xsi = "http://www.w3.org/2001/XMLSchema-instance"</w:t>
      </w:r>
    </w:p>
    <w:p w14:paraId="465684BF" w14:textId="77777777" w:rsidR="002222A1" w:rsidRPr="00627C2F" w:rsidRDefault="002222A1" w:rsidP="002222A1">
      <w:pPr>
        <w:pStyle w:val="PL"/>
        <w:rPr>
          <w:lang w:val="fr-FR"/>
        </w:rPr>
      </w:pPr>
      <w:r>
        <w:t xml:space="preserve">                     </w:t>
      </w:r>
      <w:r w:rsidRPr="00627C2F">
        <w:rPr>
          <w:lang w:val="fr-FR"/>
        </w:rPr>
        <w:t>xmlns:ds = "http://www.w3.org/2000/09/xmldsig#"</w:t>
      </w:r>
    </w:p>
    <w:p w14:paraId="002F5A93" w14:textId="77777777" w:rsidR="0057373F" w:rsidRDefault="002222A1" w:rsidP="002222A1">
      <w:pPr>
        <w:pStyle w:val="PL"/>
      </w:pPr>
      <w:r w:rsidRPr="00627C2F">
        <w:rPr>
          <w:lang w:val="fr-FR"/>
        </w:rPr>
        <w:t xml:space="preserve">                     </w:t>
      </w:r>
      <w:r w:rsidR="0057373F">
        <w:t>Version = "1.0.0" Id = "0123456789abcdef"&gt;</w:t>
      </w:r>
    </w:p>
    <w:p w14:paraId="33B25BF2" w14:textId="77777777" w:rsidR="0057373F" w:rsidRDefault="0057373F" w:rsidP="0057373F">
      <w:pPr>
        <w:pStyle w:val="PL"/>
      </w:pPr>
      <w:r>
        <w:t xml:space="preserve">  &lt;Time&gt;2018-01-26T11:15:43&lt;/Time&gt;</w:t>
      </w:r>
    </w:p>
    <w:p w14:paraId="5C7E22A3" w14:textId="77777777" w:rsidR="0057373F" w:rsidRDefault="0057373F" w:rsidP="0057373F">
      <w:pPr>
        <w:pStyle w:val="PL"/>
      </w:pPr>
      <w:r>
        <w:t xml:space="preserve">  &lt;KRRCreatorUri&gt;</w:t>
      </w:r>
      <w:r w:rsidR="00AB6AB7">
        <w:t>example:</w:t>
      </w:r>
      <w:r>
        <w:t>processor.2@example.org&lt;/KRRCreatorUri&gt;</w:t>
      </w:r>
    </w:p>
    <w:p w14:paraId="6E03B9A1" w14:textId="77777777" w:rsidR="0057373F" w:rsidRDefault="0057373F" w:rsidP="0057373F">
      <w:pPr>
        <w:pStyle w:val="PL"/>
      </w:pPr>
      <w:r>
        <w:t xml:space="preserve">  &lt;InitiatorUri&gt;</w:t>
      </w:r>
      <w:r w:rsidR="00AB6AB7">
        <w:t>example:</w:t>
      </w:r>
      <w:r>
        <w:t>initiator@example.org&lt;/InitiatorUri&gt;</w:t>
      </w:r>
    </w:p>
    <w:p w14:paraId="1FF53D57" w14:textId="77777777" w:rsidR="0057373F" w:rsidRDefault="0057373F" w:rsidP="0057373F">
      <w:pPr>
        <w:pStyle w:val="PL"/>
      </w:pPr>
      <w:r>
        <w:t xml:space="preserve">  &lt;InitiatorKmsUri&gt;kms.init.example.org&lt;/InitiatorKmsUri&gt;</w:t>
      </w:r>
    </w:p>
    <w:p w14:paraId="1E3F0328" w14:textId="77777777" w:rsidR="0057373F" w:rsidRDefault="0057373F" w:rsidP="0057373F">
      <w:pPr>
        <w:pStyle w:val="PL"/>
      </w:pPr>
      <w:r>
        <w:t xml:space="preserve">  &lt;ReceiverUri&gt;</w:t>
      </w:r>
      <w:r w:rsidR="00AB6AB7">
        <w:t>example:</w:t>
      </w:r>
      <w:r>
        <w:t>receiver@example.org&lt;/ReceiverUri&gt;</w:t>
      </w:r>
    </w:p>
    <w:p w14:paraId="7268D31F" w14:textId="77777777" w:rsidR="0057373F" w:rsidRDefault="0057373F" w:rsidP="0057373F">
      <w:pPr>
        <w:pStyle w:val="PL"/>
      </w:pPr>
      <w:r>
        <w:t xml:space="preserve">  &lt;ReceiverKmsUri&gt;kms.reject.example.org&lt;/ReceiverKmsUri&gt;</w:t>
      </w:r>
    </w:p>
    <w:p w14:paraId="3A7831F1" w14:textId="77777777" w:rsidR="0057373F" w:rsidRDefault="0057373F" w:rsidP="0057373F">
      <w:pPr>
        <w:pStyle w:val="PL"/>
      </w:pPr>
      <w:r>
        <w:t xml:space="preserve">  &lt;InitiatorKmsList&gt;</w:t>
      </w:r>
    </w:p>
    <w:p w14:paraId="3020B0C3" w14:textId="77777777" w:rsidR="0057373F" w:rsidRDefault="0057373F" w:rsidP="0057373F">
      <w:pPr>
        <w:pStyle w:val="PL"/>
      </w:pPr>
      <w:r>
        <w:t xml:space="preserve">    &lt;ANY&gt;&lt;/ANY&gt;</w:t>
      </w:r>
    </w:p>
    <w:p w14:paraId="7129E3E1" w14:textId="77777777" w:rsidR="0057373F" w:rsidRDefault="0057373F" w:rsidP="0057373F">
      <w:pPr>
        <w:pStyle w:val="PL"/>
      </w:pPr>
      <w:r>
        <w:t xml:space="preserve">  &lt;/InitiatorKmsList&gt;</w:t>
      </w:r>
    </w:p>
    <w:p w14:paraId="6F183408" w14:textId="77777777" w:rsidR="0057373F" w:rsidRDefault="0057373F" w:rsidP="0057373F">
      <w:pPr>
        <w:pStyle w:val="PL"/>
      </w:pPr>
      <w:r>
        <w:t xml:space="preserve">  &lt;ReceiverKmsList&gt;</w:t>
      </w:r>
    </w:p>
    <w:p w14:paraId="0E911C82" w14:textId="77777777" w:rsidR="0057373F" w:rsidRDefault="0057373F" w:rsidP="0057373F">
      <w:pPr>
        <w:pStyle w:val="PL"/>
      </w:pPr>
      <w:r>
        <w:t xml:space="preserve">    &lt;KmsUri&gt;kms.option1.example.org&lt;/KmsUri&gt;</w:t>
      </w:r>
    </w:p>
    <w:p w14:paraId="6FFF559B" w14:textId="77777777" w:rsidR="0057373F" w:rsidRDefault="0057373F" w:rsidP="0057373F">
      <w:pPr>
        <w:pStyle w:val="PL"/>
      </w:pPr>
      <w:r>
        <w:t xml:space="preserve">  &lt;/ReceiverKmsList&gt;</w:t>
      </w:r>
    </w:p>
    <w:p w14:paraId="318405DC" w14:textId="77777777" w:rsidR="0057373F" w:rsidRDefault="0057373F" w:rsidP="0057373F">
      <w:pPr>
        <w:pStyle w:val="PL"/>
      </w:pPr>
      <w:r>
        <w:t xml:space="preserve">  &lt;ReceivedKmsRedirectResponse&gt;</w:t>
      </w:r>
    </w:p>
    <w:p w14:paraId="30E187CA" w14:textId="77777777" w:rsidR="0057373F" w:rsidRDefault="0057373F" w:rsidP="0057373F">
      <w:pPr>
        <w:pStyle w:val="PL"/>
      </w:pPr>
      <w:r>
        <w:t xml:space="preserve">    &lt;KmsRedirectResponse Version = "1.0.0" Id = "001122334455667788"&gt;</w:t>
      </w:r>
    </w:p>
    <w:p w14:paraId="57231311" w14:textId="77777777" w:rsidR="0057373F" w:rsidRDefault="0057373F" w:rsidP="0057373F">
      <w:pPr>
        <w:pStyle w:val="PL"/>
      </w:pPr>
      <w:r>
        <w:t xml:space="preserve">      &lt;Time&gt;2018-01-26T11:15:40&lt;/Time&gt;</w:t>
      </w:r>
    </w:p>
    <w:p w14:paraId="779F6656" w14:textId="77777777" w:rsidR="002467FE" w:rsidRDefault="002467FE" w:rsidP="002467FE">
      <w:pPr>
        <w:pStyle w:val="PL"/>
      </w:pPr>
      <w:r>
        <w:t xml:space="preserve">      &lt;KRRCreatorUri&gt;example:processor.1@example.org&lt;/KRRCreatorUri&gt;</w:t>
      </w:r>
    </w:p>
    <w:p w14:paraId="3925F86A" w14:textId="77777777" w:rsidR="002467FE" w:rsidRDefault="002467FE" w:rsidP="002467FE">
      <w:pPr>
        <w:pStyle w:val="PL"/>
      </w:pPr>
      <w:r>
        <w:t xml:space="preserve">      &lt;InitiatorUri&gt;example:initiator@example.org&lt;/InitiatorUri&gt;</w:t>
      </w:r>
    </w:p>
    <w:p w14:paraId="00B7C810" w14:textId="77777777" w:rsidR="002467FE" w:rsidRDefault="002467FE" w:rsidP="002467FE">
      <w:pPr>
        <w:pStyle w:val="PL"/>
      </w:pPr>
      <w:r>
        <w:t xml:space="preserve">      &lt;InitiatorKmsUri&gt;kms.init.example.org&lt;/InitiatorKmsUri&gt;</w:t>
      </w:r>
    </w:p>
    <w:p w14:paraId="2582C137" w14:textId="77777777" w:rsidR="002467FE" w:rsidRDefault="002467FE" w:rsidP="002467FE">
      <w:pPr>
        <w:pStyle w:val="PL"/>
      </w:pPr>
      <w:r>
        <w:t xml:space="preserve">      &lt;ReceiverUri&gt;example:receiver@example.org&lt;/ReceiverUri&gt;</w:t>
      </w:r>
    </w:p>
    <w:p w14:paraId="243B25B0" w14:textId="77777777" w:rsidR="002467FE" w:rsidRDefault="002467FE" w:rsidP="002467FE">
      <w:pPr>
        <w:pStyle w:val="PL"/>
      </w:pPr>
      <w:r>
        <w:t xml:space="preserve">      &lt;ReceiverKmsUri&gt;kms.reject.example.org&lt;/ReceiverKmsUri&gt;</w:t>
      </w:r>
    </w:p>
    <w:p w14:paraId="0C219397" w14:textId="77777777" w:rsidR="002467FE" w:rsidRDefault="002467FE" w:rsidP="002467FE">
      <w:pPr>
        <w:pStyle w:val="PL"/>
      </w:pPr>
      <w:r>
        <w:t xml:space="preserve">      &lt;InitiatorKmsList&gt;</w:t>
      </w:r>
    </w:p>
    <w:p w14:paraId="7F27BDFD" w14:textId="77777777" w:rsidR="002467FE" w:rsidRDefault="002467FE" w:rsidP="002467FE">
      <w:pPr>
        <w:pStyle w:val="PL"/>
      </w:pPr>
      <w:r>
        <w:t xml:space="preserve">        &lt;ANY&gt;&lt;/ANY&gt;</w:t>
      </w:r>
    </w:p>
    <w:p w14:paraId="32B088F6" w14:textId="77777777" w:rsidR="002467FE" w:rsidRDefault="002467FE" w:rsidP="002467FE">
      <w:pPr>
        <w:pStyle w:val="PL"/>
      </w:pPr>
      <w:r>
        <w:t xml:space="preserve">      &lt;/InitiatorKmsList&gt;</w:t>
      </w:r>
    </w:p>
    <w:p w14:paraId="398312C5" w14:textId="77777777" w:rsidR="002467FE" w:rsidRDefault="002467FE" w:rsidP="002467FE">
      <w:pPr>
        <w:pStyle w:val="PL"/>
      </w:pPr>
      <w:r>
        <w:t xml:space="preserve">      &lt;ReceiverKmsList&gt;</w:t>
      </w:r>
    </w:p>
    <w:p w14:paraId="7473DB64" w14:textId="77777777" w:rsidR="002467FE" w:rsidRDefault="002467FE" w:rsidP="002467FE">
      <w:pPr>
        <w:pStyle w:val="PL"/>
      </w:pPr>
      <w:r>
        <w:t xml:space="preserve">        &lt;KmsUri&gt;kms.option1.example.org&lt;/KmsUri&gt;</w:t>
      </w:r>
    </w:p>
    <w:p w14:paraId="1BB484A4" w14:textId="77777777" w:rsidR="002467FE" w:rsidRDefault="002467FE" w:rsidP="002467FE">
      <w:pPr>
        <w:pStyle w:val="PL"/>
      </w:pPr>
      <w:r>
        <w:t xml:space="preserve">        &lt;KmsUri&gt;kms.option2.example.org&lt;/KmsUri&gt;</w:t>
      </w:r>
    </w:p>
    <w:p w14:paraId="77513E0C" w14:textId="77777777" w:rsidR="002467FE" w:rsidRDefault="002467FE" w:rsidP="002467FE">
      <w:pPr>
        <w:pStyle w:val="PL"/>
      </w:pPr>
      <w:r>
        <w:t xml:space="preserve">      &lt;/ReceiverKmsList&gt;</w:t>
      </w:r>
    </w:p>
    <w:p w14:paraId="02C65497" w14:textId="77777777" w:rsidR="002467FE" w:rsidRDefault="002467FE" w:rsidP="002467FE">
      <w:pPr>
        <w:pStyle w:val="PL"/>
      </w:pPr>
      <w:r>
        <w:t xml:space="preserve">      &lt;Signature xmlns = "http://www.w3.org/2000/09/xmldsig#"&gt;</w:t>
      </w:r>
    </w:p>
    <w:p w14:paraId="0DA7CCA5" w14:textId="77777777" w:rsidR="002467FE" w:rsidRDefault="002467FE" w:rsidP="002467FE">
      <w:pPr>
        <w:pStyle w:val="PL"/>
      </w:pPr>
      <w:r>
        <w:t xml:space="preserve">        &lt;SignedInfo&gt;</w:t>
      </w:r>
    </w:p>
    <w:p w14:paraId="79629ABA" w14:textId="77777777" w:rsidR="002467FE" w:rsidRDefault="002467FE" w:rsidP="002467FE">
      <w:pPr>
        <w:pStyle w:val="PL"/>
      </w:pPr>
      <w:r>
        <w:t xml:space="preserve">          &lt;CanonicalizationMethod Algorithm="http://www.w3.org/TR/2001/REC-xml-c14n-20010315"/&gt;</w:t>
      </w:r>
    </w:p>
    <w:p w14:paraId="56D6B8AC" w14:textId="77777777" w:rsidR="002467FE" w:rsidRDefault="002467FE" w:rsidP="002467FE">
      <w:pPr>
        <w:pStyle w:val="PL"/>
      </w:pPr>
      <w:r>
        <w:t xml:space="preserve">          &lt;SignatureMethod Algorithm="http://www.w3.org/2001/04/xmldsig-more#ecdsa-sha256"/&gt;</w:t>
      </w:r>
    </w:p>
    <w:p w14:paraId="067775EE" w14:textId="77777777" w:rsidR="002467FE" w:rsidRDefault="002467FE" w:rsidP="002467FE">
      <w:pPr>
        <w:pStyle w:val="PL"/>
      </w:pPr>
      <w:r>
        <w:t xml:space="preserve">          &lt;Reference URI="#001122334455667788"&gt;</w:t>
      </w:r>
    </w:p>
    <w:p w14:paraId="2FF3DDF7" w14:textId="77777777" w:rsidR="002467FE" w:rsidRDefault="002467FE" w:rsidP="002467FE">
      <w:pPr>
        <w:pStyle w:val="PL"/>
      </w:pPr>
      <w:r>
        <w:t xml:space="preserve">            &lt;DigestMethod Algorithm="http://www.w3.org/2001/04/xmlenc#sha256"/&gt;</w:t>
      </w:r>
    </w:p>
    <w:p w14:paraId="3997108B" w14:textId="77777777" w:rsidR="002467FE" w:rsidRDefault="002467FE" w:rsidP="002467FE">
      <w:pPr>
        <w:pStyle w:val="PL"/>
      </w:pPr>
      <w:r>
        <w:t xml:space="preserve">            &lt;DigestValue&gt;...&lt;/DigestValue&gt;</w:t>
      </w:r>
    </w:p>
    <w:p w14:paraId="736266BB" w14:textId="77777777" w:rsidR="002467FE" w:rsidRDefault="002467FE" w:rsidP="002467FE">
      <w:pPr>
        <w:pStyle w:val="PL"/>
      </w:pPr>
      <w:r>
        <w:t xml:space="preserve">          &lt;/Reference&gt;</w:t>
      </w:r>
    </w:p>
    <w:p w14:paraId="210C03A7" w14:textId="77777777" w:rsidR="002467FE" w:rsidRDefault="002467FE" w:rsidP="002467FE">
      <w:pPr>
        <w:pStyle w:val="PL"/>
      </w:pPr>
      <w:r>
        <w:t xml:space="preserve">        &lt;/SignedInfo&gt;</w:t>
      </w:r>
    </w:p>
    <w:p w14:paraId="64F4F0E9" w14:textId="77777777" w:rsidR="002467FE" w:rsidRDefault="002467FE" w:rsidP="002467FE">
      <w:pPr>
        <w:pStyle w:val="PL"/>
      </w:pPr>
      <w:r>
        <w:t xml:space="preserve">        &lt;SignatureValue&gt;...&lt;/SignatureValue&gt;</w:t>
      </w:r>
    </w:p>
    <w:p w14:paraId="23CB1348" w14:textId="77777777" w:rsidR="002467FE" w:rsidRDefault="002467FE" w:rsidP="002467FE">
      <w:pPr>
        <w:pStyle w:val="PL"/>
      </w:pPr>
      <w:r>
        <w:t xml:space="preserve">        &lt;KeyInfo&gt;</w:t>
      </w:r>
    </w:p>
    <w:p w14:paraId="40AF7591" w14:textId="77777777" w:rsidR="002467FE" w:rsidRDefault="002467FE" w:rsidP="002467FE">
      <w:pPr>
        <w:pStyle w:val="PL"/>
      </w:pPr>
      <w:r>
        <w:t xml:space="preserve">          &lt;X509Data&gt;</w:t>
      </w:r>
    </w:p>
    <w:p w14:paraId="263E0F4C" w14:textId="77777777" w:rsidR="002467FE" w:rsidRDefault="002467FE" w:rsidP="002467FE">
      <w:pPr>
        <w:pStyle w:val="PL"/>
      </w:pPr>
      <w:r>
        <w:t xml:space="preserve">            ...</w:t>
      </w:r>
    </w:p>
    <w:p w14:paraId="35DDA55C" w14:textId="77777777" w:rsidR="002467FE" w:rsidRDefault="002467FE" w:rsidP="002467FE">
      <w:pPr>
        <w:pStyle w:val="PL"/>
      </w:pPr>
      <w:r>
        <w:t xml:space="preserve">          &lt;/X509Data&gt;</w:t>
      </w:r>
    </w:p>
    <w:p w14:paraId="131D9098" w14:textId="77777777" w:rsidR="002467FE" w:rsidRDefault="002467FE" w:rsidP="002467FE">
      <w:pPr>
        <w:pStyle w:val="PL"/>
      </w:pPr>
      <w:r>
        <w:t xml:space="preserve">        &lt;/KeyInfo&gt;</w:t>
      </w:r>
    </w:p>
    <w:p w14:paraId="7040C659" w14:textId="77777777" w:rsidR="002467FE" w:rsidRDefault="002467FE" w:rsidP="002467FE">
      <w:pPr>
        <w:pStyle w:val="PL"/>
      </w:pPr>
      <w:r>
        <w:t xml:space="preserve">      &lt;/Signature&gt;</w:t>
      </w:r>
    </w:p>
    <w:p w14:paraId="000627D7" w14:textId="77777777" w:rsidR="002467FE" w:rsidRDefault="002467FE" w:rsidP="002467FE">
      <w:pPr>
        <w:pStyle w:val="PL"/>
      </w:pPr>
      <w:r>
        <w:t xml:space="preserve">    &lt;/KmsRedirectResponse &gt;</w:t>
      </w:r>
    </w:p>
    <w:p w14:paraId="07331EFA" w14:textId="77777777" w:rsidR="002467FE" w:rsidRDefault="002467FE" w:rsidP="002467FE">
      <w:pPr>
        <w:pStyle w:val="PL"/>
      </w:pPr>
      <w:r>
        <w:t xml:space="preserve">  &lt;/ReceivedKmsRedirectResponse&gt;</w:t>
      </w:r>
    </w:p>
    <w:p w14:paraId="4F381551" w14:textId="77777777" w:rsidR="002467FE" w:rsidRDefault="002467FE" w:rsidP="002467FE">
      <w:pPr>
        <w:pStyle w:val="PL"/>
      </w:pPr>
      <w:r>
        <w:t xml:space="preserve">  &lt;Signature&gt;</w:t>
      </w:r>
    </w:p>
    <w:p w14:paraId="3596AA46" w14:textId="77777777" w:rsidR="002467FE" w:rsidRDefault="002467FE" w:rsidP="002467FE">
      <w:pPr>
        <w:pStyle w:val="PL"/>
      </w:pPr>
      <w:r>
        <w:t xml:space="preserve">    &lt;SignedInfo xmlns="http://www.w3.org/2000/09/xmldsig#"&gt;</w:t>
      </w:r>
    </w:p>
    <w:p w14:paraId="700F0BA1" w14:textId="77777777" w:rsidR="002467FE" w:rsidRDefault="002467FE" w:rsidP="002467FE">
      <w:pPr>
        <w:pStyle w:val="PL"/>
      </w:pPr>
      <w:r>
        <w:t xml:space="preserve">      &lt;CanonicalizationMethod Algorithm=" http://www.w3.org/TR/2001/REC-xml-c14n-20010315"/&gt;</w:t>
      </w:r>
    </w:p>
    <w:p w14:paraId="0C3E1547" w14:textId="77777777" w:rsidR="002467FE" w:rsidRDefault="002467FE" w:rsidP="002467FE">
      <w:pPr>
        <w:pStyle w:val="PL"/>
      </w:pPr>
      <w:r>
        <w:t xml:space="preserve">      &lt;SignatureMethod Algorithm="http://www.w3.org/2001/04/xmldsig-more#ecdsa-sha256"/&gt;</w:t>
      </w:r>
    </w:p>
    <w:p w14:paraId="44C30CF3" w14:textId="77777777" w:rsidR="002467FE" w:rsidRDefault="002467FE" w:rsidP="002467FE">
      <w:pPr>
        <w:pStyle w:val="PL"/>
      </w:pPr>
      <w:r>
        <w:t xml:space="preserve">      &lt;Reference URI="#0123456789abcdef"&gt;</w:t>
      </w:r>
    </w:p>
    <w:p w14:paraId="09D49D0C" w14:textId="77777777" w:rsidR="002467FE" w:rsidRDefault="002467FE" w:rsidP="002467FE">
      <w:pPr>
        <w:pStyle w:val="PL"/>
      </w:pPr>
      <w:r>
        <w:t xml:space="preserve">        &lt;DigestMethod Algorithm="http://www.w3.org/2001/04/xmlenc#sha256"/&gt;</w:t>
      </w:r>
    </w:p>
    <w:p w14:paraId="3C9995E0" w14:textId="77777777" w:rsidR="002467FE" w:rsidRDefault="002467FE" w:rsidP="002467FE">
      <w:pPr>
        <w:pStyle w:val="PL"/>
      </w:pPr>
      <w:r>
        <w:t xml:space="preserve">        &lt;DigestValue&gt;...&lt;/DigestValue&gt;</w:t>
      </w:r>
    </w:p>
    <w:p w14:paraId="6B1774E9" w14:textId="77777777" w:rsidR="002467FE" w:rsidRDefault="002467FE" w:rsidP="002467FE">
      <w:pPr>
        <w:pStyle w:val="PL"/>
      </w:pPr>
      <w:r>
        <w:t xml:space="preserve">      &lt;/Reference&gt;</w:t>
      </w:r>
    </w:p>
    <w:p w14:paraId="7DECF3DF" w14:textId="77777777" w:rsidR="002467FE" w:rsidRDefault="002467FE" w:rsidP="002467FE">
      <w:pPr>
        <w:pStyle w:val="PL"/>
      </w:pPr>
      <w:r>
        <w:t xml:space="preserve">    &lt;/SignedInfo&gt;</w:t>
      </w:r>
    </w:p>
    <w:p w14:paraId="06549B24" w14:textId="77777777" w:rsidR="002467FE" w:rsidRDefault="002467FE" w:rsidP="002467FE">
      <w:pPr>
        <w:pStyle w:val="PL"/>
      </w:pPr>
      <w:r>
        <w:t xml:space="preserve">    &lt;SignatureValue xmlns="http://www.w3.org/2000/09/xmldsig#"&gt;...&lt;/SignatureValue&gt;</w:t>
      </w:r>
    </w:p>
    <w:p w14:paraId="76D0618E" w14:textId="77777777" w:rsidR="002467FE" w:rsidRDefault="002467FE" w:rsidP="002467FE">
      <w:pPr>
        <w:pStyle w:val="PL"/>
      </w:pPr>
      <w:r>
        <w:t xml:space="preserve">    &lt;KeyInfo xmlns="http://www.w3.org/2000/09/xmldsig#"&gt;</w:t>
      </w:r>
    </w:p>
    <w:p w14:paraId="333B8E9B" w14:textId="77777777" w:rsidR="002467FE" w:rsidRDefault="002467FE" w:rsidP="002467FE">
      <w:pPr>
        <w:pStyle w:val="PL"/>
      </w:pPr>
      <w:r>
        <w:t xml:space="preserve">      &lt;X509Data&gt;</w:t>
      </w:r>
    </w:p>
    <w:p w14:paraId="0EDA9A44" w14:textId="77777777" w:rsidR="002467FE" w:rsidRDefault="002467FE" w:rsidP="002467FE">
      <w:pPr>
        <w:pStyle w:val="PL"/>
      </w:pPr>
      <w:r>
        <w:t xml:space="preserve">        ...</w:t>
      </w:r>
    </w:p>
    <w:p w14:paraId="735CE0E4" w14:textId="77777777" w:rsidR="002467FE" w:rsidRDefault="002467FE" w:rsidP="002467FE">
      <w:pPr>
        <w:pStyle w:val="PL"/>
      </w:pPr>
      <w:r>
        <w:t xml:space="preserve">      &lt;/X509Data&gt;</w:t>
      </w:r>
    </w:p>
    <w:p w14:paraId="4D2C81E4" w14:textId="77777777" w:rsidR="002467FE" w:rsidRDefault="002467FE" w:rsidP="002467FE">
      <w:pPr>
        <w:pStyle w:val="PL"/>
      </w:pPr>
      <w:r>
        <w:t xml:space="preserve">    &lt;/KeyInfo&gt;</w:t>
      </w:r>
    </w:p>
    <w:p w14:paraId="3F7FD36E" w14:textId="77777777" w:rsidR="0057373F" w:rsidRDefault="0057373F" w:rsidP="0057373F">
      <w:pPr>
        <w:pStyle w:val="PL"/>
      </w:pPr>
      <w:r>
        <w:t xml:space="preserve">  &lt;/Signature&gt;</w:t>
      </w:r>
    </w:p>
    <w:p w14:paraId="25DF075E" w14:textId="77777777" w:rsidR="0057373F" w:rsidRDefault="0057373F" w:rsidP="0057373F">
      <w:pPr>
        <w:pStyle w:val="PL"/>
      </w:pPr>
      <w:r>
        <w:t>&lt;/KmsRedirectResponse&gt;</w:t>
      </w:r>
    </w:p>
    <w:p w14:paraId="782A63E8" w14:textId="77777777" w:rsidR="0057373F" w:rsidRDefault="0057373F" w:rsidP="0057373F">
      <w:pPr>
        <w:pStyle w:val="Heading2"/>
      </w:pPr>
      <w:bookmarkStart w:id="367" w:name="_Toc90901373"/>
      <w:r>
        <w:t>D.4.</w:t>
      </w:r>
      <w:r w:rsidR="00AB6AB7">
        <w:t>4</w:t>
      </w:r>
      <w:r>
        <w:tab/>
        <w:t>Example XML schema</w:t>
      </w:r>
      <w:bookmarkEnd w:id="367"/>
    </w:p>
    <w:p w14:paraId="0D47B56B" w14:textId="77777777" w:rsidR="0057373F" w:rsidRPr="00440C2F" w:rsidRDefault="0057373F" w:rsidP="0057373F">
      <w:r w:rsidRPr="00EA26B3">
        <w:t>This clause contains the XML schema</w:t>
      </w:r>
      <w:r>
        <w:t xml:space="preserve"> </w:t>
      </w:r>
      <w:r w:rsidRPr="00EA26B3">
        <w:t xml:space="preserve">for </w:t>
      </w:r>
      <w:r>
        <w:t>KMS Redirect Responses:</w:t>
      </w:r>
    </w:p>
    <w:p w14:paraId="13078059" w14:textId="77777777" w:rsidR="0057373F" w:rsidRDefault="0057373F" w:rsidP="0057373F">
      <w:pPr>
        <w:pStyle w:val="PL"/>
      </w:pPr>
      <w:r>
        <w:t>&lt;?xml version="1.0" encoding="</w:t>
      </w:r>
      <w:r w:rsidR="00955FAB">
        <w:t>utf</w:t>
      </w:r>
      <w:r>
        <w:t>-8"?&gt;</w:t>
      </w:r>
    </w:p>
    <w:p w14:paraId="21D38BD5" w14:textId="77777777" w:rsidR="0057373F" w:rsidRDefault="0057373F" w:rsidP="0057373F">
      <w:pPr>
        <w:pStyle w:val="PL"/>
      </w:pPr>
      <w:r>
        <w:t xml:space="preserve">&lt;xsd:schema xmlns:xsd = "http://www.w3.org/2001/XMLSchema" xmlns:ds = "http://www.w3.org/2000/09/xmldsig#" </w:t>
      </w:r>
    </w:p>
    <w:p w14:paraId="4BA83861" w14:textId="77777777" w:rsidR="0057373F" w:rsidRDefault="0057373F" w:rsidP="0057373F">
      <w:pPr>
        <w:pStyle w:val="PL"/>
      </w:pPr>
      <w:r>
        <w:t xml:space="preserve">  xmlns = "urn:3gpp:ns:mcsecKMSKRR:1.0" targetNamespace = "urn:3gpp:ns:mcsecKMSKRR:1.0" elementFormDefault = "qualified" version = "1.0"&gt;</w:t>
      </w:r>
    </w:p>
    <w:p w14:paraId="0F87BE74" w14:textId="77777777" w:rsidR="00955FAB" w:rsidRDefault="00955FAB" w:rsidP="00955FAB">
      <w:pPr>
        <w:pStyle w:val="PL"/>
      </w:pPr>
      <w:r>
        <w:t xml:space="preserve">  &lt;xsd:import namespace = "http://www.w3.org/2000/09/xmldsig#"/&gt;</w:t>
      </w:r>
    </w:p>
    <w:p w14:paraId="65A21A1E" w14:textId="77777777" w:rsidR="00955FAB" w:rsidRDefault="00955FAB" w:rsidP="00955FAB">
      <w:pPr>
        <w:pStyle w:val="PL"/>
      </w:pPr>
    </w:p>
    <w:p w14:paraId="16D0D0A9" w14:textId="77777777" w:rsidR="0057373F" w:rsidRDefault="0057373F" w:rsidP="0057373F">
      <w:pPr>
        <w:pStyle w:val="PL"/>
      </w:pPr>
      <w:r>
        <w:t xml:space="preserve">    &lt;!-- An identifier for this type of response --&gt;</w:t>
      </w:r>
    </w:p>
    <w:p w14:paraId="63E19C1D" w14:textId="77777777" w:rsidR="0057373F" w:rsidRDefault="0057373F" w:rsidP="0057373F">
      <w:pPr>
        <w:pStyle w:val="PL"/>
      </w:pPr>
      <w:r>
        <w:t xml:space="preserve">  &lt;xsd:element type = "KmsRedirectResponseType" name = "KmsRedirectResponse"/&gt;</w:t>
      </w:r>
    </w:p>
    <w:p w14:paraId="612EF1A1" w14:textId="77777777" w:rsidR="0057373F" w:rsidRDefault="0057373F" w:rsidP="0057373F">
      <w:pPr>
        <w:pStyle w:val="PL"/>
      </w:pPr>
    </w:p>
    <w:p w14:paraId="60F8994F" w14:textId="77777777" w:rsidR="0057373F" w:rsidRDefault="0057373F" w:rsidP="0057373F">
      <w:pPr>
        <w:pStyle w:val="PL"/>
      </w:pPr>
      <w:r>
        <w:t xml:space="preserve">  &lt;xsd:complexType name = "KmsRedirectResponseType"&gt;</w:t>
      </w:r>
    </w:p>
    <w:p w14:paraId="3C1E5426" w14:textId="77777777" w:rsidR="0057373F" w:rsidRDefault="0057373F" w:rsidP="0057373F">
      <w:pPr>
        <w:pStyle w:val="PL"/>
      </w:pPr>
      <w:r>
        <w:t xml:space="preserve">    &lt;xsd:sequence&gt;</w:t>
      </w:r>
    </w:p>
    <w:p w14:paraId="728F1795" w14:textId="77777777" w:rsidR="0057373F" w:rsidRDefault="00383495" w:rsidP="0057373F">
      <w:pPr>
        <w:pStyle w:val="PL"/>
      </w:pPr>
      <w:r>
        <w:t xml:space="preserve">    </w:t>
      </w:r>
      <w:r w:rsidR="0057373F">
        <w:t xml:space="preserve">  &lt;!-- The date and time --&gt;</w:t>
      </w:r>
    </w:p>
    <w:p w14:paraId="7688B0E7" w14:textId="77777777" w:rsidR="0057373F" w:rsidRDefault="0057373F" w:rsidP="0057373F">
      <w:pPr>
        <w:pStyle w:val="PL"/>
      </w:pPr>
      <w:r>
        <w:t xml:space="preserve">      &lt;xsd:element type = "xsd:dateTime" name = "Time" minOccurs = "1" maxOccurs = "1"/&gt;</w:t>
      </w:r>
    </w:p>
    <w:p w14:paraId="74F77ED5" w14:textId="77777777" w:rsidR="0057373F" w:rsidRDefault="00120640" w:rsidP="0057373F">
      <w:pPr>
        <w:pStyle w:val="PL"/>
      </w:pPr>
      <w:r>
        <w:t xml:space="preserve">    </w:t>
      </w:r>
      <w:r w:rsidR="0057373F">
        <w:t xml:space="preserve">  &lt;!-- The identity of the KRR creator. --&gt;</w:t>
      </w:r>
    </w:p>
    <w:p w14:paraId="55C9A764" w14:textId="77777777" w:rsidR="0057373F" w:rsidRDefault="0057373F" w:rsidP="0057373F">
      <w:pPr>
        <w:pStyle w:val="PL"/>
      </w:pPr>
      <w:r>
        <w:t xml:space="preserve">      &lt;xsd:element type = "xsd:anyURI" name = "KRRCreatorUri" minOccurs = "1" maxOccurs = "1"/&gt;</w:t>
      </w:r>
    </w:p>
    <w:p w14:paraId="34278477" w14:textId="77777777" w:rsidR="0057373F" w:rsidRDefault="00120640" w:rsidP="0057373F">
      <w:pPr>
        <w:pStyle w:val="PL"/>
      </w:pPr>
      <w:r>
        <w:t xml:space="preserve">    </w:t>
      </w:r>
      <w:r w:rsidR="0057373F">
        <w:t xml:space="preserve">  &lt;!-- The MIKEY initiating identity used within the MIKEY message (IDRi). --&gt;</w:t>
      </w:r>
    </w:p>
    <w:p w14:paraId="6B119A9A" w14:textId="77777777" w:rsidR="0057373F" w:rsidRDefault="0057373F" w:rsidP="0057373F">
      <w:pPr>
        <w:pStyle w:val="PL"/>
      </w:pPr>
      <w:r>
        <w:t xml:space="preserve">      &lt;xsd:element type = "xsd:anyURI" name = "InitiatorUri" minOccurs = "1" maxOccurs = "1"/&gt;</w:t>
      </w:r>
    </w:p>
    <w:p w14:paraId="1D64E9D4" w14:textId="77777777" w:rsidR="0057373F" w:rsidRDefault="00120640" w:rsidP="0057373F">
      <w:pPr>
        <w:pStyle w:val="PL"/>
      </w:pPr>
      <w:r>
        <w:t xml:space="preserve">    </w:t>
      </w:r>
      <w:r w:rsidR="0057373F">
        <w:t xml:space="preserve">  &lt;!-- The MIKEY initiating KMS URI used within the MIKEY message (IDRkmsi). --&gt;</w:t>
      </w:r>
    </w:p>
    <w:p w14:paraId="436B2270" w14:textId="77777777" w:rsidR="0057373F" w:rsidRDefault="0057373F" w:rsidP="0057373F">
      <w:pPr>
        <w:pStyle w:val="PL"/>
      </w:pPr>
      <w:r>
        <w:t xml:space="preserve">      &lt;xsd:element type = "xsd:anyURI" name = "InitiatorKmsUri" minOccurs = "1" maxOccurs = "1"/&gt;</w:t>
      </w:r>
    </w:p>
    <w:p w14:paraId="0014F3EA" w14:textId="77777777" w:rsidR="0057373F" w:rsidRDefault="00E65F12" w:rsidP="0057373F">
      <w:pPr>
        <w:pStyle w:val="PL"/>
      </w:pPr>
      <w:r>
        <w:t xml:space="preserve">    </w:t>
      </w:r>
      <w:r w:rsidR="0057373F">
        <w:t xml:space="preserve">  &lt;!-- The MIKEY receiving identity used within the MIKEY message (IDRr). --&gt;</w:t>
      </w:r>
    </w:p>
    <w:p w14:paraId="3EDE0796" w14:textId="77777777" w:rsidR="0057373F" w:rsidRDefault="0057373F" w:rsidP="0057373F">
      <w:pPr>
        <w:pStyle w:val="PL"/>
      </w:pPr>
      <w:r>
        <w:t xml:space="preserve">      &lt;xsd:element type = "xsd:anyURI" name = "ReceiverUri" minOccurs = "1" maxOccurs = "1"/&gt;</w:t>
      </w:r>
    </w:p>
    <w:p w14:paraId="66D5EC71" w14:textId="77777777" w:rsidR="0057373F" w:rsidRDefault="00E65F12" w:rsidP="0057373F">
      <w:pPr>
        <w:pStyle w:val="PL"/>
      </w:pPr>
      <w:r>
        <w:t xml:space="preserve">    </w:t>
      </w:r>
      <w:r w:rsidR="0057373F">
        <w:t xml:space="preserve">  &lt;!-- The MIKEY receiving KMS URI used within the MIKEY message (IDRkmsr). --&gt; </w:t>
      </w:r>
    </w:p>
    <w:p w14:paraId="37DCA88E" w14:textId="77777777" w:rsidR="0057373F" w:rsidRDefault="0057373F" w:rsidP="0057373F">
      <w:pPr>
        <w:pStyle w:val="PL"/>
      </w:pPr>
      <w:r>
        <w:t xml:space="preserve">      &lt;xsd:element type = "xsd:anyURI" name = "ReceiverKmsUri" minOccurs = "1" maxOccurs = "1"/&gt;</w:t>
      </w:r>
    </w:p>
    <w:p w14:paraId="273B32F1" w14:textId="77777777" w:rsidR="0057373F" w:rsidRDefault="00E65F12" w:rsidP="0057373F">
      <w:pPr>
        <w:pStyle w:val="PL"/>
      </w:pPr>
      <w:r>
        <w:t xml:space="preserve">    </w:t>
      </w:r>
      <w:r w:rsidR="0057373F">
        <w:t xml:space="preserve">  &lt;!-- The initiator list containing a list of acceptable KMS URIs (List of IDRkmsi's). --&gt;</w:t>
      </w:r>
    </w:p>
    <w:p w14:paraId="251E1BD9" w14:textId="77777777" w:rsidR="0057373F" w:rsidRDefault="0057373F" w:rsidP="0057373F">
      <w:pPr>
        <w:pStyle w:val="PL"/>
      </w:pPr>
      <w:r>
        <w:tab/>
        <w:t xml:space="preserve">  &lt;xsd:element name = "InitiatorKmsList" type = "KmsUriListType" minOccurs = "1" maxOccurs = "1"/&gt;</w:t>
      </w:r>
    </w:p>
    <w:p w14:paraId="0F1F1493" w14:textId="77777777" w:rsidR="0057373F" w:rsidRDefault="00E65F12" w:rsidP="0057373F">
      <w:pPr>
        <w:pStyle w:val="PL"/>
      </w:pPr>
      <w:r>
        <w:t xml:space="preserve">    </w:t>
      </w:r>
      <w:r w:rsidR="0057373F">
        <w:t xml:space="preserve">  &lt;!-- The receiver list containing a list of acceptable KMS URIs (List of IDRkmsr's). --&gt;</w:t>
      </w:r>
    </w:p>
    <w:p w14:paraId="3664FC7B" w14:textId="77777777" w:rsidR="0057373F" w:rsidRDefault="0057373F" w:rsidP="0057373F">
      <w:pPr>
        <w:pStyle w:val="PL"/>
      </w:pPr>
      <w:r>
        <w:t xml:space="preserve">      &lt;xsd:element name = "ReceiverKmsList" type = "KmsUriListType" minOccurs = "1" maxOccurs = "1"/&gt;</w:t>
      </w:r>
    </w:p>
    <w:p w14:paraId="5B36D38C" w14:textId="77777777" w:rsidR="0057373F" w:rsidRDefault="00E65F12" w:rsidP="0057373F">
      <w:pPr>
        <w:pStyle w:val="PL"/>
      </w:pPr>
      <w:r>
        <w:t xml:space="preserve">    </w:t>
      </w:r>
      <w:r w:rsidR="0057373F">
        <w:t xml:space="preserve">  &lt;!-- An embedded received KRR (optional, used if KRR is generated from a received KRR). --&gt;</w:t>
      </w:r>
    </w:p>
    <w:p w14:paraId="615E8C08" w14:textId="77777777" w:rsidR="0057373F" w:rsidRDefault="0057373F" w:rsidP="0057373F">
      <w:pPr>
        <w:pStyle w:val="PL"/>
      </w:pPr>
      <w:r>
        <w:t xml:space="preserve">      &lt;xsd:element name = "ReceivedKmsRedirectResponse" type = "ReceivedKmsRedirectResponseType" minOccurs = "0" maxOccurs = "1"/&gt;</w:t>
      </w:r>
    </w:p>
    <w:p w14:paraId="032EF783" w14:textId="77777777" w:rsidR="0057373F" w:rsidRDefault="00E65F12" w:rsidP="0057373F">
      <w:pPr>
        <w:pStyle w:val="PL"/>
      </w:pPr>
      <w:r>
        <w:t xml:space="preserve">    </w:t>
      </w:r>
      <w:r w:rsidR="0057373F">
        <w:t xml:space="preserve">  &lt;!-- Allow extensions --&gt;</w:t>
      </w:r>
    </w:p>
    <w:p w14:paraId="3BD9FF95" w14:textId="77777777" w:rsidR="0057373F" w:rsidRDefault="0057373F" w:rsidP="0057373F">
      <w:pPr>
        <w:pStyle w:val="PL"/>
      </w:pPr>
      <w:r>
        <w:t xml:space="preserve">      &lt;xsd:any namespace = "##other" processContents = "lax" minOccurs = "0" maxOccurs = "unbounded"/&gt;</w:t>
      </w:r>
    </w:p>
    <w:p w14:paraId="352ECA4D" w14:textId="77777777" w:rsidR="0057373F" w:rsidRDefault="00AB51F4" w:rsidP="0057373F">
      <w:pPr>
        <w:pStyle w:val="PL"/>
      </w:pPr>
      <w:r>
        <w:t xml:space="preserve">    </w:t>
      </w:r>
      <w:r w:rsidR="0057373F">
        <w:t xml:space="preserve">  &lt;!-- A signature (using the originating identity) over the entire message (optional, but recommended). --&gt;</w:t>
      </w:r>
    </w:p>
    <w:p w14:paraId="5F13CE47" w14:textId="77777777" w:rsidR="0057373F" w:rsidRDefault="0057373F" w:rsidP="0057373F">
      <w:pPr>
        <w:pStyle w:val="PL"/>
      </w:pPr>
      <w:r>
        <w:t xml:space="preserve">      &lt;xsd:element </w:t>
      </w:r>
      <w:r w:rsidR="00AB51F4">
        <w:t>name="</w:t>
      </w:r>
      <w:r>
        <w:t>Signature</w:t>
      </w:r>
      <w:r w:rsidR="00AB51F4">
        <w:t>" type = "ds:SignatureType</w:t>
      </w:r>
      <w:r>
        <w:t>" minOccurs = "0"/&gt;</w:t>
      </w:r>
    </w:p>
    <w:p w14:paraId="15DD5FA0" w14:textId="77777777" w:rsidR="0057373F" w:rsidRDefault="0057373F" w:rsidP="0057373F">
      <w:pPr>
        <w:pStyle w:val="PL"/>
      </w:pPr>
      <w:r>
        <w:t xml:space="preserve">    &lt;/xsd:sequence&gt;</w:t>
      </w:r>
    </w:p>
    <w:p w14:paraId="68AA2AD4" w14:textId="77777777" w:rsidR="0057373F" w:rsidRDefault="0057373F" w:rsidP="0057373F">
      <w:pPr>
        <w:pStyle w:val="PL"/>
      </w:pPr>
      <w:r>
        <w:t xml:space="preserve">    &lt;xsd:attribute name = "Id" type = "xsd:string"/&gt;</w:t>
      </w:r>
    </w:p>
    <w:p w14:paraId="6339FF93" w14:textId="77777777" w:rsidR="0057373F" w:rsidRDefault="0057373F" w:rsidP="0057373F">
      <w:pPr>
        <w:pStyle w:val="PL"/>
      </w:pPr>
      <w:r>
        <w:t xml:space="preserve">    &lt;xsd:attribute name = "Version" type = "xsd:string" fixed="1.0.0"/&gt;</w:t>
      </w:r>
    </w:p>
    <w:p w14:paraId="430E8E35" w14:textId="77777777" w:rsidR="0057373F" w:rsidRDefault="0057373F" w:rsidP="0057373F">
      <w:pPr>
        <w:pStyle w:val="PL"/>
      </w:pPr>
      <w:r>
        <w:t xml:space="preserve">    &lt;xsd:anyAttribute namespace = "##other" processContents = "lax"/&gt;</w:t>
      </w:r>
    </w:p>
    <w:p w14:paraId="20725EFF" w14:textId="77777777" w:rsidR="0057373F" w:rsidRDefault="0057373F" w:rsidP="0057373F">
      <w:pPr>
        <w:pStyle w:val="PL"/>
      </w:pPr>
      <w:r>
        <w:t xml:space="preserve">  &lt;/xsd:complexType&gt;</w:t>
      </w:r>
    </w:p>
    <w:p w14:paraId="5EB32B03" w14:textId="77777777" w:rsidR="0057373F" w:rsidRDefault="0057373F" w:rsidP="0057373F">
      <w:pPr>
        <w:pStyle w:val="PL"/>
      </w:pPr>
    </w:p>
    <w:p w14:paraId="1A85EBC8" w14:textId="77777777" w:rsidR="0057373F" w:rsidRDefault="0057373F" w:rsidP="0057373F">
      <w:pPr>
        <w:pStyle w:val="PL"/>
      </w:pPr>
      <w:r>
        <w:t xml:space="preserve">  &lt;xsd:complexType name = "KmsUriListType"&gt;</w:t>
      </w:r>
    </w:p>
    <w:p w14:paraId="1EB31B65" w14:textId="77777777" w:rsidR="0057373F" w:rsidRDefault="0057373F" w:rsidP="0057373F">
      <w:pPr>
        <w:pStyle w:val="PL"/>
      </w:pPr>
      <w:r>
        <w:t xml:space="preserve">    &lt;xsd:sequence&gt;</w:t>
      </w:r>
    </w:p>
    <w:p w14:paraId="582EACF5" w14:textId="77777777" w:rsidR="0057373F" w:rsidRDefault="000E1047" w:rsidP="0057373F">
      <w:pPr>
        <w:pStyle w:val="PL"/>
      </w:pPr>
      <w:r>
        <w:t xml:space="preserve">      </w:t>
      </w:r>
      <w:r w:rsidR="0057373F">
        <w:t>&lt;xsd:choice maxOccurs = "1"&gt;</w:t>
      </w:r>
    </w:p>
    <w:p w14:paraId="11AE26D9" w14:textId="77777777" w:rsidR="0057373F" w:rsidRDefault="000E1047" w:rsidP="0057373F">
      <w:pPr>
        <w:pStyle w:val="PL"/>
      </w:pPr>
      <w:r>
        <w:t xml:space="preserve">      </w:t>
      </w:r>
      <w:r w:rsidR="0057373F">
        <w:t xml:space="preserve">  &lt;xsd:sequence&gt;</w:t>
      </w:r>
    </w:p>
    <w:p w14:paraId="6114FF43" w14:textId="77777777" w:rsidR="0057373F" w:rsidRDefault="000E1047" w:rsidP="0057373F">
      <w:pPr>
        <w:pStyle w:val="PL"/>
      </w:pPr>
      <w:r>
        <w:t xml:space="preserve">          </w:t>
      </w:r>
      <w:r w:rsidR="0057373F">
        <w:t>&lt;xsd:element type="xsd:string" name="ANY" fixed=""/&gt;</w:t>
      </w:r>
    </w:p>
    <w:p w14:paraId="7D91A286" w14:textId="77777777" w:rsidR="0057373F" w:rsidRDefault="000E1047" w:rsidP="0057373F">
      <w:pPr>
        <w:pStyle w:val="PL"/>
      </w:pPr>
      <w:r>
        <w:t xml:space="preserve">      </w:t>
      </w:r>
      <w:r w:rsidR="0057373F">
        <w:t xml:space="preserve">  &lt;/xsd:sequence&gt;</w:t>
      </w:r>
    </w:p>
    <w:p w14:paraId="5714F22E" w14:textId="77777777" w:rsidR="0057373F" w:rsidRDefault="000E1047" w:rsidP="0057373F">
      <w:pPr>
        <w:pStyle w:val="PL"/>
      </w:pPr>
      <w:r>
        <w:t xml:space="preserve">      </w:t>
      </w:r>
      <w:r w:rsidR="0057373F">
        <w:t xml:space="preserve">  &lt;xsd:sequence&gt;</w:t>
      </w:r>
    </w:p>
    <w:p w14:paraId="599BA028" w14:textId="77777777" w:rsidR="0057373F" w:rsidRDefault="000E1047" w:rsidP="0057373F">
      <w:pPr>
        <w:pStyle w:val="PL"/>
      </w:pPr>
      <w:r>
        <w:t xml:space="preserve">          </w:t>
      </w:r>
      <w:r w:rsidR="0057373F">
        <w:t>&lt;xsd:element type = "xsd:anyURI" name = "KmsUri" minOccurs = "0" maxOccurs = "unbounded"/&gt;</w:t>
      </w:r>
    </w:p>
    <w:p w14:paraId="425C0961" w14:textId="77777777" w:rsidR="0057373F" w:rsidRDefault="000E1047" w:rsidP="0057373F">
      <w:pPr>
        <w:pStyle w:val="PL"/>
      </w:pPr>
      <w:r>
        <w:t xml:space="preserve">      </w:t>
      </w:r>
      <w:r w:rsidR="0057373F">
        <w:t xml:space="preserve">  &lt;/xsd:sequence&gt;</w:t>
      </w:r>
    </w:p>
    <w:p w14:paraId="5FE0A8D3" w14:textId="77777777" w:rsidR="0057373F" w:rsidRDefault="000E1047" w:rsidP="0057373F">
      <w:pPr>
        <w:pStyle w:val="PL"/>
      </w:pPr>
      <w:r>
        <w:t xml:space="preserve">      </w:t>
      </w:r>
      <w:r w:rsidR="0057373F">
        <w:t>&lt;/xsd:choice&gt;</w:t>
      </w:r>
    </w:p>
    <w:p w14:paraId="48B997A5" w14:textId="77777777" w:rsidR="0057373F" w:rsidRDefault="000E1047" w:rsidP="0057373F">
      <w:pPr>
        <w:pStyle w:val="PL"/>
      </w:pPr>
      <w:r>
        <w:t xml:space="preserve">      </w:t>
      </w:r>
      <w:r w:rsidR="0057373F">
        <w:t>&lt;xsd:any namespace = "##other" processContents = "lax" minOccurs = "0" maxOccurs = "unbounded"/&gt;</w:t>
      </w:r>
    </w:p>
    <w:p w14:paraId="12FB6B7D" w14:textId="77777777" w:rsidR="0057373F" w:rsidRDefault="000E1047" w:rsidP="0057373F">
      <w:pPr>
        <w:pStyle w:val="PL"/>
      </w:pPr>
      <w:r>
        <w:t xml:space="preserve">    </w:t>
      </w:r>
      <w:r w:rsidR="0057373F">
        <w:t>&lt;/xsd:sequence&gt;</w:t>
      </w:r>
    </w:p>
    <w:p w14:paraId="52574605" w14:textId="77777777" w:rsidR="0057373F" w:rsidRDefault="0057373F" w:rsidP="0057373F">
      <w:pPr>
        <w:pStyle w:val="PL"/>
      </w:pPr>
      <w:r>
        <w:t xml:space="preserve">    &lt;xsd:anyAttribute namespace = "##other" processContents = "lax"/&gt;</w:t>
      </w:r>
    </w:p>
    <w:p w14:paraId="7925FCB6" w14:textId="77777777" w:rsidR="0057373F" w:rsidRDefault="0057373F" w:rsidP="0057373F">
      <w:pPr>
        <w:pStyle w:val="PL"/>
      </w:pPr>
      <w:r>
        <w:t xml:space="preserve">  &lt;/xsd:complexType&gt;</w:t>
      </w:r>
    </w:p>
    <w:p w14:paraId="415CDC96" w14:textId="77777777" w:rsidR="0057373F" w:rsidRDefault="0057373F" w:rsidP="0057373F">
      <w:pPr>
        <w:pStyle w:val="PL"/>
      </w:pPr>
    </w:p>
    <w:p w14:paraId="228733BF" w14:textId="77777777" w:rsidR="0057373F" w:rsidRDefault="0057373F" w:rsidP="0057373F">
      <w:pPr>
        <w:pStyle w:val="PL"/>
      </w:pPr>
      <w:r>
        <w:t xml:space="preserve">  &lt;xsd:complexType name = "ReceivedKmsRedirectResponseType"&gt;</w:t>
      </w:r>
    </w:p>
    <w:p w14:paraId="37D8E447" w14:textId="77777777" w:rsidR="0057373F" w:rsidRDefault="0057373F" w:rsidP="0057373F">
      <w:pPr>
        <w:pStyle w:val="PL"/>
      </w:pPr>
      <w:r>
        <w:t xml:space="preserve">    &lt;xsd:sequence&gt;</w:t>
      </w:r>
    </w:p>
    <w:p w14:paraId="16BA52FC" w14:textId="77777777" w:rsidR="0057373F" w:rsidRDefault="000E1047" w:rsidP="0057373F">
      <w:pPr>
        <w:pStyle w:val="PL"/>
      </w:pPr>
      <w:r>
        <w:t xml:space="preserve">   </w:t>
      </w:r>
      <w:r w:rsidR="0057373F">
        <w:t xml:space="preserve">   &lt;xsd:element name = "KmsRedirectResponse" type = "KmsRedirectResponseType" minOccurs = "1" maxOccurs = "1"/&gt;</w:t>
      </w:r>
    </w:p>
    <w:p w14:paraId="050E4333" w14:textId="77777777" w:rsidR="0057373F" w:rsidRDefault="0057373F" w:rsidP="0057373F">
      <w:pPr>
        <w:pStyle w:val="PL"/>
      </w:pPr>
      <w:r>
        <w:t xml:space="preserve">    &lt;/xsd:sequence&gt;</w:t>
      </w:r>
    </w:p>
    <w:p w14:paraId="0F34B11B" w14:textId="77777777" w:rsidR="0057373F" w:rsidRDefault="0057373F" w:rsidP="0057373F">
      <w:pPr>
        <w:pStyle w:val="PL"/>
      </w:pPr>
      <w:r>
        <w:t xml:space="preserve">  &lt;/xsd:complexType&gt;</w:t>
      </w:r>
    </w:p>
    <w:p w14:paraId="737B0769" w14:textId="77777777" w:rsidR="0057373F" w:rsidRDefault="0057373F" w:rsidP="0057373F">
      <w:pPr>
        <w:pStyle w:val="PL"/>
      </w:pPr>
      <w:r>
        <w:t>&lt;/xsd:schema&gt;</w:t>
      </w:r>
    </w:p>
    <w:p w14:paraId="51D84699" w14:textId="77777777" w:rsidR="0057373F" w:rsidRPr="00EA26B3" w:rsidRDefault="0057373F" w:rsidP="0057373F"/>
    <w:p w14:paraId="7119345F" w14:textId="77777777" w:rsidR="00CD61C9" w:rsidRPr="00EA26B3" w:rsidRDefault="00202FEF" w:rsidP="00CD61C9">
      <w:pPr>
        <w:pStyle w:val="Heading8"/>
      </w:pPr>
      <w:r w:rsidRPr="00EA26B3">
        <w:br w:type="page"/>
      </w:r>
      <w:bookmarkStart w:id="368" w:name="_Toc90901374"/>
      <w:r w:rsidRPr="00EA26B3">
        <w:rPr>
          <w:lang w:eastAsia="ko-KR"/>
        </w:rPr>
        <w:t>Annex E (normative):</w:t>
      </w:r>
      <w:r w:rsidR="00CD61C9" w:rsidRPr="00EA26B3">
        <w:br/>
        <w:t xml:space="preserve">MIKEY </w:t>
      </w:r>
      <w:r w:rsidR="00BB4009">
        <w:t>m</w:t>
      </w:r>
      <w:r w:rsidR="00BB4009" w:rsidRPr="00EA26B3">
        <w:t xml:space="preserve">essage </w:t>
      </w:r>
      <w:r w:rsidR="00BB4009">
        <w:t>f</w:t>
      </w:r>
      <w:r w:rsidR="00BB4009" w:rsidRPr="00EA26B3">
        <w:t xml:space="preserve">ormats </w:t>
      </w:r>
      <w:r w:rsidR="00CD61C9" w:rsidRPr="00EA26B3">
        <w:t xml:space="preserve">for </w:t>
      </w:r>
      <w:r w:rsidR="00BB4009">
        <w:t>m</w:t>
      </w:r>
      <w:r w:rsidR="00BB4009" w:rsidRPr="00EA26B3">
        <w:t xml:space="preserve">edia </w:t>
      </w:r>
      <w:r w:rsidR="00BB4009">
        <w:t>s</w:t>
      </w:r>
      <w:r w:rsidR="00BB4009" w:rsidRPr="00EA26B3">
        <w:t>ecurity</w:t>
      </w:r>
      <w:bookmarkEnd w:id="368"/>
    </w:p>
    <w:p w14:paraId="6EFB03B7" w14:textId="77777777" w:rsidR="00CD61C9" w:rsidRPr="00EA26B3" w:rsidRDefault="00CD61C9" w:rsidP="00ED51E6">
      <w:pPr>
        <w:pStyle w:val="Heading1"/>
      </w:pPr>
      <w:bookmarkStart w:id="369" w:name="_Toc90901375"/>
      <w:r w:rsidRPr="00EA26B3">
        <w:t>E.1</w:t>
      </w:r>
      <w:r w:rsidRPr="00EA26B3">
        <w:tab/>
        <w:t>General aspects</w:t>
      </w:r>
      <w:bookmarkEnd w:id="369"/>
    </w:p>
    <w:p w14:paraId="2ECA7034" w14:textId="77777777" w:rsidR="00CD61C9" w:rsidRPr="00EA26B3" w:rsidRDefault="00E34FCB" w:rsidP="00ED51E6">
      <w:pPr>
        <w:pStyle w:val="Heading2"/>
      </w:pPr>
      <w:bookmarkStart w:id="370" w:name="_Toc90901376"/>
      <w:r>
        <w:t>E.1.1</w:t>
      </w:r>
      <w:r w:rsidR="00CD61C9" w:rsidRPr="00EA26B3">
        <w:tab/>
        <w:t>Introduction</w:t>
      </w:r>
      <w:bookmarkEnd w:id="370"/>
    </w:p>
    <w:p w14:paraId="273F43F3" w14:textId="77777777" w:rsidR="00E85369" w:rsidRPr="00EA26B3" w:rsidRDefault="00E85369" w:rsidP="00E85369">
      <w:r w:rsidRPr="00EA26B3">
        <w:t>MIKEY-SAKKE as defined in IETF RFC 6509 [11] is used to transport Group Master Keys (GMKs) from a Group Management Server to a Group Management Client on a MC UE</w:t>
      </w:r>
      <w:r w:rsidR="00CF33A2">
        <w:t>,</w:t>
      </w:r>
      <w:r w:rsidRPr="00EA26B3">
        <w:t xml:space="preserve"> Private Call Keys (PCKs) between MC</w:t>
      </w:r>
      <w:r>
        <w:t xml:space="preserve"> </w:t>
      </w:r>
      <w:r w:rsidRPr="00EA26B3">
        <w:t>UEs</w:t>
      </w:r>
      <w:r w:rsidR="00CF33A2">
        <w:t>, Client-Server keys (CSKs) between MCX Server and MC client, and Multicast Signalling Keys (MuSiK) from MCX Servers to MC clients</w:t>
      </w:r>
      <w:r w:rsidRPr="00EA26B3">
        <w:t>.</w:t>
      </w:r>
    </w:p>
    <w:p w14:paraId="411E7893" w14:textId="77777777" w:rsidR="00E85369" w:rsidRPr="00EA26B3" w:rsidRDefault="00E85369" w:rsidP="00E85369">
      <w:r w:rsidRPr="00EA26B3">
        <w:t>The GMK is encrypted to the UID generated from the receiving user's MC</w:t>
      </w:r>
      <w:r>
        <w:t xml:space="preserve"> Service user</w:t>
      </w:r>
      <w:r w:rsidRPr="00EA26B3">
        <w:t xml:space="preserve"> ID and current time period. It is signed using the UID generated from the URI associated to the Group Management Server and current time period. Similarly, the PCK is encrypted to the UID generated from the receiving user's MC</w:t>
      </w:r>
      <w:r>
        <w:t xml:space="preserve"> Service user</w:t>
      </w:r>
      <w:r w:rsidRPr="00EA26B3">
        <w:t xml:space="preserve"> ID and current time period. It is signed using the UID generated from the initiating user's MC</w:t>
      </w:r>
      <w:r>
        <w:t xml:space="preserve"> Service user</w:t>
      </w:r>
      <w:r w:rsidRPr="00EA26B3">
        <w:t xml:space="preserve"> ID and current time period. </w:t>
      </w:r>
      <w:r w:rsidR="00CF33A2">
        <w:t xml:space="preserve">When uploaded, the CSK is encrypted to the UID generated from the MCX Server's FQDN and current time period and signed using the UID of the MC user. When downloaded, the CSK and MuSiK is encrypted to the UID of the MC user and signed using the UID of the MCX Server. </w:t>
      </w:r>
      <w:r w:rsidRPr="00EA26B3">
        <w:t>Details of this process are defined in IETF RFC 6508 [10] and IETF RFC 6507 [9]. The generation of the MIKEY-SAKKE UID is defined in clause F.2.1.</w:t>
      </w:r>
    </w:p>
    <w:p w14:paraId="49047B30" w14:textId="77777777" w:rsidR="00E85369" w:rsidRPr="00EA26B3" w:rsidRDefault="00E85369" w:rsidP="00E85369">
      <w:r w:rsidRPr="00EA26B3">
        <w:t>The GMK</w:t>
      </w:r>
      <w:r w:rsidR="00CF33A2">
        <w:t>,</w:t>
      </w:r>
      <w:r w:rsidRPr="00EA26B3">
        <w:t xml:space="preserve"> PCK</w:t>
      </w:r>
      <w:r w:rsidR="00CF33A2">
        <w:t>, CSK and MuSiK</w:t>
      </w:r>
      <w:r w:rsidRPr="00EA26B3">
        <w:t xml:space="preserve"> shall be 16 octets in length.</w:t>
      </w:r>
    </w:p>
    <w:p w14:paraId="4BF6CDD5" w14:textId="77777777" w:rsidR="00CD61C9" w:rsidRPr="00EA26B3" w:rsidRDefault="00E34FCB" w:rsidP="00ED51E6">
      <w:pPr>
        <w:pStyle w:val="Heading2"/>
      </w:pPr>
      <w:bookmarkStart w:id="371" w:name="_Toc90901377"/>
      <w:r>
        <w:t>E.1.2</w:t>
      </w:r>
      <w:r w:rsidR="00CD61C9" w:rsidRPr="00EA26B3">
        <w:tab/>
        <w:t>MIKEY common fields</w:t>
      </w:r>
      <w:bookmarkEnd w:id="371"/>
    </w:p>
    <w:p w14:paraId="564345B6" w14:textId="77777777" w:rsidR="00CF33A2" w:rsidRDefault="00CF33A2" w:rsidP="00CF33A2">
      <w:r>
        <w:t>All</w:t>
      </w:r>
      <w:r w:rsidRPr="00EA26B3">
        <w:t xml:space="preserve"> MIKEY-SAKKE message</w:t>
      </w:r>
      <w:r>
        <w:t>s</w:t>
      </w:r>
      <w:r w:rsidRPr="00EA26B3">
        <w:t xml:space="preserve"> shall include the Common Header payload</w:t>
      </w:r>
      <w:r>
        <w:t xml:space="preserve"> (HDR)</w:t>
      </w:r>
      <w:r w:rsidRPr="00EA26B3">
        <w:t>, Timestamp payload</w:t>
      </w:r>
      <w:r>
        <w:t xml:space="preserve"> (TS)</w:t>
      </w:r>
      <w:r w:rsidRPr="00EA26B3">
        <w:t>, RAND payload, IDRi payload, IDRr payload, IDRkmsi payload, IDRkmsr payload, SAKKE payload and a SIGN (ECCSI) payload.</w:t>
      </w:r>
    </w:p>
    <w:p w14:paraId="6DD62F15" w14:textId="77777777" w:rsidR="00CF33A2" w:rsidRDefault="00CF33A2" w:rsidP="00CF33A2">
      <w:r>
        <w:t>Optionally, the MIKEY-SAKKE message may contain a Security Properties payload (SP), a second SAKKE payload (SAKKE-to-self specified in Annex E.5), and a key parameter payload (specified in Annex E.6)</w:t>
      </w:r>
    </w:p>
    <w:p w14:paraId="4CD91BE9" w14:textId="77777777" w:rsidR="00CF33A2" w:rsidRDefault="00CF33A2" w:rsidP="00CF33A2">
      <w:r>
        <w:t xml:space="preserve">In the MIKEY HDR, the 'data type' shall be '26' (as this is a MIKEY-SAKKE message). The 'V' bit shall be '0'. The 'PRF func' may be '1' indicating the use of 'PRF-HMAC-SHA-256' ('PRF-HMAC-SHA-256' is the only PRF algorithm that is mandatory to support). The 'CS#' may be 0 or more. </w:t>
      </w:r>
    </w:p>
    <w:p w14:paraId="4010870C" w14:textId="77777777" w:rsidR="00CF33A2" w:rsidRDefault="00CF33A2" w:rsidP="00CF33A2">
      <w:pPr>
        <w:pStyle w:val="B1"/>
      </w:pPr>
      <w:r>
        <w:t>-</w:t>
      </w:r>
      <w:r>
        <w:tab/>
        <w:t>Where the 'CS#' is '0', the '</w:t>
      </w:r>
      <w:r w:rsidRPr="00545733">
        <w:t>CS ID map type</w:t>
      </w:r>
      <w:r>
        <w:t xml:space="preserve">' shall be '1' (empty map) and 'CS ID Map Info' shall have length '0'. This shall imply that default security policies shall be applied (as defined in further clauses). </w:t>
      </w:r>
    </w:p>
    <w:p w14:paraId="5519A330" w14:textId="77777777" w:rsidR="00CF33A2" w:rsidRDefault="00CF33A2" w:rsidP="00CF33A2">
      <w:pPr>
        <w:pStyle w:val="B1"/>
      </w:pPr>
      <w:r>
        <w:t>-</w:t>
      </w:r>
      <w:r>
        <w:tab/>
        <w:t>Where the 'CS#' is greater than '0', the '</w:t>
      </w:r>
      <w:r w:rsidRPr="00545733">
        <w:t>CS ID map type</w:t>
      </w:r>
      <w:r>
        <w:t>' shall be '2' (GENERIC-ID as defined in RFC 6043 [25]).</w:t>
      </w:r>
    </w:p>
    <w:p w14:paraId="53963B62" w14:textId="77777777" w:rsidR="00CD61C9" w:rsidRDefault="00CD61C9" w:rsidP="00CD61C9">
      <w:r w:rsidRPr="00EA26B3">
        <w:t>Each MIKEY message contains the timestamp field (TS). The timestamp field shall be TS type NTP-UTC (TS type 0), and hence is a 64-bit UTC time.</w:t>
      </w:r>
    </w:p>
    <w:p w14:paraId="4570FB5D" w14:textId="77777777" w:rsidR="008E7A20" w:rsidRDefault="00CF33A2" w:rsidP="008E7A20">
      <w:r w:rsidRPr="00EA26B3">
        <w:t xml:space="preserve">The ID Scheme in the SAKKE payload shall be </w:t>
      </w:r>
      <w:r>
        <w:t>'</w:t>
      </w:r>
      <w:r w:rsidR="001C72F3">
        <w:t xml:space="preserve">3GPP MCX hashed </w:t>
      </w:r>
      <w:r w:rsidR="001C72F3" w:rsidRPr="00EA26B3">
        <w:t>UID</w:t>
      </w:r>
      <w:del w:id="372" w:author="33.180_CR0230_(Rel-15)_MCSec" w:date="2026-01-07T14:33:00Z">
        <w:r w:rsidR="001C72F3" w:rsidDel="00795B90">
          <w:delText xml:space="preserve"> </w:delText>
        </w:r>
      </w:del>
      <w:r>
        <w:t>'</w:t>
      </w:r>
      <w:r w:rsidRPr="00EA26B3">
        <w:t xml:space="preserve"> to reflect the generation scheme defined in clause F.2.1.</w:t>
      </w:r>
    </w:p>
    <w:p w14:paraId="1A67F3AE" w14:textId="77777777" w:rsidR="00CF33A2" w:rsidRDefault="008E7A20" w:rsidP="008E7A20">
      <w:r>
        <w:t xml:space="preserve">The ID Scheme '3GPP MCX hashed </w:t>
      </w:r>
      <w:r w:rsidRPr="00EA26B3">
        <w:t>UID</w:t>
      </w:r>
      <w:r>
        <w:t>'</w:t>
      </w:r>
      <w:r w:rsidRPr="00EA26B3">
        <w:t xml:space="preserve"> </w:t>
      </w:r>
      <w:r>
        <w:t>takes on the IANA assigned</w:t>
      </w:r>
      <w:r w:rsidRPr="00223387">
        <w:t xml:space="preserve"> value of </w:t>
      </w:r>
      <w:r>
        <w:t>'</w:t>
      </w:r>
      <w:r w:rsidRPr="008E7A20">
        <w:t xml:space="preserve">2' </w:t>
      </w:r>
      <w:r w:rsidRPr="007D05DF">
        <w:rPr>
          <w:rFonts w:eastAsia="MS Mincho"/>
          <w:lang w:val="en-US"/>
        </w:rPr>
        <w:t>[</w:t>
      </w:r>
      <w:r w:rsidRPr="00097C70">
        <w:rPr>
          <w:rFonts w:eastAsia="MS Mincho"/>
          <w:lang w:val="en-US"/>
        </w:rPr>
        <w:t>52</w:t>
      </w:r>
      <w:r w:rsidRPr="008E7A20">
        <w:rPr>
          <w:rFonts w:eastAsia="MS Mincho"/>
          <w:lang w:val="en-US"/>
        </w:rPr>
        <w:t>]</w:t>
      </w:r>
      <w:r w:rsidRPr="007D05DF">
        <w:t>.</w:t>
      </w:r>
    </w:p>
    <w:p w14:paraId="20FC2C56" w14:textId="77777777" w:rsidR="00CF33A2" w:rsidRDefault="00CF33A2" w:rsidP="00CF33A2">
      <w:r w:rsidRPr="00EA26B3">
        <w:t>The entire MIKEY message shall be signed by including a</w:t>
      </w:r>
      <w:del w:id="373" w:author="33.180_CR0230_(Rel-15)_MCSec" w:date="2026-01-07T14:33:00Z">
        <w:r w:rsidRPr="00EA26B3" w:rsidDel="00795B90">
          <w:delText>n</w:delText>
        </w:r>
      </w:del>
      <w:r w:rsidRPr="00EA26B3">
        <w:t xml:space="preserve"> </w:t>
      </w:r>
      <w:r w:rsidR="009B78BE">
        <w:t xml:space="preserve">Signature </w:t>
      </w:r>
      <w:r w:rsidRPr="00EA26B3">
        <w:t>payload</w:t>
      </w:r>
      <w:r w:rsidR="009B78BE">
        <w:t xml:space="preserve"> (</w:t>
      </w:r>
      <w:r w:rsidR="009B78BE" w:rsidRPr="00EA26B3">
        <w:t>SIGN</w:t>
      </w:r>
      <w:r w:rsidR="009B78BE">
        <w:t>)</w:t>
      </w:r>
      <w:r w:rsidRPr="00EA26B3">
        <w:t xml:space="preserve"> providing authentication of the </w:t>
      </w:r>
      <w:r>
        <w:t>origin of the message</w:t>
      </w:r>
      <w:r w:rsidRPr="00EA26B3">
        <w:t xml:space="preserve">. The signature </w:t>
      </w:r>
      <w:r w:rsidR="009B78BE">
        <w:t>(S type)</w:t>
      </w:r>
      <w:r w:rsidR="009B78BE" w:rsidRPr="00EA26B3">
        <w:t xml:space="preserve"> </w:t>
      </w:r>
      <w:r w:rsidR="009B78BE">
        <w:t>field</w:t>
      </w:r>
      <w:r w:rsidR="009B78BE" w:rsidRPr="00EA26B3">
        <w:t xml:space="preserve"> </w:t>
      </w:r>
      <w:r w:rsidRPr="00EA26B3">
        <w:t>shall be of type</w:t>
      </w:r>
      <w:r>
        <w:t xml:space="preserve"> '</w:t>
      </w:r>
      <w:r w:rsidRPr="00EA26B3">
        <w:t>2</w:t>
      </w:r>
      <w:r>
        <w:t>'</w:t>
      </w:r>
      <w:r w:rsidRPr="00EA26B3">
        <w:t xml:space="preserve"> (ECCSI)</w:t>
      </w:r>
      <w:r w:rsidR="009B78BE">
        <w:t xml:space="preserve"> and the Signature length field shall be </w:t>
      </w:r>
      <w:r w:rsidR="007B7EB0">
        <w:t>"</w:t>
      </w:r>
      <w:r w:rsidR="009B78BE">
        <w:t>32</w:t>
      </w:r>
      <w:r w:rsidR="007B7EB0">
        <w:t>"</w:t>
      </w:r>
      <w:r w:rsidR="009B78BE">
        <w:t>, indicating a signature length of 32 bytes (i.e. 256 bits)</w:t>
      </w:r>
      <w:r w:rsidRPr="00EA26B3">
        <w:t>.</w:t>
      </w:r>
      <w:r w:rsidR="009B78BE">
        <w:t xml:space="preserve"> The signature shall then be calculated over the entire MIKEY message (including the S type field and Signature length field of the Signature payload) followed by concatenation of the signature to the end of the MIKEY message as described in RFC 3830 [22] section 5.2</w:t>
      </w:r>
      <w:ins w:id="374" w:author="33.180_CR0230_(Rel-15)_MCSec" w:date="2026-01-07T14:34:00Z">
        <w:r w:rsidR="00795B90">
          <w:t>.</w:t>
        </w:r>
      </w:ins>
    </w:p>
    <w:p w14:paraId="053D95B8" w14:textId="77777777" w:rsidR="00CF33A2" w:rsidRDefault="00CF33A2" w:rsidP="00CF33A2">
      <w:pPr>
        <w:pStyle w:val="Heading2"/>
      </w:pPr>
      <w:bookmarkStart w:id="375" w:name="_Toc90901378"/>
      <w:r>
        <w:t>E.1.3</w:t>
      </w:r>
      <w:r w:rsidRPr="00EA26B3">
        <w:tab/>
      </w:r>
      <w:r>
        <w:t>Crypto Session Identifiers</w:t>
      </w:r>
      <w:bookmarkEnd w:id="375"/>
    </w:p>
    <w:p w14:paraId="26A56958" w14:textId="77777777" w:rsidR="00CF33A2" w:rsidRDefault="00CF33A2" w:rsidP="00CF33A2">
      <w:r>
        <w:t>The MIKEY payload defines the use of Crypto Sessions. Each Crypto Session is identified by a CS-ID. To ensure that a crypto session can be assigned to a specific use within the MC System, the Crypto Session identifiers are defined in Table E.1.3-1.</w:t>
      </w:r>
    </w:p>
    <w:p w14:paraId="32C722F8" w14:textId="77777777" w:rsidR="00CF33A2" w:rsidRPr="00EA26B3" w:rsidRDefault="00CF33A2" w:rsidP="00CF33A2">
      <w:pPr>
        <w:pStyle w:val="TH"/>
        <w:rPr>
          <w:lang w:eastAsia="en-GB"/>
        </w:rPr>
      </w:pPr>
      <w:r w:rsidRPr="00EA26B3">
        <w:rPr>
          <w:lang w:eastAsia="en-GB"/>
        </w:rPr>
        <w:t xml:space="preserve">Table </w:t>
      </w:r>
      <w:r w:rsidRPr="00EA26B3">
        <w:t>E</w:t>
      </w:r>
      <w:r>
        <w:rPr>
          <w:lang w:eastAsia="en-GB"/>
        </w:rPr>
        <w:t>.1.3-</w:t>
      </w:r>
      <w:r w:rsidRPr="00EA26B3">
        <w:rPr>
          <w:lang w:eastAsia="en-GB"/>
        </w:rPr>
        <w:t xml:space="preserve">1: </w:t>
      </w:r>
      <w:r>
        <w:rPr>
          <w:lang w:eastAsia="en-GB"/>
        </w:rPr>
        <w:t>CS-ID assignment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113"/>
        <w:gridCol w:w="4514"/>
        <w:tblGridChange w:id="376">
          <w:tblGrid>
            <w:gridCol w:w="1113"/>
            <w:gridCol w:w="4514"/>
          </w:tblGrid>
        </w:tblGridChange>
      </w:tblGrid>
      <w:tr w:rsidR="00CF33A2" w:rsidRPr="00EA26B3" w14:paraId="30265D9B" w14:textId="77777777" w:rsidTr="00691BBD">
        <w:trPr>
          <w:jc w:val="center"/>
        </w:trPr>
        <w:tc>
          <w:tcPr>
            <w:tcW w:w="1113" w:type="dxa"/>
          </w:tcPr>
          <w:p w14:paraId="1C95614F" w14:textId="77777777" w:rsidR="00CF33A2" w:rsidRPr="001103C9" w:rsidRDefault="00CF33A2" w:rsidP="00691BBD">
            <w:pPr>
              <w:pStyle w:val="TAH"/>
              <w:rPr>
                <w:iCs/>
              </w:rPr>
            </w:pPr>
            <w:r>
              <w:rPr>
                <w:iCs/>
              </w:rPr>
              <w:t>CS-ID</w:t>
            </w:r>
          </w:p>
        </w:tc>
        <w:tc>
          <w:tcPr>
            <w:tcW w:w="4514" w:type="dxa"/>
          </w:tcPr>
          <w:p w14:paraId="29C2C5AE" w14:textId="77777777" w:rsidR="00CF33A2" w:rsidRPr="001103C9" w:rsidRDefault="00CF33A2" w:rsidP="00691BBD">
            <w:pPr>
              <w:pStyle w:val="TAH"/>
              <w:rPr>
                <w:iCs/>
              </w:rPr>
            </w:pPr>
            <w:r>
              <w:rPr>
                <w:iCs/>
              </w:rPr>
              <w:t>Use</w:t>
            </w:r>
          </w:p>
        </w:tc>
      </w:tr>
      <w:tr w:rsidR="00CF33A2" w:rsidRPr="00EA26B3" w14:paraId="460B320E" w14:textId="77777777" w:rsidTr="00691BBD">
        <w:trPr>
          <w:jc w:val="center"/>
        </w:trPr>
        <w:tc>
          <w:tcPr>
            <w:tcW w:w="1113" w:type="dxa"/>
          </w:tcPr>
          <w:p w14:paraId="4AE1E264" w14:textId="77777777" w:rsidR="00CF33A2" w:rsidRPr="00B96C52" w:rsidRDefault="00CF33A2" w:rsidP="00691BBD">
            <w:pPr>
              <w:pStyle w:val="TAC"/>
              <w:rPr>
                <w:lang w:eastAsia="en-GB"/>
              </w:rPr>
            </w:pPr>
            <w:r w:rsidRPr="00B96C52">
              <w:rPr>
                <w:lang w:eastAsia="en-GB"/>
              </w:rPr>
              <w:t>0</w:t>
            </w:r>
          </w:p>
        </w:tc>
        <w:tc>
          <w:tcPr>
            <w:tcW w:w="4514" w:type="dxa"/>
          </w:tcPr>
          <w:p w14:paraId="56B7036C" w14:textId="77777777" w:rsidR="00CF33A2" w:rsidRPr="00B96C52" w:rsidRDefault="00CF33A2" w:rsidP="00691BBD">
            <w:pPr>
              <w:pStyle w:val="TAL"/>
              <w:rPr>
                <w:lang w:eastAsia="en-GB"/>
              </w:rPr>
            </w:pPr>
            <w:r>
              <w:rPr>
                <w:lang w:eastAsia="en-GB"/>
              </w:rPr>
              <w:t>Initiator's MCPTT Private Call</w:t>
            </w:r>
          </w:p>
        </w:tc>
      </w:tr>
      <w:tr w:rsidR="00CF33A2" w:rsidRPr="00EA26B3" w14:paraId="50A7E4A2" w14:textId="77777777" w:rsidTr="00691BBD">
        <w:trPr>
          <w:jc w:val="center"/>
        </w:trPr>
        <w:tc>
          <w:tcPr>
            <w:tcW w:w="1113" w:type="dxa"/>
          </w:tcPr>
          <w:p w14:paraId="368C2B89" w14:textId="77777777" w:rsidR="00CF33A2" w:rsidRPr="00B96C52" w:rsidRDefault="00CF33A2" w:rsidP="00691BBD">
            <w:pPr>
              <w:pStyle w:val="TAC"/>
              <w:rPr>
                <w:lang w:eastAsia="en-GB"/>
              </w:rPr>
            </w:pPr>
            <w:r w:rsidRPr="00B96C52">
              <w:rPr>
                <w:lang w:eastAsia="en-GB"/>
              </w:rPr>
              <w:t>1</w:t>
            </w:r>
          </w:p>
        </w:tc>
        <w:tc>
          <w:tcPr>
            <w:tcW w:w="4514" w:type="dxa"/>
          </w:tcPr>
          <w:p w14:paraId="3A6F088D" w14:textId="77777777" w:rsidR="00CF33A2" w:rsidRPr="00B96C52" w:rsidRDefault="00CF33A2" w:rsidP="00691BBD">
            <w:pPr>
              <w:pStyle w:val="TAL"/>
              <w:rPr>
                <w:lang w:eastAsia="en-GB"/>
              </w:rPr>
            </w:pPr>
            <w:r>
              <w:rPr>
                <w:lang w:eastAsia="en-GB"/>
              </w:rPr>
              <w:t>Receiver's MCPTT Private Call</w:t>
            </w:r>
          </w:p>
        </w:tc>
      </w:tr>
      <w:tr w:rsidR="00CF33A2" w:rsidRPr="00EA26B3" w14:paraId="3E4BBF2C" w14:textId="77777777" w:rsidTr="00691BBD">
        <w:trPr>
          <w:jc w:val="center"/>
        </w:trPr>
        <w:tc>
          <w:tcPr>
            <w:tcW w:w="1113" w:type="dxa"/>
          </w:tcPr>
          <w:p w14:paraId="53FB0BC5" w14:textId="77777777" w:rsidR="00CF33A2" w:rsidRPr="00B96C52" w:rsidRDefault="00CF33A2" w:rsidP="00691BBD">
            <w:pPr>
              <w:pStyle w:val="TAC"/>
              <w:rPr>
                <w:lang w:eastAsia="en-GB"/>
              </w:rPr>
            </w:pPr>
            <w:r w:rsidRPr="00B96C52">
              <w:rPr>
                <w:lang w:eastAsia="en-GB"/>
              </w:rPr>
              <w:t>2</w:t>
            </w:r>
          </w:p>
        </w:tc>
        <w:tc>
          <w:tcPr>
            <w:tcW w:w="4514" w:type="dxa"/>
          </w:tcPr>
          <w:p w14:paraId="60FF5423" w14:textId="77777777" w:rsidR="00CF33A2" w:rsidRPr="00B96C52" w:rsidRDefault="00CF33A2" w:rsidP="00691BBD">
            <w:pPr>
              <w:pStyle w:val="TAL"/>
              <w:rPr>
                <w:lang w:eastAsia="en-GB"/>
              </w:rPr>
            </w:pPr>
            <w:r>
              <w:rPr>
                <w:lang w:eastAsia="en-GB"/>
              </w:rPr>
              <w:t>Initiator's MCVideo Private Call</w:t>
            </w:r>
          </w:p>
        </w:tc>
      </w:tr>
      <w:tr w:rsidR="00CF33A2" w:rsidRPr="00EA26B3" w14:paraId="44B8F820" w14:textId="77777777" w:rsidTr="00691BBD">
        <w:trPr>
          <w:jc w:val="center"/>
        </w:trPr>
        <w:tc>
          <w:tcPr>
            <w:tcW w:w="1113" w:type="dxa"/>
          </w:tcPr>
          <w:p w14:paraId="7AF1C982" w14:textId="77777777" w:rsidR="00CF33A2" w:rsidRPr="00B96C52" w:rsidRDefault="00CF33A2" w:rsidP="00691BBD">
            <w:pPr>
              <w:pStyle w:val="TAC"/>
              <w:rPr>
                <w:lang w:eastAsia="en-GB"/>
              </w:rPr>
            </w:pPr>
            <w:r>
              <w:rPr>
                <w:lang w:eastAsia="en-GB"/>
              </w:rPr>
              <w:t>3</w:t>
            </w:r>
          </w:p>
        </w:tc>
        <w:tc>
          <w:tcPr>
            <w:tcW w:w="4514" w:type="dxa"/>
          </w:tcPr>
          <w:p w14:paraId="28CC67DB" w14:textId="77777777" w:rsidR="00CF33A2" w:rsidRPr="00B96C52" w:rsidRDefault="00CF33A2" w:rsidP="00691BBD">
            <w:pPr>
              <w:pStyle w:val="TAL"/>
              <w:rPr>
                <w:lang w:eastAsia="en-GB"/>
              </w:rPr>
            </w:pPr>
            <w:r>
              <w:rPr>
                <w:lang w:eastAsia="en-GB"/>
              </w:rPr>
              <w:t>Receiver's MCVideo Private Call</w:t>
            </w:r>
          </w:p>
        </w:tc>
      </w:tr>
      <w:tr w:rsidR="00CF33A2" w:rsidRPr="00EA26B3" w14:paraId="50EDC9AD" w14:textId="77777777" w:rsidTr="00691BBD">
        <w:trPr>
          <w:jc w:val="center"/>
        </w:trPr>
        <w:tc>
          <w:tcPr>
            <w:tcW w:w="1113" w:type="dxa"/>
          </w:tcPr>
          <w:p w14:paraId="0713CCFA" w14:textId="77777777" w:rsidR="00CF33A2" w:rsidRPr="00B96C52" w:rsidRDefault="00CF33A2" w:rsidP="00691BBD">
            <w:pPr>
              <w:pStyle w:val="TAC"/>
              <w:rPr>
                <w:lang w:eastAsia="en-GB"/>
              </w:rPr>
            </w:pPr>
            <w:r>
              <w:rPr>
                <w:lang w:eastAsia="en-GB"/>
              </w:rPr>
              <w:t>4</w:t>
            </w:r>
          </w:p>
        </w:tc>
        <w:tc>
          <w:tcPr>
            <w:tcW w:w="4514" w:type="dxa"/>
          </w:tcPr>
          <w:p w14:paraId="1DAB5522" w14:textId="77777777" w:rsidR="00CF33A2" w:rsidRPr="00B96C52" w:rsidRDefault="00CF33A2" w:rsidP="00691BBD">
            <w:pPr>
              <w:pStyle w:val="TAL"/>
              <w:rPr>
                <w:lang w:eastAsia="en-GB"/>
              </w:rPr>
            </w:pPr>
            <w:r>
              <w:rPr>
                <w:lang w:eastAsia="en-GB"/>
              </w:rPr>
              <w:t>MCPTT Group Call</w:t>
            </w:r>
          </w:p>
        </w:tc>
      </w:tr>
      <w:tr w:rsidR="00CF33A2" w:rsidRPr="00EA26B3" w14:paraId="7257D9CE" w14:textId="77777777" w:rsidTr="00691BBD">
        <w:trPr>
          <w:jc w:val="center"/>
        </w:trPr>
        <w:tc>
          <w:tcPr>
            <w:tcW w:w="1113" w:type="dxa"/>
          </w:tcPr>
          <w:p w14:paraId="4D5EC0E6" w14:textId="77777777" w:rsidR="00CF33A2" w:rsidRPr="00B96C52" w:rsidRDefault="00CF33A2" w:rsidP="00691BBD">
            <w:pPr>
              <w:pStyle w:val="TAC"/>
              <w:rPr>
                <w:lang w:eastAsia="en-GB"/>
              </w:rPr>
            </w:pPr>
            <w:r>
              <w:rPr>
                <w:lang w:eastAsia="en-GB"/>
              </w:rPr>
              <w:t>5</w:t>
            </w:r>
          </w:p>
        </w:tc>
        <w:tc>
          <w:tcPr>
            <w:tcW w:w="4514" w:type="dxa"/>
          </w:tcPr>
          <w:p w14:paraId="471B033B" w14:textId="77777777" w:rsidR="00CF33A2" w:rsidRPr="00B96C52" w:rsidRDefault="00CF33A2" w:rsidP="00691BBD">
            <w:pPr>
              <w:pStyle w:val="TAL"/>
              <w:rPr>
                <w:lang w:eastAsia="en-GB"/>
              </w:rPr>
            </w:pPr>
            <w:r>
              <w:rPr>
                <w:lang w:eastAsia="en-GB"/>
              </w:rPr>
              <w:t>MCVideo Group Call</w:t>
            </w:r>
          </w:p>
        </w:tc>
      </w:tr>
      <w:tr w:rsidR="00CF33A2" w:rsidRPr="00EA26B3" w14:paraId="03CE246B" w14:textId="77777777" w:rsidTr="00691BBD">
        <w:trPr>
          <w:jc w:val="center"/>
        </w:trPr>
        <w:tc>
          <w:tcPr>
            <w:tcW w:w="1113" w:type="dxa"/>
          </w:tcPr>
          <w:p w14:paraId="2F4B98D7" w14:textId="77777777" w:rsidR="00CF33A2" w:rsidRPr="00B96C52" w:rsidRDefault="00CF33A2" w:rsidP="00691BBD">
            <w:pPr>
              <w:pStyle w:val="TAC"/>
              <w:rPr>
                <w:lang w:eastAsia="en-GB"/>
              </w:rPr>
            </w:pPr>
            <w:r>
              <w:rPr>
                <w:lang w:eastAsia="en-GB"/>
              </w:rPr>
              <w:t>6</w:t>
            </w:r>
          </w:p>
        </w:tc>
        <w:tc>
          <w:tcPr>
            <w:tcW w:w="4514" w:type="dxa"/>
          </w:tcPr>
          <w:p w14:paraId="02334441" w14:textId="77777777" w:rsidR="00CF33A2" w:rsidRPr="00B96C52" w:rsidRDefault="00CF33A2" w:rsidP="00691BBD">
            <w:pPr>
              <w:pStyle w:val="TAL"/>
              <w:rPr>
                <w:lang w:eastAsia="en-GB"/>
              </w:rPr>
            </w:pPr>
            <w:r>
              <w:rPr>
                <w:lang w:eastAsia="en-GB"/>
              </w:rPr>
              <w:t>CSK SRTCP protection for MCPTT</w:t>
            </w:r>
          </w:p>
        </w:tc>
      </w:tr>
      <w:tr w:rsidR="00CF33A2" w:rsidRPr="00EA26B3" w14:paraId="01E6378D" w14:textId="77777777" w:rsidTr="00691BBD">
        <w:trPr>
          <w:trHeight w:val="170"/>
          <w:jc w:val="center"/>
        </w:trPr>
        <w:tc>
          <w:tcPr>
            <w:tcW w:w="1113" w:type="dxa"/>
          </w:tcPr>
          <w:p w14:paraId="1657D632" w14:textId="77777777" w:rsidR="00CF33A2" w:rsidRPr="00B96C52" w:rsidRDefault="00CF33A2" w:rsidP="00691BBD">
            <w:pPr>
              <w:pStyle w:val="TAC"/>
              <w:rPr>
                <w:lang w:eastAsia="en-GB"/>
              </w:rPr>
            </w:pPr>
            <w:r>
              <w:rPr>
                <w:lang w:eastAsia="en-GB"/>
              </w:rPr>
              <w:t>7</w:t>
            </w:r>
          </w:p>
        </w:tc>
        <w:tc>
          <w:tcPr>
            <w:tcW w:w="4514" w:type="dxa"/>
          </w:tcPr>
          <w:p w14:paraId="42C104E9" w14:textId="77777777" w:rsidR="00CF33A2" w:rsidRPr="00B96C52" w:rsidRDefault="00CF33A2" w:rsidP="00691BBD">
            <w:pPr>
              <w:pStyle w:val="TAL"/>
              <w:rPr>
                <w:lang w:eastAsia="en-GB"/>
              </w:rPr>
            </w:pPr>
            <w:r>
              <w:rPr>
                <w:lang w:eastAsia="en-GB"/>
              </w:rPr>
              <w:t>MuSiK SRTCP protection for MCPTT</w:t>
            </w:r>
          </w:p>
        </w:tc>
      </w:tr>
      <w:tr w:rsidR="00CF33A2" w:rsidRPr="00EA26B3" w14:paraId="67EA976F" w14:textId="77777777" w:rsidTr="00691BBD">
        <w:trPr>
          <w:trHeight w:val="170"/>
          <w:jc w:val="center"/>
        </w:trPr>
        <w:tc>
          <w:tcPr>
            <w:tcW w:w="1113" w:type="dxa"/>
          </w:tcPr>
          <w:p w14:paraId="77EDD05F" w14:textId="77777777" w:rsidR="00CF33A2" w:rsidRDefault="00CF33A2" w:rsidP="00691BBD">
            <w:pPr>
              <w:pStyle w:val="TAC"/>
              <w:rPr>
                <w:lang w:eastAsia="en-GB"/>
              </w:rPr>
            </w:pPr>
            <w:r>
              <w:rPr>
                <w:lang w:eastAsia="en-GB"/>
              </w:rPr>
              <w:t>8</w:t>
            </w:r>
          </w:p>
        </w:tc>
        <w:tc>
          <w:tcPr>
            <w:tcW w:w="4514" w:type="dxa"/>
          </w:tcPr>
          <w:p w14:paraId="795FB689" w14:textId="77777777" w:rsidR="00CF33A2" w:rsidRDefault="00CF33A2" w:rsidP="00691BBD">
            <w:pPr>
              <w:pStyle w:val="TAL"/>
              <w:rPr>
                <w:lang w:eastAsia="en-GB"/>
              </w:rPr>
            </w:pPr>
            <w:r>
              <w:rPr>
                <w:lang w:eastAsia="en-GB"/>
              </w:rPr>
              <w:t>CSK SRTCP protection for MCVideo</w:t>
            </w:r>
          </w:p>
        </w:tc>
      </w:tr>
      <w:tr w:rsidR="00CF33A2" w:rsidRPr="00EA26B3" w14:paraId="1619A405" w14:textId="77777777" w:rsidTr="00691BBD">
        <w:trPr>
          <w:trHeight w:val="170"/>
          <w:jc w:val="center"/>
        </w:trPr>
        <w:tc>
          <w:tcPr>
            <w:tcW w:w="1113" w:type="dxa"/>
          </w:tcPr>
          <w:p w14:paraId="2DC06C4B" w14:textId="77777777" w:rsidR="00CF33A2" w:rsidRDefault="00CF33A2" w:rsidP="00691BBD">
            <w:pPr>
              <w:pStyle w:val="TAC"/>
              <w:rPr>
                <w:lang w:eastAsia="en-GB"/>
              </w:rPr>
            </w:pPr>
            <w:r>
              <w:rPr>
                <w:lang w:eastAsia="en-GB"/>
              </w:rPr>
              <w:t>9</w:t>
            </w:r>
          </w:p>
        </w:tc>
        <w:tc>
          <w:tcPr>
            <w:tcW w:w="4514" w:type="dxa"/>
          </w:tcPr>
          <w:p w14:paraId="4A075376" w14:textId="77777777" w:rsidR="00CF33A2" w:rsidRDefault="00CF33A2" w:rsidP="00691BBD">
            <w:pPr>
              <w:pStyle w:val="TAL"/>
              <w:rPr>
                <w:lang w:eastAsia="en-GB"/>
              </w:rPr>
            </w:pPr>
            <w:r>
              <w:rPr>
                <w:lang w:eastAsia="en-GB"/>
              </w:rPr>
              <w:t>MuSiK SRTCP protection for MCVideo</w:t>
            </w:r>
          </w:p>
        </w:tc>
      </w:tr>
    </w:tbl>
    <w:p w14:paraId="70B61899" w14:textId="77777777" w:rsidR="00CF33A2" w:rsidRDefault="00CF33A2" w:rsidP="00CF33A2"/>
    <w:p w14:paraId="14DA9C0C" w14:textId="77777777" w:rsidR="00CF33A2" w:rsidRPr="00EA26B3" w:rsidRDefault="00CF33A2" w:rsidP="00CF33A2">
      <w:r>
        <w:t>In Table E.1.3-1, CS-ID '0' and '2' are used for SRTP/SRTCP streams originating from the initator of the private call. CS-ID '1' and '3' are used for SRTP/SRTCP streams originating from the receiver of the private call.</w:t>
      </w:r>
    </w:p>
    <w:p w14:paraId="21A13295" w14:textId="77777777" w:rsidR="00CF33A2" w:rsidRPr="00EA26B3" w:rsidRDefault="00CF33A2" w:rsidP="00CD61C9"/>
    <w:p w14:paraId="401E36C6" w14:textId="77777777" w:rsidR="00CD61C9" w:rsidRPr="00EA26B3" w:rsidRDefault="00CD61C9" w:rsidP="00ED51E6">
      <w:pPr>
        <w:pStyle w:val="Heading1"/>
      </w:pPr>
      <w:bookmarkStart w:id="377" w:name="_Toc90901379"/>
      <w:r w:rsidRPr="00EA26B3">
        <w:t>E.2</w:t>
      </w:r>
      <w:r w:rsidRPr="00EA26B3">
        <w:tab/>
        <w:t>MIKEY message structure for GMK distribution</w:t>
      </w:r>
      <w:bookmarkEnd w:id="377"/>
    </w:p>
    <w:p w14:paraId="6228300E" w14:textId="77777777" w:rsidR="00CF33A2" w:rsidRDefault="00CF33A2" w:rsidP="00CF33A2">
      <w:pPr>
        <w:pStyle w:val="Heading2"/>
      </w:pPr>
      <w:bookmarkStart w:id="378" w:name="_Toc90901380"/>
      <w:r>
        <w:t>E.2.1</w:t>
      </w:r>
      <w:r>
        <w:tab/>
        <w:t>General</w:t>
      </w:r>
      <w:bookmarkEnd w:id="378"/>
    </w:p>
    <w:p w14:paraId="3AC87908" w14:textId="77777777" w:rsidR="00CF33A2" w:rsidRDefault="00CF33A2" w:rsidP="00CF33A2">
      <w:r w:rsidRPr="00EA26B3">
        <w:t>In the Common Header payload, the CSB ID field of MIKEY common header shall be the GUK-ID.</w:t>
      </w:r>
    </w:p>
    <w:p w14:paraId="37D7E99F" w14:textId="77777777" w:rsidR="00CF33A2" w:rsidRDefault="00CF33A2" w:rsidP="00CF33A2">
      <w:r>
        <w:t>Where no crypto sessions are included in the payload, (CS# is 0), the default security profile defined in Annex E.2.2 shall be used, and no Secuirty Properties payload (SP) is required. The profile in Annex E.2.2 is mandatory to support.</w:t>
      </w:r>
    </w:p>
    <w:p w14:paraId="712A37B3" w14:textId="77777777" w:rsidR="00CF33A2" w:rsidRDefault="00CF33A2" w:rsidP="00CF33A2">
      <w:r w:rsidRPr="00EA26B3">
        <w:t>Identity payloads shall be IDR payloads as defined in section 6.6 of IETF RFC 6043 [25]. The IDRi payload shall contain the MC</w:t>
      </w:r>
      <w:r>
        <w:t>X</w:t>
      </w:r>
      <w:r w:rsidRPr="00EA26B3">
        <w:t xml:space="preserve"> </w:t>
      </w:r>
      <w:r w:rsidR="00824B6F">
        <w:rPr>
          <w:rFonts w:eastAsia="Malgun Gothic"/>
        </w:rPr>
        <w:t>service</w:t>
      </w:r>
      <w:r w:rsidR="00824B6F" w:rsidRPr="00EA26B3">
        <w:t xml:space="preserve"> </w:t>
      </w:r>
      <w:r w:rsidRPr="00EA26B3">
        <w:t xml:space="preserve">identifier associated with the group management server. The IDRr payload shall contain the </w:t>
      </w:r>
      <w:r w:rsidR="003323C6" w:rsidRPr="00EA26B3">
        <w:t>MC</w:t>
      </w:r>
      <w:r w:rsidR="003323C6">
        <w:t xml:space="preserve"> Service user</w:t>
      </w:r>
      <w:r w:rsidR="003323C6" w:rsidRPr="00EA26B3">
        <w:t xml:space="preserve"> </w:t>
      </w:r>
      <w:r w:rsidRPr="00EA26B3">
        <w:t>ID associated to the group management client. The message shall also include IDRkmsi and IDRkmsr that contains the URI of the MC KMS used by the group management serv</w:t>
      </w:r>
      <w:r>
        <w:t>er and MC user respectively.</w:t>
      </w:r>
    </w:p>
    <w:p w14:paraId="7BA7BE0B" w14:textId="77777777" w:rsidR="00CF33A2" w:rsidRPr="00EA26B3" w:rsidRDefault="00CF33A2" w:rsidP="00CF33A2">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6D329B1D" w14:textId="77777777" w:rsidR="00CF33A2" w:rsidRDefault="00CF33A2" w:rsidP="00CF33A2">
      <w:r w:rsidRPr="00EA26B3">
        <w:t>The SAKKE payload shall encapsulate the GMK to the UID generated from the MC</w:t>
      </w:r>
      <w:r>
        <w:t xml:space="preserve"> Service user</w:t>
      </w:r>
      <w:r w:rsidRPr="00EA26B3">
        <w:t xml:space="preserve"> ID of the group management client. Only one GMK key shall be transported in the SAKKE payload. The same GMK shall be encapsulated to each member of the group.</w:t>
      </w:r>
    </w:p>
    <w:p w14:paraId="49758FC3" w14:textId="77777777" w:rsidR="00CF33A2" w:rsidRDefault="00CF33A2" w:rsidP="00CF33A2">
      <w:r>
        <w:t xml:space="preserve">A SAKKE-to-SELF payload may be included. It is recommended that where the GMK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3E18F8CB" w14:textId="77777777" w:rsidR="00CF33A2" w:rsidRDefault="00CF33A2" w:rsidP="00CF33A2">
      <w:r>
        <w:t>A 'Key Properties' payload (Annex E.6) should be included to provide details of the GMK.</w:t>
      </w:r>
    </w:p>
    <w:p w14:paraId="5F0D4C20" w14:textId="77777777" w:rsidR="00CF33A2" w:rsidRPr="00EA26B3" w:rsidRDefault="00CF33A2" w:rsidP="00CF33A2">
      <w:r w:rsidRPr="00EA26B3">
        <w:t>The signature shall use the UID generated from the identifier associated with the group management server.</w:t>
      </w:r>
    </w:p>
    <w:p w14:paraId="1C2E534D" w14:textId="77777777" w:rsidR="00CF33A2" w:rsidRDefault="00CF33A2" w:rsidP="00CF33A2">
      <w:pPr>
        <w:pStyle w:val="Heading2"/>
      </w:pPr>
      <w:bookmarkStart w:id="379" w:name="_Toc90901381"/>
      <w:r>
        <w:t>E.2.2</w:t>
      </w:r>
      <w:r>
        <w:tab/>
        <w:t>Default SRTP security profile for GMK use</w:t>
      </w:r>
      <w:bookmarkEnd w:id="379"/>
    </w:p>
    <w:p w14:paraId="383E6520" w14:textId="77777777" w:rsidR="00CF33A2" w:rsidRDefault="00CF33A2" w:rsidP="00CF33A2">
      <w:r>
        <w:t>The default security profile is used to support MCPTT and MCVideo communications. It defines the mandatory to support security settings for distribution and use of the GMK. It is the profile that should be used should no information (Crypto session information or security policies) be provided in the MIKEY message.</w:t>
      </w:r>
    </w:p>
    <w:p w14:paraId="4CBA4049" w14:textId="77777777" w:rsidR="00CF33A2" w:rsidRDefault="00CF33A2" w:rsidP="00CF33A2">
      <w:r>
        <w:t xml:space="preserve">The CS-ID (for input into the MIKEY PRF) shall be '4' for MCPTT and '5' for MCVideo. The 'Prot Type' shall be '0' (SRTP). </w:t>
      </w:r>
    </w:p>
    <w:p w14:paraId="20410B2F" w14:textId="77777777" w:rsidR="00CF33A2" w:rsidRDefault="00CF33A2" w:rsidP="00CF33A2">
      <w:r>
        <w:t>The Security Policies are shown in Table E.2-1.</w:t>
      </w:r>
    </w:p>
    <w:p w14:paraId="7A56DBAB" w14:textId="77777777" w:rsidR="00CF33A2" w:rsidRPr="00EA26B3" w:rsidRDefault="00CF33A2" w:rsidP="00CD61C9"/>
    <w:p w14:paraId="713627E7"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.2</w:t>
      </w:r>
      <w:r w:rsidR="00CF33A2">
        <w:rPr>
          <w:lang w:eastAsia="en-GB"/>
        </w:rPr>
        <w:t>.2</w:t>
      </w:r>
      <w:r w:rsidR="000F70E6" w:rsidRPr="00EA26B3">
        <w:rPr>
          <w:lang w:eastAsia="en-GB"/>
        </w:rPr>
        <w:t>-1</w:t>
      </w:r>
      <w:r w:rsidRPr="00EA26B3">
        <w:rPr>
          <w:lang w:eastAsia="en-GB"/>
        </w:rPr>
        <w:t>: MIKEY Group 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3871404F" w14:textId="77777777" w:rsidTr="0003184A">
        <w:trPr>
          <w:jc w:val="center"/>
        </w:trPr>
        <w:tc>
          <w:tcPr>
            <w:tcW w:w="1614" w:type="dxa"/>
          </w:tcPr>
          <w:p w14:paraId="45A5C1A1" w14:textId="77777777" w:rsidR="00CD61C9" w:rsidRPr="001103C9" w:rsidRDefault="00CD61C9" w:rsidP="00D3661B">
            <w:pPr>
              <w:pStyle w:val="TAH"/>
              <w:rPr>
                <w:iCs/>
              </w:rPr>
            </w:pPr>
            <w:r w:rsidRPr="001103C9">
              <w:rPr>
                <w:iCs/>
              </w:rPr>
              <w:t>SRTP Type</w:t>
            </w:r>
          </w:p>
        </w:tc>
        <w:tc>
          <w:tcPr>
            <w:tcW w:w="2835" w:type="dxa"/>
          </w:tcPr>
          <w:p w14:paraId="030208F2" w14:textId="77777777" w:rsidR="00CD61C9" w:rsidRPr="001103C9" w:rsidRDefault="00CD61C9" w:rsidP="00D3661B">
            <w:pPr>
              <w:pStyle w:val="TAH"/>
              <w:rPr>
                <w:iCs/>
              </w:rPr>
            </w:pPr>
            <w:r w:rsidRPr="001103C9">
              <w:rPr>
                <w:iCs/>
              </w:rPr>
              <w:t>Meaning</w:t>
            </w:r>
          </w:p>
        </w:tc>
        <w:tc>
          <w:tcPr>
            <w:tcW w:w="1418" w:type="dxa"/>
          </w:tcPr>
          <w:p w14:paraId="001DDC06" w14:textId="77777777" w:rsidR="00CD61C9" w:rsidRPr="001103C9" w:rsidRDefault="00CD61C9" w:rsidP="00D3661B">
            <w:pPr>
              <w:pStyle w:val="TAH"/>
              <w:rPr>
                <w:iCs/>
              </w:rPr>
            </w:pPr>
            <w:r w:rsidRPr="001103C9">
              <w:rPr>
                <w:iCs/>
              </w:rPr>
              <w:t>Value</w:t>
            </w:r>
          </w:p>
        </w:tc>
        <w:tc>
          <w:tcPr>
            <w:tcW w:w="3118" w:type="dxa"/>
          </w:tcPr>
          <w:p w14:paraId="148E76D3" w14:textId="77777777" w:rsidR="00CD61C9" w:rsidRPr="001103C9" w:rsidRDefault="00CD61C9" w:rsidP="00D3661B">
            <w:pPr>
              <w:pStyle w:val="TAH"/>
              <w:rPr>
                <w:iCs/>
              </w:rPr>
            </w:pPr>
            <w:r w:rsidRPr="001103C9">
              <w:rPr>
                <w:iCs/>
              </w:rPr>
              <w:t>Meaning</w:t>
            </w:r>
          </w:p>
        </w:tc>
      </w:tr>
      <w:tr w:rsidR="00CD61C9" w:rsidRPr="00EA26B3" w14:paraId="0B2EE75A" w14:textId="77777777" w:rsidTr="0003184A">
        <w:trPr>
          <w:jc w:val="center"/>
        </w:trPr>
        <w:tc>
          <w:tcPr>
            <w:tcW w:w="1614" w:type="dxa"/>
          </w:tcPr>
          <w:p w14:paraId="6BBCE11A" w14:textId="77777777" w:rsidR="00CD61C9" w:rsidRPr="00B96C52" w:rsidRDefault="00CD61C9" w:rsidP="003400C1">
            <w:pPr>
              <w:pStyle w:val="TAC"/>
              <w:rPr>
                <w:lang w:eastAsia="en-GB"/>
              </w:rPr>
            </w:pPr>
            <w:r w:rsidRPr="00B96C52">
              <w:rPr>
                <w:lang w:eastAsia="en-GB"/>
              </w:rPr>
              <w:t>0</w:t>
            </w:r>
          </w:p>
        </w:tc>
        <w:tc>
          <w:tcPr>
            <w:tcW w:w="2835" w:type="dxa"/>
          </w:tcPr>
          <w:p w14:paraId="48148A72" w14:textId="77777777" w:rsidR="00CD61C9" w:rsidRPr="00B96C52" w:rsidRDefault="00CD61C9" w:rsidP="00D3661B">
            <w:pPr>
              <w:pStyle w:val="TAL"/>
              <w:rPr>
                <w:lang w:eastAsia="en-GB"/>
              </w:rPr>
            </w:pPr>
            <w:r w:rsidRPr="00B96C52">
              <w:rPr>
                <w:lang w:eastAsia="en-GB"/>
              </w:rPr>
              <w:t>Encryption Algorithm</w:t>
            </w:r>
          </w:p>
        </w:tc>
        <w:tc>
          <w:tcPr>
            <w:tcW w:w="1418" w:type="dxa"/>
          </w:tcPr>
          <w:p w14:paraId="571015BF" w14:textId="77777777" w:rsidR="00CD61C9" w:rsidRPr="00B96C52" w:rsidRDefault="00CD61C9" w:rsidP="003400C1">
            <w:pPr>
              <w:pStyle w:val="TAC"/>
              <w:rPr>
                <w:lang w:eastAsia="en-GB"/>
              </w:rPr>
            </w:pPr>
            <w:r w:rsidRPr="00B96C52">
              <w:rPr>
                <w:lang w:eastAsia="en-GB"/>
              </w:rPr>
              <w:t>6</w:t>
            </w:r>
          </w:p>
        </w:tc>
        <w:tc>
          <w:tcPr>
            <w:tcW w:w="3118" w:type="dxa"/>
          </w:tcPr>
          <w:p w14:paraId="1F1F3487" w14:textId="77777777" w:rsidR="00CD61C9" w:rsidRPr="00B96C52" w:rsidRDefault="00CD61C9" w:rsidP="00D3661B">
            <w:pPr>
              <w:pStyle w:val="TAL"/>
              <w:rPr>
                <w:lang w:eastAsia="en-GB"/>
              </w:rPr>
            </w:pPr>
            <w:r w:rsidRPr="00B96C52">
              <w:rPr>
                <w:lang w:eastAsia="en-GB"/>
              </w:rPr>
              <w:t>AES-GCM</w:t>
            </w:r>
          </w:p>
        </w:tc>
      </w:tr>
      <w:tr w:rsidR="00CD61C9" w:rsidRPr="00EA26B3" w14:paraId="14C12E34" w14:textId="77777777" w:rsidTr="0003184A">
        <w:trPr>
          <w:jc w:val="center"/>
        </w:trPr>
        <w:tc>
          <w:tcPr>
            <w:tcW w:w="1614" w:type="dxa"/>
          </w:tcPr>
          <w:p w14:paraId="216E260A" w14:textId="77777777" w:rsidR="00CD61C9" w:rsidRPr="00B96C52" w:rsidRDefault="00CD61C9" w:rsidP="003400C1">
            <w:pPr>
              <w:pStyle w:val="TAC"/>
              <w:rPr>
                <w:lang w:eastAsia="en-GB"/>
              </w:rPr>
            </w:pPr>
            <w:r w:rsidRPr="00B96C52">
              <w:rPr>
                <w:lang w:eastAsia="en-GB"/>
              </w:rPr>
              <w:t>1</w:t>
            </w:r>
          </w:p>
        </w:tc>
        <w:tc>
          <w:tcPr>
            <w:tcW w:w="2835" w:type="dxa"/>
          </w:tcPr>
          <w:p w14:paraId="19B605E8"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770D5890" w14:textId="77777777" w:rsidR="00CD61C9" w:rsidRPr="00B96C52" w:rsidRDefault="00CD61C9" w:rsidP="003400C1">
            <w:pPr>
              <w:pStyle w:val="TAC"/>
              <w:rPr>
                <w:lang w:eastAsia="en-GB"/>
              </w:rPr>
            </w:pPr>
            <w:r w:rsidRPr="00B96C52">
              <w:rPr>
                <w:lang w:eastAsia="en-GB"/>
              </w:rPr>
              <w:t>16</w:t>
            </w:r>
          </w:p>
        </w:tc>
        <w:tc>
          <w:tcPr>
            <w:tcW w:w="3118" w:type="dxa"/>
          </w:tcPr>
          <w:p w14:paraId="560B90DC" w14:textId="77777777" w:rsidR="00CD61C9" w:rsidRPr="00B96C52" w:rsidRDefault="00CD61C9" w:rsidP="00D3661B">
            <w:pPr>
              <w:pStyle w:val="TAL"/>
              <w:rPr>
                <w:lang w:eastAsia="en-GB"/>
              </w:rPr>
            </w:pPr>
            <w:r w:rsidRPr="00B96C52">
              <w:rPr>
                <w:lang w:eastAsia="en-GB"/>
              </w:rPr>
              <w:t>16 octets</w:t>
            </w:r>
          </w:p>
        </w:tc>
      </w:tr>
      <w:tr w:rsidR="00CD61C9" w:rsidRPr="00EA26B3" w14:paraId="50CCCD00" w14:textId="77777777" w:rsidTr="0003184A">
        <w:trPr>
          <w:jc w:val="center"/>
        </w:trPr>
        <w:tc>
          <w:tcPr>
            <w:tcW w:w="1614" w:type="dxa"/>
          </w:tcPr>
          <w:p w14:paraId="5216320B" w14:textId="77777777" w:rsidR="00CD61C9" w:rsidRPr="00B96C52" w:rsidRDefault="00CD61C9" w:rsidP="003400C1">
            <w:pPr>
              <w:pStyle w:val="TAC"/>
              <w:rPr>
                <w:lang w:eastAsia="en-GB"/>
              </w:rPr>
            </w:pPr>
            <w:r w:rsidRPr="00B96C52">
              <w:rPr>
                <w:lang w:eastAsia="en-GB"/>
              </w:rPr>
              <w:t>2</w:t>
            </w:r>
          </w:p>
        </w:tc>
        <w:tc>
          <w:tcPr>
            <w:tcW w:w="2835" w:type="dxa"/>
          </w:tcPr>
          <w:p w14:paraId="388AAFD5" w14:textId="77777777" w:rsidR="00CD61C9" w:rsidRPr="00B96C52" w:rsidRDefault="00CD61C9" w:rsidP="00D3661B">
            <w:pPr>
              <w:pStyle w:val="TAL"/>
              <w:rPr>
                <w:lang w:eastAsia="en-GB"/>
              </w:rPr>
            </w:pPr>
            <w:r w:rsidRPr="00B96C52">
              <w:rPr>
                <w:lang w:eastAsia="en-GB"/>
              </w:rPr>
              <w:t>Authentication algorithm</w:t>
            </w:r>
          </w:p>
        </w:tc>
        <w:tc>
          <w:tcPr>
            <w:tcW w:w="1418" w:type="dxa"/>
          </w:tcPr>
          <w:p w14:paraId="3B883E12" w14:textId="77777777" w:rsidR="00CD61C9" w:rsidRPr="00B96C52" w:rsidRDefault="00CD61C9" w:rsidP="003400C1">
            <w:pPr>
              <w:pStyle w:val="TAC"/>
              <w:rPr>
                <w:lang w:eastAsia="en-GB"/>
              </w:rPr>
            </w:pPr>
            <w:r w:rsidRPr="00B96C52">
              <w:rPr>
                <w:lang w:eastAsia="en-GB"/>
              </w:rPr>
              <w:t>4</w:t>
            </w:r>
          </w:p>
        </w:tc>
        <w:tc>
          <w:tcPr>
            <w:tcW w:w="3118" w:type="dxa"/>
          </w:tcPr>
          <w:p w14:paraId="74C1FB26" w14:textId="77777777" w:rsidR="00CD61C9" w:rsidRPr="00B96C52" w:rsidRDefault="00CD61C9" w:rsidP="00D3661B">
            <w:pPr>
              <w:pStyle w:val="TAL"/>
              <w:rPr>
                <w:lang w:eastAsia="en-GB"/>
              </w:rPr>
            </w:pPr>
            <w:r w:rsidRPr="00B96C52">
              <w:rPr>
                <w:lang w:eastAsia="en-GB"/>
              </w:rPr>
              <w:t>RCCm3 (Use of unauthenticated ROC)</w:t>
            </w:r>
          </w:p>
        </w:tc>
      </w:tr>
      <w:tr w:rsidR="00CD61C9" w:rsidRPr="00EA26B3" w14:paraId="0EFCD3B6" w14:textId="77777777" w:rsidTr="0003184A">
        <w:trPr>
          <w:jc w:val="center"/>
        </w:trPr>
        <w:tc>
          <w:tcPr>
            <w:tcW w:w="1614" w:type="dxa"/>
          </w:tcPr>
          <w:p w14:paraId="5BE15DED" w14:textId="77777777" w:rsidR="00CD61C9" w:rsidRPr="00B96C52" w:rsidRDefault="00CD61C9" w:rsidP="003400C1">
            <w:pPr>
              <w:pStyle w:val="TAC"/>
              <w:rPr>
                <w:lang w:eastAsia="en-GB"/>
              </w:rPr>
            </w:pPr>
            <w:r w:rsidRPr="00B96C52">
              <w:rPr>
                <w:lang w:eastAsia="en-GB"/>
              </w:rPr>
              <w:t>4</w:t>
            </w:r>
          </w:p>
        </w:tc>
        <w:tc>
          <w:tcPr>
            <w:tcW w:w="2835" w:type="dxa"/>
          </w:tcPr>
          <w:p w14:paraId="6FDD40A2"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16058A81" w14:textId="77777777" w:rsidR="00CD61C9" w:rsidRPr="00B96C52" w:rsidRDefault="00CD61C9" w:rsidP="003400C1">
            <w:pPr>
              <w:pStyle w:val="TAC"/>
              <w:rPr>
                <w:lang w:eastAsia="en-GB"/>
              </w:rPr>
            </w:pPr>
            <w:r w:rsidRPr="00B96C52">
              <w:rPr>
                <w:lang w:eastAsia="en-GB"/>
              </w:rPr>
              <w:t>12</w:t>
            </w:r>
          </w:p>
        </w:tc>
        <w:tc>
          <w:tcPr>
            <w:tcW w:w="3118" w:type="dxa"/>
          </w:tcPr>
          <w:p w14:paraId="6D9F2FE2" w14:textId="77777777" w:rsidR="00CD61C9" w:rsidRPr="00B96C52" w:rsidRDefault="00CD61C9" w:rsidP="00D3661B">
            <w:pPr>
              <w:pStyle w:val="TAL"/>
              <w:rPr>
                <w:lang w:eastAsia="en-GB"/>
              </w:rPr>
            </w:pPr>
            <w:r w:rsidRPr="00B96C52">
              <w:rPr>
                <w:lang w:eastAsia="en-GB"/>
              </w:rPr>
              <w:t>12 octets</w:t>
            </w:r>
          </w:p>
        </w:tc>
      </w:tr>
      <w:tr w:rsidR="00CD61C9" w:rsidRPr="00EA26B3" w14:paraId="19F7662D" w14:textId="77777777" w:rsidTr="0003184A">
        <w:trPr>
          <w:jc w:val="center"/>
        </w:trPr>
        <w:tc>
          <w:tcPr>
            <w:tcW w:w="1614" w:type="dxa"/>
          </w:tcPr>
          <w:p w14:paraId="1452A218" w14:textId="77777777" w:rsidR="00CD61C9" w:rsidRPr="00B96C52" w:rsidRDefault="00CD61C9" w:rsidP="003400C1">
            <w:pPr>
              <w:pStyle w:val="TAC"/>
              <w:rPr>
                <w:lang w:eastAsia="en-GB"/>
              </w:rPr>
            </w:pPr>
            <w:r w:rsidRPr="00B96C52">
              <w:rPr>
                <w:lang w:eastAsia="en-GB"/>
              </w:rPr>
              <w:t>5</w:t>
            </w:r>
          </w:p>
        </w:tc>
        <w:tc>
          <w:tcPr>
            <w:tcW w:w="2835" w:type="dxa"/>
          </w:tcPr>
          <w:p w14:paraId="4121364E" w14:textId="77777777" w:rsidR="00CD61C9" w:rsidRPr="00B96C52" w:rsidRDefault="00CD61C9" w:rsidP="00D3661B">
            <w:pPr>
              <w:pStyle w:val="TAL"/>
              <w:rPr>
                <w:lang w:eastAsia="en-GB"/>
              </w:rPr>
            </w:pPr>
            <w:r w:rsidRPr="00B96C52">
              <w:rPr>
                <w:lang w:eastAsia="en-GB"/>
              </w:rPr>
              <w:t>SRTP PRF</w:t>
            </w:r>
          </w:p>
        </w:tc>
        <w:tc>
          <w:tcPr>
            <w:tcW w:w="1418" w:type="dxa"/>
          </w:tcPr>
          <w:p w14:paraId="322D2208" w14:textId="77777777" w:rsidR="00CD61C9" w:rsidRPr="00B96C52" w:rsidRDefault="00CD61C9" w:rsidP="003400C1">
            <w:pPr>
              <w:pStyle w:val="TAC"/>
              <w:rPr>
                <w:lang w:eastAsia="en-GB"/>
              </w:rPr>
            </w:pPr>
            <w:r w:rsidRPr="00B96C52">
              <w:rPr>
                <w:lang w:eastAsia="en-GB"/>
              </w:rPr>
              <w:t>0</w:t>
            </w:r>
          </w:p>
        </w:tc>
        <w:tc>
          <w:tcPr>
            <w:tcW w:w="3118" w:type="dxa"/>
          </w:tcPr>
          <w:p w14:paraId="087F62A1" w14:textId="77777777" w:rsidR="00CD61C9" w:rsidRPr="00B96C52" w:rsidRDefault="00CD61C9" w:rsidP="00D3661B">
            <w:pPr>
              <w:pStyle w:val="TAL"/>
              <w:rPr>
                <w:lang w:eastAsia="en-GB"/>
              </w:rPr>
            </w:pPr>
            <w:r w:rsidRPr="00B96C52">
              <w:rPr>
                <w:lang w:eastAsia="en-GB"/>
              </w:rPr>
              <w:t>AES-CM</w:t>
            </w:r>
          </w:p>
        </w:tc>
      </w:tr>
      <w:tr w:rsidR="00CD61C9" w:rsidRPr="00EA26B3" w14:paraId="2784F868" w14:textId="77777777" w:rsidTr="0003184A">
        <w:trPr>
          <w:jc w:val="center"/>
        </w:trPr>
        <w:tc>
          <w:tcPr>
            <w:tcW w:w="1614" w:type="dxa"/>
          </w:tcPr>
          <w:p w14:paraId="43177BDA" w14:textId="77777777" w:rsidR="00CD61C9" w:rsidRPr="00B96C52" w:rsidRDefault="00CD61C9" w:rsidP="003400C1">
            <w:pPr>
              <w:pStyle w:val="TAC"/>
              <w:rPr>
                <w:lang w:eastAsia="en-GB"/>
              </w:rPr>
            </w:pPr>
            <w:r w:rsidRPr="00B96C52">
              <w:rPr>
                <w:lang w:eastAsia="en-GB"/>
              </w:rPr>
              <w:t>6</w:t>
            </w:r>
          </w:p>
        </w:tc>
        <w:tc>
          <w:tcPr>
            <w:tcW w:w="2835" w:type="dxa"/>
          </w:tcPr>
          <w:p w14:paraId="76F73A2D" w14:textId="77777777" w:rsidR="00CD61C9" w:rsidRPr="00B96C52" w:rsidRDefault="00CD61C9" w:rsidP="00D3661B">
            <w:pPr>
              <w:pStyle w:val="TAL"/>
              <w:rPr>
                <w:lang w:eastAsia="en-GB"/>
              </w:rPr>
            </w:pPr>
            <w:r w:rsidRPr="00B96C52">
              <w:rPr>
                <w:lang w:eastAsia="en-GB"/>
              </w:rPr>
              <w:t>Key derivation rate</w:t>
            </w:r>
          </w:p>
        </w:tc>
        <w:tc>
          <w:tcPr>
            <w:tcW w:w="1418" w:type="dxa"/>
          </w:tcPr>
          <w:p w14:paraId="057FC457" w14:textId="77777777" w:rsidR="00CD61C9" w:rsidRPr="00B96C52" w:rsidRDefault="00CD61C9" w:rsidP="003400C1">
            <w:pPr>
              <w:pStyle w:val="TAC"/>
              <w:rPr>
                <w:lang w:eastAsia="en-GB"/>
              </w:rPr>
            </w:pPr>
            <w:r w:rsidRPr="00B96C52">
              <w:rPr>
                <w:lang w:eastAsia="en-GB"/>
              </w:rPr>
              <w:t>0</w:t>
            </w:r>
          </w:p>
        </w:tc>
        <w:tc>
          <w:tcPr>
            <w:tcW w:w="3118" w:type="dxa"/>
          </w:tcPr>
          <w:p w14:paraId="119BF7FA"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4F4CB181" w14:textId="77777777" w:rsidTr="0003184A">
        <w:trPr>
          <w:jc w:val="center"/>
        </w:trPr>
        <w:tc>
          <w:tcPr>
            <w:tcW w:w="1614" w:type="dxa"/>
          </w:tcPr>
          <w:p w14:paraId="333A654E" w14:textId="77777777" w:rsidR="00CD61C9" w:rsidRPr="00B96C52" w:rsidRDefault="00CD61C9" w:rsidP="003400C1">
            <w:pPr>
              <w:pStyle w:val="TAC"/>
              <w:rPr>
                <w:lang w:eastAsia="en-GB"/>
              </w:rPr>
            </w:pPr>
            <w:r w:rsidRPr="00B96C52">
              <w:rPr>
                <w:lang w:eastAsia="en-GB"/>
              </w:rPr>
              <w:t>13</w:t>
            </w:r>
          </w:p>
        </w:tc>
        <w:tc>
          <w:tcPr>
            <w:tcW w:w="2835" w:type="dxa"/>
          </w:tcPr>
          <w:p w14:paraId="624D2BAA" w14:textId="77777777" w:rsidR="00CD61C9" w:rsidRPr="00B96C52" w:rsidRDefault="00CD61C9" w:rsidP="00D3661B">
            <w:pPr>
              <w:pStyle w:val="TAL"/>
              <w:rPr>
                <w:lang w:eastAsia="en-GB"/>
              </w:rPr>
            </w:pPr>
            <w:r w:rsidRPr="00B96C52">
              <w:rPr>
                <w:lang w:eastAsia="en-GB"/>
              </w:rPr>
              <w:t>ROC transmission rate</w:t>
            </w:r>
          </w:p>
        </w:tc>
        <w:tc>
          <w:tcPr>
            <w:tcW w:w="1418" w:type="dxa"/>
          </w:tcPr>
          <w:p w14:paraId="4590F9CA" w14:textId="77777777" w:rsidR="00CD61C9" w:rsidRPr="00B96C52" w:rsidRDefault="00CD61C9" w:rsidP="003400C1">
            <w:pPr>
              <w:pStyle w:val="TAC"/>
              <w:rPr>
                <w:lang w:eastAsia="en-GB"/>
              </w:rPr>
            </w:pPr>
            <w:r w:rsidRPr="00B96C52">
              <w:rPr>
                <w:lang w:eastAsia="en-GB"/>
              </w:rPr>
              <w:t>1</w:t>
            </w:r>
          </w:p>
        </w:tc>
        <w:tc>
          <w:tcPr>
            <w:tcW w:w="3118" w:type="dxa"/>
          </w:tcPr>
          <w:p w14:paraId="65CB9CD6" w14:textId="77777777" w:rsidR="00CD61C9" w:rsidRPr="00B96C52" w:rsidRDefault="00CD61C9" w:rsidP="00D3661B">
            <w:pPr>
              <w:pStyle w:val="TAL"/>
              <w:rPr>
                <w:lang w:eastAsia="en-GB"/>
              </w:rPr>
            </w:pPr>
            <w:r w:rsidRPr="00B96C52">
              <w:rPr>
                <w:lang w:eastAsia="en-GB"/>
              </w:rPr>
              <w:t>ROC transmitted in every packet.</w:t>
            </w:r>
          </w:p>
        </w:tc>
      </w:tr>
      <w:tr w:rsidR="00CD61C9" w:rsidRPr="00EA26B3" w14:paraId="3D122393" w14:textId="77777777" w:rsidTr="0003184A">
        <w:trPr>
          <w:jc w:val="center"/>
        </w:trPr>
        <w:tc>
          <w:tcPr>
            <w:tcW w:w="1614" w:type="dxa"/>
          </w:tcPr>
          <w:p w14:paraId="4C42940E" w14:textId="77777777" w:rsidR="00CD61C9" w:rsidRPr="00B96C52" w:rsidRDefault="00CD61C9" w:rsidP="003400C1">
            <w:pPr>
              <w:pStyle w:val="TAC"/>
              <w:rPr>
                <w:lang w:eastAsia="en-GB"/>
              </w:rPr>
            </w:pPr>
            <w:r w:rsidRPr="00B96C52">
              <w:rPr>
                <w:lang w:eastAsia="en-GB"/>
              </w:rPr>
              <w:t>18</w:t>
            </w:r>
          </w:p>
        </w:tc>
        <w:tc>
          <w:tcPr>
            <w:tcW w:w="2835" w:type="dxa"/>
          </w:tcPr>
          <w:p w14:paraId="3136B008" w14:textId="77777777" w:rsidR="00CD61C9" w:rsidRPr="00B96C52" w:rsidRDefault="00CD61C9" w:rsidP="00D3661B">
            <w:pPr>
              <w:pStyle w:val="TAL"/>
              <w:rPr>
                <w:lang w:eastAsia="en-GB"/>
              </w:rPr>
            </w:pPr>
            <w:r w:rsidRPr="00B96C52">
              <w:rPr>
                <w:lang w:eastAsia="en-GB"/>
              </w:rPr>
              <w:t>SRTP Authentication tag length</w:t>
            </w:r>
          </w:p>
        </w:tc>
        <w:tc>
          <w:tcPr>
            <w:tcW w:w="1418" w:type="dxa"/>
          </w:tcPr>
          <w:p w14:paraId="1A0BFFAC" w14:textId="77777777" w:rsidR="00CD61C9" w:rsidRPr="00B96C52" w:rsidRDefault="00CD61C9" w:rsidP="003400C1">
            <w:pPr>
              <w:pStyle w:val="TAC"/>
              <w:rPr>
                <w:lang w:eastAsia="en-GB"/>
              </w:rPr>
            </w:pPr>
            <w:r w:rsidRPr="00B96C52">
              <w:rPr>
                <w:lang w:eastAsia="en-GB"/>
              </w:rPr>
              <w:t>4</w:t>
            </w:r>
          </w:p>
        </w:tc>
        <w:tc>
          <w:tcPr>
            <w:tcW w:w="3118" w:type="dxa"/>
          </w:tcPr>
          <w:p w14:paraId="595C1803" w14:textId="77777777" w:rsidR="00CD61C9" w:rsidRPr="00B96C52" w:rsidRDefault="00CD61C9" w:rsidP="00D3661B">
            <w:pPr>
              <w:pStyle w:val="TAL"/>
              <w:rPr>
                <w:lang w:eastAsia="en-GB"/>
              </w:rPr>
            </w:pPr>
            <w:r w:rsidRPr="00B96C52">
              <w:rPr>
                <w:lang w:eastAsia="en-GB"/>
              </w:rPr>
              <w:t>4 octets for transmission of ROC</w:t>
            </w:r>
          </w:p>
        </w:tc>
      </w:tr>
      <w:tr w:rsidR="00CD61C9" w:rsidRPr="00EA26B3" w14:paraId="725B05DA" w14:textId="77777777" w:rsidTr="0003184A">
        <w:trPr>
          <w:jc w:val="center"/>
        </w:trPr>
        <w:tc>
          <w:tcPr>
            <w:tcW w:w="1614" w:type="dxa"/>
          </w:tcPr>
          <w:p w14:paraId="7BEB9B3C" w14:textId="77777777" w:rsidR="00CD61C9" w:rsidRPr="00B96C52" w:rsidRDefault="00CD61C9" w:rsidP="003400C1">
            <w:pPr>
              <w:pStyle w:val="TAC"/>
              <w:rPr>
                <w:lang w:eastAsia="en-GB"/>
              </w:rPr>
            </w:pPr>
            <w:r w:rsidRPr="00B96C52">
              <w:rPr>
                <w:lang w:eastAsia="en-GB"/>
              </w:rPr>
              <w:t>19</w:t>
            </w:r>
          </w:p>
        </w:tc>
        <w:tc>
          <w:tcPr>
            <w:tcW w:w="2835" w:type="dxa"/>
          </w:tcPr>
          <w:p w14:paraId="18AF4F06" w14:textId="77777777" w:rsidR="00CD61C9" w:rsidRPr="00B96C52" w:rsidRDefault="00CD61C9" w:rsidP="00D3661B">
            <w:pPr>
              <w:pStyle w:val="TAL"/>
              <w:rPr>
                <w:lang w:eastAsia="en-GB"/>
              </w:rPr>
            </w:pPr>
            <w:r w:rsidRPr="00B96C52">
              <w:rPr>
                <w:lang w:eastAsia="en-GB"/>
              </w:rPr>
              <w:t>SRTCP Authentication tag length</w:t>
            </w:r>
          </w:p>
        </w:tc>
        <w:tc>
          <w:tcPr>
            <w:tcW w:w="1418" w:type="dxa"/>
          </w:tcPr>
          <w:p w14:paraId="18776755" w14:textId="77777777" w:rsidR="00CD61C9" w:rsidRPr="00B96C52" w:rsidRDefault="00CD61C9" w:rsidP="003400C1">
            <w:pPr>
              <w:pStyle w:val="TAC"/>
              <w:rPr>
                <w:lang w:eastAsia="en-GB"/>
              </w:rPr>
            </w:pPr>
            <w:r w:rsidRPr="00B96C52">
              <w:rPr>
                <w:lang w:eastAsia="en-GB"/>
              </w:rPr>
              <w:t>0</w:t>
            </w:r>
          </w:p>
        </w:tc>
        <w:tc>
          <w:tcPr>
            <w:tcW w:w="3118" w:type="dxa"/>
          </w:tcPr>
          <w:p w14:paraId="37C3ECAA" w14:textId="77777777" w:rsidR="00CD61C9" w:rsidRPr="00B96C52" w:rsidRDefault="00CD61C9" w:rsidP="00D3661B">
            <w:pPr>
              <w:pStyle w:val="TAL"/>
              <w:rPr>
                <w:lang w:eastAsia="en-GB"/>
              </w:rPr>
            </w:pPr>
            <w:r w:rsidRPr="00B96C52">
              <w:rPr>
                <w:lang w:eastAsia="en-GB"/>
              </w:rPr>
              <w:t>ROC need not be transmitted in SRTCP.</w:t>
            </w:r>
          </w:p>
        </w:tc>
      </w:tr>
      <w:tr w:rsidR="00CD61C9" w:rsidRPr="00EA26B3" w14:paraId="4A33878E" w14:textId="77777777" w:rsidTr="0003184A">
        <w:trPr>
          <w:jc w:val="center"/>
        </w:trPr>
        <w:tc>
          <w:tcPr>
            <w:tcW w:w="1614" w:type="dxa"/>
          </w:tcPr>
          <w:p w14:paraId="28FC8311" w14:textId="77777777" w:rsidR="00CD61C9" w:rsidRPr="00B96C52" w:rsidRDefault="00CD61C9" w:rsidP="003400C1">
            <w:pPr>
              <w:pStyle w:val="TAC"/>
              <w:rPr>
                <w:lang w:eastAsia="en-GB"/>
              </w:rPr>
            </w:pPr>
            <w:r w:rsidRPr="00B96C52">
              <w:rPr>
                <w:lang w:eastAsia="en-GB"/>
              </w:rPr>
              <w:t>20</w:t>
            </w:r>
          </w:p>
        </w:tc>
        <w:tc>
          <w:tcPr>
            <w:tcW w:w="2835" w:type="dxa"/>
          </w:tcPr>
          <w:p w14:paraId="7A3CFB37"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107E573B" w14:textId="77777777" w:rsidR="00CD61C9" w:rsidRPr="00B96C52" w:rsidRDefault="00CD61C9" w:rsidP="003400C1">
            <w:pPr>
              <w:pStyle w:val="TAC"/>
              <w:rPr>
                <w:lang w:eastAsia="en-GB"/>
              </w:rPr>
            </w:pPr>
            <w:r w:rsidRPr="00B96C52">
              <w:rPr>
                <w:lang w:eastAsia="en-GB"/>
              </w:rPr>
              <w:t>16</w:t>
            </w:r>
          </w:p>
        </w:tc>
        <w:tc>
          <w:tcPr>
            <w:tcW w:w="3118" w:type="dxa"/>
          </w:tcPr>
          <w:p w14:paraId="59E53BCA" w14:textId="77777777" w:rsidR="00CD61C9" w:rsidRPr="00B96C52" w:rsidRDefault="00CD61C9" w:rsidP="00D3661B">
            <w:pPr>
              <w:pStyle w:val="TAL"/>
              <w:rPr>
                <w:lang w:eastAsia="en-GB"/>
              </w:rPr>
            </w:pPr>
            <w:r w:rsidRPr="00B96C52">
              <w:rPr>
                <w:lang w:eastAsia="en-GB"/>
              </w:rPr>
              <w:t>16 octets</w:t>
            </w:r>
          </w:p>
        </w:tc>
      </w:tr>
    </w:tbl>
    <w:p w14:paraId="35E41DE4" w14:textId="77777777" w:rsidR="00CD61C9" w:rsidRPr="00EA26B3" w:rsidRDefault="00CD61C9" w:rsidP="00CD61C9"/>
    <w:p w14:paraId="0B5B7C5D" w14:textId="77777777" w:rsidR="00CF33A2" w:rsidRDefault="00CF33A2" w:rsidP="00CF33A2">
      <w:r>
        <w:t>Should a security profile be provided by the GMS, the mapping is provided in a GENERIC-ID component of the MIKEY HDR. The CS-ID shall be '4' for MCPTT and/or '5' for MCVideo. Consequently, the CS# shall be '1' or '2'. The 'Prot Type' shall be '0' (SRTP).</w:t>
      </w:r>
    </w:p>
    <w:p w14:paraId="4FBEA8AB" w14:textId="77777777" w:rsidR="00CD61C9" w:rsidRPr="00EA26B3" w:rsidRDefault="00CF33A2" w:rsidP="00CD61C9">
      <w:r>
        <w:t xml:space="preserve">In each GENERIC-ID crypto session, '#P' shall be 1 (a single security policy shall be referenced). </w:t>
      </w:r>
      <w:r w:rsidR="0065707E">
        <w:t>T</w:t>
      </w:r>
      <w:r>
        <w:t xml:space="preserve">he 'Session Data length' </w:t>
      </w:r>
      <w:r w:rsidR="0065707E">
        <w:t xml:space="preserve">shall be </w:t>
      </w:r>
      <w:r>
        <w:t xml:space="preserve">'0' as SSRCs </w:t>
      </w:r>
      <w:r w:rsidR="0065707E">
        <w:t xml:space="preserve">are </w:t>
      </w:r>
      <w:r>
        <w:t>not provided</w:t>
      </w:r>
      <w:r w:rsidR="0065707E">
        <w:t xml:space="preserve"> by the GMS</w:t>
      </w:r>
      <w:r>
        <w:t xml:space="preserve">. The MKI (GMK-ID || GUK-ID) may be included in the SPI field. </w:t>
      </w:r>
    </w:p>
    <w:p w14:paraId="60597A64" w14:textId="77777777" w:rsidR="00CD61C9" w:rsidRPr="00EA26B3" w:rsidRDefault="00CD61C9" w:rsidP="00ED51E6">
      <w:pPr>
        <w:pStyle w:val="Heading1"/>
      </w:pPr>
      <w:bookmarkStart w:id="380" w:name="_Toc90901382"/>
      <w:r w:rsidRPr="00EA26B3">
        <w:t>E.3</w:t>
      </w:r>
      <w:r w:rsidRPr="00EA26B3">
        <w:tab/>
        <w:t>MIKEY message structure for PCK distribution</w:t>
      </w:r>
      <w:bookmarkEnd w:id="380"/>
    </w:p>
    <w:p w14:paraId="63B93919" w14:textId="77777777" w:rsidR="00A05970" w:rsidRDefault="00A05970" w:rsidP="00A05970">
      <w:pPr>
        <w:pStyle w:val="Heading2"/>
      </w:pPr>
      <w:bookmarkStart w:id="381" w:name="_Toc90901383"/>
      <w:r>
        <w:t>E.3.1</w:t>
      </w:r>
      <w:ins w:id="382" w:author="33.180_CR0230_(Rel-15)_MCSec" w:date="2026-01-07T14:34:00Z">
        <w:r w:rsidR="00795B90">
          <w:tab/>
        </w:r>
      </w:ins>
      <w:del w:id="383" w:author="33.180_CR0230_(Rel-15)_MCSec" w:date="2026-01-07T14:34:00Z">
        <w:r w:rsidDel="00795B90">
          <w:delText xml:space="preserve"> </w:delText>
        </w:r>
      </w:del>
      <w:r>
        <w:t>General</w:t>
      </w:r>
      <w:bookmarkEnd w:id="381"/>
    </w:p>
    <w:p w14:paraId="53D06E10" w14:textId="77777777" w:rsidR="00A05970" w:rsidRDefault="00A05970" w:rsidP="00A05970">
      <w:r w:rsidRPr="00EA26B3">
        <w:t xml:space="preserve">In the Common Header payload, the CSB ID field of MIKEY common header shall be the </w:t>
      </w:r>
      <w:r>
        <w:t>PCK</w:t>
      </w:r>
      <w:r w:rsidRPr="00EA26B3">
        <w:t>-ID.</w:t>
      </w:r>
    </w:p>
    <w:p w14:paraId="7E1B50EC" w14:textId="77777777" w:rsidR="00A05970" w:rsidRDefault="00A05970" w:rsidP="00A05970">
      <w:r>
        <w:t>Where no crypto sessions are included in the payload, (CS# is 0), the default security profile defined in Annex E.3.2 shall be used, and no Secuirty Properties payload (SP) is required. The profile in Annex E.3.2 is mandatory to support.</w:t>
      </w:r>
    </w:p>
    <w:p w14:paraId="78FC6A43" w14:textId="77777777" w:rsidR="00A05970" w:rsidRDefault="00A05970" w:rsidP="00A05970">
      <w:r w:rsidRPr="00EA26B3">
        <w:t>Identity payloads shall be IDR payloads as defined in section 6.6 of IETF RFC 6043 [25]. The IDRi payload shall contain the MC</w:t>
      </w:r>
      <w:r>
        <w:t xml:space="preserve"> Service user</w:t>
      </w:r>
      <w:r w:rsidRPr="00EA26B3">
        <w:t xml:space="preserve"> ID associated with the initiating user. The IDRr payload shall contain the MC</w:t>
      </w:r>
      <w:r>
        <w:t xml:space="preserve"> Service user</w:t>
      </w:r>
      <w:r w:rsidRPr="00EA26B3">
        <w:t xml:space="preserve"> ID associated to the receiving user. The message shall also include IDRkmsi and IDRkmsr that contains the URI of the KMS used by the initiating user and terminating user respectively</w:t>
      </w:r>
    </w:p>
    <w:p w14:paraId="0685885A" w14:textId="77777777" w:rsidR="00A05970" w:rsidRPr="00EA26B3" w:rsidRDefault="00A05970" w:rsidP="00A05970">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4BCC897C" w14:textId="77777777" w:rsidR="00A05970" w:rsidRPr="00EA26B3" w:rsidRDefault="00A05970" w:rsidP="00A05970">
      <w:r w:rsidRPr="00EA26B3">
        <w:t>The SAKKE payload shall encapsulate the PCK to the UID generated from the MC</w:t>
      </w:r>
      <w:r>
        <w:t xml:space="preserve"> Service user</w:t>
      </w:r>
      <w:r w:rsidRPr="00EA26B3">
        <w:t xml:space="preserve"> ID of the terminating user. The ID Scheme in the SAKKE payload shall </w:t>
      </w:r>
      <w:r w:rsidRPr="00CD6349">
        <w:t xml:space="preserve">be </w:t>
      </w:r>
      <w:r>
        <w:t>'</w:t>
      </w:r>
      <w:ins w:id="384" w:author="33.180_CR0230_(Rel-15)_MCSec" w:date="2026-01-07T14:34:00Z">
        <w:r w:rsidR="00795B90" w:rsidRPr="00795B90">
          <w:t xml:space="preserve">3GPP MCX hashed UID </w:t>
        </w:r>
      </w:ins>
      <w:del w:id="385" w:author="33.180_CR0230_(Rel-15)_MCSec" w:date="2026-01-07T14:34:00Z">
        <w:r w:rsidDel="00795B90">
          <w:delText>URI Scheme</w:delText>
        </w:r>
      </w:del>
      <w:r>
        <w:t>'</w:t>
      </w:r>
      <w:r w:rsidRPr="00CD6349">
        <w:t xml:space="preserve"> to</w:t>
      </w:r>
      <w:r w:rsidRPr="00EA26B3">
        <w:t xml:space="preserve"> reflect the generation scheme defined in clause F.2.1.</w:t>
      </w:r>
    </w:p>
    <w:p w14:paraId="00C33B02" w14:textId="77777777" w:rsidR="00A05970" w:rsidRDefault="00A05970" w:rsidP="00A05970">
      <w:r>
        <w:t xml:space="preserve">A SAKKE-to-SELF payload may be included. It is recommended that where the PCK is being transported beyond a single MC system, </w:t>
      </w:r>
      <w:r w:rsidRPr="00EA26B3">
        <w:t xml:space="preserve">the message </w:t>
      </w:r>
      <w:r>
        <w:t>should</w:t>
      </w:r>
      <w:r w:rsidRPr="00EA26B3">
        <w:t xml:space="preserve"> include a</w:t>
      </w:r>
      <w:r>
        <w:t xml:space="preserve"> SAKKE-to-SELF payload</w:t>
      </w:r>
      <w:r w:rsidRPr="00EA26B3">
        <w:t xml:space="preserve"> as described in clause E.5.</w:t>
      </w:r>
    </w:p>
    <w:p w14:paraId="5CBB70D9" w14:textId="77777777" w:rsidR="00A05970" w:rsidRDefault="00A05970" w:rsidP="00A05970">
      <w:r w:rsidRPr="00EA26B3">
        <w:t>The signature shall use the UID generated from the M</w:t>
      </w:r>
      <w:r>
        <w:t>C Service user</w:t>
      </w:r>
      <w:r w:rsidRPr="00EA26B3">
        <w:t xml:space="preserve"> ID of the initiating user.</w:t>
      </w:r>
    </w:p>
    <w:p w14:paraId="1DE52CB9" w14:textId="77777777" w:rsidR="00A05970" w:rsidRDefault="00A05970" w:rsidP="00A05970">
      <w:pPr>
        <w:pStyle w:val="Heading2"/>
      </w:pPr>
      <w:bookmarkStart w:id="386" w:name="_Toc90901384"/>
      <w:r>
        <w:t>E.3.2</w:t>
      </w:r>
      <w:r>
        <w:tab/>
        <w:t>Default SRTP security profile for PCK</w:t>
      </w:r>
      <w:bookmarkEnd w:id="386"/>
      <w:r>
        <w:t xml:space="preserve"> </w:t>
      </w:r>
    </w:p>
    <w:p w14:paraId="7BF165C2" w14:textId="77777777" w:rsidR="00A05970" w:rsidRDefault="00A05970" w:rsidP="00A05970">
      <w:r>
        <w:t>The default security profile is used to support MCPTT and MCVideo communications. It defines the mandatory to support security settings for distribution and use of the PCK. It is the profile that should be used should no information (Crypto session information or security policies) be provided in the MIKEY message.</w:t>
      </w:r>
    </w:p>
    <w:p w14:paraId="76D9B849" w14:textId="77777777" w:rsidR="00A05970" w:rsidRDefault="00A05970" w:rsidP="00A05970">
      <w:r>
        <w:t xml:space="preserve">The CS-ID (for input into the MIKEY PRF) shall be '0' for the MCPTT session from the initiator, '1' for MCPTT session from the receiver, '2' for the MCVideo session from the initiator and '3' for the MCVideo session from the receiver.  </w:t>
      </w:r>
    </w:p>
    <w:p w14:paraId="197FCF9E" w14:textId="77777777" w:rsidR="00A05970" w:rsidRPr="00EA26B3" w:rsidRDefault="00A05970" w:rsidP="00A05970">
      <w:r>
        <w:t>The Security Policies are shown in Table E.3.2-1.</w:t>
      </w:r>
    </w:p>
    <w:p w14:paraId="574CA70E" w14:textId="77777777" w:rsidR="00A05970" w:rsidRPr="00EA26B3" w:rsidRDefault="00A05970" w:rsidP="00CD61C9"/>
    <w:p w14:paraId="32B1A8F1" w14:textId="77777777" w:rsidR="00CD61C9" w:rsidRPr="00EA26B3" w:rsidRDefault="00CD61C9" w:rsidP="00CD61C9">
      <w:pPr>
        <w:pStyle w:val="TH"/>
        <w:rPr>
          <w:lang w:eastAsia="en-GB"/>
        </w:rPr>
      </w:pPr>
      <w:r w:rsidRPr="00EA26B3">
        <w:rPr>
          <w:lang w:eastAsia="en-GB"/>
        </w:rPr>
        <w:t xml:space="preserve">Table </w:t>
      </w:r>
      <w:r w:rsidRPr="00EA26B3">
        <w:t>E</w:t>
      </w:r>
      <w:r w:rsidRPr="00EA26B3">
        <w:rPr>
          <w:lang w:eastAsia="en-GB"/>
        </w:rPr>
        <w:t>.3</w:t>
      </w:r>
      <w:r w:rsidR="00A05970">
        <w:rPr>
          <w:lang w:eastAsia="en-GB"/>
        </w:rPr>
        <w:t>.2</w:t>
      </w:r>
      <w:r w:rsidR="000F70E6" w:rsidRPr="00EA26B3">
        <w:rPr>
          <w:lang w:eastAsia="en-GB"/>
        </w:rPr>
        <w:t>-1</w:t>
      </w:r>
      <w:r w:rsidRPr="00EA26B3">
        <w:rPr>
          <w:lang w:eastAsia="en-GB"/>
        </w:rPr>
        <w:t xml:space="preserve">: MIKEY </w:t>
      </w:r>
      <w:r w:rsidR="00A05970">
        <w:rPr>
          <w:lang w:eastAsia="en-GB"/>
        </w:rPr>
        <w:t>Private</w:t>
      </w:r>
      <w:r w:rsidR="00A05970" w:rsidRPr="00EA26B3">
        <w:rPr>
          <w:lang w:eastAsia="en-GB"/>
        </w:rPr>
        <w:t xml:space="preserve"> </w:t>
      </w:r>
      <w:r w:rsidRPr="00EA26B3">
        <w:rPr>
          <w:lang w:eastAsia="en-GB"/>
        </w:rPr>
        <w:t>call SRTP Default Profile</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CD61C9" w:rsidRPr="00EA26B3" w14:paraId="5293A0A9" w14:textId="77777777" w:rsidTr="0003184A">
        <w:trPr>
          <w:jc w:val="center"/>
        </w:trPr>
        <w:tc>
          <w:tcPr>
            <w:tcW w:w="1614" w:type="dxa"/>
          </w:tcPr>
          <w:p w14:paraId="64AAEBC2" w14:textId="77777777" w:rsidR="00CD61C9" w:rsidRPr="001103C9" w:rsidRDefault="00CD61C9" w:rsidP="00D3661B">
            <w:pPr>
              <w:pStyle w:val="TAH"/>
              <w:rPr>
                <w:iCs/>
              </w:rPr>
            </w:pPr>
            <w:r w:rsidRPr="001103C9">
              <w:rPr>
                <w:iCs/>
              </w:rPr>
              <w:t>SRTP Type</w:t>
            </w:r>
          </w:p>
        </w:tc>
        <w:tc>
          <w:tcPr>
            <w:tcW w:w="2835" w:type="dxa"/>
          </w:tcPr>
          <w:p w14:paraId="0C2352E3" w14:textId="77777777" w:rsidR="00CD61C9" w:rsidRPr="001103C9" w:rsidRDefault="00CD61C9" w:rsidP="00D3661B">
            <w:pPr>
              <w:pStyle w:val="TAH"/>
              <w:rPr>
                <w:iCs/>
              </w:rPr>
            </w:pPr>
            <w:r w:rsidRPr="001103C9">
              <w:rPr>
                <w:iCs/>
              </w:rPr>
              <w:t>Meaning</w:t>
            </w:r>
          </w:p>
        </w:tc>
        <w:tc>
          <w:tcPr>
            <w:tcW w:w="1418" w:type="dxa"/>
          </w:tcPr>
          <w:p w14:paraId="422F8709" w14:textId="77777777" w:rsidR="00CD61C9" w:rsidRPr="001103C9" w:rsidRDefault="00CD61C9" w:rsidP="00D3661B">
            <w:pPr>
              <w:pStyle w:val="TAH"/>
              <w:rPr>
                <w:iCs/>
              </w:rPr>
            </w:pPr>
            <w:r w:rsidRPr="001103C9">
              <w:rPr>
                <w:iCs/>
              </w:rPr>
              <w:t>Value</w:t>
            </w:r>
          </w:p>
        </w:tc>
        <w:tc>
          <w:tcPr>
            <w:tcW w:w="3118" w:type="dxa"/>
          </w:tcPr>
          <w:p w14:paraId="345C436E" w14:textId="77777777" w:rsidR="00CD61C9" w:rsidRPr="001103C9" w:rsidRDefault="00CD61C9" w:rsidP="00D3661B">
            <w:pPr>
              <w:pStyle w:val="TAH"/>
              <w:rPr>
                <w:iCs/>
              </w:rPr>
            </w:pPr>
            <w:r w:rsidRPr="001103C9">
              <w:rPr>
                <w:iCs/>
              </w:rPr>
              <w:t>Meaning</w:t>
            </w:r>
          </w:p>
        </w:tc>
      </w:tr>
      <w:tr w:rsidR="00CD61C9" w:rsidRPr="00EA26B3" w14:paraId="729923F2" w14:textId="77777777" w:rsidTr="0003184A">
        <w:trPr>
          <w:jc w:val="center"/>
        </w:trPr>
        <w:tc>
          <w:tcPr>
            <w:tcW w:w="1614" w:type="dxa"/>
          </w:tcPr>
          <w:p w14:paraId="04875B19" w14:textId="77777777" w:rsidR="00CD61C9" w:rsidRPr="00B96C52" w:rsidRDefault="00CD61C9" w:rsidP="003400C1">
            <w:pPr>
              <w:pStyle w:val="TAC"/>
              <w:rPr>
                <w:lang w:eastAsia="en-GB"/>
              </w:rPr>
            </w:pPr>
            <w:r w:rsidRPr="00B96C52">
              <w:rPr>
                <w:lang w:eastAsia="en-GB"/>
              </w:rPr>
              <w:t>0</w:t>
            </w:r>
          </w:p>
        </w:tc>
        <w:tc>
          <w:tcPr>
            <w:tcW w:w="2835" w:type="dxa"/>
          </w:tcPr>
          <w:p w14:paraId="57BE908B" w14:textId="77777777" w:rsidR="00CD61C9" w:rsidRPr="00B96C52" w:rsidRDefault="00CD61C9" w:rsidP="00D3661B">
            <w:pPr>
              <w:pStyle w:val="TAL"/>
              <w:rPr>
                <w:lang w:eastAsia="en-GB"/>
              </w:rPr>
            </w:pPr>
            <w:r w:rsidRPr="00B96C52">
              <w:rPr>
                <w:lang w:eastAsia="en-GB"/>
              </w:rPr>
              <w:t>Encryption Algorithm</w:t>
            </w:r>
          </w:p>
        </w:tc>
        <w:tc>
          <w:tcPr>
            <w:tcW w:w="1418" w:type="dxa"/>
          </w:tcPr>
          <w:p w14:paraId="44BC02C2" w14:textId="77777777" w:rsidR="00CD61C9" w:rsidRPr="00B96C52" w:rsidRDefault="00CD61C9" w:rsidP="003400C1">
            <w:pPr>
              <w:pStyle w:val="TAC"/>
              <w:rPr>
                <w:lang w:eastAsia="en-GB"/>
              </w:rPr>
            </w:pPr>
            <w:r w:rsidRPr="00B96C52">
              <w:rPr>
                <w:lang w:eastAsia="en-GB"/>
              </w:rPr>
              <w:t>6</w:t>
            </w:r>
          </w:p>
        </w:tc>
        <w:tc>
          <w:tcPr>
            <w:tcW w:w="3118" w:type="dxa"/>
          </w:tcPr>
          <w:p w14:paraId="7BC29348" w14:textId="77777777" w:rsidR="00CD61C9" w:rsidRPr="00B96C52" w:rsidRDefault="00CD61C9" w:rsidP="00D3661B">
            <w:pPr>
              <w:pStyle w:val="TAL"/>
              <w:rPr>
                <w:lang w:eastAsia="en-GB"/>
              </w:rPr>
            </w:pPr>
            <w:r w:rsidRPr="00B96C52">
              <w:rPr>
                <w:lang w:eastAsia="en-GB"/>
              </w:rPr>
              <w:t>AES-GCM</w:t>
            </w:r>
          </w:p>
        </w:tc>
      </w:tr>
      <w:tr w:rsidR="00CD61C9" w:rsidRPr="00EA26B3" w14:paraId="300B08F7" w14:textId="77777777" w:rsidTr="0003184A">
        <w:trPr>
          <w:jc w:val="center"/>
        </w:trPr>
        <w:tc>
          <w:tcPr>
            <w:tcW w:w="1614" w:type="dxa"/>
          </w:tcPr>
          <w:p w14:paraId="7804DF3D" w14:textId="77777777" w:rsidR="00CD61C9" w:rsidRPr="00B96C52" w:rsidRDefault="00CD61C9" w:rsidP="003400C1">
            <w:pPr>
              <w:pStyle w:val="TAC"/>
              <w:rPr>
                <w:lang w:eastAsia="en-GB"/>
              </w:rPr>
            </w:pPr>
            <w:r w:rsidRPr="00B96C52">
              <w:rPr>
                <w:lang w:eastAsia="en-GB"/>
              </w:rPr>
              <w:t>1</w:t>
            </w:r>
          </w:p>
        </w:tc>
        <w:tc>
          <w:tcPr>
            <w:tcW w:w="2835" w:type="dxa"/>
          </w:tcPr>
          <w:p w14:paraId="6DF52FC1" w14:textId="77777777" w:rsidR="00CD61C9" w:rsidRPr="00B96C52" w:rsidRDefault="00CD61C9" w:rsidP="00D3661B">
            <w:pPr>
              <w:pStyle w:val="TAL"/>
              <w:rPr>
                <w:lang w:eastAsia="en-GB"/>
              </w:rPr>
            </w:pPr>
            <w:r w:rsidRPr="00B96C52">
              <w:rPr>
                <w:lang w:eastAsia="en-GB"/>
              </w:rPr>
              <w:t>Session encryption key length</w:t>
            </w:r>
          </w:p>
        </w:tc>
        <w:tc>
          <w:tcPr>
            <w:tcW w:w="1418" w:type="dxa"/>
          </w:tcPr>
          <w:p w14:paraId="7235DE0B" w14:textId="77777777" w:rsidR="00CD61C9" w:rsidRPr="00B96C52" w:rsidRDefault="00CD61C9" w:rsidP="003400C1">
            <w:pPr>
              <w:pStyle w:val="TAC"/>
              <w:rPr>
                <w:lang w:eastAsia="en-GB"/>
              </w:rPr>
            </w:pPr>
            <w:r w:rsidRPr="00B96C52">
              <w:rPr>
                <w:lang w:eastAsia="en-GB"/>
              </w:rPr>
              <w:t>16</w:t>
            </w:r>
          </w:p>
        </w:tc>
        <w:tc>
          <w:tcPr>
            <w:tcW w:w="3118" w:type="dxa"/>
          </w:tcPr>
          <w:p w14:paraId="17945199" w14:textId="77777777" w:rsidR="00CD61C9" w:rsidRPr="00B96C52" w:rsidRDefault="00CD61C9" w:rsidP="00D3661B">
            <w:pPr>
              <w:pStyle w:val="TAL"/>
              <w:rPr>
                <w:lang w:eastAsia="en-GB"/>
              </w:rPr>
            </w:pPr>
            <w:r w:rsidRPr="00B96C52">
              <w:rPr>
                <w:lang w:eastAsia="en-GB"/>
              </w:rPr>
              <w:t>16 octets</w:t>
            </w:r>
          </w:p>
        </w:tc>
      </w:tr>
      <w:tr w:rsidR="00CD61C9" w:rsidRPr="00EA26B3" w14:paraId="17F33742" w14:textId="77777777" w:rsidTr="0003184A">
        <w:trPr>
          <w:jc w:val="center"/>
        </w:trPr>
        <w:tc>
          <w:tcPr>
            <w:tcW w:w="1614" w:type="dxa"/>
          </w:tcPr>
          <w:p w14:paraId="3263AFEB" w14:textId="77777777" w:rsidR="00CD61C9" w:rsidRPr="00B96C52" w:rsidRDefault="00CD61C9" w:rsidP="003400C1">
            <w:pPr>
              <w:pStyle w:val="TAC"/>
              <w:rPr>
                <w:lang w:eastAsia="en-GB"/>
              </w:rPr>
            </w:pPr>
            <w:r w:rsidRPr="00B96C52">
              <w:rPr>
                <w:lang w:eastAsia="en-GB"/>
              </w:rPr>
              <w:t>4</w:t>
            </w:r>
          </w:p>
        </w:tc>
        <w:tc>
          <w:tcPr>
            <w:tcW w:w="2835" w:type="dxa"/>
          </w:tcPr>
          <w:p w14:paraId="35608916" w14:textId="77777777" w:rsidR="00CD61C9" w:rsidRPr="00B96C52" w:rsidRDefault="00CD61C9" w:rsidP="00D3661B">
            <w:pPr>
              <w:pStyle w:val="TAL"/>
              <w:rPr>
                <w:lang w:eastAsia="en-GB"/>
              </w:rPr>
            </w:pPr>
            <w:r w:rsidRPr="00B96C52">
              <w:rPr>
                <w:lang w:eastAsia="en-GB"/>
              </w:rPr>
              <w:t>Session salt key length</w:t>
            </w:r>
          </w:p>
        </w:tc>
        <w:tc>
          <w:tcPr>
            <w:tcW w:w="1418" w:type="dxa"/>
          </w:tcPr>
          <w:p w14:paraId="5377EC1B" w14:textId="77777777" w:rsidR="00CD61C9" w:rsidRPr="00B96C52" w:rsidRDefault="00CD61C9" w:rsidP="003400C1">
            <w:pPr>
              <w:pStyle w:val="TAC"/>
              <w:rPr>
                <w:lang w:eastAsia="en-GB"/>
              </w:rPr>
            </w:pPr>
            <w:r w:rsidRPr="00B96C52">
              <w:rPr>
                <w:lang w:eastAsia="en-GB"/>
              </w:rPr>
              <w:t>12</w:t>
            </w:r>
          </w:p>
        </w:tc>
        <w:tc>
          <w:tcPr>
            <w:tcW w:w="3118" w:type="dxa"/>
          </w:tcPr>
          <w:p w14:paraId="3AA99CDA" w14:textId="77777777" w:rsidR="00CD61C9" w:rsidRPr="00B96C52" w:rsidRDefault="00CD61C9" w:rsidP="00D3661B">
            <w:pPr>
              <w:pStyle w:val="TAL"/>
              <w:rPr>
                <w:lang w:eastAsia="en-GB"/>
              </w:rPr>
            </w:pPr>
            <w:r w:rsidRPr="00B96C52">
              <w:rPr>
                <w:lang w:eastAsia="en-GB"/>
              </w:rPr>
              <w:t>12 octets</w:t>
            </w:r>
          </w:p>
        </w:tc>
      </w:tr>
      <w:tr w:rsidR="00CD61C9" w:rsidRPr="00EA26B3" w14:paraId="37C8A792" w14:textId="77777777" w:rsidTr="0003184A">
        <w:trPr>
          <w:jc w:val="center"/>
        </w:trPr>
        <w:tc>
          <w:tcPr>
            <w:tcW w:w="1614" w:type="dxa"/>
          </w:tcPr>
          <w:p w14:paraId="689B8D35" w14:textId="77777777" w:rsidR="00CD61C9" w:rsidRPr="00B96C52" w:rsidRDefault="00CD61C9" w:rsidP="003400C1">
            <w:pPr>
              <w:pStyle w:val="TAC"/>
              <w:rPr>
                <w:lang w:eastAsia="en-GB"/>
              </w:rPr>
            </w:pPr>
            <w:r w:rsidRPr="00B96C52">
              <w:rPr>
                <w:lang w:eastAsia="en-GB"/>
              </w:rPr>
              <w:t>5</w:t>
            </w:r>
          </w:p>
        </w:tc>
        <w:tc>
          <w:tcPr>
            <w:tcW w:w="2835" w:type="dxa"/>
          </w:tcPr>
          <w:p w14:paraId="328506DE" w14:textId="77777777" w:rsidR="00CD61C9" w:rsidRPr="00B96C52" w:rsidRDefault="00CD61C9" w:rsidP="00D3661B">
            <w:pPr>
              <w:pStyle w:val="TAL"/>
              <w:rPr>
                <w:lang w:eastAsia="en-GB"/>
              </w:rPr>
            </w:pPr>
            <w:r w:rsidRPr="00B96C52">
              <w:rPr>
                <w:lang w:eastAsia="en-GB"/>
              </w:rPr>
              <w:t>SRTP PRF</w:t>
            </w:r>
          </w:p>
        </w:tc>
        <w:tc>
          <w:tcPr>
            <w:tcW w:w="1418" w:type="dxa"/>
          </w:tcPr>
          <w:p w14:paraId="3465399B" w14:textId="77777777" w:rsidR="00CD61C9" w:rsidRPr="00B96C52" w:rsidRDefault="00CD61C9" w:rsidP="003400C1">
            <w:pPr>
              <w:pStyle w:val="TAC"/>
              <w:rPr>
                <w:lang w:eastAsia="en-GB"/>
              </w:rPr>
            </w:pPr>
            <w:r w:rsidRPr="00B96C52">
              <w:rPr>
                <w:lang w:eastAsia="en-GB"/>
              </w:rPr>
              <w:t>0</w:t>
            </w:r>
          </w:p>
        </w:tc>
        <w:tc>
          <w:tcPr>
            <w:tcW w:w="3118" w:type="dxa"/>
          </w:tcPr>
          <w:p w14:paraId="2A5FC9AC" w14:textId="77777777" w:rsidR="00CD61C9" w:rsidRPr="00B96C52" w:rsidRDefault="00CD61C9" w:rsidP="00D3661B">
            <w:pPr>
              <w:pStyle w:val="TAL"/>
              <w:rPr>
                <w:lang w:eastAsia="en-GB"/>
              </w:rPr>
            </w:pPr>
            <w:r w:rsidRPr="00B96C52">
              <w:rPr>
                <w:lang w:eastAsia="en-GB"/>
              </w:rPr>
              <w:t>AES-CM</w:t>
            </w:r>
          </w:p>
        </w:tc>
      </w:tr>
      <w:tr w:rsidR="00CD61C9" w:rsidRPr="00EA26B3" w14:paraId="48EBCE0A" w14:textId="77777777" w:rsidTr="0003184A">
        <w:trPr>
          <w:jc w:val="center"/>
        </w:trPr>
        <w:tc>
          <w:tcPr>
            <w:tcW w:w="1614" w:type="dxa"/>
          </w:tcPr>
          <w:p w14:paraId="27D16EF2" w14:textId="77777777" w:rsidR="00CD61C9" w:rsidRPr="00B96C52" w:rsidRDefault="00CD61C9" w:rsidP="003400C1">
            <w:pPr>
              <w:pStyle w:val="TAC"/>
              <w:rPr>
                <w:lang w:eastAsia="en-GB"/>
              </w:rPr>
            </w:pPr>
            <w:r w:rsidRPr="00B96C52">
              <w:rPr>
                <w:lang w:eastAsia="en-GB"/>
              </w:rPr>
              <w:t>6</w:t>
            </w:r>
          </w:p>
        </w:tc>
        <w:tc>
          <w:tcPr>
            <w:tcW w:w="2835" w:type="dxa"/>
          </w:tcPr>
          <w:p w14:paraId="289A0AC3" w14:textId="77777777" w:rsidR="00CD61C9" w:rsidRPr="00B96C52" w:rsidRDefault="00CD61C9" w:rsidP="00D3661B">
            <w:pPr>
              <w:pStyle w:val="TAL"/>
              <w:rPr>
                <w:lang w:eastAsia="en-GB"/>
              </w:rPr>
            </w:pPr>
            <w:r w:rsidRPr="00B96C52">
              <w:rPr>
                <w:lang w:eastAsia="en-GB"/>
              </w:rPr>
              <w:t>Key derivation rate</w:t>
            </w:r>
          </w:p>
        </w:tc>
        <w:tc>
          <w:tcPr>
            <w:tcW w:w="1418" w:type="dxa"/>
          </w:tcPr>
          <w:p w14:paraId="389BB44E" w14:textId="77777777" w:rsidR="00CD61C9" w:rsidRPr="00B96C52" w:rsidRDefault="00CD61C9" w:rsidP="003400C1">
            <w:pPr>
              <w:pStyle w:val="TAC"/>
              <w:rPr>
                <w:lang w:eastAsia="en-GB"/>
              </w:rPr>
            </w:pPr>
            <w:r w:rsidRPr="00B96C52">
              <w:rPr>
                <w:lang w:eastAsia="en-GB"/>
              </w:rPr>
              <w:t>0</w:t>
            </w:r>
          </w:p>
        </w:tc>
        <w:tc>
          <w:tcPr>
            <w:tcW w:w="3118" w:type="dxa"/>
          </w:tcPr>
          <w:p w14:paraId="4860E987" w14:textId="77777777" w:rsidR="00CD61C9" w:rsidRPr="00B96C52" w:rsidRDefault="00CD61C9" w:rsidP="00D3661B">
            <w:pPr>
              <w:pStyle w:val="TAL"/>
              <w:rPr>
                <w:lang w:eastAsia="en-GB"/>
              </w:rPr>
            </w:pPr>
            <w:r w:rsidRPr="00B96C52">
              <w:rPr>
                <w:lang w:eastAsia="en-GB"/>
              </w:rPr>
              <w:t>No session key refresh.</w:t>
            </w:r>
          </w:p>
        </w:tc>
      </w:tr>
      <w:tr w:rsidR="00CD61C9" w:rsidRPr="00EA26B3" w14:paraId="49295110" w14:textId="77777777" w:rsidTr="0003184A">
        <w:trPr>
          <w:jc w:val="center"/>
        </w:trPr>
        <w:tc>
          <w:tcPr>
            <w:tcW w:w="1614" w:type="dxa"/>
          </w:tcPr>
          <w:p w14:paraId="194C21FD" w14:textId="77777777" w:rsidR="00CD61C9" w:rsidRPr="00B96C52" w:rsidRDefault="00CD61C9" w:rsidP="003400C1">
            <w:pPr>
              <w:pStyle w:val="TAC"/>
              <w:rPr>
                <w:lang w:eastAsia="en-GB"/>
              </w:rPr>
            </w:pPr>
            <w:r w:rsidRPr="00B96C52">
              <w:rPr>
                <w:lang w:eastAsia="en-GB"/>
              </w:rPr>
              <w:t>20</w:t>
            </w:r>
          </w:p>
        </w:tc>
        <w:tc>
          <w:tcPr>
            <w:tcW w:w="2835" w:type="dxa"/>
          </w:tcPr>
          <w:p w14:paraId="18C09DE9" w14:textId="77777777" w:rsidR="00CD61C9" w:rsidRPr="00B96C52" w:rsidRDefault="00CD61C9" w:rsidP="00D3661B">
            <w:pPr>
              <w:pStyle w:val="TAL"/>
              <w:rPr>
                <w:lang w:eastAsia="en-GB"/>
              </w:rPr>
            </w:pPr>
            <w:r w:rsidRPr="00B96C52">
              <w:rPr>
                <w:lang w:eastAsia="en-GB"/>
              </w:rPr>
              <w:t>AEAD authentication tag length</w:t>
            </w:r>
          </w:p>
        </w:tc>
        <w:tc>
          <w:tcPr>
            <w:tcW w:w="1418" w:type="dxa"/>
          </w:tcPr>
          <w:p w14:paraId="3076B38F" w14:textId="77777777" w:rsidR="00CD61C9" w:rsidRPr="00B96C52" w:rsidRDefault="00CD61C9" w:rsidP="003400C1">
            <w:pPr>
              <w:pStyle w:val="TAC"/>
              <w:rPr>
                <w:lang w:eastAsia="en-GB"/>
              </w:rPr>
            </w:pPr>
            <w:r w:rsidRPr="00B96C52">
              <w:rPr>
                <w:lang w:eastAsia="en-GB"/>
              </w:rPr>
              <w:t>16</w:t>
            </w:r>
          </w:p>
        </w:tc>
        <w:tc>
          <w:tcPr>
            <w:tcW w:w="3118" w:type="dxa"/>
          </w:tcPr>
          <w:p w14:paraId="54D34C77" w14:textId="77777777" w:rsidR="00CD61C9" w:rsidRPr="00B96C52" w:rsidRDefault="00CD61C9" w:rsidP="00D3661B">
            <w:pPr>
              <w:pStyle w:val="TAL"/>
              <w:rPr>
                <w:lang w:eastAsia="en-GB"/>
              </w:rPr>
            </w:pPr>
            <w:r w:rsidRPr="00B96C52">
              <w:rPr>
                <w:lang w:eastAsia="en-GB"/>
              </w:rPr>
              <w:t>16 octets</w:t>
            </w:r>
          </w:p>
        </w:tc>
      </w:tr>
    </w:tbl>
    <w:p w14:paraId="5117B8DD" w14:textId="77777777" w:rsidR="00CD61C9" w:rsidRPr="00EA26B3" w:rsidRDefault="00CD61C9" w:rsidP="003400C1"/>
    <w:p w14:paraId="161BDF43" w14:textId="77777777" w:rsidR="00A05970" w:rsidRDefault="00A05970" w:rsidP="00A05970">
      <w:pPr>
        <w:pStyle w:val="Heading2"/>
      </w:pPr>
      <w:bookmarkStart w:id="387" w:name="_Toc90901385"/>
      <w:r>
        <w:t>E.3.3</w:t>
      </w:r>
      <w:r>
        <w:tab/>
        <w:t>Providing a SRTP security profile for PCK use</w:t>
      </w:r>
      <w:bookmarkEnd w:id="387"/>
    </w:p>
    <w:p w14:paraId="4650D32C" w14:textId="77777777" w:rsidR="00A05970" w:rsidRDefault="00A05970" w:rsidP="00A05970">
      <w:r>
        <w:t xml:space="preserve">Should a security profile be provided by the initiator, the mapping is provided in a GENERIC-ID component of the MIKEY HDR. The CS-ID shall be '0' for the MCPTT session from the initiator, '1' for MCPTT session from the receiver, '2' for the MCVideo session from the initiator and '3' for the MCVideo session from the receiver. </w:t>
      </w:r>
      <w:r w:rsidRPr="00F21514">
        <w:t>Consequently, the CS# shall be between 1 and 4 inclusive. The 'Prot Type' shall be '0' (SRTP).</w:t>
      </w:r>
    </w:p>
    <w:p w14:paraId="25C223EA" w14:textId="77777777" w:rsidR="00A05970" w:rsidRPr="00EA26B3" w:rsidRDefault="00A05970" w:rsidP="00A05970">
      <w:r>
        <w:t>In each GENERIC-ID crypto session, '#P' shall be 1 (a single security policy shall be referenced). It is recommended that the 'Session Data length' is '0' as SSRCs do not need to be provided. The MKI (PCK-ID) may be included in the SPI field.</w:t>
      </w:r>
    </w:p>
    <w:p w14:paraId="23E89530" w14:textId="77777777" w:rsidR="000A35ED" w:rsidRPr="00EA26B3" w:rsidRDefault="000A35ED" w:rsidP="00ED51E6">
      <w:pPr>
        <w:pStyle w:val="Heading1"/>
      </w:pPr>
      <w:bookmarkStart w:id="388" w:name="_Toc90901386"/>
      <w:r w:rsidRPr="00EA26B3">
        <w:t>E.4</w:t>
      </w:r>
      <w:r w:rsidRPr="00EA26B3">
        <w:tab/>
        <w:t xml:space="preserve">MIKEY message structure for CSK </w:t>
      </w:r>
      <w:r w:rsidR="00771226">
        <w:t xml:space="preserve">and MuSiK </w:t>
      </w:r>
      <w:r w:rsidRPr="00EA26B3">
        <w:t>distribution</w:t>
      </w:r>
      <w:bookmarkEnd w:id="388"/>
    </w:p>
    <w:p w14:paraId="2CB0095D" w14:textId="77777777" w:rsidR="00771226" w:rsidRDefault="00771226" w:rsidP="00771226">
      <w:pPr>
        <w:pStyle w:val="Heading2"/>
      </w:pPr>
      <w:bookmarkStart w:id="389" w:name="_Toc90901387"/>
      <w:r>
        <w:t>E.4.1</w:t>
      </w:r>
      <w:r>
        <w:tab/>
        <w:t>General</w:t>
      </w:r>
      <w:bookmarkEnd w:id="389"/>
    </w:p>
    <w:p w14:paraId="7863EDBA" w14:textId="77777777" w:rsidR="00771226" w:rsidRDefault="00771226" w:rsidP="00771226">
      <w:r>
        <w:t>The CSK and MuSiK shall only be used to protect SRTCP payloads and shall not be used to protect SRTP payloads.</w:t>
      </w:r>
    </w:p>
    <w:p w14:paraId="2CA3FA93" w14:textId="77777777" w:rsidR="00771226" w:rsidRDefault="00771226" w:rsidP="00771226">
      <w:r w:rsidRPr="00EA26B3">
        <w:t xml:space="preserve">In the Common Header payload, the CSB ID field of MIKEY common header </w:t>
      </w:r>
      <w:r>
        <w:t xml:space="preserve">for CSK and MuSiK distribution </w:t>
      </w:r>
      <w:r w:rsidRPr="00EA26B3">
        <w:t xml:space="preserve">shall be the </w:t>
      </w:r>
      <w:r>
        <w:t>CSK</w:t>
      </w:r>
      <w:r w:rsidRPr="00EA26B3">
        <w:t>-ID</w:t>
      </w:r>
      <w:r>
        <w:t xml:space="preserve"> or MuSiK-ID (resp)</w:t>
      </w:r>
      <w:r w:rsidRPr="00EA26B3">
        <w:t>.</w:t>
      </w:r>
    </w:p>
    <w:p w14:paraId="29D09293" w14:textId="77777777" w:rsidR="00771226" w:rsidRDefault="00771226" w:rsidP="00771226">
      <w:r>
        <w:t>Where no crypto sessions are included in the payload, (CS# is 0), the default security profile defined in Annex E.4.2 shall be used, and no Secuirty Properties payload (SP) is required. The profile in Annex E.4.2 is mandatory to support.</w:t>
      </w:r>
    </w:p>
    <w:p w14:paraId="4193DB95" w14:textId="77777777" w:rsidR="00771226" w:rsidRDefault="00771226" w:rsidP="00771226">
      <w:r w:rsidRPr="00EA26B3">
        <w:t xml:space="preserve">Identity payloads shall be IDR payloads as defined in section 6.6 of IETF RFC 6043 [25]. </w:t>
      </w:r>
    </w:p>
    <w:p w14:paraId="605BB639" w14:textId="77777777" w:rsidR="00771226" w:rsidRDefault="00771226" w:rsidP="00771226">
      <w:r>
        <w:t>For CSK upload, t</w:t>
      </w:r>
      <w:r w:rsidRPr="00EA26B3">
        <w:t>he IDRi payload shall contain the MC</w:t>
      </w:r>
      <w:r>
        <w:t xml:space="preserve"> Service user</w:t>
      </w:r>
      <w:r w:rsidRPr="00EA26B3">
        <w:t xml:space="preserve"> ID associated with the initiating user. The IDRr payload shall contain the MDSI of the MC</w:t>
      </w:r>
      <w:r>
        <w:t>X</w:t>
      </w:r>
      <w:r w:rsidRPr="00EA26B3">
        <w:t xml:space="preserve"> Domain. The message shall also include IDRkmsi and IDRkmsr that contains the URI of the KMS used by the initiating user and MC</w:t>
      </w:r>
      <w:r>
        <w:t>X</w:t>
      </w:r>
      <w:r w:rsidRPr="00EA26B3">
        <w:t xml:space="preserve"> Domain respectively.</w:t>
      </w:r>
    </w:p>
    <w:p w14:paraId="396A9368" w14:textId="77777777" w:rsidR="00771226" w:rsidRPr="00EA26B3" w:rsidRDefault="00771226" w:rsidP="00771226">
      <w:r>
        <w:t>For CSK and MuSiK download, t</w:t>
      </w:r>
      <w:r w:rsidRPr="00EA26B3">
        <w:t>he IDRi payload shall contain the MDSI of the MC</w:t>
      </w:r>
      <w:r>
        <w:t>X</w:t>
      </w:r>
      <w:r w:rsidRPr="00EA26B3">
        <w:t xml:space="preserve"> Domain. The IDRr payload shall contain the MC</w:t>
      </w:r>
      <w:r>
        <w:t xml:space="preserve"> Service user</w:t>
      </w:r>
      <w:r w:rsidRPr="00EA26B3">
        <w:t xml:space="preserve"> ID associated with the initiating user. The message shall also include IDRkmsi and IDRkmsr that contains the URI of the KMS used by the</w:t>
      </w:r>
      <w:r w:rsidRPr="007679D2">
        <w:t xml:space="preserve"> </w:t>
      </w:r>
      <w:r w:rsidRPr="00EA26B3">
        <w:t>MC</w:t>
      </w:r>
      <w:r>
        <w:t>X</w:t>
      </w:r>
      <w:r w:rsidRPr="00EA26B3">
        <w:t xml:space="preserve"> Domain </w:t>
      </w:r>
      <w:r>
        <w:t xml:space="preserve">and initiating user </w:t>
      </w:r>
      <w:r w:rsidRPr="00EA26B3">
        <w:t>respectively.</w:t>
      </w:r>
    </w:p>
    <w:p w14:paraId="48A5C96F" w14:textId="77777777" w:rsidR="00771226" w:rsidRPr="00EA26B3" w:rsidRDefault="00771226" w:rsidP="00771226">
      <w:pPr>
        <w:pStyle w:val="NO"/>
      </w:pPr>
      <w:r w:rsidRPr="00EA26B3">
        <w:t>NOTE:</w:t>
      </w:r>
      <w:r w:rsidRPr="00EA26B3">
        <w:tab/>
        <w:t>In some deployments MC</w:t>
      </w:r>
      <w:r>
        <w:rPr>
          <w:lang w:val="en-US"/>
        </w:rPr>
        <w:t xml:space="preserve"> Service user</w:t>
      </w:r>
      <w:r w:rsidRPr="00EA26B3">
        <w:t xml:space="preserve"> IDs</w:t>
      </w:r>
      <w:r>
        <w:rPr>
          <w:lang w:val="en-US"/>
        </w:rPr>
        <w:t xml:space="preserve"> (i.e. MCPTT ID, MCVideo ID, MCData ID)</w:t>
      </w:r>
      <w:r w:rsidRPr="00EA26B3">
        <w:t xml:space="preserve"> within these payloads may </w:t>
      </w:r>
      <w:r>
        <w:t xml:space="preserve">be </w:t>
      </w:r>
      <w:r w:rsidRPr="00EA26B3">
        <w:t>treated as private. In this case</w:t>
      </w:r>
      <w:r>
        <w:t>, these identities may be hidden using the mechanism in clause E.7</w:t>
      </w:r>
      <w:r w:rsidRPr="00EA26B3">
        <w:t>.</w:t>
      </w:r>
    </w:p>
    <w:p w14:paraId="1B2D7A33" w14:textId="77777777" w:rsidR="00771226" w:rsidRDefault="00771226" w:rsidP="00771226">
      <w:r>
        <w:t>For CSK upload, t</w:t>
      </w:r>
      <w:r w:rsidRPr="00EA26B3">
        <w:t>he SAKKE payload shall encapsulate the CSK to the UID generated from the MDSI of the MC</w:t>
      </w:r>
      <w:r>
        <w:t>X</w:t>
      </w:r>
      <w:r w:rsidRPr="00EA26B3">
        <w:t xml:space="preserve"> Domain</w:t>
      </w:r>
      <w:r>
        <w:t>, and the current time period. For CSK or MuSiK download, t</w:t>
      </w:r>
      <w:r w:rsidRPr="00EA26B3">
        <w:t xml:space="preserve">he SAKKE payload shall encapsulate the </w:t>
      </w:r>
      <w:r w:rsidR="002972D9">
        <w:t>key</w:t>
      </w:r>
      <w:r w:rsidR="002972D9" w:rsidRPr="00EA26B3">
        <w:t xml:space="preserve"> </w:t>
      </w:r>
      <w:r w:rsidRPr="00EA26B3">
        <w:t xml:space="preserve">to the UID generated from the </w:t>
      </w:r>
      <w:r>
        <w:t>user</w:t>
      </w:r>
      <w:r w:rsidRPr="00EA26B3">
        <w:t xml:space="preserve"> ID associated with the initiating user</w:t>
      </w:r>
      <w:r>
        <w:t xml:space="preserve"> and the current time period.</w:t>
      </w:r>
    </w:p>
    <w:p w14:paraId="3AB5A5F5" w14:textId="77777777" w:rsidR="00771226" w:rsidRDefault="00771226" w:rsidP="00771226">
      <w:r>
        <w:t>A 'Key Properties' payload (Annex E.6) may be included to provide details of the CSK or MuSiK.</w:t>
      </w:r>
    </w:p>
    <w:p w14:paraId="65AC8104" w14:textId="77777777" w:rsidR="00771226" w:rsidRPr="00EA26B3" w:rsidRDefault="00771226" w:rsidP="00771226">
      <w:r>
        <w:t>For CSK Upload, t</w:t>
      </w:r>
      <w:r w:rsidRPr="00EA26B3">
        <w:t xml:space="preserve">he signature shall use the UID generated from the identifier associated with </w:t>
      </w:r>
      <w:r>
        <w:t>MC Service user</w:t>
      </w:r>
      <w:r w:rsidRPr="00EA26B3">
        <w:t xml:space="preserve"> ID associated with the initiating user</w:t>
      </w:r>
      <w:r>
        <w:t xml:space="preserve">. For CSK and MuSiK download, the </w:t>
      </w:r>
      <w:r w:rsidRPr="00EA26B3">
        <w:t>signature shall use the UID generated from the identifier associated with MDSI of the MC</w:t>
      </w:r>
      <w:r>
        <w:t>X</w:t>
      </w:r>
      <w:r w:rsidRPr="00EA26B3">
        <w:t xml:space="preserve"> Domain</w:t>
      </w:r>
      <w:r>
        <w:t>.</w:t>
      </w:r>
    </w:p>
    <w:p w14:paraId="25DE6E91" w14:textId="77777777" w:rsidR="00771226" w:rsidRDefault="00771226" w:rsidP="00771226">
      <w:pPr>
        <w:pStyle w:val="Heading2"/>
      </w:pPr>
      <w:bookmarkStart w:id="390" w:name="_Toc90901388"/>
      <w:r>
        <w:t>E.4.2</w:t>
      </w:r>
      <w:r>
        <w:tab/>
        <w:t>Default SRTCP security profile for CSK and MuSiK</w:t>
      </w:r>
      <w:bookmarkEnd w:id="390"/>
    </w:p>
    <w:p w14:paraId="61446AAB" w14:textId="77777777" w:rsidR="00771226" w:rsidRDefault="00771226" w:rsidP="00771226">
      <w:r>
        <w:t>The default security profile is used to support SRTCP for MCPTT and MCVideo communications. It defines the mandatory to support security settings for distribution and use of the CSK and MuSiK. It is the profile that should be used should no information (Crypto session information or security policies) be provided in the MIKEY message.</w:t>
      </w:r>
    </w:p>
    <w:p w14:paraId="18BD1297" w14:textId="77777777" w:rsidR="00771226" w:rsidRDefault="00771226" w:rsidP="00771226">
      <w:r>
        <w:t xml:space="preserve">The CS-ID (for input into the MIKEY PRF) shall be '6' for CSK use within MCPTT (floor control and media control), '7' for MuSiK use within MCPTT, '8' for CSK use within MCVideo (transmission control), and '9' for MuSiK use within MCVideo. The 'Prot Type' shall be '0' (SRTP). </w:t>
      </w:r>
    </w:p>
    <w:p w14:paraId="287EF6FC" w14:textId="77777777" w:rsidR="00771226" w:rsidRDefault="00771226" w:rsidP="00771226">
      <w:r>
        <w:t>The Security Policies are shown in Table E.4.2-1.</w:t>
      </w:r>
    </w:p>
    <w:p w14:paraId="29D5EA01" w14:textId="77777777" w:rsidR="00771226" w:rsidRPr="00EA26B3" w:rsidRDefault="00771226" w:rsidP="00771226">
      <w:pPr>
        <w:pStyle w:val="TH"/>
        <w:rPr>
          <w:lang w:eastAsia="en-GB"/>
        </w:rPr>
      </w:pPr>
      <w:r w:rsidRPr="00EA26B3">
        <w:rPr>
          <w:lang w:eastAsia="en-GB"/>
        </w:rPr>
        <w:t xml:space="preserve">Table </w:t>
      </w:r>
      <w:r w:rsidRPr="00EA26B3">
        <w:t>E</w:t>
      </w:r>
      <w:r>
        <w:rPr>
          <w:lang w:eastAsia="en-GB"/>
        </w:rPr>
        <w:t>.4.2</w:t>
      </w:r>
      <w:r w:rsidRPr="00EA26B3">
        <w:rPr>
          <w:lang w:eastAsia="en-GB"/>
        </w:rPr>
        <w:t>-1: MIKEY Default Profile</w:t>
      </w:r>
      <w:r>
        <w:rPr>
          <w:lang w:eastAsia="en-GB"/>
        </w:rPr>
        <w:t xml:space="preserve"> for CSK and MuSiK</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tblCellMar>
        <w:tblLook w:val="04A0" w:firstRow="1" w:lastRow="0" w:firstColumn="1" w:lastColumn="0" w:noHBand="0" w:noVBand="1"/>
      </w:tblPr>
      <w:tblGrid>
        <w:gridCol w:w="1614"/>
        <w:gridCol w:w="2835"/>
        <w:gridCol w:w="1418"/>
        <w:gridCol w:w="3118"/>
      </w:tblGrid>
      <w:tr w:rsidR="00771226" w:rsidRPr="00EA26B3" w14:paraId="20AFC15D" w14:textId="77777777" w:rsidTr="00691BBD">
        <w:trPr>
          <w:jc w:val="center"/>
        </w:trPr>
        <w:tc>
          <w:tcPr>
            <w:tcW w:w="1614" w:type="dxa"/>
          </w:tcPr>
          <w:p w14:paraId="0E7EF4A5" w14:textId="77777777" w:rsidR="00771226" w:rsidRPr="001103C9" w:rsidRDefault="00771226" w:rsidP="00691BBD">
            <w:pPr>
              <w:pStyle w:val="TAH"/>
              <w:rPr>
                <w:iCs/>
              </w:rPr>
            </w:pPr>
            <w:r w:rsidRPr="001103C9">
              <w:rPr>
                <w:iCs/>
              </w:rPr>
              <w:t>SRTP Type</w:t>
            </w:r>
          </w:p>
        </w:tc>
        <w:tc>
          <w:tcPr>
            <w:tcW w:w="2835" w:type="dxa"/>
          </w:tcPr>
          <w:p w14:paraId="377C0DF9" w14:textId="77777777" w:rsidR="00771226" w:rsidRPr="001103C9" w:rsidRDefault="00771226" w:rsidP="00691BBD">
            <w:pPr>
              <w:pStyle w:val="TAH"/>
              <w:rPr>
                <w:iCs/>
              </w:rPr>
            </w:pPr>
            <w:r w:rsidRPr="001103C9">
              <w:rPr>
                <w:iCs/>
              </w:rPr>
              <w:t>Meaning</w:t>
            </w:r>
          </w:p>
        </w:tc>
        <w:tc>
          <w:tcPr>
            <w:tcW w:w="1418" w:type="dxa"/>
          </w:tcPr>
          <w:p w14:paraId="2D30CD7E" w14:textId="77777777" w:rsidR="00771226" w:rsidRPr="001103C9" w:rsidRDefault="00771226" w:rsidP="00691BBD">
            <w:pPr>
              <w:pStyle w:val="TAH"/>
              <w:rPr>
                <w:iCs/>
              </w:rPr>
            </w:pPr>
            <w:r w:rsidRPr="001103C9">
              <w:rPr>
                <w:iCs/>
              </w:rPr>
              <w:t>Value</w:t>
            </w:r>
          </w:p>
        </w:tc>
        <w:tc>
          <w:tcPr>
            <w:tcW w:w="3118" w:type="dxa"/>
          </w:tcPr>
          <w:p w14:paraId="444831EA" w14:textId="77777777" w:rsidR="00771226" w:rsidRPr="001103C9" w:rsidRDefault="00771226" w:rsidP="00691BBD">
            <w:pPr>
              <w:pStyle w:val="TAH"/>
              <w:rPr>
                <w:iCs/>
              </w:rPr>
            </w:pPr>
            <w:r w:rsidRPr="001103C9">
              <w:rPr>
                <w:iCs/>
              </w:rPr>
              <w:t>Meaning</w:t>
            </w:r>
          </w:p>
        </w:tc>
      </w:tr>
      <w:tr w:rsidR="00771226" w:rsidRPr="00EA26B3" w14:paraId="2445B605" w14:textId="77777777" w:rsidTr="00691BBD">
        <w:trPr>
          <w:jc w:val="center"/>
        </w:trPr>
        <w:tc>
          <w:tcPr>
            <w:tcW w:w="1614" w:type="dxa"/>
          </w:tcPr>
          <w:p w14:paraId="1199E115" w14:textId="77777777" w:rsidR="00771226" w:rsidRPr="00B96C52" w:rsidRDefault="00771226" w:rsidP="00691BBD">
            <w:pPr>
              <w:pStyle w:val="TAC"/>
              <w:rPr>
                <w:lang w:eastAsia="en-GB"/>
              </w:rPr>
            </w:pPr>
            <w:r w:rsidRPr="00B96C52">
              <w:rPr>
                <w:lang w:eastAsia="en-GB"/>
              </w:rPr>
              <w:t>0</w:t>
            </w:r>
          </w:p>
        </w:tc>
        <w:tc>
          <w:tcPr>
            <w:tcW w:w="2835" w:type="dxa"/>
          </w:tcPr>
          <w:p w14:paraId="575CA35E" w14:textId="77777777" w:rsidR="00771226" w:rsidRPr="00B96C52" w:rsidRDefault="00771226" w:rsidP="00691BBD">
            <w:pPr>
              <w:pStyle w:val="TAL"/>
              <w:rPr>
                <w:lang w:eastAsia="en-GB"/>
              </w:rPr>
            </w:pPr>
            <w:r w:rsidRPr="00B96C52">
              <w:rPr>
                <w:lang w:eastAsia="en-GB"/>
              </w:rPr>
              <w:t>Encryption Algorithm</w:t>
            </w:r>
          </w:p>
        </w:tc>
        <w:tc>
          <w:tcPr>
            <w:tcW w:w="1418" w:type="dxa"/>
          </w:tcPr>
          <w:p w14:paraId="17F42498" w14:textId="77777777" w:rsidR="00771226" w:rsidRPr="00B96C52" w:rsidRDefault="00771226" w:rsidP="00691BBD">
            <w:pPr>
              <w:pStyle w:val="TAC"/>
              <w:rPr>
                <w:lang w:eastAsia="en-GB"/>
              </w:rPr>
            </w:pPr>
            <w:r w:rsidRPr="00B96C52">
              <w:rPr>
                <w:lang w:eastAsia="en-GB"/>
              </w:rPr>
              <w:t>6</w:t>
            </w:r>
          </w:p>
        </w:tc>
        <w:tc>
          <w:tcPr>
            <w:tcW w:w="3118" w:type="dxa"/>
          </w:tcPr>
          <w:p w14:paraId="0C2C8DB9" w14:textId="77777777" w:rsidR="00771226" w:rsidRPr="00B96C52" w:rsidRDefault="00771226" w:rsidP="00691BBD">
            <w:pPr>
              <w:pStyle w:val="TAL"/>
              <w:rPr>
                <w:lang w:eastAsia="en-GB"/>
              </w:rPr>
            </w:pPr>
            <w:r w:rsidRPr="00B96C52">
              <w:rPr>
                <w:lang w:eastAsia="en-GB"/>
              </w:rPr>
              <w:t>AES-GCM</w:t>
            </w:r>
          </w:p>
        </w:tc>
      </w:tr>
      <w:tr w:rsidR="00771226" w:rsidRPr="00EA26B3" w14:paraId="4A89D59F" w14:textId="77777777" w:rsidTr="00691BBD">
        <w:trPr>
          <w:jc w:val="center"/>
        </w:trPr>
        <w:tc>
          <w:tcPr>
            <w:tcW w:w="1614" w:type="dxa"/>
          </w:tcPr>
          <w:p w14:paraId="2164A00E" w14:textId="77777777" w:rsidR="00771226" w:rsidRPr="00B96C52" w:rsidRDefault="00771226" w:rsidP="00691BBD">
            <w:pPr>
              <w:pStyle w:val="TAC"/>
              <w:rPr>
                <w:lang w:eastAsia="en-GB"/>
              </w:rPr>
            </w:pPr>
            <w:r w:rsidRPr="00B96C52">
              <w:rPr>
                <w:lang w:eastAsia="en-GB"/>
              </w:rPr>
              <w:t>1</w:t>
            </w:r>
          </w:p>
        </w:tc>
        <w:tc>
          <w:tcPr>
            <w:tcW w:w="2835" w:type="dxa"/>
          </w:tcPr>
          <w:p w14:paraId="2C5D0271" w14:textId="77777777" w:rsidR="00771226" w:rsidRPr="00B96C52" w:rsidRDefault="00771226" w:rsidP="00691BBD">
            <w:pPr>
              <w:pStyle w:val="TAL"/>
              <w:rPr>
                <w:lang w:eastAsia="en-GB"/>
              </w:rPr>
            </w:pPr>
            <w:r w:rsidRPr="00B96C52">
              <w:rPr>
                <w:lang w:eastAsia="en-GB"/>
              </w:rPr>
              <w:t>Session encryption key length</w:t>
            </w:r>
          </w:p>
        </w:tc>
        <w:tc>
          <w:tcPr>
            <w:tcW w:w="1418" w:type="dxa"/>
          </w:tcPr>
          <w:p w14:paraId="07337C3A" w14:textId="77777777" w:rsidR="00771226" w:rsidRPr="00B96C52" w:rsidRDefault="00771226" w:rsidP="00691BBD">
            <w:pPr>
              <w:pStyle w:val="TAC"/>
              <w:rPr>
                <w:lang w:eastAsia="en-GB"/>
              </w:rPr>
            </w:pPr>
            <w:r w:rsidRPr="00B96C52">
              <w:rPr>
                <w:lang w:eastAsia="en-GB"/>
              </w:rPr>
              <w:t>16</w:t>
            </w:r>
          </w:p>
        </w:tc>
        <w:tc>
          <w:tcPr>
            <w:tcW w:w="3118" w:type="dxa"/>
          </w:tcPr>
          <w:p w14:paraId="5D316202" w14:textId="77777777" w:rsidR="00771226" w:rsidRPr="00B96C52" w:rsidRDefault="00771226" w:rsidP="00691BBD">
            <w:pPr>
              <w:pStyle w:val="TAL"/>
              <w:rPr>
                <w:lang w:eastAsia="en-GB"/>
              </w:rPr>
            </w:pPr>
            <w:r w:rsidRPr="00B96C52">
              <w:rPr>
                <w:lang w:eastAsia="en-GB"/>
              </w:rPr>
              <w:t>16 octets</w:t>
            </w:r>
          </w:p>
        </w:tc>
      </w:tr>
      <w:tr w:rsidR="00771226" w:rsidRPr="00EA26B3" w14:paraId="341B27F4" w14:textId="77777777" w:rsidTr="00691BBD">
        <w:trPr>
          <w:jc w:val="center"/>
        </w:trPr>
        <w:tc>
          <w:tcPr>
            <w:tcW w:w="1614" w:type="dxa"/>
          </w:tcPr>
          <w:p w14:paraId="24D50802" w14:textId="77777777" w:rsidR="00771226" w:rsidRPr="00B96C52" w:rsidRDefault="00771226" w:rsidP="00691BBD">
            <w:pPr>
              <w:pStyle w:val="TAC"/>
              <w:rPr>
                <w:lang w:eastAsia="en-GB"/>
              </w:rPr>
            </w:pPr>
            <w:r w:rsidRPr="00B96C52">
              <w:rPr>
                <w:lang w:eastAsia="en-GB"/>
              </w:rPr>
              <w:t>4</w:t>
            </w:r>
          </w:p>
        </w:tc>
        <w:tc>
          <w:tcPr>
            <w:tcW w:w="2835" w:type="dxa"/>
          </w:tcPr>
          <w:p w14:paraId="1BA10700" w14:textId="77777777" w:rsidR="00771226" w:rsidRPr="00B96C52" w:rsidRDefault="00771226" w:rsidP="00691BBD">
            <w:pPr>
              <w:pStyle w:val="TAL"/>
              <w:rPr>
                <w:lang w:eastAsia="en-GB"/>
              </w:rPr>
            </w:pPr>
            <w:r w:rsidRPr="00B96C52">
              <w:rPr>
                <w:lang w:eastAsia="en-GB"/>
              </w:rPr>
              <w:t>Session salt key length</w:t>
            </w:r>
          </w:p>
        </w:tc>
        <w:tc>
          <w:tcPr>
            <w:tcW w:w="1418" w:type="dxa"/>
          </w:tcPr>
          <w:p w14:paraId="0B964F6A" w14:textId="77777777" w:rsidR="00771226" w:rsidRPr="00B96C52" w:rsidRDefault="00771226" w:rsidP="00691BBD">
            <w:pPr>
              <w:pStyle w:val="TAC"/>
              <w:rPr>
                <w:lang w:eastAsia="en-GB"/>
              </w:rPr>
            </w:pPr>
            <w:r w:rsidRPr="00B96C52">
              <w:rPr>
                <w:lang w:eastAsia="en-GB"/>
              </w:rPr>
              <w:t>12</w:t>
            </w:r>
          </w:p>
        </w:tc>
        <w:tc>
          <w:tcPr>
            <w:tcW w:w="3118" w:type="dxa"/>
          </w:tcPr>
          <w:p w14:paraId="207142C4" w14:textId="77777777" w:rsidR="00771226" w:rsidRPr="00B96C52" w:rsidRDefault="00771226" w:rsidP="00691BBD">
            <w:pPr>
              <w:pStyle w:val="TAL"/>
              <w:rPr>
                <w:lang w:eastAsia="en-GB"/>
              </w:rPr>
            </w:pPr>
            <w:r w:rsidRPr="00B96C52">
              <w:rPr>
                <w:lang w:eastAsia="en-GB"/>
              </w:rPr>
              <w:t>12 octets</w:t>
            </w:r>
          </w:p>
        </w:tc>
      </w:tr>
      <w:tr w:rsidR="00771226" w:rsidRPr="00EA26B3" w14:paraId="35619C09" w14:textId="77777777" w:rsidTr="00691BBD">
        <w:trPr>
          <w:jc w:val="center"/>
        </w:trPr>
        <w:tc>
          <w:tcPr>
            <w:tcW w:w="1614" w:type="dxa"/>
          </w:tcPr>
          <w:p w14:paraId="10D891D0" w14:textId="77777777" w:rsidR="00771226" w:rsidRPr="00B96C52" w:rsidRDefault="00771226" w:rsidP="00691BBD">
            <w:pPr>
              <w:pStyle w:val="TAC"/>
              <w:rPr>
                <w:lang w:eastAsia="en-GB"/>
              </w:rPr>
            </w:pPr>
            <w:r w:rsidRPr="00B96C52">
              <w:rPr>
                <w:lang w:eastAsia="en-GB"/>
              </w:rPr>
              <w:t>5</w:t>
            </w:r>
          </w:p>
        </w:tc>
        <w:tc>
          <w:tcPr>
            <w:tcW w:w="2835" w:type="dxa"/>
          </w:tcPr>
          <w:p w14:paraId="5F5E87B1" w14:textId="77777777" w:rsidR="00771226" w:rsidRPr="00B96C52" w:rsidRDefault="00771226" w:rsidP="00691BBD">
            <w:pPr>
              <w:pStyle w:val="TAL"/>
              <w:rPr>
                <w:lang w:eastAsia="en-GB"/>
              </w:rPr>
            </w:pPr>
            <w:r w:rsidRPr="00B96C52">
              <w:rPr>
                <w:lang w:eastAsia="en-GB"/>
              </w:rPr>
              <w:t>SRTP PRF</w:t>
            </w:r>
          </w:p>
        </w:tc>
        <w:tc>
          <w:tcPr>
            <w:tcW w:w="1418" w:type="dxa"/>
          </w:tcPr>
          <w:p w14:paraId="488874CE" w14:textId="77777777" w:rsidR="00771226" w:rsidRPr="00B96C52" w:rsidRDefault="00771226" w:rsidP="00691BBD">
            <w:pPr>
              <w:pStyle w:val="TAC"/>
              <w:rPr>
                <w:lang w:eastAsia="en-GB"/>
              </w:rPr>
            </w:pPr>
            <w:r w:rsidRPr="00B96C52">
              <w:rPr>
                <w:lang w:eastAsia="en-GB"/>
              </w:rPr>
              <w:t>0</w:t>
            </w:r>
          </w:p>
        </w:tc>
        <w:tc>
          <w:tcPr>
            <w:tcW w:w="3118" w:type="dxa"/>
          </w:tcPr>
          <w:p w14:paraId="35F5E511" w14:textId="77777777" w:rsidR="00771226" w:rsidRPr="00B96C52" w:rsidRDefault="00771226" w:rsidP="00691BBD">
            <w:pPr>
              <w:pStyle w:val="TAL"/>
              <w:rPr>
                <w:lang w:eastAsia="en-GB"/>
              </w:rPr>
            </w:pPr>
            <w:r w:rsidRPr="00B96C52">
              <w:rPr>
                <w:lang w:eastAsia="en-GB"/>
              </w:rPr>
              <w:t>AES-CM</w:t>
            </w:r>
          </w:p>
        </w:tc>
      </w:tr>
      <w:tr w:rsidR="00771226" w:rsidRPr="00EA26B3" w14:paraId="0F173671" w14:textId="77777777" w:rsidTr="00691BBD">
        <w:trPr>
          <w:jc w:val="center"/>
        </w:trPr>
        <w:tc>
          <w:tcPr>
            <w:tcW w:w="1614" w:type="dxa"/>
          </w:tcPr>
          <w:p w14:paraId="7CABDD75" w14:textId="77777777" w:rsidR="00771226" w:rsidRPr="00B96C52" w:rsidRDefault="00771226" w:rsidP="00691BBD">
            <w:pPr>
              <w:pStyle w:val="TAC"/>
              <w:rPr>
                <w:lang w:eastAsia="en-GB"/>
              </w:rPr>
            </w:pPr>
            <w:r w:rsidRPr="00B96C52">
              <w:rPr>
                <w:lang w:eastAsia="en-GB"/>
              </w:rPr>
              <w:t>6</w:t>
            </w:r>
          </w:p>
        </w:tc>
        <w:tc>
          <w:tcPr>
            <w:tcW w:w="2835" w:type="dxa"/>
          </w:tcPr>
          <w:p w14:paraId="685BC9B0" w14:textId="77777777" w:rsidR="00771226" w:rsidRPr="00B96C52" w:rsidRDefault="00771226" w:rsidP="00691BBD">
            <w:pPr>
              <w:pStyle w:val="TAL"/>
              <w:rPr>
                <w:lang w:eastAsia="en-GB"/>
              </w:rPr>
            </w:pPr>
            <w:r w:rsidRPr="00B96C52">
              <w:rPr>
                <w:lang w:eastAsia="en-GB"/>
              </w:rPr>
              <w:t>Key derivation rate</w:t>
            </w:r>
          </w:p>
        </w:tc>
        <w:tc>
          <w:tcPr>
            <w:tcW w:w="1418" w:type="dxa"/>
          </w:tcPr>
          <w:p w14:paraId="24554C44" w14:textId="77777777" w:rsidR="00771226" w:rsidRPr="00B96C52" w:rsidRDefault="00771226" w:rsidP="00691BBD">
            <w:pPr>
              <w:pStyle w:val="TAC"/>
              <w:rPr>
                <w:lang w:eastAsia="en-GB"/>
              </w:rPr>
            </w:pPr>
            <w:r w:rsidRPr="00B96C52">
              <w:rPr>
                <w:lang w:eastAsia="en-GB"/>
              </w:rPr>
              <w:t>0</w:t>
            </w:r>
          </w:p>
        </w:tc>
        <w:tc>
          <w:tcPr>
            <w:tcW w:w="3118" w:type="dxa"/>
          </w:tcPr>
          <w:p w14:paraId="775B92AF" w14:textId="77777777" w:rsidR="00771226" w:rsidRPr="00B96C52" w:rsidRDefault="00771226" w:rsidP="00691BBD">
            <w:pPr>
              <w:pStyle w:val="TAL"/>
              <w:rPr>
                <w:lang w:eastAsia="en-GB"/>
              </w:rPr>
            </w:pPr>
            <w:r w:rsidRPr="00B96C52">
              <w:rPr>
                <w:lang w:eastAsia="en-GB"/>
              </w:rPr>
              <w:t>No session key refresh.</w:t>
            </w:r>
          </w:p>
        </w:tc>
      </w:tr>
      <w:tr w:rsidR="00771226" w:rsidRPr="00EA26B3" w14:paraId="33742A42" w14:textId="77777777" w:rsidTr="00691BBD">
        <w:trPr>
          <w:jc w:val="center"/>
        </w:trPr>
        <w:tc>
          <w:tcPr>
            <w:tcW w:w="1614" w:type="dxa"/>
          </w:tcPr>
          <w:p w14:paraId="08905210" w14:textId="77777777" w:rsidR="00771226" w:rsidRPr="00B96C52" w:rsidRDefault="00771226" w:rsidP="00691BBD">
            <w:pPr>
              <w:pStyle w:val="TAC"/>
              <w:rPr>
                <w:lang w:eastAsia="en-GB"/>
              </w:rPr>
            </w:pPr>
            <w:r w:rsidRPr="00B96C52">
              <w:rPr>
                <w:lang w:eastAsia="en-GB"/>
              </w:rPr>
              <w:t>20</w:t>
            </w:r>
          </w:p>
        </w:tc>
        <w:tc>
          <w:tcPr>
            <w:tcW w:w="2835" w:type="dxa"/>
          </w:tcPr>
          <w:p w14:paraId="23A8EE74" w14:textId="77777777" w:rsidR="00771226" w:rsidRPr="00B96C52" w:rsidRDefault="00771226" w:rsidP="00691BBD">
            <w:pPr>
              <w:pStyle w:val="TAL"/>
              <w:rPr>
                <w:lang w:eastAsia="en-GB"/>
              </w:rPr>
            </w:pPr>
            <w:r w:rsidRPr="00B96C52">
              <w:rPr>
                <w:lang w:eastAsia="en-GB"/>
              </w:rPr>
              <w:t>AEAD authentication tag length</w:t>
            </w:r>
          </w:p>
        </w:tc>
        <w:tc>
          <w:tcPr>
            <w:tcW w:w="1418" w:type="dxa"/>
          </w:tcPr>
          <w:p w14:paraId="22D0AC4A" w14:textId="77777777" w:rsidR="00771226" w:rsidRPr="00B96C52" w:rsidRDefault="00771226" w:rsidP="00691BBD">
            <w:pPr>
              <w:pStyle w:val="TAC"/>
              <w:rPr>
                <w:lang w:eastAsia="en-GB"/>
              </w:rPr>
            </w:pPr>
            <w:r w:rsidRPr="00B96C52">
              <w:rPr>
                <w:lang w:eastAsia="en-GB"/>
              </w:rPr>
              <w:t>16</w:t>
            </w:r>
          </w:p>
        </w:tc>
        <w:tc>
          <w:tcPr>
            <w:tcW w:w="3118" w:type="dxa"/>
          </w:tcPr>
          <w:p w14:paraId="3A6E45AF" w14:textId="77777777" w:rsidR="00771226" w:rsidRPr="00B96C52" w:rsidRDefault="00771226" w:rsidP="00691BBD">
            <w:pPr>
              <w:pStyle w:val="TAL"/>
              <w:rPr>
                <w:lang w:eastAsia="en-GB"/>
              </w:rPr>
            </w:pPr>
            <w:r w:rsidRPr="00B96C52">
              <w:rPr>
                <w:lang w:eastAsia="en-GB"/>
              </w:rPr>
              <w:t>16 octets</w:t>
            </w:r>
          </w:p>
        </w:tc>
      </w:tr>
    </w:tbl>
    <w:p w14:paraId="0A85FE19" w14:textId="77777777" w:rsidR="00771226" w:rsidRDefault="00771226" w:rsidP="00771226"/>
    <w:p w14:paraId="5171A992" w14:textId="77777777" w:rsidR="00771226" w:rsidRDefault="00771226" w:rsidP="00771226">
      <w:pPr>
        <w:pStyle w:val="Heading2"/>
      </w:pPr>
      <w:bookmarkStart w:id="391" w:name="_Toc90901389"/>
      <w:r>
        <w:t>E.4.3</w:t>
      </w:r>
      <w:r>
        <w:tab/>
        <w:t>Providing a SRTCP security profile for CSK or MuSiK</w:t>
      </w:r>
      <w:bookmarkEnd w:id="391"/>
    </w:p>
    <w:p w14:paraId="1083317D" w14:textId="77777777" w:rsidR="00771226" w:rsidRDefault="00771226" w:rsidP="00771226">
      <w:r>
        <w:t xml:space="preserve">Should a security profile be provided, the mapping is provided in a GENERIC-ID component of the MIKEY HDR. For CSK transmission, the CS-ID shall be '6' for CSK use within MCPTT (floor control and media control) and '8' for CSK use within MCVideo (transmission control),. For MuSiK transmission, the CS-ID shall be '7' for MuSiK use within MCPTT and '9' for MuSiK use within MCVideo. </w:t>
      </w:r>
      <w:r w:rsidRPr="00F21514">
        <w:t xml:space="preserve">Consequently, </w:t>
      </w:r>
      <w:r>
        <w:t>the CS# shall be '1' or '2' for either CSK or MuSiK transmission.</w:t>
      </w:r>
    </w:p>
    <w:p w14:paraId="140E4E06" w14:textId="77777777" w:rsidR="00771226" w:rsidRDefault="00771226" w:rsidP="00771226">
      <w:r>
        <w:t xml:space="preserve">In each GENERIC-ID crypto session, '#P' shall be 1 (a single security policy shall be referenced). The MC Server may provide SSRCs for SRTCP within the Session Data. The MKI (GMK-ID || GUK-ID) may be included in the SPI field. </w:t>
      </w:r>
    </w:p>
    <w:p w14:paraId="03D3E5D8" w14:textId="77777777" w:rsidR="00771226" w:rsidRPr="00EA26B3" w:rsidRDefault="00771226" w:rsidP="00E85369"/>
    <w:p w14:paraId="732542A4" w14:textId="77777777" w:rsidR="00CD61C9" w:rsidRPr="00EA26B3" w:rsidRDefault="00CD61C9" w:rsidP="00ED51E6">
      <w:pPr>
        <w:pStyle w:val="Heading1"/>
      </w:pPr>
      <w:bookmarkStart w:id="392" w:name="_Toc90901390"/>
      <w:r w:rsidRPr="00EA26B3">
        <w:t>E.5</w:t>
      </w:r>
      <w:r w:rsidRPr="00EA26B3">
        <w:tab/>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Pr="00EA26B3">
        <w:t>to support 'SAKKE-to-self'</w:t>
      </w:r>
      <w:bookmarkEnd w:id="392"/>
    </w:p>
    <w:p w14:paraId="777A901A" w14:textId="77777777" w:rsidR="00E85369" w:rsidRPr="00EA26B3" w:rsidRDefault="00E85369" w:rsidP="00E85369">
      <w:r w:rsidRPr="00EA26B3">
        <w:t>In some circumstances it is useful for the initiator to be able to decrypt a MIKEY-SAKKE payload and recover the key (as well as the receiver). For example, where the initiating user is attached to the MC</w:t>
      </w:r>
      <w:r>
        <w:t>X</w:t>
      </w:r>
      <w:r w:rsidRPr="00EA26B3">
        <w:t xml:space="preserve"> service via more than one MC UE, the other MC UEs associated with the initiating user will also need the key material to be able to join the communication.</w:t>
      </w:r>
    </w:p>
    <w:p w14:paraId="33F71F78" w14:textId="77777777" w:rsidR="00E85369" w:rsidRDefault="00E85369" w:rsidP="00E85369">
      <w:r w:rsidRPr="00EA26B3">
        <w:t>To support this scenario, an optional MIKEY G</w:t>
      </w:r>
      <w:r w:rsidRPr="00CD6349">
        <w:t xml:space="preserve">eneral Extension Payload may be added to the MIKEY-SAKKE message. This general extension payload has </w:t>
      </w:r>
      <w:r w:rsidR="001C72F3">
        <w:t>type</w:t>
      </w:r>
      <w:r w:rsidR="001C72F3" w:rsidRPr="00CD6349">
        <w:t xml:space="preserve"> </w:t>
      </w:r>
      <w:r>
        <w:t>'SAKKE-to-self'</w:t>
      </w:r>
      <w:r w:rsidRPr="00CD6349">
        <w:t xml:space="preserve">. The contents of the payload will be a full SAKKE payload as defined in IETF RFC 6509 [11]. Within the second SAKKE payload the key (GMK or PCK) shall be encapsulated to the UID generated from the MC identifier associated with the initiating user (either group management server or private call initiator). The ID Scheme in the SAKKE payload shall be </w:t>
      </w:r>
      <w:r>
        <w:t>'</w:t>
      </w:r>
      <w:r w:rsidR="001C72F3">
        <w:t xml:space="preserve">3GPP MCX hashed </w:t>
      </w:r>
      <w:r w:rsidR="001C72F3" w:rsidRPr="00EA26B3">
        <w:t>UID</w:t>
      </w:r>
      <w:r w:rsidR="001C72F3">
        <w:t xml:space="preserve"> </w:t>
      </w:r>
      <w:r>
        <w:t>'</w:t>
      </w:r>
      <w:r w:rsidRPr="00CD6349">
        <w:t xml:space="preserve"> t</w:t>
      </w:r>
      <w:r w:rsidRPr="00EA26B3">
        <w:t>o reflect the generation scheme defined in clause F.2.1.</w:t>
      </w:r>
    </w:p>
    <w:p w14:paraId="2A7F1955" w14:textId="77777777" w:rsidR="007D05DF" w:rsidRPr="00EA26B3" w:rsidRDefault="007D05DF" w:rsidP="00E85369">
      <w:r>
        <w:t>The General Extensions Field Name 'SAKKE-to-self' type takes on the IANA assigned</w:t>
      </w:r>
      <w:r w:rsidRPr="00223387">
        <w:t xml:space="preserve"> value </w:t>
      </w:r>
      <w:r w:rsidRPr="007D05DF">
        <w:t xml:space="preserve">of '6' </w:t>
      </w:r>
      <w:r w:rsidRPr="007D05DF">
        <w:rPr>
          <w:rFonts w:eastAsia="MS Mincho"/>
          <w:lang w:val="en-US"/>
        </w:rPr>
        <w:t>[</w:t>
      </w:r>
      <w:r w:rsidRPr="00097C70">
        <w:rPr>
          <w:rFonts w:eastAsia="MS Mincho"/>
          <w:lang w:val="en-US"/>
        </w:rPr>
        <w:t>52</w:t>
      </w:r>
      <w:r w:rsidRPr="007D05DF">
        <w:rPr>
          <w:rFonts w:eastAsia="MS Mincho"/>
          <w:lang w:val="en-US"/>
        </w:rPr>
        <w:t>]</w:t>
      </w:r>
      <w:r w:rsidRPr="007D05DF">
        <w:t>.</w:t>
      </w:r>
    </w:p>
    <w:p w14:paraId="68FBAA71" w14:textId="77777777" w:rsidR="003F1548" w:rsidRDefault="003F1548" w:rsidP="003F1548">
      <w:pPr>
        <w:pStyle w:val="EditorsNote"/>
      </w:pPr>
    </w:p>
    <w:p w14:paraId="19C6A5B7" w14:textId="77777777" w:rsidR="00BA2B5A" w:rsidRDefault="00BA2B5A" w:rsidP="00BA2B5A">
      <w:pPr>
        <w:pStyle w:val="EX"/>
        <w:rPr>
          <w:noProof/>
        </w:rPr>
      </w:pPr>
      <w:r>
        <w:rPr>
          <w:noProof/>
        </w:rPr>
        <w:t>EXAMPLE SAKKE-to-self payload:</w:t>
      </w:r>
    </w:p>
    <w:p w14:paraId="74D03033" w14:textId="77777777" w:rsidR="00BA2B5A" w:rsidRPr="00720AA4" w:rsidRDefault="001C72F3" w:rsidP="00BA2B5A">
      <w:pPr>
        <w:pStyle w:val="PL"/>
        <w:rPr>
          <w:lang w:val="en-US"/>
        </w:rPr>
      </w:pPr>
      <w:r>
        <w:rPr>
          <w:lang w:val="en-US"/>
        </w:rPr>
        <w:t xml:space="preserve"> </w:t>
      </w:r>
      <w:r w:rsidR="00BA2B5A" w:rsidRPr="00720AA4">
        <w:rPr>
          <w:lang w:val="en-US"/>
        </w:rPr>
        <w:t>*   0 1 2 3 4 5 6 7 8 9 0 1 2 3 4 5 6 7 8 9 0 1 2 3 4 5 6 7 8 9 0 1</w:t>
      </w:r>
    </w:p>
    <w:p w14:paraId="71D602BF" w14:textId="77777777" w:rsidR="00BA2B5A" w:rsidRPr="00720AA4" w:rsidRDefault="00BA2B5A" w:rsidP="00BA2B5A">
      <w:pPr>
        <w:pStyle w:val="PL"/>
        <w:rPr>
          <w:lang w:val="en-US"/>
        </w:rPr>
      </w:pPr>
      <w:r w:rsidRPr="00720AA4">
        <w:rPr>
          <w:lang w:val="en-US"/>
        </w:rPr>
        <w:t xml:space="preserve"> *  +-+-+-+-+-+-+-+-+-+-+-+-+-+-+-+-+-+-+-+-+-+-+-+-+-+-+-+-+-+-+-+-+</w:t>
      </w:r>
    </w:p>
    <w:p w14:paraId="3A343AB8"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Type          ! Length                        !</w:t>
      </w:r>
    </w:p>
    <w:p w14:paraId="00BD7CE4" w14:textId="77777777" w:rsidR="00BA2B5A" w:rsidRPr="00720AA4" w:rsidRDefault="00BA2B5A" w:rsidP="00BA2B5A">
      <w:pPr>
        <w:pStyle w:val="PL"/>
        <w:rPr>
          <w:lang w:val="en-US"/>
        </w:rPr>
      </w:pPr>
      <w:r w:rsidRPr="00720AA4">
        <w:rPr>
          <w:lang w:val="en-US"/>
        </w:rPr>
        <w:t xml:space="preserve"> *  +-+-+-+-+-+-+-+-+-+-+-+-+-+-+-+-+-+-+-+-+-+-+-+-+-+-+-+-+-+-+-+-+</w:t>
      </w:r>
    </w:p>
    <w:p w14:paraId="006CD45B" w14:textId="77777777" w:rsidR="00BA2B5A" w:rsidRPr="00720AA4" w:rsidRDefault="00BA2B5A" w:rsidP="00BA2B5A">
      <w:pPr>
        <w:pStyle w:val="PL"/>
        <w:rPr>
          <w:lang w:val="en-US"/>
        </w:rPr>
      </w:pPr>
      <w:r w:rsidRPr="00720AA4">
        <w:rPr>
          <w:lang w:val="en-US"/>
        </w:rPr>
        <w:t xml:space="preserve"> *  ! Next </w:t>
      </w:r>
      <w:r w:rsidRPr="00720AA4">
        <w:rPr>
          <w:u w:val="single"/>
          <w:lang w:val="en-US"/>
        </w:rPr>
        <w:t>payload</w:t>
      </w:r>
      <w:r w:rsidRPr="00720AA4">
        <w:rPr>
          <w:lang w:val="en-US"/>
        </w:rPr>
        <w:t xml:space="preserve">  ! SAKKE </w:t>
      </w:r>
      <w:r w:rsidRPr="00720AA4">
        <w:rPr>
          <w:u w:val="single"/>
          <w:lang w:val="en-US"/>
        </w:rPr>
        <w:t>params</w:t>
      </w:r>
      <w:r w:rsidRPr="00720AA4">
        <w:rPr>
          <w:lang w:val="en-US"/>
        </w:rPr>
        <w:t xml:space="preserve">  !   ID scheme   !  SAKKE data   ~</w:t>
      </w:r>
    </w:p>
    <w:p w14:paraId="6A1B49E6" w14:textId="77777777" w:rsidR="00BA2B5A" w:rsidRPr="00720AA4" w:rsidRDefault="00BA2B5A" w:rsidP="00BA2B5A">
      <w:pPr>
        <w:pStyle w:val="PL"/>
        <w:rPr>
          <w:lang w:val="en-US"/>
        </w:rPr>
      </w:pPr>
      <w:r w:rsidRPr="00720AA4">
        <w:rPr>
          <w:lang w:val="en-US"/>
        </w:rPr>
        <w:t xml:space="preserve"> *  +-+-+-+-+-+-+-+-+-+-+-+-+-+-+-+-+-+-+-+-+-+-+-+-+-+-+-+-+-+-+-+-+</w:t>
      </w:r>
    </w:p>
    <w:p w14:paraId="33EEF3A7" w14:textId="77777777" w:rsidR="00BA2B5A" w:rsidRPr="00720AA4" w:rsidRDefault="00BA2B5A" w:rsidP="00BA2B5A">
      <w:pPr>
        <w:pStyle w:val="PL"/>
        <w:rPr>
          <w:lang w:val="en-US"/>
        </w:rPr>
      </w:pPr>
      <w:r w:rsidRPr="00720AA4">
        <w:rPr>
          <w:lang w:val="en-US"/>
        </w:rPr>
        <w:t xml:space="preserve"> *  ~ length (</w:t>
      </w:r>
      <w:r w:rsidRPr="00720AA4">
        <w:rPr>
          <w:u w:val="single"/>
          <w:lang w:val="en-US"/>
        </w:rPr>
        <w:t>cont</w:t>
      </w:r>
      <w:r w:rsidRPr="00720AA4">
        <w:rPr>
          <w:lang w:val="en-US"/>
        </w:rPr>
        <w:t>) !                  SAKKE data                   ~</w:t>
      </w:r>
    </w:p>
    <w:p w14:paraId="710618E5" w14:textId="77777777" w:rsidR="00BA2B5A" w:rsidRDefault="00BA2B5A" w:rsidP="00BA2B5A">
      <w:pPr>
        <w:pStyle w:val="PL"/>
        <w:rPr>
          <w:lang w:val="en-US"/>
        </w:rPr>
      </w:pPr>
      <w:r w:rsidRPr="00720AA4">
        <w:rPr>
          <w:lang w:val="en-US"/>
        </w:rPr>
        <w:t xml:space="preserve"> *  +-+-+-+-+-+-+-+-+-+-+-+-+-+-+-+-+-+-+-+-+-+-+-+-+-+-+-+-+-+-+-+-+</w:t>
      </w:r>
    </w:p>
    <w:p w14:paraId="11F5F11F" w14:textId="77777777" w:rsidR="00BA2B5A" w:rsidRDefault="00BA2B5A" w:rsidP="00BA2B5A">
      <w:pPr>
        <w:rPr>
          <w:rFonts w:ascii="Courier New" w:hAnsi="Courier New"/>
          <w:noProof/>
          <w:sz w:val="16"/>
          <w:lang w:val="en-US"/>
        </w:rPr>
      </w:pPr>
    </w:p>
    <w:p w14:paraId="232FE358" w14:textId="77777777" w:rsidR="00BA2B5A" w:rsidRPr="00BA2B5A" w:rsidRDefault="00BA2B5A" w:rsidP="000B292F">
      <w:pPr>
        <w:rPr>
          <w:lang w:val="en-US"/>
        </w:rPr>
      </w:pPr>
      <w:r>
        <w:rPr>
          <w:lang w:val="en-US"/>
        </w:rPr>
        <w:t>The SAKKE-to-self payload encapsulates a SAKKE payload. Consequently, the SAKKE-to-self payload will contain two 'next payload' fields. The second 'next payload' field, which corresponds to the encapsulated SAKKE payload, sh</w:t>
      </w:r>
      <w:r w:rsidR="000B292F">
        <w:rPr>
          <w:lang w:val="en-US"/>
        </w:rPr>
        <w:t>all be set to zero and ignored.</w:t>
      </w:r>
    </w:p>
    <w:p w14:paraId="7F315978" w14:textId="77777777" w:rsidR="00202FEF" w:rsidRPr="00EA26B3" w:rsidRDefault="00CD61C9" w:rsidP="00ED51E6">
      <w:pPr>
        <w:pStyle w:val="Heading1"/>
      </w:pPr>
      <w:bookmarkStart w:id="393" w:name="_Toc90901391"/>
      <w:r w:rsidRPr="00EA26B3">
        <w:t>E.6</w:t>
      </w:r>
      <w:r w:rsidRPr="00EA26B3">
        <w:tab/>
      </w:r>
      <w:r w:rsidR="000F70E6" w:rsidRPr="00EA26B3">
        <w:t xml:space="preserve">MIKEY </w:t>
      </w:r>
      <w:r w:rsidR="00BB4009">
        <w:t>g</w:t>
      </w:r>
      <w:r w:rsidR="00BB4009" w:rsidRPr="00EA26B3">
        <w:t xml:space="preserve">eneral </w:t>
      </w:r>
      <w:r w:rsidR="00BB4009">
        <w:t>e</w:t>
      </w:r>
      <w:r w:rsidR="00BB4009" w:rsidRPr="00EA26B3">
        <w:t xml:space="preserve">xtension </w:t>
      </w:r>
      <w:r w:rsidR="00BB4009">
        <w:t>p</w:t>
      </w:r>
      <w:r w:rsidR="00BB4009" w:rsidRPr="00EA26B3">
        <w:t xml:space="preserve">ayload </w:t>
      </w:r>
      <w:r w:rsidR="000F70E6" w:rsidRPr="00EA26B3">
        <w:t>to encapsulate</w:t>
      </w:r>
      <w:r w:rsidR="00202FEF" w:rsidRPr="00EA26B3">
        <w:t xml:space="preserve"> parameters associated with </w:t>
      </w:r>
      <w:r w:rsidR="000F70E6" w:rsidRPr="00EA26B3">
        <w:t xml:space="preserve">a </w:t>
      </w:r>
      <w:r w:rsidR="00FF438B">
        <w:t>key</w:t>
      </w:r>
      <w:bookmarkEnd w:id="393"/>
    </w:p>
    <w:p w14:paraId="23423AC5" w14:textId="77777777" w:rsidR="00202FEF" w:rsidRPr="00EA26B3" w:rsidRDefault="00202FEF" w:rsidP="00ED51E6">
      <w:pPr>
        <w:pStyle w:val="Heading2"/>
      </w:pPr>
      <w:bookmarkStart w:id="394" w:name="_Toc90901392"/>
      <w:r w:rsidRPr="00EA26B3">
        <w:t>E.</w:t>
      </w:r>
      <w:r w:rsidR="00CD61C9" w:rsidRPr="00EA26B3">
        <w:t>6.</w:t>
      </w:r>
      <w:r w:rsidRPr="00EA26B3">
        <w:t>1</w:t>
      </w:r>
      <w:r w:rsidRPr="00EA26B3">
        <w:tab/>
        <w:t>General</w:t>
      </w:r>
      <w:bookmarkEnd w:id="394"/>
    </w:p>
    <w:p w14:paraId="3ED559E1" w14:textId="77777777" w:rsidR="00202FEF" w:rsidRDefault="00202FEF" w:rsidP="00202FEF">
      <w:r w:rsidRPr="00EA26B3">
        <w:t xml:space="preserve">The parameters associated with the </w:t>
      </w:r>
      <w:r w:rsidR="00FF438B">
        <w:t>key</w:t>
      </w:r>
      <w:r w:rsidR="00FF438B" w:rsidRPr="00EA26B3">
        <w:t xml:space="preserve"> </w:t>
      </w:r>
      <w:r w:rsidRPr="00EA26B3">
        <w:t xml:space="preserve">shall be contained in the 'General extension payload' specified </w:t>
      </w:r>
      <w:r w:rsidR="006D7C39" w:rsidRPr="00EA26B3">
        <w:t>in IETF RFC</w:t>
      </w:r>
      <w:r w:rsidR="003400C1" w:rsidRPr="00EA26B3">
        <w:t> </w:t>
      </w:r>
      <w:r w:rsidRPr="00EA26B3">
        <w:t xml:space="preserve">3830 </w:t>
      </w:r>
      <w:r w:rsidR="00DE0145" w:rsidRPr="00EA26B3">
        <w:t>[22]</w:t>
      </w:r>
      <w:r w:rsidRPr="00EA26B3">
        <w:t xml:space="preserve"> using the '</w:t>
      </w:r>
      <w:r w:rsidR="001C72F3">
        <w:t>3GPP key parameters</w:t>
      </w:r>
      <w:r w:rsidR="001C72F3" w:rsidRPr="00EA26B3">
        <w:t xml:space="preserve"> </w:t>
      </w:r>
      <w:r w:rsidRPr="00EA26B3">
        <w:t>' Type value and contained within the signed envelope of the MIKEY-SAKKE I</w:t>
      </w:r>
      <w:r w:rsidR="000F70E6" w:rsidRPr="00EA26B3">
        <w:t>_MESSAGE</w:t>
      </w:r>
      <w:r w:rsidRPr="00EA26B3">
        <w:t xml:space="preserve"> s</w:t>
      </w:r>
      <w:r w:rsidR="000F70E6" w:rsidRPr="00EA26B3">
        <w:t xml:space="preserve">pecified in </w:t>
      </w:r>
      <w:r w:rsidR="00552DE4" w:rsidRPr="00EA26B3">
        <w:t>clause</w:t>
      </w:r>
      <w:r w:rsidR="000F70E6" w:rsidRPr="00EA26B3">
        <w:t xml:space="preserve"> E.2</w:t>
      </w:r>
      <w:r w:rsidRPr="00EA26B3">
        <w:t>.</w:t>
      </w:r>
      <w:r w:rsidR="006824D2" w:rsidRPr="00EA26B3">
        <w:t xml:space="preserve"> </w:t>
      </w:r>
      <w:r w:rsidRPr="00EA26B3">
        <w:t xml:space="preserve">The format and cryptography of the payload are specified in this </w:t>
      </w:r>
      <w:r w:rsidR="00E435F9">
        <w:t>subclause</w:t>
      </w:r>
      <w:r w:rsidRPr="00EA26B3">
        <w:t>.</w:t>
      </w:r>
    </w:p>
    <w:p w14:paraId="19E5DD10" w14:textId="77777777" w:rsidR="00202FEF" w:rsidRPr="00EA26B3" w:rsidRDefault="007D05DF" w:rsidP="00097C70">
      <w:r w:rsidRPr="007D05DF">
        <w:t xml:space="preserve">The General Extensions Field Name </w:t>
      </w:r>
      <w:r w:rsidRPr="00843728">
        <w:t>'</w:t>
      </w:r>
      <w:r w:rsidRPr="00AB55AE">
        <w:t>3GPP key p</w:t>
      </w:r>
      <w:r w:rsidRPr="00DC231A">
        <w:t xml:space="preserve">arameters' type takes on the IANA assigned value of '7' </w:t>
      </w:r>
      <w:r w:rsidRPr="00C40AFE">
        <w:rPr>
          <w:rFonts w:eastAsia="MS Mincho"/>
          <w:lang w:val="en-US"/>
        </w:rPr>
        <w:t>[</w:t>
      </w:r>
      <w:r w:rsidRPr="00097C70">
        <w:rPr>
          <w:rFonts w:eastAsia="MS Mincho"/>
          <w:lang w:val="en-US"/>
        </w:rPr>
        <w:t>52</w:t>
      </w:r>
      <w:r w:rsidRPr="007D05DF">
        <w:rPr>
          <w:rFonts w:eastAsia="MS Mincho"/>
          <w:lang w:val="en-US"/>
        </w:rPr>
        <w:t>]</w:t>
      </w:r>
      <w:r w:rsidRPr="007D05DF">
        <w:t>.</w:t>
      </w:r>
    </w:p>
    <w:p w14:paraId="225E7DDD" w14:textId="77777777" w:rsidR="00F2047E" w:rsidRDefault="00F2047E" w:rsidP="00202FEF">
      <w:r>
        <w:rPr>
          <w:noProof/>
        </w:rPr>
        <w:t>The payload consist of a series of information elements. The standard format and encoding rules for the information elements follow that defined for the MCPTT Off-Network Protocol (MONP) as documented in Annex I of 3GPP TS 24.379 [10].</w:t>
      </w:r>
    </w:p>
    <w:p w14:paraId="1E0F52F7" w14:textId="77777777" w:rsidR="00202FEF" w:rsidRDefault="00202FEF" w:rsidP="00202FEF">
      <w:r w:rsidRPr="00EA26B3">
        <w:t xml:space="preserve">The four octets consisting of the header of the 'General extension payload' shall be formatted according to </w:t>
      </w:r>
      <w:r w:rsidR="003400C1" w:rsidRPr="00EA26B3">
        <w:t>IETF RFC </w:t>
      </w:r>
      <w:r w:rsidRPr="00EA26B3">
        <w:t xml:space="preserve">3830 </w:t>
      </w:r>
      <w:r w:rsidR="00DE0145" w:rsidRPr="00EA26B3">
        <w:t>[22]</w:t>
      </w:r>
      <w:r w:rsidRPr="00EA26B3">
        <w:t xml:space="preserve">. </w:t>
      </w:r>
    </w:p>
    <w:p w14:paraId="4CEE92BD" w14:textId="77777777" w:rsidR="00F2047E" w:rsidRDefault="00F2047E" w:rsidP="00F2047E">
      <w:r>
        <w:t>The contents of the 'General extension payload' shall be an MCData Protected Payload message as defined in Clause 8.5.4 with the ‘Payload</w:t>
      </w:r>
      <w:r w:rsidR="000C3501">
        <w:t>'</w:t>
      </w:r>
      <w:r>
        <w:t xml:space="preserve"> element consisting of the 'Key Parameters' payload defined in this clause. The </w:t>
      </w:r>
      <w:r w:rsidR="001C72F3">
        <w:t xml:space="preserve">‘Payload ID’ and the </w:t>
      </w:r>
      <w:r>
        <w:t>‘Payload sequence number</w:t>
      </w:r>
      <w:r w:rsidR="000C3501">
        <w:t>'</w:t>
      </w:r>
      <w:r>
        <w:t xml:space="preserve"> of the Protected Payload shall be</w:t>
      </w:r>
      <w:r w:rsidR="0018044E">
        <w:t xml:space="preserve"> set to</w:t>
      </w:r>
      <w:r>
        <w:t xml:space="preserve"> '0'</w:t>
      </w:r>
      <w:r w:rsidR="0018044E">
        <w:t xml:space="preserve"> by the sender and ignored by the receiver</w:t>
      </w:r>
      <w:r>
        <w:t>. The DPPK-ID of the Protected Payload shall be the same as the CSB-ID of the encapsulating MIKEY payload. The key encapsulated by the MIKEY payload (e.g. GMK, MuSiK, etc) shall be used to protect the Protected Payload (the Key Parameters payload).</w:t>
      </w:r>
    </w:p>
    <w:p w14:paraId="778041A9" w14:textId="77777777" w:rsidR="00F2047E" w:rsidRDefault="00F2047E" w:rsidP="00F2047E">
      <w:r>
        <w:t>The 'Key Parameters' payload is a type 6 information element composing a 1 byte Key Parameters IEI, a 2 byte length of the Key Parameters payload contents, and the Key Parameters payload content itself. The Key Parameters payload content shall be of the format specified in Table E.6.1-1.</w:t>
      </w:r>
    </w:p>
    <w:p w14:paraId="0E63EAE8" w14:textId="77777777" w:rsidR="00F2047E" w:rsidRDefault="00F2047E" w:rsidP="00F2047E">
      <w:pPr>
        <w:pStyle w:val="TH"/>
        <w:outlineLvl w:val="0"/>
      </w:pPr>
      <w:r>
        <w:t>Table E.6.1</w:t>
      </w:r>
      <w:r>
        <w:rPr>
          <w:lang w:eastAsia="ko-KR"/>
        </w:rPr>
        <w:t>-1</w:t>
      </w:r>
      <w:r>
        <w:t>: Key Parameters Payload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Change w:id="395">
          <w:tblGrid>
            <w:gridCol w:w="2833"/>
            <w:gridCol w:w="3122"/>
            <w:gridCol w:w="1135"/>
            <w:gridCol w:w="1135"/>
            <w:gridCol w:w="1135"/>
          </w:tblGrid>
        </w:tblGridChange>
      </w:tblGrid>
      <w:tr w:rsidR="00F2047E" w14:paraId="70CC0E5A"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A377929" w14:textId="77777777" w:rsidR="00F2047E" w:rsidRDefault="00F2047E"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2D2FDA2F" w14:textId="77777777" w:rsidR="00F2047E" w:rsidRDefault="00F2047E"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FD21112" w14:textId="77777777" w:rsidR="00F2047E" w:rsidRDefault="00F2047E"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8E5AAC4" w14:textId="77777777" w:rsidR="00F2047E" w:rsidRDefault="00F2047E"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D50920" w14:textId="77777777" w:rsidR="00F2047E" w:rsidRDefault="00F2047E" w:rsidP="00C73C37">
            <w:pPr>
              <w:pStyle w:val="TAH"/>
            </w:pPr>
            <w:r>
              <w:t>Length</w:t>
            </w:r>
          </w:p>
        </w:tc>
      </w:tr>
      <w:tr w:rsidR="00F2047E" w14:paraId="0369738E"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5F4F8B1A" w14:textId="77777777" w:rsidR="00F2047E" w:rsidRPr="003D3396" w:rsidRDefault="00F2047E" w:rsidP="00C73C37">
            <w:pPr>
              <w:pStyle w:val="TAH"/>
              <w:tabs>
                <w:tab w:val="left" w:pos="1010"/>
                <w:tab w:val="center" w:pos="1374"/>
              </w:tabs>
              <w:rPr>
                <w:b w:val="0"/>
              </w:rPr>
            </w:pPr>
            <w:r w:rsidRPr="003D3396">
              <w:rPr>
                <w:b w:val="0"/>
              </w:rPr>
              <w:t>Key Type</w:t>
            </w:r>
          </w:p>
        </w:tc>
        <w:tc>
          <w:tcPr>
            <w:tcW w:w="3122" w:type="dxa"/>
            <w:tcBorders>
              <w:top w:val="single" w:sz="6" w:space="0" w:color="000000"/>
              <w:left w:val="single" w:sz="6" w:space="0" w:color="000000"/>
              <w:bottom w:val="single" w:sz="6" w:space="0" w:color="000000"/>
              <w:right w:val="single" w:sz="6" w:space="0" w:color="000000"/>
            </w:tcBorders>
          </w:tcPr>
          <w:p w14:paraId="099860C1" w14:textId="77777777" w:rsidR="00F2047E" w:rsidRDefault="00F2047E" w:rsidP="00C73C37">
            <w:pPr>
              <w:pStyle w:val="TAL"/>
              <w:rPr>
                <w:lang w:eastAsia="zh-CN"/>
              </w:rPr>
            </w:pPr>
            <w:r>
              <w:rPr>
                <w:lang w:eastAsia="zh-CN"/>
              </w:rPr>
              <w:t>The type of key.</w:t>
            </w:r>
          </w:p>
          <w:p w14:paraId="35C48CB4" w14:textId="77777777" w:rsidR="00F2047E" w:rsidRPr="003D3396" w:rsidRDefault="00F2047E" w:rsidP="00C73C37">
            <w:pPr>
              <w:pStyle w:val="TAH"/>
              <w:rPr>
                <w:b w:val="0"/>
              </w:rPr>
            </w:pPr>
            <w:r w:rsidRPr="003D3396">
              <w:rPr>
                <w:b w:val="0"/>
                <w:lang w:eastAsia="zh-CN"/>
              </w:rPr>
              <w:t>Clause E.6.11.</w:t>
            </w:r>
          </w:p>
        </w:tc>
        <w:tc>
          <w:tcPr>
            <w:tcW w:w="1135" w:type="dxa"/>
            <w:tcBorders>
              <w:top w:val="single" w:sz="6" w:space="0" w:color="000000"/>
              <w:left w:val="single" w:sz="6" w:space="0" w:color="000000"/>
              <w:bottom w:val="single" w:sz="6" w:space="0" w:color="000000"/>
              <w:right w:val="single" w:sz="6" w:space="0" w:color="000000"/>
            </w:tcBorders>
          </w:tcPr>
          <w:p w14:paraId="50569EE5" w14:textId="77777777" w:rsidR="00F2047E" w:rsidRPr="003D3396" w:rsidRDefault="00F2047E" w:rsidP="00C73C37">
            <w:pPr>
              <w:pStyle w:val="TAH"/>
              <w:rPr>
                <w:b w:val="0"/>
              </w:rPr>
            </w:pPr>
            <w:r w:rsidRPr="003D3396">
              <w:rPr>
                <w:b w:val="0"/>
              </w:rPr>
              <w:t>M</w:t>
            </w:r>
          </w:p>
        </w:tc>
        <w:tc>
          <w:tcPr>
            <w:tcW w:w="1135" w:type="dxa"/>
            <w:tcBorders>
              <w:top w:val="single" w:sz="6" w:space="0" w:color="000000"/>
              <w:left w:val="single" w:sz="6" w:space="0" w:color="000000"/>
              <w:bottom w:val="single" w:sz="6" w:space="0" w:color="000000"/>
              <w:right w:val="single" w:sz="6" w:space="0" w:color="000000"/>
            </w:tcBorders>
          </w:tcPr>
          <w:p w14:paraId="261A984D" w14:textId="77777777" w:rsidR="00F2047E" w:rsidRPr="003D3396" w:rsidRDefault="00F2047E" w:rsidP="00C73C37">
            <w:pPr>
              <w:pStyle w:val="TAH"/>
              <w:rPr>
                <w:b w:val="0"/>
              </w:rPr>
            </w:pPr>
            <w:r w:rsidRPr="003D3396">
              <w:rPr>
                <w:b w:val="0"/>
              </w:rPr>
              <w:t>V</w:t>
            </w:r>
          </w:p>
        </w:tc>
        <w:tc>
          <w:tcPr>
            <w:tcW w:w="1135" w:type="dxa"/>
            <w:tcBorders>
              <w:top w:val="single" w:sz="6" w:space="0" w:color="000000"/>
              <w:left w:val="single" w:sz="6" w:space="0" w:color="000000"/>
              <w:bottom w:val="single" w:sz="6" w:space="0" w:color="000000"/>
              <w:right w:val="single" w:sz="6" w:space="0" w:color="000000"/>
            </w:tcBorders>
          </w:tcPr>
          <w:p w14:paraId="65518508" w14:textId="77777777" w:rsidR="00F2047E" w:rsidRPr="003D3396" w:rsidRDefault="00F2047E" w:rsidP="00C73C37">
            <w:pPr>
              <w:pStyle w:val="TAH"/>
              <w:rPr>
                <w:b w:val="0"/>
              </w:rPr>
            </w:pPr>
            <w:r w:rsidRPr="003D3396">
              <w:rPr>
                <w:b w:val="0"/>
              </w:rPr>
              <w:t>1</w:t>
            </w:r>
          </w:p>
        </w:tc>
      </w:tr>
      <w:tr w:rsidR="00F2047E" w14:paraId="6ED45FB2"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7F82B46C" w14:textId="77777777" w:rsidR="00F2047E" w:rsidRDefault="00F2047E" w:rsidP="00C73C37">
            <w:pPr>
              <w:pStyle w:val="TAL"/>
            </w:pPr>
            <w:r>
              <w:t>Status</w:t>
            </w:r>
          </w:p>
        </w:tc>
        <w:tc>
          <w:tcPr>
            <w:tcW w:w="3122" w:type="dxa"/>
            <w:tcBorders>
              <w:top w:val="single" w:sz="6" w:space="0" w:color="000000"/>
              <w:left w:val="single" w:sz="6" w:space="0" w:color="000000"/>
              <w:bottom w:val="single" w:sz="6" w:space="0" w:color="000000"/>
              <w:right w:val="single" w:sz="6" w:space="0" w:color="000000"/>
            </w:tcBorders>
          </w:tcPr>
          <w:p w14:paraId="54508905" w14:textId="77777777" w:rsidR="00F2047E" w:rsidRDefault="00F2047E" w:rsidP="00C73C37">
            <w:pPr>
              <w:pStyle w:val="TAL"/>
              <w:rPr>
                <w:lang w:eastAsia="zh-CN"/>
              </w:rPr>
            </w:pPr>
            <w:r>
              <w:rPr>
                <w:lang w:eastAsia="zh-CN"/>
              </w:rPr>
              <w:t>The current status of the key.</w:t>
            </w:r>
          </w:p>
          <w:p w14:paraId="30A57356" w14:textId="77777777" w:rsidR="00F2047E" w:rsidRDefault="00F2047E" w:rsidP="00C73C37">
            <w:pPr>
              <w:pStyle w:val="TAL"/>
              <w:rPr>
                <w:lang w:eastAsia="zh-CN"/>
              </w:rPr>
            </w:pPr>
            <w:r>
              <w:rPr>
                <w:lang w:eastAsia="zh-CN"/>
              </w:rPr>
              <w:t>Clause E.6.9.</w:t>
            </w:r>
          </w:p>
        </w:tc>
        <w:tc>
          <w:tcPr>
            <w:tcW w:w="1135" w:type="dxa"/>
            <w:tcBorders>
              <w:top w:val="single" w:sz="6" w:space="0" w:color="000000"/>
              <w:left w:val="single" w:sz="6" w:space="0" w:color="000000"/>
              <w:bottom w:val="single" w:sz="6" w:space="0" w:color="000000"/>
              <w:right w:val="single" w:sz="6" w:space="0" w:color="000000"/>
            </w:tcBorders>
          </w:tcPr>
          <w:p w14:paraId="56468102" w14:textId="77777777" w:rsidR="00F2047E" w:rsidRDefault="00F2047E"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D0109A" w14:textId="77777777" w:rsidR="00F2047E" w:rsidRDefault="00F2047E"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6E19CCD8" w14:textId="77777777" w:rsidR="00F2047E" w:rsidRDefault="00F2047E" w:rsidP="00C73C37">
            <w:pPr>
              <w:pStyle w:val="TAC"/>
              <w:rPr>
                <w:lang w:eastAsia="ko-KR"/>
              </w:rPr>
            </w:pPr>
            <w:r>
              <w:rPr>
                <w:lang w:eastAsia="ko-KR"/>
              </w:rPr>
              <w:t>4</w:t>
            </w:r>
          </w:p>
        </w:tc>
      </w:tr>
      <w:tr w:rsidR="00F2047E" w14:paraId="08EF9227"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46818C9" w14:textId="77777777" w:rsidR="00F2047E" w:rsidRDefault="00F2047E" w:rsidP="00C73C37">
            <w:pPr>
              <w:pStyle w:val="TAL"/>
              <w:rPr>
                <w:lang w:eastAsia="zh-CN"/>
              </w:rPr>
            </w:pPr>
            <w:r>
              <w:t>Activation Time</w:t>
            </w:r>
          </w:p>
        </w:tc>
        <w:tc>
          <w:tcPr>
            <w:tcW w:w="3122" w:type="dxa"/>
            <w:tcBorders>
              <w:top w:val="single" w:sz="6" w:space="0" w:color="000000"/>
              <w:left w:val="single" w:sz="6" w:space="0" w:color="000000"/>
              <w:bottom w:val="single" w:sz="6" w:space="0" w:color="000000"/>
              <w:right w:val="single" w:sz="6" w:space="0" w:color="000000"/>
            </w:tcBorders>
            <w:hideMark/>
          </w:tcPr>
          <w:p w14:paraId="088BD13B" w14:textId="77777777" w:rsidR="00F2047E" w:rsidRDefault="00F2047E" w:rsidP="00C73C37">
            <w:pPr>
              <w:pStyle w:val="TAL"/>
            </w:pPr>
            <w:r>
              <w:t>Date and Time when the key may start to be used.</w:t>
            </w:r>
          </w:p>
          <w:p w14:paraId="76E681B9" w14:textId="77777777" w:rsidR="00F2047E" w:rsidRDefault="00F2047E" w:rsidP="00C73C37">
            <w:pPr>
              <w:pStyle w:val="TAL"/>
              <w:rPr>
                <w:lang w:eastAsia="zh-CN"/>
              </w:rPr>
            </w:pPr>
            <w:r>
              <w:t>Clause E.6.4.</w:t>
            </w:r>
          </w:p>
        </w:tc>
        <w:tc>
          <w:tcPr>
            <w:tcW w:w="1135" w:type="dxa"/>
            <w:tcBorders>
              <w:top w:val="single" w:sz="6" w:space="0" w:color="000000"/>
              <w:left w:val="single" w:sz="6" w:space="0" w:color="000000"/>
              <w:bottom w:val="single" w:sz="6" w:space="0" w:color="000000"/>
              <w:right w:val="single" w:sz="6" w:space="0" w:color="000000"/>
            </w:tcBorders>
            <w:hideMark/>
          </w:tcPr>
          <w:p w14:paraId="040B8661"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92EE791"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7768596" w14:textId="77777777" w:rsidR="00F2047E" w:rsidRDefault="00F2047E" w:rsidP="00C73C37">
            <w:pPr>
              <w:pStyle w:val="TAC"/>
              <w:rPr>
                <w:lang w:eastAsia="zh-CN"/>
              </w:rPr>
            </w:pPr>
            <w:r>
              <w:rPr>
                <w:lang w:eastAsia="zh-CN"/>
              </w:rPr>
              <w:t>5</w:t>
            </w:r>
          </w:p>
        </w:tc>
      </w:tr>
      <w:tr w:rsidR="00F2047E" w14:paraId="41710C10"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69C6A0A8" w14:textId="77777777" w:rsidR="00F2047E" w:rsidRDefault="00F2047E" w:rsidP="00C73C37">
            <w:pPr>
              <w:pStyle w:val="TAL"/>
            </w:pPr>
            <w:r>
              <w:t>Expiry Time</w:t>
            </w:r>
          </w:p>
        </w:tc>
        <w:tc>
          <w:tcPr>
            <w:tcW w:w="3122" w:type="dxa"/>
            <w:tcBorders>
              <w:top w:val="single" w:sz="6" w:space="0" w:color="000000"/>
              <w:left w:val="single" w:sz="6" w:space="0" w:color="000000"/>
              <w:bottom w:val="single" w:sz="6" w:space="0" w:color="000000"/>
              <w:right w:val="single" w:sz="6" w:space="0" w:color="000000"/>
            </w:tcBorders>
            <w:hideMark/>
          </w:tcPr>
          <w:p w14:paraId="040E399B" w14:textId="77777777" w:rsidR="00F2047E" w:rsidRDefault="00F2047E" w:rsidP="00C73C37">
            <w:pPr>
              <w:pStyle w:val="TAL"/>
            </w:pPr>
            <w:r>
              <w:t>Date and Time when the key may no longer be used.</w:t>
            </w:r>
          </w:p>
          <w:p w14:paraId="30C4AA5A" w14:textId="77777777" w:rsidR="00F2047E" w:rsidRDefault="00F2047E" w:rsidP="00C73C37">
            <w:pPr>
              <w:pStyle w:val="TAL"/>
            </w:pPr>
            <w:r>
              <w:t>Clause E.6.10.</w:t>
            </w:r>
          </w:p>
        </w:tc>
        <w:tc>
          <w:tcPr>
            <w:tcW w:w="1135" w:type="dxa"/>
            <w:tcBorders>
              <w:top w:val="single" w:sz="6" w:space="0" w:color="000000"/>
              <w:left w:val="single" w:sz="6" w:space="0" w:color="000000"/>
              <w:bottom w:val="single" w:sz="6" w:space="0" w:color="000000"/>
              <w:right w:val="single" w:sz="6" w:space="0" w:color="000000"/>
            </w:tcBorders>
            <w:hideMark/>
          </w:tcPr>
          <w:p w14:paraId="03C81DA2"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F2588A6" w14:textId="77777777" w:rsidR="00F2047E" w:rsidRDefault="00F2047E" w:rsidP="00C73C37">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4DF81601" w14:textId="77777777" w:rsidR="00F2047E" w:rsidRDefault="00F2047E" w:rsidP="00C73C37">
            <w:pPr>
              <w:pStyle w:val="TAC"/>
              <w:rPr>
                <w:lang w:eastAsia="zh-CN"/>
              </w:rPr>
            </w:pPr>
            <w:r>
              <w:rPr>
                <w:lang w:eastAsia="zh-CN"/>
              </w:rPr>
              <w:t>5</w:t>
            </w:r>
          </w:p>
        </w:tc>
      </w:tr>
      <w:tr w:rsidR="00F2047E" w14:paraId="2B1053B8"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28E8AAA4" w14:textId="77777777" w:rsidR="00F2047E" w:rsidRDefault="00F2047E" w:rsidP="00C73C37">
            <w:pPr>
              <w:pStyle w:val="TAL"/>
            </w:pPr>
            <w:r>
              <w:t>Text</w:t>
            </w:r>
          </w:p>
        </w:tc>
        <w:tc>
          <w:tcPr>
            <w:tcW w:w="3122" w:type="dxa"/>
            <w:tcBorders>
              <w:top w:val="single" w:sz="6" w:space="0" w:color="000000"/>
              <w:left w:val="single" w:sz="6" w:space="0" w:color="000000"/>
              <w:bottom w:val="single" w:sz="6" w:space="0" w:color="000000"/>
              <w:right w:val="single" w:sz="6" w:space="0" w:color="000000"/>
            </w:tcBorders>
          </w:tcPr>
          <w:p w14:paraId="00E70D7B" w14:textId="77777777" w:rsidR="00F2047E" w:rsidRDefault="00F2047E" w:rsidP="00C73C37">
            <w:pPr>
              <w:pStyle w:val="TAL"/>
            </w:pPr>
            <w:r>
              <w:t>A human-readable name for the key</w:t>
            </w:r>
          </w:p>
          <w:p w14:paraId="3AFCC821" w14:textId="77777777" w:rsidR="00F2047E" w:rsidRDefault="00F2047E" w:rsidP="00C73C37">
            <w:pPr>
              <w:pStyle w:val="TAL"/>
            </w:pPr>
            <w:r>
              <w:t>Clause E.6.5.</w:t>
            </w:r>
          </w:p>
        </w:tc>
        <w:tc>
          <w:tcPr>
            <w:tcW w:w="1135" w:type="dxa"/>
            <w:tcBorders>
              <w:top w:val="single" w:sz="6" w:space="0" w:color="000000"/>
              <w:left w:val="single" w:sz="6" w:space="0" w:color="000000"/>
              <w:bottom w:val="single" w:sz="6" w:space="0" w:color="000000"/>
              <w:right w:val="single" w:sz="6" w:space="0" w:color="000000"/>
            </w:tcBorders>
          </w:tcPr>
          <w:p w14:paraId="0E96666B" w14:textId="77777777" w:rsidR="00F2047E" w:rsidRDefault="00F2047E" w:rsidP="00C73C37">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E3E04D"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320C41C" w14:textId="77777777" w:rsidR="00F2047E" w:rsidRDefault="00F2047E" w:rsidP="00C73C37">
            <w:pPr>
              <w:pStyle w:val="TAC"/>
              <w:rPr>
                <w:lang w:eastAsia="zh-CN"/>
              </w:rPr>
            </w:pPr>
            <w:r>
              <w:rPr>
                <w:lang w:eastAsia="zh-CN"/>
              </w:rPr>
              <w:t>2-x</w:t>
            </w:r>
          </w:p>
        </w:tc>
      </w:tr>
      <w:tr w:rsidR="00F2047E" w14:paraId="7FA3E14C"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2C6882C0" w14:textId="77777777" w:rsidR="00F2047E" w:rsidRDefault="00F2047E" w:rsidP="00C73C37">
            <w:pPr>
              <w:pStyle w:val="TAL"/>
            </w:pPr>
            <w:r>
              <w:t>MC Group IDs</w:t>
            </w:r>
          </w:p>
        </w:tc>
        <w:tc>
          <w:tcPr>
            <w:tcW w:w="3122" w:type="dxa"/>
            <w:tcBorders>
              <w:top w:val="single" w:sz="6" w:space="0" w:color="000000"/>
              <w:left w:val="single" w:sz="6" w:space="0" w:color="000000"/>
              <w:bottom w:val="single" w:sz="6" w:space="0" w:color="000000"/>
              <w:right w:val="single" w:sz="6" w:space="0" w:color="000000"/>
            </w:tcBorders>
            <w:hideMark/>
          </w:tcPr>
          <w:p w14:paraId="406CCF79" w14:textId="77777777" w:rsidR="00F2047E" w:rsidRDefault="00F2047E" w:rsidP="00C73C37">
            <w:pPr>
              <w:pStyle w:val="TAL"/>
            </w:pPr>
            <w:r>
              <w:t>The MC Group IDs associated with the key (if any)</w:t>
            </w:r>
          </w:p>
          <w:p w14:paraId="296038FD" w14:textId="77777777" w:rsidR="00F2047E" w:rsidRDefault="00F2047E" w:rsidP="00C73C37">
            <w:pPr>
              <w:pStyle w:val="TAL"/>
            </w:pPr>
            <w:r>
              <w:t>Clause E.6.3.</w:t>
            </w:r>
          </w:p>
        </w:tc>
        <w:tc>
          <w:tcPr>
            <w:tcW w:w="1135" w:type="dxa"/>
            <w:tcBorders>
              <w:top w:val="single" w:sz="6" w:space="0" w:color="000000"/>
              <w:left w:val="single" w:sz="6" w:space="0" w:color="000000"/>
              <w:bottom w:val="single" w:sz="6" w:space="0" w:color="000000"/>
              <w:right w:val="single" w:sz="6" w:space="0" w:color="000000"/>
            </w:tcBorders>
            <w:hideMark/>
          </w:tcPr>
          <w:p w14:paraId="6B770831" w14:textId="77777777" w:rsidR="00F2047E" w:rsidRDefault="00F2047E" w:rsidP="00C73C37">
            <w:pPr>
              <w:pStyle w:val="TAC"/>
              <w:rPr>
                <w:lang w:eastAsia="zh-CN"/>
              </w:rPr>
            </w:pPr>
            <w:r>
              <w:rPr>
                <w:lang w:eastAsia="zh-CN"/>
              </w:rPr>
              <w:t>C</w:t>
            </w:r>
          </w:p>
        </w:tc>
        <w:tc>
          <w:tcPr>
            <w:tcW w:w="1135" w:type="dxa"/>
            <w:tcBorders>
              <w:top w:val="single" w:sz="6" w:space="0" w:color="000000"/>
              <w:left w:val="single" w:sz="6" w:space="0" w:color="000000"/>
              <w:bottom w:val="single" w:sz="6" w:space="0" w:color="000000"/>
              <w:right w:val="single" w:sz="6" w:space="0" w:color="000000"/>
            </w:tcBorders>
            <w:hideMark/>
          </w:tcPr>
          <w:p w14:paraId="5082282D" w14:textId="77777777" w:rsidR="00F2047E" w:rsidRDefault="00F2047E" w:rsidP="00C73C37">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C4C213D" w14:textId="77777777" w:rsidR="00F2047E" w:rsidRDefault="00F2047E" w:rsidP="00C73C37">
            <w:pPr>
              <w:pStyle w:val="TAC"/>
              <w:rPr>
                <w:lang w:eastAsia="zh-CN"/>
              </w:rPr>
            </w:pPr>
            <w:r>
              <w:rPr>
                <w:lang w:eastAsia="zh-CN"/>
              </w:rPr>
              <w:t>2-x</w:t>
            </w:r>
          </w:p>
        </w:tc>
      </w:tr>
      <w:tr w:rsidR="00F2047E" w14:paraId="233E56B1"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4D070D08" w14:textId="77777777" w:rsidR="00F2047E" w:rsidRDefault="00F2047E" w:rsidP="00C73C37">
            <w:pPr>
              <w:pStyle w:val="TAL"/>
            </w:pPr>
            <w:r>
              <w:t>Reserved</w:t>
            </w:r>
          </w:p>
        </w:tc>
        <w:tc>
          <w:tcPr>
            <w:tcW w:w="3122" w:type="dxa"/>
            <w:tcBorders>
              <w:top w:val="single" w:sz="6" w:space="0" w:color="000000"/>
              <w:left w:val="single" w:sz="6" w:space="0" w:color="000000"/>
              <w:bottom w:val="single" w:sz="6" w:space="0" w:color="000000"/>
              <w:right w:val="single" w:sz="6" w:space="0" w:color="000000"/>
            </w:tcBorders>
          </w:tcPr>
          <w:p w14:paraId="228BBF74" w14:textId="77777777" w:rsidR="00F2047E" w:rsidRDefault="00F2047E" w:rsidP="00C73C37">
            <w:pPr>
              <w:pStyle w:val="TAL"/>
            </w:pPr>
            <w:r>
              <w:t>Additional information associated with the key (if any)</w:t>
            </w:r>
          </w:p>
          <w:p w14:paraId="663C8CEC" w14:textId="77777777" w:rsidR="00F2047E" w:rsidRDefault="00F2047E" w:rsidP="00C73C37">
            <w:pPr>
              <w:pStyle w:val="TAL"/>
            </w:pPr>
            <w:r>
              <w:t>Clause E.6.6.</w:t>
            </w:r>
          </w:p>
        </w:tc>
        <w:tc>
          <w:tcPr>
            <w:tcW w:w="1135" w:type="dxa"/>
            <w:tcBorders>
              <w:top w:val="single" w:sz="6" w:space="0" w:color="000000"/>
              <w:left w:val="single" w:sz="6" w:space="0" w:color="000000"/>
              <w:bottom w:val="single" w:sz="6" w:space="0" w:color="000000"/>
              <w:right w:val="single" w:sz="6" w:space="0" w:color="000000"/>
            </w:tcBorders>
          </w:tcPr>
          <w:p w14:paraId="3BF71406" w14:textId="77777777" w:rsidR="00F2047E" w:rsidRDefault="00F2047E"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tcPr>
          <w:p w14:paraId="10C7FF4D" w14:textId="77777777" w:rsidR="00F2047E" w:rsidRDefault="00F2047E"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tcPr>
          <w:p w14:paraId="6399EDA2" w14:textId="77777777" w:rsidR="00F2047E" w:rsidRDefault="00F2047E" w:rsidP="00C73C37">
            <w:pPr>
              <w:pStyle w:val="TAC"/>
              <w:rPr>
                <w:lang w:eastAsia="zh-CN"/>
              </w:rPr>
            </w:pPr>
            <w:r>
              <w:rPr>
                <w:lang w:eastAsia="zh-CN"/>
              </w:rPr>
              <w:t>x</w:t>
            </w:r>
          </w:p>
        </w:tc>
      </w:tr>
    </w:tbl>
    <w:p w14:paraId="29907AED" w14:textId="77777777" w:rsidR="00F2047E" w:rsidRDefault="00F2047E" w:rsidP="00F2047E"/>
    <w:p w14:paraId="26C89989" w14:textId="77777777" w:rsidR="00F2047E" w:rsidRDefault="00F2047E" w:rsidP="00F2047E">
      <w:pPr>
        <w:pStyle w:val="NO"/>
      </w:pPr>
      <w:r>
        <w:t>NOTE:</w:t>
      </w:r>
      <w:r w:rsidR="000C3501">
        <w:tab/>
      </w:r>
      <w:r>
        <w:t>The 'MC group IDs' IE is only present in the Key Parameters payload if the key type is 'GMK', 'MKFC' or 'MuSiK'.</w:t>
      </w:r>
    </w:p>
    <w:p w14:paraId="78B6E286" w14:textId="77777777" w:rsidR="00202FEF" w:rsidRPr="00EA26B3" w:rsidRDefault="00F2047E" w:rsidP="00202FEF">
      <w:r>
        <w:t xml:space="preserve">The IEs in the Key Parameters Payload </w:t>
      </w:r>
      <w:r w:rsidR="00202FEF" w:rsidRPr="00EA26B3">
        <w:t>are</w:t>
      </w:r>
      <w:r w:rsidR="003400C1" w:rsidRPr="00EA26B3">
        <w:t xml:space="preserve"> described in the following sub</w:t>
      </w:r>
      <w:r w:rsidR="00202FEF" w:rsidRPr="00EA26B3">
        <w:t>clauses.</w:t>
      </w:r>
    </w:p>
    <w:p w14:paraId="1B1D3301" w14:textId="77777777" w:rsidR="00202FEF" w:rsidRPr="00EA26B3" w:rsidRDefault="00202FEF" w:rsidP="00ED51E6">
      <w:pPr>
        <w:pStyle w:val="Heading2"/>
      </w:pPr>
      <w:bookmarkStart w:id="396" w:name="_Toc90901393"/>
      <w:r w:rsidRPr="00EA26B3">
        <w:t>E.</w:t>
      </w:r>
      <w:r w:rsidR="00CD61C9" w:rsidRPr="00EA26B3">
        <w:t>6</w:t>
      </w:r>
      <w:r w:rsidR="00102AB6" w:rsidRPr="00EA26B3">
        <w:t>.2</w:t>
      </w:r>
      <w:r w:rsidRPr="00EA26B3">
        <w:tab/>
      </w:r>
      <w:r w:rsidR="00F92236">
        <w:t>Void</w:t>
      </w:r>
      <w:bookmarkEnd w:id="396"/>
    </w:p>
    <w:p w14:paraId="4A3A7ECF" w14:textId="77777777" w:rsidR="00202FEF" w:rsidRPr="00EA26B3" w:rsidRDefault="00202FEF" w:rsidP="00202FEF"/>
    <w:p w14:paraId="411FB60C" w14:textId="77777777" w:rsidR="00202FEF" w:rsidRPr="00EA26B3" w:rsidRDefault="00202FEF" w:rsidP="00ED51E6">
      <w:pPr>
        <w:pStyle w:val="Heading2"/>
      </w:pPr>
      <w:bookmarkStart w:id="397" w:name="_Toc90901394"/>
      <w:r w:rsidRPr="00EA26B3">
        <w:t>E</w:t>
      </w:r>
      <w:r w:rsidR="00CD61C9" w:rsidRPr="00EA26B3">
        <w:t>.6</w:t>
      </w:r>
      <w:r w:rsidR="006A2309">
        <w:t>.3</w:t>
      </w:r>
      <w:r w:rsidR="006A2309">
        <w:tab/>
        <w:t>MC</w:t>
      </w:r>
      <w:r w:rsidRPr="00EA26B3">
        <w:t xml:space="preserve"> group ID</w:t>
      </w:r>
      <w:r w:rsidR="00F92236">
        <w:t>s</w:t>
      </w:r>
      <w:bookmarkEnd w:id="397"/>
    </w:p>
    <w:p w14:paraId="7897C4F2" w14:textId="77777777" w:rsidR="00F92236" w:rsidRDefault="00F92236" w:rsidP="00F92236">
      <w:r>
        <w:t>The 'MC group IDs' IE is only present in the Key Parameters payload if the key type is 'GMK', 'MKFC' or 'MuSiK'.</w:t>
      </w:r>
    </w:p>
    <w:p w14:paraId="716B68E7" w14:textId="77777777" w:rsidR="00F92236" w:rsidRDefault="00F92236" w:rsidP="00F92236">
      <w:r>
        <w:t>The 'MC group IDs' IE shall be of the format specified in Table E.6.3-1.</w:t>
      </w:r>
    </w:p>
    <w:p w14:paraId="40A462D3" w14:textId="77777777" w:rsidR="00F92236" w:rsidRDefault="00F92236" w:rsidP="00F92236">
      <w:pPr>
        <w:pStyle w:val="TH"/>
        <w:outlineLvl w:val="0"/>
      </w:pPr>
      <w:r>
        <w:t>Table E.6.3</w:t>
      </w:r>
      <w:r>
        <w:rPr>
          <w:lang w:eastAsia="ko-KR"/>
        </w:rPr>
        <w:t>-1</w:t>
      </w:r>
      <w:r>
        <w:t>: MC Group IDs IE content</w:t>
      </w:r>
    </w:p>
    <w:tbl>
      <w:tblPr>
        <w:tblW w:w="9360" w:type="dxa"/>
        <w:jc w:val="center"/>
        <w:tblLayout w:type="fixed"/>
        <w:tblCellMar>
          <w:left w:w="28" w:type="dxa"/>
          <w:right w:w="56" w:type="dxa"/>
        </w:tblCellMar>
        <w:tblLook w:val="04A0" w:firstRow="1" w:lastRow="0" w:firstColumn="1" w:lastColumn="0" w:noHBand="0" w:noVBand="1"/>
      </w:tblPr>
      <w:tblGrid>
        <w:gridCol w:w="2833"/>
        <w:gridCol w:w="3122"/>
        <w:gridCol w:w="1135"/>
        <w:gridCol w:w="1135"/>
        <w:gridCol w:w="1135"/>
      </w:tblGrid>
      <w:tr w:rsidR="00F92236" w14:paraId="78630DC9"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7D700AB2" w14:textId="77777777" w:rsidR="00F92236" w:rsidRDefault="00F92236" w:rsidP="00C73C37">
            <w:pPr>
              <w:pStyle w:val="TAH"/>
            </w:pPr>
            <w:r>
              <w:t>Information Element</w:t>
            </w:r>
          </w:p>
        </w:tc>
        <w:tc>
          <w:tcPr>
            <w:tcW w:w="3122" w:type="dxa"/>
            <w:tcBorders>
              <w:top w:val="single" w:sz="6" w:space="0" w:color="000000"/>
              <w:left w:val="single" w:sz="6" w:space="0" w:color="000000"/>
              <w:bottom w:val="single" w:sz="6" w:space="0" w:color="000000"/>
              <w:right w:val="single" w:sz="6" w:space="0" w:color="000000"/>
            </w:tcBorders>
            <w:hideMark/>
          </w:tcPr>
          <w:p w14:paraId="4E574AE5" w14:textId="77777777" w:rsidR="00F92236" w:rsidRDefault="00F92236" w:rsidP="00C73C37">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05E11354" w14:textId="77777777" w:rsidR="00F92236" w:rsidRDefault="00F92236" w:rsidP="00C73C37">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6AF32B7" w14:textId="77777777" w:rsidR="00F92236" w:rsidRDefault="00F92236" w:rsidP="00C73C37">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A396EF9" w14:textId="77777777" w:rsidR="00F92236" w:rsidRDefault="00F92236" w:rsidP="00C73C37">
            <w:pPr>
              <w:pStyle w:val="TAH"/>
            </w:pPr>
            <w:r>
              <w:t>Length</w:t>
            </w:r>
          </w:p>
        </w:tc>
      </w:tr>
      <w:tr w:rsidR="00F92236" w14:paraId="14D660E3"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tcPr>
          <w:p w14:paraId="0B14D53A" w14:textId="77777777" w:rsidR="00F92236" w:rsidRDefault="00F92236" w:rsidP="00C73C37">
            <w:pPr>
              <w:pStyle w:val="TAL"/>
            </w:pPr>
            <w:r>
              <w:t>Number of Group IDs</w:t>
            </w:r>
          </w:p>
        </w:tc>
        <w:tc>
          <w:tcPr>
            <w:tcW w:w="3122" w:type="dxa"/>
            <w:tcBorders>
              <w:top w:val="single" w:sz="6" w:space="0" w:color="000000"/>
              <w:left w:val="single" w:sz="6" w:space="0" w:color="000000"/>
              <w:bottom w:val="single" w:sz="6" w:space="0" w:color="000000"/>
              <w:right w:val="single" w:sz="6" w:space="0" w:color="000000"/>
            </w:tcBorders>
          </w:tcPr>
          <w:p w14:paraId="3944D9A1" w14:textId="77777777" w:rsidR="00F92236" w:rsidRDefault="00F92236" w:rsidP="00C73C37">
            <w:pPr>
              <w:pStyle w:val="TAL"/>
              <w:rPr>
                <w:lang w:eastAsia="zh-CN"/>
              </w:rPr>
            </w:pPr>
            <w:r>
              <w:rPr>
                <w:lang w:eastAsia="zh-CN"/>
              </w:rPr>
              <w:t xml:space="preserve">The number of Group IDs in the payload, </w:t>
            </w:r>
            <w:r w:rsidR="0018044E">
              <w:rPr>
                <w:lang w:val="en-US" w:eastAsia="zh-CN"/>
              </w:rPr>
              <w:t xml:space="preserve"> at most 255</w:t>
            </w:r>
            <w:r>
              <w:rPr>
                <w:lang w:eastAsia="zh-CN"/>
              </w:rPr>
              <w:t>.</w:t>
            </w:r>
          </w:p>
        </w:tc>
        <w:tc>
          <w:tcPr>
            <w:tcW w:w="1135" w:type="dxa"/>
            <w:tcBorders>
              <w:top w:val="single" w:sz="6" w:space="0" w:color="000000"/>
              <w:left w:val="single" w:sz="6" w:space="0" w:color="000000"/>
              <w:bottom w:val="single" w:sz="6" w:space="0" w:color="000000"/>
              <w:right w:val="single" w:sz="6" w:space="0" w:color="000000"/>
            </w:tcBorders>
          </w:tcPr>
          <w:p w14:paraId="215DBAE0" w14:textId="77777777" w:rsidR="00F92236" w:rsidRDefault="00F92236" w:rsidP="00C73C37">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23D6DE7F" w14:textId="77777777" w:rsidR="00F92236" w:rsidRDefault="00F92236" w:rsidP="00C73C37">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5226DAE" w14:textId="77777777" w:rsidR="00F92236" w:rsidRDefault="00F92236" w:rsidP="00C73C37">
            <w:pPr>
              <w:pStyle w:val="TAC"/>
              <w:rPr>
                <w:lang w:eastAsia="ko-KR"/>
              </w:rPr>
            </w:pPr>
            <w:r>
              <w:rPr>
                <w:lang w:eastAsia="ko-KR"/>
              </w:rPr>
              <w:t>1</w:t>
            </w:r>
          </w:p>
        </w:tc>
      </w:tr>
      <w:tr w:rsidR="00F92236" w14:paraId="76A8FCFB" w14:textId="77777777" w:rsidTr="00C73C37">
        <w:trPr>
          <w:cantSplit/>
          <w:jc w:val="center"/>
        </w:trPr>
        <w:tc>
          <w:tcPr>
            <w:tcW w:w="2833" w:type="dxa"/>
            <w:tcBorders>
              <w:top w:val="single" w:sz="6" w:space="0" w:color="000000"/>
              <w:left w:val="single" w:sz="6" w:space="0" w:color="000000"/>
              <w:bottom w:val="single" w:sz="6" w:space="0" w:color="000000"/>
              <w:right w:val="single" w:sz="6" w:space="0" w:color="000000"/>
            </w:tcBorders>
            <w:hideMark/>
          </w:tcPr>
          <w:p w14:paraId="7F4FB289" w14:textId="77777777" w:rsidR="00F92236" w:rsidRDefault="00F92236" w:rsidP="00C73C37">
            <w:pPr>
              <w:pStyle w:val="TAL"/>
              <w:rPr>
                <w:lang w:eastAsia="zh-CN"/>
              </w:rPr>
            </w:pPr>
            <w:r>
              <w:t>Group ID</w:t>
            </w:r>
          </w:p>
        </w:tc>
        <w:tc>
          <w:tcPr>
            <w:tcW w:w="3122" w:type="dxa"/>
            <w:tcBorders>
              <w:top w:val="single" w:sz="6" w:space="0" w:color="000000"/>
              <w:left w:val="single" w:sz="6" w:space="0" w:color="000000"/>
              <w:bottom w:val="single" w:sz="6" w:space="0" w:color="000000"/>
              <w:right w:val="single" w:sz="6" w:space="0" w:color="000000"/>
            </w:tcBorders>
            <w:hideMark/>
          </w:tcPr>
          <w:p w14:paraId="2F813C50" w14:textId="77777777" w:rsidR="00F92236" w:rsidRDefault="00F92236" w:rsidP="00C73C37">
            <w:pPr>
              <w:pStyle w:val="TAL"/>
              <w:rPr>
                <w:lang w:eastAsia="zh-CN"/>
              </w:rPr>
            </w:pPr>
            <w:r>
              <w:rPr>
                <w:lang w:eastAsia="zh-CN"/>
              </w:rPr>
              <w:t>The ID for the group associated with the key.</w:t>
            </w:r>
          </w:p>
          <w:p w14:paraId="0BF39D5C" w14:textId="77777777" w:rsidR="00F92236" w:rsidRDefault="00F92236" w:rsidP="00C73C37">
            <w:pPr>
              <w:pStyle w:val="TAL"/>
              <w:rPr>
                <w:lang w:eastAsia="zh-CN"/>
              </w:rPr>
            </w:pPr>
            <w:r>
              <w:rPr>
                <w:lang w:eastAsia="zh-CN"/>
              </w:rPr>
              <w:t xml:space="preserve">Clause </w:t>
            </w:r>
            <w:r>
              <w:t>15.2.14 of TS 24.282</w:t>
            </w:r>
          </w:p>
        </w:tc>
        <w:tc>
          <w:tcPr>
            <w:tcW w:w="1135" w:type="dxa"/>
            <w:tcBorders>
              <w:top w:val="single" w:sz="6" w:space="0" w:color="000000"/>
              <w:left w:val="single" w:sz="6" w:space="0" w:color="000000"/>
              <w:bottom w:val="single" w:sz="6" w:space="0" w:color="000000"/>
              <w:right w:val="single" w:sz="6" w:space="0" w:color="000000"/>
            </w:tcBorders>
            <w:hideMark/>
          </w:tcPr>
          <w:p w14:paraId="1BE8932A" w14:textId="77777777" w:rsidR="00F92236" w:rsidRDefault="00F92236" w:rsidP="00C73C37">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4626356" w14:textId="77777777" w:rsidR="00F92236" w:rsidRDefault="00F92236" w:rsidP="00C73C37">
            <w:pPr>
              <w:pStyle w:val="TAC"/>
              <w:rPr>
                <w:lang w:eastAsia="zh-CN"/>
              </w:rPr>
            </w:pPr>
            <w:r>
              <w:rPr>
                <w:lang w:eastAsia="zh-CN"/>
              </w:rPr>
              <w:t>TLV-E</w:t>
            </w:r>
          </w:p>
        </w:tc>
        <w:tc>
          <w:tcPr>
            <w:tcW w:w="1135" w:type="dxa"/>
            <w:tcBorders>
              <w:top w:val="single" w:sz="6" w:space="0" w:color="000000"/>
              <w:left w:val="single" w:sz="6" w:space="0" w:color="000000"/>
              <w:bottom w:val="single" w:sz="6" w:space="0" w:color="000000"/>
              <w:right w:val="single" w:sz="6" w:space="0" w:color="000000"/>
            </w:tcBorders>
            <w:hideMark/>
          </w:tcPr>
          <w:p w14:paraId="0D89B31C" w14:textId="77777777" w:rsidR="00F92236" w:rsidRDefault="00F92236" w:rsidP="00C73C37">
            <w:pPr>
              <w:pStyle w:val="TAC"/>
              <w:rPr>
                <w:lang w:eastAsia="zh-CN"/>
              </w:rPr>
            </w:pPr>
            <w:r>
              <w:rPr>
                <w:lang w:eastAsia="zh-CN"/>
              </w:rPr>
              <w:t>3-x</w:t>
            </w:r>
          </w:p>
        </w:tc>
      </w:tr>
    </w:tbl>
    <w:p w14:paraId="4BFE11C8" w14:textId="77777777" w:rsidR="00F92236" w:rsidRDefault="00F92236" w:rsidP="00F92236"/>
    <w:p w14:paraId="6CFD155F" w14:textId="77777777" w:rsidR="00F92236" w:rsidRDefault="00F92236" w:rsidP="00F92236">
      <w:pPr>
        <w:pStyle w:val="NO"/>
        <w:rPr>
          <w:lang w:eastAsia="ko-KR"/>
        </w:rPr>
      </w:pPr>
      <w:r>
        <w:rPr>
          <w:lang w:eastAsia="ko-KR"/>
        </w:rPr>
        <w:t>NOTE:</w:t>
      </w:r>
      <w:r>
        <w:rPr>
          <w:lang w:eastAsia="ko-KR"/>
        </w:rPr>
        <w:tab/>
        <w:t>The Number of Group IDs dictates the number of Group ID information elements that are included in the payload. If the number of group IDs is zero, there will be no Group ID IEs in the payload.</w:t>
      </w:r>
    </w:p>
    <w:p w14:paraId="4429D70C" w14:textId="77777777" w:rsidR="00F92236" w:rsidRDefault="00F92236" w:rsidP="00F92236">
      <w:r>
        <w:t>The Group ID payload has the same format as the 'MCData Group ID' payload defined in clause 15.2.14 of TS 24.282.</w:t>
      </w:r>
    </w:p>
    <w:p w14:paraId="142BB2D1" w14:textId="77777777" w:rsidR="00F92236" w:rsidRDefault="00FF438B" w:rsidP="00F92236">
      <w:r>
        <w:t>Where the key does not correspond to a group ID, the 'MC</w:t>
      </w:r>
      <w:r w:rsidRPr="00EA26B3">
        <w:t xml:space="preserve"> group ID' </w:t>
      </w:r>
      <w:r w:rsidR="00F92236">
        <w:t xml:space="preserve">IE </w:t>
      </w:r>
      <w:r>
        <w:t xml:space="preserve">shall contain a two octet </w:t>
      </w:r>
      <w:r w:rsidRPr="00EA26B3">
        <w:t>'Length'</w:t>
      </w:r>
      <w:r>
        <w:t xml:space="preserve"> sub-element with the value </w:t>
      </w:r>
      <w:r w:rsidR="00F92236">
        <w:t xml:space="preserve">'1', followed by a 'Number of Group IDs' element of value '0'. </w:t>
      </w:r>
      <w:r w:rsidR="00F92236" w:rsidRPr="00F92236">
        <w:t xml:space="preserve"> </w:t>
      </w:r>
      <w:r w:rsidR="00F92236">
        <w:t>.</w:t>
      </w:r>
    </w:p>
    <w:p w14:paraId="6B77AC07" w14:textId="77777777" w:rsidR="00202FEF" w:rsidRPr="00EA26B3" w:rsidRDefault="00F92236" w:rsidP="00F92236">
      <w:r>
        <w:t>This field allows distribution of MC Group IDs that are associated with the current key carried in the MIKEY-SAKKE I_MESSAGE.  This means that each specified MC Group ID shall use this key for group communications.  Assigned MC Group IDs may include any combination of MCPTT Group IDs, MCData Group IDs or MCVideo Group IDs.</w:t>
      </w:r>
    </w:p>
    <w:p w14:paraId="690F79E8" w14:textId="77777777" w:rsidR="00202FEF" w:rsidRPr="00EA26B3" w:rsidRDefault="00202FEF" w:rsidP="00ED51E6">
      <w:pPr>
        <w:pStyle w:val="Heading2"/>
      </w:pPr>
      <w:bookmarkStart w:id="398" w:name="_Toc90901395"/>
      <w:r w:rsidRPr="00EA26B3">
        <w:t>E.</w:t>
      </w:r>
      <w:r w:rsidR="00CD61C9" w:rsidRPr="00EA26B3">
        <w:t>6</w:t>
      </w:r>
      <w:r w:rsidR="00102AB6" w:rsidRPr="00EA26B3">
        <w:t>.</w:t>
      </w:r>
      <w:r w:rsidRPr="00EA26B3">
        <w:t>4</w:t>
      </w:r>
      <w:r w:rsidRPr="00EA26B3">
        <w:tab/>
        <w:t>Activation time</w:t>
      </w:r>
      <w:bookmarkEnd w:id="398"/>
    </w:p>
    <w:p w14:paraId="11C4B2BE" w14:textId="77777777" w:rsidR="00FF438B" w:rsidRDefault="00202FEF" w:rsidP="00FF438B">
      <w:r w:rsidRPr="00EA26B3">
        <w:t xml:space="preserve">The 'Activation time' element shall define the time in UTC at which the associated </w:t>
      </w:r>
      <w:r w:rsidR="00FF438B">
        <w:t>key</w:t>
      </w:r>
      <w:r w:rsidR="00FF438B" w:rsidRPr="00EA26B3">
        <w:t xml:space="preserve"> </w:t>
      </w:r>
      <w:r w:rsidRPr="00EA26B3">
        <w:t>is to be made active for transmission</w:t>
      </w:r>
      <w:r w:rsidR="00335F88" w:rsidRPr="00C5187C">
        <w:rPr>
          <w:lang w:eastAsia="ko-KR"/>
        </w:rPr>
        <w:t xml:space="preserve"> </w:t>
      </w:r>
      <w:r w:rsidR="00335F88">
        <w:rPr>
          <w:lang w:eastAsia="ko-KR"/>
        </w:rPr>
        <w:t>in seconds since midnight UTC of January 1, 1970 (not counting leap seconds)</w:t>
      </w:r>
      <w:r w:rsidRPr="00EA26B3">
        <w:t>.</w:t>
      </w:r>
      <w:r w:rsidR="006824D2" w:rsidRPr="00EA26B3">
        <w:t xml:space="preserve"> </w:t>
      </w:r>
      <w:r w:rsidRPr="00EA26B3">
        <w:t xml:space="preserve">It shall be </w:t>
      </w:r>
      <w:r w:rsidR="00335F88">
        <w:t>5</w:t>
      </w:r>
      <w:r w:rsidRPr="00EA26B3">
        <w:t xml:space="preserve"> octets in length.</w:t>
      </w:r>
      <w:r w:rsidR="00FF438B" w:rsidRPr="00FF438B">
        <w:t xml:space="preserve"> </w:t>
      </w:r>
    </w:p>
    <w:p w14:paraId="4209E75C" w14:textId="77777777" w:rsidR="00202FEF" w:rsidRPr="00EA26B3" w:rsidRDefault="00FF438B" w:rsidP="00FF438B">
      <w:r>
        <w:t xml:space="preserve">A value of 0 shall imply the </w:t>
      </w:r>
      <w:r w:rsidR="00335F88" w:rsidRPr="00335F88">
        <w:t xml:space="preserve"> </w:t>
      </w:r>
      <w:r w:rsidR="00335F88">
        <w:t>activation time is the timestamp of the received MIKEY I_MESSAGE.</w:t>
      </w:r>
    </w:p>
    <w:p w14:paraId="10FD8114" w14:textId="77777777" w:rsidR="00202FEF" w:rsidRPr="00EA26B3" w:rsidRDefault="00202FEF" w:rsidP="00ED51E6">
      <w:pPr>
        <w:pStyle w:val="Heading2"/>
      </w:pPr>
      <w:bookmarkStart w:id="399" w:name="_Toc90901396"/>
      <w:r w:rsidRPr="00EA26B3">
        <w:t>E.</w:t>
      </w:r>
      <w:r w:rsidR="00CD61C9" w:rsidRPr="00EA26B3">
        <w:t>6</w:t>
      </w:r>
      <w:r w:rsidR="00102AB6" w:rsidRPr="00EA26B3">
        <w:t>.</w:t>
      </w:r>
      <w:r w:rsidRPr="00EA26B3">
        <w:t>5</w:t>
      </w:r>
      <w:r w:rsidRPr="00EA26B3">
        <w:tab/>
        <w:t>Text</w:t>
      </w:r>
      <w:bookmarkEnd w:id="399"/>
    </w:p>
    <w:p w14:paraId="684D88C5" w14:textId="77777777" w:rsidR="00335F88" w:rsidRDefault="00335F88" w:rsidP="00335F88">
      <w:r>
        <w:t>The 'Text' sub-element shall contain the user-readable name associated with the key.</w:t>
      </w:r>
    </w:p>
    <w:p w14:paraId="0184E9BA" w14:textId="77777777" w:rsidR="00202FEF" w:rsidRPr="00EA26B3" w:rsidRDefault="00FF438B" w:rsidP="00FF438B">
      <w:r>
        <w:t>Where there is no text, the 'Text</w:t>
      </w:r>
      <w:r w:rsidRPr="00EA26B3">
        <w:t xml:space="preserve">' </w:t>
      </w:r>
      <w:r>
        <w:t xml:space="preserve">element shall contain a two octet </w:t>
      </w:r>
      <w:r w:rsidRPr="00EA26B3">
        <w:t>'Length'</w:t>
      </w:r>
      <w:r>
        <w:t xml:space="preserve"> sub-element with the value 0</w:t>
      </w:r>
      <w:r w:rsidR="00335F88" w:rsidRPr="00335F88">
        <w:t xml:space="preserve"> </w:t>
      </w:r>
      <w:r w:rsidR="00335F88">
        <w:t>.</w:t>
      </w:r>
    </w:p>
    <w:p w14:paraId="63073738" w14:textId="77777777" w:rsidR="00202FEF" w:rsidRPr="00EA26B3" w:rsidRDefault="00CD61C9" w:rsidP="00ED51E6">
      <w:pPr>
        <w:pStyle w:val="Heading2"/>
      </w:pPr>
      <w:bookmarkStart w:id="400" w:name="_Toc90901397"/>
      <w:r w:rsidRPr="00EA26B3">
        <w:t>E.6</w:t>
      </w:r>
      <w:r w:rsidR="00202FEF" w:rsidRPr="00EA26B3">
        <w:t>.6</w:t>
      </w:r>
      <w:r w:rsidR="00202FEF" w:rsidRPr="00EA26B3">
        <w:tab/>
        <w:t>Reserved</w:t>
      </w:r>
      <w:bookmarkEnd w:id="400"/>
    </w:p>
    <w:p w14:paraId="26DE5775" w14:textId="77777777" w:rsidR="00DC3765" w:rsidRDefault="00DC3765" w:rsidP="00202FEF">
      <w:r>
        <w:t>The definition and encoding of the Reserved IE is outside of scope of the present document.</w:t>
      </w:r>
    </w:p>
    <w:p w14:paraId="3ACDE8F7" w14:textId="77777777" w:rsidR="00202FEF" w:rsidRPr="00EA26B3" w:rsidRDefault="00202FEF" w:rsidP="00202FEF"/>
    <w:p w14:paraId="086F0DD2" w14:textId="77777777" w:rsidR="00202FEF" w:rsidRPr="00EA26B3" w:rsidRDefault="00CD61C9" w:rsidP="00ED51E6">
      <w:pPr>
        <w:pStyle w:val="Heading2"/>
      </w:pPr>
      <w:bookmarkStart w:id="401" w:name="_Toc90901398"/>
      <w:r w:rsidRPr="00EA26B3">
        <w:t>E.6</w:t>
      </w:r>
      <w:r w:rsidR="00202FEF" w:rsidRPr="00EA26B3">
        <w:t>.7</w:t>
      </w:r>
      <w:r w:rsidR="00202FEF" w:rsidRPr="00EA26B3">
        <w:tab/>
      </w:r>
      <w:r w:rsidR="00DC3765">
        <w:t>Void</w:t>
      </w:r>
      <w:bookmarkEnd w:id="401"/>
    </w:p>
    <w:p w14:paraId="2771ECB6" w14:textId="77777777" w:rsidR="00202FEF" w:rsidRPr="00EA26B3" w:rsidRDefault="00202FEF" w:rsidP="00202FEF"/>
    <w:p w14:paraId="5892B72A" w14:textId="77777777" w:rsidR="00202FEF" w:rsidRPr="00EA26B3" w:rsidRDefault="00CD61C9" w:rsidP="00ED51E6">
      <w:pPr>
        <w:pStyle w:val="Heading2"/>
      </w:pPr>
      <w:bookmarkStart w:id="402" w:name="_Toc90901399"/>
      <w:r w:rsidRPr="00EA26B3">
        <w:t>E.6</w:t>
      </w:r>
      <w:r w:rsidR="00202FEF" w:rsidRPr="00EA26B3">
        <w:t>.8</w:t>
      </w:r>
      <w:r w:rsidR="00202FEF" w:rsidRPr="00EA26B3">
        <w:tab/>
      </w:r>
      <w:r w:rsidR="00DC3765">
        <w:t>Void</w:t>
      </w:r>
      <w:bookmarkEnd w:id="402"/>
    </w:p>
    <w:p w14:paraId="0F89B72E" w14:textId="77777777" w:rsidR="00202FEF" w:rsidRDefault="00202FEF" w:rsidP="00202FEF"/>
    <w:p w14:paraId="314508EC" w14:textId="77777777" w:rsidR="00BC7833" w:rsidRPr="00EA26B3" w:rsidRDefault="00BC7833" w:rsidP="00BC7833">
      <w:pPr>
        <w:pStyle w:val="Heading2"/>
      </w:pPr>
      <w:bookmarkStart w:id="403" w:name="_Toc90901400"/>
      <w:r w:rsidRPr="00EA26B3">
        <w:t>E.6</w:t>
      </w:r>
      <w:r>
        <w:t>.9</w:t>
      </w:r>
      <w:r w:rsidRPr="00EA26B3">
        <w:tab/>
      </w:r>
      <w:r>
        <w:t>Status</w:t>
      </w:r>
      <w:bookmarkEnd w:id="403"/>
    </w:p>
    <w:p w14:paraId="40741BD4" w14:textId="77777777" w:rsidR="00BC7833" w:rsidRDefault="00BC7833" w:rsidP="00BC7833">
      <w:r>
        <w:t xml:space="preserve">The 'Status' element shall determine the current status of the </w:t>
      </w:r>
      <w:r w:rsidR="00FF438B">
        <w:t>key</w:t>
      </w:r>
      <w:r>
        <w:t>. It shall be 4 octets in length. The following values are defined</w:t>
      </w:r>
      <w:r w:rsidR="00483D7F">
        <w:t xml:space="preserve"> in Table E.6.9-1.</w:t>
      </w:r>
      <w:r>
        <w:t>:</w:t>
      </w:r>
    </w:p>
    <w:p w14:paraId="415C628A" w14:textId="77777777" w:rsidR="00483D7F" w:rsidRDefault="00483D7F" w:rsidP="00483D7F">
      <w:pPr>
        <w:pStyle w:val="TH"/>
        <w:rPr>
          <w:lang w:val="en-US" w:eastAsia="zh-CN"/>
        </w:rPr>
      </w:pPr>
      <w:r>
        <w:t>Table E.6.9-</w:t>
      </w:r>
      <w:r>
        <w:rPr>
          <w:lang w:eastAsia="zh-CN"/>
        </w:rPr>
        <w:t>1</w:t>
      </w:r>
      <w:r>
        <w:t xml:space="preserve">: </w:t>
      </w:r>
      <w:r>
        <w:rPr>
          <w:lang w:eastAsia="zh-CN"/>
        </w:rPr>
        <w:t>Key status bit field</w:t>
      </w:r>
    </w:p>
    <w:tbl>
      <w:tblPr>
        <w:tblW w:w="7689" w:type="dxa"/>
        <w:jc w:val="center"/>
        <w:tblLayout w:type="fixed"/>
        <w:tblLook w:val="04A0" w:firstRow="1" w:lastRow="0" w:firstColumn="1" w:lastColumn="0" w:noHBand="0" w:noVBand="1"/>
      </w:tblPr>
      <w:tblGrid>
        <w:gridCol w:w="1202"/>
        <w:gridCol w:w="1810"/>
        <w:gridCol w:w="2268"/>
        <w:gridCol w:w="2409"/>
      </w:tblGrid>
      <w:tr w:rsidR="00483D7F" w14:paraId="522305E1" w14:textId="77777777" w:rsidTr="00912D21">
        <w:trPr>
          <w:jc w:val="center"/>
        </w:trPr>
        <w:tc>
          <w:tcPr>
            <w:tcW w:w="1202" w:type="dxa"/>
            <w:tcBorders>
              <w:top w:val="single" w:sz="4" w:space="0" w:color="000000"/>
              <w:left w:val="single" w:sz="4" w:space="0" w:color="000000"/>
              <w:bottom w:val="single" w:sz="4" w:space="0" w:color="000000"/>
              <w:right w:val="nil"/>
            </w:tcBorders>
            <w:hideMark/>
          </w:tcPr>
          <w:p w14:paraId="103D2FC3" w14:textId="77777777" w:rsidR="00483D7F" w:rsidRDefault="00483D7F" w:rsidP="00912D21">
            <w:pPr>
              <w:pStyle w:val="TAH"/>
            </w:pPr>
            <w:r>
              <w:t>Bit (LSB first)</w:t>
            </w:r>
          </w:p>
        </w:tc>
        <w:tc>
          <w:tcPr>
            <w:tcW w:w="1810" w:type="dxa"/>
            <w:tcBorders>
              <w:top w:val="single" w:sz="4" w:space="0" w:color="000000"/>
              <w:left w:val="single" w:sz="4" w:space="0" w:color="000000"/>
              <w:bottom w:val="single" w:sz="4" w:space="0" w:color="000000"/>
              <w:right w:val="nil"/>
            </w:tcBorders>
            <w:hideMark/>
          </w:tcPr>
          <w:p w14:paraId="165E0756" w14:textId="77777777" w:rsidR="00483D7F" w:rsidRDefault="00483D7F" w:rsidP="00912D21">
            <w:pPr>
              <w:pStyle w:val="TAH"/>
            </w:pPr>
            <w:r>
              <w:t>Bit purpose</w:t>
            </w:r>
          </w:p>
        </w:tc>
        <w:tc>
          <w:tcPr>
            <w:tcW w:w="2268" w:type="dxa"/>
            <w:tcBorders>
              <w:top w:val="single" w:sz="4" w:space="0" w:color="000000"/>
              <w:left w:val="single" w:sz="4" w:space="0" w:color="000000"/>
              <w:bottom w:val="single" w:sz="4" w:space="0" w:color="000000"/>
              <w:right w:val="single" w:sz="4" w:space="0" w:color="000000"/>
            </w:tcBorders>
            <w:hideMark/>
          </w:tcPr>
          <w:p w14:paraId="304C2A43" w14:textId="77777777" w:rsidR="00483D7F" w:rsidRDefault="00483D7F" w:rsidP="00912D21">
            <w:pPr>
              <w:pStyle w:val="TAH"/>
            </w:pPr>
            <w:r>
              <w:t>‘0</w:t>
            </w:r>
            <w:r w:rsidR="000C3501">
              <w:t>'</w:t>
            </w:r>
            <w:r>
              <w:t xml:space="preserve"> meaning</w:t>
            </w:r>
          </w:p>
        </w:tc>
        <w:tc>
          <w:tcPr>
            <w:tcW w:w="2409" w:type="dxa"/>
            <w:tcBorders>
              <w:top w:val="single" w:sz="4" w:space="0" w:color="000000"/>
              <w:left w:val="single" w:sz="4" w:space="0" w:color="000000"/>
              <w:bottom w:val="single" w:sz="4" w:space="0" w:color="000000"/>
              <w:right w:val="single" w:sz="4" w:space="0" w:color="000000"/>
            </w:tcBorders>
          </w:tcPr>
          <w:p w14:paraId="74FE12C5" w14:textId="77777777" w:rsidR="00483D7F" w:rsidRDefault="00483D7F" w:rsidP="00912D21">
            <w:pPr>
              <w:pStyle w:val="TAH"/>
            </w:pPr>
            <w:r>
              <w:t>‘1</w:t>
            </w:r>
            <w:r w:rsidR="000C3501">
              <w:t>'</w:t>
            </w:r>
            <w:r>
              <w:t xml:space="preserve"> meaning</w:t>
            </w:r>
          </w:p>
        </w:tc>
      </w:tr>
      <w:tr w:rsidR="00483D7F" w14:paraId="163571FA" w14:textId="77777777" w:rsidTr="00912D21">
        <w:trPr>
          <w:jc w:val="center"/>
        </w:trPr>
        <w:tc>
          <w:tcPr>
            <w:tcW w:w="1202" w:type="dxa"/>
            <w:tcBorders>
              <w:top w:val="single" w:sz="4" w:space="0" w:color="000000"/>
              <w:left w:val="single" w:sz="4" w:space="0" w:color="000000"/>
              <w:bottom w:val="single" w:sz="4" w:space="0" w:color="000000"/>
              <w:right w:val="nil"/>
            </w:tcBorders>
          </w:tcPr>
          <w:p w14:paraId="24A55B63" w14:textId="77777777" w:rsidR="00483D7F" w:rsidRDefault="00483D7F" w:rsidP="00912D21">
            <w:pPr>
              <w:pStyle w:val="TAL"/>
              <w:rPr>
                <w:lang w:eastAsia="zh-CN"/>
              </w:rPr>
            </w:pPr>
            <w:r>
              <w:rPr>
                <w:lang w:eastAsia="zh-CN"/>
              </w:rPr>
              <w:t>0</w:t>
            </w:r>
          </w:p>
        </w:tc>
        <w:tc>
          <w:tcPr>
            <w:tcW w:w="1810" w:type="dxa"/>
            <w:tcBorders>
              <w:top w:val="single" w:sz="4" w:space="0" w:color="000000"/>
              <w:left w:val="single" w:sz="4" w:space="0" w:color="000000"/>
              <w:bottom w:val="single" w:sz="4" w:space="0" w:color="000000"/>
              <w:right w:val="nil"/>
            </w:tcBorders>
            <w:hideMark/>
          </w:tcPr>
          <w:p w14:paraId="76AFA5DA" w14:textId="77777777" w:rsidR="00483D7F" w:rsidRDefault="00483D7F" w:rsidP="00912D21">
            <w:pPr>
              <w:pStyle w:val="TAL"/>
            </w:pPr>
            <w:r>
              <w:t>Key Revokation</w:t>
            </w:r>
          </w:p>
        </w:tc>
        <w:tc>
          <w:tcPr>
            <w:tcW w:w="2268" w:type="dxa"/>
            <w:tcBorders>
              <w:top w:val="single" w:sz="4" w:space="0" w:color="000000"/>
              <w:left w:val="single" w:sz="4" w:space="0" w:color="000000"/>
              <w:bottom w:val="single" w:sz="4" w:space="0" w:color="000000"/>
              <w:right w:val="single" w:sz="4" w:space="0" w:color="000000"/>
            </w:tcBorders>
          </w:tcPr>
          <w:p w14:paraId="4B7A8193" w14:textId="77777777" w:rsidR="00483D7F" w:rsidRDefault="00483D7F" w:rsidP="00912D21">
            <w:pPr>
              <w:pStyle w:val="TAL"/>
            </w:pPr>
            <w:r>
              <w:t>Key is revoked (may not be used)</w:t>
            </w:r>
          </w:p>
        </w:tc>
        <w:tc>
          <w:tcPr>
            <w:tcW w:w="2409" w:type="dxa"/>
            <w:tcBorders>
              <w:top w:val="single" w:sz="4" w:space="0" w:color="000000"/>
              <w:left w:val="single" w:sz="4" w:space="0" w:color="000000"/>
              <w:bottom w:val="single" w:sz="4" w:space="0" w:color="000000"/>
              <w:right w:val="single" w:sz="4" w:space="0" w:color="000000"/>
            </w:tcBorders>
          </w:tcPr>
          <w:p w14:paraId="35C9B51A" w14:textId="77777777" w:rsidR="00483D7F" w:rsidRDefault="00483D7F" w:rsidP="00912D21">
            <w:pPr>
              <w:pStyle w:val="TAL"/>
            </w:pPr>
            <w:r>
              <w:t>Not revoked.</w:t>
            </w:r>
          </w:p>
        </w:tc>
      </w:tr>
      <w:tr w:rsidR="00483D7F" w14:paraId="6D6B6974" w14:textId="77777777" w:rsidTr="00912D21">
        <w:trPr>
          <w:jc w:val="center"/>
        </w:trPr>
        <w:tc>
          <w:tcPr>
            <w:tcW w:w="1202" w:type="dxa"/>
            <w:tcBorders>
              <w:top w:val="single" w:sz="4" w:space="0" w:color="000000"/>
              <w:left w:val="single" w:sz="4" w:space="0" w:color="000000"/>
              <w:bottom w:val="single" w:sz="4" w:space="0" w:color="000000"/>
              <w:right w:val="nil"/>
            </w:tcBorders>
          </w:tcPr>
          <w:p w14:paraId="1B623AE5" w14:textId="77777777" w:rsidR="00483D7F" w:rsidRDefault="00483D7F" w:rsidP="00912D21">
            <w:pPr>
              <w:pStyle w:val="TAL"/>
              <w:rPr>
                <w:lang w:eastAsia="zh-CN"/>
              </w:rPr>
            </w:pPr>
            <w:r>
              <w:rPr>
                <w:lang w:eastAsia="zh-CN"/>
              </w:rPr>
              <w:t>1</w:t>
            </w:r>
          </w:p>
        </w:tc>
        <w:tc>
          <w:tcPr>
            <w:tcW w:w="1810" w:type="dxa"/>
            <w:tcBorders>
              <w:top w:val="single" w:sz="4" w:space="0" w:color="000000"/>
              <w:left w:val="single" w:sz="4" w:space="0" w:color="000000"/>
              <w:bottom w:val="single" w:sz="4" w:space="0" w:color="000000"/>
              <w:right w:val="nil"/>
            </w:tcBorders>
            <w:hideMark/>
          </w:tcPr>
          <w:p w14:paraId="227A2A13" w14:textId="77777777" w:rsidR="00483D7F" w:rsidRDefault="00483D7F" w:rsidP="00912D21">
            <w:pPr>
              <w:pStyle w:val="TAL"/>
              <w:rPr>
                <w:lang w:eastAsia="zh-CN"/>
              </w:rPr>
            </w:pPr>
            <w:r>
              <w:t>Security Gateway</w:t>
            </w:r>
          </w:p>
        </w:tc>
        <w:tc>
          <w:tcPr>
            <w:tcW w:w="2268" w:type="dxa"/>
            <w:tcBorders>
              <w:top w:val="single" w:sz="4" w:space="0" w:color="000000"/>
              <w:left w:val="single" w:sz="4" w:space="0" w:color="000000"/>
              <w:bottom w:val="single" w:sz="4" w:space="0" w:color="000000"/>
              <w:right w:val="single" w:sz="4" w:space="0" w:color="000000"/>
            </w:tcBorders>
            <w:hideMark/>
          </w:tcPr>
          <w:p w14:paraId="43ACEE4C" w14:textId="77777777" w:rsidR="00483D7F" w:rsidRDefault="00483D7F" w:rsidP="00912D21">
            <w:pPr>
              <w:pStyle w:val="TAL"/>
              <w:rPr>
                <w:lang w:eastAsia="zh-CN"/>
              </w:rPr>
            </w:pPr>
            <w:r>
              <w:rPr>
                <w:lang w:eastAsia="zh-CN"/>
              </w:rPr>
              <w:t>Key has not been shared with a Security Gateway</w:t>
            </w:r>
          </w:p>
        </w:tc>
        <w:tc>
          <w:tcPr>
            <w:tcW w:w="2409" w:type="dxa"/>
            <w:tcBorders>
              <w:top w:val="single" w:sz="4" w:space="0" w:color="000000"/>
              <w:left w:val="single" w:sz="4" w:space="0" w:color="000000"/>
              <w:bottom w:val="single" w:sz="4" w:space="0" w:color="000000"/>
              <w:right w:val="single" w:sz="4" w:space="0" w:color="000000"/>
            </w:tcBorders>
          </w:tcPr>
          <w:p w14:paraId="5C3EB9D1" w14:textId="77777777" w:rsidR="00483D7F" w:rsidRDefault="00483D7F" w:rsidP="00912D21">
            <w:pPr>
              <w:pStyle w:val="TAL"/>
            </w:pPr>
            <w:r>
              <w:t>Key shared with a Security Gateway</w:t>
            </w:r>
          </w:p>
        </w:tc>
      </w:tr>
    </w:tbl>
    <w:p w14:paraId="4CB981DF" w14:textId="77777777" w:rsidR="00DC3765" w:rsidRDefault="00DC3765" w:rsidP="00DC3765">
      <w:pPr>
        <w:pStyle w:val="B1"/>
      </w:pPr>
    </w:p>
    <w:p w14:paraId="03B8363C" w14:textId="77777777" w:rsidR="00BC7833" w:rsidRDefault="00DC3765" w:rsidP="00DC3765">
      <w:pPr>
        <w:pStyle w:val="B1"/>
      </w:pPr>
      <w:r>
        <w:t>Undefined bits shall be ignored.</w:t>
      </w:r>
    </w:p>
    <w:p w14:paraId="4D0556B1" w14:textId="77777777" w:rsidR="00DC3765" w:rsidRDefault="00DC3765" w:rsidP="00DC3765">
      <w:pPr>
        <w:pStyle w:val="Heading2"/>
      </w:pPr>
      <w:bookmarkStart w:id="404" w:name="_Toc90901401"/>
      <w:r>
        <w:t>E.6.10</w:t>
      </w:r>
      <w:r>
        <w:tab/>
        <w:t>Expiry time</w:t>
      </w:r>
      <w:bookmarkEnd w:id="404"/>
    </w:p>
    <w:p w14:paraId="60DB954C" w14:textId="77777777" w:rsidR="00DC3765" w:rsidRDefault="00DC3765" w:rsidP="00DC3765">
      <w:r>
        <w:t xml:space="preserve">The 'Expiry time' element shall define the time in UTC at which the associated key shall no longer be used </w:t>
      </w:r>
      <w:r>
        <w:rPr>
          <w:lang w:eastAsia="ko-KR"/>
        </w:rPr>
        <w:t>in seconds since midnight UTC of January 1, 1970 (not counting leap seconds)</w:t>
      </w:r>
      <w:r>
        <w:t xml:space="preserve">. It shall be 5 octets in length. </w:t>
      </w:r>
    </w:p>
    <w:p w14:paraId="62FB6C02" w14:textId="77777777" w:rsidR="00DC3765" w:rsidRDefault="00DC3765" w:rsidP="00DC3765">
      <w:r>
        <w:t>A value of 0 shall imply the key shall not expire.</w:t>
      </w:r>
    </w:p>
    <w:p w14:paraId="626B7C0A" w14:textId="77777777" w:rsidR="00DC3765" w:rsidRDefault="00DC3765" w:rsidP="00DC3765">
      <w:pPr>
        <w:pStyle w:val="Heading2"/>
      </w:pPr>
      <w:bookmarkStart w:id="405" w:name="_Toc90901402"/>
      <w:r>
        <w:t>E.6.11</w:t>
      </w:r>
      <w:r>
        <w:tab/>
        <w:t>Key Type</w:t>
      </w:r>
      <w:bookmarkEnd w:id="405"/>
    </w:p>
    <w:p w14:paraId="50827A60" w14:textId="77777777" w:rsidR="00DC3765" w:rsidRDefault="00DC3765" w:rsidP="00DC3765">
      <w:r>
        <w:t>The purpose of Key Type IE is to specify the type and purpose of the key.</w:t>
      </w:r>
    </w:p>
    <w:p w14:paraId="389DA08C" w14:textId="77777777" w:rsidR="00DC3765" w:rsidRDefault="00DC3765" w:rsidP="00DC3765">
      <w:r>
        <w:t>The value part of the Key type information element is coded as shown in Table E.6.11-1.</w:t>
      </w:r>
    </w:p>
    <w:p w14:paraId="1224F560" w14:textId="77777777" w:rsidR="00DC3765" w:rsidRDefault="00DC3765" w:rsidP="00DC3765">
      <w:pPr>
        <w:pStyle w:val="TH"/>
      </w:pPr>
      <w:r>
        <w:t>Table E.6.11-1: Key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DC3765" w14:paraId="427BAC28" w14:textId="77777777" w:rsidTr="00C73C37">
        <w:trPr>
          <w:cantSplit/>
          <w:jc w:val="center"/>
        </w:trPr>
        <w:tc>
          <w:tcPr>
            <w:tcW w:w="2272" w:type="dxa"/>
            <w:gridSpan w:val="8"/>
            <w:tcBorders>
              <w:top w:val="single" w:sz="4" w:space="0" w:color="auto"/>
              <w:left w:val="single" w:sz="4" w:space="0" w:color="auto"/>
              <w:bottom w:val="nil"/>
              <w:right w:val="nil"/>
            </w:tcBorders>
            <w:hideMark/>
          </w:tcPr>
          <w:p w14:paraId="2EE62789" w14:textId="77777777" w:rsidR="00DC3765" w:rsidRDefault="00DC3765" w:rsidP="00C73C37">
            <w:pPr>
              <w:pStyle w:val="TAL"/>
            </w:pPr>
            <w:r>
              <w:t>Bits</w:t>
            </w:r>
          </w:p>
        </w:tc>
        <w:tc>
          <w:tcPr>
            <w:tcW w:w="284" w:type="dxa"/>
            <w:tcBorders>
              <w:top w:val="single" w:sz="4" w:space="0" w:color="auto"/>
              <w:left w:val="nil"/>
              <w:bottom w:val="nil"/>
              <w:right w:val="nil"/>
            </w:tcBorders>
          </w:tcPr>
          <w:p w14:paraId="4E878D6F" w14:textId="77777777" w:rsidR="00DC3765" w:rsidRDefault="00DC3765" w:rsidP="00C73C37">
            <w:pPr>
              <w:pStyle w:val="TAC"/>
            </w:pPr>
          </w:p>
        </w:tc>
        <w:tc>
          <w:tcPr>
            <w:tcW w:w="3969" w:type="dxa"/>
            <w:tcBorders>
              <w:top w:val="single" w:sz="4" w:space="0" w:color="auto"/>
              <w:left w:val="nil"/>
              <w:bottom w:val="nil"/>
              <w:right w:val="single" w:sz="4" w:space="0" w:color="auto"/>
            </w:tcBorders>
          </w:tcPr>
          <w:p w14:paraId="4149ACEC" w14:textId="77777777" w:rsidR="00DC3765" w:rsidRDefault="00DC3765" w:rsidP="00C73C37">
            <w:pPr>
              <w:pStyle w:val="TAL"/>
            </w:pPr>
          </w:p>
        </w:tc>
      </w:tr>
      <w:tr w:rsidR="00DC3765" w14:paraId="51740A5D" w14:textId="77777777" w:rsidTr="00C73C37">
        <w:trPr>
          <w:cantSplit/>
          <w:jc w:val="center"/>
        </w:trPr>
        <w:tc>
          <w:tcPr>
            <w:tcW w:w="284" w:type="dxa"/>
            <w:tcBorders>
              <w:top w:val="nil"/>
              <w:left w:val="single" w:sz="4" w:space="0" w:color="auto"/>
              <w:bottom w:val="nil"/>
              <w:right w:val="nil"/>
            </w:tcBorders>
            <w:hideMark/>
          </w:tcPr>
          <w:p w14:paraId="1D884CE1" w14:textId="77777777" w:rsidR="00DC3765" w:rsidRDefault="00DC3765" w:rsidP="00C73C37">
            <w:pPr>
              <w:pStyle w:val="TAC"/>
            </w:pPr>
            <w:r>
              <w:t>8</w:t>
            </w:r>
          </w:p>
        </w:tc>
        <w:tc>
          <w:tcPr>
            <w:tcW w:w="284" w:type="dxa"/>
            <w:tcBorders>
              <w:top w:val="nil"/>
              <w:left w:val="nil"/>
              <w:bottom w:val="nil"/>
              <w:right w:val="nil"/>
            </w:tcBorders>
            <w:hideMark/>
          </w:tcPr>
          <w:p w14:paraId="10FA1F1F" w14:textId="77777777" w:rsidR="00DC3765" w:rsidRDefault="00DC3765" w:rsidP="00C73C37">
            <w:pPr>
              <w:pStyle w:val="TAC"/>
            </w:pPr>
            <w:r>
              <w:t>7</w:t>
            </w:r>
          </w:p>
        </w:tc>
        <w:tc>
          <w:tcPr>
            <w:tcW w:w="284" w:type="dxa"/>
            <w:tcBorders>
              <w:top w:val="nil"/>
              <w:left w:val="nil"/>
              <w:bottom w:val="nil"/>
              <w:right w:val="nil"/>
            </w:tcBorders>
            <w:hideMark/>
          </w:tcPr>
          <w:p w14:paraId="66889165" w14:textId="77777777" w:rsidR="00DC3765" w:rsidRDefault="00DC3765" w:rsidP="00C73C37">
            <w:pPr>
              <w:pStyle w:val="TAC"/>
            </w:pPr>
            <w:r>
              <w:t>6</w:t>
            </w:r>
          </w:p>
        </w:tc>
        <w:tc>
          <w:tcPr>
            <w:tcW w:w="284" w:type="dxa"/>
            <w:tcBorders>
              <w:top w:val="nil"/>
              <w:left w:val="nil"/>
              <w:bottom w:val="nil"/>
              <w:right w:val="nil"/>
            </w:tcBorders>
            <w:hideMark/>
          </w:tcPr>
          <w:p w14:paraId="203EC52E" w14:textId="77777777" w:rsidR="00DC3765" w:rsidRDefault="00DC3765" w:rsidP="00C73C37">
            <w:pPr>
              <w:pStyle w:val="TAC"/>
            </w:pPr>
            <w:r>
              <w:t>5</w:t>
            </w:r>
          </w:p>
        </w:tc>
        <w:tc>
          <w:tcPr>
            <w:tcW w:w="284" w:type="dxa"/>
            <w:tcBorders>
              <w:top w:val="nil"/>
              <w:left w:val="nil"/>
              <w:bottom w:val="nil"/>
              <w:right w:val="nil"/>
            </w:tcBorders>
            <w:hideMark/>
          </w:tcPr>
          <w:p w14:paraId="231F485C" w14:textId="77777777" w:rsidR="00DC3765" w:rsidRDefault="00DC3765" w:rsidP="00C73C37">
            <w:pPr>
              <w:pStyle w:val="TAC"/>
            </w:pPr>
            <w:r>
              <w:t>4</w:t>
            </w:r>
          </w:p>
        </w:tc>
        <w:tc>
          <w:tcPr>
            <w:tcW w:w="284" w:type="dxa"/>
            <w:tcBorders>
              <w:top w:val="nil"/>
              <w:left w:val="nil"/>
              <w:bottom w:val="nil"/>
              <w:right w:val="nil"/>
            </w:tcBorders>
            <w:hideMark/>
          </w:tcPr>
          <w:p w14:paraId="0227B250" w14:textId="77777777" w:rsidR="00DC3765" w:rsidRDefault="00DC3765" w:rsidP="00C73C37">
            <w:pPr>
              <w:pStyle w:val="TAC"/>
            </w:pPr>
            <w:r>
              <w:t>3</w:t>
            </w:r>
          </w:p>
        </w:tc>
        <w:tc>
          <w:tcPr>
            <w:tcW w:w="284" w:type="dxa"/>
            <w:tcBorders>
              <w:top w:val="nil"/>
              <w:left w:val="nil"/>
              <w:bottom w:val="nil"/>
              <w:right w:val="nil"/>
            </w:tcBorders>
            <w:hideMark/>
          </w:tcPr>
          <w:p w14:paraId="47F06614" w14:textId="77777777" w:rsidR="00DC3765" w:rsidRDefault="00DC3765" w:rsidP="00C73C37">
            <w:pPr>
              <w:pStyle w:val="TAC"/>
            </w:pPr>
            <w:r>
              <w:t>2</w:t>
            </w:r>
          </w:p>
        </w:tc>
        <w:tc>
          <w:tcPr>
            <w:tcW w:w="284" w:type="dxa"/>
            <w:tcBorders>
              <w:top w:val="nil"/>
              <w:left w:val="nil"/>
              <w:bottom w:val="nil"/>
              <w:right w:val="nil"/>
            </w:tcBorders>
            <w:hideMark/>
          </w:tcPr>
          <w:p w14:paraId="6C88DDE3" w14:textId="77777777" w:rsidR="00DC3765" w:rsidRDefault="00DC3765" w:rsidP="00C73C37">
            <w:pPr>
              <w:pStyle w:val="TAC"/>
            </w:pPr>
            <w:r>
              <w:t>1</w:t>
            </w:r>
          </w:p>
        </w:tc>
        <w:tc>
          <w:tcPr>
            <w:tcW w:w="284" w:type="dxa"/>
            <w:tcBorders>
              <w:top w:val="nil"/>
              <w:left w:val="nil"/>
              <w:bottom w:val="nil"/>
              <w:right w:val="nil"/>
            </w:tcBorders>
          </w:tcPr>
          <w:p w14:paraId="59B54F64" w14:textId="77777777" w:rsidR="00DC3765" w:rsidRDefault="00DC3765" w:rsidP="00C73C37">
            <w:pPr>
              <w:pStyle w:val="TAC"/>
            </w:pPr>
          </w:p>
        </w:tc>
        <w:tc>
          <w:tcPr>
            <w:tcW w:w="3969" w:type="dxa"/>
            <w:tcBorders>
              <w:top w:val="nil"/>
              <w:left w:val="nil"/>
              <w:bottom w:val="nil"/>
              <w:right w:val="single" w:sz="4" w:space="0" w:color="auto"/>
            </w:tcBorders>
          </w:tcPr>
          <w:p w14:paraId="1BB387F9" w14:textId="77777777" w:rsidR="00DC3765" w:rsidRDefault="00DC3765" w:rsidP="00C73C37">
            <w:pPr>
              <w:pStyle w:val="TAL"/>
            </w:pPr>
          </w:p>
        </w:tc>
      </w:tr>
      <w:tr w:rsidR="00DC3765" w14:paraId="3D0385FC" w14:textId="77777777" w:rsidTr="00C73C37">
        <w:trPr>
          <w:cantSplit/>
          <w:jc w:val="center"/>
        </w:trPr>
        <w:tc>
          <w:tcPr>
            <w:tcW w:w="284" w:type="dxa"/>
            <w:tcBorders>
              <w:top w:val="nil"/>
              <w:left w:val="single" w:sz="4" w:space="0" w:color="auto"/>
              <w:bottom w:val="nil"/>
              <w:right w:val="nil"/>
            </w:tcBorders>
          </w:tcPr>
          <w:p w14:paraId="6BBE6062" w14:textId="77777777" w:rsidR="00DC3765" w:rsidRDefault="00DC3765" w:rsidP="00C73C37">
            <w:pPr>
              <w:pStyle w:val="TAC"/>
            </w:pPr>
          </w:p>
        </w:tc>
        <w:tc>
          <w:tcPr>
            <w:tcW w:w="284" w:type="dxa"/>
            <w:tcBorders>
              <w:top w:val="nil"/>
              <w:left w:val="nil"/>
              <w:bottom w:val="nil"/>
              <w:right w:val="nil"/>
            </w:tcBorders>
          </w:tcPr>
          <w:p w14:paraId="01847E33" w14:textId="77777777" w:rsidR="00DC3765" w:rsidRDefault="00DC3765" w:rsidP="00C73C37">
            <w:pPr>
              <w:pStyle w:val="TAC"/>
            </w:pPr>
          </w:p>
        </w:tc>
        <w:tc>
          <w:tcPr>
            <w:tcW w:w="284" w:type="dxa"/>
            <w:tcBorders>
              <w:top w:val="nil"/>
              <w:left w:val="nil"/>
              <w:bottom w:val="nil"/>
              <w:right w:val="nil"/>
            </w:tcBorders>
          </w:tcPr>
          <w:p w14:paraId="52EA21E6" w14:textId="77777777" w:rsidR="00DC3765" w:rsidRDefault="00DC3765" w:rsidP="00C73C37">
            <w:pPr>
              <w:pStyle w:val="TAC"/>
            </w:pPr>
          </w:p>
        </w:tc>
        <w:tc>
          <w:tcPr>
            <w:tcW w:w="284" w:type="dxa"/>
            <w:tcBorders>
              <w:top w:val="nil"/>
              <w:left w:val="nil"/>
              <w:bottom w:val="nil"/>
              <w:right w:val="nil"/>
            </w:tcBorders>
          </w:tcPr>
          <w:p w14:paraId="7B23574F" w14:textId="77777777" w:rsidR="00DC3765" w:rsidRDefault="00DC3765" w:rsidP="00C73C37">
            <w:pPr>
              <w:pStyle w:val="TAC"/>
            </w:pPr>
          </w:p>
        </w:tc>
        <w:tc>
          <w:tcPr>
            <w:tcW w:w="284" w:type="dxa"/>
            <w:tcBorders>
              <w:top w:val="nil"/>
              <w:left w:val="nil"/>
              <w:bottom w:val="nil"/>
              <w:right w:val="nil"/>
            </w:tcBorders>
          </w:tcPr>
          <w:p w14:paraId="15D96671" w14:textId="77777777" w:rsidR="00DC3765" w:rsidRDefault="00DC3765" w:rsidP="00C73C37">
            <w:pPr>
              <w:pStyle w:val="TAC"/>
            </w:pPr>
          </w:p>
        </w:tc>
        <w:tc>
          <w:tcPr>
            <w:tcW w:w="284" w:type="dxa"/>
            <w:tcBorders>
              <w:top w:val="nil"/>
              <w:left w:val="nil"/>
              <w:bottom w:val="nil"/>
              <w:right w:val="nil"/>
            </w:tcBorders>
          </w:tcPr>
          <w:p w14:paraId="503BB087" w14:textId="77777777" w:rsidR="00DC3765" w:rsidRDefault="00DC3765" w:rsidP="00C73C37">
            <w:pPr>
              <w:pStyle w:val="TAC"/>
            </w:pPr>
          </w:p>
        </w:tc>
        <w:tc>
          <w:tcPr>
            <w:tcW w:w="284" w:type="dxa"/>
            <w:tcBorders>
              <w:top w:val="nil"/>
              <w:left w:val="nil"/>
              <w:bottom w:val="nil"/>
              <w:right w:val="nil"/>
            </w:tcBorders>
          </w:tcPr>
          <w:p w14:paraId="1CEFFCB8" w14:textId="77777777" w:rsidR="00DC3765" w:rsidRDefault="00DC3765" w:rsidP="00C73C37">
            <w:pPr>
              <w:pStyle w:val="TAC"/>
            </w:pPr>
          </w:p>
        </w:tc>
        <w:tc>
          <w:tcPr>
            <w:tcW w:w="284" w:type="dxa"/>
            <w:tcBorders>
              <w:top w:val="nil"/>
              <w:left w:val="nil"/>
              <w:bottom w:val="nil"/>
              <w:right w:val="nil"/>
            </w:tcBorders>
          </w:tcPr>
          <w:p w14:paraId="3DBED1DF" w14:textId="77777777" w:rsidR="00DC3765" w:rsidRDefault="00DC3765" w:rsidP="00C73C37">
            <w:pPr>
              <w:pStyle w:val="TAC"/>
            </w:pPr>
          </w:p>
        </w:tc>
        <w:tc>
          <w:tcPr>
            <w:tcW w:w="284" w:type="dxa"/>
            <w:tcBorders>
              <w:top w:val="nil"/>
              <w:left w:val="nil"/>
              <w:bottom w:val="nil"/>
              <w:right w:val="nil"/>
            </w:tcBorders>
          </w:tcPr>
          <w:p w14:paraId="5C86263C" w14:textId="77777777" w:rsidR="00DC3765" w:rsidRDefault="00DC3765" w:rsidP="00C73C37">
            <w:pPr>
              <w:pStyle w:val="TAC"/>
            </w:pPr>
          </w:p>
        </w:tc>
        <w:tc>
          <w:tcPr>
            <w:tcW w:w="3969" w:type="dxa"/>
            <w:tcBorders>
              <w:top w:val="nil"/>
              <w:left w:val="nil"/>
              <w:bottom w:val="nil"/>
              <w:right w:val="single" w:sz="4" w:space="0" w:color="auto"/>
            </w:tcBorders>
          </w:tcPr>
          <w:p w14:paraId="2175BDEA" w14:textId="77777777" w:rsidR="00DC3765" w:rsidRDefault="00DC3765" w:rsidP="00C73C37">
            <w:pPr>
              <w:pStyle w:val="TAL"/>
            </w:pPr>
          </w:p>
        </w:tc>
      </w:tr>
      <w:tr w:rsidR="00DC3765" w14:paraId="78AB1932" w14:textId="77777777" w:rsidTr="00C73C37">
        <w:trPr>
          <w:cantSplit/>
          <w:jc w:val="center"/>
        </w:trPr>
        <w:tc>
          <w:tcPr>
            <w:tcW w:w="284" w:type="dxa"/>
            <w:tcBorders>
              <w:top w:val="nil"/>
              <w:left w:val="single" w:sz="4" w:space="0" w:color="auto"/>
              <w:bottom w:val="nil"/>
              <w:right w:val="nil"/>
            </w:tcBorders>
            <w:hideMark/>
          </w:tcPr>
          <w:p w14:paraId="4B37F56E" w14:textId="77777777" w:rsidR="00DC3765" w:rsidRDefault="00DC3765" w:rsidP="00C73C37">
            <w:pPr>
              <w:pStyle w:val="TAC"/>
            </w:pPr>
            <w:r>
              <w:t>0</w:t>
            </w:r>
          </w:p>
        </w:tc>
        <w:tc>
          <w:tcPr>
            <w:tcW w:w="284" w:type="dxa"/>
            <w:tcBorders>
              <w:top w:val="nil"/>
              <w:left w:val="nil"/>
              <w:bottom w:val="nil"/>
              <w:right w:val="nil"/>
            </w:tcBorders>
            <w:hideMark/>
          </w:tcPr>
          <w:p w14:paraId="3CCF517B" w14:textId="77777777" w:rsidR="00DC3765" w:rsidRDefault="00DC3765" w:rsidP="00C73C37">
            <w:pPr>
              <w:pStyle w:val="TAC"/>
            </w:pPr>
            <w:r>
              <w:t>0</w:t>
            </w:r>
          </w:p>
        </w:tc>
        <w:tc>
          <w:tcPr>
            <w:tcW w:w="284" w:type="dxa"/>
            <w:tcBorders>
              <w:top w:val="nil"/>
              <w:left w:val="nil"/>
              <w:bottom w:val="nil"/>
              <w:right w:val="nil"/>
            </w:tcBorders>
            <w:hideMark/>
          </w:tcPr>
          <w:p w14:paraId="7875B153" w14:textId="77777777" w:rsidR="00DC3765" w:rsidRDefault="00DC3765" w:rsidP="00C73C37">
            <w:pPr>
              <w:pStyle w:val="TAC"/>
            </w:pPr>
            <w:r>
              <w:t>0</w:t>
            </w:r>
          </w:p>
        </w:tc>
        <w:tc>
          <w:tcPr>
            <w:tcW w:w="284" w:type="dxa"/>
            <w:tcBorders>
              <w:top w:val="nil"/>
              <w:left w:val="nil"/>
              <w:bottom w:val="nil"/>
              <w:right w:val="nil"/>
            </w:tcBorders>
            <w:hideMark/>
          </w:tcPr>
          <w:p w14:paraId="5620AE98" w14:textId="77777777" w:rsidR="00DC3765" w:rsidRDefault="00DC3765" w:rsidP="00C73C37">
            <w:pPr>
              <w:pStyle w:val="TAC"/>
            </w:pPr>
            <w:r>
              <w:t>0</w:t>
            </w:r>
          </w:p>
        </w:tc>
        <w:tc>
          <w:tcPr>
            <w:tcW w:w="284" w:type="dxa"/>
            <w:tcBorders>
              <w:top w:val="nil"/>
              <w:left w:val="nil"/>
              <w:bottom w:val="nil"/>
              <w:right w:val="nil"/>
            </w:tcBorders>
            <w:hideMark/>
          </w:tcPr>
          <w:p w14:paraId="3ED6D75C" w14:textId="77777777" w:rsidR="00DC3765" w:rsidRDefault="00DC3765" w:rsidP="00C73C37">
            <w:pPr>
              <w:pStyle w:val="TAC"/>
            </w:pPr>
            <w:r>
              <w:t>0</w:t>
            </w:r>
          </w:p>
        </w:tc>
        <w:tc>
          <w:tcPr>
            <w:tcW w:w="284" w:type="dxa"/>
            <w:tcBorders>
              <w:top w:val="nil"/>
              <w:left w:val="nil"/>
              <w:bottom w:val="nil"/>
              <w:right w:val="nil"/>
            </w:tcBorders>
            <w:hideMark/>
          </w:tcPr>
          <w:p w14:paraId="5310AB9A" w14:textId="77777777" w:rsidR="00DC3765" w:rsidRDefault="00DC3765" w:rsidP="00C73C37">
            <w:pPr>
              <w:pStyle w:val="TAC"/>
            </w:pPr>
            <w:r>
              <w:t>0</w:t>
            </w:r>
          </w:p>
        </w:tc>
        <w:tc>
          <w:tcPr>
            <w:tcW w:w="284" w:type="dxa"/>
            <w:tcBorders>
              <w:top w:val="nil"/>
              <w:left w:val="nil"/>
              <w:bottom w:val="nil"/>
              <w:right w:val="nil"/>
            </w:tcBorders>
            <w:hideMark/>
          </w:tcPr>
          <w:p w14:paraId="41942237" w14:textId="77777777" w:rsidR="00DC3765" w:rsidRDefault="00DC3765" w:rsidP="00C73C37">
            <w:pPr>
              <w:pStyle w:val="TAC"/>
            </w:pPr>
            <w:r>
              <w:t>0</w:t>
            </w:r>
          </w:p>
        </w:tc>
        <w:tc>
          <w:tcPr>
            <w:tcW w:w="284" w:type="dxa"/>
            <w:tcBorders>
              <w:top w:val="nil"/>
              <w:left w:val="nil"/>
              <w:bottom w:val="nil"/>
              <w:right w:val="nil"/>
            </w:tcBorders>
            <w:hideMark/>
          </w:tcPr>
          <w:p w14:paraId="6AF167B4"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A24486B" w14:textId="77777777" w:rsidR="00DC3765" w:rsidRDefault="00DC3765" w:rsidP="00C73C37">
            <w:pPr>
              <w:pStyle w:val="TAC"/>
            </w:pPr>
          </w:p>
        </w:tc>
        <w:tc>
          <w:tcPr>
            <w:tcW w:w="3969" w:type="dxa"/>
            <w:tcBorders>
              <w:top w:val="nil"/>
              <w:left w:val="nil"/>
              <w:bottom w:val="nil"/>
              <w:right w:val="single" w:sz="4" w:space="0" w:color="auto"/>
            </w:tcBorders>
            <w:hideMark/>
          </w:tcPr>
          <w:p w14:paraId="6CFB1D97" w14:textId="77777777" w:rsidR="00DC3765" w:rsidRDefault="00DC3765" w:rsidP="00C73C37">
            <w:pPr>
              <w:pStyle w:val="TAL"/>
            </w:pPr>
            <w:r>
              <w:t xml:space="preserve">GMK </w:t>
            </w:r>
          </w:p>
        </w:tc>
      </w:tr>
      <w:tr w:rsidR="00DC3765" w14:paraId="7DA9DA9E" w14:textId="77777777" w:rsidTr="00C73C37">
        <w:trPr>
          <w:cantSplit/>
          <w:jc w:val="center"/>
        </w:trPr>
        <w:tc>
          <w:tcPr>
            <w:tcW w:w="284" w:type="dxa"/>
            <w:tcBorders>
              <w:top w:val="nil"/>
              <w:left w:val="single" w:sz="4" w:space="0" w:color="auto"/>
              <w:bottom w:val="nil"/>
              <w:right w:val="nil"/>
            </w:tcBorders>
            <w:hideMark/>
          </w:tcPr>
          <w:p w14:paraId="56F2905E" w14:textId="77777777" w:rsidR="00DC3765" w:rsidRDefault="00DC3765" w:rsidP="00C73C37">
            <w:pPr>
              <w:pStyle w:val="TAC"/>
            </w:pPr>
            <w:r>
              <w:t>0</w:t>
            </w:r>
          </w:p>
        </w:tc>
        <w:tc>
          <w:tcPr>
            <w:tcW w:w="284" w:type="dxa"/>
            <w:tcBorders>
              <w:top w:val="nil"/>
              <w:left w:val="nil"/>
              <w:bottom w:val="nil"/>
              <w:right w:val="nil"/>
            </w:tcBorders>
            <w:hideMark/>
          </w:tcPr>
          <w:p w14:paraId="32995412" w14:textId="77777777" w:rsidR="00DC3765" w:rsidRDefault="00DC3765" w:rsidP="00C73C37">
            <w:pPr>
              <w:pStyle w:val="TAC"/>
            </w:pPr>
            <w:r>
              <w:t>0</w:t>
            </w:r>
          </w:p>
        </w:tc>
        <w:tc>
          <w:tcPr>
            <w:tcW w:w="284" w:type="dxa"/>
            <w:tcBorders>
              <w:top w:val="nil"/>
              <w:left w:val="nil"/>
              <w:bottom w:val="nil"/>
              <w:right w:val="nil"/>
            </w:tcBorders>
            <w:hideMark/>
          </w:tcPr>
          <w:p w14:paraId="3F3AFBEC" w14:textId="77777777" w:rsidR="00DC3765" w:rsidRDefault="00DC3765" w:rsidP="00C73C37">
            <w:pPr>
              <w:pStyle w:val="TAC"/>
            </w:pPr>
            <w:r>
              <w:t>0</w:t>
            </w:r>
          </w:p>
        </w:tc>
        <w:tc>
          <w:tcPr>
            <w:tcW w:w="284" w:type="dxa"/>
            <w:tcBorders>
              <w:top w:val="nil"/>
              <w:left w:val="nil"/>
              <w:bottom w:val="nil"/>
              <w:right w:val="nil"/>
            </w:tcBorders>
            <w:hideMark/>
          </w:tcPr>
          <w:p w14:paraId="54DF6E37" w14:textId="77777777" w:rsidR="00DC3765" w:rsidRDefault="00DC3765" w:rsidP="00C73C37">
            <w:pPr>
              <w:pStyle w:val="TAC"/>
            </w:pPr>
            <w:r>
              <w:t>0</w:t>
            </w:r>
          </w:p>
        </w:tc>
        <w:tc>
          <w:tcPr>
            <w:tcW w:w="284" w:type="dxa"/>
            <w:tcBorders>
              <w:top w:val="nil"/>
              <w:left w:val="nil"/>
              <w:bottom w:val="nil"/>
              <w:right w:val="nil"/>
            </w:tcBorders>
            <w:hideMark/>
          </w:tcPr>
          <w:p w14:paraId="1A9419E3" w14:textId="77777777" w:rsidR="00DC3765" w:rsidRDefault="00DC3765" w:rsidP="00C73C37">
            <w:pPr>
              <w:pStyle w:val="TAC"/>
            </w:pPr>
            <w:r>
              <w:t>0</w:t>
            </w:r>
          </w:p>
        </w:tc>
        <w:tc>
          <w:tcPr>
            <w:tcW w:w="284" w:type="dxa"/>
            <w:tcBorders>
              <w:top w:val="nil"/>
              <w:left w:val="nil"/>
              <w:bottom w:val="nil"/>
              <w:right w:val="nil"/>
            </w:tcBorders>
            <w:hideMark/>
          </w:tcPr>
          <w:p w14:paraId="3EB1CE24" w14:textId="77777777" w:rsidR="00DC3765" w:rsidRDefault="00DC3765" w:rsidP="00C73C37">
            <w:pPr>
              <w:pStyle w:val="TAC"/>
            </w:pPr>
            <w:r>
              <w:t>0</w:t>
            </w:r>
          </w:p>
        </w:tc>
        <w:tc>
          <w:tcPr>
            <w:tcW w:w="284" w:type="dxa"/>
            <w:tcBorders>
              <w:top w:val="nil"/>
              <w:left w:val="nil"/>
              <w:bottom w:val="nil"/>
              <w:right w:val="nil"/>
            </w:tcBorders>
            <w:hideMark/>
          </w:tcPr>
          <w:p w14:paraId="463E0927" w14:textId="77777777" w:rsidR="00DC3765" w:rsidRDefault="00DC3765" w:rsidP="00C73C37">
            <w:pPr>
              <w:pStyle w:val="TAC"/>
              <w:rPr>
                <w:lang w:val="fr-FR"/>
              </w:rPr>
            </w:pPr>
            <w:r>
              <w:rPr>
                <w:lang w:val="fr-FR"/>
              </w:rPr>
              <w:t>0</w:t>
            </w:r>
          </w:p>
        </w:tc>
        <w:tc>
          <w:tcPr>
            <w:tcW w:w="284" w:type="dxa"/>
            <w:tcBorders>
              <w:top w:val="nil"/>
              <w:left w:val="nil"/>
              <w:bottom w:val="nil"/>
              <w:right w:val="nil"/>
            </w:tcBorders>
            <w:hideMark/>
          </w:tcPr>
          <w:p w14:paraId="54F20159"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632A878D" w14:textId="77777777" w:rsidR="00DC3765" w:rsidRDefault="00DC3765" w:rsidP="00C73C37">
            <w:pPr>
              <w:pStyle w:val="TAC"/>
            </w:pPr>
          </w:p>
        </w:tc>
        <w:tc>
          <w:tcPr>
            <w:tcW w:w="3969" w:type="dxa"/>
            <w:tcBorders>
              <w:top w:val="nil"/>
              <w:left w:val="nil"/>
              <w:bottom w:val="nil"/>
              <w:right w:val="single" w:sz="4" w:space="0" w:color="auto"/>
            </w:tcBorders>
            <w:hideMark/>
          </w:tcPr>
          <w:p w14:paraId="719F0C5A" w14:textId="77777777" w:rsidR="00DC3765" w:rsidRDefault="00DC3765" w:rsidP="00C73C37">
            <w:pPr>
              <w:pStyle w:val="TAL"/>
            </w:pPr>
            <w:r>
              <w:t>PCK</w:t>
            </w:r>
          </w:p>
        </w:tc>
      </w:tr>
      <w:tr w:rsidR="00DC3765" w14:paraId="7D05512C" w14:textId="77777777" w:rsidTr="00C73C37">
        <w:trPr>
          <w:cantSplit/>
          <w:jc w:val="center"/>
        </w:trPr>
        <w:tc>
          <w:tcPr>
            <w:tcW w:w="284" w:type="dxa"/>
            <w:tcBorders>
              <w:top w:val="nil"/>
              <w:left w:val="single" w:sz="4" w:space="0" w:color="auto"/>
              <w:bottom w:val="nil"/>
              <w:right w:val="nil"/>
            </w:tcBorders>
            <w:hideMark/>
          </w:tcPr>
          <w:p w14:paraId="7834DE66" w14:textId="77777777" w:rsidR="00DC3765" w:rsidRDefault="00DC3765" w:rsidP="00C73C37">
            <w:pPr>
              <w:pStyle w:val="TAC"/>
            </w:pPr>
            <w:r>
              <w:t>0</w:t>
            </w:r>
          </w:p>
        </w:tc>
        <w:tc>
          <w:tcPr>
            <w:tcW w:w="284" w:type="dxa"/>
            <w:tcBorders>
              <w:top w:val="nil"/>
              <w:left w:val="nil"/>
              <w:bottom w:val="nil"/>
              <w:right w:val="nil"/>
            </w:tcBorders>
            <w:hideMark/>
          </w:tcPr>
          <w:p w14:paraId="1F44EAC3" w14:textId="77777777" w:rsidR="00DC3765" w:rsidRDefault="00DC3765" w:rsidP="00C73C37">
            <w:pPr>
              <w:pStyle w:val="TAC"/>
            </w:pPr>
            <w:r>
              <w:t>0</w:t>
            </w:r>
          </w:p>
        </w:tc>
        <w:tc>
          <w:tcPr>
            <w:tcW w:w="284" w:type="dxa"/>
            <w:tcBorders>
              <w:top w:val="nil"/>
              <w:left w:val="nil"/>
              <w:bottom w:val="nil"/>
              <w:right w:val="nil"/>
            </w:tcBorders>
            <w:hideMark/>
          </w:tcPr>
          <w:p w14:paraId="31EF107C" w14:textId="77777777" w:rsidR="00DC3765" w:rsidRDefault="00DC3765" w:rsidP="00C73C37">
            <w:pPr>
              <w:pStyle w:val="TAC"/>
            </w:pPr>
            <w:r>
              <w:t>0</w:t>
            </w:r>
          </w:p>
        </w:tc>
        <w:tc>
          <w:tcPr>
            <w:tcW w:w="284" w:type="dxa"/>
            <w:tcBorders>
              <w:top w:val="nil"/>
              <w:left w:val="nil"/>
              <w:bottom w:val="nil"/>
              <w:right w:val="nil"/>
            </w:tcBorders>
            <w:hideMark/>
          </w:tcPr>
          <w:p w14:paraId="3B583020" w14:textId="77777777" w:rsidR="00DC3765" w:rsidRDefault="00DC3765" w:rsidP="00C73C37">
            <w:pPr>
              <w:pStyle w:val="TAC"/>
            </w:pPr>
            <w:r>
              <w:t>0</w:t>
            </w:r>
          </w:p>
        </w:tc>
        <w:tc>
          <w:tcPr>
            <w:tcW w:w="284" w:type="dxa"/>
            <w:tcBorders>
              <w:top w:val="nil"/>
              <w:left w:val="nil"/>
              <w:bottom w:val="nil"/>
              <w:right w:val="nil"/>
            </w:tcBorders>
            <w:hideMark/>
          </w:tcPr>
          <w:p w14:paraId="413B159D" w14:textId="77777777" w:rsidR="00DC3765" w:rsidRDefault="00DC3765" w:rsidP="00C73C37">
            <w:pPr>
              <w:pStyle w:val="TAC"/>
            </w:pPr>
            <w:r>
              <w:t>0</w:t>
            </w:r>
          </w:p>
        </w:tc>
        <w:tc>
          <w:tcPr>
            <w:tcW w:w="284" w:type="dxa"/>
            <w:tcBorders>
              <w:top w:val="nil"/>
              <w:left w:val="nil"/>
              <w:bottom w:val="nil"/>
              <w:right w:val="nil"/>
            </w:tcBorders>
            <w:hideMark/>
          </w:tcPr>
          <w:p w14:paraId="12B907A6" w14:textId="77777777" w:rsidR="00DC3765" w:rsidRDefault="00DC3765" w:rsidP="00C73C37">
            <w:pPr>
              <w:pStyle w:val="TAC"/>
            </w:pPr>
            <w:r>
              <w:t>0</w:t>
            </w:r>
          </w:p>
        </w:tc>
        <w:tc>
          <w:tcPr>
            <w:tcW w:w="284" w:type="dxa"/>
            <w:tcBorders>
              <w:top w:val="nil"/>
              <w:left w:val="nil"/>
              <w:bottom w:val="nil"/>
              <w:right w:val="nil"/>
            </w:tcBorders>
            <w:hideMark/>
          </w:tcPr>
          <w:p w14:paraId="5F671616" w14:textId="77777777" w:rsidR="00DC3765" w:rsidRDefault="00DC3765" w:rsidP="00C73C37">
            <w:pPr>
              <w:pStyle w:val="TAC"/>
            </w:pPr>
            <w:r>
              <w:t>1</w:t>
            </w:r>
          </w:p>
        </w:tc>
        <w:tc>
          <w:tcPr>
            <w:tcW w:w="284" w:type="dxa"/>
            <w:tcBorders>
              <w:top w:val="nil"/>
              <w:left w:val="nil"/>
              <w:bottom w:val="nil"/>
              <w:right w:val="nil"/>
            </w:tcBorders>
            <w:hideMark/>
          </w:tcPr>
          <w:p w14:paraId="10C73F55"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6D56497" w14:textId="77777777" w:rsidR="00DC3765" w:rsidRDefault="00DC3765" w:rsidP="00C73C37">
            <w:pPr>
              <w:pStyle w:val="TAC"/>
            </w:pPr>
          </w:p>
        </w:tc>
        <w:tc>
          <w:tcPr>
            <w:tcW w:w="3969" w:type="dxa"/>
            <w:tcBorders>
              <w:top w:val="nil"/>
              <w:left w:val="nil"/>
              <w:bottom w:val="nil"/>
              <w:right w:val="single" w:sz="4" w:space="0" w:color="auto"/>
            </w:tcBorders>
            <w:hideMark/>
          </w:tcPr>
          <w:p w14:paraId="0380BDFD" w14:textId="77777777" w:rsidR="00DC3765" w:rsidRDefault="00DC3765" w:rsidP="00C73C37">
            <w:pPr>
              <w:pStyle w:val="TAL"/>
              <w:rPr>
                <w:lang w:eastAsia="ko-KR"/>
              </w:rPr>
            </w:pPr>
            <w:r>
              <w:t>CSK</w:t>
            </w:r>
          </w:p>
        </w:tc>
      </w:tr>
      <w:tr w:rsidR="00DC3765" w14:paraId="08407F60" w14:textId="77777777" w:rsidTr="00C73C37">
        <w:trPr>
          <w:cantSplit/>
          <w:jc w:val="center"/>
        </w:trPr>
        <w:tc>
          <w:tcPr>
            <w:tcW w:w="284" w:type="dxa"/>
            <w:tcBorders>
              <w:top w:val="nil"/>
              <w:left w:val="single" w:sz="4" w:space="0" w:color="auto"/>
              <w:bottom w:val="nil"/>
              <w:right w:val="nil"/>
            </w:tcBorders>
            <w:hideMark/>
          </w:tcPr>
          <w:p w14:paraId="50080303" w14:textId="77777777" w:rsidR="00DC3765" w:rsidRDefault="00DC3765" w:rsidP="00C73C37">
            <w:pPr>
              <w:pStyle w:val="TAC"/>
            </w:pPr>
            <w:r>
              <w:t>0</w:t>
            </w:r>
          </w:p>
        </w:tc>
        <w:tc>
          <w:tcPr>
            <w:tcW w:w="284" w:type="dxa"/>
            <w:tcBorders>
              <w:top w:val="nil"/>
              <w:left w:val="nil"/>
              <w:bottom w:val="nil"/>
              <w:right w:val="nil"/>
            </w:tcBorders>
            <w:hideMark/>
          </w:tcPr>
          <w:p w14:paraId="5E687802" w14:textId="77777777" w:rsidR="00DC3765" w:rsidRDefault="00DC3765" w:rsidP="00C73C37">
            <w:pPr>
              <w:pStyle w:val="TAC"/>
            </w:pPr>
            <w:r>
              <w:t>0</w:t>
            </w:r>
          </w:p>
        </w:tc>
        <w:tc>
          <w:tcPr>
            <w:tcW w:w="284" w:type="dxa"/>
            <w:tcBorders>
              <w:top w:val="nil"/>
              <w:left w:val="nil"/>
              <w:bottom w:val="nil"/>
              <w:right w:val="nil"/>
            </w:tcBorders>
            <w:hideMark/>
          </w:tcPr>
          <w:p w14:paraId="68D0D079" w14:textId="77777777" w:rsidR="00DC3765" w:rsidRDefault="00DC3765" w:rsidP="00C73C37">
            <w:pPr>
              <w:pStyle w:val="TAC"/>
            </w:pPr>
            <w:r>
              <w:t>0</w:t>
            </w:r>
          </w:p>
        </w:tc>
        <w:tc>
          <w:tcPr>
            <w:tcW w:w="284" w:type="dxa"/>
            <w:tcBorders>
              <w:top w:val="nil"/>
              <w:left w:val="nil"/>
              <w:bottom w:val="nil"/>
              <w:right w:val="nil"/>
            </w:tcBorders>
            <w:hideMark/>
          </w:tcPr>
          <w:p w14:paraId="2DDA9371" w14:textId="77777777" w:rsidR="00DC3765" w:rsidRDefault="00DC3765" w:rsidP="00C73C37">
            <w:pPr>
              <w:pStyle w:val="TAC"/>
            </w:pPr>
            <w:r>
              <w:t>0</w:t>
            </w:r>
          </w:p>
        </w:tc>
        <w:tc>
          <w:tcPr>
            <w:tcW w:w="284" w:type="dxa"/>
            <w:tcBorders>
              <w:top w:val="nil"/>
              <w:left w:val="nil"/>
              <w:bottom w:val="nil"/>
              <w:right w:val="nil"/>
            </w:tcBorders>
            <w:hideMark/>
          </w:tcPr>
          <w:p w14:paraId="35571597" w14:textId="77777777" w:rsidR="00DC3765" w:rsidRDefault="00DC3765" w:rsidP="00C73C37">
            <w:pPr>
              <w:pStyle w:val="TAC"/>
            </w:pPr>
            <w:r>
              <w:t>0</w:t>
            </w:r>
          </w:p>
        </w:tc>
        <w:tc>
          <w:tcPr>
            <w:tcW w:w="284" w:type="dxa"/>
            <w:tcBorders>
              <w:top w:val="nil"/>
              <w:left w:val="nil"/>
              <w:bottom w:val="nil"/>
              <w:right w:val="nil"/>
            </w:tcBorders>
            <w:hideMark/>
          </w:tcPr>
          <w:p w14:paraId="68E41CE4" w14:textId="77777777" w:rsidR="00DC3765" w:rsidRDefault="00DC3765" w:rsidP="00C73C37">
            <w:pPr>
              <w:pStyle w:val="TAC"/>
              <w:rPr>
                <w:lang w:val="fr-FR" w:eastAsia="ko-KR"/>
              </w:rPr>
            </w:pPr>
            <w:r>
              <w:rPr>
                <w:lang w:val="fr-FR"/>
              </w:rPr>
              <w:t>0</w:t>
            </w:r>
          </w:p>
        </w:tc>
        <w:tc>
          <w:tcPr>
            <w:tcW w:w="284" w:type="dxa"/>
            <w:tcBorders>
              <w:top w:val="nil"/>
              <w:left w:val="nil"/>
              <w:bottom w:val="nil"/>
              <w:right w:val="nil"/>
            </w:tcBorders>
            <w:hideMark/>
          </w:tcPr>
          <w:p w14:paraId="12354B45" w14:textId="77777777" w:rsidR="00DC3765" w:rsidRDefault="00DC3765" w:rsidP="00C73C37">
            <w:pPr>
              <w:pStyle w:val="TAC"/>
              <w:rPr>
                <w:lang w:val="fr-FR"/>
              </w:rPr>
            </w:pPr>
            <w:r>
              <w:rPr>
                <w:lang w:val="fr-FR"/>
              </w:rPr>
              <w:t>1</w:t>
            </w:r>
          </w:p>
        </w:tc>
        <w:tc>
          <w:tcPr>
            <w:tcW w:w="284" w:type="dxa"/>
            <w:tcBorders>
              <w:top w:val="nil"/>
              <w:left w:val="nil"/>
              <w:bottom w:val="nil"/>
              <w:right w:val="nil"/>
            </w:tcBorders>
            <w:hideMark/>
          </w:tcPr>
          <w:p w14:paraId="219553E2"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78BFD951" w14:textId="77777777" w:rsidR="00DC3765" w:rsidRDefault="00DC3765" w:rsidP="00C73C37">
            <w:pPr>
              <w:pStyle w:val="TAC"/>
            </w:pPr>
          </w:p>
        </w:tc>
        <w:tc>
          <w:tcPr>
            <w:tcW w:w="3969" w:type="dxa"/>
            <w:tcBorders>
              <w:top w:val="nil"/>
              <w:left w:val="nil"/>
              <w:bottom w:val="nil"/>
              <w:right w:val="single" w:sz="4" w:space="0" w:color="auto"/>
            </w:tcBorders>
            <w:hideMark/>
          </w:tcPr>
          <w:p w14:paraId="7300FEEB" w14:textId="77777777" w:rsidR="00DC3765" w:rsidRDefault="00DC3765" w:rsidP="00C73C37">
            <w:pPr>
              <w:pStyle w:val="TAL"/>
            </w:pPr>
            <w:r>
              <w:t>SPK</w:t>
            </w:r>
          </w:p>
        </w:tc>
      </w:tr>
      <w:tr w:rsidR="00DC3765" w14:paraId="0316E780" w14:textId="77777777" w:rsidTr="00C73C37">
        <w:trPr>
          <w:cantSplit/>
          <w:jc w:val="center"/>
        </w:trPr>
        <w:tc>
          <w:tcPr>
            <w:tcW w:w="284" w:type="dxa"/>
            <w:tcBorders>
              <w:top w:val="nil"/>
              <w:left w:val="single" w:sz="4" w:space="0" w:color="auto"/>
              <w:bottom w:val="nil"/>
              <w:right w:val="nil"/>
            </w:tcBorders>
          </w:tcPr>
          <w:p w14:paraId="2D633F0C" w14:textId="77777777" w:rsidR="00DC3765" w:rsidRDefault="00DC3765" w:rsidP="00C73C37">
            <w:pPr>
              <w:pStyle w:val="TAC"/>
            </w:pPr>
            <w:r>
              <w:t>0</w:t>
            </w:r>
          </w:p>
        </w:tc>
        <w:tc>
          <w:tcPr>
            <w:tcW w:w="284" w:type="dxa"/>
            <w:tcBorders>
              <w:top w:val="nil"/>
              <w:left w:val="nil"/>
              <w:bottom w:val="nil"/>
              <w:right w:val="nil"/>
            </w:tcBorders>
          </w:tcPr>
          <w:p w14:paraId="5376798A" w14:textId="77777777" w:rsidR="00DC3765" w:rsidRDefault="00DC3765" w:rsidP="00C73C37">
            <w:pPr>
              <w:pStyle w:val="TAC"/>
            </w:pPr>
            <w:r>
              <w:t>0</w:t>
            </w:r>
          </w:p>
        </w:tc>
        <w:tc>
          <w:tcPr>
            <w:tcW w:w="284" w:type="dxa"/>
            <w:tcBorders>
              <w:top w:val="nil"/>
              <w:left w:val="nil"/>
              <w:bottom w:val="nil"/>
              <w:right w:val="nil"/>
            </w:tcBorders>
          </w:tcPr>
          <w:p w14:paraId="0321763B" w14:textId="77777777" w:rsidR="00DC3765" w:rsidRDefault="00DC3765" w:rsidP="00C73C37">
            <w:pPr>
              <w:pStyle w:val="TAC"/>
            </w:pPr>
            <w:r>
              <w:t>0</w:t>
            </w:r>
          </w:p>
        </w:tc>
        <w:tc>
          <w:tcPr>
            <w:tcW w:w="284" w:type="dxa"/>
            <w:tcBorders>
              <w:top w:val="nil"/>
              <w:left w:val="nil"/>
              <w:bottom w:val="nil"/>
              <w:right w:val="nil"/>
            </w:tcBorders>
          </w:tcPr>
          <w:p w14:paraId="35C179C5" w14:textId="77777777" w:rsidR="00DC3765" w:rsidRDefault="00DC3765" w:rsidP="00C73C37">
            <w:pPr>
              <w:pStyle w:val="TAC"/>
            </w:pPr>
            <w:r>
              <w:t>0</w:t>
            </w:r>
          </w:p>
        </w:tc>
        <w:tc>
          <w:tcPr>
            <w:tcW w:w="284" w:type="dxa"/>
            <w:tcBorders>
              <w:top w:val="nil"/>
              <w:left w:val="nil"/>
              <w:bottom w:val="nil"/>
              <w:right w:val="nil"/>
            </w:tcBorders>
          </w:tcPr>
          <w:p w14:paraId="5A694738" w14:textId="77777777" w:rsidR="00DC3765" w:rsidRDefault="00DC3765" w:rsidP="00C73C37">
            <w:pPr>
              <w:pStyle w:val="TAC"/>
            </w:pPr>
            <w:r>
              <w:t>0</w:t>
            </w:r>
          </w:p>
        </w:tc>
        <w:tc>
          <w:tcPr>
            <w:tcW w:w="284" w:type="dxa"/>
            <w:tcBorders>
              <w:top w:val="nil"/>
              <w:left w:val="nil"/>
              <w:bottom w:val="nil"/>
              <w:right w:val="nil"/>
            </w:tcBorders>
          </w:tcPr>
          <w:p w14:paraId="13DE1938"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4A7A4612"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4FDEFA61"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38382CE9" w14:textId="77777777" w:rsidR="00DC3765" w:rsidRDefault="00DC3765" w:rsidP="00C73C37">
            <w:pPr>
              <w:pStyle w:val="TAC"/>
            </w:pPr>
          </w:p>
        </w:tc>
        <w:tc>
          <w:tcPr>
            <w:tcW w:w="3969" w:type="dxa"/>
            <w:tcBorders>
              <w:top w:val="nil"/>
              <w:left w:val="nil"/>
              <w:bottom w:val="nil"/>
              <w:right w:val="single" w:sz="4" w:space="0" w:color="auto"/>
            </w:tcBorders>
          </w:tcPr>
          <w:p w14:paraId="5E1FC008" w14:textId="77777777" w:rsidR="00DC3765" w:rsidRDefault="00DC3765" w:rsidP="00C73C37">
            <w:pPr>
              <w:pStyle w:val="TAL"/>
            </w:pPr>
            <w:r>
              <w:t>MKFC</w:t>
            </w:r>
          </w:p>
        </w:tc>
      </w:tr>
      <w:tr w:rsidR="00DC3765" w14:paraId="762A67F7" w14:textId="77777777" w:rsidTr="00C73C37">
        <w:trPr>
          <w:cantSplit/>
          <w:jc w:val="center"/>
        </w:trPr>
        <w:tc>
          <w:tcPr>
            <w:tcW w:w="284" w:type="dxa"/>
            <w:tcBorders>
              <w:top w:val="nil"/>
              <w:left w:val="single" w:sz="4" w:space="0" w:color="auto"/>
              <w:bottom w:val="nil"/>
              <w:right w:val="nil"/>
            </w:tcBorders>
          </w:tcPr>
          <w:p w14:paraId="20BBBEE4" w14:textId="77777777" w:rsidR="00DC3765" w:rsidRDefault="00DC3765" w:rsidP="00C73C37">
            <w:pPr>
              <w:pStyle w:val="TAC"/>
            </w:pPr>
            <w:r>
              <w:t>0</w:t>
            </w:r>
          </w:p>
        </w:tc>
        <w:tc>
          <w:tcPr>
            <w:tcW w:w="284" w:type="dxa"/>
            <w:tcBorders>
              <w:top w:val="nil"/>
              <w:left w:val="nil"/>
              <w:bottom w:val="nil"/>
              <w:right w:val="nil"/>
            </w:tcBorders>
          </w:tcPr>
          <w:p w14:paraId="5D96FCCE" w14:textId="77777777" w:rsidR="00DC3765" w:rsidRDefault="00DC3765" w:rsidP="00C73C37">
            <w:pPr>
              <w:pStyle w:val="TAC"/>
            </w:pPr>
            <w:r>
              <w:t>0</w:t>
            </w:r>
          </w:p>
        </w:tc>
        <w:tc>
          <w:tcPr>
            <w:tcW w:w="284" w:type="dxa"/>
            <w:tcBorders>
              <w:top w:val="nil"/>
              <w:left w:val="nil"/>
              <w:bottom w:val="nil"/>
              <w:right w:val="nil"/>
            </w:tcBorders>
          </w:tcPr>
          <w:p w14:paraId="046D62BA" w14:textId="77777777" w:rsidR="00DC3765" w:rsidRDefault="00DC3765" w:rsidP="00C73C37">
            <w:pPr>
              <w:pStyle w:val="TAC"/>
            </w:pPr>
            <w:r>
              <w:t>0</w:t>
            </w:r>
          </w:p>
        </w:tc>
        <w:tc>
          <w:tcPr>
            <w:tcW w:w="284" w:type="dxa"/>
            <w:tcBorders>
              <w:top w:val="nil"/>
              <w:left w:val="nil"/>
              <w:bottom w:val="nil"/>
              <w:right w:val="nil"/>
            </w:tcBorders>
          </w:tcPr>
          <w:p w14:paraId="73711EA8" w14:textId="77777777" w:rsidR="00DC3765" w:rsidRDefault="00DC3765" w:rsidP="00C73C37">
            <w:pPr>
              <w:pStyle w:val="TAC"/>
            </w:pPr>
            <w:r>
              <w:t>0</w:t>
            </w:r>
          </w:p>
        </w:tc>
        <w:tc>
          <w:tcPr>
            <w:tcW w:w="284" w:type="dxa"/>
            <w:tcBorders>
              <w:top w:val="nil"/>
              <w:left w:val="nil"/>
              <w:bottom w:val="nil"/>
              <w:right w:val="nil"/>
            </w:tcBorders>
          </w:tcPr>
          <w:p w14:paraId="55B20FDC" w14:textId="77777777" w:rsidR="00DC3765" w:rsidRDefault="00DC3765" w:rsidP="00C73C37">
            <w:pPr>
              <w:pStyle w:val="TAC"/>
            </w:pPr>
            <w:r>
              <w:t>0</w:t>
            </w:r>
          </w:p>
        </w:tc>
        <w:tc>
          <w:tcPr>
            <w:tcW w:w="284" w:type="dxa"/>
            <w:tcBorders>
              <w:top w:val="nil"/>
              <w:left w:val="nil"/>
              <w:bottom w:val="nil"/>
              <w:right w:val="nil"/>
            </w:tcBorders>
          </w:tcPr>
          <w:p w14:paraId="2B175C71"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A4215A5" w14:textId="77777777" w:rsidR="00DC3765" w:rsidRDefault="00DC3765" w:rsidP="00C73C37">
            <w:pPr>
              <w:pStyle w:val="TAC"/>
              <w:rPr>
                <w:lang w:val="fr-FR"/>
              </w:rPr>
            </w:pPr>
            <w:r>
              <w:rPr>
                <w:lang w:val="fr-FR"/>
              </w:rPr>
              <w:t>0</w:t>
            </w:r>
          </w:p>
        </w:tc>
        <w:tc>
          <w:tcPr>
            <w:tcW w:w="284" w:type="dxa"/>
            <w:tcBorders>
              <w:top w:val="nil"/>
              <w:left w:val="nil"/>
              <w:bottom w:val="nil"/>
              <w:right w:val="nil"/>
            </w:tcBorders>
          </w:tcPr>
          <w:p w14:paraId="1445366F" w14:textId="77777777" w:rsidR="00DC3765" w:rsidRDefault="00DC3765" w:rsidP="00C73C37">
            <w:pPr>
              <w:pStyle w:val="TAC"/>
              <w:rPr>
                <w:lang w:val="fr-FR"/>
              </w:rPr>
            </w:pPr>
            <w:r>
              <w:rPr>
                <w:lang w:val="fr-FR"/>
              </w:rPr>
              <w:t>1</w:t>
            </w:r>
          </w:p>
        </w:tc>
        <w:tc>
          <w:tcPr>
            <w:tcW w:w="284" w:type="dxa"/>
            <w:tcBorders>
              <w:top w:val="nil"/>
              <w:left w:val="nil"/>
              <w:bottom w:val="nil"/>
              <w:right w:val="nil"/>
            </w:tcBorders>
          </w:tcPr>
          <w:p w14:paraId="3E45EB7C" w14:textId="77777777" w:rsidR="00DC3765" w:rsidRDefault="00DC3765" w:rsidP="00C73C37">
            <w:pPr>
              <w:pStyle w:val="TAC"/>
            </w:pPr>
          </w:p>
        </w:tc>
        <w:tc>
          <w:tcPr>
            <w:tcW w:w="3969" w:type="dxa"/>
            <w:tcBorders>
              <w:top w:val="nil"/>
              <w:left w:val="nil"/>
              <w:bottom w:val="nil"/>
              <w:right w:val="single" w:sz="4" w:space="0" w:color="auto"/>
            </w:tcBorders>
          </w:tcPr>
          <w:p w14:paraId="1B67BF81" w14:textId="77777777" w:rsidR="00DC3765" w:rsidRDefault="00DC3765" w:rsidP="00C73C37">
            <w:pPr>
              <w:pStyle w:val="TAL"/>
            </w:pPr>
            <w:r>
              <w:t>MSCCK</w:t>
            </w:r>
          </w:p>
        </w:tc>
      </w:tr>
      <w:tr w:rsidR="00DC3765" w14:paraId="30459D20" w14:textId="77777777" w:rsidTr="00C73C37">
        <w:trPr>
          <w:cantSplit/>
          <w:jc w:val="center"/>
        </w:trPr>
        <w:tc>
          <w:tcPr>
            <w:tcW w:w="284" w:type="dxa"/>
            <w:tcBorders>
              <w:top w:val="nil"/>
              <w:left w:val="single" w:sz="4" w:space="0" w:color="auto"/>
              <w:bottom w:val="nil"/>
              <w:right w:val="nil"/>
            </w:tcBorders>
          </w:tcPr>
          <w:p w14:paraId="53E36019" w14:textId="77777777" w:rsidR="00DC3765" w:rsidRDefault="00DC3765" w:rsidP="00C73C37">
            <w:pPr>
              <w:pStyle w:val="TAC"/>
            </w:pPr>
            <w:r>
              <w:t>0</w:t>
            </w:r>
          </w:p>
        </w:tc>
        <w:tc>
          <w:tcPr>
            <w:tcW w:w="284" w:type="dxa"/>
            <w:tcBorders>
              <w:top w:val="nil"/>
              <w:left w:val="nil"/>
              <w:bottom w:val="nil"/>
              <w:right w:val="nil"/>
            </w:tcBorders>
          </w:tcPr>
          <w:p w14:paraId="54EA722D" w14:textId="77777777" w:rsidR="00DC3765" w:rsidRDefault="00DC3765" w:rsidP="00C73C37">
            <w:pPr>
              <w:pStyle w:val="TAC"/>
            </w:pPr>
            <w:r>
              <w:t>0</w:t>
            </w:r>
          </w:p>
        </w:tc>
        <w:tc>
          <w:tcPr>
            <w:tcW w:w="284" w:type="dxa"/>
            <w:tcBorders>
              <w:top w:val="nil"/>
              <w:left w:val="nil"/>
              <w:bottom w:val="nil"/>
              <w:right w:val="nil"/>
            </w:tcBorders>
          </w:tcPr>
          <w:p w14:paraId="412B130C" w14:textId="77777777" w:rsidR="00DC3765" w:rsidRDefault="00DC3765" w:rsidP="00C73C37">
            <w:pPr>
              <w:pStyle w:val="TAC"/>
            </w:pPr>
            <w:r>
              <w:t>0</w:t>
            </w:r>
          </w:p>
        </w:tc>
        <w:tc>
          <w:tcPr>
            <w:tcW w:w="284" w:type="dxa"/>
            <w:tcBorders>
              <w:top w:val="nil"/>
              <w:left w:val="nil"/>
              <w:bottom w:val="nil"/>
              <w:right w:val="nil"/>
            </w:tcBorders>
          </w:tcPr>
          <w:p w14:paraId="2C868003" w14:textId="77777777" w:rsidR="00DC3765" w:rsidRDefault="00DC3765" w:rsidP="00C73C37">
            <w:pPr>
              <w:pStyle w:val="TAC"/>
            </w:pPr>
            <w:r>
              <w:t>0</w:t>
            </w:r>
          </w:p>
        </w:tc>
        <w:tc>
          <w:tcPr>
            <w:tcW w:w="284" w:type="dxa"/>
            <w:tcBorders>
              <w:top w:val="nil"/>
              <w:left w:val="nil"/>
              <w:bottom w:val="nil"/>
              <w:right w:val="nil"/>
            </w:tcBorders>
          </w:tcPr>
          <w:p w14:paraId="3EE9C5F6" w14:textId="77777777" w:rsidR="00DC3765" w:rsidRDefault="00DC3765" w:rsidP="00C73C37">
            <w:pPr>
              <w:pStyle w:val="TAC"/>
            </w:pPr>
            <w:r>
              <w:t>0</w:t>
            </w:r>
          </w:p>
        </w:tc>
        <w:tc>
          <w:tcPr>
            <w:tcW w:w="284" w:type="dxa"/>
            <w:tcBorders>
              <w:top w:val="nil"/>
              <w:left w:val="nil"/>
              <w:bottom w:val="nil"/>
              <w:right w:val="nil"/>
            </w:tcBorders>
          </w:tcPr>
          <w:p w14:paraId="295C4429" w14:textId="77777777" w:rsidR="00DC3765" w:rsidRDefault="00DC3765" w:rsidP="00C73C37">
            <w:pPr>
              <w:pStyle w:val="TAC"/>
            </w:pPr>
            <w:r>
              <w:rPr>
                <w:lang w:val="fr-FR"/>
              </w:rPr>
              <w:t>1</w:t>
            </w:r>
          </w:p>
        </w:tc>
        <w:tc>
          <w:tcPr>
            <w:tcW w:w="284" w:type="dxa"/>
            <w:tcBorders>
              <w:top w:val="nil"/>
              <w:left w:val="nil"/>
              <w:bottom w:val="nil"/>
              <w:right w:val="nil"/>
            </w:tcBorders>
          </w:tcPr>
          <w:p w14:paraId="53AFB1E9" w14:textId="77777777" w:rsidR="00DC3765" w:rsidRDefault="00DC3765" w:rsidP="00C73C37">
            <w:pPr>
              <w:pStyle w:val="TAC"/>
            </w:pPr>
            <w:r>
              <w:rPr>
                <w:lang w:val="fr-FR"/>
              </w:rPr>
              <w:t>1</w:t>
            </w:r>
          </w:p>
        </w:tc>
        <w:tc>
          <w:tcPr>
            <w:tcW w:w="284" w:type="dxa"/>
            <w:tcBorders>
              <w:top w:val="nil"/>
              <w:left w:val="nil"/>
              <w:bottom w:val="nil"/>
              <w:right w:val="nil"/>
            </w:tcBorders>
          </w:tcPr>
          <w:p w14:paraId="16490965" w14:textId="77777777" w:rsidR="00DC3765" w:rsidRDefault="00DC3765" w:rsidP="00C73C37">
            <w:pPr>
              <w:pStyle w:val="TAC"/>
            </w:pPr>
            <w:r>
              <w:rPr>
                <w:lang w:val="fr-FR"/>
              </w:rPr>
              <w:t>0</w:t>
            </w:r>
          </w:p>
        </w:tc>
        <w:tc>
          <w:tcPr>
            <w:tcW w:w="284" w:type="dxa"/>
            <w:tcBorders>
              <w:top w:val="nil"/>
              <w:left w:val="nil"/>
              <w:bottom w:val="nil"/>
              <w:right w:val="nil"/>
            </w:tcBorders>
          </w:tcPr>
          <w:p w14:paraId="0AFA21B1" w14:textId="77777777" w:rsidR="00DC3765" w:rsidRDefault="00DC3765" w:rsidP="00C73C37">
            <w:pPr>
              <w:pStyle w:val="TAC"/>
            </w:pPr>
          </w:p>
        </w:tc>
        <w:tc>
          <w:tcPr>
            <w:tcW w:w="3969" w:type="dxa"/>
            <w:tcBorders>
              <w:top w:val="nil"/>
              <w:left w:val="nil"/>
              <w:bottom w:val="nil"/>
              <w:right w:val="single" w:sz="4" w:space="0" w:color="auto"/>
            </w:tcBorders>
          </w:tcPr>
          <w:p w14:paraId="38EB270B" w14:textId="77777777" w:rsidR="00DC3765" w:rsidRDefault="00DC3765" w:rsidP="00C73C37">
            <w:pPr>
              <w:pStyle w:val="TAL"/>
            </w:pPr>
            <w:r>
              <w:t>MuSiK</w:t>
            </w:r>
          </w:p>
        </w:tc>
      </w:tr>
      <w:tr w:rsidR="00DC3765" w14:paraId="7AFBFAE7" w14:textId="77777777" w:rsidTr="00C73C37">
        <w:trPr>
          <w:cantSplit/>
          <w:jc w:val="center"/>
        </w:trPr>
        <w:tc>
          <w:tcPr>
            <w:tcW w:w="6525" w:type="dxa"/>
            <w:gridSpan w:val="10"/>
            <w:tcBorders>
              <w:top w:val="nil"/>
              <w:left w:val="single" w:sz="4" w:space="0" w:color="auto"/>
              <w:bottom w:val="nil"/>
              <w:right w:val="single" w:sz="4" w:space="0" w:color="auto"/>
            </w:tcBorders>
            <w:hideMark/>
          </w:tcPr>
          <w:p w14:paraId="79A99D14" w14:textId="77777777" w:rsidR="00DC3765" w:rsidRDefault="00DC3765" w:rsidP="00C73C37">
            <w:pPr>
              <w:pStyle w:val="TAL"/>
            </w:pPr>
            <w:r>
              <w:t>All other values are reserved.</w:t>
            </w:r>
          </w:p>
        </w:tc>
      </w:tr>
      <w:tr w:rsidR="00DC3765" w14:paraId="29BCACB3" w14:textId="77777777" w:rsidTr="00C73C37">
        <w:trPr>
          <w:cantSplit/>
          <w:jc w:val="center"/>
        </w:trPr>
        <w:tc>
          <w:tcPr>
            <w:tcW w:w="6525" w:type="dxa"/>
            <w:gridSpan w:val="10"/>
            <w:tcBorders>
              <w:top w:val="nil"/>
              <w:left w:val="single" w:sz="4" w:space="0" w:color="auto"/>
              <w:bottom w:val="single" w:sz="4" w:space="0" w:color="auto"/>
              <w:right w:val="single" w:sz="4" w:space="0" w:color="auto"/>
            </w:tcBorders>
          </w:tcPr>
          <w:p w14:paraId="2FD56CD3" w14:textId="77777777" w:rsidR="00DC3765" w:rsidRDefault="00DC3765" w:rsidP="00C73C37">
            <w:pPr>
              <w:pStyle w:val="TAL"/>
            </w:pPr>
          </w:p>
        </w:tc>
      </w:tr>
    </w:tbl>
    <w:p w14:paraId="463A24E5" w14:textId="77777777" w:rsidR="00DC3765" w:rsidRPr="00EA26B3" w:rsidRDefault="00DC3765" w:rsidP="00DC3765"/>
    <w:p w14:paraId="3FA6452D" w14:textId="77777777" w:rsidR="000A35ED" w:rsidRPr="00EA26B3" w:rsidRDefault="000A35ED" w:rsidP="00ED51E6">
      <w:pPr>
        <w:pStyle w:val="Heading1"/>
      </w:pPr>
      <w:bookmarkStart w:id="406" w:name="_Toc90901403"/>
      <w:r w:rsidRPr="00EA26B3">
        <w:t>E.7</w:t>
      </w:r>
      <w:r w:rsidRPr="00EA26B3">
        <w:tab/>
        <w:t>Hiding identities within MIKEY messages</w:t>
      </w:r>
      <w:bookmarkEnd w:id="406"/>
    </w:p>
    <w:p w14:paraId="68B89CF9" w14:textId="77777777" w:rsidR="006A2309" w:rsidRPr="00EA26B3" w:rsidRDefault="006A2309" w:rsidP="006A2309">
      <w:r w:rsidRPr="00EA26B3">
        <w:t>In some public-safety use cases there is a requirement to protect MC</w:t>
      </w:r>
      <w:r>
        <w:t xml:space="preserve"> Service user</w:t>
      </w:r>
      <w:r w:rsidRPr="00EA26B3">
        <w:t xml:space="preserve"> IDs in transit. To protect these identifiers in MIKEY-SAKKE messages the following approach may be taken.</w:t>
      </w:r>
    </w:p>
    <w:p w14:paraId="0D6ADD31" w14:textId="77777777" w:rsidR="006A2309" w:rsidRDefault="006A2309" w:rsidP="006A2309">
      <w:r w:rsidRPr="00EA26B3">
        <w:t>The sensitive MC</w:t>
      </w:r>
      <w:r>
        <w:t xml:space="preserve"> Service user</w:t>
      </w:r>
      <w:r w:rsidRPr="00EA26B3">
        <w:t xml:space="preserve"> ID in the IDRr or IDRi field is replaced with the UID generated from the MC</w:t>
      </w:r>
      <w:r>
        <w:t xml:space="preserve"> Service user</w:t>
      </w:r>
      <w:r w:rsidRPr="00EA26B3">
        <w:t xml:space="preserve"> ID as defined in clause F.2.1. In the former case, the 'role' of the IDRr field is replaced with a role of IDRuidr. In the latter case, the 'role' of the IDRi field is replaced with a role of IDRuidi.</w:t>
      </w:r>
    </w:p>
    <w:p w14:paraId="57B46762" w14:textId="77777777" w:rsidR="006A2309" w:rsidRPr="00EA26B3" w:rsidRDefault="00843728" w:rsidP="00097C70">
      <w:r>
        <w:t>The ID Role of Hashed I</w:t>
      </w:r>
      <w:r w:rsidRPr="00223387">
        <w:t xml:space="preserve">nitiator (IDRuidi) </w:t>
      </w:r>
      <w:r>
        <w:t>takes on the IANA assigned</w:t>
      </w:r>
      <w:r w:rsidRPr="00223387">
        <w:t xml:space="preserve"> value of </w:t>
      </w:r>
      <w:r>
        <w:t xml:space="preserve">'8' while the ID Role of </w:t>
      </w:r>
      <w:r w:rsidRPr="00223387">
        <w:t xml:space="preserve">Hashed Responder (IDRuidr) </w:t>
      </w:r>
      <w:r>
        <w:t>takes on the IANA assigned</w:t>
      </w:r>
      <w:r w:rsidRPr="00223387">
        <w:t xml:space="preserve"> value of </w:t>
      </w:r>
      <w:r>
        <w:t>'</w:t>
      </w:r>
      <w:r w:rsidRPr="00843728">
        <w:t xml:space="preserve">9' </w:t>
      </w:r>
      <w:r w:rsidRPr="00843728">
        <w:rPr>
          <w:rFonts w:eastAsia="MS Mincho"/>
          <w:lang w:val="en-US"/>
        </w:rPr>
        <w:t>[</w:t>
      </w:r>
      <w:r w:rsidRPr="00097C70">
        <w:rPr>
          <w:rFonts w:eastAsia="MS Mincho"/>
          <w:lang w:val="en-US"/>
        </w:rPr>
        <w:t>52</w:t>
      </w:r>
      <w:r w:rsidRPr="00843728">
        <w:rPr>
          <w:rFonts w:eastAsia="MS Mincho"/>
          <w:lang w:val="en-US"/>
        </w:rPr>
        <w:t>]</w:t>
      </w:r>
      <w:r w:rsidRPr="00843728">
        <w:t>.</w:t>
      </w:r>
    </w:p>
    <w:p w14:paraId="3EEEF87D" w14:textId="77777777" w:rsidR="006A2309" w:rsidRPr="00EA26B3" w:rsidRDefault="006A2309" w:rsidP="006A2309">
      <w:r w:rsidRPr="00EA26B3">
        <w:t>The processing of the MIKEY-SAKKE I_MESSAGE at the initiator stays the same. If the initiator has hidden its own MC</w:t>
      </w:r>
      <w:r>
        <w:t xml:space="preserve"> Service user</w:t>
      </w:r>
      <w:r w:rsidRPr="00EA26B3">
        <w:t xml:space="preserve"> ID, it shall ensure that the SIP message containing the I_MESSAGE contains the initiator's MC</w:t>
      </w:r>
      <w:r>
        <w:t xml:space="preserve"> Service user</w:t>
      </w:r>
      <w:r w:rsidRPr="00EA26B3">
        <w:t xml:space="preserve"> ID encrypted to the receiver.</w:t>
      </w:r>
    </w:p>
    <w:p w14:paraId="70BF9DBD" w14:textId="77777777" w:rsidR="006A2309" w:rsidRPr="00EA26B3" w:rsidRDefault="006A2309" w:rsidP="006A2309">
      <w:r w:rsidRPr="00EA26B3">
        <w:t>As a consequence of identity hiding, the receiver of the MIKEY-SAKKE I_MESSAGE will be able to check the signature based on the initiator's UID in the IDRuidi field, but initially will be unable to confirm the MC</w:t>
      </w:r>
      <w:r>
        <w:t xml:space="preserve"> Service user</w:t>
      </w:r>
      <w:r w:rsidRPr="00EA26B3">
        <w:t xml:space="preserve"> ID that has been used to generate the UID. The receiver will recognize its own UID in the IDRuidr field, and be able to extract the encapsulated key.</w:t>
      </w:r>
    </w:p>
    <w:p w14:paraId="02133CB2" w14:textId="77777777" w:rsidR="006A2309" w:rsidRPr="00EA26B3" w:rsidRDefault="006A2309" w:rsidP="006A2309">
      <w:r w:rsidRPr="00EA26B3">
        <w:t>Using the encapsulated key or otherwise, the receiver is able to extract associated metadata in the message, including the initiator's MC</w:t>
      </w:r>
      <w:r>
        <w:t xml:space="preserve"> Service user</w:t>
      </w:r>
      <w:r w:rsidRPr="00EA26B3">
        <w:t xml:space="preserve"> ID. On obtaining the initiator's MC</w:t>
      </w:r>
      <w:r>
        <w:t xml:space="preserve"> Service user</w:t>
      </w:r>
      <w:r w:rsidRPr="00EA26B3">
        <w:t xml:space="preserve"> ID, the receiver is able to compute the UID and ensure this matches the UID in the IDRuidi field. By performing this check, the receiver has authenticated the I_MESSAGE.</w:t>
      </w:r>
    </w:p>
    <w:p w14:paraId="370C34D5" w14:textId="77777777" w:rsidR="000A35ED" w:rsidRPr="00EA26B3" w:rsidRDefault="000A35ED" w:rsidP="00202FEF"/>
    <w:p w14:paraId="6A53A3C0" w14:textId="77777777" w:rsidR="000F70E6" w:rsidRPr="00EA26B3" w:rsidRDefault="000F70E6" w:rsidP="002F54C0">
      <w:pPr>
        <w:pStyle w:val="Heading8"/>
        <w:rPr>
          <w:lang w:eastAsia="ko-KR"/>
        </w:rPr>
      </w:pPr>
      <w:r w:rsidRPr="00EA26B3">
        <w:rPr>
          <w:lang w:eastAsia="ko-KR"/>
        </w:rPr>
        <w:br w:type="page"/>
      </w:r>
      <w:bookmarkStart w:id="407" w:name="_Toc90901404"/>
      <w:r w:rsidRPr="00EA26B3">
        <w:rPr>
          <w:lang w:eastAsia="ko-KR"/>
        </w:rPr>
        <w:t>Annex F (normative):</w:t>
      </w:r>
      <w:r w:rsidRPr="00EA26B3">
        <w:rPr>
          <w:lang w:eastAsia="ko-KR"/>
        </w:rPr>
        <w:br/>
        <w:t xml:space="preserve">Key </w:t>
      </w:r>
      <w:r w:rsidR="00BB4009">
        <w:rPr>
          <w:lang w:eastAsia="ko-KR"/>
        </w:rPr>
        <w:t>d</w:t>
      </w:r>
      <w:r w:rsidR="00BB4009" w:rsidRPr="00EA26B3">
        <w:rPr>
          <w:lang w:eastAsia="ko-KR"/>
        </w:rPr>
        <w:t xml:space="preserve">erivation </w:t>
      </w:r>
      <w:r w:rsidRPr="00EA26B3">
        <w:rPr>
          <w:lang w:eastAsia="ko-KR"/>
        </w:rPr>
        <w:t xml:space="preserve">and </w:t>
      </w:r>
      <w:r w:rsidR="00BB4009">
        <w:rPr>
          <w:lang w:eastAsia="ko-KR"/>
        </w:rPr>
        <w:t>h</w:t>
      </w:r>
      <w:r w:rsidR="00BB4009" w:rsidRPr="00EA26B3">
        <w:rPr>
          <w:lang w:eastAsia="ko-KR"/>
        </w:rPr>
        <w:t xml:space="preserve">ash </w:t>
      </w:r>
      <w:r w:rsidR="00BB4009">
        <w:rPr>
          <w:lang w:eastAsia="ko-KR"/>
        </w:rPr>
        <w:t>f</w:t>
      </w:r>
      <w:r w:rsidR="00BB4009" w:rsidRPr="00EA26B3">
        <w:rPr>
          <w:lang w:eastAsia="ko-KR"/>
        </w:rPr>
        <w:t>unctions</w:t>
      </w:r>
      <w:bookmarkEnd w:id="407"/>
    </w:p>
    <w:p w14:paraId="25BDDB76" w14:textId="77777777" w:rsidR="000F70E6" w:rsidRPr="00EA26B3" w:rsidRDefault="000F70E6" w:rsidP="00ED51E6">
      <w:pPr>
        <w:pStyle w:val="Heading1"/>
        <w:rPr>
          <w:lang w:eastAsia="en-GB"/>
        </w:rPr>
      </w:pPr>
      <w:bookmarkStart w:id="408" w:name="_Toc90901405"/>
      <w:r w:rsidRPr="00EA26B3">
        <w:t>F.1</w:t>
      </w:r>
      <w:r w:rsidRPr="00EA26B3">
        <w:rPr>
          <w:lang w:eastAsia="en-GB"/>
        </w:rPr>
        <w:tab/>
        <w:t>KDF interface and input parameter construction</w:t>
      </w:r>
      <w:bookmarkEnd w:id="408"/>
    </w:p>
    <w:p w14:paraId="7F99081E" w14:textId="77777777" w:rsidR="000F70E6" w:rsidRPr="00EA26B3" w:rsidRDefault="000F70E6" w:rsidP="00ED51E6">
      <w:pPr>
        <w:pStyle w:val="Heading2"/>
      </w:pPr>
      <w:bookmarkStart w:id="409" w:name="_Toc90901406"/>
      <w:r w:rsidRPr="00EA26B3">
        <w:t>F.1.1</w:t>
      </w:r>
      <w:r w:rsidRPr="00EA26B3">
        <w:tab/>
        <w:t>General</w:t>
      </w:r>
      <w:bookmarkEnd w:id="409"/>
    </w:p>
    <w:p w14:paraId="2CD96754" w14:textId="77777777" w:rsidR="000F70E6" w:rsidRPr="00EA26B3" w:rsidRDefault="000F70E6" w:rsidP="000F70E6">
      <w:r w:rsidRPr="00EA26B3">
        <w:t xml:space="preserve">This annex specifies the use of the Key Derivation Function (KDF) specified in </w:t>
      </w:r>
      <w:r w:rsidR="003400C1" w:rsidRPr="00EA26B3">
        <w:t xml:space="preserve">3GPP </w:t>
      </w:r>
      <w:r w:rsidRPr="00EA26B3">
        <w:t>TS 33.220 [</w:t>
      </w:r>
      <w:r w:rsidR="005961D7">
        <w:t>17</w:t>
      </w:r>
      <w:r w:rsidRPr="00EA26B3">
        <w:t>] for the current specification. This annex specifies how to construct the input string, S, to the KDF (which is input together with the relevant key). For each of the distinct usages of the KDF, the input pa</w:t>
      </w:r>
      <w:r w:rsidR="003400C1" w:rsidRPr="00EA26B3">
        <w:t>rameters S are specified below.</w:t>
      </w:r>
    </w:p>
    <w:p w14:paraId="2B5DC1E1" w14:textId="77777777" w:rsidR="000F70E6" w:rsidRPr="00EA26B3" w:rsidRDefault="000F70E6" w:rsidP="00ED51E6">
      <w:pPr>
        <w:pStyle w:val="Heading2"/>
      </w:pPr>
      <w:bookmarkStart w:id="410" w:name="_Toc90901407"/>
      <w:r w:rsidRPr="00EA26B3">
        <w:t>F.1.2</w:t>
      </w:r>
      <w:r w:rsidRPr="00EA26B3">
        <w:tab/>
        <w:t>FC value allocations</w:t>
      </w:r>
      <w:bookmarkEnd w:id="410"/>
    </w:p>
    <w:p w14:paraId="46E3AFB3" w14:textId="77777777" w:rsidR="000F70E6" w:rsidRPr="00CD6349" w:rsidRDefault="000F70E6" w:rsidP="000F70E6">
      <w:r w:rsidRPr="00EA26B3">
        <w:t xml:space="preserve">The FC number space used is controlled by </w:t>
      </w:r>
      <w:r w:rsidR="003400C1" w:rsidRPr="00EA26B3">
        <w:t>3GPP TS 33.220 [</w:t>
      </w:r>
      <w:r w:rsidR="005961D7">
        <w:t>17</w:t>
      </w:r>
      <w:r w:rsidR="003400C1" w:rsidRPr="00EA26B3">
        <w:t xml:space="preserve">]. </w:t>
      </w:r>
    </w:p>
    <w:p w14:paraId="27D85380" w14:textId="77777777" w:rsidR="000F70E6" w:rsidRPr="00CD6349" w:rsidRDefault="000F70E6" w:rsidP="00ED51E6">
      <w:pPr>
        <w:pStyle w:val="Heading2"/>
      </w:pPr>
      <w:bookmarkStart w:id="411" w:name="_Toc90901408"/>
      <w:r w:rsidRPr="00CD6349">
        <w:t>F.1.3</w:t>
      </w:r>
      <w:r w:rsidRPr="00CD6349">
        <w:tab/>
        <w:t>Calculation of the User Salt for GUK-ID generation</w:t>
      </w:r>
      <w:bookmarkEnd w:id="411"/>
    </w:p>
    <w:p w14:paraId="31081770" w14:textId="77777777" w:rsidR="000F70E6" w:rsidRPr="00CD6349" w:rsidRDefault="000F70E6" w:rsidP="000F70E6">
      <w:r w:rsidRPr="00CD6349">
        <w:t xml:space="preserve">When calculating a User Salt using the GMK for generating the GUK-ID from the GMK-ID, the following parameters shall be used to form the input S to the KDF that is specified in </w:t>
      </w:r>
      <w:r w:rsidR="00552DE4" w:rsidRPr="00CD6349">
        <w:t>annex</w:t>
      </w:r>
      <w:r w:rsidRPr="00CD6349">
        <w:t xml:space="preserve"> B of </w:t>
      </w:r>
      <w:r w:rsidR="003400C1" w:rsidRPr="00CD6349">
        <w:t xml:space="preserve">3GPP </w:t>
      </w:r>
      <w:r w:rsidRPr="00CD6349">
        <w:t>TS 33.220 [17]:</w:t>
      </w:r>
    </w:p>
    <w:p w14:paraId="1E77F789" w14:textId="77777777" w:rsidR="000F70E6" w:rsidRPr="00EA26B3" w:rsidRDefault="000F70E6" w:rsidP="003400C1">
      <w:pPr>
        <w:pStyle w:val="B1"/>
      </w:pPr>
      <w:r w:rsidRPr="00CD6349">
        <w:t>-</w:t>
      </w:r>
      <w:r w:rsidRPr="00CD6349">
        <w:tab/>
        <w:t xml:space="preserve">FC = </w:t>
      </w:r>
      <w:r w:rsidR="0085709B" w:rsidRPr="00650EAB">
        <w:rPr>
          <w:lang w:eastAsia="x-none"/>
        </w:rPr>
        <w:t>0x</w:t>
      </w:r>
      <w:r w:rsidR="0085709B">
        <w:rPr>
          <w:lang w:eastAsia="x-none"/>
        </w:rPr>
        <w:t>50</w:t>
      </w:r>
      <w:r w:rsidRPr="00CD6349">
        <w:t>.</w:t>
      </w:r>
    </w:p>
    <w:p w14:paraId="7B60000F" w14:textId="77777777" w:rsidR="000F70E6" w:rsidRPr="00EA26B3" w:rsidRDefault="000F70E6" w:rsidP="003400C1">
      <w:pPr>
        <w:pStyle w:val="B1"/>
      </w:pPr>
      <w:r w:rsidRPr="00EA26B3">
        <w:t>-</w:t>
      </w:r>
      <w:r w:rsidRPr="00EA26B3">
        <w:tab/>
        <w:t>P0 = MC</w:t>
      </w:r>
      <w:r w:rsidR="006A2309">
        <w:t xml:space="preserve"> Service user </w:t>
      </w:r>
      <w:r w:rsidRPr="00EA26B3">
        <w:t>ID</w:t>
      </w:r>
      <w:r w:rsidR="003400C1" w:rsidRPr="00EA26B3">
        <w:t>.</w:t>
      </w:r>
    </w:p>
    <w:p w14:paraId="2CEF2F9E" w14:textId="77777777" w:rsidR="000F70E6" w:rsidRPr="00EA26B3" w:rsidRDefault="000F70E6" w:rsidP="003400C1">
      <w:pPr>
        <w:pStyle w:val="B1"/>
      </w:pPr>
      <w:r w:rsidRPr="00EA26B3">
        <w:t>-</w:t>
      </w:r>
      <w:r w:rsidRPr="00EA26B3">
        <w:tab/>
        <w:t>L0 = length of above (i.e. 0x00 0x17).</w:t>
      </w:r>
    </w:p>
    <w:p w14:paraId="6F029717" w14:textId="77777777" w:rsidR="000F70E6" w:rsidRPr="00EA26B3" w:rsidRDefault="000F70E6" w:rsidP="000F70E6">
      <w:r w:rsidRPr="00EA26B3">
        <w:t xml:space="preserve">The GMK and </w:t>
      </w:r>
      <w:r w:rsidRPr="00EA26B3">
        <w:rPr>
          <w:lang w:eastAsia="x-none"/>
        </w:rPr>
        <w:t>MC</w:t>
      </w:r>
      <w:r w:rsidR="006A2309">
        <w:rPr>
          <w:lang w:eastAsia="x-none"/>
        </w:rPr>
        <w:t xml:space="preserve"> Service user </w:t>
      </w:r>
      <w:r w:rsidRPr="00EA26B3">
        <w:rPr>
          <w:lang w:eastAsia="x-none"/>
        </w:rPr>
        <w:t>ID</w:t>
      </w:r>
      <w:r w:rsidRPr="00EA26B3">
        <w:t xml:space="preserve"> follow the encoding also specified in </w:t>
      </w:r>
      <w:r w:rsidR="00552DE4" w:rsidRPr="00EA26B3">
        <w:t>annex</w:t>
      </w:r>
      <w:r w:rsidRPr="00EA26B3">
        <w:t xml:space="preserve"> B of </w:t>
      </w:r>
      <w:r w:rsidR="003400C1" w:rsidRPr="00EA26B3">
        <w:t xml:space="preserve">3GPP </w:t>
      </w:r>
      <w:r w:rsidRPr="00EA26B3">
        <w:t>TS 33.220 [17]. The 28 least significant bits of the 256 bits of the KDF output shall be used as the User Salt.</w:t>
      </w:r>
    </w:p>
    <w:p w14:paraId="516B2D43" w14:textId="77777777" w:rsidR="000F70E6" w:rsidRPr="00EA26B3" w:rsidRDefault="00CB2BBF" w:rsidP="00ED51E6">
      <w:pPr>
        <w:pStyle w:val="Heading2"/>
      </w:pPr>
      <w:bookmarkStart w:id="412" w:name="_Toc90901409"/>
      <w:r w:rsidRPr="00EA26B3">
        <w:t>F.</w:t>
      </w:r>
      <w:r w:rsidR="000F70E6" w:rsidRPr="00EA26B3">
        <w:t>1.4</w:t>
      </w:r>
      <w:r w:rsidR="000F70E6" w:rsidRPr="00EA26B3">
        <w:tab/>
        <w:t>Calculation of keys for application data protection</w:t>
      </w:r>
      <w:bookmarkEnd w:id="412"/>
    </w:p>
    <w:p w14:paraId="17B4505D" w14:textId="77777777" w:rsidR="000F70E6" w:rsidRPr="00EA26B3" w:rsidRDefault="000F70E6" w:rsidP="000F70E6">
      <w:r w:rsidRPr="00EA26B3">
        <w:t xml:space="preserve">The two keys used to protect either signalling plane confidentiality, or signalling plane integrity are derived from the XPK, using the KDF that is specified in </w:t>
      </w:r>
      <w:r w:rsidR="00552DE4" w:rsidRPr="00EA26B3">
        <w:t>annex</w:t>
      </w:r>
      <w:r w:rsidRPr="00EA26B3">
        <w:t xml:space="preserve"> B of </w:t>
      </w:r>
      <w:r w:rsidR="003400C1" w:rsidRPr="00EA26B3">
        <w:t xml:space="preserve">3GPP </w:t>
      </w:r>
      <w:r w:rsidRPr="00EA26B3">
        <w:t>TS 33.220 [</w:t>
      </w:r>
      <w:r w:rsidR="005961D7">
        <w:t>1</w:t>
      </w:r>
      <w:r w:rsidRPr="00EA26B3">
        <w:t>7]</w:t>
      </w:r>
      <w:r w:rsidR="003400C1" w:rsidRPr="00EA26B3">
        <w:t>.</w:t>
      </w:r>
    </w:p>
    <w:p w14:paraId="7B7BBE46" w14:textId="77777777" w:rsidR="000F70E6" w:rsidRPr="00EA26B3" w:rsidRDefault="000F70E6" w:rsidP="000F70E6">
      <w:r w:rsidRPr="00EA26B3">
        <w:t xml:space="preserve">The following parameters shall be used to form the input S to the KDF that is specified in </w:t>
      </w:r>
      <w:r w:rsidR="00552DE4" w:rsidRPr="00EA26B3">
        <w:t>annex</w:t>
      </w:r>
      <w:r w:rsidRPr="00EA26B3">
        <w:t xml:space="preserve"> B of </w:t>
      </w:r>
      <w:r w:rsidR="003400C1" w:rsidRPr="00EA26B3">
        <w:t>3GPP TS 33.220 </w:t>
      </w:r>
      <w:r w:rsidRPr="00EA26B3">
        <w:t>[27]. The key used by the KDF shall be the XPK:</w:t>
      </w:r>
    </w:p>
    <w:p w14:paraId="553F7000" w14:textId="77777777" w:rsidR="0085709B" w:rsidRDefault="000F70E6" w:rsidP="003400C1">
      <w:pPr>
        <w:pStyle w:val="B1"/>
      </w:pPr>
      <w:r w:rsidRPr="00EA26B3">
        <w:rPr>
          <w:lang w:eastAsia="x-none"/>
        </w:rPr>
        <w:t>-</w:t>
      </w:r>
      <w:r w:rsidRPr="00EA26B3">
        <w:rPr>
          <w:lang w:eastAsia="x-none"/>
        </w:rPr>
        <w:tab/>
        <w:t xml:space="preserve">FC = </w:t>
      </w:r>
      <w:r w:rsidR="0085709B" w:rsidRPr="00E66EBC">
        <w:rPr>
          <w:lang w:eastAsia="x-none"/>
        </w:rPr>
        <w:t>0x</w:t>
      </w:r>
      <w:r w:rsidR="0085709B">
        <w:rPr>
          <w:lang w:eastAsia="x-none"/>
        </w:rPr>
        <w:t>51</w:t>
      </w:r>
      <w:r w:rsidRPr="00CD6349">
        <w:rPr>
          <w:lang w:eastAsia="x-none"/>
        </w:rPr>
        <w:t xml:space="preserve">, </w:t>
      </w:r>
      <w:r w:rsidRPr="00EA26B3">
        <w:rPr>
          <w:lang w:eastAsia="x-none"/>
        </w:rPr>
        <w:t>(</w:t>
      </w:r>
      <w:r w:rsidR="0085709B">
        <w:rPr>
          <w:lang w:eastAsia="x-none"/>
        </w:rPr>
        <w:t xml:space="preserve">for </w:t>
      </w:r>
      <w:r w:rsidRPr="00EA26B3">
        <w:t>signalling plane confidentiality</w:t>
      </w:r>
      <w:r w:rsidR="0085709B">
        <w:t>),</w:t>
      </w:r>
      <w:r w:rsidRPr="00EA26B3">
        <w:t xml:space="preserve"> or </w:t>
      </w:r>
    </w:p>
    <w:p w14:paraId="7DB8917A" w14:textId="77777777" w:rsidR="000F70E6" w:rsidRPr="00EA26B3" w:rsidRDefault="0085709B" w:rsidP="003400C1">
      <w:pPr>
        <w:pStyle w:val="B1"/>
        <w:rPr>
          <w:lang w:eastAsia="x-none"/>
        </w:rPr>
      </w:pPr>
      <w:r>
        <w:t>-</w:t>
      </w:r>
      <w:r>
        <w:tab/>
      </w:r>
      <w:r w:rsidRPr="00E66EBC">
        <w:rPr>
          <w:lang w:eastAsia="x-none"/>
        </w:rPr>
        <w:t xml:space="preserve">FC = </w:t>
      </w:r>
      <w:r>
        <w:t xml:space="preserve">0x52 (for </w:t>
      </w:r>
      <w:r w:rsidR="000F70E6" w:rsidRPr="00EA26B3">
        <w:t>signalling plane integrity</w:t>
      </w:r>
      <w:r w:rsidR="003400C1" w:rsidRPr="00EA26B3">
        <w:rPr>
          <w:lang w:eastAsia="x-none"/>
        </w:rPr>
        <w:t>).</w:t>
      </w:r>
    </w:p>
    <w:p w14:paraId="2CB20196" w14:textId="77777777" w:rsidR="000F70E6" w:rsidRPr="00EA26B3" w:rsidRDefault="000F70E6" w:rsidP="003400C1">
      <w:pPr>
        <w:pStyle w:val="B1"/>
        <w:rPr>
          <w:lang w:eastAsia="x-none"/>
        </w:rPr>
      </w:pPr>
      <w:r w:rsidRPr="00EA26B3">
        <w:rPr>
          <w:lang w:eastAsia="x-none"/>
        </w:rPr>
        <w:t>-</w:t>
      </w:r>
      <w:r w:rsidRPr="00EA26B3">
        <w:rPr>
          <w:lang w:eastAsia="x-none"/>
        </w:rPr>
        <w:tab/>
        <w:t>P0 = MC</w:t>
      </w:r>
      <w:r w:rsidR="006A2309">
        <w:rPr>
          <w:lang w:eastAsia="x-none"/>
        </w:rPr>
        <w:t xml:space="preserve"> Service user</w:t>
      </w:r>
      <w:r w:rsidRPr="00EA26B3">
        <w:rPr>
          <w:lang w:eastAsia="x-none"/>
        </w:rPr>
        <w:t xml:space="preserve"> ID</w:t>
      </w:r>
      <w:r w:rsidR="003400C1" w:rsidRPr="00EA26B3">
        <w:rPr>
          <w:lang w:eastAsia="x-none"/>
        </w:rPr>
        <w:t>.</w:t>
      </w:r>
    </w:p>
    <w:p w14:paraId="43F3B288" w14:textId="77777777" w:rsidR="000F70E6" w:rsidRPr="00EA26B3" w:rsidRDefault="000F70E6" w:rsidP="003400C1">
      <w:pPr>
        <w:pStyle w:val="B1"/>
        <w:rPr>
          <w:lang w:eastAsia="x-none"/>
        </w:rPr>
      </w:pPr>
      <w:r w:rsidRPr="00EA26B3">
        <w:rPr>
          <w:lang w:eastAsia="x-none"/>
        </w:rPr>
        <w:t>-</w:t>
      </w:r>
      <w:r w:rsidRPr="00EA26B3">
        <w:rPr>
          <w:lang w:eastAsia="x-none"/>
        </w:rPr>
        <w:tab/>
        <w:t>L0 = length of above, expressed in number of bytes (i.e. 0x00 0x17).</w:t>
      </w:r>
    </w:p>
    <w:p w14:paraId="7714D97A" w14:textId="77777777" w:rsidR="000F70E6" w:rsidRPr="00EA26B3" w:rsidRDefault="000F70E6" w:rsidP="003400C1">
      <w:pPr>
        <w:pStyle w:val="B1"/>
        <w:rPr>
          <w:lang w:eastAsia="x-none"/>
        </w:rPr>
      </w:pPr>
      <w:r w:rsidRPr="00EA26B3">
        <w:rPr>
          <w:lang w:eastAsia="x-none"/>
        </w:rPr>
        <w:t>-</w:t>
      </w:r>
      <w:r w:rsidRPr="00EA26B3">
        <w:rPr>
          <w:lang w:eastAsia="x-none"/>
        </w:rPr>
        <w:tab/>
        <w:t>P1 = XPK-ID</w:t>
      </w:r>
      <w:r w:rsidR="003400C1" w:rsidRPr="00EA26B3">
        <w:rPr>
          <w:lang w:eastAsia="x-none"/>
        </w:rPr>
        <w:t>.</w:t>
      </w:r>
    </w:p>
    <w:p w14:paraId="75E827DC" w14:textId="77777777" w:rsidR="000F70E6" w:rsidRPr="00EA26B3" w:rsidRDefault="000F70E6" w:rsidP="003400C1">
      <w:pPr>
        <w:pStyle w:val="B1"/>
        <w:rPr>
          <w:lang w:eastAsia="x-none"/>
        </w:rPr>
      </w:pPr>
      <w:r w:rsidRPr="00EA26B3">
        <w:rPr>
          <w:lang w:eastAsia="x-none"/>
        </w:rPr>
        <w:t>-</w:t>
      </w:r>
      <w:r w:rsidRPr="00EA26B3">
        <w:rPr>
          <w:lang w:eastAsia="x-none"/>
        </w:rPr>
        <w:tab/>
        <w:t>L1 = length of above, expressed in number of bytes (i.e. 0x00 0x17).</w:t>
      </w:r>
    </w:p>
    <w:p w14:paraId="664E1D94" w14:textId="77777777" w:rsidR="000F70E6" w:rsidRPr="00EA26B3" w:rsidRDefault="000F70E6" w:rsidP="000F70E6">
      <w:r w:rsidRPr="00EA26B3">
        <w:t xml:space="preserve">The </w:t>
      </w:r>
      <w:r w:rsidRPr="00EA26B3">
        <w:rPr>
          <w:lang w:eastAsia="x-none"/>
        </w:rPr>
        <w:t>MC</w:t>
      </w:r>
      <w:r w:rsidR="006A2309">
        <w:rPr>
          <w:lang w:eastAsia="x-none"/>
        </w:rPr>
        <w:t xml:space="preserve"> Service user </w:t>
      </w:r>
      <w:r w:rsidRPr="00EA26B3">
        <w:rPr>
          <w:lang w:eastAsia="x-none"/>
        </w:rPr>
        <w:t>ID and XPK-ID</w:t>
      </w:r>
      <w:r w:rsidRPr="00EA26B3">
        <w:t xml:space="preserve"> follow the encoding also specified in </w:t>
      </w:r>
      <w:r w:rsidR="00552DE4" w:rsidRPr="00EA26B3">
        <w:t>annex</w:t>
      </w:r>
      <w:r w:rsidR="003400C1" w:rsidRPr="00EA26B3">
        <w:t xml:space="preserve"> B of 3GPP TS 33.220 [</w:t>
      </w:r>
      <w:r w:rsidR="005961D7">
        <w:t>1</w:t>
      </w:r>
      <w:r w:rsidR="003400C1" w:rsidRPr="00EA26B3">
        <w:t>7].</w:t>
      </w:r>
    </w:p>
    <w:p w14:paraId="5DD19DF1" w14:textId="77777777" w:rsidR="000F70E6" w:rsidRDefault="007F4735" w:rsidP="000F70E6">
      <w:r>
        <w:t>Where the XPK is 128-bits, the output keys shall be 128-bits and hence t</w:t>
      </w:r>
      <w:r w:rsidR="000F70E6" w:rsidRPr="00EA26B3">
        <w:t>he 128 least significant bits of the 256 bits of the KDF output shall be used as the signalling protection key.</w:t>
      </w:r>
      <w:r>
        <w:t xml:space="preserve"> Where the XPK is 256-bits, the output keys shall be 256-bits and hence the entire output of the KDF shall be used.</w:t>
      </w:r>
    </w:p>
    <w:p w14:paraId="4DA504F6" w14:textId="77777777" w:rsidR="00A00F13" w:rsidRDefault="00A00F13" w:rsidP="00A00F13">
      <w:pPr>
        <w:pStyle w:val="Heading3"/>
      </w:pPr>
      <w:bookmarkStart w:id="413" w:name="_Toc90901410"/>
      <w:r>
        <w:t>F.1.5</w:t>
      </w:r>
      <w:r>
        <w:tab/>
        <w:t>Calculation of keys for MCData payload protection</w:t>
      </w:r>
      <w:bookmarkEnd w:id="413"/>
    </w:p>
    <w:p w14:paraId="4EBC261C" w14:textId="77777777" w:rsidR="00A00F13" w:rsidRPr="00EA26B3" w:rsidRDefault="00A00F13" w:rsidP="00A00F13">
      <w:r w:rsidRPr="00EA26B3">
        <w:t xml:space="preserve">The following parameters shall be used to form the input S to the KDF that is specified in annex B of 3GPP TS 33.220 [27]. The key used by the KDF shall be the </w:t>
      </w:r>
      <w:r>
        <w:t>DPPK</w:t>
      </w:r>
      <w:r w:rsidRPr="00EA26B3">
        <w:t>:</w:t>
      </w:r>
    </w:p>
    <w:p w14:paraId="230EEAB9" w14:textId="77777777" w:rsidR="00A00F13" w:rsidRDefault="00A00F13" w:rsidP="00A00F13">
      <w:pPr>
        <w:pStyle w:val="B1"/>
      </w:pPr>
      <w:r w:rsidRPr="00EA26B3">
        <w:rPr>
          <w:lang w:eastAsia="x-none"/>
        </w:rPr>
        <w:t>-</w:t>
      </w:r>
      <w:r w:rsidRPr="00EA26B3">
        <w:rPr>
          <w:lang w:eastAsia="x-none"/>
        </w:rPr>
        <w:tab/>
        <w:t xml:space="preserve">FC = </w:t>
      </w:r>
      <w:r w:rsidR="00F268AF" w:rsidRPr="00E66EBC">
        <w:t>0</w:t>
      </w:r>
      <w:r w:rsidR="00F268AF" w:rsidRPr="00813893">
        <w:t>x</w:t>
      </w:r>
      <w:r w:rsidR="00F268AF">
        <w:t>53</w:t>
      </w:r>
      <w:r w:rsidRPr="00CD6349">
        <w:rPr>
          <w:lang w:eastAsia="x-none"/>
        </w:rPr>
        <w:t xml:space="preserve">, </w:t>
      </w:r>
      <w:r w:rsidRPr="00EA26B3">
        <w:rPr>
          <w:lang w:eastAsia="x-none"/>
        </w:rPr>
        <w:t>(</w:t>
      </w:r>
      <w:r>
        <w:rPr>
          <w:lang w:eastAsia="x-none"/>
        </w:rPr>
        <w:t xml:space="preserve">for </w:t>
      </w:r>
      <w:r>
        <w:t>MCData Payload Protection),</w:t>
      </w:r>
      <w:r w:rsidRPr="00EA26B3">
        <w:t xml:space="preserve"> </w:t>
      </w:r>
    </w:p>
    <w:p w14:paraId="0E4F79ED" w14:textId="77777777" w:rsidR="00A00F13" w:rsidRPr="00EA26B3" w:rsidRDefault="00A00F13" w:rsidP="00A00F13">
      <w:pPr>
        <w:pStyle w:val="B1"/>
        <w:rPr>
          <w:lang w:eastAsia="x-none"/>
        </w:rPr>
      </w:pPr>
      <w:r>
        <w:rPr>
          <w:lang w:eastAsia="x-none"/>
        </w:rPr>
        <w:t>-</w:t>
      </w:r>
      <w:r>
        <w:rPr>
          <w:lang w:eastAsia="x-none"/>
        </w:rPr>
        <w:tab/>
        <w:t>P0</w:t>
      </w:r>
      <w:r w:rsidRPr="00EA26B3">
        <w:rPr>
          <w:lang w:eastAsia="x-none"/>
        </w:rPr>
        <w:t xml:space="preserve"> = </w:t>
      </w:r>
      <w:r>
        <w:rPr>
          <w:lang w:eastAsia="x-none"/>
        </w:rPr>
        <w:t>DPPK</w:t>
      </w:r>
      <w:r w:rsidRPr="00EA26B3">
        <w:rPr>
          <w:lang w:eastAsia="x-none"/>
        </w:rPr>
        <w:t>-ID.</w:t>
      </w:r>
    </w:p>
    <w:p w14:paraId="1A052DDA" w14:textId="77777777" w:rsidR="00A00F13" w:rsidRPr="00EA26B3" w:rsidRDefault="00A00F13" w:rsidP="00A00F13">
      <w:pPr>
        <w:pStyle w:val="B1"/>
        <w:rPr>
          <w:lang w:eastAsia="x-none"/>
        </w:rPr>
      </w:pPr>
      <w:r>
        <w:rPr>
          <w:lang w:eastAsia="x-none"/>
        </w:rPr>
        <w:t>-</w:t>
      </w:r>
      <w:r>
        <w:rPr>
          <w:lang w:eastAsia="x-none"/>
        </w:rPr>
        <w:tab/>
        <w:t>L0</w:t>
      </w:r>
      <w:r w:rsidRPr="00EA26B3">
        <w:rPr>
          <w:lang w:eastAsia="x-none"/>
        </w:rPr>
        <w:t xml:space="preserve"> = length of above, expressed in number of bytes (i.e. 0x00 0x17).</w:t>
      </w:r>
    </w:p>
    <w:p w14:paraId="53BCB2E0" w14:textId="77777777" w:rsidR="00A00F13" w:rsidRPr="00EA26B3" w:rsidRDefault="00A00F13" w:rsidP="00A00F13">
      <w:r w:rsidRPr="00EA26B3">
        <w:t xml:space="preserve">The </w:t>
      </w:r>
      <w:r>
        <w:rPr>
          <w:lang w:eastAsia="x-none"/>
        </w:rPr>
        <w:t>DPPK</w:t>
      </w:r>
      <w:r w:rsidRPr="00EA26B3">
        <w:rPr>
          <w:lang w:eastAsia="x-none"/>
        </w:rPr>
        <w:t>-ID</w:t>
      </w:r>
      <w:r w:rsidRPr="00EA26B3">
        <w:t xml:space="preserve"> follow the encoding also specified in annex B of 3GPP TS 33.220 [</w:t>
      </w:r>
      <w:r>
        <w:t>1</w:t>
      </w:r>
      <w:r w:rsidRPr="00EA26B3">
        <w:t>7].</w:t>
      </w:r>
    </w:p>
    <w:p w14:paraId="09271B70" w14:textId="77777777" w:rsidR="00A00F13" w:rsidRPr="00EA26B3" w:rsidRDefault="00A00F13" w:rsidP="00A00F13">
      <w:r>
        <w:t>Where the DPPK is 128-bits, the DPCK shall be 128-bits and hence t</w:t>
      </w:r>
      <w:r w:rsidRPr="00EA26B3">
        <w:t>he 128 least significant bits of the 256 bits of the KDF output shall be used as the signalling protection key.</w:t>
      </w:r>
      <w:r>
        <w:t xml:space="preserve"> Where the DPPK is 256-bits, the output DPCK shall be 256-bits and hence the entire output of the KDF shall be used.</w:t>
      </w:r>
    </w:p>
    <w:p w14:paraId="3C5445EB" w14:textId="77777777" w:rsidR="00A00F13" w:rsidRPr="00EA26B3" w:rsidRDefault="00A00F13" w:rsidP="000F70E6"/>
    <w:p w14:paraId="080B24FC" w14:textId="77777777" w:rsidR="000F70E6" w:rsidRPr="00EA26B3" w:rsidRDefault="000F70E6" w:rsidP="00ED51E6">
      <w:pPr>
        <w:pStyle w:val="Heading1"/>
        <w:rPr>
          <w:lang w:eastAsia="en-GB"/>
        </w:rPr>
      </w:pPr>
      <w:bookmarkStart w:id="414" w:name="_Toc90901411"/>
      <w:r w:rsidRPr="00EA26B3">
        <w:t>F.2</w:t>
      </w:r>
      <w:r w:rsidRPr="00EA26B3">
        <w:rPr>
          <w:lang w:eastAsia="en-GB"/>
        </w:rPr>
        <w:tab/>
        <w:t xml:space="preserve">Hash </w:t>
      </w:r>
      <w:r w:rsidR="00DF6E54">
        <w:rPr>
          <w:lang w:eastAsia="en-GB"/>
        </w:rPr>
        <w:t>f</w:t>
      </w:r>
      <w:r w:rsidRPr="00EA26B3">
        <w:rPr>
          <w:lang w:eastAsia="en-GB"/>
        </w:rPr>
        <w:t>unctions</w:t>
      </w:r>
      <w:bookmarkEnd w:id="414"/>
    </w:p>
    <w:p w14:paraId="2E969E81" w14:textId="77777777" w:rsidR="00B65675" w:rsidRDefault="000F70E6" w:rsidP="00B65675">
      <w:pPr>
        <w:pStyle w:val="Heading2"/>
      </w:pPr>
      <w:bookmarkStart w:id="415" w:name="_Toc90901412"/>
      <w:r w:rsidRPr="00EA26B3">
        <w:t>F.2.1</w:t>
      </w:r>
      <w:r w:rsidRPr="00EA26B3">
        <w:tab/>
        <w:t>Generation of MIKEY-SAKKE UID</w:t>
      </w:r>
      <w:bookmarkEnd w:id="415"/>
      <w:r w:rsidR="00B65675" w:rsidRPr="00B65675">
        <w:t xml:space="preserve"> </w:t>
      </w:r>
    </w:p>
    <w:p w14:paraId="634B953A" w14:textId="77777777" w:rsidR="003400C1" w:rsidRPr="00EA26B3" w:rsidRDefault="00B65675" w:rsidP="00B65675">
      <w:pPr>
        <w:pStyle w:val="Heading3"/>
      </w:pPr>
      <w:bookmarkStart w:id="416" w:name="_Toc90901413"/>
      <w:r>
        <w:t>F.2.1.1</w:t>
      </w:r>
      <w:r>
        <w:tab/>
        <w:t>Overview</w:t>
      </w:r>
      <w:bookmarkEnd w:id="416"/>
    </w:p>
    <w:p w14:paraId="65A8AE28" w14:textId="77777777" w:rsidR="000F70E6" w:rsidRPr="00EA26B3" w:rsidRDefault="000F70E6" w:rsidP="003400C1">
      <w:r w:rsidRPr="00EA26B3">
        <w:t xml:space="preserve">Section 3.2 of </w:t>
      </w:r>
      <w:r w:rsidR="003400C1" w:rsidRPr="00EA26B3">
        <w:t xml:space="preserve">IETF </w:t>
      </w:r>
      <w:r w:rsidRPr="00EA26B3">
        <w:t>RFC 6509 [11] defines an identi</w:t>
      </w:r>
      <w:r w:rsidR="003400C1" w:rsidRPr="00EA26B3">
        <w:t>fier for use in MIKEY SAKKE</w:t>
      </w:r>
      <w:r w:rsidRPr="00EA26B3">
        <w:t xml:space="preserve">, referred to as the UID in </w:t>
      </w:r>
      <w:r w:rsidR="006824D2" w:rsidRPr="00EA26B3">
        <w:t>the present document</w:t>
      </w:r>
      <w:r w:rsidRPr="00EA26B3">
        <w:t>. This requires a Tel-URI as the user's URI and monthly key periods. As MC</w:t>
      </w:r>
      <w:r w:rsidR="006A2309">
        <w:t xml:space="preserve"> Service user</w:t>
      </w:r>
      <w:r w:rsidRPr="00EA26B3">
        <w:t xml:space="preserve"> IDs may not be Tel-URIs, this UID format cannot be used within MC</w:t>
      </w:r>
      <w:r w:rsidR="006A2309">
        <w:t xml:space="preserve"> applications</w:t>
      </w:r>
      <w:r w:rsidR="000E6B98">
        <w:t>.</w:t>
      </w:r>
      <w:r w:rsidRPr="00EA26B3">
        <w:t xml:space="preserve"> This </w:t>
      </w:r>
      <w:r w:rsidR="00BE0E79" w:rsidRPr="00EA26B3">
        <w:t>clause</w:t>
      </w:r>
      <w:r w:rsidRPr="00EA26B3">
        <w:t xml:space="preserve"> defines how the 256-bit MIKEY-SAKKE UID is generated using a generic identifier and generic key period.</w:t>
      </w:r>
    </w:p>
    <w:p w14:paraId="132E1771" w14:textId="77777777" w:rsidR="000F70E6" w:rsidRPr="00EA26B3" w:rsidRDefault="000F70E6" w:rsidP="003400C1">
      <w:r w:rsidRPr="00EA26B3">
        <w:t>The MIKEY-SAKKE UID is generated by hashing a fixed string, the identifier of the user, the identifier of the KMS, the key period length, the current key period number and their respective lengths.</w:t>
      </w:r>
      <w:r w:rsidR="000E6B98">
        <w:t xml:space="preserve"> Key periods are a repeating sequence of fixed time</w:t>
      </w:r>
      <w:r w:rsidR="000E6B98" w:rsidRPr="000E6B98">
        <w:t xml:space="preserve"> </w:t>
      </w:r>
      <w:r w:rsidR="000E6B98">
        <w:t>periods, where the first key period commences at an offset in time following 0h on 1 January 1900.</w:t>
      </w:r>
    </w:p>
    <w:p w14:paraId="6A45F488" w14:textId="77777777" w:rsidR="000F70E6" w:rsidRPr="00EA26B3" w:rsidRDefault="000F70E6" w:rsidP="003400C1">
      <w:r w:rsidRPr="00EA26B3">
        <w:t xml:space="preserve">The input to the hash function shall be encoded as specified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The hash function shall be SHA-256 as specified in [18]. The full 256-bit output shall be used as the identifier within MIKEY-SAKKE (referred to as 'ID' </w:t>
      </w:r>
      <w:r w:rsidR="006D7C39" w:rsidRPr="00EA26B3">
        <w:t>in IETF RFC</w:t>
      </w:r>
      <w:r w:rsidRPr="00EA26B3">
        <w:t xml:space="preserve"> 6507 [9] and 'a' or 'b' with</w:t>
      </w:r>
      <w:r w:rsidR="006D7C39" w:rsidRPr="00EA26B3">
        <w:t>in IETF RFC</w:t>
      </w:r>
      <w:r w:rsidRPr="00EA26B3">
        <w:t xml:space="preserve"> 6508 [10].</w:t>
      </w:r>
      <w:r w:rsidR="003F2502">
        <w:t xml:space="preserve"> The resulting UID shall be base64 encoded.</w:t>
      </w:r>
    </w:p>
    <w:p w14:paraId="18C3053D" w14:textId="77777777" w:rsidR="000F70E6" w:rsidRPr="00EA26B3" w:rsidRDefault="000F70E6" w:rsidP="003400C1">
      <w:pPr>
        <w:pStyle w:val="B1"/>
      </w:pPr>
      <w:r w:rsidRPr="00EA26B3">
        <w:t>FC = 0x00</w:t>
      </w:r>
    </w:p>
    <w:p w14:paraId="0CACA3FE" w14:textId="77777777" w:rsidR="000F70E6" w:rsidRPr="00EA26B3" w:rsidRDefault="000F70E6" w:rsidP="003400C1">
      <w:pPr>
        <w:pStyle w:val="B1"/>
      </w:pPr>
      <w:r w:rsidRPr="00EA26B3">
        <w:t>P0 = The fixed string: ''MIKEY-SAKKE-UID''</w:t>
      </w:r>
    </w:p>
    <w:p w14:paraId="561C0EE7" w14:textId="77777777" w:rsidR="000F70E6" w:rsidRPr="00EA26B3" w:rsidRDefault="000F70E6" w:rsidP="003400C1">
      <w:pPr>
        <w:pStyle w:val="B1"/>
      </w:pPr>
      <w:r w:rsidRPr="00EA26B3">
        <w:t>L0 = Length of P0 value</w:t>
      </w:r>
    </w:p>
    <w:p w14:paraId="0D74A6A3" w14:textId="77777777" w:rsidR="000F70E6" w:rsidRPr="00EA26B3" w:rsidRDefault="000F70E6" w:rsidP="003400C1">
      <w:pPr>
        <w:pStyle w:val="B1"/>
      </w:pPr>
      <w:r w:rsidRPr="00EA26B3">
        <w:t>P1 = Identifier (e.g. MCPTT ID</w:t>
      </w:r>
      <w:r w:rsidR="006A2309">
        <w:t>, MCVideo ID or MCData ID</w:t>
      </w:r>
      <w:r w:rsidRPr="00EA26B3">
        <w:t>)</w:t>
      </w:r>
    </w:p>
    <w:p w14:paraId="4F297236" w14:textId="77777777" w:rsidR="000F70E6" w:rsidRPr="00EA26B3" w:rsidRDefault="000F70E6" w:rsidP="003400C1">
      <w:pPr>
        <w:pStyle w:val="B1"/>
      </w:pPr>
      <w:r w:rsidRPr="00EA26B3">
        <w:t>L1 = Length of P1 value</w:t>
      </w:r>
    </w:p>
    <w:p w14:paraId="040F67E6" w14:textId="77777777" w:rsidR="000F70E6" w:rsidRPr="00EA26B3" w:rsidRDefault="000F70E6" w:rsidP="003400C1">
      <w:pPr>
        <w:pStyle w:val="B1"/>
      </w:pPr>
      <w:r w:rsidRPr="00EA26B3">
        <w:t>P2 = KMS Identifier (e.g. secgroup1.kms.example.org)</w:t>
      </w:r>
    </w:p>
    <w:p w14:paraId="5E1193B5" w14:textId="77777777" w:rsidR="000F70E6" w:rsidRPr="00EA26B3" w:rsidRDefault="000F70E6" w:rsidP="003400C1">
      <w:pPr>
        <w:pStyle w:val="B1"/>
      </w:pPr>
      <w:r w:rsidRPr="00EA26B3">
        <w:t>L2 = Length of P2 value</w:t>
      </w:r>
    </w:p>
    <w:p w14:paraId="635C6696" w14:textId="77777777" w:rsidR="000F70E6" w:rsidRPr="00EA26B3" w:rsidRDefault="000F70E6" w:rsidP="003400C1">
      <w:pPr>
        <w:pStyle w:val="B1"/>
      </w:pPr>
      <w:r w:rsidRPr="00EA26B3">
        <w:t>P3 = Key Period length in seconds (e.g. 2592000)</w:t>
      </w:r>
    </w:p>
    <w:p w14:paraId="6AD86E8B" w14:textId="77777777" w:rsidR="000F70E6" w:rsidRPr="00EA26B3" w:rsidRDefault="000F70E6" w:rsidP="003400C1">
      <w:pPr>
        <w:pStyle w:val="B1"/>
      </w:pPr>
      <w:r w:rsidRPr="00EA26B3">
        <w:t>L3 = Length of P3 value</w:t>
      </w:r>
    </w:p>
    <w:p w14:paraId="0C15B379" w14:textId="77777777" w:rsidR="000F70E6" w:rsidRPr="00EA26B3" w:rsidRDefault="000F70E6" w:rsidP="003400C1">
      <w:pPr>
        <w:pStyle w:val="B1"/>
      </w:pPr>
      <w:r w:rsidRPr="00EA26B3">
        <w:t>P4 = Key Period offset in seconds (e.g. 0)</w:t>
      </w:r>
    </w:p>
    <w:p w14:paraId="3792EEDE" w14:textId="77777777" w:rsidR="000F70E6" w:rsidRPr="00EA26B3" w:rsidRDefault="000F70E6" w:rsidP="003400C1">
      <w:pPr>
        <w:pStyle w:val="B1"/>
      </w:pPr>
      <w:r w:rsidRPr="00EA26B3">
        <w:t>L4 = Length of P4 value</w:t>
      </w:r>
    </w:p>
    <w:p w14:paraId="1AE2802F" w14:textId="77777777" w:rsidR="000F70E6" w:rsidRPr="00EA26B3" w:rsidRDefault="000F70E6" w:rsidP="003400C1">
      <w:pPr>
        <w:pStyle w:val="B1"/>
      </w:pPr>
      <w:r w:rsidRPr="00EA26B3">
        <w:t>P5 = Current Key Period No. since 0h on 1 January 1900 (e.g. 553)</w:t>
      </w:r>
    </w:p>
    <w:p w14:paraId="7E5C5420" w14:textId="77777777" w:rsidR="000F70E6" w:rsidRPr="00EA26B3" w:rsidRDefault="000F70E6" w:rsidP="003400C1">
      <w:pPr>
        <w:pStyle w:val="B1"/>
        <w:rPr>
          <w:lang w:eastAsia="zh-CN"/>
        </w:rPr>
      </w:pPr>
      <w:r w:rsidRPr="00EA26B3">
        <w:t>L5 = Length of P5 value</w:t>
      </w:r>
      <w:r w:rsidRPr="00EA26B3">
        <w:rPr>
          <w:rFonts w:hint="eastAsia"/>
          <w:lang w:eastAsia="zh-CN"/>
        </w:rPr>
        <w:t xml:space="preserve"> </w:t>
      </w:r>
    </w:p>
    <w:p w14:paraId="371453A6" w14:textId="77777777" w:rsidR="000F70E6" w:rsidRPr="00EA26B3" w:rsidRDefault="000F70E6" w:rsidP="000E6B98">
      <w:pPr>
        <w:pStyle w:val="NO"/>
      </w:pPr>
      <w:r w:rsidRPr="00EA26B3">
        <w:t>NOTE</w:t>
      </w:r>
      <w:r w:rsidR="00AF3DB7">
        <w:t xml:space="preserve"> 1</w:t>
      </w:r>
      <w:r w:rsidRPr="00EA26B3">
        <w:t>:</w:t>
      </w:r>
      <w:r w:rsidRPr="00EA26B3">
        <w:tab/>
        <w:t xml:space="preserve">The key derivation function defined in </w:t>
      </w:r>
      <w:r w:rsidR="003400C1" w:rsidRPr="00EA26B3">
        <w:t>clause</w:t>
      </w:r>
      <w:r w:rsidRPr="00EA26B3">
        <w:t xml:space="preserve"> </w:t>
      </w:r>
      <w:r w:rsidR="00A915E6">
        <w:t>B.2</w:t>
      </w:r>
      <w:r w:rsidRPr="00EA26B3">
        <w:t xml:space="preserve"> of </w:t>
      </w:r>
      <w:r w:rsidR="003400C1" w:rsidRPr="00EA26B3">
        <w:t xml:space="preserve">3GPP </w:t>
      </w:r>
      <w:r w:rsidRPr="00EA26B3">
        <w:t xml:space="preserve">TS 33.220 [17] is not used, therefore the FC value should only </w:t>
      </w:r>
      <w:r w:rsidR="003400C1" w:rsidRPr="00EA26B3">
        <w:t>be considered as a dummy value.</w:t>
      </w:r>
    </w:p>
    <w:p w14:paraId="21D9E33E" w14:textId="77777777" w:rsidR="000F70E6" w:rsidRPr="00EA26B3" w:rsidRDefault="000F70E6" w:rsidP="003400C1">
      <w:r w:rsidRPr="00EA26B3">
        <w:rPr>
          <w:lang w:eastAsia="x-none"/>
        </w:rPr>
        <w:t>P0 is a fixed 1</w:t>
      </w:r>
      <w:r w:rsidR="003F1548">
        <w:rPr>
          <w:lang w:eastAsia="x-none"/>
        </w:rPr>
        <w:t>5</w:t>
      </w:r>
      <w:r w:rsidRPr="00EA26B3">
        <w:rPr>
          <w:lang w:eastAsia="x-none"/>
        </w:rPr>
        <w:t xml:space="preserve"> character string encoded as described in </w:t>
      </w:r>
      <w:r w:rsidR="00552DE4" w:rsidRPr="00EA26B3">
        <w:t>annex</w:t>
      </w:r>
      <w:r w:rsidRPr="00EA26B3">
        <w:t xml:space="preserve"> B of </w:t>
      </w:r>
      <w:r w:rsidR="003400C1" w:rsidRPr="00EA26B3">
        <w:t xml:space="preserve">3GPP </w:t>
      </w:r>
      <w:r w:rsidRPr="00EA26B3">
        <w:t xml:space="preserve">TS 33.220 [17]. P1 is the identifier, which for MCPTT would be the MCPTT ID. P2 is the identifier of the KMS, and uniquely identifies the public key used for encryption and signing. P3 is the integer representing the number of seconds in </w:t>
      </w:r>
      <w:r w:rsidR="00FC767D">
        <w:t>every</w:t>
      </w:r>
      <w:r w:rsidR="00FC767D" w:rsidRPr="00EA26B3">
        <w:t xml:space="preserve"> key</w:t>
      </w:r>
      <w:r w:rsidRPr="00EA26B3">
        <w:t xml:space="preserve"> period. P4 is the offset </w:t>
      </w:r>
      <w:r w:rsidR="000E6B98">
        <w:t xml:space="preserve">of the start time of the first key period </w:t>
      </w:r>
      <w:r w:rsidRPr="00EA26B3">
        <w:t xml:space="preserve">from 0h on 1 January 1900 and shall be less than P3. </w:t>
      </w:r>
      <w:r w:rsidR="000E6B98" w:rsidRPr="000E6B98">
        <w:t xml:space="preserve"> </w:t>
      </w:r>
      <w:r w:rsidR="000E6B98">
        <w:t>The combination of P4</w:t>
      </w:r>
      <w:r w:rsidR="000E6B98" w:rsidRPr="000E6B98">
        <w:t xml:space="preserve"> </w:t>
      </w:r>
      <w:r w:rsidR="000E6B98">
        <w:t>and multiples of P3</w:t>
      </w:r>
      <w:r w:rsidRPr="00EA26B3">
        <w:t xml:space="preserve"> set the time at which keys are changed over</w:t>
      </w:r>
      <w:r w:rsidR="000E6B98">
        <w:t xml:space="preserve"> at the end of every key period</w:t>
      </w:r>
      <w:r w:rsidRPr="00EA26B3">
        <w:t xml:space="preserve">. Both P3 and P4 are extracted from the KMS certificate </w:t>
      </w:r>
      <w:r w:rsidR="000E6B98" w:rsidRPr="00280468">
        <w:t xml:space="preserve">(UserKeyPeriod and UserKeyOffset from table D.3.2.2-1, respectively) </w:t>
      </w:r>
      <w:r w:rsidRPr="00EA26B3">
        <w:t xml:space="preserve">and encoded as integers as described in </w:t>
      </w:r>
      <w:r w:rsidR="00552DE4" w:rsidRPr="00EA26B3">
        <w:t>annex</w:t>
      </w:r>
      <w:r w:rsidRPr="00EA26B3">
        <w:t xml:space="preserve"> B of </w:t>
      </w:r>
      <w:r w:rsidR="003400C1" w:rsidRPr="00EA26B3">
        <w:t xml:space="preserve">3GPP </w:t>
      </w:r>
      <w:r w:rsidRPr="00EA26B3">
        <w:t>TS 33.220 [17]. P5 is the integer representing the current key period number since 0h on 1 January 1900, which may be calculated as:</w:t>
      </w:r>
    </w:p>
    <w:p w14:paraId="3EEF967E" w14:textId="77777777" w:rsidR="000F70E6" w:rsidRPr="00EA26B3" w:rsidRDefault="000F70E6" w:rsidP="003400C1">
      <w:pPr>
        <w:pStyle w:val="B1"/>
      </w:pPr>
      <w:r w:rsidRPr="00EA26B3">
        <w:t>P5</w:t>
      </w:r>
      <w:r w:rsidR="003400C1" w:rsidRPr="00EA26B3">
        <w:t xml:space="preserve"> = Floor ( ( TIME - P4 ) / P3 )</w:t>
      </w:r>
    </w:p>
    <w:p w14:paraId="086D38DE" w14:textId="77777777" w:rsidR="000F70E6" w:rsidRPr="00EA26B3" w:rsidRDefault="000F70E6" w:rsidP="000F70E6">
      <w:pPr>
        <w:keepLines/>
      </w:pPr>
      <w:r w:rsidRPr="00EA26B3">
        <w:t xml:space="preserve">Where TIME is a NTP timestamp, i.e., a number in seconds relative to 0h on 1 January 1900. P4 is encoded as described in </w:t>
      </w:r>
      <w:r w:rsidR="00552DE4" w:rsidRPr="00EA26B3">
        <w:t>annex</w:t>
      </w:r>
      <w:r w:rsidRPr="00EA26B3">
        <w:t xml:space="preserve"> B of </w:t>
      </w:r>
      <w:r w:rsidR="003400C1" w:rsidRPr="00EA26B3">
        <w:t xml:space="preserve">3GPP </w:t>
      </w:r>
      <w:r w:rsidRPr="00EA26B3">
        <w:t>TS 33.220 [17].</w:t>
      </w:r>
    </w:p>
    <w:p w14:paraId="612B4F00" w14:textId="77777777" w:rsidR="000F70E6" w:rsidRPr="00EA26B3" w:rsidRDefault="000F70E6" w:rsidP="000F70E6">
      <w:pPr>
        <w:pStyle w:val="NO"/>
      </w:pPr>
      <w:r w:rsidRPr="00EA26B3">
        <w:t>NOTE</w:t>
      </w:r>
      <w:r w:rsidR="00AF3DB7">
        <w:t xml:space="preserve"> 2</w:t>
      </w:r>
      <w:r w:rsidRPr="00EA26B3">
        <w:t>:</w:t>
      </w:r>
      <w:r w:rsidRPr="00EA26B3">
        <w:tab/>
        <w:t>When used to generate a UID for encrypting using a MIKEY payload, P1 will commonly be the 'ID Data' from the IDRr payload, P2 will be the encoded 'ID Data' from the IDRkmsr payload, and TIME will be the NTP timestamp within the MIKEY payload.</w:t>
      </w:r>
    </w:p>
    <w:p w14:paraId="55828F3C" w14:textId="77777777" w:rsidR="00080512" w:rsidRDefault="000F70E6" w:rsidP="00262106">
      <w:pPr>
        <w:pStyle w:val="NO"/>
        <w:spacing w:after="0"/>
      </w:pPr>
      <w:r w:rsidRPr="00EA26B3">
        <w:t>NOTE</w:t>
      </w:r>
      <w:r w:rsidR="00AF3DB7">
        <w:t xml:space="preserve"> 3</w:t>
      </w:r>
      <w:r w:rsidRPr="00EA26B3">
        <w:t>:</w:t>
      </w:r>
      <w:r w:rsidRPr="00EA26B3">
        <w:tab/>
        <w:t>When used to generate a UID for signing a MIKEY payload, P1 will commonly be the 'ID Data' from the IDRi payload, P2 will commonly be the 'ID Data' from the IDRkmsi payload, and TIME will be the NTP timestamp within the MIKEY payload.</w:t>
      </w:r>
    </w:p>
    <w:p w14:paraId="0CBDE1A4" w14:textId="77777777" w:rsidR="00B65675" w:rsidRDefault="00B65675" w:rsidP="00B65675">
      <w:pPr>
        <w:pStyle w:val="Heading3"/>
      </w:pPr>
      <w:bookmarkStart w:id="417" w:name="_Toc90901414"/>
      <w:r>
        <w:t>F.2.1.2</w:t>
      </w:r>
      <w:r>
        <w:tab/>
        <w:t>Example UID</w:t>
      </w:r>
      <w:bookmarkEnd w:id="417"/>
    </w:p>
    <w:p w14:paraId="6B86192E" w14:textId="77777777" w:rsidR="00B65675" w:rsidRDefault="00B65675" w:rsidP="00B65675">
      <w:r>
        <w:t>This clause calculates an example UID demonstrating the hash defined in clause F.2.1.1.</w:t>
      </w:r>
    </w:p>
    <w:p w14:paraId="1280FA4A" w14:textId="77777777" w:rsidR="00B65675" w:rsidRDefault="00B65675" w:rsidP="00B65675">
      <w:r>
        <w:t>In this example:</w:t>
      </w:r>
    </w:p>
    <w:p w14:paraId="790EB708" w14:textId="77777777" w:rsidR="00B65675" w:rsidRDefault="00B65675" w:rsidP="00B65675">
      <w:pPr>
        <w:pStyle w:val="B1"/>
      </w:pPr>
      <w:r>
        <w:t>-</w:t>
      </w:r>
      <w:r>
        <w:tab/>
        <w:t xml:space="preserve">The identifier, P1, is </w:t>
      </w:r>
      <w:r w:rsidR="00AB6AB7">
        <w:t>sip:</w:t>
      </w:r>
      <w:r w:rsidR="00AB6AB7" w:rsidRPr="001A7A76">
        <w:t>user@example.org</w:t>
      </w:r>
      <w:r>
        <w:t>.</w:t>
      </w:r>
    </w:p>
    <w:p w14:paraId="4490990E" w14:textId="77777777" w:rsidR="00B65675" w:rsidRPr="000F6C17" w:rsidRDefault="00B65675" w:rsidP="00B65675">
      <w:pPr>
        <w:pStyle w:val="B1"/>
      </w:pPr>
      <w:r>
        <w:t>-</w:t>
      </w:r>
      <w:r>
        <w:tab/>
        <w:t>The KMS identifier, P2, is kms.example.org.</w:t>
      </w:r>
    </w:p>
    <w:p w14:paraId="7A4C7E55" w14:textId="77777777" w:rsidR="00B65675" w:rsidRDefault="00B65675" w:rsidP="00B65675">
      <w:pPr>
        <w:pStyle w:val="B1"/>
      </w:pPr>
      <w:r>
        <w:t>-</w:t>
      </w:r>
      <w:r>
        <w:tab/>
        <w:t>The key period is 4 weeks, hence P3 is 2592000.</w:t>
      </w:r>
    </w:p>
    <w:p w14:paraId="63977152" w14:textId="77777777" w:rsidR="00B65675" w:rsidRDefault="00B65675" w:rsidP="00B65675">
      <w:pPr>
        <w:pStyle w:val="B1"/>
      </w:pPr>
      <w:r>
        <w:t>-</w:t>
      </w:r>
      <w:r>
        <w:tab/>
        <w:t>The offset, P4, is 0.</w:t>
      </w:r>
    </w:p>
    <w:p w14:paraId="43E34D1A" w14:textId="77777777" w:rsidR="00B65675" w:rsidRPr="000F6C17" w:rsidRDefault="00B65675" w:rsidP="00B65675">
      <w:r>
        <w:t>-</w:t>
      </w:r>
      <w:r>
        <w:tab/>
        <w:t>the calculation time is: &lt;2014:01:26T10:07:14Z&gt;, hence TIME is 3599719634.</w:t>
      </w:r>
    </w:p>
    <w:p w14:paraId="0211B105" w14:textId="77777777" w:rsidR="00B65675" w:rsidRDefault="00B65675" w:rsidP="00B65675">
      <w:r>
        <w:t>Based on these details:</w:t>
      </w:r>
    </w:p>
    <w:p w14:paraId="7BC0C6BC" w14:textId="77777777" w:rsidR="00B65675" w:rsidRDefault="00B65675" w:rsidP="00B65675">
      <w:pPr>
        <w:pStyle w:val="B1"/>
      </w:pPr>
      <w:r>
        <w:t>P5 = Floor ( (3599719634 – 0) / 2592000 ) = 1388.</w:t>
      </w:r>
    </w:p>
    <w:p w14:paraId="2D9503CD" w14:textId="77777777" w:rsidR="00B65675" w:rsidRPr="000F6C17" w:rsidRDefault="00B65675" w:rsidP="00B65675">
      <w:r>
        <w:t>Consequently, S is constructed from the concatenation of:</w:t>
      </w:r>
    </w:p>
    <w:p w14:paraId="48BF906F" w14:textId="77777777" w:rsidR="00B65675" w:rsidRDefault="00B65675" w:rsidP="00B65675">
      <w:pPr>
        <w:pStyle w:val="B1"/>
      </w:pPr>
      <w:r>
        <w:t>FC = 0x00</w:t>
      </w:r>
    </w:p>
    <w:p w14:paraId="7814DEAB" w14:textId="77777777" w:rsidR="00B65675" w:rsidRDefault="00B65675" w:rsidP="00B65675">
      <w:pPr>
        <w:pStyle w:val="B1"/>
      </w:pPr>
      <w:r>
        <w:t>P0 = MIKEY-SAKKE-UID</w:t>
      </w:r>
    </w:p>
    <w:p w14:paraId="53AF38FC" w14:textId="77777777" w:rsidR="00B65675" w:rsidRDefault="00B65675" w:rsidP="00B65675">
      <w:pPr>
        <w:pStyle w:val="B1"/>
      </w:pPr>
      <w:r>
        <w:t>L0 = 15</w:t>
      </w:r>
    </w:p>
    <w:p w14:paraId="042A06EC" w14:textId="77777777" w:rsidR="00B65675" w:rsidRDefault="00B65675" w:rsidP="00B65675">
      <w:pPr>
        <w:pStyle w:val="B1"/>
      </w:pPr>
      <w:r>
        <w:t xml:space="preserve">P1 = </w:t>
      </w:r>
      <w:r w:rsidR="00AB6AB7">
        <w:t>sip:</w:t>
      </w:r>
      <w:r>
        <w:t>user@example.org</w:t>
      </w:r>
    </w:p>
    <w:p w14:paraId="5B584A60" w14:textId="77777777" w:rsidR="00B65675" w:rsidRPr="001A7A76" w:rsidRDefault="00B65675" w:rsidP="00B65675">
      <w:pPr>
        <w:pStyle w:val="B1"/>
      </w:pPr>
      <w:r>
        <w:t xml:space="preserve">L1 = </w:t>
      </w:r>
      <w:r w:rsidR="00AB6AB7">
        <w:t>20</w:t>
      </w:r>
    </w:p>
    <w:p w14:paraId="652A1904" w14:textId="77777777" w:rsidR="00B65675" w:rsidRDefault="00B65675" w:rsidP="00B65675">
      <w:pPr>
        <w:pStyle w:val="B1"/>
      </w:pPr>
      <w:r>
        <w:t>P2 = kms.example.org</w:t>
      </w:r>
    </w:p>
    <w:p w14:paraId="1B0EADFC" w14:textId="77777777" w:rsidR="00B65675" w:rsidRDefault="00B65675" w:rsidP="00B65675">
      <w:pPr>
        <w:pStyle w:val="B1"/>
      </w:pPr>
      <w:r>
        <w:t>L2 = 15</w:t>
      </w:r>
    </w:p>
    <w:p w14:paraId="1D3555DF" w14:textId="77777777" w:rsidR="00B65675" w:rsidRDefault="00B65675" w:rsidP="00B65675">
      <w:pPr>
        <w:pStyle w:val="B1"/>
      </w:pPr>
      <w:r>
        <w:t>P3 = 2592000</w:t>
      </w:r>
    </w:p>
    <w:p w14:paraId="222BFDC4" w14:textId="77777777" w:rsidR="00B65675" w:rsidRDefault="00B65675" w:rsidP="00B65675">
      <w:pPr>
        <w:pStyle w:val="B1"/>
      </w:pPr>
      <w:r>
        <w:t>L3 = 3</w:t>
      </w:r>
    </w:p>
    <w:p w14:paraId="0CB3130F" w14:textId="77777777" w:rsidR="00B65675" w:rsidRDefault="00B65675" w:rsidP="00B65675">
      <w:pPr>
        <w:pStyle w:val="B1"/>
      </w:pPr>
      <w:r>
        <w:t>P4 = 0</w:t>
      </w:r>
    </w:p>
    <w:p w14:paraId="4CEEEB88" w14:textId="77777777" w:rsidR="00B65675" w:rsidRDefault="00B65675" w:rsidP="00B65675">
      <w:pPr>
        <w:pStyle w:val="B1"/>
      </w:pPr>
      <w:r>
        <w:t>L4 = 1</w:t>
      </w:r>
    </w:p>
    <w:p w14:paraId="04CEAC62" w14:textId="77777777" w:rsidR="00B65675" w:rsidRDefault="00B65675" w:rsidP="00B65675">
      <w:pPr>
        <w:pStyle w:val="B1"/>
      </w:pPr>
      <w:r>
        <w:t>P5 = 1388</w:t>
      </w:r>
    </w:p>
    <w:p w14:paraId="07B7D544" w14:textId="77777777" w:rsidR="00B65675" w:rsidRDefault="00B65675" w:rsidP="00B65675">
      <w:pPr>
        <w:pStyle w:val="B1"/>
      </w:pPr>
      <w:r>
        <w:t>L5 = 2</w:t>
      </w:r>
    </w:p>
    <w:p w14:paraId="327D44E1" w14:textId="77777777" w:rsidR="00B65675" w:rsidRPr="000F6C17" w:rsidRDefault="00B65675" w:rsidP="00B65675">
      <w:r>
        <w:t>Using the conversion in Clause B.2 of TS 33.220 [17]:</w:t>
      </w:r>
    </w:p>
    <w:p w14:paraId="0AC847E7" w14:textId="77777777" w:rsidR="00B65675" w:rsidRDefault="00B65675" w:rsidP="00B65675">
      <w:pPr>
        <w:pStyle w:val="B1"/>
      </w:pPr>
      <w:r>
        <w:t xml:space="preserve">S   = </w:t>
      </w:r>
      <w:r>
        <w:tab/>
        <w:t>0x00 ||</w:t>
      </w:r>
    </w:p>
    <w:p w14:paraId="407B2C6E" w14:textId="77777777" w:rsidR="00B65675" w:rsidRDefault="00B65675" w:rsidP="00B65675">
      <w:pPr>
        <w:pStyle w:val="B1"/>
        <w:ind w:firstLine="284"/>
      </w:pPr>
      <w:r>
        <w:t>0x4d 0x49 0x4b 0x45 0x59 0x2d 0x53 0x41 0x4b 0x4b 0x45 0x2d 0x55 0x49 0x44 || 0x00 0x0f ||</w:t>
      </w:r>
    </w:p>
    <w:p w14:paraId="506444B0" w14:textId="77777777" w:rsidR="00B65675" w:rsidRDefault="00AB6AB7" w:rsidP="00B65675">
      <w:pPr>
        <w:pStyle w:val="B1"/>
        <w:ind w:firstLine="284"/>
      </w:pPr>
      <w:r w:rsidRPr="001A7A76">
        <w:rPr>
          <w:lang w:val="es-ES"/>
        </w:rPr>
        <w:t>0x</w:t>
      </w:r>
      <w:r>
        <w:rPr>
          <w:lang w:val="es-ES"/>
        </w:rPr>
        <w:t xml:space="preserve">73 0x69 0x70 0x3a </w:t>
      </w:r>
      <w:r w:rsidR="00B65675">
        <w:t xml:space="preserve">0x75 0x73 0x65 0x72 0x40 0x65 0x78 0x61 0x6d 0x70 0x6c 0x65 0x2e 0x6f 0x72 0x67 || 0x00 </w:t>
      </w:r>
      <w:r w:rsidRPr="001A7A76">
        <w:rPr>
          <w:lang w:val="es-ES"/>
        </w:rPr>
        <w:t>0x1</w:t>
      </w:r>
      <w:r>
        <w:rPr>
          <w:lang w:val="es-ES"/>
        </w:rPr>
        <w:t>4</w:t>
      </w:r>
      <w:r w:rsidR="00B65675">
        <w:t xml:space="preserve"> ||</w:t>
      </w:r>
    </w:p>
    <w:p w14:paraId="31ABEDC7" w14:textId="77777777" w:rsidR="00B65675" w:rsidRDefault="00B65675" w:rsidP="00B65675">
      <w:pPr>
        <w:pStyle w:val="B1"/>
        <w:ind w:firstLine="284"/>
      </w:pPr>
      <w:r>
        <w:t>0x6b 0x6d 0x73 0x2e 0x65 0x78 0x61 0x6d 0x70 0x6c 0x65 0x2e 0x6f 0x72 0x67 || 0x00 0x0f ||</w:t>
      </w:r>
    </w:p>
    <w:p w14:paraId="2BCDBCF7" w14:textId="77777777" w:rsidR="00B65675" w:rsidRDefault="00B65675" w:rsidP="00B65675">
      <w:pPr>
        <w:pStyle w:val="B1"/>
        <w:ind w:firstLine="284"/>
      </w:pPr>
      <w:r>
        <w:t>0x27 0x8d 0x00 || 0x00 0x03 ||</w:t>
      </w:r>
    </w:p>
    <w:p w14:paraId="0ED72920" w14:textId="77777777" w:rsidR="00B65675" w:rsidRDefault="00B65675" w:rsidP="00B65675">
      <w:pPr>
        <w:pStyle w:val="B1"/>
        <w:ind w:firstLine="284"/>
      </w:pPr>
      <w:r>
        <w:t>0x00 || 0x00 0x01 ||</w:t>
      </w:r>
    </w:p>
    <w:p w14:paraId="6F51587C" w14:textId="77777777" w:rsidR="00B65675" w:rsidRDefault="00B65675" w:rsidP="00B65675">
      <w:pPr>
        <w:pStyle w:val="B1"/>
        <w:ind w:firstLine="284"/>
      </w:pPr>
      <w:r>
        <w:t>0x05 0x6c || 0x00 0x02</w:t>
      </w:r>
    </w:p>
    <w:p w14:paraId="1EBC7F2A" w14:textId="77777777" w:rsidR="00B65675" w:rsidRDefault="00B65675" w:rsidP="00B65675">
      <w:r>
        <w:t>Consequently:</w:t>
      </w:r>
    </w:p>
    <w:p w14:paraId="40673A4F" w14:textId="77777777" w:rsidR="00B65675" w:rsidRDefault="00B65675" w:rsidP="00B65675">
      <w:pPr>
        <w:pStyle w:val="B1"/>
      </w:pPr>
      <w:r>
        <w:t>UID</w:t>
      </w:r>
      <w:r w:rsidR="003F2502">
        <w:t>  =  </w:t>
      </w:r>
      <w:r>
        <w:t>SHA</w:t>
      </w:r>
      <w:r w:rsidR="003F2502">
        <w:noBreakHyphen/>
      </w:r>
      <w:r>
        <w:t>256</w:t>
      </w:r>
      <w:r w:rsidR="003F2502">
        <w:t> </w:t>
      </w:r>
      <w:r>
        <w:t xml:space="preserve">( </w:t>
      </w:r>
      <w:r w:rsidR="00AB6AB7">
        <w:rPr>
          <w:lang w:val="en-US"/>
        </w:rPr>
        <w:t xml:space="preserve">004d494b45592d53414b4b452d554944000f7369703a75736572406578616d706c652e6f726700146b6d732e6578616d706c652e6f7267000f278d000003000001056c0002 </w:t>
      </w:r>
      <w:r>
        <w:t>)</w:t>
      </w:r>
    </w:p>
    <w:p w14:paraId="5334D08D" w14:textId="77777777" w:rsidR="00AB6AB7" w:rsidRDefault="00B65675" w:rsidP="003F2502">
      <w:pPr>
        <w:ind w:left="1135" w:hanging="284"/>
      </w:pPr>
      <w:r>
        <w:t xml:space="preserve">= </w:t>
      </w:r>
      <w:r w:rsidR="003F2502">
        <w:t>OoH7FMOx0P5DycV3EE1VptgXiL/S8JdDxFV3RqWgNTs=</w:t>
      </w:r>
    </w:p>
    <w:p w14:paraId="2C31819F" w14:textId="77777777" w:rsidR="00B65675" w:rsidRPr="00B65675" w:rsidRDefault="00B65675" w:rsidP="00B65675">
      <w:pPr>
        <w:pStyle w:val="B3"/>
      </w:pPr>
    </w:p>
    <w:p w14:paraId="024686C9" w14:textId="77777777" w:rsidR="009F70EA" w:rsidRDefault="00080512" w:rsidP="009F70EA">
      <w:pPr>
        <w:pStyle w:val="Heading8"/>
      </w:pPr>
      <w:bookmarkStart w:id="418" w:name="historyclause"/>
      <w:r w:rsidRPr="00EA26B3">
        <w:br w:type="page"/>
      </w:r>
      <w:bookmarkStart w:id="419" w:name="_Toc90901415"/>
      <w:r w:rsidR="009F70EA">
        <w:t>Annex G (normative):</w:t>
      </w:r>
      <w:r w:rsidR="009F70EA">
        <w:br/>
        <w:t>Key identifiers</w:t>
      </w:r>
      <w:bookmarkEnd w:id="419"/>
    </w:p>
    <w:p w14:paraId="66AD6E36" w14:textId="77777777" w:rsidR="009F70EA" w:rsidRDefault="009F70EA" w:rsidP="009F70EA">
      <w:r>
        <w:t>The 'purpose tag' within the key identifier (e.g. GMK-ID) shall be the most significant four bits of the key and shall be used to indicate the use of the key.</w:t>
      </w:r>
      <w:r w:rsidR="002E257C">
        <w:t xml:space="preserve"> The use of key and application of key diversity are specified in Table G-1.</w:t>
      </w:r>
    </w:p>
    <w:p w14:paraId="2669F95E" w14:textId="77777777" w:rsidR="002E257C" w:rsidRDefault="002E257C" w:rsidP="002E257C">
      <w:pPr>
        <w:pStyle w:val="TH"/>
      </w:pPr>
      <w:r>
        <w:t>Table G-1: Key usage according to purpose tag</w:t>
      </w:r>
    </w:p>
    <w:tbl>
      <w:tblPr>
        <w:tblW w:w="0" w:type="auto"/>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321"/>
        <w:gridCol w:w="4725"/>
        <w:gridCol w:w="1664"/>
        <w:tblGridChange w:id="420">
          <w:tblGrid>
            <w:gridCol w:w="1577"/>
            <w:gridCol w:w="1321"/>
            <w:gridCol w:w="4725"/>
            <w:gridCol w:w="1664"/>
          </w:tblGrid>
        </w:tblGridChange>
      </w:tblGrid>
      <w:tr w:rsidR="002E257C" w:rsidRPr="00672F85" w14:paraId="4441E53E" w14:textId="77777777" w:rsidTr="00691BBD">
        <w:tc>
          <w:tcPr>
            <w:tcW w:w="1577" w:type="dxa"/>
          </w:tcPr>
          <w:p w14:paraId="4A905D45" w14:textId="77777777" w:rsidR="002E257C" w:rsidRDefault="002E257C" w:rsidP="00691BBD">
            <w:pPr>
              <w:pStyle w:val="TAH"/>
            </w:pPr>
            <w:r>
              <w:t>Purpose tag value</w:t>
            </w:r>
          </w:p>
        </w:tc>
        <w:tc>
          <w:tcPr>
            <w:tcW w:w="1321" w:type="dxa"/>
          </w:tcPr>
          <w:p w14:paraId="1F56FCE8" w14:textId="77777777" w:rsidR="002E257C" w:rsidRDefault="002E257C" w:rsidP="00691BBD">
            <w:pPr>
              <w:pStyle w:val="TAH"/>
            </w:pPr>
            <w:r>
              <w:t>Key type</w:t>
            </w:r>
          </w:p>
        </w:tc>
        <w:tc>
          <w:tcPr>
            <w:tcW w:w="4725" w:type="dxa"/>
          </w:tcPr>
          <w:p w14:paraId="673105C7" w14:textId="77777777" w:rsidR="002E257C" w:rsidRDefault="002E257C" w:rsidP="00691BBD">
            <w:pPr>
              <w:pStyle w:val="TAH"/>
            </w:pPr>
            <w:r>
              <w:t>Key usage</w:t>
            </w:r>
          </w:p>
        </w:tc>
        <w:tc>
          <w:tcPr>
            <w:tcW w:w="1664" w:type="dxa"/>
          </w:tcPr>
          <w:p w14:paraId="5EB797A8" w14:textId="77777777" w:rsidR="002E257C" w:rsidRDefault="002E257C" w:rsidP="00691BBD">
            <w:pPr>
              <w:pStyle w:val="TAH"/>
            </w:pPr>
            <w:r>
              <w:t>Application of key diversity through UK-ID</w:t>
            </w:r>
          </w:p>
        </w:tc>
      </w:tr>
      <w:tr w:rsidR="002E257C" w:rsidRPr="00672F85" w14:paraId="4EC5973E" w14:textId="77777777" w:rsidTr="00691BBD">
        <w:tc>
          <w:tcPr>
            <w:tcW w:w="1577" w:type="dxa"/>
          </w:tcPr>
          <w:p w14:paraId="2F0453DE" w14:textId="77777777" w:rsidR="002E257C" w:rsidRDefault="002E257C" w:rsidP="00691BBD">
            <w:pPr>
              <w:pStyle w:val="TAL"/>
            </w:pPr>
            <w:r>
              <w:t>0</w:t>
            </w:r>
          </w:p>
        </w:tc>
        <w:tc>
          <w:tcPr>
            <w:tcW w:w="1321" w:type="dxa"/>
          </w:tcPr>
          <w:p w14:paraId="5412250B" w14:textId="77777777" w:rsidR="002E257C" w:rsidRDefault="002E257C" w:rsidP="00691BBD">
            <w:pPr>
              <w:pStyle w:val="TAL"/>
            </w:pPr>
            <w:r w:rsidRPr="006D3EB8">
              <w:t xml:space="preserve">GMK </w:t>
            </w:r>
          </w:p>
        </w:tc>
        <w:tc>
          <w:tcPr>
            <w:tcW w:w="4725" w:type="dxa"/>
          </w:tcPr>
          <w:p w14:paraId="5723F614" w14:textId="77777777" w:rsidR="002E257C" w:rsidRDefault="002E257C" w:rsidP="00691BBD">
            <w:pPr>
              <w:pStyle w:val="TAL"/>
            </w:pPr>
            <w:r>
              <w:t xml:space="preserve">Protection of group </w:t>
            </w:r>
            <w:r w:rsidRPr="006D3EB8">
              <w:t>communications.</w:t>
            </w:r>
          </w:p>
        </w:tc>
        <w:tc>
          <w:tcPr>
            <w:tcW w:w="1664" w:type="dxa"/>
          </w:tcPr>
          <w:p w14:paraId="19A44A5D" w14:textId="77777777" w:rsidR="002E257C" w:rsidRDefault="002E257C" w:rsidP="00691BBD">
            <w:pPr>
              <w:pStyle w:val="TAL"/>
            </w:pPr>
            <w:r>
              <w:t>Yes</w:t>
            </w:r>
          </w:p>
        </w:tc>
      </w:tr>
      <w:tr w:rsidR="002E257C" w:rsidRPr="00672F85" w14:paraId="4E7E4194" w14:textId="77777777" w:rsidTr="00691BBD">
        <w:tc>
          <w:tcPr>
            <w:tcW w:w="1577" w:type="dxa"/>
          </w:tcPr>
          <w:p w14:paraId="0D480DFA" w14:textId="77777777" w:rsidR="002E257C" w:rsidRDefault="002E257C" w:rsidP="00691BBD">
            <w:pPr>
              <w:pStyle w:val="TAL"/>
            </w:pPr>
            <w:r>
              <w:t>1</w:t>
            </w:r>
          </w:p>
        </w:tc>
        <w:tc>
          <w:tcPr>
            <w:tcW w:w="1321" w:type="dxa"/>
          </w:tcPr>
          <w:p w14:paraId="204CEB3E" w14:textId="77777777" w:rsidR="002E257C" w:rsidRDefault="002E257C" w:rsidP="00691BBD">
            <w:pPr>
              <w:pStyle w:val="TAL"/>
            </w:pPr>
            <w:r w:rsidRPr="006D3EB8">
              <w:t>PCK</w:t>
            </w:r>
          </w:p>
        </w:tc>
        <w:tc>
          <w:tcPr>
            <w:tcW w:w="4725" w:type="dxa"/>
          </w:tcPr>
          <w:p w14:paraId="41E95E93" w14:textId="77777777" w:rsidR="002E257C" w:rsidRDefault="002E257C" w:rsidP="00691BBD">
            <w:pPr>
              <w:pStyle w:val="TAL"/>
            </w:pPr>
            <w:r>
              <w:t>Protection of</w:t>
            </w:r>
            <w:r w:rsidRPr="006D3EB8">
              <w:t xml:space="preserve"> Private Call communications.</w:t>
            </w:r>
          </w:p>
        </w:tc>
        <w:tc>
          <w:tcPr>
            <w:tcW w:w="1664" w:type="dxa"/>
          </w:tcPr>
          <w:p w14:paraId="30DDF7F5" w14:textId="77777777" w:rsidR="002E257C" w:rsidRDefault="002E257C" w:rsidP="00691BBD">
            <w:pPr>
              <w:pStyle w:val="TAL"/>
            </w:pPr>
            <w:r>
              <w:t>No</w:t>
            </w:r>
          </w:p>
        </w:tc>
      </w:tr>
      <w:tr w:rsidR="002E257C" w:rsidRPr="00672F85" w14:paraId="6E13DDA9" w14:textId="77777777" w:rsidTr="00691BBD">
        <w:tc>
          <w:tcPr>
            <w:tcW w:w="1577" w:type="dxa"/>
          </w:tcPr>
          <w:p w14:paraId="5CA6A0DB" w14:textId="77777777" w:rsidR="002E257C" w:rsidRDefault="002E257C" w:rsidP="00691BBD">
            <w:pPr>
              <w:pStyle w:val="TAL"/>
            </w:pPr>
            <w:r>
              <w:t>2</w:t>
            </w:r>
          </w:p>
        </w:tc>
        <w:tc>
          <w:tcPr>
            <w:tcW w:w="1321" w:type="dxa"/>
          </w:tcPr>
          <w:p w14:paraId="7F75E671" w14:textId="77777777" w:rsidR="002E257C" w:rsidRDefault="002E257C" w:rsidP="00691BBD">
            <w:pPr>
              <w:pStyle w:val="TAL"/>
            </w:pPr>
            <w:r w:rsidRPr="006D3EB8">
              <w:t>CSK</w:t>
            </w:r>
          </w:p>
        </w:tc>
        <w:tc>
          <w:tcPr>
            <w:tcW w:w="4725" w:type="dxa"/>
          </w:tcPr>
          <w:p w14:paraId="69168B0A" w14:textId="77777777" w:rsidR="002E257C" w:rsidRDefault="002E257C" w:rsidP="00691BBD">
            <w:pPr>
              <w:pStyle w:val="TAL"/>
            </w:pPr>
            <w:r>
              <w:t>P</w:t>
            </w:r>
            <w:r w:rsidRPr="006D3EB8">
              <w:t>rotect</w:t>
            </w:r>
            <w:r>
              <w:t>ion of</w:t>
            </w:r>
            <w:r w:rsidRPr="006D3EB8">
              <w:t xml:space="preserve"> application signalling (XML and SRTCP) between the MC client and MC domain.</w:t>
            </w:r>
          </w:p>
        </w:tc>
        <w:tc>
          <w:tcPr>
            <w:tcW w:w="1664" w:type="dxa"/>
          </w:tcPr>
          <w:p w14:paraId="20E0E091" w14:textId="77777777" w:rsidR="002E257C" w:rsidRDefault="002E257C" w:rsidP="00691BBD">
            <w:pPr>
              <w:pStyle w:val="TAL"/>
            </w:pPr>
            <w:r>
              <w:t>No</w:t>
            </w:r>
          </w:p>
        </w:tc>
      </w:tr>
      <w:tr w:rsidR="002E257C" w:rsidRPr="00672F85" w14:paraId="6494DCF2" w14:textId="77777777" w:rsidTr="00691BBD">
        <w:tc>
          <w:tcPr>
            <w:tcW w:w="1577" w:type="dxa"/>
          </w:tcPr>
          <w:p w14:paraId="0B2B8513" w14:textId="77777777" w:rsidR="002E257C" w:rsidRDefault="002E257C" w:rsidP="00691BBD">
            <w:pPr>
              <w:pStyle w:val="TAL"/>
            </w:pPr>
            <w:r>
              <w:t>3</w:t>
            </w:r>
          </w:p>
        </w:tc>
        <w:tc>
          <w:tcPr>
            <w:tcW w:w="1321" w:type="dxa"/>
          </w:tcPr>
          <w:p w14:paraId="1F9CD3F0" w14:textId="77777777" w:rsidR="002E257C" w:rsidRDefault="002E257C" w:rsidP="00691BBD">
            <w:pPr>
              <w:pStyle w:val="TAL"/>
            </w:pPr>
            <w:r w:rsidRPr="006D3EB8">
              <w:t>SPK</w:t>
            </w:r>
          </w:p>
        </w:tc>
        <w:tc>
          <w:tcPr>
            <w:tcW w:w="4725" w:type="dxa"/>
          </w:tcPr>
          <w:p w14:paraId="5E7B7434" w14:textId="77777777" w:rsidR="002E257C" w:rsidRDefault="002E257C" w:rsidP="00691BBD">
            <w:pPr>
              <w:pStyle w:val="TAL"/>
            </w:pPr>
            <w:r>
              <w:t>Protection of</w:t>
            </w:r>
            <w:r w:rsidRPr="006D3EB8">
              <w:t xml:space="preserve"> application signalling (XML and SRTCP) between servers in MC domain(s).</w:t>
            </w:r>
          </w:p>
        </w:tc>
        <w:tc>
          <w:tcPr>
            <w:tcW w:w="1664" w:type="dxa"/>
          </w:tcPr>
          <w:p w14:paraId="4125DCD0" w14:textId="77777777" w:rsidR="002E257C" w:rsidRDefault="002E257C" w:rsidP="00691BBD">
            <w:pPr>
              <w:pStyle w:val="TAL"/>
            </w:pPr>
            <w:r>
              <w:t>No</w:t>
            </w:r>
          </w:p>
        </w:tc>
      </w:tr>
      <w:tr w:rsidR="002E257C" w:rsidRPr="00672F85" w14:paraId="627BBC0D" w14:textId="77777777" w:rsidTr="00691BBD">
        <w:tc>
          <w:tcPr>
            <w:tcW w:w="1577" w:type="dxa"/>
          </w:tcPr>
          <w:p w14:paraId="3DED1165" w14:textId="77777777" w:rsidR="002E257C" w:rsidRDefault="002E257C" w:rsidP="00691BBD">
            <w:pPr>
              <w:pStyle w:val="TAL"/>
            </w:pPr>
            <w:r>
              <w:t>4</w:t>
            </w:r>
          </w:p>
        </w:tc>
        <w:tc>
          <w:tcPr>
            <w:tcW w:w="1321" w:type="dxa"/>
          </w:tcPr>
          <w:p w14:paraId="4AC13598" w14:textId="77777777" w:rsidR="002E257C" w:rsidRPr="006D3EB8" w:rsidRDefault="002E257C" w:rsidP="00691BBD">
            <w:pPr>
              <w:pStyle w:val="TAL"/>
            </w:pPr>
            <w:r w:rsidRPr="006D3EB8">
              <w:t>MKFC</w:t>
            </w:r>
          </w:p>
        </w:tc>
        <w:tc>
          <w:tcPr>
            <w:tcW w:w="4725" w:type="dxa"/>
          </w:tcPr>
          <w:p w14:paraId="7131E341" w14:textId="77777777" w:rsidR="002E257C" w:rsidRDefault="002E257C" w:rsidP="00691BBD">
            <w:pPr>
              <w:pStyle w:val="TAL"/>
            </w:pPr>
            <w:r>
              <w:t>Used as defined in Annex H.</w:t>
            </w:r>
          </w:p>
        </w:tc>
        <w:tc>
          <w:tcPr>
            <w:tcW w:w="1664" w:type="dxa"/>
          </w:tcPr>
          <w:p w14:paraId="21E8290E" w14:textId="77777777" w:rsidR="002E257C" w:rsidRDefault="002E257C" w:rsidP="00691BBD">
            <w:pPr>
              <w:pStyle w:val="TAL"/>
            </w:pPr>
            <w:r>
              <w:t>No</w:t>
            </w:r>
          </w:p>
        </w:tc>
      </w:tr>
      <w:tr w:rsidR="002E257C" w:rsidRPr="00672F85" w14:paraId="3811AE38" w14:textId="77777777" w:rsidTr="00691BBD">
        <w:tc>
          <w:tcPr>
            <w:tcW w:w="1577" w:type="dxa"/>
          </w:tcPr>
          <w:p w14:paraId="3FEA20E1" w14:textId="77777777" w:rsidR="002E257C" w:rsidRDefault="002E257C" w:rsidP="00691BBD">
            <w:pPr>
              <w:pStyle w:val="TAL"/>
            </w:pPr>
            <w:r>
              <w:t>5</w:t>
            </w:r>
          </w:p>
        </w:tc>
        <w:tc>
          <w:tcPr>
            <w:tcW w:w="1321" w:type="dxa"/>
          </w:tcPr>
          <w:p w14:paraId="13FC2FA2" w14:textId="77777777" w:rsidR="002E257C" w:rsidRDefault="002E257C" w:rsidP="00691BBD">
            <w:pPr>
              <w:pStyle w:val="TAL"/>
            </w:pPr>
            <w:r>
              <w:t>MSCCK</w:t>
            </w:r>
          </w:p>
        </w:tc>
        <w:tc>
          <w:tcPr>
            <w:tcW w:w="4725" w:type="dxa"/>
          </w:tcPr>
          <w:p w14:paraId="4CBC0FCD" w14:textId="77777777" w:rsidR="002E257C" w:rsidRDefault="002E257C" w:rsidP="00691BBD">
            <w:pPr>
              <w:pStyle w:val="TAL"/>
            </w:pPr>
            <w:r w:rsidRPr="006D3EB8">
              <w:t>Used as defined in Annex H.</w:t>
            </w:r>
          </w:p>
        </w:tc>
        <w:tc>
          <w:tcPr>
            <w:tcW w:w="1664" w:type="dxa"/>
          </w:tcPr>
          <w:p w14:paraId="65B6FCEB" w14:textId="77777777" w:rsidR="002E257C" w:rsidRDefault="002E257C" w:rsidP="00691BBD">
            <w:pPr>
              <w:pStyle w:val="TAL"/>
            </w:pPr>
            <w:r>
              <w:t>No</w:t>
            </w:r>
          </w:p>
        </w:tc>
      </w:tr>
      <w:tr w:rsidR="002E257C" w:rsidRPr="00672F85" w14:paraId="78825BA0" w14:textId="77777777" w:rsidTr="00691BBD">
        <w:tc>
          <w:tcPr>
            <w:tcW w:w="1577" w:type="dxa"/>
          </w:tcPr>
          <w:p w14:paraId="195574EF" w14:textId="77777777" w:rsidR="002E257C" w:rsidRDefault="002E257C" w:rsidP="00691BBD">
            <w:pPr>
              <w:pStyle w:val="TAL"/>
            </w:pPr>
            <w:r>
              <w:t>6</w:t>
            </w:r>
          </w:p>
        </w:tc>
        <w:tc>
          <w:tcPr>
            <w:tcW w:w="1321" w:type="dxa"/>
          </w:tcPr>
          <w:p w14:paraId="7E73BF73" w14:textId="77777777" w:rsidR="002E257C" w:rsidRDefault="002E257C" w:rsidP="00691BBD">
            <w:pPr>
              <w:pStyle w:val="TAL"/>
            </w:pPr>
            <w:r>
              <w:t>MuSiK</w:t>
            </w:r>
          </w:p>
        </w:tc>
        <w:tc>
          <w:tcPr>
            <w:tcW w:w="4725" w:type="dxa"/>
          </w:tcPr>
          <w:p w14:paraId="39849BAF" w14:textId="77777777" w:rsidR="002E257C" w:rsidRDefault="002E257C" w:rsidP="00691BBD">
            <w:pPr>
              <w:pStyle w:val="TAL"/>
            </w:pPr>
            <w:r>
              <w:t xml:space="preserve">Protection of </w:t>
            </w:r>
            <w:r w:rsidRPr="006D3EB8">
              <w:t>multicast signalling between the MCX Server and the MC Client.</w:t>
            </w:r>
          </w:p>
        </w:tc>
        <w:tc>
          <w:tcPr>
            <w:tcW w:w="1664" w:type="dxa"/>
          </w:tcPr>
          <w:p w14:paraId="2F555A9F" w14:textId="77777777" w:rsidR="002E257C" w:rsidRDefault="002E257C" w:rsidP="00691BBD">
            <w:pPr>
              <w:pStyle w:val="TAL"/>
            </w:pPr>
            <w:r>
              <w:t>No</w:t>
            </w:r>
          </w:p>
        </w:tc>
      </w:tr>
      <w:tr w:rsidR="002E257C" w:rsidRPr="00672F85" w14:paraId="471004BC" w14:textId="77777777" w:rsidTr="00691BBD">
        <w:tc>
          <w:tcPr>
            <w:tcW w:w="1577" w:type="dxa"/>
          </w:tcPr>
          <w:p w14:paraId="3C020F79" w14:textId="77777777" w:rsidR="002E257C" w:rsidRDefault="002E257C" w:rsidP="00691BBD">
            <w:pPr>
              <w:pStyle w:val="TAL"/>
            </w:pPr>
            <w:r>
              <w:t>7-15</w:t>
            </w:r>
          </w:p>
        </w:tc>
        <w:tc>
          <w:tcPr>
            <w:tcW w:w="1321" w:type="dxa"/>
          </w:tcPr>
          <w:p w14:paraId="361862A9" w14:textId="77777777" w:rsidR="002E257C" w:rsidRDefault="002E257C" w:rsidP="00691BBD">
            <w:pPr>
              <w:pStyle w:val="TAL"/>
            </w:pPr>
            <w:r>
              <w:t>Not defined</w:t>
            </w:r>
          </w:p>
        </w:tc>
        <w:tc>
          <w:tcPr>
            <w:tcW w:w="4725" w:type="dxa"/>
          </w:tcPr>
          <w:p w14:paraId="608DAEBB" w14:textId="77777777" w:rsidR="002E257C" w:rsidRDefault="002E257C" w:rsidP="00691BBD">
            <w:pPr>
              <w:pStyle w:val="TAL"/>
            </w:pPr>
          </w:p>
        </w:tc>
        <w:tc>
          <w:tcPr>
            <w:tcW w:w="1664" w:type="dxa"/>
          </w:tcPr>
          <w:p w14:paraId="367524C2" w14:textId="77777777" w:rsidR="002E257C" w:rsidRDefault="002E257C" w:rsidP="00691BBD">
            <w:pPr>
              <w:pStyle w:val="TAL"/>
            </w:pPr>
          </w:p>
        </w:tc>
      </w:tr>
    </w:tbl>
    <w:p w14:paraId="4C928D78" w14:textId="77777777" w:rsidR="002E257C" w:rsidRDefault="002E257C" w:rsidP="009F70EA">
      <w:pPr>
        <w:pStyle w:val="B1"/>
        <w:ind w:left="0" w:firstLine="0"/>
      </w:pPr>
    </w:p>
    <w:p w14:paraId="2D4A0106" w14:textId="77777777" w:rsidR="009F70EA" w:rsidRDefault="009F70EA" w:rsidP="009F70EA">
      <w:pPr>
        <w:pStyle w:val="B1"/>
        <w:ind w:left="0" w:firstLine="0"/>
      </w:pPr>
      <w:r>
        <w:t>In this way, the MC UE is able to identify the purpose of the key.</w:t>
      </w:r>
    </w:p>
    <w:p w14:paraId="0B160126" w14:textId="77777777" w:rsidR="00DE0DD7" w:rsidRDefault="0087689E" w:rsidP="00DE0DD7">
      <w:pPr>
        <w:pStyle w:val="Heading8"/>
      </w:pPr>
      <w:r>
        <w:br w:type="page"/>
      </w:r>
      <w:bookmarkStart w:id="421" w:name="_Toc90901416"/>
      <w:r w:rsidR="00DE0DD7">
        <w:t>Annex H (normative):</w:t>
      </w:r>
      <w:r w:rsidR="00DE0DD7">
        <w:br/>
        <w:t>Support for legacy multicast key (MKFC</w:t>
      </w:r>
      <w:r w:rsidR="002972D9">
        <w:t>)</w:t>
      </w:r>
      <w:r w:rsidR="00DE0DD7">
        <w:t xml:space="preserve"> and </w:t>
      </w:r>
      <w:r w:rsidR="002972D9">
        <w:t xml:space="preserve">for </w:t>
      </w:r>
      <w:r w:rsidR="00DE0DD7">
        <w:t>MSCCK</w:t>
      </w:r>
      <w:bookmarkEnd w:id="421"/>
    </w:p>
    <w:p w14:paraId="6636CA98" w14:textId="77777777" w:rsidR="00DE0DD7" w:rsidRDefault="00DE0DD7" w:rsidP="00DE0DD7">
      <w:pPr>
        <w:pStyle w:val="Heading2"/>
      </w:pPr>
      <w:bookmarkStart w:id="422" w:name="_Toc90901417"/>
      <w:r>
        <w:t>H.1</w:t>
      </w:r>
      <w:r>
        <w:tab/>
        <w:t>General</w:t>
      </w:r>
      <w:bookmarkEnd w:id="422"/>
    </w:p>
    <w:p w14:paraId="5F072779" w14:textId="77777777" w:rsidR="00DE0DD7" w:rsidRDefault="00DE0DD7" w:rsidP="00DE0DD7">
      <w:r>
        <w:t xml:space="preserve">TS 33.179 [7] specified a different key distribution mechanism for the distribution of group multicast keys (MKFC). To allow MCPTT clients to operate with legacy MCPTT servers (as defined by the functionality in TS 33.179 [7]), MCPTT clients shall support the MKFC key distribution mechanisms defined in clause </w:t>
      </w:r>
      <w:r w:rsidR="00133052">
        <w:t>H</w:t>
      </w:r>
      <w:r>
        <w:t>.2 with the following constraints:</w:t>
      </w:r>
    </w:p>
    <w:p w14:paraId="30822945" w14:textId="77777777" w:rsidR="00DE0DD7" w:rsidRDefault="00DE0DD7" w:rsidP="00DE0DD7">
      <w:pPr>
        <w:pStyle w:val="B1"/>
      </w:pPr>
      <w:r>
        <w:t>-</w:t>
      </w:r>
      <w:r>
        <w:tab/>
        <w:t>The MCPTT client shall reject MKFCs received from other MC systems (based upon the GMS identity).</w:t>
      </w:r>
    </w:p>
    <w:p w14:paraId="0C760D84" w14:textId="77777777" w:rsidR="00DE0DD7" w:rsidRDefault="00DE0DD7" w:rsidP="00DE0DD7">
      <w:pPr>
        <w:pStyle w:val="B1"/>
      </w:pPr>
      <w:r>
        <w:t>-</w:t>
      </w:r>
      <w:r>
        <w:tab/>
        <w:t>The MCPTT client shall d</w:t>
      </w:r>
      <w:r w:rsidRPr="00FF53DA">
        <w:t>iscard previously received MKFCs upon attaching to a new MC system.</w:t>
      </w:r>
      <w:r>
        <w:t xml:space="preserve"> </w:t>
      </w:r>
    </w:p>
    <w:p w14:paraId="27F14570" w14:textId="77777777" w:rsidR="00DE0DD7" w:rsidRDefault="00DE0DD7" w:rsidP="00DE0DD7">
      <w:r>
        <w:t xml:space="preserve">MCPTT Servers shall not support MKFC distribution. </w:t>
      </w:r>
      <w:r w:rsidR="002972D9">
        <w:t>T</w:t>
      </w:r>
      <w:r>
        <w:t>he MCPTT Server shall only support transmission of signalling over a unicast bearer to a legacy MCPTT client (as defined by the functionality TS 33.179 [7</w:t>
      </w:r>
      <w:r w:rsidR="002972D9">
        <w:t xml:space="preserve">]). </w:t>
      </w:r>
      <w:r>
        <w:t>This shall be detected by the MCPTT Server on the rejection of the MuSiK.</w:t>
      </w:r>
    </w:p>
    <w:p w14:paraId="6E01B446" w14:textId="77777777" w:rsidR="00DE0DD7" w:rsidRDefault="00DE0DD7" w:rsidP="00DE0DD7">
      <w:r>
        <w:t xml:space="preserve">MCPTT Servers and MCPTT clients shall support distribution of the MSCCK. The mechanism for the distribution of </w:t>
      </w:r>
      <w:r w:rsidR="00133052">
        <w:t>the MSCCK is defined in clause H</w:t>
      </w:r>
      <w:r>
        <w:t>.3.</w:t>
      </w:r>
    </w:p>
    <w:p w14:paraId="526DD26C" w14:textId="77777777" w:rsidR="00DE0DD7" w:rsidRDefault="00DE0DD7" w:rsidP="00DE0DD7">
      <w:pPr>
        <w:pStyle w:val="NO"/>
      </w:pPr>
      <w:r>
        <w:t>NOTE:</w:t>
      </w:r>
      <w:r>
        <w:tab/>
      </w:r>
      <w:r w:rsidR="002972D9">
        <w:t>Void</w:t>
      </w:r>
      <w:r>
        <w:t xml:space="preserve">. </w:t>
      </w:r>
    </w:p>
    <w:p w14:paraId="5A2E4FC6" w14:textId="77777777" w:rsidR="00DE0DD7" w:rsidRPr="00AB0972" w:rsidRDefault="00DE0DD7" w:rsidP="00DE0DD7">
      <w:r>
        <w:t>MSCCK and MKFC</w:t>
      </w:r>
      <w:r w:rsidR="00133052">
        <w:t xml:space="preserve"> are used as defined in clause H</w:t>
      </w:r>
      <w:r>
        <w:t>.4.</w:t>
      </w:r>
    </w:p>
    <w:p w14:paraId="3DB75744" w14:textId="77777777" w:rsidR="00DE0DD7" w:rsidRDefault="00DE0DD7" w:rsidP="00DE0DD7">
      <w:pPr>
        <w:pStyle w:val="Heading2"/>
      </w:pPr>
      <w:bookmarkStart w:id="423" w:name="_Toc90901418"/>
      <w:r>
        <w:t>H.2</w:t>
      </w:r>
      <w:r>
        <w:tab/>
        <w:t>MKFC Receipt</w:t>
      </w:r>
      <w:bookmarkEnd w:id="423"/>
    </w:p>
    <w:p w14:paraId="3D9B9A9A" w14:textId="77777777" w:rsidR="00DE0DD7" w:rsidRDefault="00DE0DD7" w:rsidP="00DE0DD7">
      <w:r>
        <w:t xml:space="preserve">MKFCs are distributed using the same procedures as for GMK distribution. The client receives an MKFC from the MCPTT server using the procedures in clause 7.3, with the exception that the MKFC and MKFC-ID is distributed in the place of the GMK and GMK-ID, and the user salt is zero (meaning that the GUK-ID is the MKFC-ID). </w:t>
      </w:r>
    </w:p>
    <w:p w14:paraId="1586EA0D" w14:textId="77777777" w:rsidR="00DE0DD7" w:rsidRPr="00652E5E" w:rsidRDefault="00DE0DD7" w:rsidP="00DE0DD7">
      <w:pPr>
        <w:rPr>
          <w:color w:val="000000"/>
          <w:lang w:eastAsia="zh-CN"/>
        </w:rPr>
      </w:pPr>
      <w:r>
        <w:t xml:space="preserve">MKFCs are either distributed in their own group key distribution message (separate from the GMK distribution message), or in the same distribution message as the GMK. </w:t>
      </w:r>
      <w:r>
        <w:rPr>
          <w:color w:val="000000"/>
          <w:lang w:eastAsia="zh-CN"/>
        </w:rPr>
        <w:t xml:space="preserve">Distributing the </w:t>
      </w:r>
      <w:r>
        <w:t>MKFC in the same message as the GMK is</w:t>
      </w:r>
      <w:r>
        <w:rPr>
          <w:color w:val="000000"/>
          <w:lang w:eastAsia="zh-CN"/>
        </w:rPr>
        <w:t xml:space="preserve"> achieved by embedding two MIKEY payloads in one distribution message.</w:t>
      </w:r>
    </w:p>
    <w:p w14:paraId="73CDC1F9" w14:textId="77777777" w:rsidR="00DE0DD7" w:rsidRDefault="00DE0DD7" w:rsidP="00DE0DD7">
      <w:pPr>
        <w:pStyle w:val="Heading2"/>
      </w:pPr>
      <w:bookmarkStart w:id="424" w:name="_Toc90901419"/>
      <w:r>
        <w:t>H.3</w:t>
      </w:r>
      <w:r>
        <w:tab/>
        <w:t>MSCCK Distribution</w:t>
      </w:r>
      <w:bookmarkEnd w:id="424"/>
    </w:p>
    <w:p w14:paraId="379751B6" w14:textId="77777777" w:rsidR="00DE0DD7" w:rsidRDefault="00DE0DD7" w:rsidP="00DE0DD7">
      <w:r>
        <w:t>MSCCK and MSCCK-ID are distributed within MBMS bearer announcement messages. The procedures are identical to those for distribution of the MuSiK, as defined in clause 5.9, with the exception that the MSCCK and MSCCK-ID are distributed instead of the MuSiK and MuSiK-ID.</w:t>
      </w:r>
    </w:p>
    <w:p w14:paraId="43268E74" w14:textId="77777777" w:rsidR="00DE0DD7" w:rsidRDefault="00DE0DD7" w:rsidP="00DE0DD7">
      <w:pPr>
        <w:pStyle w:val="Heading2"/>
      </w:pPr>
      <w:bookmarkStart w:id="425" w:name="_Toc90901420"/>
      <w:r>
        <w:t>H.4</w:t>
      </w:r>
      <w:r w:rsidR="000C3501">
        <w:tab/>
      </w:r>
      <w:r>
        <w:t>Use of multicast signalling keys (MKFC and MSCCK)</w:t>
      </w:r>
      <w:bookmarkEnd w:id="425"/>
    </w:p>
    <w:p w14:paraId="3933E217" w14:textId="77777777" w:rsidR="00DE0DD7" w:rsidRPr="00386C53" w:rsidRDefault="00DE0DD7" w:rsidP="00DE0DD7">
      <w:r>
        <w:t>For the protection of multicast floor and media control received from legacy MCPTT servers, the KFC shall be the MKFC and the KFC-ID shall be the MKFC-ID. KFC-RAND shall be the MIKEY RAND value transmitted in the MIKEY message used to distribute the KFC. The KFC is used as defined in clause 9.4.6 and 9.4.7.</w:t>
      </w:r>
    </w:p>
    <w:p w14:paraId="1675600E" w14:textId="77777777" w:rsidR="00DE0DD7" w:rsidRDefault="00DE0DD7" w:rsidP="00DE0DD7">
      <w:r>
        <w:t>For the protection of MBMS subchannel control messages, the KFC shall be the MSCCK and the KFC-ID shall be the MSCCK-ID. KFC-RAND shall be the MIKEY RAND value transmitted in the MIKEY message used to distribute the KFC. The KFC is used as defined in clause 9.4.6 and 9.4.7.</w:t>
      </w:r>
    </w:p>
    <w:p w14:paraId="2FF2A871" w14:textId="77777777" w:rsidR="000B0DA3" w:rsidRDefault="000B0DA3" w:rsidP="000B0DA3">
      <w:pPr>
        <w:pStyle w:val="Heading8"/>
        <w:rPr>
          <w:lang w:eastAsia="ko-KR"/>
        </w:rPr>
      </w:pPr>
      <w:bookmarkStart w:id="426" w:name="_Toc90901421"/>
      <w:r>
        <w:rPr>
          <w:lang w:eastAsia="ko-KR"/>
        </w:rPr>
        <w:t>Annex I (normative):</w:t>
      </w:r>
      <w:r>
        <w:rPr>
          <w:lang w:eastAsia="ko-KR"/>
        </w:rPr>
        <w:br/>
      </w:r>
      <w:r>
        <w:t>Signalling Proxies</w:t>
      </w:r>
      <w:bookmarkEnd w:id="426"/>
    </w:p>
    <w:p w14:paraId="0B34C91A" w14:textId="77777777" w:rsidR="000B0DA3" w:rsidRDefault="000B0DA3" w:rsidP="000B0DA3">
      <w:pPr>
        <w:pStyle w:val="Heading2"/>
      </w:pPr>
      <w:bookmarkStart w:id="427" w:name="_Toc90901422"/>
      <w:r>
        <w:t>I.1</w:t>
      </w:r>
      <w:r>
        <w:tab/>
        <w:t>Overview</w:t>
      </w:r>
      <w:bookmarkEnd w:id="427"/>
    </w:p>
    <w:p w14:paraId="031399F4" w14:textId="77777777" w:rsidR="000B0DA3" w:rsidRDefault="000B0DA3" w:rsidP="000B0DA3">
      <w:r>
        <w:t>This solution defines the role of a Signalling Proxy within the Mission Critical System. Signalling Proxies are optional elements providing a deployment option to allow security enforcement at the edge of the MC Doman. Using the functionality defined in this document, Signalling Proxies can be used transparently to MC clients. When Signalling Proxies are used, the MCX Servers within the domain may not need to support security functionality.</w:t>
      </w:r>
    </w:p>
    <w:p w14:paraId="2205DF43" w14:textId="77777777" w:rsidR="000B0DA3" w:rsidRDefault="000B0DA3" w:rsidP="000B0DA3">
      <w:r>
        <w:t>The primary function of the signalling proxy is to perform key management of signalling keys, and encryption/decryption of application signalling transiting the edge of the mission critical domain.</w:t>
      </w:r>
    </w:p>
    <w:p w14:paraId="5652DAF8" w14:textId="77777777" w:rsidR="000B0DA3" w:rsidRDefault="000B0DA3" w:rsidP="000B0DA3">
      <w:r>
        <w:t>This solution defines two types of signalling proxy:</w:t>
      </w:r>
    </w:p>
    <w:p w14:paraId="43A72D77" w14:textId="77777777" w:rsidR="000B0DA3" w:rsidRDefault="000B0DA3" w:rsidP="000B0DA3">
      <w:pPr>
        <w:pStyle w:val="B1"/>
      </w:pPr>
      <w:r>
        <w:t>-</w:t>
      </w:r>
      <w:r>
        <w:tab/>
        <w:t>Client Signalling proxy (CS Proxy)</w:t>
      </w:r>
    </w:p>
    <w:p w14:paraId="7F88121B" w14:textId="77777777" w:rsidR="000B0DA3" w:rsidRDefault="000B0DA3" w:rsidP="000B0DA3">
      <w:pPr>
        <w:pStyle w:val="B1"/>
      </w:pPr>
      <w:r>
        <w:t>-</w:t>
      </w:r>
      <w:r>
        <w:tab/>
        <w:t>Interconnection Signalling Proxy (IS Proxy)</w:t>
      </w:r>
    </w:p>
    <w:p w14:paraId="222B9AE2" w14:textId="77777777" w:rsidR="000B0DA3" w:rsidRDefault="000B0DA3" w:rsidP="000B0DA3">
      <w:pPr>
        <w:pStyle w:val="B1"/>
        <w:ind w:left="0" w:firstLine="0"/>
      </w:pPr>
      <w:r>
        <w:t>The Client Signalling Proxy may perform security operations towards the client on behalf of the mission critical domain. This includes:</w:t>
      </w:r>
    </w:p>
    <w:p w14:paraId="7DE19A5A" w14:textId="77777777" w:rsidR="000B0DA3" w:rsidRDefault="000B0DA3" w:rsidP="000B0DA3">
      <w:pPr>
        <w:pStyle w:val="B1"/>
      </w:pPr>
      <w:r>
        <w:t>-</w:t>
      </w:r>
      <w:r>
        <w:tab/>
        <w:t>Topology hiding</w:t>
      </w:r>
    </w:p>
    <w:p w14:paraId="52EB6F1F" w14:textId="77777777" w:rsidR="000B0DA3" w:rsidRDefault="000B0DA3" w:rsidP="000B0DA3">
      <w:pPr>
        <w:pStyle w:val="B1"/>
      </w:pPr>
      <w:r>
        <w:t>-</w:t>
      </w:r>
      <w:r>
        <w:tab/>
        <w:t>Resilience against signalling storm</w:t>
      </w:r>
    </w:p>
    <w:p w14:paraId="2D12DEFD" w14:textId="77777777" w:rsidR="000B0DA3" w:rsidRDefault="000B0DA3" w:rsidP="000B0DA3">
      <w:pPr>
        <w:pStyle w:val="B1"/>
      </w:pPr>
      <w:r>
        <w:t>-</w:t>
      </w:r>
      <w:r>
        <w:tab/>
        <w:t>CSK key management (per client);</w:t>
      </w:r>
    </w:p>
    <w:p w14:paraId="48016ADF" w14:textId="77777777" w:rsidR="000B0DA3" w:rsidRDefault="000B0DA3" w:rsidP="000B0DA3">
      <w:pPr>
        <w:pStyle w:val="B1"/>
      </w:pPr>
      <w:r>
        <w:t>-</w:t>
      </w:r>
      <w:r>
        <w:tab/>
        <w:t>MuSiK key management (where protection of multicast signalling is required);</w:t>
      </w:r>
    </w:p>
    <w:p w14:paraId="796DDA7B" w14:textId="77777777" w:rsidR="000B0DA3" w:rsidRDefault="000B0DA3" w:rsidP="000B0DA3">
      <w:pPr>
        <w:pStyle w:val="B1"/>
      </w:pPr>
      <w:r>
        <w:t>-</w:t>
      </w:r>
      <w:r>
        <w:tab/>
        <w:t>Protection of application layer signalling (XML in SIP);</w:t>
      </w:r>
    </w:p>
    <w:p w14:paraId="066388FD" w14:textId="77777777" w:rsidR="000B0DA3" w:rsidRDefault="000B0DA3" w:rsidP="000B0DA3">
      <w:pPr>
        <w:pStyle w:val="B1"/>
      </w:pPr>
      <w:r>
        <w:t>-</w:t>
      </w:r>
      <w:r w:rsidR="000C3501">
        <w:tab/>
      </w:r>
      <w:r>
        <w:t>Protection of floor control signalling, transmission control signalling and media signalling (SRTCP);</w:t>
      </w:r>
    </w:p>
    <w:p w14:paraId="338AFF65" w14:textId="77777777" w:rsidR="000B0DA3" w:rsidRDefault="000B0DA3" w:rsidP="000B0DA3">
      <w:pPr>
        <w:pStyle w:val="B1"/>
      </w:pPr>
      <w:r>
        <w:t>-</w:t>
      </w:r>
      <w:r>
        <w:tab/>
        <w:t>Protection of MCData signalling payloads.</w:t>
      </w:r>
    </w:p>
    <w:p w14:paraId="767482FB" w14:textId="77777777" w:rsidR="000B0DA3" w:rsidRDefault="000B0DA3" w:rsidP="000B0DA3">
      <w:pPr>
        <w:pStyle w:val="B1"/>
      </w:pPr>
      <w:r>
        <w:t>-</w:t>
      </w:r>
      <w:r>
        <w:tab/>
        <w:t>Creation of KMS Redirect Responses (KRRs).</w:t>
      </w:r>
    </w:p>
    <w:p w14:paraId="6ED1C759" w14:textId="77777777" w:rsidR="000B0DA3" w:rsidRDefault="000B0DA3" w:rsidP="000B0DA3">
      <w:pPr>
        <w:pStyle w:val="B1"/>
        <w:ind w:left="0" w:firstLine="0"/>
      </w:pPr>
      <w:r>
        <w:t>The Interconnection Signalling Proxy may perform security operations towards other mission critical domains. This includes:</w:t>
      </w:r>
    </w:p>
    <w:p w14:paraId="00D99E64" w14:textId="77777777" w:rsidR="000B0DA3" w:rsidRDefault="000B0DA3" w:rsidP="000B0DA3">
      <w:pPr>
        <w:pStyle w:val="B1"/>
      </w:pPr>
      <w:r>
        <w:t>-</w:t>
      </w:r>
      <w:r>
        <w:tab/>
        <w:t>Topology hiding</w:t>
      </w:r>
    </w:p>
    <w:p w14:paraId="379E1BF3" w14:textId="77777777" w:rsidR="000B0DA3" w:rsidRDefault="000B0DA3" w:rsidP="000B0DA3">
      <w:pPr>
        <w:pStyle w:val="B1"/>
      </w:pPr>
      <w:r>
        <w:t>-</w:t>
      </w:r>
      <w:r>
        <w:tab/>
        <w:t>Resilience against signalling storm</w:t>
      </w:r>
    </w:p>
    <w:p w14:paraId="47A306E7" w14:textId="77777777" w:rsidR="000B0DA3" w:rsidRDefault="000B0DA3" w:rsidP="000B0DA3">
      <w:pPr>
        <w:pStyle w:val="B1"/>
      </w:pPr>
      <w:r>
        <w:t>-</w:t>
      </w:r>
      <w:r>
        <w:tab/>
        <w:t>Storage of SPK(s);</w:t>
      </w:r>
    </w:p>
    <w:p w14:paraId="544CB81D" w14:textId="77777777" w:rsidR="000B0DA3" w:rsidRDefault="000B0DA3" w:rsidP="000B0DA3">
      <w:pPr>
        <w:pStyle w:val="B1"/>
      </w:pPr>
      <w:r>
        <w:t>-</w:t>
      </w:r>
      <w:r>
        <w:tab/>
        <w:t>Protection of application layer signalling (XML in SIP);</w:t>
      </w:r>
    </w:p>
    <w:p w14:paraId="1E401577" w14:textId="77777777" w:rsidR="000B0DA3" w:rsidRDefault="000B0DA3" w:rsidP="000B0DA3">
      <w:pPr>
        <w:pStyle w:val="B1"/>
      </w:pPr>
      <w:r>
        <w:t>-</w:t>
      </w:r>
      <w:r w:rsidR="000C3501">
        <w:tab/>
      </w:r>
      <w:r>
        <w:t>Protection of floor control signalling, transmission control signalling and media signalling (SRTCP);</w:t>
      </w:r>
    </w:p>
    <w:p w14:paraId="1B844369" w14:textId="77777777" w:rsidR="000B0DA3" w:rsidRDefault="000B0DA3" w:rsidP="000B0DA3">
      <w:pPr>
        <w:pStyle w:val="B1"/>
      </w:pPr>
      <w:r>
        <w:t>-</w:t>
      </w:r>
      <w:r>
        <w:tab/>
        <w:t>Protection of MCData signalling payloads.</w:t>
      </w:r>
    </w:p>
    <w:p w14:paraId="3C1ACA11" w14:textId="77777777" w:rsidR="000B0DA3" w:rsidRDefault="000B0DA3" w:rsidP="000B0DA3">
      <w:pPr>
        <w:pStyle w:val="B1"/>
      </w:pPr>
      <w:r>
        <w:t>-</w:t>
      </w:r>
      <w:r>
        <w:tab/>
        <w:t>Creation of KMS Redirect Responses (KRRs).</w:t>
      </w:r>
    </w:p>
    <w:p w14:paraId="6AC6CD7B" w14:textId="77777777" w:rsidR="000B0DA3" w:rsidRDefault="000B0DA3" w:rsidP="000B0DA3">
      <w:r>
        <w:t xml:space="preserve">Signalling proxies may present one or multiple identifiers externally. A CS proxy requires keying by the Key Management Server (KMS) to receive key material associated with the identifiers that it represents externally. </w:t>
      </w:r>
    </w:p>
    <w:p w14:paraId="67C5E9AF" w14:textId="77777777" w:rsidR="000B0DA3" w:rsidRDefault="000B0DA3" w:rsidP="000B0DA3">
      <w:pPr>
        <w:pStyle w:val="NO"/>
      </w:pPr>
      <w:r>
        <w:rPr>
          <w:rStyle w:val="msoins0"/>
        </w:rPr>
        <w:t>NOTE:</w:t>
      </w:r>
      <w:r w:rsidR="000C3501">
        <w:rPr>
          <w:rStyle w:val="msoins0"/>
        </w:rPr>
        <w:tab/>
      </w:r>
      <w:r>
        <w:rPr>
          <w:rStyle w:val="msoins0"/>
        </w:rPr>
        <w:t>Where signalling proxies are used, MCX Servers may not require keying by the KMS as they may not perform any security functionality.</w:t>
      </w:r>
    </w:p>
    <w:p w14:paraId="2EA2BE1C" w14:textId="77777777" w:rsidR="000B0DA3" w:rsidRDefault="000B0DA3" w:rsidP="000B0DA3">
      <w:pPr>
        <w:pStyle w:val="Heading2"/>
      </w:pPr>
      <w:bookmarkStart w:id="428" w:name="_Toc90901423"/>
      <w:r>
        <w:t>I.2</w:t>
      </w:r>
      <w:r>
        <w:tab/>
        <w:t>Location of a signalling proxy</w:t>
      </w:r>
      <w:bookmarkEnd w:id="428"/>
    </w:p>
    <w:p w14:paraId="3464025A" w14:textId="77777777" w:rsidR="000B0DA3" w:rsidRDefault="000B0DA3" w:rsidP="000B0DA3">
      <w:pPr>
        <w:pStyle w:val="Heading3"/>
      </w:pPr>
      <w:bookmarkStart w:id="429" w:name="_Toc90901424"/>
      <w:r>
        <w:t>I.2.1</w:t>
      </w:r>
      <w:r>
        <w:tab/>
        <w:t>Overview</w:t>
      </w:r>
      <w:bookmarkEnd w:id="429"/>
    </w:p>
    <w:p w14:paraId="7BBB09CA" w14:textId="77777777" w:rsidR="000B0DA3" w:rsidRDefault="000B0DA3" w:rsidP="000B0DA3">
      <w:pPr>
        <w:pStyle w:val="B1"/>
        <w:ind w:left="0" w:firstLine="0"/>
      </w:pPr>
      <w:r>
        <w:t>A signalling proxy should be located at the logical edge of the MC Domain. Signalling routed via the SIP Core should be routed via the signalling proxy on entry or exit of the MC Domain. This includes RTCP signalling such as transmission and floor control.</w:t>
      </w:r>
    </w:p>
    <w:p w14:paraId="51737514" w14:textId="77777777" w:rsidR="000B0DA3" w:rsidRDefault="000B0DA3" w:rsidP="000B0DA3">
      <w:pPr>
        <w:pStyle w:val="Heading3"/>
      </w:pPr>
      <w:bookmarkStart w:id="430" w:name="_Toc90901425"/>
      <w:r>
        <w:t>I.2.2</w:t>
      </w:r>
      <w:r>
        <w:tab/>
        <w:t>Deployment with an untrusted SIP Core</w:t>
      </w:r>
      <w:bookmarkEnd w:id="430"/>
    </w:p>
    <w:p w14:paraId="555F7348" w14:textId="77777777" w:rsidR="000B0DA3" w:rsidRDefault="000B0DA3" w:rsidP="000B0DA3">
      <w:pPr>
        <w:pStyle w:val="B1"/>
        <w:ind w:left="0" w:firstLine="0"/>
      </w:pPr>
      <w:r>
        <w:t>Where the SIP Core is not trusted by the Mission Critical provider, the Signalling Proxy should be located between Mission Critical Functions (MCX Server, GMS, etc.) and the external SIP Core. The use of Signalling Proxies within a MC System where the SIP Core is untrusted is shown in Figure I.2.2-1.</w:t>
      </w:r>
    </w:p>
    <w:p w14:paraId="49D66407" w14:textId="77777777" w:rsidR="000B0DA3" w:rsidRDefault="000B0DA3" w:rsidP="000B0DA3">
      <w:pPr>
        <w:pStyle w:val="TH"/>
      </w:pPr>
      <w:r>
        <w:object w:dxaOrig="7700" w:dyaOrig="7860" w14:anchorId="795C8E59">
          <v:shape id="_x0000_i1097" type="#_x0000_t75" style="width:385pt;height:393pt" o:ole="">
            <v:imagedata r:id="rId160" o:title=""/>
          </v:shape>
          <o:OLEObject Type="Embed" ProgID="Visio.Drawing.15" ShapeID="_x0000_i1097" DrawAspect="Content" ObjectID="_1829305404" r:id="rId161"/>
        </w:object>
      </w:r>
    </w:p>
    <w:p w14:paraId="40C83656" w14:textId="77777777" w:rsidR="000B0DA3" w:rsidRDefault="000B0DA3" w:rsidP="000B0DA3">
      <w:pPr>
        <w:pStyle w:val="TF"/>
      </w:pPr>
      <w:r>
        <w:t>Figure I.2.2-1: Signalling proxies (with untrusted SIP Core)</w:t>
      </w:r>
    </w:p>
    <w:p w14:paraId="5BD95A41" w14:textId="77777777" w:rsidR="000B0DA3" w:rsidRDefault="000B0DA3" w:rsidP="000B0DA3">
      <w:r>
        <w:t xml:space="preserve">Internal signalling within the MC Domain (between MCX Server(s) and GMS(s)) routes via the SIP Core. Consequently, in this scenario, the IS Proxy will route all internal signalling to/from itself via the SIP core. Each time it receives an internal signalling message, the IS Proxy should apply an SPK for protection and it should perform topology hiding towards the SIP Core. </w:t>
      </w:r>
    </w:p>
    <w:p w14:paraId="3C6867B9" w14:textId="77777777" w:rsidR="000B0DA3" w:rsidRDefault="000B0DA3" w:rsidP="000B0DA3">
      <w:pPr>
        <w:pStyle w:val="NO"/>
      </w:pPr>
      <w:r>
        <w:t>NOTE:</w:t>
      </w:r>
      <w:r w:rsidR="000C3501">
        <w:tab/>
      </w:r>
      <w:r>
        <w:t>There may be a performance impact of locating the SIP Core outside of the MC Domain due to the increased load on the IS Proxy.</w:t>
      </w:r>
    </w:p>
    <w:p w14:paraId="0C600491" w14:textId="77777777" w:rsidR="000B0DA3" w:rsidRDefault="000B0DA3" w:rsidP="000B0DA3">
      <w:pPr>
        <w:rPr>
          <w:rFonts w:cs="Arial"/>
        </w:rPr>
      </w:pPr>
      <w:r>
        <w:t xml:space="preserve">The use of the signalling proxy at the edge of the Mission Critical network does not remove the need to deploy a SIP Session Border Controller (as defined in RFC 5853 [24]), or IMS IBCF (as defined in </w:t>
      </w:r>
      <w:r>
        <w:rPr>
          <w:rFonts w:cs="Arial"/>
        </w:rPr>
        <w:t>Annex I of 3GPP TS 23.228 [23]), to protect the SIP core.</w:t>
      </w:r>
    </w:p>
    <w:p w14:paraId="5A9BF8C7" w14:textId="77777777" w:rsidR="000B0DA3" w:rsidRDefault="000B0DA3" w:rsidP="000B0DA3">
      <w:pPr>
        <w:pStyle w:val="Heading3"/>
      </w:pPr>
      <w:bookmarkStart w:id="431" w:name="_Toc90901426"/>
      <w:r>
        <w:t>I.2.3</w:t>
      </w:r>
      <w:r>
        <w:tab/>
        <w:t>Deployment with a trusted SIP Core</w:t>
      </w:r>
      <w:bookmarkEnd w:id="431"/>
    </w:p>
    <w:p w14:paraId="2CA3DCC9" w14:textId="77777777" w:rsidR="000B0DA3" w:rsidRDefault="000B0DA3" w:rsidP="000B0DA3">
      <w:pPr>
        <w:pStyle w:val="B1"/>
        <w:ind w:left="0" w:firstLine="0"/>
      </w:pPr>
      <w:r>
        <w:t>Where the SIP Core is trusted by the Mission Critical provider, the Signalling Proxy should be located at the edge of the external SIP Core, allowing data transiting the SIP core to be unencrypted. The use of Signalling Proxies within a MC System where the SIP Core is trusted is shown in Figure I.2.3-1.</w:t>
      </w:r>
    </w:p>
    <w:p w14:paraId="2559D37A" w14:textId="77777777" w:rsidR="000B0DA3" w:rsidRDefault="000B0DA3" w:rsidP="000B0DA3">
      <w:pPr>
        <w:pStyle w:val="TH"/>
      </w:pPr>
      <w:r>
        <w:object w:dxaOrig="7700" w:dyaOrig="7860" w14:anchorId="6ECDEDA8">
          <v:shape id="_x0000_i1098" type="#_x0000_t75" style="width:385pt;height:393pt" o:ole="">
            <v:imagedata r:id="rId162" o:title=""/>
          </v:shape>
          <o:OLEObject Type="Embed" ProgID="Visio.Drawing.15" ShapeID="_x0000_i1098" DrawAspect="Content" ObjectID="_1829305405" r:id="rId163"/>
        </w:object>
      </w:r>
    </w:p>
    <w:p w14:paraId="0212BB9A" w14:textId="77777777" w:rsidR="000B0DA3" w:rsidRDefault="000B0DA3" w:rsidP="000B0DA3">
      <w:pPr>
        <w:pStyle w:val="TF"/>
      </w:pPr>
      <w:r>
        <w:t>Figure I.2.3-1: Signalling proxies (with trusted SIP Core)</w:t>
      </w:r>
    </w:p>
    <w:p w14:paraId="23B3B2FA" w14:textId="77777777" w:rsidR="000B0DA3" w:rsidRDefault="000B0DA3" w:rsidP="000B0DA3">
      <w:pPr>
        <w:rPr>
          <w:rFonts w:cs="Arial"/>
        </w:rPr>
      </w:pPr>
      <w:r>
        <w:t>In this deployment scenario, the MC Signalling Proxy may be co-located with the SIP Core</w:t>
      </w:r>
      <w:r w:rsidR="000C3501">
        <w:t>'</w:t>
      </w:r>
      <w:r>
        <w:t xml:space="preserve">s Session Border Controller (as defined in RFC 5853 [24]), or IMS IBCF (as defined in </w:t>
      </w:r>
      <w:r>
        <w:rPr>
          <w:rFonts w:cs="Arial"/>
        </w:rPr>
        <w:t>Annex I of 3GPP TS 23.228 [23]). This has the security benefit that the SIP identities and the Mission Critical identities can be correlated at the edge, increasing the system</w:t>
      </w:r>
      <w:r w:rsidR="000C3501">
        <w:rPr>
          <w:rFonts w:cs="Arial"/>
        </w:rPr>
        <w:t>'</w:t>
      </w:r>
      <w:r>
        <w:rPr>
          <w:rFonts w:cs="Arial"/>
        </w:rPr>
        <w:t>s ability to detect misuse, associate signalling and media and apply system policies.</w:t>
      </w:r>
    </w:p>
    <w:p w14:paraId="3FE5E4DC" w14:textId="77777777" w:rsidR="000B0DA3" w:rsidRDefault="000B0DA3" w:rsidP="000B0DA3">
      <w:pPr>
        <w:pStyle w:val="NO"/>
      </w:pPr>
      <w:r>
        <w:t>NOTE 1:</w:t>
      </w:r>
      <w:r w:rsidR="000C3501">
        <w:tab/>
      </w:r>
      <w:r>
        <w:t>In this deployment scenario, signalling security (e.g. XMLSec) and SIP security (e.g. TLS/IPSec) are performing the same function within the MC System. Consequently, the use of both signalling protection methods may not be necessary.</w:t>
      </w:r>
    </w:p>
    <w:p w14:paraId="718993B3" w14:textId="77777777" w:rsidR="000B0DA3" w:rsidRDefault="000B0DA3" w:rsidP="000B0DA3">
      <w:pPr>
        <w:pStyle w:val="NO"/>
      </w:pPr>
      <w:r>
        <w:t>NOTE 2:</w:t>
      </w:r>
      <w:r w:rsidR="000C3501">
        <w:tab/>
      </w:r>
      <w:r>
        <w:t>In this deployment scenario, the IS Proxy is not involved in the routing of internal signalling.</w:t>
      </w:r>
    </w:p>
    <w:p w14:paraId="45F43AAE" w14:textId="77777777" w:rsidR="000B0DA3" w:rsidRDefault="000B0DA3" w:rsidP="000B0DA3">
      <w:pPr>
        <w:pStyle w:val="Heading2"/>
      </w:pPr>
      <w:bookmarkStart w:id="432" w:name="_Toc90901427"/>
      <w:r>
        <w:t>I.3</w:t>
      </w:r>
      <w:r>
        <w:tab/>
        <w:t>Functions of a signalling proxy</w:t>
      </w:r>
      <w:bookmarkEnd w:id="432"/>
    </w:p>
    <w:p w14:paraId="457BFA68" w14:textId="77777777" w:rsidR="000B0DA3" w:rsidRDefault="000B0DA3" w:rsidP="000B0DA3">
      <w:pPr>
        <w:pStyle w:val="Heading3"/>
      </w:pPr>
      <w:bookmarkStart w:id="433" w:name="_Toc90901428"/>
      <w:r>
        <w:t>I.3.1</w:t>
      </w:r>
      <w:r>
        <w:tab/>
        <w:t>Overview</w:t>
      </w:r>
      <w:bookmarkEnd w:id="433"/>
    </w:p>
    <w:p w14:paraId="40422F6A" w14:textId="77777777" w:rsidR="000B0DA3" w:rsidRDefault="000B0DA3" w:rsidP="000B0DA3">
      <w:r>
        <w:t>A signalling proxy may perform the functions specified in this clause.</w:t>
      </w:r>
    </w:p>
    <w:p w14:paraId="4621C1DC" w14:textId="77777777" w:rsidR="000B0DA3" w:rsidRDefault="000B0DA3" w:rsidP="000B0DA3">
      <w:pPr>
        <w:pStyle w:val="Heading3"/>
      </w:pPr>
      <w:bookmarkStart w:id="434" w:name="_Toc90901429"/>
      <w:r>
        <w:t>I.3.2</w:t>
      </w:r>
      <w:r>
        <w:tab/>
        <w:t>Identifier modification (topology hiding)</w:t>
      </w:r>
      <w:bookmarkEnd w:id="434"/>
    </w:p>
    <w:p w14:paraId="1816F249" w14:textId="77777777" w:rsidR="000B0DA3" w:rsidRDefault="000B0DA3" w:rsidP="000B0DA3">
      <w:r>
        <w:t xml:space="preserve">One function of a signalling proxy is to change the source and destination identifiers in signalling messages to prevent the network topology being exposed externally. </w:t>
      </w:r>
    </w:p>
    <w:p w14:paraId="43599A6F" w14:textId="77777777" w:rsidR="000B0DA3" w:rsidRDefault="000B0DA3" w:rsidP="000B0DA3">
      <w:pPr>
        <w:pStyle w:val="B1"/>
      </w:pPr>
      <w:r>
        <w:t>-</w:t>
      </w:r>
      <w:r>
        <w:tab/>
        <w:t xml:space="preserve">Messages received on the external interface will be forwarded to an appropriate MC Server based on the type of message and consequently the destination identifier of the message will be changed by the proxy. </w:t>
      </w:r>
    </w:p>
    <w:p w14:paraId="5F866BD7" w14:textId="77777777" w:rsidR="000B0DA3" w:rsidRDefault="000B0DA3" w:rsidP="000B0DA3">
      <w:pPr>
        <w:pStyle w:val="B1"/>
      </w:pPr>
      <w:r>
        <w:t>-</w:t>
      </w:r>
      <w:r>
        <w:tab/>
        <w:t>Messages received on the internal interface will have their source identifier replaced with the proxy</w:t>
      </w:r>
      <w:r w:rsidR="000C3501">
        <w:t>'</w:t>
      </w:r>
      <w:r>
        <w:t>s identifier.</w:t>
      </w:r>
    </w:p>
    <w:p w14:paraId="42E3F6F0" w14:textId="77777777" w:rsidR="000B0DA3" w:rsidRDefault="000B0DA3" w:rsidP="000B0DA3">
      <w:pPr>
        <w:pStyle w:val="B1"/>
        <w:ind w:left="0" w:firstLine="0"/>
      </w:pPr>
      <w:r>
        <w:t>Modification of identifiers applies to all signalling handled by the proxy. Specifically:</w:t>
      </w:r>
    </w:p>
    <w:p w14:paraId="3E853B3E" w14:textId="77777777" w:rsidR="000B0DA3" w:rsidRDefault="000B0DA3" w:rsidP="000B0DA3">
      <w:pPr>
        <w:pStyle w:val="B1"/>
      </w:pPr>
      <w:r>
        <w:t>-</w:t>
      </w:r>
      <w:r>
        <w:tab/>
        <w:t>SIP;</w:t>
      </w:r>
    </w:p>
    <w:p w14:paraId="183E7C23" w14:textId="77777777" w:rsidR="000B0DA3" w:rsidRDefault="000B0DA3" w:rsidP="000B0DA3">
      <w:pPr>
        <w:pStyle w:val="B1"/>
      </w:pPr>
      <w:r>
        <w:t>-</w:t>
      </w:r>
      <w:r>
        <w:tab/>
        <w:t>Application layer signalling (XML in SIP);</w:t>
      </w:r>
    </w:p>
    <w:p w14:paraId="302D108D" w14:textId="77777777" w:rsidR="000B0DA3" w:rsidRDefault="000B0DA3" w:rsidP="000B0DA3">
      <w:pPr>
        <w:pStyle w:val="B1"/>
      </w:pPr>
      <w:r>
        <w:t>-</w:t>
      </w:r>
      <w:r w:rsidR="000C3501">
        <w:tab/>
      </w:r>
      <w:r>
        <w:t>Floor control signalling, transmission control signalling and media signalling (SRTCP);</w:t>
      </w:r>
    </w:p>
    <w:p w14:paraId="4BE0AFCA" w14:textId="77777777" w:rsidR="000B0DA3" w:rsidRDefault="000B0DA3" w:rsidP="000B0DA3">
      <w:pPr>
        <w:pStyle w:val="B1"/>
      </w:pPr>
      <w:r>
        <w:t>-</w:t>
      </w:r>
      <w:r>
        <w:tab/>
        <w:t>MCData signalling payloads.</w:t>
      </w:r>
    </w:p>
    <w:p w14:paraId="05C4A590" w14:textId="77777777" w:rsidR="000B0DA3" w:rsidRDefault="000B0DA3" w:rsidP="000B0DA3">
      <w:pPr>
        <w:pStyle w:val="Heading3"/>
      </w:pPr>
      <w:bookmarkStart w:id="435" w:name="_Toc90901430"/>
      <w:r>
        <w:t>I.3.3</w:t>
      </w:r>
      <w:r>
        <w:tab/>
        <w:t>Resilience against signalling storm</w:t>
      </w:r>
      <w:bookmarkEnd w:id="435"/>
    </w:p>
    <w:p w14:paraId="64103C3C" w14:textId="77777777" w:rsidR="000B0DA3" w:rsidRDefault="000B0DA3" w:rsidP="000B0DA3">
      <w:r>
        <w:t xml:space="preserve">The signalling proxy is able to monitor the quantity and type of signalling entering the MC Domain. Signalling Proxy should be resilient to receiving a large amount of signalling, such as a high number of MCX Server registrations. The Signalling Proxy should be able to block, throttle or prioritise the signalling routed into the MC Domain to prevent overload of application signalling at the MCX Server, while maintaining the most critical MC services. Applying limits to signalling could be performed at a service-level or to a specific user's signalling. </w:t>
      </w:r>
    </w:p>
    <w:p w14:paraId="5DE3A91B" w14:textId="77777777" w:rsidR="000B0DA3" w:rsidRDefault="000B0DA3" w:rsidP="000B0DA3">
      <w:pPr>
        <w:pStyle w:val="Heading3"/>
      </w:pPr>
      <w:bookmarkStart w:id="436" w:name="_Toc90901431"/>
      <w:r>
        <w:t>I.3.4</w:t>
      </w:r>
      <w:r>
        <w:tab/>
        <w:t>Client connection to a CS Proxy</w:t>
      </w:r>
      <w:bookmarkEnd w:id="436"/>
    </w:p>
    <w:p w14:paraId="01DB4C73" w14:textId="77777777" w:rsidR="00BA5DE0" w:rsidRDefault="000B0DA3" w:rsidP="000B0DA3">
      <w:r>
        <w:t xml:space="preserve">When an MC client first connects to a CS Proxy, it will provide an encapsulated CSK along with an access token as part of a SIP SUBSCRIBE or SIP PUBLISH message. The CS Proxy should extract and store the CSK and decrypt the access token. </w:t>
      </w:r>
      <w:r w:rsidR="00BA5DE0">
        <w:t>The CS Proxy may verify that the message is properly constructed and applicable to this MC Domain (e.g. verify that the access token is applicable to the current MC domain). Verification failure should cause the CS Proxy to drop the message.</w:t>
      </w:r>
    </w:p>
    <w:p w14:paraId="551090DF" w14:textId="77777777" w:rsidR="000B0DA3" w:rsidRDefault="000B0DA3" w:rsidP="00BA5DE0">
      <w:r>
        <w:t>The CS Proxy should then forward the SIP SUBSCRIBE or SIP PUBLISH message onto an appropriate MCX Server with an unencrypted access token and without the encapsulated CSK.</w:t>
      </w:r>
    </w:p>
    <w:p w14:paraId="7792A496" w14:textId="77777777" w:rsidR="000B0DA3" w:rsidRDefault="000B0DA3" w:rsidP="000B0DA3">
      <w:r>
        <w:t>From this point onwards, signalling received from the client should be decrypted using the CSK, and signalling sent to the client should be encrypted using the CSK. This functionality is as currently defined for a MCX Server.</w:t>
      </w:r>
    </w:p>
    <w:p w14:paraId="4FC0FCB6" w14:textId="77777777" w:rsidR="000B0DA3" w:rsidRDefault="000B0DA3" w:rsidP="000B0DA3">
      <w:pPr>
        <w:pStyle w:val="Heading3"/>
      </w:pPr>
      <w:bookmarkStart w:id="437" w:name="_Toc90901432"/>
      <w:r>
        <w:t>I.3.5</w:t>
      </w:r>
      <w:r>
        <w:tab/>
        <w:t>CSK key download from a CS Proxy</w:t>
      </w:r>
      <w:bookmarkEnd w:id="437"/>
    </w:p>
    <w:p w14:paraId="39ABB373" w14:textId="77777777" w:rsidR="000B0DA3" w:rsidRDefault="000B0DA3" w:rsidP="000B0DA3">
      <w:r>
        <w:t>The CS Proxy is responsible for CSK key management. Hence, should the CSK require renewal, the CS Proxy should create and send a ‘key download</w:t>
      </w:r>
      <w:r w:rsidR="000C3501">
        <w:t>'</w:t>
      </w:r>
      <w:r>
        <w:t xml:space="preserve"> message to the MC client containing the new CSK. This functionality is as currently defined for a MCX Server.</w:t>
      </w:r>
    </w:p>
    <w:p w14:paraId="0B101ABF" w14:textId="77777777" w:rsidR="000B0DA3" w:rsidRDefault="000B0DA3" w:rsidP="000B0DA3">
      <w:r>
        <w:t>As signalling proxies may present the one or multiple SIP URIs externally, the same client may attempt to connect to the same CS Proxy twice, using different URIs and different CSKs each time. In this scenario, the CS Proxy may remove CSK ambiguity by using the ‘CSK key download</w:t>
      </w:r>
      <w:r w:rsidR="000C3501">
        <w:t>'</w:t>
      </w:r>
      <w:r>
        <w:t xml:space="preserve"> procedure as follows:</w:t>
      </w:r>
    </w:p>
    <w:p w14:paraId="03DECE4F" w14:textId="77777777" w:rsidR="000B0DA3" w:rsidRDefault="000C3501" w:rsidP="000C3501">
      <w:pPr>
        <w:pStyle w:val="B1"/>
      </w:pPr>
      <w:r>
        <w:t>1)</w:t>
      </w:r>
      <w:r>
        <w:tab/>
      </w:r>
      <w:r w:rsidR="000B0DA3">
        <w:t>The MC client connects to the CS Proxy using the URI ‘A</w:t>
      </w:r>
      <w:r>
        <w:t>'</w:t>
      </w:r>
      <w:r w:rsidR="000B0DA3">
        <w:t>. The MC client provides CSK</w:t>
      </w:r>
      <w:r w:rsidR="000B0DA3">
        <w:rPr>
          <w:vertAlign w:val="subscript"/>
        </w:rPr>
        <w:t>A</w:t>
      </w:r>
      <w:r w:rsidR="000B0DA3">
        <w:t xml:space="preserve">. </w:t>
      </w:r>
    </w:p>
    <w:p w14:paraId="159D53AA" w14:textId="77777777" w:rsidR="000B0DA3" w:rsidRDefault="000C3501" w:rsidP="000C3501">
      <w:pPr>
        <w:pStyle w:val="B1"/>
      </w:pPr>
      <w:r>
        <w:t>2)</w:t>
      </w:r>
      <w:r>
        <w:tab/>
      </w:r>
      <w:r w:rsidR="000B0DA3">
        <w:t>The CS Proxy receives CSK</w:t>
      </w:r>
      <w:r w:rsidR="000B0DA3">
        <w:rPr>
          <w:vertAlign w:val="subscript"/>
        </w:rPr>
        <w:t>A</w:t>
      </w:r>
      <w:r w:rsidR="000B0DA3">
        <w:t xml:space="preserve"> and the MC client and CS Proxy use CSK</w:t>
      </w:r>
      <w:r w:rsidR="000B0DA3">
        <w:rPr>
          <w:vertAlign w:val="subscript"/>
        </w:rPr>
        <w:t>A</w:t>
      </w:r>
      <w:r w:rsidR="000B0DA3">
        <w:t xml:space="preserve"> to protect application signalling.</w:t>
      </w:r>
    </w:p>
    <w:p w14:paraId="4F9F659E" w14:textId="77777777" w:rsidR="000B0DA3" w:rsidRDefault="000C3501" w:rsidP="000C3501">
      <w:pPr>
        <w:pStyle w:val="B1"/>
      </w:pPr>
      <w:r>
        <w:t>3)</w:t>
      </w:r>
      <w:r>
        <w:tab/>
      </w:r>
      <w:r w:rsidR="000B0DA3">
        <w:t>The MC client connects to the CS Proxy using the URI ‘B</w:t>
      </w:r>
      <w:r>
        <w:t>'</w:t>
      </w:r>
      <w:r w:rsidR="000B0DA3">
        <w:t>. The MC client provides CSK</w:t>
      </w:r>
      <w:r w:rsidR="000B0DA3">
        <w:rPr>
          <w:vertAlign w:val="subscript"/>
        </w:rPr>
        <w:t>B</w:t>
      </w:r>
      <w:r w:rsidR="000B0DA3">
        <w:t xml:space="preserve">. </w:t>
      </w:r>
    </w:p>
    <w:p w14:paraId="310A3577" w14:textId="77777777" w:rsidR="000B0DA3" w:rsidRDefault="000C3501" w:rsidP="000C3501">
      <w:pPr>
        <w:pStyle w:val="B1"/>
      </w:pPr>
      <w:r>
        <w:t>4)</w:t>
      </w:r>
      <w:r>
        <w:tab/>
      </w:r>
      <w:r w:rsidR="000B0DA3">
        <w:t>The CS Proxy observes that the same client has connected again using a different destination URI.</w:t>
      </w:r>
    </w:p>
    <w:p w14:paraId="6FB1F29D" w14:textId="77777777" w:rsidR="000B0DA3" w:rsidRDefault="000C3501" w:rsidP="000C3501">
      <w:pPr>
        <w:pStyle w:val="B1"/>
      </w:pPr>
      <w:r>
        <w:t>5)</w:t>
      </w:r>
      <w:r>
        <w:tab/>
      </w:r>
      <w:r w:rsidR="000B0DA3">
        <w:t>The CS Proxy performs a ‘CSK key download</w:t>
      </w:r>
      <w:r>
        <w:t>'</w:t>
      </w:r>
      <w:r w:rsidR="000B0DA3">
        <w:t xml:space="preserve"> to update CSK</w:t>
      </w:r>
      <w:r w:rsidR="000B0DA3">
        <w:rPr>
          <w:vertAlign w:val="subscript"/>
        </w:rPr>
        <w:t>B</w:t>
      </w:r>
      <w:r w:rsidR="000B0DA3">
        <w:t>. The CS Proxy sets CSK</w:t>
      </w:r>
      <w:r w:rsidR="000B0DA3">
        <w:rPr>
          <w:vertAlign w:val="subscript"/>
        </w:rPr>
        <w:t>B</w:t>
      </w:r>
      <w:r w:rsidR="000B0DA3">
        <w:t xml:space="preserve"> to CSK</w:t>
      </w:r>
      <w:r w:rsidR="000B0DA3">
        <w:rPr>
          <w:vertAlign w:val="subscript"/>
        </w:rPr>
        <w:t>A</w:t>
      </w:r>
      <w:r w:rsidR="000B0DA3">
        <w:t>.</w:t>
      </w:r>
    </w:p>
    <w:p w14:paraId="18B56FD1" w14:textId="77777777" w:rsidR="000B0DA3" w:rsidRDefault="000C3501" w:rsidP="000C3501">
      <w:pPr>
        <w:pStyle w:val="B1"/>
      </w:pPr>
      <w:r>
        <w:t>6)</w:t>
      </w:r>
      <w:r>
        <w:tab/>
      </w:r>
      <w:r w:rsidR="000B0DA3">
        <w:t>The MC client and CS Proxy use CSK</w:t>
      </w:r>
      <w:r w:rsidR="000B0DA3">
        <w:rPr>
          <w:vertAlign w:val="subscript"/>
        </w:rPr>
        <w:t>A</w:t>
      </w:r>
      <w:r w:rsidR="000B0DA3">
        <w:t xml:space="preserve"> to protect application signalling (regardless of source URI).</w:t>
      </w:r>
    </w:p>
    <w:p w14:paraId="038F654B" w14:textId="77777777" w:rsidR="000B0DA3" w:rsidRDefault="000B0DA3" w:rsidP="000B0DA3">
      <w:pPr>
        <w:pStyle w:val="Heading3"/>
      </w:pPr>
      <w:bookmarkStart w:id="438" w:name="_Toc90901433"/>
      <w:r>
        <w:t>I.3.6</w:t>
      </w:r>
      <w:r>
        <w:tab/>
        <w:t>MuSiK and MSCCK key download from a CS Proxy</w:t>
      </w:r>
      <w:bookmarkEnd w:id="438"/>
    </w:p>
    <w:p w14:paraId="2F2DA2D9" w14:textId="77777777" w:rsidR="000B0DA3" w:rsidRDefault="000B0DA3" w:rsidP="000B0DA3">
      <w:r>
        <w:t>Should multicast signalling be required, the CS Proxy should perform MuSiK key download from the CS Proxy to the MC client. To support this, the CS Proxy should perform a MuSiK key download procedure toward the MC clients that will receive multicast signalling. This functionality is as currently defined for a MCX Server.</w:t>
      </w:r>
    </w:p>
    <w:p w14:paraId="04CD25F1" w14:textId="77777777" w:rsidR="000B0DA3" w:rsidRDefault="000B0DA3" w:rsidP="000B0DA3">
      <w:r>
        <w:t>On receipt of signalling from the MC domain towards a multicast bearer, the CS Proxy should protect the signalling with a MuSiK and forwards the message externally. This functionality is as currently defined for a MCX Server.</w:t>
      </w:r>
    </w:p>
    <w:p w14:paraId="4D35507D" w14:textId="77777777" w:rsidR="000B0DA3" w:rsidRDefault="000B0DA3" w:rsidP="000B0DA3">
      <w:pPr>
        <w:pStyle w:val="NO"/>
      </w:pPr>
      <w:r>
        <w:t>NOTE:</w:t>
      </w:r>
      <w:r w:rsidR="000C3501">
        <w:tab/>
      </w:r>
      <w:r>
        <w:t>As multiple MCX Servers can use the same CS Proxy for multicast signalling, this allows multiple MCX Servers to share multicast bearers.</w:t>
      </w:r>
    </w:p>
    <w:p w14:paraId="115D9F42" w14:textId="77777777" w:rsidR="000B0DA3" w:rsidRDefault="000B0DA3" w:rsidP="000B0DA3">
      <w:r>
        <w:t>Similarly, the CS Proxy should attach a MSCCK to MBMS Bearer Annoucement messages, and encrypt MBMS subchannel control messages with the MSCCK.</w:t>
      </w:r>
    </w:p>
    <w:p w14:paraId="4FB36444" w14:textId="77777777" w:rsidR="000B0DA3" w:rsidRDefault="000B0DA3" w:rsidP="000B0DA3">
      <w:pPr>
        <w:pStyle w:val="Heading3"/>
      </w:pPr>
      <w:bookmarkStart w:id="439" w:name="_Toc90901434"/>
      <w:r>
        <w:t>I.3.7</w:t>
      </w:r>
      <w:r>
        <w:tab/>
        <w:t>Signalling protection by the IS Proxy</w:t>
      </w:r>
      <w:bookmarkEnd w:id="439"/>
    </w:p>
    <w:p w14:paraId="301A74DF" w14:textId="77777777" w:rsidR="000B0DA3" w:rsidRDefault="000B0DA3" w:rsidP="000B0DA3">
      <w:r>
        <w:t>The IS Proxy is configured with one, or more, SPKs for protection of signalling and each SPK will be associated with specific interconnection end-point(s). On receipt of signalling from the MC domain towards an interconnection end-point, the IS Proxy should encrypt the signalling using the appropriate SPK and forward the message externally. On receipt of signalling from an interconnection end-point towards the MC Domain, the IS Proxy should decrypt the signalling and forward the message internally.</w:t>
      </w:r>
    </w:p>
    <w:p w14:paraId="020265A2" w14:textId="77777777" w:rsidR="000B0DA3" w:rsidRDefault="000B0DA3" w:rsidP="000B0DA3">
      <w:pPr>
        <w:pStyle w:val="Heading3"/>
      </w:pPr>
      <w:bookmarkStart w:id="440" w:name="_Toc90901435"/>
      <w:r>
        <w:t>I.3.8</w:t>
      </w:r>
      <w:r>
        <w:tab/>
        <w:t>Creation of KMS Redirect Responses (KRRs)</w:t>
      </w:r>
      <w:bookmarkEnd w:id="440"/>
    </w:p>
    <w:p w14:paraId="3101AA6E" w14:textId="77777777" w:rsidR="000B0DA3" w:rsidRPr="00BF3FC3" w:rsidRDefault="000B0DA3" w:rsidP="000B0DA3">
      <w:r>
        <w:t>The Signalling Proxy may create KRRs to enforce local policy around the use of KMSs within the MC Domain. For example, should a MIKEY message be sent through the domain using a KMS that is unacceptable within the domain, the CS or IS Proxy may drop the MIKEY message, create a KRR and return the KRR to the sender of the MIKEY message.</w:t>
      </w:r>
    </w:p>
    <w:p w14:paraId="27F408BE" w14:textId="77777777" w:rsidR="000B0DA3" w:rsidRDefault="000B0DA3" w:rsidP="000B0DA3">
      <w:pPr>
        <w:pStyle w:val="Heading3"/>
      </w:pPr>
      <w:bookmarkStart w:id="441" w:name="_Toc90901436"/>
      <w:r>
        <w:t>I.3.9</w:t>
      </w:r>
      <w:r>
        <w:tab/>
        <w:t>Policy enforcement</w:t>
      </w:r>
      <w:bookmarkEnd w:id="441"/>
    </w:p>
    <w:p w14:paraId="58003624" w14:textId="77777777" w:rsidR="000B0DA3" w:rsidRDefault="000B0DA3" w:rsidP="000B0DA3">
      <w:r>
        <w:t xml:space="preserve">As gateways to the MC domain, signalling proxies may also be appropriate locations to enforce policy within the MC domain. </w:t>
      </w:r>
    </w:p>
    <w:p w14:paraId="1B29EA1B" w14:textId="77777777" w:rsidR="000B0DA3" w:rsidRDefault="000B0DA3" w:rsidP="000B0DA3">
      <w:pPr>
        <w:pStyle w:val="EditorsNote"/>
      </w:pPr>
      <w:r>
        <w:t>Editor</w:t>
      </w:r>
      <w:r w:rsidR="000C3501">
        <w:t>'</w:t>
      </w:r>
      <w:r>
        <w:t>s Note: Defining the policies that could be enforced at the signalling proxy is FFS.</w:t>
      </w:r>
    </w:p>
    <w:p w14:paraId="3206DE48" w14:textId="77777777" w:rsidR="004C62A3" w:rsidRDefault="004C62A3" w:rsidP="004C62A3">
      <w:pPr>
        <w:pStyle w:val="Heading8"/>
      </w:pPr>
      <w:bookmarkStart w:id="442" w:name="_Toc90901437"/>
      <w:r>
        <w:rPr>
          <w:lang w:eastAsia="ko-KR"/>
        </w:rPr>
        <w:t>Annex J</w:t>
      </w:r>
      <w:r w:rsidR="003221A8">
        <w:rPr>
          <w:lang w:eastAsia="ko-KR"/>
        </w:rPr>
        <w:t xml:space="preserve"> (</w:t>
      </w:r>
      <w:r w:rsidR="00C00A0D">
        <w:rPr>
          <w:lang w:eastAsia="ko-KR"/>
        </w:rPr>
        <w:t>normative</w:t>
      </w:r>
      <w:r w:rsidR="003221A8">
        <w:rPr>
          <w:lang w:eastAsia="ko-KR"/>
        </w:rPr>
        <w:t>)</w:t>
      </w:r>
      <w:r>
        <w:rPr>
          <w:lang w:eastAsia="ko-KR"/>
        </w:rPr>
        <w:t>:</w:t>
      </w:r>
      <w:r>
        <w:rPr>
          <w:lang w:eastAsia="ko-KR"/>
        </w:rPr>
        <w:br/>
      </w:r>
      <w:r>
        <w:t>Authentication and authorisation formats</w:t>
      </w:r>
      <w:bookmarkEnd w:id="442"/>
    </w:p>
    <w:p w14:paraId="4C8A4D24" w14:textId="77777777" w:rsidR="004C62A3" w:rsidRDefault="004C62A3" w:rsidP="00480E14">
      <w:pPr>
        <w:pStyle w:val="Heading1"/>
      </w:pPr>
      <w:bookmarkStart w:id="443" w:name="_Toc90901438"/>
      <w:r>
        <w:t>J.1</w:t>
      </w:r>
      <w:r>
        <w:tab/>
        <w:t>Elements for Authenticating Requests</w:t>
      </w:r>
      <w:bookmarkEnd w:id="443"/>
    </w:p>
    <w:p w14:paraId="70BE47E0" w14:textId="77777777" w:rsidR="004C62A3" w:rsidRDefault="004C62A3" w:rsidP="00480E14">
      <w:pPr>
        <w:pStyle w:val="Heading2"/>
      </w:pPr>
      <w:bookmarkStart w:id="444" w:name="_Toc90901439"/>
      <w:r>
        <w:t>J.1.1</w:t>
      </w:r>
      <w:r>
        <w:tab/>
        <w:t>General</w:t>
      </w:r>
      <w:bookmarkEnd w:id="444"/>
    </w:p>
    <w:p w14:paraId="4ED8487F" w14:textId="77777777" w:rsidR="00480E14" w:rsidRDefault="00480E14" w:rsidP="00480E14">
      <w:pPr>
        <w:rPr>
          <w:noProof/>
        </w:rPr>
      </w:pPr>
      <w:r>
        <w:rPr>
          <w:noProof/>
        </w:rPr>
        <w:t>This clause describes the functional definitions and contents for the Element for Authenticating Requests (EARs). EARs may be used to authenticate and potentially authorise signalling requests within the MC System.</w:t>
      </w:r>
    </w:p>
    <w:p w14:paraId="5A620E2C" w14:textId="77777777" w:rsidR="00480E14" w:rsidRPr="00480E14" w:rsidRDefault="00480E14" w:rsidP="00480E14">
      <w:pPr>
        <w:rPr>
          <w:lang w:val="en-US"/>
        </w:rPr>
      </w:pPr>
      <w:r>
        <w:rPr>
          <w:noProof/>
        </w:rPr>
        <w:t>Each EAR consist of a series of information elements. The standard format of an EAR and the encoding rules for each type of information element follow that defined for the MCPTT Off-Network Protocol (MONP) as documented in Annex I of 3GPP TS 24.379 [49].</w:t>
      </w:r>
    </w:p>
    <w:p w14:paraId="7EC6863F" w14:textId="77777777" w:rsidR="004C62A3" w:rsidRDefault="004C62A3" w:rsidP="00480E14">
      <w:pPr>
        <w:pStyle w:val="Heading2"/>
      </w:pPr>
      <w:bookmarkStart w:id="445" w:name="_Toc90901440"/>
      <w:r>
        <w:t>J.1.2</w:t>
      </w:r>
      <w:r>
        <w:tab/>
        <w:t>Format of an EAR</w:t>
      </w:r>
      <w:bookmarkEnd w:id="445"/>
    </w:p>
    <w:p w14:paraId="21191E0B" w14:textId="77777777" w:rsidR="00480E14" w:rsidRDefault="00480E14" w:rsidP="00480E14">
      <w:pPr>
        <w:keepNext/>
        <w:rPr>
          <w:lang w:eastAsia="ko-KR"/>
        </w:rPr>
      </w:pPr>
      <w:r>
        <w:t>This subclause defines the contents of an EAR message.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5BA248E9" w14:textId="77777777" w:rsidR="00480E14" w:rsidRDefault="00480E14" w:rsidP="00480E14">
      <w:pPr>
        <w:pStyle w:val="B1"/>
      </w:pPr>
      <w:r>
        <w:t>Message type:</w:t>
      </w:r>
      <w:r>
        <w:tab/>
        <w:t>EAR PAYLOAD</w:t>
      </w:r>
    </w:p>
    <w:p w14:paraId="7BD40655" w14:textId="77777777" w:rsidR="00480E14" w:rsidRDefault="00480E14" w:rsidP="00480E14">
      <w:pPr>
        <w:pStyle w:val="B1"/>
      </w:pPr>
      <w:r>
        <w:t>Direction:</w:t>
      </w:r>
      <w:r>
        <w:tab/>
      </w:r>
      <w:r>
        <w:tab/>
      </w:r>
      <w:r>
        <w:tab/>
        <w:t>Attached to a signalling request as defined in Clause 9.6.2.</w:t>
      </w:r>
    </w:p>
    <w:p w14:paraId="1003D61B" w14:textId="77777777" w:rsidR="00480E14" w:rsidRDefault="00480E14" w:rsidP="00480E14">
      <w:pPr>
        <w:pStyle w:val="TH"/>
        <w:outlineLvl w:val="0"/>
      </w:pPr>
      <w:r>
        <w:t>Table </w:t>
      </w:r>
      <w:r>
        <w:rPr>
          <w:lang w:eastAsia="ko-KR"/>
        </w:rPr>
        <w:t>J.1.2-1</w:t>
      </w:r>
      <w:r>
        <w:t>: EAR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39D14D7F"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7E397A95"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7E20AFD8"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706EC47"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FA32E8A"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623D60A9"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7B22F66" w14:textId="77777777" w:rsidR="00480E14" w:rsidRDefault="00480E14" w:rsidP="00912D21">
            <w:pPr>
              <w:pStyle w:val="TAH"/>
            </w:pPr>
            <w:r>
              <w:t>Length</w:t>
            </w:r>
          </w:p>
        </w:tc>
      </w:tr>
      <w:tr w:rsidR="00480E14" w14:paraId="23850AF8"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2D96DB21"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0F613A3D" w14:textId="77777777" w:rsidR="00480E14" w:rsidRDefault="00480E14" w:rsidP="00912D21">
            <w:pPr>
              <w:pStyle w:val="TAL"/>
            </w:pPr>
            <w:r>
              <w:t xml:space="preserve">EAR </w:t>
            </w:r>
            <w:r>
              <w:rPr>
                <w:lang w:eastAsia="ko-KR"/>
              </w:rPr>
              <w:t>message</w:t>
            </w:r>
            <w:r>
              <w:t xml:space="preserve"> ID</w:t>
            </w:r>
          </w:p>
        </w:tc>
        <w:tc>
          <w:tcPr>
            <w:tcW w:w="3121" w:type="dxa"/>
            <w:tcBorders>
              <w:top w:val="single" w:sz="6" w:space="0" w:color="000000"/>
              <w:left w:val="single" w:sz="6" w:space="0" w:color="000000"/>
              <w:bottom w:val="single" w:sz="6" w:space="0" w:color="000000"/>
              <w:right w:val="single" w:sz="6" w:space="0" w:color="000000"/>
            </w:tcBorders>
            <w:hideMark/>
          </w:tcPr>
          <w:p w14:paraId="2003E0F2" w14:textId="77777777" w:rsidR="00480E14" w:rsidRDefault="00480E14" w:rsidP="00912D21">
            <w:pPr>
              <w:pStyle w:val="TAL"/>
              <w:rPr>
                <w:lang w:eastAsia="zh-CN"/>
              </w:rPr>
            </w:pPr>
            <w:r>
              <w:rPr>
                <w:lang w:eastAsia="zh-CN"/>
              </w:rPr>
              <w:t>Message type</w:t>
            </w:r>
            <w:r>
              <w:rPr>
                <w:lang w:eastAsia="zh-CN"/>
              </w:rPr>
              <w:br/>
            </w:r>
          </w:p>
        </w:tc>
        <w:tc>
          <w:tcPr>
            <w:tcW w:w="1135" w:type="dxa"/>
            <w:tcBorders>
              <w:top w:val="single" w:sz="6" w:space="0" w:color="000000"/>
              <w:left w:val="single" w:sz="6" w:space="0" w:color="000000"/>
              <w:bottom w:val="single" w:sz="6" w:space="0" w:color="000000"/>
              <w:right w:val="single" w:sz="6" w:space="0" w:color="000000"/>
            </w:tcBorders>
            <w:hideMark/>
          </w:tcPr>
          <w:p w14:paraId="4FD972E3"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4195989"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B8CCC43" w14:textId="77777777" w:rsidR="00480E14" w:rsidRDefault="00480E14" w:rsidP="00912D21">
            <w:pPr>
              <w:pStyle w:val="TAC"/>
              <w:rPr>
                <w:lang w:eastAsia="ko-KR"/>
              </w:rPr>
            </w:pPr>
            <w:r>
              <w:rPr>
                <w:lang w:eastAsia="ko-KR"/>
              </w:rPr>
              <w:t>1</w:t>
            </w:r>
          </w:p>
        </w:tc>
      </w:tr>
      <w:tr w:rsidR="00480E14" w14:paraId="7CB8A82D"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4202A3C3"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7A51373E" w14:textId="77777777" w:rsidR="00480E14" w:rsidRDefault="00480E14" w:rsidP="00912D21">
            <w:pPr>
              <w:pStyle w:val="TAL"/>
              <w:rPr>
                <w:lang w:eastAsia="zh-CN"/>
              </w:rPr>
            </w:pPr>
            <w:r>
              <w:t>Date and time</w:t>
            </w:r>
          </w:p>
        </w:tc>
        <w:tc>
          <w:tcPr>
            <w:tcW w:w="3121" w:type="dxa"/>
            <w:tcBorders>
              <w:top w:val="single" w:sz="6" w:space="0" w:color="000000"/>
              <w:left w:val="single" w:sz="6" w:space="0" w:color="000000"/>
              <w:bottom w:val="single" w:sz="6" w:space="0" w:color="000000"/>
              <w:right w:val="single" w:sz="6" w:space="0" w:color="000000"/>
            </w:tcBorders>
            <w:hideMark/>
          </w:tcPr>
          <w:p w14:paraId="18C149B3" w14:textId="77777777" w:rsidR="00480E14" w:rsidRDefault="00480E14" w:rsidP="00480E14">
            <w:pPr>
              <w:pStyle w:val="TAL"/>
              <w:rPr>
                <w:lang w:eastAsia="zh-CN"/>
              </w:rPr>
            </w:pPr>
            <w:r>
              <w:t>Date and time</w:t>
            </w:r>
            <w:r>
              <w:br/>
              <w:t>Clause 15.2.8 of TS 24.282 [50]</w:t>
            </w:r>
          </w:p>
        </w:tc>
        <w:tc>
          <w:tcPr>
            <w:tcW w:w="1135" w:type="dxa"/>
            <w:tcBorders>
              <w:top w:val="single" w:sz="6" w:space="0" w:color="000000"/>
              <w:left w:val="single" w:sz="6" w:space="0" w:color="000000"/>
              <w:bottom w:val="single" w:sz="6" w:space="0" w:color="000000"/>
              <w:right w:val="single" w:sz="6" w:space="0" w:color="000000"/>
            </w:tcBorders>
            <w:hideMark/>
          </w:tcPr>
          <w:p w14:paraId="4A351B63"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2688A1E"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F8782FB" w14:textId="77777777" w:rsidR="00480E14" w:rsidRDefault="00480E14" w:rsidP="00912D21">
            <w:pPr>
              <w:pStyle w:val="TAC"/>
              <w:rPr>
                <w:lang w:eastAsia="zh-CN"/>
              </w:rPr>
            </w:pPr>
            <w:r>
              <w:rPr>
                <w:lang w:eastAsia="zh-CN"/>
              </w:rPr>
              <w:t>5</w:t>
            </w:r>
          </w:p>
        </w:tc>
      </w:tr>
      <w:tr w:rsidR="00480E14" w14:paraId="4B17CBAA"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5318D41C"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7A8E297C" w14:textId="77777777" w:rsidR="00480E14" w:rsidRDefault="00480E14" w:rsidP="00912D21">
            <w:pPr>
              <w:pStyle w:val="TAL"/>
              <w:rPr>
                <w:lang w:eastAsia="zh-CN"/>
              </w:rPr>
            </w:pPr>
            <w:r>
              <w:t>EAR ID</w:t>
            </w:r>
          </w:p>
        </w:tc>
        <w:tc>
          <w:tcPr>
            <w:tcW w:w="3121" w:type="dxa"/>
            <w:tcBorders>
              <w:top w:val="single" w:sz="6" w:space="0" w:color="000000"/>
              <w:left w:val="single" w:sz="6" w:space="0" w:color="000000"/>
              <w:bottom w:val="single" w:sz="6" w:space="0" w:color="000000"/>
              <w:right w:val="single" w:sz="6" w:space="0" w:color="000000"/>
            </w:tcBorders>
            <w:hideMark/>
          </w:tcPr>
          <w:p w14:paraId="3ADA68CB" w14:textId="77777777" w:rsidR="00480E14" w:rsidRDefault="00480E14" w:rsidP="00912D21">
            <w:pPr>
              <w:pStyle w:val="TAL"/>
              <w:rPr>
                <w:lang w:eastAsia="ar-SA"/>
              </w:rPr>
            </w:pPr>
            <w:r>
              <w:t>EAR ID</w:t>
            </w:r>
          </w:p>
          <w:p w14:paraId="67F2F934" w14:textId="77777777" w:rsidR="00480E14" w:rsidRDefault="00480E14" w:rsidP="00912D21">
            <w:pPr>
              <w:pStyle w:val="TAL"/>
              <w:rPr>
                <w:lang w:eastAsia="zh-CN"/>
              </w:rPr>
            </w:pPr>
            <w:r>
              <w:t>J.1.3</w:t>
            </w:r>
          </w:p>
        </w:tc>
        <w:tc>
          <w:tcPr>
            <w:tcW w:w="1135" w:type="dxa"/>
            <w:tcBorders>
              <w:top w:val="single" w:sz="6" w:space="0" w:color="000000"/>
              <w:left w:val="single" w:sz="6" w:space="0" w:color="000000"/>
              <w:bottom w:val="single" w:sz="6" w:space="0" w:color="000000"/>
              <w:right w:val="single" w:sz="6" w:space="0" w:color="000000"/>
            </w:tcBorders>
            <w:hideMark/>
          </w:tcPr>
          <w:p w14:paraId="6F4F2857"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ACB7363"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7A167873" w14:textId="77777777" w:rsidR="00480E14" w:rsidRDefault="00480E14" w:rsidP="00912D21">
            <w:pPr>
              <w:pStyle w:val="TAC"/>
              <w:rPr>
                <w:lang w:eastAsia="zh-CN"/>
              </w:rPr>
            </w:pPr>
            <w:r>
              <w:rPr>
                <w:lang w:eastAsia="zh-CN"/>
              </w:rPr>
              <w:t>16</w:t>
            </w:r>
          </w:p>
        </w:tc>
      </w:tr>
      <w:tr w:rsidR="00480E14" w14:paraId="61435FF0"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AED0435"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21C76216" w14:textId="77777777" w:rsidR="00480E14" w:rsidRDefault="00480E14" w:rsidP="00912D21">
            <w:pPr>
              <w:pStyle w:val="TAL"/>
            </w:pPr>
            <w:r>
              <w:rPr>
                <w:lang w:eastAsia="zh-CN"/>
              </w:rPr>
              <w:t>Source Role</w:t>
            </w:r>
          </w:p>
        </w:tc>
        <w:tc>
          <w:tcPr>
            <w:tcW w:w="3121" w:type="dxa"/>
            <w:tcBorders>
              <w:top w:val="single" w:sz="6" w:space="0" w:color="000000"/>
              <w:left w:val="single" w:sz="6" w:space="0" w:color="000000"/>
              <w:bottom w:val="single" w:sz="6" w:space="0" w:color="000000"/>
              <w:right w:val="single" w:sz="6" w:space="0" w:color="000000"/>
            </w:tcBorders>
          </w:tcPr>
          <w:p w14:paraId="790AB124" w14:textId="77777777" w:rsidR="00480E14" w:rsidRDefault="00480E14" w:rsidP="00912D21">
            <w:pPr>
              <w:pStyle w:val="TAL"/>
            </w:pPr>
            <w:r>
              <w:t>Role ID</w:t>
            </w:r>
          </w:p>
          <w:p w14:paraId="2A3AB966"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29E759B2"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B68BAC3"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6BD18E0C" w14:textId="77777777" w:rsidR="00480E14" w:rsidRDefault="00480E14" w:rsidP="00912D21">
            <w:pPr>
              <w:pStyle w:val="TAC"/>
              <w:rPr>
                <w:lang w:eastAsia="zh-CN"/>
              </w:rPr>
            </w:pPr>
            <w:r>
              <w:rPr>
                <w:lang w:eastAsia="zh-CN"/>
              </w:rPr>
              <w:t>1</w:t>
            </w:r>
          </w:p>
        </w:tc>
      </w:tr>
      <w:tr w:rsidR="00480E14" w14:paraId="41FEBDA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0C46482"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3950C5C4" w14:textId="77777777" w:rsidR="00480E14" w:rsidRDefault="00480E14" w:rsidP="00912D21">
            <w:pPr>
              <w:pStyle w:val="TAL"/>
              <w:rPr>
                <w:lang w:eastAsia="zh-CN"/>
              </w:rPr>
            </w:pPr>
            <w:r>
              <w:rPr>
                <w:lang w:eastAsia="zh-CN"/>
              </w:rPr>
              <w:t>Source ID</w:t>
            </w:r>
          </w:p>
        </w:tc>
        <w:tc>
          <w:tcPr>
            <w:tcW w:w="3121" w:type="dxa"/>
            <w:tcBorders>
              <w:top w:val="single" w:sz="6" w:space="0" w:color="000000"/>
              <w:left w:val="single" w:sz="6" w:space="0" w:color="000000"/>
              <w:bottom w:val="single" w:sz="6" w:space="0" w:color="000000"/>
              <w:right w:val="single" w:sz="6" w:space="0" w:color="000000"/>
            </w:tcBorders>
            <w:hideMark/>
          </w:tcPr>
          <w:p w14:paraId="6ABFB177" w14:textId="77777777" w:rsidR="00480E14" w:rsidRDefault="00480E14" w:rsidP="00912D21">
            <w:pPr>
              <w:pStyle w:val="TAL"/>
              <w:rPr>
                <w:lang w:eastAsia="zh-CN"/>
              </w:rPr>
            </w:pPr>
            <w:r>
              <w:t>Entity ID</w:t>
            </w:r>
            <w:r>
              <w:rPr>
                <w:lang w:eastAsia="zh-CN"/>
              </w:rPr>
              <w:br/>
            </w: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57080416"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991A25F"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30F0350" w14:textId="77777777" w:rsidR="00480E14" w:rsidRDefault="00480E14" w:rsidP="00912D21">
            <w:pPr>
              <w:pStyle w:val="TAC"/>
              <w:rPr>
                <w:lang w:eastAsia="zh-CN"/>
              </w:rPr>
            </w:pPr>
            <w:r>
              <w:rPr>
                <w:lang w:eastAsia="zh-CN"/>
              </w:rPr>
              <w:t>2-x</w:t>
            </w:r>
          </w:p>
        </w:tc>
      </w:tr>
      <w:tr w:rsidR="00480E14" w14:paraId="6CB634E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64BE5BE0"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tcPr>
          <w:p w14:paraId="75D780A8" w14:textId="77777777" w:rsidR="00480E14" w:rsidRDefault="00480E14" w:rsidP="00912D21">
            <w:pPr>
              <w:pStyle w:val="TAL"/>
              <w:rPr>
                <w:lang w:eastAsia="zh-CN"/>
              </w:rPr>
            </w:pPr>
            <w:r>
              <w:rPr>
                <w:lang w:eastAsia="zh-CN"/>
              </w:rPr>
              <w:t>Target Role</w:t>
            </w:r>
          </w:p>
        </w:tc>
        <w:tc>
          <w:tcPr>
            <w:tcW w:w="3121" w:type="dxa"/>
            <w:tcBorders>
              <w:top w:val="single" w:sz="6" w:space="0" w:color="000000"/>
              <w:left w:val="single" w:sz="6" w:space="0" w:color="000000"/>
              <w:bottom w:val="single" w:sz="6" w:space="0" w:color="000000"/>
              <w:right w:val="single" w:sz="6" w:space="0" w:color="000000"/>
            </w:tcBorders>
          </w:tcPr>
          <w:p w14:paraId="676F9687" w14:textId="77777777" w:rsidR="00480E14" w:rsidRDefault="00480E14" w:rsidP="00912D21">
            <w:pPr>
              <w:pStyle w:val="TAL"/>
            </w:pPr>
            <w:r>
              <w:t>Role ID</w:t>
            </w:r>
          </w:p>
          <w:p w14:paraId="3EEEAFA8" w14:textId="77777777" w:rsidR="00480E14" w:rsidRDefault="00480E14" w:rsidP="00912D21">
            <w:pPr>
              <w:pStyle w:val="TAL"/>
            </w:pPr>
            <w:r>
              <w:t>J.1.4</w:t>
            </w:r>
          </w:p>
        </w:tc>
        <w:tc>
          <w:tcPr>
            <w:tcW w:w="1135" w:type="dxa"/>
            <w:tcBorders>
              <w:top w:val="single" w:sz="6" w:space="0" w:color="000000"/>
              <w:left w:val="single" w:sz="6" w:space="0" w:color="000000"/>
              <w:bottom w:val="single" w:sz="6" w:space="0" w:color="000000"/>
              <w:right w:val="single" w:sz="6" w:space="0" w:color="000000"/>
            </w:tcBorders>
          </w:tcPr>
          <w:p w14:paraId="65D5881C"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BD39055" w14:textId="77777777" w:rsidR="00480E14" w:rsidRDefault="00480E14" w:rsidP="00912D21">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E54F7E1" w14:textId="77777777" w:rsidR="00480E14" w:rsidRDefault="00480E14" w:rsidP="00912D21">
            <w:pPr>
              <w:pStyle w:val="TAC"/>
              <w:rPr>
                <w:lang w:eastAsia="zh-CN"/>
              </w:rPr>
            </w:pPr>
            <w:r>
              <w:rPr>
                <w:lang w:eastAsia="zh-CN"/>
              </w:rPr>
              <w:t>1</w:t>
            </w:r>
          </w:p>
        </w:tc>
      </w:tr>
      <w:tr w:rsidR="00480E14" w14:paraId="0C3FA5B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2518444E"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2F013BC7" w14:textId="77777777" w:rsidR="00480E14" w:rsidRDefault="00480E14" w:rsidP="00912D21">
            <w:pPr>
              <w:pStyle w:val="TAL"/>
              <w:rPr>
                <w:lang w:eastAsia="zh-CN"/>
              </w:rPr>
            </w:pPr>
            <w:r>
              <w:rPr>
                <w:lang w:eastAsia="zh-CN"/>
              </w:rPr>
              <w:t>Target ID</w:t>
            </w:r>
          </w:p>
        </w:tc>
        <w:tc>
          <w:tcPr>
            <w:tcW w:w="3121" w:type="dxa"/>
            <w:tcBorders>
              <w:top w:val="single" w:sz="6" w:space="0" w:color="000000"/>
              <w:left w:val="single" w:sz="6" w:space="0" w:color="000000"/>
              <w:bottom w:val="single" w:sz="6" w:space="0" w:color="000000"/>
              <w:right w:val="single" w:sz="6" w:space="0" w:color="000000"/>
            </w:tcBorders>
            <w:hideMark/>
          </w:tcPr>
          <w:p w14:paraId="5D5F1A28" w14:textId="77777777" w:rsidR="00480E14" w:rsidRDefault="00480E14" w:rsidP="00912D21">
            <w:pPr>
              <w:pStyle w:val="TAL"/>
              <w:rPr>
                <w:lang w:eastAsia="ko-KR"/>
              </w:rPr>
            </w:pPr>
            <w:r>
              <w:t>Entity ID</w:t>
            </w:r>
            <w:r>
              <w:rPr>
                <w:lang w:eastAsia="ko-KR"/>
              </w:rPr>
              <w:t xml:space="preserve"> </w:t>
            </w:r>
          </w:p>
          <w:p w14:paraId="247B5AB5" w14:textId="77777777" w:rsidR="00480E14" w:rsidRDefault="00480E14" w:rsidP="00912D21">
            <w:pPr>
              <w:pStyle w:val="TAL"/>
              <w:rPr>
                <w:lang w:eastAsia="zh-CN"/>
              </w:rPr>
            </w:pPr>
            <w:r>
              <w:rPr>
                <w:lang w:eastAsia="ko-KR"/>
              </w:rPr>
              <w:t>J.1.5</w:t>
            </w:r>
          </w:p>
        </w:tc>
        <w:tc>
          <w:tcPr>
            <w:tcW w:w="1135" w:type="dxa"/>
            <w:tcBorders>
              <w:top w:val="single" w:sz="6" w:space="0" w:color="000000"/>
              <w:left w:val="single" w:sz="6" w:space="0" w:color="000000"/>
              <w:bottom w:val="single" w:sz="6" w:space="0" w:color="000000"/>
              <w:right w:val="single" w:sz="6" w:space="0" w:color="000000"/>
            </w:tcBorders>
            <w:hideMark/>
          </w:tcPr>
          <w:p w14:paraId="2B5393FE" w14:textId="77777777" w:rsidR="00480E14" w:rsidRDefault="00480E14" w:rsidP="00912D21">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6140A1" w14:textId="77777777" w:rsidR="00480E14" w:rsidRDefault="00480E14" w:rsidP="00912D21">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F933A8" w14:textId="77777777" w:rsidR="00480E14" w:rsidRDefault="00480E14" w:rsidP="00912D21">
            <w:pPr>
              <w:pStyle w:val="TAC"/>
              <w:rPr>
                <w:lang w:eastAsia="zh-CN"/>
              </w:rPr>
            </w:pPr>
            <w:r>
              <w:rPr>
                <w:lang w:eastAsia="zh-CN"/>
              </w:rPr>
              <w:t>2-x</w:t>
            </w:r>
          </w:p>
        </w:tc>
      </w:tr>
      <w:tr w:rsidR="00480E14" w14:paraId="1D22F983"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00C48CA3" w14:textId="77777777" w:rsidR="00480E14" w:rsidRDefault="00480E14" w:rsidP="00912D21">
            <w:pPr>
              <w:pStyle w:val="TAL"/>
              <w:rPr>
                <w:lang w:eastAsia="zh-CN"/>
              </w:rPr>
            </w:pPr>
            <w:r w:rsidRPr="00480E14">
              <w:rPr>
                <w:lang w:eastAsia="zh-CN"/>
              </w:rPr>
              <w:t>uu</w:t>
            </w:r>
          </w:p>
        </w:tc>
        <w:tc>
          <w:tcPr>
            <w:tcW w:w="2832" w:type="dxa"/>
            <w:tcBorders>
              <w:top w:val="single" w:sz="6" w:space="0" w:color="000000"/>
              <w:left w:val="single" w:sz="6" w:space="0" w:color="000000"/>
              <w:bottom w:val="single" w:sz="6" w:space="0" w:color="000000"/>
              <w:right w:val="single" w:sz="6" w:space="0" w:color="000000"/>
            </w:tcBorders>
            <w:hideMark/>
          </w:tcPr>
          <w:p w14:paraId="0F53FD12" w14:textId="77777777" w:rsidR="00480E14" w:rsidRDefault="00480E14" w:rsidP="00912D21">
            <w:pPr>
              <w:pStyle w:val="TAL"/>
              <w:rPr>
                <w:lang w:eastAsia="zh-CN"/>
              </w:rPr>
            </w:pPr>
            <w:r>
              <w:t>Request</w:t>
            </w:r>
          </w:p>
        </w:tc>
        <w:tc>
          <w:tcPr>
            <w:tcW w:w="3121" w:type="dxa"/>
            <w:tcBorders>
              <w:top w:val="single" w:sz="6" w:space="0" w:color="000000"/>
              <w:left w:val="single" w:sz="6" w:space="0" w:color="000000"/>
              <w:bottom w:val="single" w:sz="6" w:space="0" w:color="000000"/>
              <w:right w:val="single" w:sz="6" w:space="0" w:color="000000"/>
            </w:tcBorders>
            <w:hideMark/>
          </w:tcPr>
          <w:p w14:paraId="24204354" w14:textId="77777777" w:rsidR="00480E14" w:rsidRDefault="00480E14" w:rsidP="00912D21">
            <w:pPr>
              <w:pStyle w:val="TAL"/>
            </w:pPr>
            <w:r>
              <w:t>Request</w:t>
            </w:r>
          </w:p>
          <w:p w14:paraId="04C3BDCE" w14:textId="77777777" w:rsidR="00480E14" w:rsidRDefault="00480E14" w:rsidP="00912D21">
            <w:pPr>
              <w:pStyle w:val="TAL"/>
              <w:rPr>
                <w:lang w:eastAsia="zh-CN"/>
              </w:rPr>
            </w:pPr>
            <w:r>
              <w:t>J.2</w:t>
            </w:r>
          </w:p>
        </w:tc>
        <w:tc>
          <w:tcPr>
            <w:tcW w:w="1135" w:type="dxa"/>
            <w:tcBorders>
              <w:top w:val="single" w:sz="6" w:space="0" w:color="000000"/>
              <w:left w:val="single" w:sz="6" w:space="0" w:color="000000"/>
              <w:bottom w:val="single" w:sz="6" w:space="0" w:color="000000"/>
              <w:right w:val="single" w:sz="6" w:space="0" w:color="000000"/>
            </w:tcBorders>
            <w:hideMark/>
          </w:tcPr>
          <w:p w14:paraId="64554038" w14:textId="77777777" w:rsidR="00480E14" w:rsidRDefault="00480E14" w:rsidP="00912D21">
            <w:pPr>
              <w:pStyle w:val="TAC"/>
              <w:rPr>
                <w:lang w:eastAsia="zh-CN"/>
              </w:rPr>
            </w:pPr>
            <w:r>
              <w:t>O</w:t>
            </w:r>
          </w:p>
        </w:tc>
        <w:tc>
          <w:tcPr>
            <w:tcW w:w="1135" w:type="dxa"/>
            <w:tcBorders>
              <w:top w:val="single" w:sz="6" w:space="0" w:color="000000"/>
              <w:left w:val="single" w:sz="6" w:space="0" w:color="000000"/>
              <w:bottom w:val="single" w:sz="6" w:space="0" w:color="000000"/>
              <w:right w:val="single" w:sz="6" w:space="0" w:color="000000"/>
            </w:tcBorders>
            <w:hideMark/>
          </w:tcPr>
          <w:p w14:paraId="358D8544" w14:textId="77777777" w:rsidR="00480E14" w:rsidRDefault="00480E14" w:rsidP="00912D21">
            <w:pPr>
              <w:pStyle w:val="TAC"/>
              <w:rPr>
                <w:lang w:eastAsia="zh-CN"/>
              </w:rPr>
            </w:pPr>
            <w:r>
              <w:t>TLV-E</w:t>
            </w:r>
          </w:p>
        </w:tc>
        <w:tc>
          <w:tcPr>
            <w:tcW w:w="1135" w:type="dxa"/>
            <w:tcBorders>
              <w:top w:val="single" w:sz="6" w:space="0" w:color="000000"/>
              <w:left w:val="single" w:sz="6" w:space="0" w:color="000000"/>
              <w:bottom w:val="single" w:sz="6" w:space="0" w:color="000000"/>
              <w:right w:val="single" w:sz="6" w:space="0" w:color="000000"/>
            </w:tcBorders>
            <w:hideMark/>
          </w:tcPr>
          <w:p w14:paraId="113E467E" w14:textId="77777777" w:rsidR="00480E14" w:rsidRDefault="00480E14" w:rsidP="00912D21">
            <w:pPr>
              <w:pStyle w:val="TAC"/>
              <w:rPr>
                <w:lang w:eastAsia="zh-CN"/>
              </w:rPr>
            </w:pPr>
            <w:r>
              <w:t>3-x</w:t>
            </w:r>
          </w:p>
        </w:tc>
      </w:tr>
    </w:tbl>
    <w:p w14:paraId="61CAD0BC" w14:textId="77777777" w:rsidR="00480E14" w:rsidRPr="00FA338D" w:rsidRDefault="00480E14" w:rsidP="00480E14"/>
    <w:p w14:paraId="3CB69457" w14:textId="77777777" w:rsidR="00480E14" w:rsidRDefault="00480E14" w:rsidP="00480E14">
      <w:pPr>
        <w:pStyle w:val="Heading2"/>
      </w:pPr>
      <w:bookmarkStart w:id="446" w:name="_Toc90901441"/>
      <w:r>
        <w:t>J.1.3</w:t>
      </w:r>
      <w:r>
        <w:tab/>
        <w:t>Format of an EAR ID</w:t>
      </w:r>
      <w:bookmarkEnd w:id="446"/>
    </w:p>
    <w:p w14:paraId="4365917E" w14:textId="77777777" w:rsidR="00480E14" w:rsidRDefault="00480E14" w:rsidP="00480E14">
      <w:pPr>
        <w:rPr>
          <w:lang w:eastAsia="ko-KR"/>
        </w:rPr>
      </w:pPr>
      <w:r>
        <w:t>The EAR ID information element uniquely identifies the EAR</w:t>
      </w:r>
      <w:r>
        <w:rPr>
          <w:lang w:eastAsia="zh-CN"/>
        </w:rPr>
        <w:t>.</w:t>
      </w:r>
    </w:p>
    <w:p w14:paraId="2A8B57FB" w14:textId="77777777" w:rsidR="00480E14" w:rsidRDefault="00480E14" w:rsidP="00480E14">
      <w:r>
        <w:t>The EAR ID information element is coded as shown in Figure J.1.3-1 and Table J.1.3-1.</w:t>
      </w:r>
    </w:p>
    <w:p w14:paraId="3EBAFD6B" w14:textId="77777777" w:rsidR="00480E14" w:rsidRDefault="00480E14" w:rsidP="00480E14">
      <w:r>
        <w:t>The EAR ID information element is a type 3 information element with a length of 16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0AE0C49D" w14:textId="77777777" w:rsidTr="00912D21">
        <w:trPr>
          <w:cantSplit/>
          <w:jc w:val="center"/>
        </w:trPr>
        <w:tc>
          <w:tcPr>
            <w:tcW w:w="709" w:type="dxa"/>
            <w:tcBorders>
              <w:top w:val="nil"/>
              <w:left w:val="nil"/>
              <w:bottom w:val="single" w:sz="4" w:space="0" w:color="auto"/>
              <w:right w:val="nil"/>
            </w:tcBorders>
            <w:hideMark/>
          </w:tcPr>
          <w:p w14:paraId="2698C56B"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DDA61A7"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4DE11DF5"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5047151F"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52022D4A"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3890405B"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1101C00C"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0B314FCC" w14:textId="77777777" w:rsidR="00480E14" w:rsidRDefault="00480E14" w:rsidP="00912D21">
            <w:pPr>
              <w:pStyle w:val="TAC"/>
            </w:pPr>
            <w:r>
              <w:t>1</w:t>
            </w:r>
          </w:p>
        </w:tc>
        <w:tc>
          <w:tcPr>
            <w:tcW w:w="1134" w:type="dxa"/>
            <w:tcBorders>
              <w:top w:val="nil"/>
              <w:left w:val="nil"/>
              <w:bottom w:val="nil"/>
              <w:right w:val="nil"/>
            </w:tcBorders>
          </w:tcPr>
          <w:p w14:paraId="7DCF0ADD" w14:textId="77777777" w:rsidR="00480E14" w:rsidRDefault="00480E14" w:rsidP="00912D21">
            <w:pPr>
              <w:pStyle w:val="TAC"/>
            </w:pPr>
          </w:p>
        </w:tc>
      </w:tr>
      <w:tr w:rsidR="00480E14" w14:paraId="68906530"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BE3661E" w14:textId="77777777" w:rsidR="00480E14" w:rsidRDefault="00480E14" w:rsidP="00912D21">
            <w:pPr>
              <w:pStyle w:val="TAC"/>
            </w:pPr>
            <w:r>
              <w:t>EAR ID value</w:t>
            </w:r>
          </w:p>
        </w:tc>
        <w:tc>
          <w:tcPr>
            <w:tcW w:w="1134" w:type="dxa"/>
            <w:tcBorders>
              <w:top w:val="nil"/>
              <w:left w:val="single" w:sz="4" w:space="0" w:color="auto"/>
              <w:bottom w:val="nil"/>
              <w:right w:val="nil"/>
            </w:tcBorders>
            <w:hideMark/>
          </w:tcPr>
          <w:p w14:paraId="0DD177C0" w14:textId="77777777" w:rsidR="00480E14" w:rsidRDefault="00480E14" w:rsidP="00912D21">
            <w:pPr>
              <w:pStyle w:val="TAL"/>
            </w:pPr>
            <w:r>
              <w:t>octet 1</w:t>
            </w:r>
          </w:p>
          <w:p w14:paraId="37EBB520" w14:textId="77777777" w:rsidR="00480E14" w:rsidRDefault="00480E14" w:rsidP="00912D21">
            <w:pPr>
              <w:pStyle w:val="TAL"/>
            </w:pPr>
            <w:r>
              <w:t>octet 16</w:t>
            </w:r>
          </w:p>
        </w:tc>
      </w:tr>
    </w:tbl>
    <w:p w14:paraId="0686D71B" w14:textId="77777777" w:rsidR="00480E14" w:rsidRDefault="00480E14" w:rsidP="00480E14">
      <w:pPr>
        <w:pStyle w:val="TF"/>
      </w:pPr>
      <w:r>
        <w:t>Figure J.1.3-1: EAR ID value</w:t>
      </w:r>
    </w:p>
    <w:p w14:paraId="7DF6D32A" w14:textId="77777777" w:rsidR="00480E14" w:rsidRDefault="00480E14" w:rsidP="00480E14">
      <w:pPr>
        <w:pStyle w:val="TH"/>
      </w:pPr>
      <w:r>
        <w:t>Table J.1.3-1: EAR ID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06E66C99"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010FE07B" w14:textId="77777777" w:rsidR="00480E14" w:rsidRDefault="00480E14" w:rsidP="00912D21">
            <w:pPr>
              <w:pStyle w:val="TAL"/>
            </w:pPr>
            <w:r>
              <w:rPr>
                <w:lang w:eastAsia="ko-KR"/>
              </w:rPr>
              <w:t>EAR identifier value</w:t>
            </w:r>
            <w:r>
              <w:t xml:space="preserve"> (octet 1 to 16)</w:t>
            </w:r>
          </w:p>
          <w:p w14:paraId="592389A7" w14:textId="77777777" w:rsidR="00480E14" w:rsidRDefault="00480E14" w:rsidP="00912D21">
            <w:pPr>
              <w:pStyle w:val="TAL"/>
            </w:pPr>
          </w:p>
          <w:p w14:paraId="4364A3A3" w14:textId="77777777" w:rsidR="00480E14" w:rsidRDefault="00480E14" w:rsidP="00912D21">
            <w:pPr>
              <w:pStyle w:val="TAL"/>
            </w:pPr>
            <w:r>
              <w:t xml:space="preserve">The </w:t>
            </w:r>
            <w:r>
              <w:rPr>
                <w:lang w:eastAsia="ko-KR"/>
              </w:rPr>
              <w:t>EAR ID contains a number uniquely identifying an EAR. The value is a universally unique identifier as specified in IETF RFC 4122 [14].</w:t>
            </w:r>
          </w:p>
        </w:tc>
      </w:tr>
    </w:tbl>
    <w:p w14:paraId="50E0EEE4" w14:textId="77777777" w:rsidR="00480E14" w:rsidRPr="003C6944" w:rsidRDefault="00480E14" w:rsidP="00480E14"/>
    <w:p w14:paraId="60397B57" w14:textId="77777777" w:rsidR="00480E14" w:rsidRDefault="00480E14" w:rsidP="00480E14">
      <w:pPr>
        <w:pStyle w:val="Heading2"/>
      </w:pPr>
      <w:bookmarkStart w:id="447" w:name="_Toc90901442"/>
      <w:r>
        <w:t>J.1.4</w:t>
      </w:r>
      <w:r>
        <w:tab/>
        <w:t>Format of an entity</w:t>
      </w:r>
      <w:r w:rsidR="000C3501">
        <w:t>'</w:t>
      </w:r>
      <w:r>
        <w:t>s Role ID</w:t>
      </w:r>
      <w:bookmarkEnd w:id="447"/>
    </w:p>
    <w:p w14:paraId="183DA2A2" w14:textId="77777777" w:rsidR="00480E14" w:rsidRDefault="00480E14" w:rsidP="00480E14">
      <w:r>
        <w:t>The purpose of the Role ID information element is to identify the role of the entity and the type of entity ID used by the entity.</w:t>
      </w:r>
    </w:p>
    <w:p w14:paraId="0F94D528" w14:textId="77777777" w:rsidR="00480E14" w:rsidRDefault="00480E14" w:rsidP="00480E14">
      <w:r>
        <w:t>The value part of the Role ID information element is coded as shown in Table J.1.4-1.</w:t>
      </w:r>
    </w:p>
    <w:p w14:paraId="5BC20AC3" w14:textId="77777777" w:rsidR="00480E14" w:rsidRDefault="00480E14" w:rsidP="00480E14">
      <w:r>
        <w:t>The Role ID information element is a type 3 information element with a length of 1 octet.</w:t>
      </w:r>
    </w:p>
    <w:p w14:paraId="3E23D3A0" w14:textId="77777777" w:rsidR="00480E14" w:rsidRDefault="00480E14" w:rsidP="00480E14">
      <w:pPr>
        <w:pStyle w:val="TH"/>
      </w:pPr>
      <w:r>
        <w:t>Table J.1.4-1: Role IDs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276E05E4"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7F7A7378" w14:textId="77777777" w:rsidR="00480E14" w:rsidRDefault="00480E14" w:rsidP="00912D21">
            <w:pPr>
              <w:pStyle w:val="TAL"/>
            </w:pPr>
            <w:r>
              <w:t>Bits</w:t>
            </w:r>
          </w:p>
        </w:tc>
        <w:tc>
          <w:tcPr>
            <w:tcW w:w="284" w:type="dxa"/>
            <w:tcBorders>
              <w:top w:val="single" w:sz="4" w:space="0" w:color="auto"/>
              <w:left w:val="nil"/>
              <w:bottom w:val="nil"/>
              <w:right w:val="nil"/>
            </w:tcBorders>
          </w:tcPr>
          <w:p w14:paraId="17ACB456"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578F16E4" w14:textId="77777777" w:rsidR="00480E14" w:rsidRDefault="00480E14" w:rsidP="00912D21">
            <w:pPr>
              <w:pStyle w:val="TAL"/>
            </w:pPr>
          </w:p>
        </w:tc>
      </w:tr>
      <w:tr w:rsidR="00480E14" w14:paraId="12869FB6" w14:textId="77777777" w:rsidTr="00912D21">
        <w:trPr>
          <w:cantSplit/>
          <w:jc w:val="center"/>
        </w:trPr>
        <w:tc>
          <w:tcPr>
            <w:tcW w:w="284" w:type="dxa"/>
            <w:tcBorders>
              <w:top w:val="nil"/>
              <w:left w:val="single" w:sz="4" w:space="0" w:color="auto"/>
              <w:bottom w:val="nil"/>
              <w:right w:val="nil"/>
            </w:tcBorders>
            <w:hideMark/>
          </w:tcPr>
          <w:p w14:paraId="42E4C63B" w14:textId="77777777" w:rsidR="00480E14" w:rsidRDefault="00480E14" w:rsidP="00912D21">
            <w:pPr>
              <w:pStyle w:val="TAC"/>
            </w:pPr>
            <w:r>
              <w:t>8</w:t>
            </w:r>
          </w:p>
        </w:tc>
        <w:tc>
          <w:tcPr>
            <w:tcW w:w="284" w:type="dxa"/>
            <w:tcBorders>
              <w:top w:val="nil"/>
              <w:left w:val="nil"/>
              <w:bottom w:val="nil"/>
              <w:right w:val="nil"/>
            </w:tcBorders>
            <w:hideMark/>
          </w:tcPr>
          <w:p w14:paraId="5D95AD6F" w14:textId="77777777" w:rsidR="00480E14" w:rsidRDefault="00480E14" w:rsidP="00912D21">
            <w:pPr>
              <w:pStyle w:val="TAC"/>
            </w:pPr>
            <w:r>
              <w:t>7</w:t>
            </w:r>
          </w:p>
        </w:tc>
        <w:tc>
          <w:tcPr>
            <w:tcW w:w="284" w:type="dxa"/>
            <w:tcBorders>
              <w:top w:val="nil"/>
              <w:left w:val="nil"/>
              <w:bottom w:val="nil"/>
              <w:right w:val="nil"/>
            </w:tcBorders>
            <w:hideMark/>
          </w:tcPr>
          <w:p w14:paraId="522B59A8" w14:textId="77777777" w:rsidR="00480E14" w:rsidRDefault="00480E14" w:rsidP="00912D21">
            <w:pPr>
              <w:pStyle w:val="TAC"/>
            </w:pPr>
            <w:r>
              <w:t>6</w:t>
            </w:r>
          </w:p>
        </w:tc>
        <w:tc>
          <w:tcPr>
            <w:tcW w:w="284" w:type="dxa"/>
            <w:tcBorders>
              <w:top w:val="nil"/>
              <w:left w:val="nil"/>
              <w:bottom w:val="nil"/>
              <w:right w:val="nil"/>
            </w:tcBorders>
            <w:hideMark/>
          </w:tcPr>
          <w:p w14:paraId="641B762B" w14:textId="77777777" w:rsidR="00480E14" w:rsidRDefault="00480E14" w:rsidP="00912D21">
            <w:pPr>
              <w:pStyle w:val="TAC"/>
            </w:pPr>
            <w:r>
              <w:t>5</w:t>
            </w:r>
          </w:p>
        </w:tc>
        <w:tc>
          <w:tcPr>
            <w:tcW w:w="284" w:type="dxa"/>
            <w:tcBorders>
              <w:top w:val="nil"/>
              <w:left w:val="nil"/>
              <w:bottom w:val="nil"/>
              <w:right w:val="nil"/>
            </w:tcBorders>
            <w:hideMark/>
          </w:tcPr>
          <w:p w14:paraId="0C913E4B" w14:textId="77777777" w:rsidR="00480E14" w:rsidRDefault="00480E14" w:rsidP="00912D21">
            <w:pPr>
              <w:pStyle w:val="TAC"/>
            </w:pPr>
            <w:r>
              <w:t>4</w:t>
            </w:r>
          </w:p>
        </w:tc>
        <w:tc>
          <w:tcPr>
            <w:tcW w:w="284" w:type="dxa"/>
            <w:tcBorders>
              <w:top w:val="nil"/>
              <w:left w:val="nil"/>
              <w:bottom w:val="nil"/>
              <w:right w:val="nil"/>
            </w:tcBorders>
            <w:hideMark/>
          </w:tcPr>
          <w:p w14:paraId="3B0F8196" w14:textId="77777777" w:rsidR="00480E14" w:rsidRDefault="00480E14" w:rsidP="00912D21">
            <w:pPr>
              <w:pStyle w:val="TAC"/>
            </w:pPr>
            <w:r>
              <w:t>3</w:t>
            </w:r>
          </w:p>
        </w:tc>
        <w:tc>
          <w:tcPr>
            <w:tcW w:w="284" w:type="dxa"/>
            <w:tcBorders>
              <w:top w:val="nil"/>
              <w:left w:val="nil"/>
              <w:bottom w:val="nil"/>
              <w:right w:val="nil"/>
            </w:tcBorders>
            <w:hideMark/>
          </w:tcPr>
          <w:p w14:paraId="5CEB3620" w14:textId="77777777" w:rsidR="00480E14" w:rsidRDefault="00480E14" w:rsidP="00912D21">
            <w:pPr>
              <w:pStyle w:val="TAC"/>
            </w:pPr>
            <w:r>
              <w:t>2</w:t>
            </w:r>
          </w:p>
        </w:tc>
        <w:tc>
          <w:tcPr>
            <w:tcW w:w="284" w:type="dxa"/>
            <w:tcBorders>
              <w:top w:val="nil"/>
              <w:left w:val="nil"/>
              <w:bottom w:val="nil"/>
              <w:right w:val="nil"/>
            </w:tcBorders>
            <w:hideMark/>
          </w:tcPr>
          <w:p w14:paraId="46885346" w14:textId="77777777" w:rsidR="00480E14" w:rsidRDefault="00480E14" w:rsidP="00912D21">
            <w:pPr>
              <w:pStyle w:val="TAC"/>
            </w:pPr>
            <w:r>
              <w:t>1</w:t>
            </w:r>
          </w:p>
        </w:tc>
        <w:tc>
          <w:tcPr>
            <w:tcW w:w="284" w:type="dxa"/>
            <w:tcBorders>
              <w:top w:val="nil"/>
              <w:left w:val="nil"/>
              <w:bottom w:val="nil"/>
              <w:right w:val="nil"/>
            </w:tcBorders>
          </w:tcPr>
          <w:p w14:paraId="76EF829D" w14:textId="77777777" w:rsidR="00480E14" w:rsidRDefault="00480E14" w:rsidP="00912D21">
            <w:pPr>
              <w:pStyle w:val="TAC"/>
            </w:pPr>
          </w:p>
        </w:tc>
        <w:tc>
          <w:tcPr>
            <w:tcW w:w="3969" w:type="dxa"/>
            <w:tcBorders>
              <w:top w:val="nil"/>
              <w:left w:val="nil"/>
              <w:bottom w:val="nil"/>
              <w:right w:val="single" w:sz="4" w:space="0" w:color="auto"/>
            </w:tcBorders>
          </w:tcPr>
          <w:p w14:paraId="5D72A73C" w14:textId="77777777" w:rsidR="00480E14" w:rsidRDefault="00480E14" w:rsidP="00912D21">
            <w:pPr>
              <w:pStyle w:val="TAL"/>
            </w:pPr>
          </w:p>
        </w:tc>
      </w:tr>
      <w:tr w:rsidR="00480E14" w14:paraId="4799DD02" w14:textId="77777777" w:rsidTr="00912D21">
        <w:trPr>
          <w:cantSplit/>
          <w:jc w:val="center"/>
        </w:trPr>
        <w:tc>
          <w:tcPr>
            <w:tcW w:w="284" w:type="dxa"/>
            <w:tcBorders>
              <w:top w:val="nil"/>
              <w:left w:val="single" w:sz="4" w:space="0" w:color="auto"/>
              <w:bottom w:val="nil"/>
              <w:right w:val="nil"/>
            </w:tcBorders>
          </w:tcPr>
          <w:p w14:paraId="51A9C6B5" w14:textId="77777777" w:rsidR="00480E14" w:rsidRDefault="00480E14" w:rsidP="00912D21">
            <w:pPr>
              <w:pStyle w:val="TAC"/>
            </w:pPr>
          </w:p>
        </w:tc>
        <w:tc>
          <w:tcPr>
            <w:tcW w:w="284" w:type="dxa"/>
            <w:tcBorders>
              <w:top w:val="nil"/>
              <w:left w:val="nil"/>
              <w:bottom w:val="nil"/>
              <w:right w:val="nil"/>
            </w:tcBorders>
          </w:tcPr>
          <w:p w14:paraId="7938F36E" w14:textId="77777777" w:rsidR="00480E14" w:rsidRDefault="00480E14" w:rsidP="00912D21">
            <w:pPr>
              <w:pStyle w:val="TAC"/>
            </w:pPr>
          </w:p>
        </w:tc>
        <w:tc>
          <w:tcPr>
            <w:tcW w:w="284" w:type="dxa"/>
            <w:tcBorders>
              <w:top w:val="nil"/>
              <w:left w:val="nil"/>
              <w:bottom w:val="nil"/>
              <w:right w:val="nil"/>
            </w:tcBorders>
          </w:tcPr>
          <w:p w14:paraId="18DFAF76" w14:textId="77777777" w:rsidR="00480E14" w:rsidRDefault="00480E14" w:rsidP="00912D21">
            <w:pPr>
              <w:pStyle w:val="TAC"/>
            </w:pPr>
          </w:p>
        </w:tc>
        <w:tc>
          <w:tcPr>
            <w:tcW w:w="284" w:type="dxa"/>
            <w:tcBorders>
              <w:top w:val="nil"/>
              <w:left w:val="nil"/>
              <w:bottom w:val="nil"/>
              <w:right w:val="nil"/>
            </w:tcBorders>
          </w:tcPr>
          <w:p w14:paraId="585AF5F1" w14:textId="77777777" w:rsidR="00480E14" w:rsidRDefault="00480E14" w:rsidP="00912D21">
            <w:pPr>
              <w:pStyle w:val="TAC"/>
            </w:pPr>
          </w:p>
        </w:tc>
        <w:tc>
          <w:tcPr>
            <w:tcW w:w="284" w:type="dxa"/>
            <w:tcBorders>
              <w:top w:val="nil"/>
              <w:left w:val="nil"/>
              <w:bottom w:val="nil"/>
              <w:right w:val="nil"/>
            </w:tcBorders>
          </w:tcPr>
          <w:p w14:paraId="349A019B" w14:textId="77777777" w:rsidR="00480E14" w:rsidRDefault="00480E14" w:rsidP="00912D21">
            <w:pPr>
              <w:pStyle w:val="TAC"/>
            </w:pPr>
          </w:p>
        </w:tc>
        <w:tc>
          <w:tcPr>
            <w:tcW w:w="284" w:type="dxa"/>
            <w:tcBorders>
              <w:top w:val="nil"/>
              <w:left w:val="nil"/>
              <w:bottom w:val="nil"/>
              <w:right w:val="nil"/>
            </w:tcBorders>
          </w:tcPr>
          <w:p w14:paraId="133C7619" w14:textId="77777777" w:rsidR="00480E14" w:rsidRDefault="00480E14" w:rsidP="00912D21">
            <w:pPr>
              <w:pStyle w:val="TAC"/>
            </w:pPr>
          </w:p>
        </w:tc>
        <w:tc>
          <w:tcPr>
            <w:tcW w:w="284" w:type="dxa"/>
            <w:tcBorders>
              <w:top w:val="nil"/>
              <w:left w:val="nil"/>
              <w:bottom w:val="nil"/>
              <w:right w:val="nil"/>
            </w:tcBorders>
          </w:tcPr>
          <w:p w14:paraId="118B47F2" w14:textId="77777777" w:rsidR="00480E14" w:rsidRDefault="00480E14" w:rsidP="00912D21">
            <w:pPr>
              <w:pStyle w:val="TAC"/>
            </w:pPr>
          </w:p>
        </w:tc>
        <w:tc>
          <w:tcPr>
            <w:tcW w:w="284" w:type="dxa"/>
            <w:tcBorders>
              <w:top w:val="nil"/>
              <w:left w:val="nil"/>
              <w:bottom w:val="nil"/>
              <w:right w:val="nil"/>
            </w:tcBorders>
          </w:tcPr>
          <w:p w14:paraId="2753BE7F" w14:textId="77777777" w:rsidR="00480E14" w:rsidRDefault="00480E14" w:rsidP="00912D21">
            <w:pPr>
              <w:pStyle w:val="TAC"/>
            </w:pPr>
          </w:p>
        </w:tc>
        <w:tc>
          <w:tcPr>
            <w:tcW w:w="284" w:type="dxa"/>
            <w:tcBorders>
              <w:top w:val="nil"/>
              <w:left w:val="nil"/>
              <w:bottom w:val="nil"/>
              <w:right w:val="nil"/>
            </w:tcBorders>
          </w:tcPr>
          <w:p w14:paraId="52BFCEB9" w14:textId="77777777" w:rsidR="00480E14" w:rsidRDefault="00480E14" w:rsidP="00912D21">
            <w:pPr>
              <w:pStyle w:val="TAC"/>
            </w:pPr>
          </w:p>
        </w:tc>
        <w:tc>
          <w:tcPr>
            <w:tcW w:w="3969" w:type="dxa"/>
            <w:tcBorders>
              <w:top w:val="nil"/>
              <w:left w:val="nil"/>
              <w:bottom w:val="nil"/>
              <w:right w:val="single" w:sz="4" w:space="0" w:color="auto"/>
            </w:tcBorders>
          </w:tcPr>
          <w:p w14:paraId="236A7F14" w14:textId="77777777" w:rsidR="00480E14" w:rsidRDefault="00480E14" w:rsidP="00912D21">
            <w:pPr>
              <w:pStyle w:val="TAL"/>
            </w:pPr>
          </w:p>
        </w:tc>
      </w:tr>
      <w:tr w:rsidR="00480E14" w14:paraId="358EA0F7" w14:textId="77777777" w:rsidTr="00912D21">
        <w:trPr>
          <w:cantSplit/>
          <w:jc w:val="center"/>
        </w:trPr>
        <w:tc>
          <w:tcPr>
            <w:tcW w:w="284" w:type="dxa"/>
            <w:tcBorders>
              <w:top w:val="nil"/>
              <w:left w:val="single" w:sz="4" w:space="0" w:color="auto"/>
              <w:bottom w:val="nil"/>
              <w:right w:val="nil"/>
            </w:tcBorders>
            <w:hideMark/>
          </w:tcPr>
          <w:p w14:paraId="74C07F26" w14:textId="77777777" w:rsidR="00480E14" w:rsidRDefault="00480E14" w:rsidP="00912D21">
            <w:pPr>
              <w:pStyle w:val="TAC"/>
            </w:pPr>
            <w:r>
              <w:t>0</w:t>
            </w:r>
          </w:p>
        </w:tc>
        <w:tc>
          <w:tcPr>
            <w:tcW w:w="284" w:type="dxa"/>
            <w:tcBorders>
              <w:top w:val="nil"/>
              <w:left w:val="nil"/>
              <w:bottom w:val="nil"/>
              <w:right w:val="nil"/>
            </w:tcBorders>
            <w:hideMark/>
          </w:tcPr>
          <w:p w14:paraId="17DAC473" w14:textId="77777777" w:rsidR="00480E14" w:rsidRDefault="00480E14" w:rsidP="00912D21">
            <w:pPr>
              <w:pStyle w:val="TAC"/>
            </w:pPr>
            <w:r>
              <w:t>0</w:t>
            </w:r>
          </w:p>
        </w:tc>
        <w:tc>
          <w:tcPr>
            <w:tcW w:w="284" w:type="dxa"/>
            <w:tcBorders>
              <w:top w:val="nil"/>
              <w:left w:val="nil"/>
              <w:bottom w:val="nil"/>
              <w:right w:val="nil"/>
            </w:tcBorders>
            <w:hideMark/>
          </w:tcPr>
          <w:p w14:paraId="3EAF3C21" w14:textId="77777777" w:rsidR="00480E14" w:rsidRDefault="00480E14" w:rsidP="00912D21">
            <w:pPr>
              <w:pStyle w:val="TAC"/>
            </w:pPr>
            <w:r>
              <w:t>0</w:t>
            </w:r>
          </w:p>
        </w:tc>
        <w:tc>
          <w:tcPr>
            <w:tcW w:w="284" w:type="dxa"/>
            <w:tcBorders>
              <w:top w:val="nil"/>
              <w:left w:val="nil"/>
              <w:bottom w:val="nil"/>
              <w:right w:val="nil"/>
            </w:tcBorders>
            <w:hideMark/>
          </w:tcPr>
          <w:p w14:paraId="63A29B59" w14:textId="77777777" w:rsidR="00480E14" w:rsidRDefault="00480E14" w:rsidP="00912D21">
            <w:pPr>
              <w:pStyle w:val="TAC"/>
            </w:pPr>
            <w:r>
              <w:t>0</w:t>
            </w:r>
          </w:p>
        </w:tc>
        <w:tc>
          <w:tcPr>
            <w:tcW w:w="284" w:type="dxa"/>
            <w:tcBorders>
              <w:top w:val="nil"/>
              <w:left w:val="nil"/>
              <w:bottom w:val="nil"/>
              <w:right w:val="nil"/>
            </w:tcBorders>
            <w:hideMark/>
          </w:tcPr>
          <w:p w14:paraId="702E8B9B" w14:textId="77777777" w:rsidR="00480E14" w:rsidRDefault="00480E14" w:rsidP="00912D21">
            <w:pPr>
              <w:pStyle w:val="TAC"/>
            </w:pPr>
            <w:r>
              <w:t>0</w:t>
            </w:r>
          </w:p>
        </w:tc>
        <w:tc>
          <w:tcPr>
            <w:tcW w:w="284" w:type="dxa"/>
            <w:tcBorders>
              <w:top w:val="nil"/>
              <w:left w:val="nil"/>
              <w:bottom w:val="nil"/>
              <w:right w:val="nil"/>
            </w:tcBorders>
            <w:hideMark/>
          </w:tcPr>
          <w:p w14:paraId="44AEB730" w14:textId="77777777" w:rsidR="00480E14" w:rsidRDefault="00480E14" w:rsidP="00912D21">
            <w:pPr>
              <w:pStyle w:val="TAC"/>
            </w:pPr>
            <w:r>
              <w:t>0</w:t>
            </w:r>
          </w:p>
        </w:tc>
        <w:tc>
          <w:tcPr>
            <w:tcW w:w="284" w:type="dxa"/>
            <w:tcBorders>
              <w:top w:val="nil"/>
              <w:left w:val="nil"/>
              <w:bottom w:val="nil"/>
              <w:right w:val="nil"/>
            </w:tcBorders>
            <w:hideMark/>
          </w:tcPr>
          <w:p w14:paraId="7DB68C44" w14:textId="77777777" w:rsidR="00480E14" w:rsidRDefault="00480E14" w:rsidP="00912D21">
            <w:pPr>
              <w:pStyle w:val="TAC"/>
            </w:pPr>
            <w:r>
              <w:t>0</w:t>
            </w:r>
          </w:p>
        </w:tc>
        <w:tc>
          <w:tcPr>
            <w:tcW w:w="284" w:type="dxa"/>
            <w:tcBorders>
              <w:top w:val="nil"/>
              <w:left w:val="nil"/>
              <w:bottom w:val="nil"/>
              <w:right w:val="nil"/>
            </w:tcBorders>
            <w:hideMark/>
          </w:tcPr>
          <w:p w14:paraId="5F30191E" w14:textId="77777777" w:rsidR="00480E14" w:rsidRDefault="00480E14" w:rsidP="00912D21">
            <w:pPr>
              <w:pStyle w:val="TAC"/>
            </w:pPr>
            <w:r>
              <w:t>1</w:t>
            </w:r>
          </w:p>
        </w:tc>
        <w:tc>
          <w:tcPr>
            <w:tcW w:w="284" w:type="dxa"/>
            <w:tcBorders>
              <w:top w:val="nil"/>
              <w:left w:val="nil"/>
              <w:bottom w:val="nil"/>
              <w:right w:val="nil"/>
            </w:tcBorders>
          </w:tcPr>
          <w:p w14:paraId="53407D06" w14:textId="77777777" w:rsidR="00480E14" w:rsidRDefault="00480E14" w:rsidP="00912D21">
            <w:pPr>
              <w:pStyle w:val="TAC"/>
            </w:pPr>
          </w:p>
        </w:tc>
        <w:tc>
          <w:tcPr>
            <w:tcW w:w="3969" w:type="dxa"/>
            <w:tcBorders>
              <w:top w:val="nil"/>
              <w:left w:val="nil"/>
              <w:bottom w:val="nil"/>
              <w:right w:val="single" w:sz="4" w:space="0" w:color="auto"/>
            </w:tcBorders>
            <w:hideMark/>
          </w:tcPr>
          <w:p w14:paraId="6C0922F2" w14:textId="77777777" w:rsidR="00480E14" w:rsidRDefault="00480E14" w:rsidP="00912D21">
            <w:pPr>
              <w:pStyle w:val="TAL"/>
            </w:pPr>
            <w:r>
              <w:t>MC Service client</w:t>
            </w:r>
          </w:p>
        </w:tc>
      </w:tr>
      <w:tr w:rsidR="00480E14" w14:paraId="341152EE" w14:textId="77777777" w:rsidTr="00912D21">
        <w:trPr>
          <w:cantSplit/>
          <w:jc w:val="center"/>
        </w:trPr>
        <w:tc>
          <w:tcPr>
            <w:tcW w:w="284" w:type="dxa"/>
            <w:tcBorders>
              <w:top w:val="nil"/>
              <w:left w:val="single" w:sz="4" w:space="0" w:color="auto"/>
              <w:bottom w:val="nil"/>
              <w:right w:val="nil"/>
            </w:tcBorders>
            <w:hideMark/>
          </w:tcPr>
          <w:p w14:paraId="3BC1F1BB" w14:textId="77777777" w:rsidR="00480E14" w:rsidRDefault="00480E14" w:rsidP="00912D21">
            <w:pPr>
              <w:pStyle w:val="TAC"/>
            </w:pPr>
            <w:r>
              <w:t>0</w:t>
            </w:r>
          </w:p>
        </w:tc>
        <w:tc>
          <w:tcPr>
            <w:tcW w:w="284" w:type="dxa"/>
            <w:tcBorders>
              <w:top w:val="nil"/>
              <w:left w:val="nil"/>
              <w:bottom w:val="nil"/>
              <w:right w:val="nil"/>
            </w:tcBorders>
            <w:hideMark/>
          </w:tcPr>
          <w:p w14:paraId="1A637026" w14:textId="77777777" w:rsidR="00480E14" w:rsidRDefault="00480E14" w:rsidP="00912D21">
            <w:pPr>
              <w:pStyle w:val="TAC"/>
            </w:pPr>
            <w:r>
              <w:t>0</w:t>
            </w:r>
          </w:p>
        </w:tc>
        <w:tc>
          <w:tcPr>
            <w:tcW w:w="284" w:type="dxa"/>
            <w:tcBorders>
              <w:top w:val="nil"/>
              <w:left w:val="nil"/>
              <w:bottom w:val="nil"/>
              <w:right w:val="nil"/>
            </w:tcBorders>
            <w:hideMark/>
          </w:tcPr>
          <w:p w14:paraId="73D213C7" w14:textId="77777777" w:rsidR="00480E14" w:rsidRDefault="00480E14" w:rsidP="00912D21">
            <w:pPr>
              <w:pStyle w:val="TAC"/>
            </w:pPr>
            <w:r>
              <w:t>0</w:t>
            </w:r>
          </w:p>
        </w:tc>
        <w:tc>
          <w:tcPr>
            <w:tcW w:w="284" w:type="dxa"/>
            <w:tcBorders>
              <w:top w:val="nil"/>
              <w:left w:val="nil"/>
              <w:bottom w:val="nil"/>
              <w:right w:val="nil"/>
            </w:tcBorders>
            <w:hideMark/>
          </w:tcPr>
          <w:p w14:paraId="5D4DBF6A" w14:textId="77777777" w:rsidR="00480E14" w:rsidRDefault="00480E14" w:rsidP="00912D21">
            <w:pPr>
              <w:pStyle w:val="TAC"/>
            </w:pPr>
            <w:r>
              <w:t>0</w:t>
            </w:r>
          </w:p>
        </w:tc>
        <w:tc>
          <w:tcPr>
            <w:tcW w:w="284" w:type="dxa"/>
            <w:tcBorders>
              <w:top w:val="nil"/>
              <w:left w:val="nil"/>
              <w:bottom w:val="nil"/>
              <w:right w:val="nil"/>
            </w:tcBorders>
            <w:hideMark/>
          </w:tcPr>
          <w:p w14:paraId="0AB524BF" w14:textId="77777777" w:rsidR="00480E14" w:rsidRDefault="00480E14" w:rsidP="00912D21">
            <w:pPr>
              <w:pStyle w:val="TAC"/>
            </w:pPr>
            <w:r>
              <w:t>0</w:t>
            </w:r>
          </w:p>
        </w:tc>
        <w:tc>
          <w:tcPr>
            <w:tcW w:w="284" w:type="dxa"/>
            <w:tcBorders>
              <w:top w:val="nil"/>
              <w:left w:val="nil"/>
              <w:bottom w:val="nil"/>
              <w:right w:val="nil"/>
            </w:tcBorders>
            <w:hideMark/>
          </w:tcPr>
          <w:p w14:paraId="624F61B1" w14:textId="77777777" w:rsidR="00480E14" w:rsidRDefault="00480E14" w:rsidP="00912D21">
            <w:pPr>
              <w:pStyle w:val="TAC"/>
            </w:pPr>
            <w:r>
              <w:t>0</w:t>
            </w:r>
          </w:p>
        </w:tc>
        <w:tc>
          <w:tcPr>
            <w:tcW w:w="284" w:type="dxa"/>
            <w:tcBorders>
              <w:top w:val="nil"/>
              <w:left w:val="nil"/>
              <w:bottom w:val="nil"/>
              <w:right w:val="nil"/>
            </w:tcBorders>
            <w:hideMark/>
          </w:tcPr>
          <w:p w14:paraId="1A63A6E2" w14:textId="77777777" w:rsidR="00480E14" w:rsidRDefault="00480E14" w:rsidP="00912D21">
            <w:pPr>
              <w:pStyle w:val="TAC"/>
            </w:pPr>
            <w:r>
              <w:t>1</w:t>
            </w:r>
          </w:p>
        </w:tc>
        <w:tc>
          <w:tcPr>
            <w:tcW w:w="284" w:type="dxa"/>
            <w:tcBorders>
              <w:top w:val="nil"/>
              <w:left w:val="nil"/>
              <w:bottom w:val="nil"/>
              <w:right w:val="nil"/>
            </w:tcBorders>
            <w:hideMark/>
          </w:tcPr>
          <w:p w14:paraId="7C05EEEF" w14:textId="77777777" w:rsidR="00480E14" w:rsidRDefault="00480E14" w:rsidP="00912D21">
            <w:pPr>
              <w:pStyle w:val="TAC"/>
            </w:pPr>
            <w:r>
              <w:t>0</w:t>
            </w:r>
          </w:p>
        </w:tc>
        <w:tc>
          <w:tcPr>
            <w:tcW w:w="284" w:type="dxa"/>
            <w:tcBorders>
              <w:top w:val="nil"/>
              <w:left w:val="nil"/>
              <w:bottom w:val="nil"/>
              <w:right w:val="nil"/>
            </w:tcBorders>
          </w:tcPr>
          <w:p w14:paraId="0AAC47EE" w14:textId="77777777" w:rsidR="00480E14" w:rsidRDefault="00480E14" w:rsidP="00912D21">
            <w:pPr>
              <w:pStyle w:val="TAC"/>
            </w:pPr>
          </w:p>
        </w:tc>
        <w:tc>
          <w:tcPr>
            <w:tcW w:w="3969" w:type="dxa"/>
            <w:tcBorders>
              <w:top w:val="nil"/>
              <w:left w:val="nil"/>
              <w:bottom w:val="nil"/>
              <w:right w:val="single" w:sz="4" w:space="0" w:color="auto"/>
            </w:tcBorders>
            <w:hideMark/>
          </w:tcPr>
          <w:p w14:paraId="0E5027BE" w14:textId="77777777" w:rsidR="00480E14" w:rsidRDefault="00480E14" w:rsidP="00912D21">
            <w:pPr>
              <w:pStyle w:val="TAL"/>
            </w:pPr>
            <w:r>
              <w:t>MC Service group</w:t>
            </w:r>
          </w:p>
        </w:tc>
      </w:tr>
      <w:tr w:rsidR="00480E14" w14:paraId="73896870" w14:textId="77777777" w:rsidTr="00912D21">
        <w:trPr>
          <w:cantSplit/>
          <w:jc w:val="center"/>
        </w:trPr>
        <w:tc>
          <w:tcPr>
            <w:tcW w:w="284" w:type="dxa"/>
            <w:tcBorders>
              <w:top w:val="nil"/>
              <w:left w:val="single" w:sz="4" w:space="0" w:color="auto"/>
              <w:bottom w:val="nil"/>
              <w:right w:val="nil"/>
            </w:tcBorders>
            <w:hideMark/>
          </w:tcPr>
          <w:p w14:paraId="17A74310" w14:textId="77777777" w:rsidR="00480E14" w:rsidRDefault="00480E14" w:rsidP="00912D21">
            <w:pPr>
              <w:pStyle w:val="TAC"/>
            </w:pPr>
            <w:r>
              <w:t>0</w:t>
            </w:r>
          </w:p>
        </w:tc>
        <w:tc>
          <w:tcPr>
            <w:tcW w:w="284" w:type="dxa"/>
            <w:tcBorders>
              <w:top w:val="nil"/>
              <w:left w:val="nil"/>
              <w:bottom w:val="nil"/>
              <w:right w:val="nil"/>
            </w:tcBorders>
            <w:hideMark/>
          </w:tcPr>
          <w:p w14:paraId="06C4850C" w14:textId="77777777" w:rsidR="00480E14" w:rsidRDefault="00480E14" w:rsidP="00912D21">
            <w:pPr>
              <w:pStyle w:val="TAC"/>
            </w:pPr>
            <w:r>
              <w:t>0</w:t>
            </w:r>
          </w:p>
        </w:tc>
        <w:tc>
          <w:tcPr>
            <w:tcW w:w="284" w:type="dxa"/>
            <w:tcBorders>
              <w:top w:val="nil"/>
              <w:left w:val="nil"/>
              <w:bottom w:val="nil"/>
              <w:right w:val="nil"/>
            </w:tcBorders>
            <w:hideMark/>
          </w:tcPr>
          <w:p w14:paraId="3C30D4BB" w14:textId="77777777" w:rsidR="00480E14" w:rsidRDefault="00480E14" w:rsidP="00912D21">
            <w:pPr>
              <w:pStyle w:val="TAC"/>
            </w:pPr>
            <w:r>
              <w:t>0</w:t>
            </w:r>
          </w:p>
        </w:tc>
        <w:tc>
          <w:tcPr>
            <w:tcW w:w="284" w:type="dxa"/>
            <w:tcBorders>
              <w:top w:val="nil"/>
              <w:left w:val="nil"/>
              <w:bottom w:val="nil"/>
              <w:right w:val="nil"/>
            </w:tcBorders>
            <w:hideMark/>
          </w:tcPr>
          <w:p w14:paraId="385DECB1" w14:textId="77777777" w:rsidR="00480E14" w:rsidRDefault="00480E14" w:rsidP="00912D21">
            <w:pPr>
              <w:pStyle w:val="TAC"/>
            </w:pPr>
            <w:r>
              <w:t>0</w:t>
            </w:r>
          </w:p>
        </w:tc>
        <w:tc>
          <w:tcPr>
            <w:tcW w:w="284" w:type="dxa"/>
            <w:tcBorders>
              <w:top w:val="nil"/>
              <w:left w:val="nil"/>
              <w:bottom w:val="nil"/>
              <w:right w:val="nil"/>
            </w:tcBorders>
            <w:hideMark/>
          </w:tcPr>
          <w:p w14:paraId="064E0537" w14:textId="77777777" w:rsidR="00480E14" w:rsidRDefault="00480E14" w:rsidP="00912D21">
            <w:pPr>
              <w:pStyle w:val="TAC"/>
            </w:pPr>
            <w:r>
              <w:t>0</w:t>
            </w:r>
          </w:p>
        </w:tc>
        <w:tc>
          <w:tcPr>
            <w:tcW w:w="284" w:type="dxa"/>
            <w:tcBorders>
              <w:top w:val="nil"/>
              <w:left w:val="nil"/>
              <w:bottom w:val="nil"/>
              <w:right w:val="nil"/>
            </w:tcBorders>
            <w:hideMark/>
          </w:tcPr>
          <w:p w14:paraId="7A2ACA52" w14:textId="77777777" w:rsidR="00480E14" w:rsidRDefault="00480E14" w:rsidP="00912D21">
            <w:pPr>
              <w:pStyle w:val="TAC"/>
            </w:pPr>
            <w:r>
              <w:t>0</w:t>
            </w:r>
          </w:p>
        </w:tc>
        <w:tc>
          <w:tcPr>
            <w:tcW w:w="284" w:type="dxa"/>
            <w:tcBorders>
              <w:top w:val="nil"/>
              <w:left w:val="nil"/>
              <w:bottom w:val="nil"/>
              <w:right w:val="nil"/>
            </w:tcBorders>
            <w:hideMark/>
          </w:tcPr>
          <w:p w14:paraId="56A0A698" w14:textId="77777777" w:rsidR="00480E14" w:rsidRDefault="00480E14" w:rsidP="00912D21">
            <w:pPr>
              <w:pStyle w:val="TAC"/>
            </w:pPr>
            <w:r>
              <w:t>1</w:t>
            </w:r>
          </w:p>
        </w:tc>
        <w:tc>
          <w:tcPr>
            <w:tcW w:w="284" w:type="dxa"/>
            <w:tcBorders>
              <w:top w:val="nil"/>
              <w:left w:val="nil"/>
              <w:bottom w:val="nil"/>
              <w:right w:val="nil"/>
            </w:tcBorders>
            <w:hideMark/>
          </w:tcPr>
          <w:p w14:paraId="6C240A54" w14:textId="77777777" w:rsidR="00480E14" w:rsidRDefault="00480E14" w:rsidP="00912D21">
            <w:pPr>
              <w:pStyle w:val="TAC"/>
            </w:pPr>
            <w:r>
              <w:t>1</w:t>
            </w:r>
          </w:p>
        </w:tc>
        <w:tc>
          <w:tcPr>
            <w:tcW w:w="284" w:type="dxa"/>
            <w:tcBorders>
              <w:top w:val="nil"/>
              <w:left w:val="nil"/>
              <w:bottom w:val="nil"/>
              <w:right w:val="nil"/>
            </w:tcBorders>
          </w:tcPr>
          <w:p w14:paraId="3DAD350C" w14:textId="77777777" w:rsidR="00480E14" w:rsidRDefault="00480E14" w:rsidP="00912D21">
            <w:pPr>
              <w:pStyle w:val="TAC"/>
            </w:pPr>
          </w:p>
        </w:tc>
        <w:tc>
          <w:tcPr>
            <w:tcW w:w="3969" w:type="dxa"/>
            <w:tcBorders>
              <w:top w:val="nil"/>
              <w:left w:val="nil"/>
              <w:bottom w:val="nil"/>
              <w:right w:val="single" w:sz="4" w:space="0" w:color="auto"/>
            </w:tcBorders>
          </w:tcPr>
          <w:p w14:paraId="38D8E301" w14:textId="77777777" w:rsidR="00480E14" w:rsidRDefault="00480E14" w:rsidP="00912D21">
            <w:pPr>
              <w:pStyle w:val="TAL"/>
            </w:pPr>
            <w:r>
              <w:t>MC Service function/server</w:t>
            </w:r>
          </w:p>
        </w:tc>
      </w:tr>
      <w:tr w:rsidR="00480E14" w14:paraId="2322579E"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79789109" w14:textId="77777777" w:rsidR="00480E14" w:rsidRDefault="00480E14" w:rsidP="00912D21">
            <w:pPr>
              <w:pStyle w:val="TAL"/>
            </w:pPr>
          </w:p>
          <w:p w14:paraId="21610C52" w14:textId="77777777" w:rsidR="00480E14" w:rsidRDefault="00480E14" w:rsidP="00912D21">
            <w:pPr>
              <w:pStyle w:val="TAL"/>
            </w:pPr>
            <w:r>
              <w:t>All other values are reserved.</w:t>
            </w:r>
          </w:p>
        </w:tc>
      </w:tr>
    </w:tbl>
    <w:p w14:paraId="77881A38" w14:textId="77777777" w:rsidR="00480E14" w:rsidRDefault="00480E14" w:rsidP="00480E14"/>
    <w:p w14:paraId="3B62BDAC" w14:textId="77777777" w:rsidR="00480E14" w:rsidRDefault="00480E14" w:rsidP="00480E14">
      <w:r>
        <w:t>More fine-grained role identifications may be provided using an Authorised Identity (as defined in Clause 9.6.3).</w:t>
      </w:r>
    </w:p>
    <w:p w14:paraId="5613358B" w14:textId="77777777" w:rsidR="00480E14" w:rsidRDefault="00480E14" w:rsidP="00480E14">
      <w:pPr>
        <w:pStyle w:val="Heading2"/>
      </w:pPr>
      <w:bookmarkStart w:id="448" w:name="_Toc90901443"/>
      <w:r>
        <w:t>J.1.5</w:t>
      </w:r>
      <w:r>
        <w:tab/>
        <w:t>Format of an MC Entity ID</w:t>
      </w:r>
      <w:bookmarkEnd w:id="448"/>
    </w:p>
    <w:p w14:paraId="39F9E8F8" w14:textId="77777777" w:rsidR="00480E14" w:rsidRDefault="00480E14" w:rsidP="00480E14">
      <w:pPr>
        <w:rPr>
          <w:lang w:eastAsia="ko-KR"/>
        </w:rPr>
      </w:pPr>
      <w:r>
        <w:t>The MC Entity ID information element is used to indicate</w:t>
      </w:r>
      <w:r>
        <w:rPr>
          <w:lang w:eastAsia="ko-KR"/>
        </w:rPr>
        <w:t xml:space="preserve"> an MC Service user ID, an MC Group ID or an FQDN associated with an MC function. The type of Entity ID is defined by the Role ID as defined Clause J.1.4.</w:t>
      </w:r>
    </w:p>
    <w:p w14:paraId="436B32E8" w14:textId="77777777" w:rsidR="00480E14" w:rsidRDefault="00480E14" w:rsidP="00480E14">
      <w:r>
        <w:t>The MC Entity ID information element is coded as shown in Figure </w:t>
      </w:r>
      <w:r w:rsidR="00D44C07">
        <w:t>J.1.</w:t>
      </w:r>
      <w:r>
        <w:t>5-1 and Table </w:t>
      </w:r>
      <w:r w:rsidR="00D44C07">
        <w:t>J.1.5</w:t>
      </w:r>
      <w:r>
        <w:t>-1.</w:t>
      </w:r>
    </w:p>
    <w:p w14:paraId="028CCCB2" w14:textId="77777777" w:rsidR="00480E14" w:rsidRDefault="00480E14" w:rsidP="00480E14">
      <w:r>
        <w:t>The MC Entity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676"/>
        <w:gridCol w:w="709"/>
        <w:gridCol w:w="709"/>
        <w:gridCol w:w="709"/>
        <w:gridCol w:w="709"/>
        <w:gridCol w:w="709"/>
        <w:gridCol w:w="709"/>
        <w:gridCol w:w="709"/>
        <w:gridCol w:w="33"/>
        <w:gridCol w:w="1527"/>
        <w:gridCol w:w="33"/>
      </w:tblGrid>
      <w:tr w:rsidR="00480E14" w14:paraId="2A381E9A" w14:textId="77777777" w:rsidTr="00912D21">
        <w:trPr>
          <w:gridAfter w:val="1"/>
          <w:wAfter w:w="33" w:type="dxa"/>
          <w:cantSplit/>
          <w:jc w:val="center"/>
        </w:trPr>
        <w:tc>
          <w:tcPr>
            <w:tcW w:w="709" w:type="dxa"/>
            <w:gridSpan w:val="2"/>
            <w:tcBorders>
              <w:top w:val="nil"/>
              <w:left w:val="nil"/>
              <w:bottom w:val="nil"/>
              <w:right w:val="nil"/>
            </w:tcBorders>
            <w:hideMark/>
          </w:tcPr>
          <w:p w14:paraId="6E95770B" w14:textId="77777777" w:rsidR="00480E14" w:rsidRDefault="00480E14" w:rsidP="00912D21">
            <w:pPr>
              <w:pStyle w:val="TAC"/>
            </w:pPr>
            <w:r>
              <w:t>8</w:t>
            </w:r>
          </w:p>
        </w:tc>
        <w:tc>
          <w:tcPr>
            <w:tcW w:w="709" w:type="dxa"/>
            <w:tcBorders>
              <w:top w:val="nil"/>
              <w:left w:val="nil"/>
              <w:bottom w:val="nil"/>
              <w:right w:val="nil"/>
            </w:tcBorders>
            <w:hideMark/>
          </w:tcPr>
          <w:p w14:paraId="7704CB8B" w14:textId="77777777" w:rsidR="00480E14" w:rsidRDefault="00480E14" w:rsidP="00912D21">
            <w:pPr>
              <w:pStyle w:val="TAC"/>
            </w:pPr>
            <w:r>
              <w:t>7</w:t>
            </w:r>
          </w:p>
        </w:tc>
        <w:tc>
          <w:tcPr>
            <w:tcW w:w="709" w:type="dxa"/>
            <w:tcBorders>
              <w:top w:val="nil"/>
              <w:left w:val="nil"/>
              <w:bottom w:val="nil"/>
              <w:right w:val="nil"/>
            </w:tcBorders>
            <w:hideMark/>
          </w:tcPr>
          <w:p w14:paraId="0E018FA8" w14:textId="77777777" w:rsidR="00480E14" w:rsidRDefault="00480E14" w:rsidP="00912D21">
            <w:pPr>
              <w:pStyle w:val="TAC"/>
            </w:pPr>
            <w:r>
              <w:t>6</w:t>
            </w:r>
          </w:p>
        </w:tc>
        <w:tc>
          <w:tcPr>
            <w:tcW w:w="709" w:type="dxa"/>
            <w:tcBorders>
              <w:top w:val="nil"/>
              <w:left w:val="nil"/>
              <w:bottom w:val="nil"/>
              <w:right w:val="nil"/>
            </w:tcBorders>
            <w:hideMark/>
          </w:tcPr>
          <w:p w14:paraId="6CF0D2C1" w14:textId="77777777" w:rsidR="00480E14" w:rsidRDefault="00480E14" w:rsidP="00912D21">
            <w:pPr>
              <w:pStyle w:val="TAC"/>
            </w:pPr>
            <w:r>
              <w:t>5</w:t>
            </w:r>
          </w:p>
        </w:tc>
        <w:tc>
          <w:tcPr>
            <w:tcW w:w="709" w:type="dxa"/>
            <w:tcBorders>
              <w:top w:val="nil"/>
              <w:left w:val="nil"/>
              <w:bottom w:val="nil"/>
              <w:right w:val="nil"/>
            </w:tcBorders>
            <w:hideMark/>
          </w:tcPr>
          <w:p w14:paraId="6DD23530" w14:textId="77777777" w:rsidR="00480E14" w:rsidRDefault="00480E14" w:rsidP="00912D21">
            <w:pPr>
              <w:pStyle w:val="TAC"/>
            </w:pPr>
            <w:r>
              <w:t>4</w:t>
            </w:r>
          </w:p>
        </w:tc>
        <w:tc>
          <w:tcPr>
            <w:tcW w:w="709" w:type="dxa"/>
            <w:tcBorders>
              <w:top w:val="nil"/>
              <w:left w:val="nil"/>
              <w:bottom w:val="nil"/>
              <w:right w:val="nil"/>
            </w:tcBorders>
            <w:hideMark/>
          </w:tcPr>
          <w:p w14:paraId="344F750A" w14:textId="77777777" w:rsidR="00480E14" w:rsidRDefault="00480E14" w:rsidP="00912D21">
            <w:pPr>
              <w:pStyle w:val="TAC"/>
            </w:pPr>
            <w:r>
              <w:t>3</w:t>
            </w:r>
          </w:p>
        </w:tc>
        <w:tc>
          <w:tcPr>
            <w:tcW w:w="709" w:type="dxa"/>
            <w:tcBorders>
              <w:top w:val="nil"/>
              <w:left w:val="nil"/>
              <w:bottom w:val="nil"/>
              <w:right w:val="nil"/>
            </w:tcBorders>
            <w:hideMark/>
          </w:tcPr>
          <w:p w14:paraId="6749CB2F" w14:textId="77777777" w:rsidR="00480E14" w:rsidRDefault="00480E14" w:rsidP="00912D21">
            <w:pPr>
              <w:pStyle w:val="TAC"/>
            </w:pPr>
            <w:r>
              <w:t>2</w:t>
            </w:r>
          </w:p>
        </w:tc>
        <w:tc>
          <w:tcPr>
            <w:tcW w:w="709" w:type="dxa"/>
            <w:tcBorders>
              <w:top w:val="nil"/>
              <w:left w:val="nil"/>
              <w:bottom w:val="nil"/>
              <w:right w:val="nil"/>
            </w:tcBorders>
            <w:hideMark/>
          </w:tcPr>
          <w:p w14:paraId="1504C004" w14:textId="77777777" w:rsidR="00480E14" w:rsidRDefault="00480E14" w:rsidP="00912D21">
            <w:pPr>
              <w:pStyle w:val="TAC"/>
            </w:pPr>
            <w:r>
              <w:t>1</w:t>
            </w:r>
          </w:p>
        </w:tc>
        <w:tc>
          <w:tcPr>
            <w:tcW w:w="1560" w:type="dxa"/>
            <w:gridSpan w:val="2"/>
            <w:tcBorders>
              <w:top w:val="nil"/>
              <w:left w:val="nil"/>
              <w:bottom w:val="nil"/>
              <w:right w:val="nil"/>
            </w:tcBorders>
          </w:tcPr>
          <w:p w14:paraId="7247092E" w14:textId="77777777" w:rsidR="00480E14" w:rsidRDefault="00480E14" w:rsidP="00912D21">
            <w:pPr>
              <w:pStyle w:val="TAL"/>
            </w:pPr>
          </w:p>
        </w:tc>
      </w:tr>
      <w:tr w:rsidR="00480E14" w14:paraId="1BDF8E8E"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hideMark/>
          </w:tcPr>
          <w:p w14:paraId="45FABB35" w14:textId="77777777" w:rsidR="00480E14" w:rsidRDefault="00480E14" w:rsidP="00912D21">
            <w:pPr>
              <w:pStyle w:val="TAC"/>
            </w:pPr>
            <w:r>
              <w:t>Length of MC Entity ID contents</w:t>
            </w:r>
          </w:p>
        </w:tc>
        <w:tc>
          <w:tcPr>
            <w:tcW w:w="1560" w:type="dxa"/>
            <w:gridSpan w:val="2"/>
            <w:tcBorders>
              <w:top w:val="nil"/>
              <w:left w:val="nil"/>
              <w:bottom w:val="nil"/>
              <w:right w:val="nil"/>
            </w:tcBorders>
            <w:hideMark/>
          </w:tcPr>
          <w:p w14:paraId="3EECC21C" w14:textId="77777777" w:rsidR="00480E14" w:rsidRDefault="00480E14" w:rsidP="00912D21">
            <w:pPr>
              <w:pStyle w:val="TAL"/>
            </w:pPr>
            <w:r>
              <w:t>octet 1</w:t>
            </w:r>
          </w:p>
        </w:tc>
      </w:tr>
      <w:tr w:rsidR="00480E14" w14:paraId="12B1E8C7"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6A6CA404" w14:textId="77777777" w:rsidR="00480E14" w:rsidRDefault="00480E14" w:rsidP="00912D21">
            <w:pPr>
              <w:pStyle w:val="TAC"/>
            </w:pPr>
          </w:p>
        </w:tc>
        <w:tc>
          <w:tcPr>
            <w:tcW w:w="1560" w:type="dxa"/>
            <w:gridSpan w:val="2"/>
            <w:tcBorders>
              <w:top w:val="nil"/>
              <w:left w:val="nil"/>
              <w:bottom w:val="nil"/>
              <w:right w:val="nil"/>
            </w:tcBorders>
            <w:hideMark/>
          </w:tcPr>
          <w:p w14:paraId="64DD23C3" w14:textId="77777777" w:rsidR="00480E14" w:rsidRDefault="00480E14" w:rsidP="00912D21">
            <w:pPr>
              <w:pStyle w:val="TAL"/>
            </w:pPr>
            <w:r>
              <w:t>octet 2</w:t>
            </w:r>
          </w:p>
        </w:tc>
      </w:tr>
      <w:tr w:rsidR="00480E14" w14:paraId="54562025" w14:textId="77777777" w:rsidTr="00912D21">
        <w:trPr>
          <w:gridBefore w:val="1"/>
          <w:wBefore w:w="33" w:type="dxa"/>
          <w:cantSplit/>
          <w:jc w:val="center"/>
        </w:trPr>
        <w:tc>
          <w:tcPr>
            <w:tcW w:w="5672" w:type="dxa"/>
            <w:gridSpan w:val="9"/>
            <w:tcBorders>
              <w:top w:val="single" w:sz="4" w:space="0" w:color="auto"/>
              <w:left w:val="single" w:sz="4" w:space="0" w:color="auto"/>
              <w:bottom w:val="nil"/>
              <w:right w:val="single" w:sz="4" w:space="0" w:color="auto"/>
            </w:tcBorders>
          </w:tcPr>
          <w:p w14:paraId="4E3BD436"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6849051D" w14:textId="77777777" w:rsidR="00480E14" w:rsidRDefault="00480E14" w:rsidP="00912D21">
            <w:pPr>
              <w:pStyle w:val="TAL"/>
            </w:pPr>
            <w:r>
              <w:t>octet 3</w:t>
            </w:r>
          </w:p>
        </w:tc>
      </w:tr>
      <w:tr w:rsidR="00480E14" w14:paraId="69169A56" w14:textId="77777777" w:rsidTr="00912D21">
        <w:trPr>
          <w:gridBefore w:val="1"/>
          <w:wBefore w:w="33" w:type="dxa"/>
          <w:cantSplit/>
          <w:jc w:val="center"/>
        </w:trPr>
        <w:tc>
          <w:tcPr>
            <w:tcW w:w="5672" w:type="dxa"/>
            <w:gridSpan w:val="9"/>
            <w:tcBorders>
              <w:top w:val="nil"/>
              <w:left w:val="single" w:sz="4" w:space="0" w:color="auto"/>
              <w:bottom w:val="nil"/>
              <w:right w:val="single" w:sz="4" w:space="0" w:color="auto"/>
            </w:tcBorders>
            <w:hideMark/>
          </w:tcPr>
          <w:p w14:paraId="071C19E4" w14:textId="77777777" w:rsidR="00480E14" w:rsidRDefault="00480E14" w:rsidP="00912D21">
            <w:pPr>
              <w:pStyle w:val="TAC"/>
            </w:pPr>
            <w:r>
              <w:t>MC Entity ID contents</w:t>
            </w:r>
          </w:p>
        </w:tc>
        <w:tc>
          <w:tcPr>
            <w:tcW w:w="1560" w:type="dxa"/>
            <w:gridSpan w:val="2"/>
            <w:tcBorders>
              <w:top w:val="nil"/>
              <w:left w:val="single" w:sz="4" w:space="0" w:color="auto"/>
              <w:bottom w:val="nil"/>
              <w:right w:val="nil"/>
            </w:tcBorders>
          </w:tcPr>
          <w:p w14:paraId="5C19E943" w14:textId="77777777" w:rsidR="00480E14" w:rsidRDefault="00480E14" w:rsidP="00912D21">
            <w:pPr>
              <w:pStyle w:val="TAL"/>
            </w:pPr>
          </w:p>
        </w:tc>
      </w:tr>
      <w:tr w:rsidR="00480E14" w14:paraId="2AF797EF" w14:textId="77777777" w:rsidTr="00912D21">
        <w:trPr>
          <w:gridBefore w:val="1"/>
          <w:wBefore w:w="33" w:type="dxa"/>
          <w:cantSplit/>
          <w:jc w:val="center"/>
        </w:trPr>
        <w:tc>
          <w:tcPr>
            <w:tcW w:w="5672" w:type="dxa"/>
            <w:gridSpan w:val="9"/>
            <w:tcBorders>
              <w:top w:val="nil"/>
              <w:left w:val="single" w:sz="4" w:space="0" w:color="auto"/>
              <w:bottom w:val="single" w:sz="4" w:space="0" w:color="auto"/>
              <w:right w:val="single" w:sz="4" w:space="0" w:color="auto"/>
            </w:tcBorders>
          </w:tcPr>
          <w:p w14:paraId="232BBDC5" w14:textId="77777777" w:rsidR="00480E14" w:rsidRDefault="00480E14" w:rsidP="00912D21">
            <w:pPr>
              <w:pStyle w:val="TAC"/>
            </w:pPr>
          </w:p>
        </w:tc>
        <w:tc>
          <w:tcPr>
            <w:tcW w:w="1560" w:type="dxa"/>
            <w:gridSpan w:val="2"/>
            <w:tcBorders>
              <w:top w:val="nil"/>
              <w:left w:val="single" w:sz="4" w:space="0" w:color="auto"/>
              <w:bottom w:val="nil"/>
              <w:right w:val="nil"/>
            </w:tcBorders>
            <w:hideMark/>
          </w:tcPr>
          <w:p w14:paraId="601BF0F4" w14:textId="77777777" w:rsidR="00480E14" w:rsidRDefault="00480E14" w:rsidP="00912D21">
            <w:pPr>
              <w:pStyle w:val="TAL"/>
            </w:pPr>
            <w:r>
              <w:t>octet n</w:t>
            </w:r>
          </w:p>
        </w:tc>
      </w:tr>
    </w:tbl>
    <w:p w14:paraId="778C76C0" w14:textId="77777777" w:rsidR="00480E14" w:rsidRDefault="00480E14" w:rsidP="00480E14">
      <w:pPr>
        <w:pStyle w:val="TH"/>
      </w:pPr>
      <w:r>
        <w:t>Figure </w:t>
      </w:r>
      <w:r w:rsidR="00D44C07">
        <w:t>J.1.5</w:t>
      </w:r>
      <w:r>
        <w:t>-1: MC Entity ID information element</w:t>
      </w:r>
    </w:p>
    <w:p w14:paraId="62B4962A" w14:textId="77777777" w:rsidR="00480E14" w:rsidRDefault="00480E14" w:rsidP="00480E14">
      <w:pPr>
        <w:pStyle w:val="TH"/>
      </w:pPr>
      <w:r>
        <w:t>Table </w:t>
      </w:r>
      <w:r w:rsidR="00D44C07">
        <w:t>J.1.5</w:t>
      </w:r>
      <w:r>
        <w:t>-1: MC Entity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480E14" w14:paraId="07272F72" w14:textId="77777777" w:rsidTr="00912D21">
        <w:trPr>
          <w:cantSplit/>
          <w:jc w:val="center"/>
        </w:trPr>
        <w:tc>
          <w:tcPr>
            <w:tcW w:w="7087" w:type="dxa"/>
            <w:tcBorders>
              <w:top w:val="single" w:sz="4" w:space="0" w:color="auto"/>
              <w:left w:val="single" w:sz="4" w:space="0" w:color="auto"/>
              <w:bottom w:val="nil"/>
              <w:right w:val="single" w:sz="4" w:space="0" w:color="auto"/>
            </w:tcBorders>
            <w:hideMark/>
          </w:tcPr>
          <w:p w14:paraId="44F1B12F" w14:textId="77777777" w:rsidR="00480E14" w:rsidRDefault="00480E14" w:rsidP="00912D21">
            <w:pPr>
              <w:pStyle w:val="TAL"/>
            </w:pPr>
            <w:r>
              <w:t>The MC Entity ID is contained in octet 3 to octet n. The MC Entity ID may be an MC Service user ID, MC Group ID or an FQDN associated with an MC function.</w:t>
            </w:r>
            <w:r>
              <w:br/>
              <w:t>Max value of 65535 octets.</w:t>
            </w:r>
          </w:p>
        </w:tc>
      </w:tr>
      <w:tr w:rsidR="00480E14" w14:paraId="7BF6D935" w14:textId="77777777" w:rsidTr="00912D21">
        <w:trPr>
          <w:cantSplit/>
          <w:jc w:val="center"/>
        </w:trPr>
        <w:tc>
          <w:tcPr>
            <w:tcW w:w="7087" w:type="dxa"/>
            <w:tcBorders>
              <w:top w:val="nil"/>
              <w:left w:val="single" w:sz="4" w:space="0" w:color="auto"/>
              <w:bottom w:val="single" w:sz="4" w:space="0" w:color="auto"/>
              <w:right w:val="single" w:sz="4" w:space="0" w:color="auto"/>
            </w:tcBorders>
          </w:tcPr>
          <w:p w14:paraId="0553D3F4" w14:textId="77777777" w:rsidR="00480E14" w:rsidRDefault="00480E14" w:rsidP="00912D21">
            <w:pPr>
              <w:pStyle w:val="TAL"/>
            </w:pPr>
          </w:p>
        </w:tc>
      </w:tr>
    </w:tbl>
    <w:p w14:paraId="47F7AE7B" w14:textId="77777777" w:rsidR="00480E14" w:rsidRPr="00480E14" w:rsidRDefault="00480E14" w:rsidP="00480E14">
      <w:pPr>
        <w:rPr>
          <w:lang w:val="en-US"/>
        </w:rPr>
      </w:pPr>
    </w:p>
    <w:p w14:paraId="03ED71A4" w14:textId="77777777" w:rsidR="004C62A3" w:rsidRDefault="004C62A3" w:rsidP="00480E14">
      <w:pPr>
        <w:pStyle w:val="Heading1"/>
      </w:pPr>
      <w:bookmarkStart w:id="449" w:name="_Toc90901444"/>
      <w:r>
        <w:t>J.2</w:t>
      </w:r>
      <w:r>
        <w:tab/>
        <w:t>Request types and parameters</w:t>
      </w:r>
      <w:bookmarkEnd w:id="449"/>
    </w:p>
    <w:p w14:paraId="472D4298" w14:textId="77777777" w:rsidR="00480E14" w:rsidRDefault="00480E14" w:rsidP="00480E14">
      <w:pPr>
        <w:pStyle w:val="Heading2"/>
      </w:pPr>
      <w:bookmarkStart w:id="450" w:name="_Toc90901445"/>
      <w:r>
        <w:t>J.2.1</w:t>
      </w:r>
      <w:r>
        <w:tab/>
        <w:t>General</w:t>
      </w:r>
      <w:bookmarkEnd w:id="450"/>
    </w:p>
    <w:p w14:paraId="2E60ACE4" w14:textId="77777777" w:rsidR="00480E14" w:rsidRDefault="00480E14" w:rsidP="00480E14">
      <w:r>
        <w:t>This clause defines the information elements that provide details of the authenticated request within an EAR payload.</w:t>
      </w:r>
    </w:p>
    <w:p w14:paraId="4DD58157" w14:textId="77777777" w:rsidR="00480E14" w:rsidRDefault="00480E14" w:rsidP="00480E14">
      <w:pPr>
        <w:pStyle w:val="Heading2"/>
        <w:rPr>
          <w:lang w:eastAsia="ko-KR"/>
        </w:rPr>
      </w:pPr>
      <w:bookmarkStart w:id="451" w:name="_Toc90901446"/>
      <w:r>
        <w:t>J.2.2</w:t>
      </w:r>
      <w:r>
        <w:rPr>
          <w:lang w:eastAsia="ko-KR"/>
        </w:rPr>
        <w:tab/>
        <w:t>Request Information element</w:t>
      </w:r>
      <w:bookmarkEnd w:id="451"/>
    </w:p>
    <w:p w14:paraId="12CFD0A2" w14:textId="77777777" w:rsidR="00480E14" w:rsidRDefault="00480E14" w:rsidP="00480E14">
      <w:pPr>
        <w:keepNext/>
        <w:rPr>
          <w:lang w:eastAsia="ko-KR"/>
        </w:rPr>
      </w:pPr>
      <w:r>
        <w:t>This subclause defines the contents of a Request. The EAR provides details of the request and associates that request with an authenticated identity. The EAR shall be signed using the mechanism defined in Clause 8.5.5. For the contents of the EAR see Table </w:t>
      </w:r>
      <w:r>
        <w:rPr>
          <w:lang w:eastAsia="ko-KR"/>
        </w:rPr>
        <w:t>J.1.2-1</w:t>
      </w:r>
      <w:r>
        <w:t>.</w:t>
      </w:r>
    </w:p>
    <w:p w14:paraId="49838B27" w14:textId="77777777" w:rsidR="00480E14" w:rsidRDefault="00480E14" w:rsidP="00480E14">
      <w:pPr>
        <w:pStyle w:val="B1"/>
      </w:pPr>
      <w:r>
        <w:t>Message type:</w:t>
      </w:r>
      <w:r>
        <w:tab/>
        <w:t>REQUEST PAYLOAD</w:t>
      </w:r>
    </w:p>
    <w:p w14:paraId="567E28C4" w14:textId="77777777" w:rsidR="00480E14" w:rsidRDefault="00480E14" w:rsidP="00480E14">
      <w:pPr>
        <w:pStyle w:val="B1"/>
      </w:pPr>
      <w:r>
        <w:t>Direction:</w:t>
      </w:r>
      <w:r>
        <w:tab/>
      </w:r>
      <w:r>
        <w:tab/>
      </w:r>
      <w:r>
        <w:tab/>
        <w:t>Attached to a signalling request as defined in Clause 9.6.2.</w:t>
      </w:r>
    </w:p>
    <w:p w14:paraId="40EEB9A0" w14:textId="77777777" w:rsidR="00480E14" w:rsidRDefault="00480E14" w:rsidP="00480E14">
      <w:pPr>
        <w:pStyle w:val="TH"/>
        <w:outlineLvl w:val="0"/>
      </w:pPr>
      <w:r>
        <w:t>Table </w:t>
      </w:r>
      <w:r>
        <w:rPr>
          <w:lang w:eastAsia="ko-KR"/>
        </w:rPr>
        <w:t>J.</w:t>
      </w:r>
      <w:r w:rsidR="00D44C07">
        <w:rPr>
          <w:lang w:eastAsia="ko-KR"/>
        </w:rPr>
        <w:t>2</w:t>
      </w:r>
      <w:r>
        <w:rPr>
          <w:lang w:eastAsia="ko-KR"/>
        </w:rPr>
        <w:t>.2-1</w:t>
      </w:r>
      <w:r>
        <w:t>: REQUEST PAYLOAD message content</w:t>
      </w:r>
    </w:p>
    <w:tbl>
      <w:tblPr>
        <w:tblW w:w="9930" w:type="dxa"/>
        <w:jc w:val="center"/>
        <w:tblLayout w:type="fixed"/>
        <w:tblCellMar>
          <w:left w:w="28" w:type="dxa"/>
          <w:right w:w="56" w:type="dxa"/>
        </w:tblCellMar>
        <w:tblLook w:val="04A0" w:firstRow="1" w:lastRow="0" w:firstColumn="1" w:lastColumn="0" w:noHBand="0" w:noVBand="1"/>
      </w:tblPr>
      <w:tblGrid>
        <w:gridCol w:w="572"/>
        <w:gridCol w:w="2832"/>
        <w:gridCol w:w="3121"/>
        <w:gridCol w:w="1135"/>
        <w:gridCol w:w="1135"/>
        <w:gridCol w:w="1135"/>
      </w:tblGrid>
      <w:tr w:rsidR="00480E14" w14:paraId="1C8888EC"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hideMark/>
          </w:tcPr>
          <w:p w14:paraId="21540179" w14:textId="77777777" w:rsidR="00480E14" w:rsidRDefault="00480E14" w:rsidP="00912D21">
            <w:pPr>
              <w:pStyle w:val="TAH"/>
            </w:pPr>
            <w:r>
              <w:t>IEI</w:t>
            </w:r>
          </w:p>
        </w:tc>
        <w:tc>
          <w:tcPr>
            <w:tcW w:w="2832" w:type="dxa"/>
            <w:tcBorders>
              <w:top w:val="single" w:sz="6" w:space="0" w:color="000000"/>
              <w:left w:val="single" w:sz="6" w:space="0" w:color="000000"/>
              <w:bottom w:val="single" w:sz="6" w:space="0" w:color="000000"/>
              <w:right w:val="single" w:sz="6" w:space="0" w:color="000000"/>
            </w:tcBorders>
            <w:hideMark/>
          </w:tcPr>
          <w:p w14:paraId="2EC94A56" w14:textId="77777777" w:rsidR="00480E14" w:rsidRDefault="00480E14" w:rsidP="00912D21">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B3594BD" w14:textId="77777777" w:rsidR="00480E14" w:rsidRDefault="00480E14" w:rsidP="00912D21">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1980C26" w14:textId="77777777" w:rsidR="00480E14" w:rsidRDefault="00480E14" w:rsidP="00912D21">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116E073" w14:textId="77777777" w:rsidR="00480E14" w:rsidRDefault="00480E14" w:rsidP="00912D21">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5AD8307" w14:textId="77777777" w:rsidR="00480E14" w:rsidRDefault="00480E14" w:rsidP="00912D21">
            <w:pPr>
              <w:pStyle w:val="TAH"/>
            </w:pPr>
            <w:r>
              <w:t>Length</w:t>
            </w:r>
          </w:p>
        </w:tc>
      </w:tr>
      <w:tr w:rsidR="00480E14" w14:paraId="55567AC2"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3CF9966F" w14:textId="77777777" w:rsidR="00480E14" w:rsidRDefault="00480E14" w:rsidP="00912D21">
            <w:pPr>
              <w:pStyle w:val="TAL"/>
            </w:pPr>
          </w:p>
        </w:tc>
        <w:tc>
          <w:tcPr>
            <w:tcW w:w="2832" w:type="dxa"/>
            <w:tcBorders>
              <w:top w:val="single" w:sz="6" w:space="0" w:color="000000"/>
              <w:left w:val="single" w:sz="6" w:space="0" w:color="000000"/>
              <w:bottom w:val="single" w:sz="6" w:space="0" w:color="000000"/>
              <w:right w:val="single" w:sz="6" w:space="0" w:color="000000"/>
            </w:tcBorders>
            <w:hideMark/>
          </w:tcPr>
          <w:p w14:paraId="4E0CEBDA" w14:textId="77777777" w:rsidR="00480E14" w:rsidRDefault="00480E14" w:rsidP="00912D21">
            <w:pPr>
              <w:pStyle w:val="TAL"/>
            </w:pPr>
            <w:r>
              <w:t>Request type</w:t>
            </w:r>
          </w:p>
        </w:tc>
        <w:tc>
          <w:tcPr>
            <w:tcW w:w="3121" w:type="dxa"/>
            <w:tcBorders>
              <w:top w:val="single" w:sz="6" w:space="0" w:color="000000"/>
              <w:left w:val="single" w:sz="6" w:space="0" w:color="000000"/>
              <w:bottom w:val="single" w:sz="6" w:space="0" w:color="000000"/>
              <w:right w:val="single" w:sz="6" w:space="0" w:color="000000"/>
            </w:tcBorders>
            <w:hideMark/>
          </w:tcPr>
          <w:p w14:paraId="60C0E7A1" w14:textId="77777777" w:rsidR="00480E14" w:rsidRDefault="00480E14" w:rsidP="00912D21">
            <w:pPr>
              <w:pStyle w:val="TAL"/>
              <w:rPr>
                <w:lang w:eastAsia="zh-CN"/>
              </w:rPr>
            </w:pPr>
            <w:r>
              <w:rPr>
                <w:lang w:eastAsia="zh-CN"/>
              </w:rPr>
              <w:t>Request type</w:t>
            </w:r>
            <w:r>
              <w:rPr>
                <w:lang w:eastAsia="zh-CN"/>
              </w:rPr>
              <w:br/>
              <w:t>J.2.3</w:t>
            </w:r>
          </w:p>
        </w:tc>
        <w:tc>
          <w:tcPr>
            <w:tcW w:w="1135" w:type="dxa"/>
            <w:tcBorders>
              <w:top w:val="single" w:sz="6" w:space="0" w:color="000000"/>
              <w:left w:val="single" w:sz="6" w:space="0" w:color="000000"/>
              <w:bottom w:val="single" w:sz="6" w:space="0" w:color="000000"/>
              <w:right w:val="single" w:sz="6" w:space="0" w:color="000000"/>
            </w:tcBorders>
            <w:hideMark/>
          </w:tcPr>
          <w:p w14:paraId="6382F8BB" w14:textId="77777777" w:rsidR="00480E14" w:rsidRDefault="00480E14" w:rsidP="00912D21">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28D17B1" w14:textId="77777777" w:rsidR="00480E14" w:rsidRDefault="00480E14" w:rsidP="00912D21">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9D2C182" w14:textId="77777777" w:rsidR="00480E14" w:rsidRDefault="00480E14" w:rsidP="00912D21">
            <w:pPr>
              <w:pStyle w:val="TAC"/>
              <w:rPr>
                <w:lang w:eastAsia="ko-KR"/>
              </w:rPr>
            </w:pPr>
            <w:r>
              <w:rPr>
                <w:lang w:eastAsia="ko-KR"/>
              </w:rPr>
              <w:t>1</w:t>
            </w:r>
          </w:p>
        </w:tc>
      </w:tr>
      <w:tr w:rsidR="00480E14" w14:paraId="01578656"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71B038D8"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1081A48B" w14:textId="77777777" w:rsidR="00480E14" w:rsidRDefault="00480E14" w:rsidP="00912D21">
            <w:pPr>
              <w:pStyle w:val="TAL"/>
              <w:rPr>
                <w:lang w:eastAsia="zh-CN"/>
              </w:rPr>
            </w:pPr>
            <w:r>
              <w:rPr>
                <w:lang w:eastAsia="zh-CN"/>
              </w:rPr>
              <w:t>Request ID</w:t>
            </w:r>
          </w:p>
        </w:tc>
        <w:tc>
          <w:tcPr>
            <w:tcW w:w="3121" w:type="dxa"/>
            <w:tcBorders>
              <w:top w:val="single" w:sz="6" w:space="0" w:color="000000"/>
              <w:left w:val="single" w:sz="6" w:space="0" w:color="000000"/>
              <w:bottom w:val="single" w:sz="6" w:space="0" w:color="000000"/>
              <w:right w:val="single" w:sz="6" w:space="0" w:color="000000"/>
            </w:tcBorders>
            <w:hideMark/>
          </w:tcPr>
          <w:p w14:paraId="58921587" w14:textId="77777777" w:rsidR="00480E14" w:rsidRDefault="00480E14" w:rsidP="00912D21">
            <w:pPr>
              <w:pStyle w:val="TAL"/>
            </w:pPr>
            <w:r>
              <w:t>Request ID</w:t>
            </w:r>
          </w:p>
          <w:p w14:paraId="7750BC3F" w14:textId="77777777" w:rsidR="00480E14" w:rsidRDefault="00480E14" w:rsidP="00912D21">
            <w:pPr>
              <w:pStyle w:val="TAL"/>
              <w:rPr>
                <w:lang w:eastAsia="zh-CN"/>
              </w:rPr>
            </w:pPr>
            <w:r>
              <w:rPr>
                <w:lang w:eastAsia="zh-CN"/>
              </w:rPr>
              <w:t>J.2.5</w:t>
            </w:r>
          </w:p>
        </w:tc>
        <w:tc>
          <w:tcPr>
            <w:tcW w:w="1135" w:type="dxa"/>
            <w:tcBorders>
              <w:top w:val="single" w:sz="6" w:space="0" w:color="000000"/>
              <w:left w:val="single" w:sz="6" w:space="0" w:color="000000"/>
              <w:bottom w:val="single" w:sz="6" w:space="0" w:color="000000"/>
              <w:right w:val="single" w:sz="6" w:space="0" w:color="000000"/>
            </w:tcBorders>
            <w:hideMark/>
          </w:tcPr>
          <w:p w14:paraId="6F52C5C7"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57A5E19"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5278DA32" w14:textId="77777777" w:rsidR="00480E14" w:rsidRDefault="00480E14" w:rsidP="00912D21">
            <w:pPr>
              <w:pStyle w:val="TAC"/>
              <w:rPr>
                <w:lang w:eastAsia="zh-CN"/>
              </w:rPr>
            </w:pPr>
            <w:r>
              <w:rPr>
                <w:lang w:eastAsia="zh-CN"/>
              </w:rPr>
              <w:t>3</w:t>
            </w:r>
          </w:p>
        </w:tc>
      </w:tr>
      <w:tr w:rsidR="00480E14" w14:paraId="7EBBF4C7" w14:textId="77777777" w:rsidTr="00912D21">
        <w:trPr>
          <w:cantSplit/>
          <w:jc w:val="center"/>
        </w:trPr>
        <w:tc>
          <w:tcPr>
            <w:tcW w:w="572" w:type="dxa"/>
            <w:tcBorders>
              <w:top w:val="single" w:sz="6" w:space="0" w:color="000000"/>
              <w:left w:val="single" w:sz="6" w:space="0" w:color="000000"/>
              <w:bottom w:val="single" w:sz="6" w:space="0" w:color="000000"/>
              <w:right w:val="single" w:sz="6" w:space="0" w:color="000000"/>
            </w:tcBorders>
          </w:tcPr>
          <w:p w14:paraId="15C94060" w14:textId="77777777" w:rsidR="00480E14" w:rsidRDefault="00480E14" w:rsidP="00912D21">
            <w:pPr>
              <w:pStyle w:val="TAL"/>
              <w:rPr>
                <w:lang w:eastAsia="zh-CN"/>
              </w:rPr>
            </w:pPr>
          </w:p>
        </w:tc>
        <w:tc>
          <w:tcPr>
            <w:tcW w:w="2832" w:type="dxa"/>
            <w:tcBorders>
              <w:top w:val="single" w:sz="6" w:space="0" w:color="000000"/>
              <w:left w:val="single" w:sz="6" w:space="0" w:color="000000"/>
              <w:bottom w:val="single" w:sz="6" w:space="0" w:color="000000"/>
              <w:right w:val="single" w:sz="6" w:space="0" w:color="000000"/>
            </w:tcBorders>
            <w:hideMark/>
          </w:tcPr>
          <w:p w14:paraId="64B76004" w14:textId="77777777" w:rsidR="00480E14" w:rsidRDefault="00480E14" w:rsidP="00912D21">
            <w:pPr>
              <w:pStyle w:val="TAL"/>
              <w:rPr>
                <w:lang w:eastAsia="zh-CN"/>
              </w:rPr>
            </w:pPr>
            <w:r>
              <w:t>Request Expiry</w:t>
            </w:r>
          </w:p>
        </w:tc>
        <w:tc>
          <w:tcPr>
            <w:tcW w:w="3121" w:type="dxa"/>
            <w:tcBorders>
              <w:top w:val="single" w:sz="6" w:space="0" w:color="000000"/>
              <w:left w:val="single" w:sz="6" w:space="0" w:color="000000"/>
              <w:bottom w:val="single" w:sz="6" w:space="0" w:color="000000"/>
              <w:right w:val="single" w:sz="6" w:space="0" w:color="000000"/>
            </w:tcBorders>
            <w:hideMark/>
          </w:tcPr>
          <w:p w14:paraId="69EB672F" w14:textId="77777777" w:rsidR="00480E14" w:rsidRDefault="00480E14" w:rsidP="00912D21">
            <w:pPr>
              <w:pStyle w:val="TAL"/>
              <w:rPr>
                <w:lang w:eastAsia="ar-SA"/>
              </w:rPr>
            </w:pPr>
            <w:r>
              <w:t>Request Expiry</w:t>
            </w:r>
          </w:p>
          <w:p w14:paraId="06E263A0" w14:textId="77777777" w:rsidR="00480E14" w:rsidRDefault="00480E14" w:rsidP="00912D21">
            <w:pPr>
              <w:pStyle w:val="TAL"/>
              <w:rPr>
                <w:lang w:eastAsia="zh-CN"/>
              </w:rPr>
            </w:pPr>
            <w:r>
              <w:t>J.2.4</w:t>
            </w:r>
          </w:p>
        </w:tc>
        <w:tc>
          <w:tcPr>
            <w:tcW w:w="1135" w:type="dxa"/>
            <w:tcBorders>
              <w:top w:val="single" w:sz="6" w:space="0" w:color="000000"/>
              <w:left w:val="single" w:sz="6" w:space="0" w:color="000000"/>
              <w:bottom w:val="single" w:sz="6" w:space="0" w:color="000000"/>
              <w:right w:val="single" w:sz="6" w:space="0" w:color="000000"/>
            </w:tcBorders>
            <w:hideMark/>
          </w:tcPr>
          <w:p w14:paraId="361493AB" w14:textId="77777777" w:rsidR="00480E14" w:rsidRDefault="00480E14" w:rsidP="00912D21">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4E71D6D8" w14:textId="77777777" w:rsidR="00480E14" w:rsidRDefault="00480E14" w:rsidP="00912D21">
            <w:pPr>
              <w:pStyle w:val="TAC"/>
              <w:rPr>
                <w:lang w:eastAsia="zh-CN"/>
              </w:rPr>
            </w:pPr>
            <w:r>
              <w:rPr>
                <w:lang w:eastAsia="zh-CN"/>
              </w:rPr>
              <w:t>TV</w:t>
            </w:r>
          </w:p>
        </w:tc>
        <w:tc>
          <w:tcPr>
            <w:tcW w:w="1135" w:type="dxa"/>
            <w:tcBorders>
              <w:top w:val="single" w:sz="6" w:space="0" w:color="000000"/>
              <w:left w:val="single" w:sz="6" w:space="0" w:color="000000"/>
              <w:bottom w:val="single" w:sz="6" w:space="0" w:color="000000"/>
              <w:right w:val="single" w:sz="6" w:space="0" w:color="000000"/>
            </w:tcBorders>
            <w:hideMark/>
          </w:tcPr>
          <w:p w14:paraId="004C0081" w14:textId="77777777" w:rsidR="00480E14" w:rsidRDefault="00480E14" w:rsidP="00912D21">
            <w:pPr>
              <w:pStyle w:val="TAC"/>
              <w:rPr>
                <w:lang w:eastAsia="zh-CN"/>
              </w:rPr>
            </w:pPr>
            <w:r>
              <w:rPr>
                <w:lang w:eastAsia="zh-CN"/>
              </w:rPr>
              <w:t>6</w:t>
            </w:r>
          </w:p>
        </w:tc>
      </w:tr>
    </w:tbl>
    <w:p w14:paraId="0BAA8509" w14:textId="77777777" w:rsidR="00480E14" w:rsidRDefault="00480E14" w:rsidP="00480E14">
      <w:pPr>
        <w:pStyle w:val="Heading2"/>
        <w:rPr>
          <w:lang w:eastAsia="ko-KR"/>
        </w:rPr>
      </w:pPr>
      <w:bookmarkStart w:id="452" w:name="_Toc90901447"/>
      <w:r>
        <w:t>J.2.3</w:t>
      </w:r>
      <w:r>
        <w:rPr>
          <w:lang w:eastAsia="ko-KR"/>
        </w:rPr>
        <w:tab/>
        <w:t>Request type</w:t>
      </w:r>
      <w:bookmarkEnd w:id="452"/>
    </w:p>
    <w:p w14:paraId="27BE6D2F" w14:textId="77777777" w:rsidR="00480E14" w:rsidRDefault="00480E14" w:rsidP="00480E14">
      <w:r>
        <w:t>The purpose of the Request Type information element is to identify the type of the request.</w:t>
      </w:r>
    </w:p>
    <w:p w14:paraId="4F6F5F6B" w14:textId="77777777" w:rsidR="00480E14" w:rsidRDefault="00480E14" w:rsidP="00480E14">
      <w:r>
        <w:t>The value part of the Request Type information element is coded as shown in Table J.2.</w:t>
      </w:r>
      <w:r w:rsidR="00D44C07">
        <w:t>3</w:t>
      </w:r>
      <w:r>
        <w:t>-1.</w:t>
      </w:r>
    </w:p>
    <w:p w14:paraId="7EAC6050" w14:textId="77777777" w:rsidR="00480E14" w:rsidRDefault="00480E14" w:rsidP="00480E14">
      <w:r>
        <w:t>The Request Type information element is a type 3 information element with a length of 1 octet.</w:t>
      </w:r>
    </w:p>
    <w:p w14:paraId="35F7D21A" w14:textId="77777777" w:rsidR="00480E14" w:rsidRDefault="00480E14" w:rsidP="00480E14">
      <w:pPr>
        <w:pStyle w:val="TH"/>
      </w:pPr>
      <w:r>
        <w:t>Table J.2.</w:t>
      </w:r>
      <w:r w:rsidR="00D44C07">
        <w:t>3</w:t>
      </w:r>
      <w:r>
        <w:t>-1: Request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480E14" w14:paraId="3F375575" w14:textId="77777777" w:rsidTr="00912D21">
        <w:trPr>
          <w:cantSplit/>
          <w:jc w:val="center"/>
        </w:trPr>
        <w:tc>
          <w:tcPr>
            <w:tcW w:w="2272" w:type="dxa"/>
            <w:gridSpan w:val="8"/>
            <w:tcBorders>
              <w:top w:val="single" w:sz="4" w:space="0" w:color="auto"/>
              <w:left w:val="single" w:sz="4" w:space="0" w:color="auto"/>
              <w:bottom w:val="nil"/>
              <w:right w:val="nil"/>
            </w:tcBorders>
            <w:hideMark/>
          </w:tcPr>
          <w:p w14:paraId="7F43FECA" w14:textId="77777777" w:rsidR="00480E14" w:rsidRDefault="00480E14" w:rsidP="00912D21">
            <w:pPr>
              <w:pStyle w:val="TAL"/>
            </w:pPr>
            <w:r>
              <w:t>Bits</w:t>
            </w:r>
          </w:p>
        </w:tc>
        <w:tc>
          <w:tcPr>
            <w:tcW w:w="284" w:type="dxa"/>
            <w:tcBorders>
              <w:top w:val="single" w:sz="4" w:space="0" w:color="auto"/>
              <w:left w:val="nil"/>
              <w:bottom w:val="nil"/>
              <w:right w:val="nil"/>
            </w:tcBorders>
          </w:tcPr>
          <w:p w14:paraId="6E92994B" w14:textId="77777777" w:rsidR="00480E14" w:rsidRDefault="00480E14" w:rsidP="00912D21">
            <w:pPr>
              <w:pStyle w:val="TAC"/>
            </w:pPr>
          </w:p>
        </w:tc>
        <w:tc>
          <w:tcPr>
            <w:tcW w:w="3969" w:type="dxa"/>
            <w:tcBorders>
              <w:top w:val="single" w:sz="4" w:space="0" w:color="auto"/>
              <w:left w:val="nil"/>
              <w:bottom w:val="nil"/>
              <w:right w:val="single" w:sz="4" w:space="0" w:color="auto"/>
            </w:tcBorders>
          </w:tcPr>
          <w:p w14:paraId="090FD3A7" w14:textId="77777777" w:rsidR="00480E14" w:rsidRDefault="00480E14" w:rsidP="00912D21">
            <w:pPr>
              <w:pStyle w:val="TAL"/>
            </w:pPr>
          </w:p>
        </w:tc>
      </w:tr>
      <w:tr w:rsidR="00480E14" w14:paraId="7B54BF34" w14:textId="77777777" w:rsidTr="00912D21">
        <w:trPr>
          <w:cantSplit/>
          <w:jc w:val="center"/>
        </w:trPr>
        <w:tc>
          <w:tcPr>
            <w:tcW w:w="284" w:type="dxa"/>
            <w:tcBorders>
              <w:top w:val="nil"/>
              <w:left w:val="single" w:sz="4" w:space="0" w:color="auto"/>
              <w:bottom w:val="nil"/>
              <w:right w:val="nil"/>
            </w:tcBorders>
            <w:hideMark/>
          </w:tcPr>
          <w:p w14:paraId="48D62E4A" w14:textId="77777777" w:rsidR="00480E14" w:rsidRDefault="00480E14" w:rsidP="00912D21">
            <w:pPr>
              <w:pStyle w:val="TAC"/>
            </w:pPr>
            <w:r>
              <w:t>8</w:t>
            </w:r>
          </w:p>
        </w:tc>
        <w:tc>
          <w:tcPr>
            <w:tcW w:w="284" w:type="dxa"/>
            <w:tcBorders>
              <w:top w:val="nil"/>
              <w:left w:val="nil"/>
              <w:bottom w:val="nil"/>
              <w:right w:val="nil"/>
            </w:tcBorders>
            <w:hideMark/>
          </w:tcPr>
          <w:p w14:paraId="5BBA9CFB" w14:textId="77777777" w:rsidR="00480E14" w:rsidRDefault="00480E14" w:rsidP="00912D21">
            <w:pPr>
              <w:pStyle w:val="TAC"/>
            </w:pPr>
            <w:r>
              <w:t>7</w:t>
            </w:r>
          </w:p>
        </w:tc>
        <w:tc>
          <w:tcPr>
            <w:tcW w:w="284" w:type="dxa"/>
            <w:tcBorders>
              <w:top w:val="nil"/>
              <w:left w:val="nil"/>
              <w:bottom w:val="nil"/>
              <w:right w:val="nil"/>
            </w:tcBorders>
            <w:hideMark/>
          </w:tcPr>
          <w:p w14:paraId="212529B2" w14:textId="77777777" w:rsidR="00480E14" w:rsidRDefault="00480E14" w:rsidP="00912D21">
            <w:pPr>
              <w:pStyle w:val="TAC"/>
            </w:pPr>
            <w:r>
              <w:t>6</w:t>
            </w:r>
          </w:p>
        </w:tc>
        <w:tc>
          <w:tcPr>
            <w:tcW w:w="284" w:type="dxa"/>
            <w:tcBorders>
              <w:top w:val="nil"/>
              <w:left w:val="nil"/>
              <w:bottom w:val="nil"/>
              <w:right w:val="nil"/>
            </w:tcBorders>
            <w:hideMark/>
          </w:tcPr>
          <w:p w14:paraId="29BD4358" w14:textId="77777777" w:rsidR="00480E14" w:rsidRDefault="00480E14" w:rsidP="00912D21">
            <w:pPr>
              <w:pStyle w:val="TAC"/>
            </w:pPr>
            <w:r>
              <w:t>5</w:t>
            </w:r>
          </w:p>
        </w:tc>
        <w:tc>
          <w:tcPr>
            <w:tcW w:w="284" w:type="dxa"/>
            <w:tcBorders>
              <w:top w:val="nil"/>
              <w:left w:val="nil"/>
              <w:bottom w:val="nil"/>
              <w:right w:val="nil"/>
            </w:tcBorders>
            <w:hideMark/>
          </w:tcPr>
          <w:p w14:paraId="5CCD4ADA" w14:textId="77777777" w:rsidR="00480E14" w:rsidRDefault="00480E14" w:rsidP="00912D21">
            <w:pPr>
              <w:pStyle w:val="TAC"/>
            </w:pPr>
            <w:r>
              <w:t>4</w:t>
            </w:r>
          </w:p>
        </w:tc>
        <w:tc>
          <w:tcPr>
            <w:tcW w:w="284" w:type="dxa"/>
            <w:tcBorders>
              <w:top w:val="nil"/>
              <w:left w:val="nil"/>
              <w:bottom w:val="nil"/>
              <w:right w:val="nil"/>
            </w:tcBorders>
            <w:hideMark/>
          </w:tcPr>
          <w:p w14:paraId="4ABD7CC3" w14:textId="77777777" w:rsidR="00480E14" w:rsidRDefault="00480E14" w:rsidP="00912D21">
            <w:pPr>
              <w:pStyle w:val="TAC"/>
            </w:pPr>
            <w:r>
              <w:t>3</w:t>
            </w:r>
          </w:p>
        </w:tc>
        <w:tc>
          <w:tcPr>
            <w:tcW w:w="284" w:type="dxa"/>
            <w:tcBorders>
              <w:top w:val="nil"/>
              <w:left w:val="nil"/>
              <w:bottom w:val="nil"/>
              <w:right w:val="nil"/>
            </w:tcBorders>
            <w:hideMark/>
          </w:tcPr>
          <w:p w14:paraId="6268306F" w14:textId="77777777" w:rsidR="00480E14" w:rsidRDefault="00480E14" w:rsidP="00912D21">
            <w:pPr>
              <w:pStyle w:val="TAC"/>
            </w:pPr>
            <w:r>
              <w:t>2</w:t>
            </w:r>
          </w:p>
        </w:tc>
        <w:tc>
          <w:tcPr>
            <w:tcW w:w="284" w:type="dxa"/>
            <w:tcBorders>
              <w:top w:val="nil"/>
              <w:left w:val="nil"/>
              <w:bottom w:val="nil"/>
              <w:right w:val="nil"/>
            </w:tcBorders>
            <w:hideMark/>
          </w:tcPr>
          <w:p w14:paraId="52170C3B" w14:textId="77777777" w:rsidR="00480E14" w:rsidRDefault="00480E14" w:rsidP="00912D21">
            <w:pPr>
              <w:pStyle w:val="TAC"/>
            </w:pPr>
            <w:r>
              <w:t>1</w:t>
            </w:r>
          </w:p>
        </w:tc>
        <w:tc>
          <w:tcPr>
            <w:tcW w:w="284" w:type="dxa"/>
            <w:tcBorders>
              <w:top w:val="nil"/>
              <w:left w:val="nil"/>
              <w:bottom w:val="nil"/>
              <w:right w:val="nil"/>
            </w:tcBorders>
          </w:tcPr>
          <w:p w14:paraId="593D2194" w14:textId="77777777" w:rsidR="00480E14" w:rsidRDefault="00480E14" w:rsidP="00912D21">
            <w:pPr>
              <w:pStyle w:val="TAC"/>
            </w:pPr>
          </w:p>
        </w:tc>
        <w:tc>
          <w:tcPr>
            <w:tcW w:w="3969" w:type="dxa"/>
            <w:tcBorders>
              <w:top w:val="nil"/>
              <w:left w:val="nil"/>
              <w:bottom w:val="nil"/>
              <w:right w:val="single" w:sz="4" w:space="0" w:color="auto"/>
            </w:tcBorders>
          </w:tcPr>
          <w:p w14:paraId="193E050F" w14:textId="77777777" w:rsidR="00480E14" w:rsidRDefault="00480E14" w:rsidP="00912D21">
            <w:pPr>
              <w:pStyle w:val="TAL"/>
            </w:pPr>
          </w:p>
        </w:tc>
      </w:tr>
      <w:tr w:rsidR="00480E14" w14:paraId="269287D1" w14:textId="77777777" w:rsidTr="00912D21">
        <w:trPr>
          <w:cantSplit/>
          <w:jc w:val="center"/>
        </w:trPr>
        <w:tc>
          <w:tcPr>
            <w:tcW w:w="284" w:type="dxa"/>
            <w:tcBorders>
              <w:top w:val="nil"/>
              <w:left w:val="single" w:sz="4" w:space="0" w:color="auto"/>
              <w:bottom w:val="nil"/>
              <w:right w:val="nil"/>
            </w:tcBorders>
          </w:tcPr>
          <w:p w14:paraId="7D3814EA" w14:textId="77777777" w:rsidR="00480E14" w:rsidRDefault="00480E14" w:rsidP="00912D21">
            <w:pPr>
              <w:pStyle w:val="TAC"/>
            </w:pPr>
          </w:p>
        </w:tc>
        <w:tc>
          <w:tcPr>
            <w:tcW w:w="284" w:type="dxa"/>
            <w:tcBorders>
              <w:top w:val="nil"/>
              <w:left w:val="nil"/>
              <w:bottom w:val="nil"/>
              <w:right w:val="nil"/>
            </w:tcBorders>
          </w:tcPr>
          <w:p w14:paraId="6B874BEB" w14:textId="77777777" w:rsidR="00480E14" w:rsidRDefault="00480E14" w:rsidP="00912D21">
            <w:pPr>
              <w:pStyle w:val="TAC"/>
            </w:pPr>
          </w:p>
        </w:tc>
        <w:tc>
          <w:tcPr>
            <w:tcW w:w="284" w:type="dxa"/>
            <w:tcBorders>
              <w:top w:val="nil"/>
              <w:left w:val="nil"/>
              <w:bottom w:val="nil"/>
              <w:right w:val="nil"/>
            </w:tcBorders>
          </w:tcPr>
          <w:p w14:paraId="40785A67" w14:textId="77777777" w:rsidR="00480E14" w:rsidRDefault="00480E14" w:rsidP="00912D21">
            <w:pPr>
              <w:pStyle w:val="TAC"/>
            </w:pPr>
          </w:p>
        </w:tc>
        <w:tc>
          <w:tcPr>
            <w:tcW w:w="284" w:type="dxa"/>
            <w:tcBorders>
              <w:top w:val="nil"/>
              <w:left w:val="nil"/>
              <w:bottom w:val="nil"/>
              <w:right w:val="nil"/>
            </w:tcBorders>
          </w:tcPr>
          <w:p w14:paraId="6430E7C6" w14:textId="77777777" w:rsidR="00480E14" w:rsidRDefault="00480E14" w:rsidP="00912D21">
            <w:pPr>
              <w:pStyle w:val="TAC"/>
            </w:pPr>
          </w:p>
        </w:tc>
        <w:tc>
          <w:tcPr>
            <w:tcW w:w="284" w:type="dxa"/>
            <w:tcBorders>
              <w:top w:val="nil"/>
              <w:left w:val="nil"/>
              <w:bottom w:val="nil"/>
              <w:right w:val="nil"/>
            </w:tcBorders>
          </w:tcPr>
          <w:p w14:paraId="43388646" w14:textId="77777777" w:rsidR="00480E14" w:rsidRDefault="00480E14" w:rsidP="00912D21">
            <w:pPr>
              <w:pStyle w:val="TAC"/>
            </w:pPr>
          </w:p>
        </w:tc>
        <w:tc>
          <w:tcPr>
            <w:tcW w:w="284" w:type="dxa"/>
            <w:tcBorders>
              <w:top w:val="nil"/>
              <w:left w:val="nil"/>
              <w:bottom w:val="nil"/>
              <w:right w:val="nil"/>
            </w:tcBorders>
          </w:tcPr>
          <w:p w14:paraId="6A84021F" w14:textId="77777777" w:rsidR="00480E14" w:rsidRDefault="00480E14" w:rsidP="00912D21">
            <w:pPr>
              <w:pStyle w:val="TAC"/>
            </w:pPr>
          </w:p>
        </w:tc>
        <w:tc>
          <w:tcPr>
            <w:tcW w:w="284" w:type="dxa"/>
            <w:tcBorders>
              <w:top w:val="nil"/>
              <w:left w:val="nil"/>
              <w:bottom w:val="nil"/>
              <w:right w:val="nil"/>
            </w:tcBorders>
          </w:tcPr>
          <w:p w14:paraId="65523F2B" w14:textId="77777777" w:rsidR="00480E14" w:rsidRDefault="00480E14" w:rsidP="00912D21">
            <w:pPr>
              <w:pStyle w:val="TAC"/>
            </w:pPr>
          </w:p>
        </w:tc>
        <w:tc>
          <w:tcPr>
            <w:tcW w:w="284" w:type="dxa"/>
            <w:tcBorders>
              <w:top w:val="nil"/>
              <w:left w:val="nil"/>
              <w:bottom w:val="nil"/>
              <w:right w:val="nil"/>
            </w:tcBorders>
          </w:tcPr>
          <w:p w14:paraId="1F4E41A5" w14:textId="77777777" w:rsidR="00480E14" w:rsidRDefault="00480E14" w:rsidP="00912D21">
            <w:pPr>
              <w:pStyle w:val="TAC"/>
            </w:pPr>
          </w:p>
        </w:tc>
        <w:tc>
          <w:tcPr>
            <w:tcW w:w="284" w:type="dxa"/>
            <w:tcBorders>
              <w:top w:val="nil"/>
              <w:left w:val="nil"/>
              <w:bottom w:val="nil"/>
              <w:right w:val="nil"/>
            </w:tcBorders>
          </w:tcPr>
          <w:p w14:paraId="1839156F" w14:textId="77777777" w:rsidR="00480E14" w:rsidRDefault="00480E14" w:rsidP="00912D21">
            <w:pPr>
              <w:pStyle w:val="TAC"/>
            </w:pPr>
          </w:p>
        </w:tc>
        <w:tc>
          <w:tcPr>
            <w:tcW w:w="3969" w:type="dxa"/>
            <w:tcBorders>
              <w:top w:val="nil"/>
              <w:left w:val="nil"/>
              <w:bottom w:val="nil"/>
              <w:right w:val="single" w:sz="4" w:space="0" w:color="auto"/>
            </w:tcBorders>
          </w:tcPr>
          <w:p w14:paraId="60F80988" w14:textId="77777777" w:rsidR="00480E14" w:rsidRDefault="00480E14" w:rsidP="00912D21">
            <w:pPr>
              <w:pStyle w:val="TAL"/>
            </w:pPr>
          </w:p>
        </w:tc>
      </w:tr>
      <w:tr w:rsidR="00480E14" w14:paraId="00129C8B" w14:textId="77777777" w:rsidTr="00912D21">
        <w:trPr>
          <w:cantSplit/>
          <w:jc w:val="center"/>
        </w:trPr>
        <w:tc>
          <w:tcPr>
            <w:tcW w:w="284" w:type="dxa"/>
            <w:tcBorders>
              <w:top w:val="nil"/>
              <w:left w:val="single" w:sz="4" w:space="0" w:color="auto"/>
              <w:bottom w:val="nil"/>
              <w:right w:val="nil"/>
            </w:tcBorders>
            <w:hideMark/>
          </w:tcPr>
          <w:p w14:paraId="5E71157F" w14:textId="77777777" w:rsidR="00480E14" w:rsidRDefault="00480E14" w:rsidP="00912D21">
            <w:pPr>
              <w:pStyle w:val="TAC"/>
            </w:pPr>
            <w:r>
              <w:t>0</w:t>
            </w:r>
          </w:p>
        </w:tc>
        <w:tc>
          <w:tcPr>
            <w:tcW w:w="284" w:type="dxa"/>
            <w:tcBorders>
              <w:top w:val="nil"/>
              <w:left w:val="nil"/>
              <w:bottom w:val="nil"/>
              <w:right w:val="nil"/>
            </w:tcBorders>
            <w:hideMark/>
          </w:tcPr>
          <w:p w14:paraId="3352884C" w14:textId="77777777" w:rsidR="00480E14" w:rsidRDefault="00480E14" w:rsidP="00912D21">
            <w:pPr>
              <w:pStyle w:val="TAC"/>
            </w:pPr>
            <w:r>
              <w:t>0</w:t>
            </w:r>
          </w:p>
        </w:tc>
        <w:tc>
          <w:tcPr>
            <w:tcW w:w="284" w:type="dxa"/>
            <w:tcBorders>
              <w:top w:val="nil"/>
              <w:left w:val="nil"/>
              <w:bottom w:val="nil"/>
              <w:right w:val="nil"/>
            </w:tcBorders>
            <w:hideMark/>
          </w:tcPr>
          <w:p w14:paraId="00439950" w14:textId="77777777" w:rsidR="00480E14" w:rsidRDefault="00480E14" w:rsidP="00912D21">
            <w:pPr>
              <w:pStyle w:val="TAC"/>
            </w:pPr>
            <w:r>
              <w:t>0</w:t>
            </w:r>
          </w:p>
        </w:tc>
        <w:tc>
          <w:tcPr>
            <w:tcW w:w="284" w:type="dxa"/>
            <w:tcBorders>
              <w:top w:val="nil"/>
              <w:left w:val="nil"/>
              <w:bottom w:val="nil"/>
              <w:right w:val="nil"/>
            </w:tcBorders>
            <w:hideMark/>
          </w:tcPr>
          <w:p w14:paraId="3C5D5367" w14:textId="77777777" w:rsidR="00480E14" w:rsidRDefault="00480E14" w:rsidP="00912D21">
            <w:pPr>
              <w:pStyle w:val="TAC"/>
            </w:pPr>
            <w:r>
              <w:t>0</w:t>
            </w:r>
          </w:p>
        </w:tc>
        <w:tc>
          <w:tcPr>
            <w:tcW w:w="284" w:type="dxa"/>
            <w:tcBorders>
              <w:top w:val="nil"/>
              <w:left w:val="nil"/>
              <w:bottom w:val="nil"/>
              <w:right w:val="nil"/>
            </w:tcBorders>
            <w:hideMark/>
          </w:tcPr>
          <w:p w14:paraId="635558E1" w14:textId="77777777" w:rsidR="00480E14" w:rsidRDefault="00480E14" w:rsidP="00912D21">
            <w:pPr>
              <w:pStyle w:val="TAC"/>
            </w:pPr>
            <w:r>
              <w:t>0</w:t>
            </w:r>
          </w:p>
        </w:tc>
        <w:tc>
          <w:tcPr>
            <w:tcW w:w="284" w:type="dxa"/>
            <w:tcBorders>
              <w:top w:val="nil"/>
              <w:left w:val="nil"/>
              <w:bottom w:val="nil"/>
              <w:right w:val="nil"/>
            </w:tcBorders>
            <w:hideMark/>
          </w:tcPr>
          <w:p w14:paraId="5C3F9C62" w14:textId="77777777" w:rsidR="00480E14" w:rsidRDefault="00480E14" w:rsidP="00912D21">
            <w:pPr>
              <w:pStyle w:val="TAC"/>
            </w:pPr>
            <w:r>
              <w:t>0</w:t>
            </w:r>
          </w:p>
        </w:tc>
        <w:tc>
          <w:tcPr>
            <w:tcW w:w="284" w:type="dxa"/>
            <w:tcBorders>
              <w:top w:val="nil"/>
              <w:left w:val="nil"/>
              <w:bottom w:val="nil"/>
              <w:right w:val="nil"/>
            </w:tcBorders>
            <w:hideMark/>
          </w:tcPr>
          <w:p w14:paraId="0F5F43FB" w14:textId="77777777" w:rsidR="00480E14" w:rsidRDefault="00480E14" w:rsidP="00912D21">
            <w:pPr>
              <w:pStyle w:val="TAC"/>
            </w:pPr>
            <w:r>
              <w:t>0</w:t>
            </w:r>
          </w:p>
        </w:tc>
        <w:tc>
          <w:tcPr>
            <w:tcW w:w="284" w:type="dxa"/>
            <w:tcBorders>
              <w:top w:val="nil"/>
              <w:left w:val="nil"/>
              <w:bottom w:val="nil"/>
              <w:right w:val="nil"/>
            </w:tcBorders>
            <w:hideMark/>
          </w:tcPr>
          <w:p w14:paraId="54BFA8A2" w14:textId="77777777" w:rsidR="00480E14" w:rsidRDefault="00480E14" w:rsidP="00912D21">
            <w:pPr>
              <w:pStyle w:val="TAC"/>
            </w:pPr>
            <w:r>
              <w:t>1</w:t>
            </w:r>
          </w:p>
        </w:tc>
        <w:tc>
          <w:tcPr>
            <w:tcW w:w="284" w:type="dxa"/>
            <w:tcBorders>
              <w:top w:val="nil"/>
              <w:left w:val="nil"/>
              <w:bottom w:val="nil"/>
              <w:right w:val="nil"/>
            </w:tcBorders>
          </w:tcPr>
          <w:p w14:paraId="57B52E62" w14:textId="77777777" w:rsidR="00480E14" w:rsidRDefault="00480E14" w:rsidP="00912D21">
            <w:pPr>
              <w:pStyle w:val="TAC"/>
            </w:pPr>
          </w:p>
        </w:tc>
        <w:tc>
          <w:tcPr>
            <w:tcW w:w="3969" w:type="dxa"/>
            <w:tcBorders>
              <w:top w:val="nil"/>
              <w:left w:val="nil"/>
              <w:bottom w:val="nil"/>
              <w:right w:val="single" w:sz="4" w:space="0" w:color="auto"/>
            </w:tcBorders>
            <w:hideMark/>
          </w:tcPr>
          <w:p w14:paraId="5CC15624" w14:textId="77777777" w:rsidR="00480E14" w:rsidRDefault="00480E14" w:rsidP="00912D21">
            <w:pPr>
              <w:pStyle w:val="TAL"/>
            </w:pPr>
            <w:r>
              <w:t xml:space="preserve">PRIVILEDGED SIGNALLING </w:t>
            </w:r>
          </w:p>
        </w:tc>
      </w:tr>
      <w:tr w:rsidR="00480E14" w14:paraId="1E4C8D69" w14:textId="77777777" w:rsidTr="00912D21">
        <w:trPr>
          <w:cantSplit/>
          <w:jc w:val="center"/>
        </w:trPr>
        <w:tc>
          <w:tcPr>
            <w:tcW w:w="284" w:type="dxa"/>
            <w:tcBorders>
              <w:top w:val="nil"/>
              <w:left w:val="single" w:sz="4" w:space="0" w:color="auto"/>
              <w:bottom w:val="nil"/>
              <w:right w:val="nil"/>
            </w:tcBorders>
            <w:hideMark/>
          </w:tcPr>
          <w:p w14:paraId="650C1E77" w14:textId="77777777" w:rsidR="00480E14" w:rsidRDefault="00480E14" w:rsidP="00912D21">
            <w:pPr>
              <w:pStyle w:val="TAC"/>
            </w:pPr>
            <w:r>
              <w:t>0</w:t>
            </w:r>
          </w:p>
        </w:tc>
        <w:tc>
          <w:tcPr>
            <w:tcW w:w="284" w:type="dxa"/>
            <w:tcBorders>
              <w:top w:val="nil"/>
              <w:left w:val="nil"/>
              <w:bottom w:val="nil"/>
              <w:right w:val="nil"/>
            </w:tcBorders>
            <w:hideMark/>
          </w:tcPr>
          <w:p w14:paraId="1CF9AE40" w14:textId="77777777" w:rsidR="00480E14" w:rsidRDefault="00480E14" w:rsidP="00912D21">
            <w:pPr>
              <w:pStyle w:val="TAC"/>
            </w:pPr>
            <w:r>
              <w:t>0</w:t>
            </w:r>
          </w:p>
        </w:tc>
        <w:tc>
          <w:tcPr>
            <w:tcW w:w="284" w:type="dxa"/>
            <w:tcBorders>
              <w:top w:val="nil"/>
              <w:left w:val="nil"/>
              <w:bottom w:val="nil"/>
              <w:right w:val="nil"/>
            </w:tcBorders>
            <w:hideMark/>
          </w:tcPr>
          <w:p w14:paraId="319E8765" w14:textId="77777777" w:rsidR="00480E14" w:rsidRDefault="00480E14" w:rsidP="00912D21">
            <w:pPr>
              <w:pStyle w:val="TAC"/>
            </w:pPr>
            <w:r>
              <w:t>0</w:t>
            </w:r>
          </w:p>
        </w:tc>
        <w:tc>
          <w:tcPr>
            <w:tcW w:w="284" w:type="dxa"/>
            <w:tcBorders>
              <w:top w:val="nil"/>
              <w:left w:val="nil"/>
              <w:bottom w:val="nil"/>
              <w:right w:val="nil"/>
            </w:tcBorders>
            <w:hideMark/>
          </w:tcPr>
          <w:p w14:paraId="29BD05BC" w14:textId="77777777" w:rsidR="00480E14" w:rsidRDefault="00480E14" w:rsidP="00912D21">
            <w:pPr>
              <w:pStyle w:val="TAC"/>
            </w:pPr>
            <w:r>
              <w:t>0</w:t>
            </w:r>
          </w:p>
        </w:tc>
        <w:tc>
          <w:tcPr>
            <w:tcW w:w="284" w:type="dxa"/>
            <w:tcBorders>
              <w:top w:val="nil"/>
              <w:left w:val="nil"/>
              <w:bottom w:val="nil"/>
              <w:right w:val="nil"/>
            </w:tcBorders>
            <w:hideMark/>
          </w:tcPr>
          <w:p w14:paraId="5391C12E" w14:textId="77777777" w:rsidR="00480E14" w:rsidRDefault="00480E14" w:rsidP="00912D21">
            <w:pPr>
              <w:pStyle w:val="TAC"/>
            </w:pPr>
            <w:r>
              <w:t>0</w:t>
            </w:r>
          </w:p>
        </w:tc>
        <w:tc>
          <w:tcPr>
            <w:tcW w:w="284" w:type="dxa"/>
            <w:tcBorders>
              <w:top w:val="nil"/>
              <w:left w:val="nil"/>
              <w:bottom w:val="nil"/>
              <w:right w:val="nil"/>
            </w:tcBorders>
            <w:hideMark/>
          </w:tcPr>
          <w:p w14:paraId="19ACF148" w14:textId="77777777" w:rsidR="00480E14" w:rsidRDefault="00480E14" w:rsidP="00912D21">
            <w:pPr>
              <w:pStyle w:val="TAC"/>
            </w:pPr>
            <w:r>
              <w:t>0</w:t>
            </w:r>
          </w:p>
        </w:tc>
        <w:tc>
          <w:tcPr>
            <w:tcW w:w="284" w:type="dxa"/>
            <w:tcBorders>
              <w:top w:val="nil"/>
              <w:left w:val="nil"/>
              <w:bottom w:val="nil"/>
              <w:right w:val="nil"/>
            </w:tcBorders>
            <w:hideMark/>
          </w:tcPr>
          <w:p w14:paraId="1AB11C65" w14:textId="77777777" w:rsidR="00480E14" w:rsidRDefault="00480E14" w:rsidP="00912D21">
            <w:pPr>
              <w:pStyle w:val="TAC"/>
            </w:pPr>
            <w:r>
              <w:t>1</w:t>
            </w:r>
          </w:p>
        </w:tc>
        <w:tc>
          <w:tcPr>
            <w:tcW w:w="284" w:type="dxa"/>
            <w:tcBorders>
              <w:top w:val="nil"/>
              <w:left w:val="nil"/>
              <w:bottom w:val="nil"/>
              <w:right w:val="nil"/>
            </w:tcBorders>
            <w:hideMark/>
          </w:tcPr>
          <w:p w14:paraId="179AFBE0" w14:textId="77777777" w:rsidR="00480E14" w:rsidRDefault="00480E14" w:rsidP="00912D21">
            <w:pPr>
              <w:pStyle w:val="TAC"/>
            </w:pPr>
            <w:r>
              <w:t>0</w:t>
            </w:r>
          </w:p>
        </w:tc>
        <w:tc>
          <w:tcPr>
            <w:tcW w:w="284" w:type="dxa"/>
            <w:tcBorders>
              <w:top w:val="nil"/>
              <w:left w:val="nil"/>
              <w:bottom w:val="nil"/>
              <w:right w:val="nil"/>
            </w:tcBorders>
          </w:tcPr>
          <w:p w14:paraId="2FBD8828" w14:textId="77777777" w:rsidR="00480E14" w:rsidRDefault="00480E14" w:rsidP="00912D21">
            <w:pPr>
              <w:pStyle w:val="TAC"/>
            </w:pPr>
          </w:p>
        </w:tc>
        <w:tc>
          <w:tcPr>
            <w:tcW w:w="3969" w:type="dxa"/>
            <w:tcBorders>
              <w:top w:val="nil"/>
              <w:left w:val="nil"/>
              <w:bottom w:val="nil"/>
              <w:right w:val="single" w:sz="4" w:space="0" w:color="auto"/>
            </w:tcBorders>
            <w:hideMark/>
          </w:tcPr>
          <w:p w14:paraId="151D40D3" w14:textId="77777777" w:rsidR="00480E14" w:rsidRDefault="00480E14" w:rsidP="00912D21">
            <w:pPr>
              <w:pStyle w:val="TAL"/>
            </w:pPr>
            <w:r>
              <w:t>INTERWORKING SIGNALLING</w:t>
            </w:r>
          </w:p>
        </w:tc>
      </w:tr>
      <w:tr w:rsidR="00480E14" w14:paraId="1BF720F2" w14:textId="77777777" w:rsidTr="00912D21">
        <w:trPr>
          <w:cantSplit/>
          <w:jc w:val="center"/>
        </w:trPr>
        <w:tc>
          <w:tcPr>
            <w:tcW w:w="284" w:type="dxa"/>
            <w:tcBorders>
              <w:top w:val="nil"/>
              <w:left w:val="single" w:sz="4" w:space="0" w:color="auto"/>
              <w:bottom w:val="nil"/>
              <w:right w:val="nil"/>
            </w:tcBorders>
            <w:hideMark/>
          </w:tcPr>
          <w:p w14:paraId="79D9B5CE" w14:textId="77777777" w:rsidR="00480E14" w:rsidRDefault="00480E14" w:rsidP="00912D21">
            <w:pPr>
              <w:pStyle w:val="TAC"/>
            </w:pPr>
            <w:r>
              <w:t>0</w:t>
            </w:r>
          </w:p>
        </w:tc>
        <w:tc>
          <w:tcPr>
            <w:tcW w:w="284" w:type="dxa"/>
            <w:tcBorders>
              <w:top w:val="nil"/>
              <w:left w:val="nil"/>
              <w:bottom w:val="nil"/>
              <w:right w:val="nil"/>
            </w:tcBorders>
            <w:hideMark/>
          </w:tcPr>
          <w:p w14:paraId="302096AC" w14:textId="77777777" w:rsidR="00480E14" w:rsidRDefault="00480E14" w:rsidP="00912D21">
            <w:pPr>
              <w:pStyle w:val="TAC"/>
            </w:pPr>
            <w:r>
              <w:t>0</w:t>
            </w:r>
          </w:p>
        </w:tc>
        <w:tc>
          <w:tcPr>
            <w:tcW w:w="284" w:type="dxa"/>
            <w:tcBorders>
              <w:top w:val="nil"/>
              <w:left w:val="nil"/>
              <w:bottom w:val="nil"/>
              <w:right w:val="nil"/>
            </w:tcBorders>
            <w:hideMark/>
          </w:tcPr>
          <w:p w14:paraId="6D41219E" w14:textId="77777777" w:rsidR="00480E14" w:rsidRDefault="00480E14" w:rsidP="00912D21">
            <w:pPr>
              <w:pStyle w:val="TAC"/>
            </w:pPr>
            <w:r>
              <w:t>0</w:t>
            </w:r>
          </w:p>
        </w:tc>
        <w:tc>
          <w:tcPr>
            <w:tcW w:w="284" w:type="dxa"/>
            <w:tcBorders>
              <w:top w:val="nil"/>
              <w:left w:val="nil"/>
              <w:bottom w:val="nil"/>
              <w:right w:val="nil"/>
            </w:tcBorders>
            <w:hideMark/>
          </w:tcPr>
          <w:p w14:paraId="76B3A221" w14:textId="77777777" w:rsidR="00480E14" w:rsidRDefault="00480E14" w:rsidP="00912D21">
            <w:pPr>
              <w:pStyle w:val="TAC"/>
            </w:pPr>
            <w:r>
              <w:t>0</w:t>
            </w:r>
          </w:p>
        </w:tc>
        <w:tc>
          <w:tcPr>
            <w:tcW w:w="284" w:type="dxa"/>
            <w:tcBorders>
              <w:top w:val="nil"/>
              <w:left w:val="nil"/>
              <w:bottom w:val="nil"/>
              <w:right w:val="nil"/>
            </w:tcBorders>
            <w:hideMark/>
          </w:tcPr>
          <w:p w14:paraId="645FD661" w14:textId="77777777" w:rsidR="00480E14" w:rsidRDefault="00480E14" w:rsidP="00912D21">
            <w:pPr>
              <w:pStyle w:val="TAC"/>
            </w:pPr>
            <w:r>
              <w:t>0</w:t>
            </w:r>
          </w:p>
        </w:tc>
        <w:tc>
          <w:tcPr>
            <w:tcW w:w="284" w:type="dxa"/>
            <w:tcBorders>
              <w:top w:val="nil"/>
              <w:left w:val="nil"/>
              <w:bottom w:val="nil"/>
              <w:right w:val="nil"/>
            </w:tcBorders>
            <w:hideMark/>
          </w:tcPr>
          <w:p w14:paraId="4BB033F5" w14:textId="77777777" w:rsidR="00480E14" w:rsidRDefault="00480E14" w:rsidP="00912D21">
            <w:pPr>
              <w:pStyle w:val="TAC"/>
            </w:pPr>
            <w:r>
              <w:t>0</w:t>
            </w:r>
          </w:p>
        </w:tc>
        <w:tc>
          <w:tcPr>
            <w:tcW w:w="284" w:type="dxa"/>
            <w:tcBorders>
              <w:top w:val="nil"/>
              <w:left w:val="nil"/>
              <w:bottom w:val="nil"/>
              <w:right w:val="nil"/>
            </w:tcBorders>
            <w:hideMark/>
          </w:tcPr>
          <w:p w14:paraId="41C62D59" w14:textId="77777777" w:rsidR="00480E14" w:rsidRDefault="00480E14" w:rsidP="00912D21">
            <w:pPr>
              <w:pStyle w:val="TAC"/>
            </w:pPr>
            <w:r>
              <w:t>1</w:t>
            </w:r>
          </w:p>
        </w:tc>
        <w:tc>
          <w:tcPr>
            <w:tcW w:w="284" w:type="dxa"/>
            <w:tcBorders>
              <w:top w:val="nil"/>
              <w:left w:val="nil"/>
              <w:bottom w:val="nil"/>
              <w:right w:val="nil"/>
            </w:tcBorders>
            <w:hideMark/>
          </w:tcPr>
          <w:p w14:paraId="6AC68606" w14:textId="77777777" w:rsidR="00480E14" w:rsidRDefault="00480E14" w:rsidP="00912D21">
            <w:pPr>
              <w:pStyle w:val="TAC"/>
            </w:pPr>
            <w:r>
              <w:t>1</w:t>
            </w:r>
          </w:p>
        </w:tc>
        <w:tc>
          <w:tcPr>
            <w:tcW w:w="284" w:type="dxa"/>
            <w:tcBorders>
              <w:top w:val="nil"/>
              <w:left w:val="nil"/>
              <w:bottom w:val="nil"/>
              <w:right w:val="nil"/>
            </w:tcBorders>
          </w:tcPr>
          <w:p w14:paraId="5D107416" w14:textId="77777777" w:rsidR="00480E14" w:rsidRDefault="00480E14" w:rsidP="00912D21">
            <w:pPr>
              <w:pStyle w:val="TAC"/>
            </w:pPr>
          </w:p>
        </w:tc>
        <w:tc>
          <w:tcPr>
            <w:tcW w:w="3969" w:type="dxa"/>
            <w:tcBorders>
              <w:top w:val="nil"/>
              <w:left w:val="nil"/>
              <w:bottom w:val="nil"/>
              <w:right w:val="single" w:sz="4" w:space="0" w:color="auto"/>
            </w:tcBorders>
            <w:hideMark/>
          </w:tcPr>
          <w:p w14:paraId="5B425D03" w14:textId="77777777" w:rsidR="00480E14" w:rsidRDefault="00480E14" w:rsidP="00912D21">
            <w:pPr>
              <w:pStyle w:val="TAL"/>
            </w:pPr>
            <w:r>
              <w:t>GROUP SIGNALLING</w:t>
            </w:r>
          </w:p>
        </w:tc>
      </w:tr>
      <w:tr w:rsidR="00480E14" w14:paraId="562C1A42" w14:textId="77777777" w:rsidTr="00912D21">
        <w:trPr>
          <w:cantSplit/>
          <w:jc w:val="center"/>
        </w:trPr>
        <w:tc>
          <w:tcPr>
            <w:tcW w:w="284" w:type="dxa"/>
            <w:tcBorders>
              <w:top w:val="nil"/>
              <w:left w:val="single" w:sz="4" w:space="0" w:color="auto"/>
              <w:bottom w:val="nil"/>
              <w:right w:val="nil"/>
            </w:tcBorders>
            <w:hideMark/>
          </w:tcPr>
          <w:p w14:paraId="72B7AA1E" w14:textId="77777777" w:rsidR="00480E14" w:rsidRDefault="00480E14" w:rsidP="00912D21">
            <w:pPr>
              <w:pStyle w:val="TAC"/>
            </w:pPr>
            <w:r>
              <w:t>0</w:t>
            </w:r>
          </w:p>
        </w:tc>
        <w:tc>
          <w:tcPr>
            <w:tcW w:w="284" w:type="dxa"/>
            <w:tcBorders>
              <w:top w:val="nil"/>
              <w:left w:val="nil"/>
              <w:bottom w:val="nil"/>
              <w:right w:val="nil"/>
            </w:tcBorders>
            <w:hideMark/>
          </w:tcPr>
          <w:p w14:paraId="0B0648AC" w14:textId="77777777" w:rsidR="00480E14" w:rsidRDefault="00480E14" w:rsidP="00912D21">
            <w:pPr>
              <w:pStyle w:val="TAC"/>
            </w:pPr>
            <w:r>
              <w:t>0</w:t>
            </w:r>
          </w:p>
        </w:tc>
        <w:tc>
          <w:tcPr>
            <w:tcW w:w="284" w:type="dxa"/>
            <w:tcBorders>
              <w:top w:val="nil"/>
              <w:left w:val="nil"/>
              <w:bottom w:val="nil"/>
              <w:right w:val="nil"/>
            </w:tcBorders>
            <w:hideMark/>
          </w:tcPr>
          <w:p w14:paraId="0B1EA70F" w14:textId="77777777" w:rsidR="00480E14" w:rsidRDefault="00480E14" w:rsidP="00912D21">
            <w:pPr>
              <w:pStyle w:val="TAC"/>
            </w:pPr>
            <w:r>
              <w:t>0</w:t>
            </w:r>
          </w:p>
        </w:tc>
        <w:tc>
          <w:tcPr>
            <w:tcW w:w="284" w:type="dxa"/>
            <w:tcBorders>
              <w:top w:val="nil"/>
              <w:left w:val="nil"/>
              <w:bottom w:val="nil"/>
              <w:right w:val="nil"/>
            </w:tcBorders>
            <w:hideMark/>
          </w:tcPr>
          <w:p w14:paraId="31FBA33F" w14:textId="77777777" w:rsidR="00480E14" w:rsidRDefault="00480E14" w:rsidP="00912D21">
            <w:pPr>
              <w:pStyle w:val="TAC"/>
            </w:pPr>
            <w:r>
              <w:t>0</w:t>
            </w:r>
          </w:p>
        </w:tc>
        <w:tc>
          <w:tcPr>
            <w:tcW w:w="284" w:type="dxa"/>
            <w:tcBorders>
              <w:top w:val="nil"/>
              <w:left w:val="nil"/>
              <w:bottom w:val="nil"/>
              <w:right w:val="nil"/>
            </w:tcBorders>
            <w:hideMark/>
          </w:tcPr>
          <w:p w14:paraId="1DB27597" w14:textId="77777777" w:rsidR="00480E14" w:rsidRDefault="00480E14" w:rsidP="00912D21">
            <w:pPr>
              <w:pStyle w:val="TAC"/>
            </w:pPr>
            <w:r>
              <w:t>0</w:t>
            </w:r>
          </w:p>
        </w:tc>
        <w:tc>
          <w:tcPr>
            <w:tcW w:w="284" w:type="dxa"/>
            <w:tcBorders>
              <w:top w:val="nil"/>
              <w:left w:val="nil"/>
              <w:bottom w:val="nil"/>
              <w:right w:val="nil"/>
            </w:tcBorders>
            <w:hideMark/>
          </w:tcPr>
          <w:p w14:paraId="6255E331" w14:textId="77777777" w:rsidR="00480E14" w:rsidRDefault="00480E14" w:rsidP="00912D21">
            <w:pPr>
              <w:pStyle w:val="TAC"/>
            </w:pPr>
            <w:r>
              <w:t>1</w:t>
            </w:r>
          </w:p>
        </w:tc>
        <w:tc>
          <w:tcPr>
            <w:tcW w:w="284" w:type="dxa"/>
            <w:tcBorders>
              <w:top w:val="nil"/>
              <w:left w:val="nil"/>
              <w:bottom w:val="nil"/>
              <w:right w:val="nil"/>
            </w:tcBorders>
            <w:hideMark/>
          </w:tcPr>
          <w:p w14:paraId="13F9B7A1" w14:textId="77777777" w:rsidR="00480E14" w:rsidRDefault="00480E14" w:rsidP="00912D21">
            <w:pPr>
              <w:pStyle w:val="TAC"/>
            </w:pPr>
            <w:r>
              <w:t>0</w:t>
            </w:r>
          </w:p>
        </w:tc>
        <w:tc>
          <w:tcPr>
            <w:tcW w:w="284" w:type="dxa"/>
            <w:tcBorders>
              <w:top w:val="nil"/>
              <w:left w:val="nil"/>
              <w:bottom w:val="nil"/>
              <w:right w:val="nil"/>
            </w:tcBorders>
            <w:hideMark/>
          </w:tcPr>
          <w:p w14:paraId="6E065362" w14:textId="77777777" w:rsidR="00480E14" w:rsidRDefault="00480E14" w:rsidP="00912D21">
            <w:pPr>
              <w:pStyle w:val="TAC"/>
            </w:pPr>
            <w:r>
              <w:t>1</w:t>
            </w:r>
          </w:p>
        </w:tc>
        <w:tc>
          <w:tcPr>
            <w:tcW w:w="284" w:type="dxa"/>
            <w:tcBorders>
              <w:top w:val="nil"/>
              <w:left w:val="nil"/>
              <w:bottom w:val="nil"/>
              <w:right w:val="nil"/>
            </w:tcBorders>
          </w:tcPr>
          <w:p w14:paraId="03B9C3C7" w14:textId="77777777" w:rsidR="00480E14" w:rsidRDefault="00480E14" w:rsidP="00912D21">
            <w:pPr>
              <w:pStyle w:val="TAC"/>
            </w:pPr>
          </w:p>
        </w:tc>
        <w:tc>
          <w:tcPr>
            <w:tcW w:w="3969" w:type="dxa"/>
            <w:tcBorders>
              <w:top w:val="nil"/>
              <w:left w:val="nil"/>
              <w:bottom w:val="nil"/>
              <w:right w:val="single" w:sz="4" w:space="0" w:color="auto"/>
            </w:tcBorders>
            <w:hideMark/>
          </w:tcPr>
          <w:p w14:paraId="08984F6F" w14:textId="77777777" w:rsidR="00480E14" w:rsidRDefault="00480E14" w:rsidP="00912D21">
            <w:pPr>
              <w:pStyle w:val="TAL"/>
              <w:rPr>
                <w:lang w:eastAsia="ko-KR"/>
              </w:rPr>
            </w:pPr>
            <w:r>
              <w:t>MIGRATION SIGNALLING</w:t>
            </w:r>
          </w:p>
        </w:tc>
      </w:tr>
      <w:tr w:rsidR="00480E14" w14:paraId="56BBC14F" w14:textId="77777777" w:rsidTr="00912D21">
        <w:trPr>
          <w:cantSplit/>
          <w:jc w:val="center"/>
        </w:trPr>
        <w:tc>
          <w:tcPr>
            <w:tcW w:w="284" w:type="dxa"/>
            <w:tcBorders>
              <w:top w:val="nil"/>
              <w:left w:val="single" w:sz="4" w:space="0" w:color="auto"/>
              <w:bottom w:val="nil"/>
              <w:right w:val="nil"/>
            </w:tcBorders>
            <w:hideMark/>
          </w:tcPr>
          <w:p w14:paraId="74F83402" w14:textId="77777777" w:rsidR="00480E14" w:rsidRDefault="00480E14" w:rsidP="00912D21">
            <w:pPr>
              <w:pStyle w:val="TAC"/>
            </w:pPr>
            <w:r>
              <w:t>0</w:t>
            </w:r>
          </w:p>
        </w:tc>
        <w:tc>
          <w:tcPr>
            <w:tcW w:w="284" w:type="dxa"/>
            <w:tcBorders>
              <w:top w:val="nil"/>
              <w:left w:val="nil"/>
              <w:bottom w:val="nil"/>
              <w:right w:val="nil"/>
            </w:tcBorders>
            <w:hideMark/>
          </w:tcPr>
          <w:p w14:paraId="70F02F5A" w14:textId="77777777" w:rsidR="00480E14" w:rsidRDefault="00480E14" w:rsidP="00912D21">
            <w:pPr>
              <w:pStyle w:val="TAC"/>
            </w:pPr>
            <w:r>
              <w:t>0</w:t>
            </w:r>
          </w:p>
        </w:tc>
        <w:tc>
          <w:tcPr>
            <w:tcW w:w="284" w:type="dxa"/>
            <w:tcBorders>
              <w:top w:val="nil"/>
              <w:left w:val="nil"/>
              <w:bottom w:val="nil"/>
              <w:right w:val="nil"/>
            </w:tcBorders>
            <w:hideMark/>
          </w:tcPr>
          <w:p w14:paraId="49558F00" w14:textId="77777777" w:rsidR="00480E14" w:rsidRDefault="00480E14" w:rsidP="00912D21">
            <w:pPr>
              <w:pStyle w:val="TAC"/>
            </w:pPr>
            <w:r>
              <w:t>0</w:t>
            </w:r>
          </w:p>
        </w:tc>
        <w:tc>
          <w:tcPr>
            <w:tcW w:w="284" w:type="dxa"/>
            <w:tcBorders>
              <w:top w:val="nil"/>
              <w:left w:val="nil"/>
              <w:bottom w:val="nil"/>
              <w:right w:val="nil"/>
            </w:tcBorders>
            <w:hideMark/>
          </w:tcPr>
          <w:p w14:paraId="725BBDDA" w14:textId="77777777" w:rsidR="00480E14" w:rsidRDefault="00480E14" w:rsidP="00912D21">
            <w:pPr>
              <w:pStyle w:val="TAC"/>
            </w:pPr>
            <w:r>
              <w:t>0</w:t>
            </w:r>
          </w:p>
        </w:tc>
        <w:tc>
          <w:tcPr>
            <w:tcW w:w="284" w:type="dxa"/>
            <w:tcBorders>
              <w:top w:val="nil"/>
              <w:left w:val="nil"/>
              <w:bottom w:val="nil"/>
              <w:right w:val="nil"/>
            </w:tcBorders>
            <w:hideMark/>
          </w:tcPr>
          <w:p w14:paraId="448F3FA4" w14:textId="77777777" w:rsidR="00480E14" w:rsidRDefault="00480E14" w:rsidP="00912D21">
            <w:pPr>
              <w:pStyle w:val="TAC"/>
            </w:pPr>
            <w:r>
              <w:t>0</w:t>
            </w:r>
          </w:p>
        </w:tc>
        <w:tc>
          <w:tcPr>
            <w:tcW w:w="284" w:type="dxa"/>
            <w:tcBorders>
              <w:top w:val="nil"/>
              <w:left w:val="nil"/>
              <w:bottom w:val="nil"/>
              <w:right w:val="nil"/>
            </w:tcBorders>
            <w:hideMark/>
          </w:tcPr>
          <w:p w14:paraId="468962B3" w14:textId="77777777" w:rsidR="00480E14" w:rsidRDefault="00480E14" w:rsidP="00912D21">
            <w:pPr>
              <w:pStyle w:val="TAC"/>
            </w:pPr>
            <w:r>
              <w:t>1</w:t>
            </w:r>
          </w:p>
        </w:tc>
        <w:tc>
          <w:tcPr>
            <w:tcW w:w="284" w:type="dxa"/>
            <w:tcBorders>
              <w:top w:val="nil"/>
              <w:left w:val="nil"/>
              <w:bottom w:val="nil"/>
              <w:right w:val="nil"/>
            </w:tcBorders>
            <w:hideMark/>
          </w:tcPr>
          <w:p w14:paraId="1F9C4AFD" w14:textId="77777777" w:rsidR="00480E14" w:rsidRDefault="00480E14" w:rsidP="00912D21">
            <w:pPr>
              <w:pStyle w:val="TAC"/>
            </w:pPr>
            <w:r>
              <w:t>1</w:t>
            </w:r>
          </w:p>
        </w:tc>
        <w:tc>
          <w:tcPr>
            <w:tcW w:w="284" w:type="dxa"/>
            <w:tcBorders>
              <w:top w:val="nil"/>
              <w:left w:val="nil"/>
              <w:bottom w:val="nil"/>
              <w:right w:val="nil"/>
            </w:tcBorders>
            <w:hideMark/>
          </w:tcPr>
          <w:p w14:paraId="49F59D35" w14:textId="77777777" w:rsidR="00480E14" w:rsidRDefault="00480E14" w:rsidP="00912D21">
            <w:pPr>
              <w:pStyle w:val="TAC"/>
            </w:pPr>
            <w:r>
              <w:t>0</w:t>
            </w:r>
          </w:p>
        </w:tc>
        <w:tc>
          <w:tcPr>
            <w:tcW w:w="284" w:type="dxa"/>
            <w:tcBorders>
              <w:top w:val="nil"/>
              <w:left w:val="nil"/>
              <w:bottom w:val="nil"/>
              <w:right w:val="nil"/>
            </w:tcBorders>
          </w:tcPr>
          <w:p w14:paraId="6E9CD72A" w14:textId="77777777" w:rsidR="00480E14" w:rsidRDefault="00480E14" w:rsidP="00912D21">
            <w:pPr>
              <w:pStyle w:val="TAC"/>
            </w:pPr>
          </w:p>
        </w:tc>
        <w:tc>
          <w:tcPr>
            <w:tcW w:w="3969" w:type="dxa"/>
            <w:tcBorders>
              <w:top w:val="nil"/>
              <w:left w:val="nil"/>
              <w:bottom w:val="nil"/>
              <w:right w:val="single" w:sz="4" w:space="0" w:color="auto"/>
            </w:tcBorders>
            <w:hideMark/>
          </w:tcPr>
          <w:p w14:paraId="11F74917" w14:textId="77777777" w:rsidR="00480E14" w:rsidRDefault="00480E14" w:rsidP="00912D21">
            <w:pPr>
              <w:pStyle w:val="TAL"/>
            </w:pPr>
            <w:r>
              <w:t>OFF-NETWORK SIGNALLING</w:t>
            </w:r>
          </w:p>
        </w:tc>
      </w:tr>
      <w:tr w:rsidR="00480E14" w14:paraId="1CBF4E64" w14:textId="77777777" w:rsidTr="00912D21">
        <w:trPr>
          <w:cantSplit/>
          <w:jc w:val="center"/>
        </w:trPr>
        <w:tc>
          <w:tcPr>
            <w:tcW w:w="284" w:type="dxa"/>
            <w:tcBorders>
              <w:top w:val="nil"/>
              <w:left w:val="single" w:sz="4" w:space="0" w:color="auto"/>
              <w:bottom w:val="nil"/>
              <w:right w:val="nil"/>
            </w:tcBorders>
          </w:tcPr>
          <w:p w14:paraId="7BF3D840" w14:textId="77777777" w:rsidR="00480E14" w:rsidRDefault="00480E14" w:rsidP="00912D21">
            <w:pPr>
              <w:pStyle w:val="TAC"/>
            </w:pPr>
          </w:p>
        </w:tc>
        <w:tc>
          <w:tcPr>
            <w:tcW w:w="284" w:type="dxa"/>
            <w:tcBorders>
              <w:top w:val="nil"/>
              <w:left w:val="nil"/>
              <w:bottom w:val="nil"/>
              <w:right w:val="nil"/>
            </w:tcBorders>
          </w:tcPr>
          <w:p w14:paraId="54BC064F" w14:textId="77777777" w:rsidR="00480E14" w:rsidRDefault="00480E14" w:rsidP="00912D21">
            <w:pPr>
              <w:pStyle w:val="TAC"/>
            </w:pPr>
          </w:p>
        </w:tc>
        <w:tc>
          <w:tcPr>
            <w:tcW w:w="284" w:type="dxa"/>
            <w:tcBorders>
              <w:top w:val="nil"/>
              <w:left w:val="nil"/>
              <w:bottom w:val="nil"/>
              <w:right w:val="nil"/>
            </w:tcBorders>
          </w:tcPr>
          <w:p w14:paraId="4C4AF6AA" w14:textId="77777777" w:rsidR="00480E14" w:rsidRDefault="00480E14" w:rsidP="00912D21">
            <w:pPr>
              <w:pStyle w:val="TAC"/>
            </w:pPr>
          </w:p>
        </w:tc>
        <w:tc>
          <w:tcPr>
            <w:tcW w:w="284" w:type="dxa"/>
            <w:tcBorders>
              <w:top w:val="nil"/>
              <w:left w:val="nil"/>
              <w:bottom w:val="nil"/>
              <w:right w:val="nil"/>
            </w:tcBorders>
          </w:tcPr>
          <w:p w14:paraId="72E5BC29" w14:textId="77777777" w:rsidR="00480E14" w:rsidRDefault="00480E14" w:rsidP="00912D21">
            <w:pPr>
              <w:pStyle w:val="TAC"/>
            </w:pPr>
          </w:p>
        </w:tc>
        <w:tc>
          <w:tcPr>
            <w:tcW w:w="284" w:type="dxa"/>
            <w:tcBorders>
              <w:top w:val="nil"/>
              <w:left w:val="nil"/>
              <w:bottom w:val="nil"/>
              <w:right w:val="nil"/>
            </w:tcBorders>
          </w:tcPr>
          <w:p w14:paraId="72705A04" w14:textId="77777777" w:rsidR="00480E14" w:rsidRDefault="00480E14" w:rsidP="00912D21">
            <w:pPr>
              <w:pStyle w:val="TAC"/>
            </w:pPr>
          </w:p>
        </w:tc>
        <w:tc>
          <w:tcPr>
            <w:tcW w:w="284" w:type="dxa"/>
            <w:tcBorders>
              <w:top w:val="nil"/>
              <w:left w:val="nil"/>
              <w:bottom w:val="nil"/>
              <w:right w:val="nil"/>
            </w:tcBorders>
          </w:tcPr>
          <w:p w14:paraId="5B3A45A9" w14:textId="77777777" w:rsidR="00480E14" w:rsidRDefault="00480E14" w:rsidP="00912D21">
            <w:pPr>
              <w:pStyle w:val="TAC"/>
            </w:pPr>
          </w:p>
        </w:tc>
        <w:tc>
          <w:tcPr>
            <w:tcW w:w="284" w:type="dxa"/>
            <w:tcBorders>
              <w:top w:val="nil"/>
              <w:left w:val="nil"/>
              <w:bottom w:val="nil"/>
              <w:right w:val="nil"/>
            </w:tcBorders>
          </w:tcPr>
          <w:p w14:paraId="658F481F" w14:textId="77777777" w:rsidR="00480E14" w:rsidRDefault="00480E14" w:rsidP="00912D21">
            <w:pPr>
              <w:pStyle w:val="TAC"/>
            </w:pPr>
          </w:p>
        </w:tc>
        <w:tc>
          <w:tcPr>
            <w:tcW w:w="284" w:type="dxa"/>
            <w:tcBorders>
              <w:top w:val="nil"/>
              <w:left w:val="nil"/>
              <w:bottom w:val="nil"/>
              <w:right w:val="nil"/>
            </w:tcBorders>
          </w:tcPr>
          <w:p w14:paraId="44CEC466" w14:textId="77777777" w:rsidR="00480E14" w:rsidRDefault="00480E14" w:rsidP="00912D21">
            <w:pPr>
              <w:pStyle w:val="TAC"/>
            </w:pPr>
          </w:p>
        </w:tc>
        <w:tc>
          <w:tcPr>
            <w:tcW w:w="284" w:type="dxa"/>
            <w:tcBorders>
              <w:top w:val="nil"/>
              <w:left w:val="nil"/>
              <w:bottom w:val="nil"/>
              <w:right w:val="nil"/>
            </w:tcBorders>
          </w:tcPr>
          <w:p w14:paraId="4B514F8D" w14:textId="77777777" w:rsidR="00480E14" w:rsidRDefault="00480E14" w:rsidP="00912D21">
            <w:pPr>
              <w:pStyle w:val="TAC"/>
            </w:pPr>
          </w:p>
        </w:tc>
        <w:tc>
          <w:tcPr>
            <w:tcW w:w="3969" w:type="dxa"/>
            <w:tcBorders>
              <w:top w:val="nil"/>
              <w:left w:val="nil"/>
              <w:bottom w:val="nil"/>
              <w:right w:val="single" w:sz="4" w:space="0" w:color="auto"/>
            </w:tcBorders>
          </w:tcPr>
          <w:p w14:paraId="0965AD8A" w14:textId="77777777" w:rsidR="00480E14" w:rsidRDefault="00480E14" w:rsidP="00912D21">
            <w:pPr>
              <w:pStyle w:val="TAL"/>
            </w:pPr>
          </w:p>
        </w:tc>
      </w:tr>
      <w:tr w:rsidR="00480E14" w14:paraId="153FF07F" w14:textId="77777777" w:rsidTr="00912D21">
        <w:trPr>
          <w:cantSplit/>
          <w:jc w:val="center"/>
        </w:trPr>
        <w:tc>
          <w:tcPr>
            <w:tcW w:w="6525" w:type="dxa"/>
            <w:gridSpan w:val="10"/>
            <w:tcBorders>
              <w:top w:val="nil"/>
              <w:left w:val="single" w:sz="4" w:space="0" w:color="auto"/>
              <w:bottom w:val="single" w:sz="4" w:space="0" w:color="auto"/>
              <w:right w:val="single" w:sz="4" w:space="0" w:color="auto"/>
            </w:tcBorders>
            <w:hideMark/>
          </w:tcPr>
          <w:p w14:paraId="722F2233" w14:textId="77777777" w:rsidR="00480E14" w:rsidRDefault="00480E14" w:rsidP="00912D21">
            <w:pPr>
              <w:pStyle w:val="TAL"/>
            </w:pPr>
            <w:r>
              <w:t>All other values are reserved.</w:t>
            </w:r>
          </w:p>
        </w:tc>
      </w:tr>
    </w:tbl>
    <w:p w14:paraId="50F9F640" w14:textId="77777777" w:rsidR="00480E14" w:rsidRPr="00485362" w:rsidRDefault="00480E14" w:rsidP="00480E14"/>
    <w:p w14:paraId="2068E558" w14:textId="77777777" w:rsidR="00480E14" w:rsidRDefault="00480E14" w:rsidP="00480E14">
      <w:pPr>
        <w:pStyle w:val="Heading2"/>
        <w:rPr>
          <w:lang w:eastAsia="ko-KR"/>
        </w:rPr>
      </w:pPr>
      <w:bookmarkStart w:id="453" w:name="_Toc90901448"/>
      <w:r>
        <w:t>J.2.4</w:t>
      </w:r>
      <w:r>
        <w:rPr>
          <w:lang w:eastAsia="ko-KR"/>
        </w:rPr>
        <w:tab/>
        <w:t>Request expiry</w:t>
      </w:r>
      <w:bookmarkEnd w:id="453"/>
    </w:p>
    <w:p w14:paraId="7333309D" w14:textId="77777777" w:rsidR="00480E14" w:rsidRDefault="00480E14" w:rsidP="00480E14">
      <w:pPr>
        <w:rPr>
          <w:lang w:eastAsia="ko-KR"/>
        </w:rPr>
      </w:pPr>
      <w:r>
        <w:t>The Request expiry information element is used to indicate</w:t>
      </w:r>
      <w:r>
        <w:rPr>
          <w:lang w:eastAsia="ko-KR"/>
        </w:rPr>
        <w:t xml:space="preserve"> the UTC </w:t>
      </w:r>
      <w:r>
        <w:rPr>
          <w:lang w:eastAsia="zh-CN"/>
        </w:rPr>
        <w:t>time when the request shall no longer be considered valid. After this time, all events (e.g. calls) caused by the request shall be terminated.</w:t>
      </w:r>
    </w:p>
    <w:p w14:paraId="0DDCFA76" w14:textId="77777777" w:rsidR="00480E14" w:rsidRDefault="00480E14" w:rsidP="00480E14">
      <w:r>
        <w:t>The Request expiry information element is coded as shown in Figure J.2.4-1 and Table J.2.4-1.</w:t>
      </w:r>
    </w:p>
    <w:p w14:paraId="71814B6B" w14:textId="77777777" w:rsidR="00480E14" w:rsidRDefault="00480E14" w:rsidP="00480E14">
      <w:r>
        <w:t>The Request expiry information element is a type 3 information element with a length of 6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66122C6A" w14:textId="77777777" w:rsidTr="00912D21">
        <w:trPr>
          <w:cantSplit/>
          <w:jc w:val="center"/>
        </w:trPr>
        <w:tc>
          <w:tcPr>
            <w:tcW w:w="709" w:type="dxa"/>
            <w:tcBorders>
              <w:top w:val="nil"/>
              <w:left w:val="nil"/>
              <w:bottom w:val="single" w:sz="4" w:space="0" w:color="auto"/>
              <w:right w:val="nil"/>
            </w:tcBorders>
            <w:hideMark/>
          </w:tcPr>
          <w:p w14:paraId="08373DD0"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4A4B0471"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3AF63F83"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13EF63FA"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61DB2A10"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2FE98327"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2C5932C1"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74FCE9CE" w14:textId="77777777" w:rsidR="00480E14" w:rsidRDefault="00480E14" w:rsidP="00912D21">
            <w:pPr>
              <w:pStyle w:val="TAC"/>
            </w:pPr>
            <w:r>
              <w:t>1</w:t>
            </w:r>
          </w:p>
        </w:tc>
        <w:tc>
          <w:tcPr>
            <w:tcW w:w="1134" w:type="dxa"/>
            <w:tcBorders>
              <w:top w:val="nil"/>
              <w:left w:val="nil"/>
              <w:bottom w:val="nil"/>
              <w:right w:val="nil"/>
            </w:tcBorders>
          </w:tcPr>
          <w:p w14:paraId="25A27FEB" w14:textId="77777777" w:rsidR="00480E14" w:rsidRDefault="00480E14" w:rsidP="00912D21">
            <w:pPr>
              <w:pStyle w:val="TAC"/>
            </w:pPr>
          </w:p>
        </w:tc>
      </w:tr>
      <w:tr w:rsidR="00480E14" w14:paraId="46D3DB91"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23EDABD" w14:textId="77777777" w:rsidR="00480E14" w:rsidRDefault="00480E14" w:rsidP="00912D21">
            <w:pPr>
              <w:pStyle w:val="TAC"/>
            </w:pPr>
            <w:r>
              <w:t>Request expiry IEI</w:t>
            </w:r>
          </w:p>
        </w:tc>
        <w:tc>
          <w:tcPr>
            <w:tcW w:w="1134" w:type="dxa"/>
            <w:tcBorders>
              <w:top w:val="nil"/>
              <w:left w:val="single" w:sz="4" w:space="0" w:color="auto"/>
              <w:bottom w:val="nil"/>
              <w:right w:val="nil"/>
            </w:tcBorders>
            <w:hideMark/>
          </w:tcPr>
          <w:p w14:paraId="205A64A5" w14:textId="77777777" w:rsidR="00480E14" w:rsidRDefault="00480E14" w:rsidP="00912D21">
            <w:pPr>
              <w:pStyle w:val="TAL"/>
            </w:pPr>
            <w:r>
              <w:t>octet 1</w:t>
            </w:r>
          </w:p>
        </w:tc>
      </w:tr>
      <w:tr w:rsidR="00480E14" w14:paraId="4693CF69"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489B2A68" w14:textId="77777777" w:rsidR="00480E14" w:rsidRDefault="00480E14" w:rsidP="00912D21">
            <w:pPr>
              <w:pStyle w:val="TAC"/>
            </w:pPr>
            <w:r>
              <w:t>Request expiry value</w:t>
            </w:r>
          </w:p>
          <w:p w14:paraId="03B6C4BB" w14:textId="77777777" w:rsidR="00480E14" w:rsidRDefault="00480E14" w:rsidP="00912D21">
            <w:pPr>
              <w:pStyle w:val="TAC"/>
            </w:pPr>
          </w:p>
        </w:tc>
        <w:tc>
          <w:tcPr>
            <w:tcW w:w="1134" w:type="dxa"/>
            <w:tcBorders>
              <w:top w:val="nil"/>
              <w:left w:val="single" w:sz="4" w:space="0" w:color="auto"/>
              <w:bottom w:val="nil"/>
              <w:right w:val="nil"/>
            </w:tcBorders>
          </w:tcPr>
          <w:p w14:paraId="15A5F175" w14:textId="77777777" w:rsidR="00480E14" w:rsidRDefault="00480E14" w:rsidP="00912D21">
            <w:pPr>
              <w:pStyle w:val="TAL"/>
            </w:pPr>
            <w:r>
              <w:t>octet 2</w:t>
            </w:r>
          </w:p>
          <w:p w14:paraId="1A2CDFD6" w14:textId="77777777" w:rsidR="00480E14" w:rsidRDefault="00480E14" w:rsidP="00912D21">
            <w:pPr>
              <w:pStyle w:val="TAL"/>
            </w:pPr>
            <w:r>
              <w:t>octet 6</w:t>
            </w:r>
          </w:p>
        </w:tc>
      </w:tr>
    </w:tbl>
    <w:p w14:paraId="2F88D19A" w14:textId="77777777" w:rsidR="00480E14" w:rsidRDefault="00480E14" w:rsidP="00480E14">
      <w:pPr>
        <w:pStyle w:val="TF"/>
      </w:pPr>
      <w:r>
        <w:t>Figure J.2.4-1: Request expiry value</w:t>
      </w:r>
    </w:p>
    <w:p w14:paraId="2EDDCE59" w14:textId="77777777" w:rsidR="00480E14" w:rsidRDefault="00480E14" w:rsidP="00480E14">
      <w:pPr>
        <w:pStyle w:val="TH"/>
      </w:pPr>
      <w:r>
        <w:t>Table </w:t>
      </w:r>
      <w:r w:rsidR="00D44C07">
        <w:t>J.2.4-1</w:t>
      </w:r>
      <w:r>
        <w:t>: Request expiry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480E14" w14:paraId="6FCF248A" w14:textId="77777777" w:rsidTr="00912D21">
        <w:trPr>
          <w:cantSplit/>
          <w:jc w:val="center"/>
        </w:trPr>
        <w:tc>
          <w:tcPr>
            <w:tcW w:w="7984" w:type="dxa"/>
            <w:tcBorders>
              <w:top w:val="single" w:sz="4" w:space="0" w:color="auto"/>
              <w:left w:val="single" w:sz="4" w:space="0" w:color="auto"/>
              <w:bottom w:val="single" w:sz="4" w:space="0" w:color="auto"/>
              <w:right w:val="single" w:sz="4" w:space="0" w:color="auto"/>
            </w:tcBorders>
          </w:tcPr>
          <w:p w14:paraId="0E41F82A" w14:textId="77777777" w:rsidR="00480E14" w:rsidRDefault="00480E14" w:rsidP="00912D21">
            <w:pPr>
              <w:pStyle w:val="TAL"/>
            </w:pPr>
            <w:r>
              <w:t xml:space="preserve">Request expiry </w:t>
            </w:r>
            <w:r>
              <w:rPr>
                <w:lang w:eastAsia="ko-KR"/>
              </w:rPr>
              <w:t>value</w:t>
            </w:r>
            <w:r>
              <w:t xml:space="preserve"> (octet 1 to 5)</w:t>
            </w:r>
          </w:p>
          <w:p w14:paraId="13DA0FD8" w14:textId="77777777" w:rsidR="00480E14" w:rsidRDefault="00480E14" w:rsidP="00912D21">
            <w:pPr>
              <w:pStyle w:val="TAL"/>
            </w:pPr>
          </w:p>
          <w:p w14:paraId="2F9E87DE" w14:textId="77777777" w:rsidR="00480E14" w:rsidRDefault="00480E14" w:rsidP="00912D21">
            <w:pPr>
              <w:pStyle w:val="TAL"/>
            </w:pPr>
            <w:r>
              <w:t xml:space="preserve">The Request expiry </w:t>
            </w:r>
            <w:r>
              <w:rPr>
                <w:lang w:eastAsia="ko-KR"/>
              </w:rPr>
              <w:t>value is an unsigned integer containing UTC time of the time when actions resulting from the request shall be terminated, in seconds since midnight UTC of January 1, 1970 (not counting leap seconds).</w:t>
            </w:r>
          </w:p>
        </w:tc>
      </w:tr>
    </w:tbl>
    <w:p w14:paraId="78B9BA9D" w14:textId="77777777" w:rsidR="00480E14" w:rsidRDefault="00480E14" w:rsidP="00480E14">
      <w:pPr>
        <w:pStyle w:val="Heading2"/>
      </w:pPr>
      <w:bookmarkStart w:id="454" w:name="_Toc90901449"/>
      <w:r>
        <w:t>J.2.5</w:t>
      </w:r>
      <w:r>
        <w:tab/>
        <w:t>Request IDs</w:t>
      </w:r>
      <w:bookmarkEnd w:id="454"/>
    </w:p>
    <w:p w14:paraId="08391C3D" w14:textId="77777777" w:rsidR="00480E14" w:rsidRPr="00CF3262" w:rsidRDefault="00480E14" w:rsidP="00480E14">
      <w:pPr>
        <w:pStyle w:val="Heading3"/>
      </w:pPr>
      <w:bookmarkStart w:id="455" w:name="_Toc90901450"/>
      <w:r>
        <w:t>J.2.5.1</w:t>
      </w:r>
      <w:r>
        <w:tab/>
        <w:t>Format</w:t>
      </w:r>
      <w:bookmarkEnd w:id="455"/>
    </w:p>
    <w:p w14:paraId="11FD05BD" w14:textId="77777777" w:rsidR="00480E14" w:rsidRDefault="00480E14" w:rsidP="00480E14">
      <w:pPr>
        <w:rPr>
          <w:lang w:eastAsia="ko-KR"/>
        </w:rPr>
      </w:pPr>
      <w:r>
        <w:t>The Request ID information element is used to indicate</w:t>
      </w:r>
      <w:r>
        <w:rPr>
          <w:lang w:eastAsia="ko-KR"/>
        </w:rPr>
        <w:t xml:space="preserve"> the exact request made by a MC entity. Only Request IDs are defined for Priviledged signalling and off-network signalling Request Types. Request ID payload shall not be used for other request types. </w:t>
      </w:r>
    </w:p>
    <w:p w14:paraId="32D1D244" w14:textId="77777777" w:rsidR="00480E14" w:rsidRDefault="00480E14" w:rsidP="00480E14">
      <w:r>
        <w:t>The Request ID information element is coded as shown in Figure J.2.</w:t>
      </w:r>
      <w:r w:rsidR="00D44C07">
        <w:t>5.1</w:t>
      </w:r>
      <w:r>
        <w:t>-1. The contents are coded as described in subsequent subclauses.</w:t>
      </w:r>
    </w:p>
    <w:p w14:paraId="367C53CB" w14:textId="77777777" w:rsidR="00480E14" w:rsidRDefault="00480E14" w:rsidP="00480E14">
      <w:r>
        <w:t>The Request expiry information element is a type 3 information element with a length of 3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480E14" w14:paraId="41686EC9" w14:textId="77777777" w:rsidTr="00912D21">
        <w:trPr>
          <w:cantSplit/>
          <w:jc w:val="center"/>
        </w:trPr>
        <w:tc>
          <w:tcPr>
            <w:tcW w:w="709" w:type="dxa"/>
            <w:tcBorders>
              <w:top w:val="nil"/>
              <w:left w:val="nil"/>
              <w:bottom w:val="single" w:sz="4" w:space="0" w:color="auto"/>
              <w:right w:val="nil"/>
            </w:tcBorders>
            <w:hideMark/>
          </w:tcPr>
          <w:p w14:paraId="5AA76B76" w14:textId="77777777" w:rsidR="00480E14" w:rsidRDefault="00480E14" w:rsidP="00912D21">
            <w:pPr>
              <w:pStyle w:val="TAC"/>
            </w:pPr>
            <w:r>
              <w:t>8</w:t>
            </w:r>
          </w:p>
        </w:tc>
        <w:tc>
          <w:tcPr>
            <w:tcW w:w="709" w:type="dxa"/>
            <w:tcBorders>
              <w:top w:val="nil"/>
              <w:left w:val="nil"/>
              <w:bottom w:val="single" w:sz="4" w:space="0" w:color="auto"/>
              <w:right w:val="nil"/>
            </w:tcBorders>
            <w:hideMark/>
          </w:tcPr>
          <w:p w14:paraId="63D26A1A" w14:textId="77777777" w:rsidR="00480E14" w:rsidRDefault="00480E14" w:rsidP="00912D21">
            <w:pPr>
              <w:pStyle w:val="TAC"/>
            </w:pPr>
            <w:r>
              <w:t>7</w:t>
            </w:r>
          </w:p>
        </w:tc>
        <w:tc>
          <w:tcPr>
            <w:tcW w:w="709" w:type="dxa"/>
            <w:tcBorders>
              <w:top w:val="nil"/>
              <w:left w:val="nil"/>
              <w:bottom w:val="single" w:sz="4" w:space="0" w:color="auto"/>
              <w:right w:val="nil"/>
            </w:tcBorders>
            <w:hideMark/>
          </w:tcPr>
          <w:p w14:paraId="1A3D584A" w14:textId="77777777" w:rsidR="00480E14" w:rsidRDefault="00480E14" w:rsidP="00912D21">
            <w:pPr>
              <w:pStyle w:val="TAC"/>
            </w:pPr>
            <w:r>
              <w:t>6</w:t>
            </w:r>
          </w:p>
        </w:tc>
        <w:tc>
          <w:tcPr>
            <w:tcW w:w="709" w:type="dxa"/>
            <w:tcBorders>
              <w:top w:val="nil"/>
              <w:left w:val="nil"/>
              <w:bottom w:val="single" w:sz="4" w:space="0" w:color="auto"/>
              <w:right w:val="nil"/>
            </w:tcBorders>
            <w:hideMark/>
          </w:tcPr>
          <w:p w14:paraId="3E70D77D" w14:textId="77777777" w:rsidR="00480E14" w:rsidRDefault="00480E14" w:rsidP="00912D21">
            <w:pPr>
              <w:pStyle w:val="TAC"/>
            </w:pPr>
            <w:r>
              <w:t>5</w:t>
            </w:r>
          </w:p>
        </w:tc>
        <w:tc>
          <w:tcPr>
            <w:tcW w:w="709" w:type="dxa"/>
            <w:tcBorders>
              <w:top w:val="nil"/>
              <w:left w:val="nil"/>
              <w:bottom w:val="single" w:sz="4" w:space="0" w:color="auto"/>
              <w:right w:val="nil"/>
            </w:tcBorders>
            <w:hideMark/>
          </w:tcPr>
          <w:p w14:paraId="0A07B0A1" w14:textId="77777777" w:rsidR="00480E14" w:rsidRDefault="00480E14" w:rsidP="00912D21">
            <w:pPr>
              <w:pStyle w:val="TAC"/>
            </w:pPr>
            <w:r>
              <w:t>4</w:t>
            </w:r>
          </w:p>
        </w:tc>
        <w:tc>
          <w:tcPr>
            <w:tcW w:w="709" w:type="dxa"/>
            <w:tcBorders>
              <w:top w:val="nil"/>
              <w:left w:val="nil"/>
              <w:bottom w:val="single" w:sz="4" w:space="0" w:color="auto"/>
              <w:right w:val="nil"/>
            </w:tcBorders>
            <w:hideMark/>
          </w:tcPr>
          <w:p w14:paraId="640FB846" w14:textId="77777777" w:rsidR="00480E14" w:rsidRDefault="00480E14" w:rsidP="00912D21">
            <w:pPr>
              <w:pStyle w:val="TAC"/>
            </w:pPr>
            <w:r>
              <w:t>3</w:t>
            </w:r>
          </w:p>
        </w:tc>
        <w:tc>
          <w:tcPr>
            <w:tcW w:w="709" w:type="dxa"/>
            <w:tcBorders>
              <w:top w:val="nil"/>
              <w:left w:val="nil"/>
              <w:bottom w:val="single" w:sz="4" w:space="0" w:color="auto"/>
              <w:right w:val="nil"/>
            </w:tcBorders>
            <w:hideMark/>
          </w:tcPr>
          <w:p w14:paraId="4A1D4094" w14:textId="77777777" w:rsidR="00480E14" w:rsidRDefault="00480E14" w:rsidP="00912D21">
            <w:pPr>
              <w:pStyle w:val="TAC"/>
            </w:pPr>
            <w:r>
              <w:t>2</w:t>
            </w:r>
          </w:p>
        </w:tc>
        <w:tc>
          <w:tcPr>
            <w:tcW w:w="709" w:type="dxa"/>
            <w:tcBorders>
              <w:top w:val="nil"/>
              <w:left w:val="nil"/>
              <w:bottom w:val="single" w:sz="4" w:space="0" w:color="auto"/>
              <w:right w:val="nil"/>
            </w:tcBorders>
            <w:hideMark/>
          </w:tcPr>
          <w:p w14:paraId="5F433DDD" w14:textId="77777777" w:rsidR="00480E14" w:rsidRDefault="00480E14" w:rsidP="00912D21">
            <w:pPr>
              <w:pStyle w:val="TAC"/>
            </w:pPr>
            <w:r>
              <w:t>1</w:t>
            </w:r>
          </w:p>
        </w:tc>
        <w:tc>
          <w:tcPr>
            <w:tcW w:w="1134" w:type="dxa"/>
            <w:tcBorders>
              <w:top w:val="nil"/>
              <w:left w:val="nil"/>
              <w:bottom w:val="nil"/>
              <w:right w:val="nil"/>
            </w:tcBorders>
          </w:tcPr>
          <w:p w14:paraId="31A927CB" w14:textId="77777777" w:rsidR="00480E14" w:rsidRDefault="00480E14" w:rsidP="00912D21">
            <w:pPr>
              <w:pStyle w:val="TAC"/>
            </w:pPr>
          </w:p>
        </w:tc>
      </w:tr>
      <w:tr w:rsidR="00480E14" w14:paraId="39A719AA"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E6EFF44" w14:textId="77777777" w:rsidR="00480E14" w:rsidRDefault="00480E14" w:rsidP="00912D21">
            <w:pPr>
              <w:pStyle w:val="TAC"/>
            </w:pPr>
            <w:r>
              <w:t>Request ID IEI</w:t>
            </w:r>
          </w:p>
        </w:tc>
        <w:tc>
          <w:tcPr>
            <w:tcW w:w="1134" w:type="dxa"/>
            <w:tcBorders>
              <w:top w:val="nil"/>
              <w:left w:val="single" w:sz="4" w:space="0" w:color="auto"/>
              <w:bottom w:val="nil"/>
              <w:right w:val="nil"/>
            </w:tcBorders>
            <w:hideMark/>
          </w:tcPr>
          <w:p w14:paraId="6343C345" w14:textId="77777777" w:rsidR="00480E14" w:rsidRDefault="00480E14" w:rsidP="00912D21">
            <w:pPr>
              <w:pStyle w:val="TAL"/>
            </w:pPr>
            <w:r>
              <w:t>octet 1</w:t>
            </w:r>
          </w:p>
        </w:tc>
      </w:tr>
      <w:tr w:rsidR="00480E14" w14:paraId="352B777C" w14:textId="77777777" w:rsidTr="00912D21">
        <w:trPr>
          <w:cantSplit/>
          <w:jc w:val="center"/>
        </w:trPr>
        <w:tc>
          <w:tcPr>
            <w:tcW w:w="5672" w:type="dxa"/>
            <w:gridSpan w:val="8"/>
            <w:tcBorders>
              <w:top w:val="single" w:sz="4" w:space="0" w:color="auto"/>
              <w:left w:val="single" w:sz="4" w:space="0" w:color="auto"/>
              <w:bottom w:val="single" w:sz="4" w:space="0" w:color="auto"/>
              <w:right w:val="single" w:sz="4" w:space="0" w:color="auto"/>
            </w:tcBorders>
          </w:tcPr>
          <w:p w14:paraId="5A90624D" w14:textId="77777777" w:rsidR="00480E14" w:rsidRDefault="00480E14" w:rsidP="00912D21">
            <w:pPr>
              <w:pStyle w:val="TAC"/>
            </w:pPr>
            <w:r>
              <w:t>Request ID value</w:t>
            </w:r>
          </w:p>
          <w:p w14:paraId="7018121D" w14:textId="77777777" w:rsidR="00480E14" w:rsidRDefault="00480E14" w:rsidP="00912D21">
            <w:pPr>
              <w:pStyle w:val="TAC"/>
            </w:pPr>
          </w:p>
        </w:tc>
        <w:tc>
          <w:tcPr>
            <w:tcW w:w="1134" w:type="dxa"/>
            <w:tcBorders>
              <w:top w:val="nil"/>
              <w:left w:val="single" w:sz="4" w:space="0" w:color="auto"/>
              <w:bottom w:val="nil"/>
              <w:right w:val="nil"/>
            </w:tcBorders>
          </w:tcPr>
          <w:p w14:paraId="667BE32F" w14:textId="77777777" w:rsidR="00480E14" w:rsidRDefault="00480E14" w:rsidP="00912D21">
            <w:pPr>
              <w:pStyle w:val="TAL"/>
            </w:pPr>
            <w:r>
              <w:t>octet 2</w:t>
            </w:r>
          </w:p>
          <w:p w14:paraId="39C77DA2" w14:textId="77777777" w:rsidR="00480E14" w:rsidRDefault="00480E14" w:rsidP="00912D21">
            <w:pPr>
              <w:pStyle w:val="TAL"/>
            </w:pPr>
            <w:r>
              <w:t>octet 3</w:t>
            </w:r>
          </w:p>
        </w:tc>
      </w:tr>
    </w:tbl>
    <w:p w14:paraId="5F939C66" w14:textId="77777777" w:rsidR="00480E14" w:rsidRDefault="00480E14" w:rsidP="00480E14">
      <w:pPr>
        <w:pStyle w:val="TF"/>
      </w:pPr>
      <w:r>
        <w:t>Figure J.2.</w:t>
      </w:r>
      <w:r w:rsidR="00D44C07">
        <w:t>5.1</w:t>
      </w:r>
      <w:r>
        <w:t xml:space="preserve">-1: Request </w:t>
      </w:r>
      <w:r w:rsidR="00D44C07">
        <w:t>ID</w:t>
      </w:r>
      <w:r>
        <w:t xml:space="preserve"> value</w:t>
      </w:r>
    </w:p>
    <w:p w14:paraId="3CE3D26A" w14:textId="77777777" w:rsidR="00480E14" w:rsidRDefault="00480E14" w:rsidP="00480E14">
      <w:pPr>
        <w:pStyle w:val="Heading3"/>
      </w:pPr>
      <w:bookmarkStart w:id="456" w:name="_Toc90901451"/>
      <w:r>
        <w:t>J.2.5.2</w:t>
      </w:r>
      <w:r>
        <w:tab/>
        <w:t>Request ID values for priviledged signalling</w:t>
      </w:r>
      <w:bookmarkEnd w:id="456"/>
    </w:p>
    <w:p w14:paraId="0B0C12CA" w14:textId="77777777" w:rsidR="00480E14" w:rsidRPr="00BE0688" w:rsidRDefault="00480E14" w:rsidP="00480E14">
      <w:pPr>
        <w:pStyle w:val="TH"/>
      </w:pPr>
      <w:r>
        <w:t>Table J.2.5.2-1: Request ID values for priviledged signalling</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179EF39D"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69398089"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5E04E79A"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7D35E4FF" w14:textId="77777777" w:rsidR="00480E14" w:rsidRPr="007168B0" w:rsidRDefault="00480E14" w:rsidP="00912D21">
            <w:pPr>
              <w:pStyle w:val="TAH"/>
              <w:rPr>
                <w:rFonts w:eastAsia="Malgun Gothic"/>
                <w:lang w:eastAsia="ko-KR"/>
              </w:rPr>
            </w:pPr>
            <w:r w:rsidRPr="007168B0">
              <w:t xml:space="preserve">Privileged signalling </w:t>
            </w:r>
            <w:r>
              <w:t>request</w:t>
            </w:r>
          </w:p>
        </w:tc>
      </w:tr>
      <w:tr w:rsidR="00480E14" w14:paraId="51702D0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7F493F1"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hideMark/>
          </w:tcPr>
          <w:p w14:paraId="0CDC7073"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7FD2B4D4" w14:textId="77777777" w:rsidR="00480E14" w:rsidRPr="007168B0" w:rsidRDefault="00480E14" w:rsidP="00912D21">
            <w:pPr>
              <w:pStyle w:val="TAL"/>
            </w:pPr>
            <w:r w:rsidRPr="007168B0">
              <w:t>MCPTT Private call request in automatic commencement mode (TS 23.379).</w:t>
            </w:r>
          </w:p>
        </w:tc>
      </w:tr>
      <w:tr w:rsidR="00480E14" w14:paraId="191F05A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77CB492"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6281A01"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2B7A97D1" w14:textId="77777777" w:rsidR="00480E14" w:rsidRPr="007168B0" w:rsidRDefault="00480E14" w:rsidP="00912D21">
            <w:pPr>
              <w:pStyle w:val="TAL"/>
            </w:pPr>
            <w:r w:rsidRPr="007168B0">
              <w:t>MCPTT Ambient listening call request (TS 23.379).</w:t>
            </w:r>
          </w:p>
        </w:tc>
      </w:tr>
      <w:tr w:rsidR="00480E14" w14:paraId="5575122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62840D0"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14B5C67"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2324CA64" w14:textId="77777777" w:rsidR="00480E14" w:rsidRPr="007168B0" w:rsidRDefault="00480E14" w:rsidP="00912D21">
            <w:pPr>
              <w:pStyle w:val="TAL"/>
            </w:pPr>
            <w:r w:rsidRPr="007168B0">
              <w:t>MCPTT Remotely initiated MCPTT call request, in unnotified mode (TS 23.379).</w:t>
            </w:r>
          </w:p>
        </w:tc>
      </w:tr>
      <w:tr w:rsidR="00480E14" w14:paraId="10F5EEB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7473CDD"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52F6AF12"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5CA715A3" w14:textId="77777777" w:rsidR="00480E14" w:rsidRPr="007168B0" w:rsidRDefault="00480E14" w:rsidP="00912D21">
            <w:pPr>
              <w:pStyle w:val="TAL"/>
            </w:pPr>
            <w:r w:rsidRPr="007168B0">
              <w:t>MCVideo Private call request (including private call, video pull and video push) in automatic commencement mode (TS 23.281).</w:t>
            </w:r>
          </w:p>
        </w:tc>
      </w:tr>
      <w:tr w:rsidR="00480E14" w14:paraId="101F440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5D4073F"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7226E622"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595795EB" w14:textId="77777777" w:rsidR="00480E14" w:rsidRPr="007168B0" w:rsidRDefault="00480E14" w:rsidP="00912D21">
            <w:pPr>
              <w:pStyle w:val="TAL"/>
            </w:pPr>
            <w:r w:rsidRPr="007168B0">
              <w:t>MCVideo Remote video push request in automatic commencement mode (TS 23.281).</w:t>
            </w:r>
          </w:p>
        </w:tc>
      </w:tr>
      <w:tr w:rsidR="00480E14" w14:paraId="7248409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A823483"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10254941"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0177F6EB" w14:textId="77777777" w:rsidR="00480E14" w:rsidRPr="007168B0" w:rsidRDefault="00480E14" w:rsidP="00912D21">
            <w:pPr>
              <w:pStyle w:val="TAL"/>
            </w:pPr>
            <w:r w:rsidRPr="007168B0">
              <w:t>MCVideo Ambient viewing call request (TS 23.281).</w:t>
            </w:r>
          </w:p>
        </w:tc>
      </w:tr>
      <w:tr w:rsidR="00480E14" w14:paraId="5F863F6E"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8E34CBB"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23037FD2"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584B659E" w14:textId="77777777" w:rsidR="00480E14" w:rsidRPr="007168B0" w:rsidRDefault="00480E14" w:rsidP="00912D21">
            <w:pPr>
              <w:pStyle w:val="TAL"/>
            </w:pPr>
            <w:r w:rsidRPr="007168B0">
              <w:t>MCData standalone data request for application consumption (TS 23.282).</w:t>
            </w:r>
          </w:p>
        </w:tc>
      </w:tr>
      <w:tr w:rsidR="00480E14" w14:paraId="77F986E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C3C416B"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6EA67345"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02A11043" w14:textId="77777777" w:rsidR="00480E14" w:rsidRPr="007168B0" w:rsidRDefault="00480E14" w:rsidP="00912D21">
            <w:pPr>
              <w:pStyle w:val="TAL"/>
            </w:pPr>
            <w:r w:rsidRPr="007168B0">
              <w:t>MCData standalone session data request for application consumption (TS 23.282).</w:t>
            </w:r>
          </w:p>
        </w:tc>
      </w:tr>
      <w:tr w:rsidR="00480E14" w14:paraId="00AA2DB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3AB9E880"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9193C1D"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2823CE32" w14:textId="77777777" w:rsidR="00480E14" w:rsidRPr="007168B0" w:rsidRDefault="00480E14" w:rsidP="00912D21">
            <w:pPr>
              <w:pStyle w:val="TAL"/>
            </w:pPr>
            <w:r w:rsidRPr="007168B0">
              <w:t>MCData session data request for application consumption (TS 23.282).</w:t>
            </w:r>
          </w:p>
        </w:tc>
      </w:tr>
      <w:tr w:rsidR="00480E14" w14:paraId="639C232F"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1BA82E8E" w14:textId="77777777" w:rsidR="00480E14" w:rsidRPr="007168B0" w:rsidRDefault="00480E14" w:rsidP="00912D21">
            <w:pPr>
              <w:pStyle w:val="TAL"/>
              <w:rPr>
                <w:lang w:eastAsia="zh-CN"/>
              </w:rPr>
            </w:pPr>
            <w:r w:rsidRPr="009E365A">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1E0EC11A"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3712B450" w14:textId="77777777" w:rsidR="00480E14" w:rsidRPr="007168B0" w:rsidRDefault="00480E14" w:rsidP="00912D21">
            <w:pPr>
              <w:pStyle w:val="TAL"/>
            </w:pPr>
            <w:r w:rsidRPr="007168B0">
              <w:t>MCData group standalone data request for application consumption (TS 23.282).</w:t>
            </w:r>
          </w:p>
        </w:tc>
      </w:tr>
      <w:tr w:rsidR="00480E14" w14:paraId="56C219F9"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7FEBA8E"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247DCCA" w14:textId="77777777" w:rsidR="00480E14" w:rsidRPr="007168B0" w:rsidRDefault="00480E14" w:rsidP="00912D21">
            <w:pPr>
              <w:pStyle w:val="TAL"/>
              <w:rPr>
                <w:lang w:eastAsia="zh-CN"/>
              </w:rPr>
            </w:pPr>
            <w:r w:rsidRPr="007168B0">
              <w:rPr>
                <w:lang w:eastAsia="zh-CN"/>
              </w:rPr>
              <w:t>0</w:t>
            </w:r>
            <w:r>
              <w:rPr>
                <w:lang w:eastAsia="zh-CN"/>
              </w:rPr>
              <w:t>001011</w:t>
            </w:r>
          </w:p>
        </w:tc>
        <w:tc>
          <w:tcPr>
            <w:tcW w:w="3548" w:type="dxa"/>
            <w:tcBorders>
              <w:top w:val="single" w:sz="4" w:space="0" w:color="auto"/>
              <w:left w:val="single" w:sz="4" w:space="0" w:color="auto"/>
              <w:bottom w:val="single" w:sz="4" w:space="0" w:color="auto"/>
              <w:right w:val="single" w:sz="4" w:space="0" w:color="auto"/>
            </w:tcBorders>
          </w:tcPr>
          <w:p w14:paraId="19EDE6F6" w14:textId="77777777" w:rsidR="00480E14" w:rsidRPr="007168B0" w:rsidRDefault="00480E14" w:rsidP="00912D21">
            <w:pPr>
              <w:pStyle w:val="TAL"/>
            </w:pPr>
            <w:r w:rsidRPr="007168B0">
              <w:t>MCData group data request for application consumption (TS 23.282).</w:t>
            </w:r>
          </w:p>
        </w:tc>
      </w:tr>
      <w:tr w:rsidR="00480E14" w14:paraId="5BE8C42D"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6F6B558C"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03BDD1E0" w14:textId="77777777" w:rsidR="00480E14" w:rsidRPr="007168B0" w:rsidRDefault="00480E14" w:rsidP="00912D21">
            <w:pPr>
              <w:pStyle w:val="TAL"/>
              <w:rPr>
                <w:lang w:eastAsia="zh-CN"/>
              </w:rPr>
            </w:pPr>
            <w:r w:rsidRPr="007168B0">
              <w:rPr>
                <w:lang w:eastAsia="zh-CN"/>
              </w:rPr>
              <w:t>0</w:t>
            </w:r>
            <w:r>
              <w:rPr>
                <w:lang w:eastAsia="zh-CN"/>
              </w:rPr>
              <w:t>001100</w:t>
            </w:r>
          </w:p>
        </w:tc>
        <w:tc>
          <w:tcPr>
            <w:tcW w:w="3548" w:type="dxa"/>
            <w:tcBorders>
              <w:top w:val="single" w:sz="4" w:space="0" w:color="auto"/>
              <w:left w:val="single" w:sz="4" w:space="0" w:color="auto"/>
              <w:bottom w:val="single" w:sz="4" w:space="0" w:color="auto"/>
              <w:right w:val="single" w:sz="4" w:space="0" w:color="auto"/>
            </w:tcBorders>
          </w:tcPr>
          <w:p w14:paraId="24293526" w14:textId="77777777" w:rsidR="00480E14" w:rsidRPr="007168B0" w:rsidRDefault="00480E14" w:rsidP="00912D21">
            <w:pPr>
              <w:pStyle w:val="TAL"/>
            </w:pPr>
            <w:r w:rsidRPr="007168B0">
              <w:t>MCData FD request with mandatory indication (TS 23.282).</w:t>
            </w:r>
          </w:p>
        </w:tc>
      </w:tr>
      <w:tr w:rsidR="00480E14" w14:paraId="45DAB3B5"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BBAD63B" w14:textId="77777777" w:rsidR="00480E14" w:rsidRPr="007168B0" w:rsidRDefault="00480E14" w:rsidP="00912D21">
            <w:pPr>
              <w:pStyle w:val="TAL"/>
              <w:rPr>
                <w:lang w:eastAsia="zh-CN"/>
              </w:rPr>
            </w:pPr>
            <w:r w:rsidRPr="00443AAB">
              <w:rPr>
                <w:lang w:eastAsia="zh-CN"/>
              </w:rPr>
              <w:t>00000001</w:t>
            </w:r>
          </w:p>
        </w:tc>
        <w:tc>
          <w:tcPr>
            <w:tcW w:w="1730" w:type="dxa"/>
            <w:tcBorders>
              <w:top w:val="single" w:sz="4" w:space="0" w:color="auto"/>
              <w:left w:val="single" w:sz="4" w:space="0" w:color="auto"/>
              <w:bottom w:val="single" w:sz="4" w:space="0" w:color="auto"/>
              <w:right w:val="single" w:sz="4" w:space="0" w:color="auto"/>
            </w:tcBorders>
          </w:tcPr>
          <w:p w14:paraId="19B94DC8" w14:textId="77777777" w:rsidR="00480E14" w:rsidRPr="007168B0" w:rsidRDefault="00480E14" w:rsidP="00912D21">
            <w:pPr>
              <w:pStyle w:val="TAL"/>
              <w:rPr>
                <w:lang w:eastAsia="zh-CN"/>
              </w:rPr>
            </w:pPr>
            <w:r w:rsidRPr="007168B0">
              <w:rPr>
                <w:lang w:eastAsia="zh-CN"/>
              </w:rPr>
              <w:t>0</w:t>
            </w:r>
            <w:r>
              <w:rPr>
                <w:lang w:eastAsia="zh-CN"/>
              </w:rPr>
              <w:t>001101</w:t>
            </w:r>
          </w:p>
        </w:tc>
        <w:tc>
          <w:tcPr>
            <w:tcW w:w="3548" w:type="dxa"/>
            <w:tcBorders>
              <w:top w:val="single" w:sz="4" w:space="0" w:color="auto"/>
              <w:left w:val="single" w:sz="4" w:space="0" w:color="auto"/>
              <w:bottom w:val="single" w:sz="4" w:space="0" w:color="auto"/>
              <w:right w:val="single" w:sz="4" w:space="0" w:color="auto"/>
            </w:tcBorders>
          </w:tcPr>
          <w:p w14:paraId="74E9BBE8" w14:textId="77777777" w:rsidR="00480E14" w:rsidRPr="007168B0" w:rsidRDefault="00480E14" w:rsidP="00912D21">
            <w:pPr>
              <w:pStyle w:val="TAL"/>
            </w:pPr>
            <w:r w:rsidRPr="007168B0">
              <w:t>MCData group standalone FD request with mandatory indication (TS 23.282).</w:t>
            </w:r>
          </w:p>
        </w:tc>
      </w:tr>
    </w:tbl>
    <w:p w14:paraId="722D0D7A" w14:textId="77777777" w:rsidR="00480E14" w:rsidRPr="00CF3262" w:rsidRDefault="00480E14" w:rsidP="00480E14"/>
    <w:p w14:paraId="456B02A6" w14:textId="77777777" w:rsidR="00480E14" w:rsidRDefault="00480E14" w:rsidP="00480E14">
      <w:pPr>
        <w:pStyle w:val="Heading3"/>
      </w:pPr>
      <w:bookmarkStart w:id="457" w:name="_Toc90901452"/>
      <w:r>
        <w:t>J.2.5.3</w:t>
      </w:r>
      <w:r>
        <w:tab/>
        <w:t>Request IDs for off-network signalling</w:t>
      </w:r>
      <w:bookmarkEnd w:id="457"/>
    </w:p>
    <w:p w14:paraId="35516190" w14:textId="77777777" w:rsidR="00480E14" w:rsidRPr="00CF3262" w:rsidRDefault="00480E14" w:rsidP="00480E14"/>
    <w:p w14:paraId="0E18A130" w14:textId="77777777" w:rsidR="00480E14" w:rsidRPr="00BE0688" w:rsidRDefault="00480E14" w:rsidP="00480E14">
      <w:pPr>
        <w:pStyle w:val="TH"/>
      </w:pPr>
      <w:r>
        <w:t>Table J.2.5.</w:t>
      </w:r>
      <w:r w:rsidR="00D44C07">
        <w:t>3</w:t>
      </w:r>
      <w:r>
        <w:t>-1: Request ID values for off-network</w:t>
      </w:r>
    </w:p>
    <w:tbl>
      <w:tblPr>
        <w:tblW w:w="6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730"/>
        <w:gridCol w:w="3548"/>
      </w:tblGrid>
      <w:tr w:rsidR="00480E14" w:rsidRPr="00566B77" w14:paraId="3E24D676" w14:textId="77777777" w:rsidTr="00912D21">
        <w:trPr>
          <w:trHeight w:val="539"/>
          <w:jc w:val="center"/>
        </w:trPr>
        <w:tc>
          <w:tcPr>
            <w:tcW w:w="1613" w:type="dxa"/>
            <w:tcBorders>
              <w:top w:val="single" w:sz="4" w:space="0" w:color="auto"/>
              <w:left w:val="single" w:sz="4" w:space="0" w:color="auto"/>
              <w:bottom w:val="single" w:sz="4" w:space="0" w:color="auto"/>
              <w:right w:val="single" w:sz="4" w:space="0" w:color="auto"/>
            </w:tcBorders>
          </w:tcPr>
          <w:p w14:paraId="61EC7A0A" w14:textId="77777777" w:rsidR="00480E14" w:rsidRPr="00BE0688" w:rsidRDefault="00480E14" w:rsidP="00912D21">
            <w:pPr>
              <w:pStyle w:val="TAH"/>
            </w:pPr>
            <w:r w:rsidRPr="007168B0">
              <w:t xml:space="preserve">Byte </w:t>
            </w:r>
            <w:r>
              <w:t>1</w:t>
            </w:r>
          </w:p>
        </w:tc>
        <w:tc>
          <w:tcPr>
            <w:tcW w:w="1730" w:type="dxa"/>
            <w:tcBorders>
              <w:top w:val="single" w:sz="4" w:space="0" w:color="auto"/>
              <w:left w:val="single" w:sz="4" w:space="0" w:color="auto"/>
              <w:bottom w:val="single" w:sz="4" w:space="0" w:color="auto"/>
              <w:right w:val="single" w:sz="4" w:space="0" w:color="auto"/>
            </w:tcBorders>
            <w:vAlign w:val="center"/>
            <w:hideMark/>
          </w:tcPr>
          <w:p w14:paraId="4812B609" w14:textId="77777777" w:rsidR="00480E14" w:rsidRPr="007168B0" w:rsidRDefault="00480E14" w:rsidP="00912D21">
            <w:pPr>
              <w:pStyle w:val="TAH"/>
            </w:pPr>
            <w:r w:rsidRPr="007168B0">
              <w:t xml:space="preserve">Byte </w:t>
            </w:r>
            <w:r>
              <w:t>2</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0DE6066" w14:textId="77777777" w:rsidR="00480E14" w:rsidRPr="007168B0" w:rsidRDefault="00480E14" w:rsidP="00912D21">
            <w:pPr>
              <w:pStyle w:val="TAH"/>
              <w:rPr>
                <w:rFonts w:eastAsia="Malgun Gothic"/>
                <w:lang w:eastAsia="ko-KR"/>
              </w:rPr>
            </w:pPr>
            <w:r>
              <w:t>Off-network</w:t>
            </w:r>
            <w:r w:rsidRPr="007168B0">
              <w:t xml:space="preserve"> signalling </w:t>
            </w:r>
            <w:r>
              <w:t>request</w:t>
            </w:r>
          </w:p>
        </w:tc>
      </w:tr>
      <w:tr w:rsidR="00480E14" w14:paraId="2D42ECD8"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644498E"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hideMark/>
          </w:tcPr>
          <w:p w14:paraId="24C69A83" w14:textId="77777777" w:rsidR="00480E14" w:rsidRPr="007168B0" w:rsidRDefault="00480E14" w:rsidP="00912D21">
            <w:pPr>
              <w:pStyle w:val="TAL"/>
            </w:pPr>
            <w:r w:rsidRPr="007168B0">
              <w:rPr>
                <w:lang w:eastAsia="zh-CN"/>
              </w:rPr>
              <w:t>0</w:t>
            </w:r>
            <w:r>
              <w:rPr>
                <w:lang w:eastAsia="zh-CN"/>
              </w:rPr>
              <w:t>000001</w:t>
            </w:r>
          </w:p>
        </w:tc>
        <w:tc>
          <w:tcPr>
            <w:tcW w:w="3548" w:type="dxa"/>
            <w:tcBorders>
              <w:top w:val="single" w:sz="4" w:space="0" w:color="auto"/>
              <w:left w:val="single" w:sz="4" w:space="0" w:color="auto"/>
              <w:bottom w:val="single" w:sz="4" w:space="0" w:color="auto"/>
              <w:right w:val="single" w:sz="4" w:space="0" w:color="auto"/>
            </w:tcBorders>
          </w:tcPr>
          <w:p w14:paraId="722269D4" w14:textId="77777777" w:rsidR="00480E14" w:rsidRPr="007168B0" w:rsidRDefault="00480E14" w:rsidP="00912D21">
            <w:pPr>
              <w:pStyle w:val="TAL"/>
            </w:pPr>
            <w:r w:rsidRPr="007168B0">
              <w:t>MCPTT Group call announcement (TS 23.379).</w:t>
            </w:r>
          </w:p>
        </w:tc>
      </w:tr>
      <w:tr w:rsidR="00480E14" w14:paraId="11CDE07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B84D3A3" w14:textId="77777777" w:rsidR="00480E14" w:rsidRPr="007168B0" w:rsidRDefault="00480E14" w:rsidP="00912D21">
            <w:pPr>
              <w:pStyle w:val="TAL"/>
              <w:rPr>
                <w:lang w:eastAsia="zh-CN"/>
              </w:rPr>
            </w:pPr>
            <w:r>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31B804C2" w14:textId="77777777" w:rsidR="00480E14" w:rsidRPr="007168B0" w:rsidRDefault="00480E14" w:rsidP="00912D21">
            <w:pPr>
              <w:pStyle w:val="TAL"/>
              <w:rPr>
                <w:lang w:eastAsia="zh-CN"/>
              </w:rPr>
            </w:pPr>
            <w:r w:rsidRPr="007168B0">
              <w:rPr>
                <w:lang w:eastAsia="zh-CN"/>
              </w:rPr>
              <w:t>0</w:t>
            </w:r>
            <w:r>
              <w:rPr>
                <w:lang w:eastAsia="zh-CN"/>
              </w:rPr>
              <w:t>000010</w:t>
            </w:r>
          </w:p>
        </w:tc>
        <w:tc>
          <w:tcPr>
            <w:tcW w:w="3548" w:type="dxa"/>
            <w:tcBorders>
              <w:top w:val="single" w:sz="4" w:space="0" w:color="auto"/>
              <w:left w:val="single" w:sz="4" w:space="0" w:color="auto"/>
              <w:bottom w:val="single" w:sz="4" w:space="0" w:color="auto"/>
              <w:right w:val="single" w:sz="4" w:space="0" w:color="auto"/>
            </w:tcBorders>
          </w:tcPr>
          <w:p w14:paraId="7B9B59B8" w14:textId="77777777" w:rsidR="00480E14" w:rsidRPr="007168B0" w:rsidRDefault="00480E14" w:rsidP="00912D21">
            <w:pPr>
              <w:pStyle w:val="TAL"/>
            </w:pPr>
            <w:r w:rsidRPr="007168B0">
              <w:t>MCPTT emergency alert announcement (TS 23.379).</w:t>
            </w:r>
          </w:p>
        </w:tc>
      </w:tr>
      <w:tr w:rsidR="00480E14" w14:paraId="126F3CA3"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2229933F"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30029315" w14:textId="77777777" w:rsidR="00480E14" w:rsidRPr="007168B0" w:rsidRDefault="00480E14" w:rsidP="00912D21">
            <w:pPr>
              <w:pStyle w:val="TAL"/>
              <w:rPr>
                <w:lang w:eastAsia="zh-CN"/>
              </w:rPr>
            </w:pPr>
            <w:r w:rsidRPr="007168B0">
              <w:rPr>
                <w:lang w:eastAsia="zh-CN"/>
              </w:rPr>
              <w:t>0</w:t>
            </w:r>
            <w:r>
              <w:rPr>
                <w:lang w:eastAsia="zh-CN"/>
              </w:rPr>
              <w:t>000011</w:t>
            </w:r>
          </w:p>
        </w:tc>
        <w:tc>
          <w:tcPr>
            <w:tcW w:w="3548" w:type="dxa"/>
            <w:tcBorders>
              <w:top w:val="single" w:sz="4" w:space="0" w:color="auto"/>
              <w:left w:val="single" w:sz="4" w:space="0" w:color="auto"/>
              <w:bottom w:val="single" w:sz="4" w:space="0" w:color="auto"/>
              <w:right w:val="single" w:sz="4" w:space="0" w:color="auto"/>
            </w:tcBorders>
          </w:tcPr>
          <w:p w14:paraId="6DD15322" w14:textId="77777777" w:rsidR="00480E14" w:rsidRPr="007168B0" w:rsidRDefault="00480E14" w:rsidP="00912D21">
            <w:pPr>
              <w:pStyle w:val="TAL"/>
            </w:pPr>
            <w:r w:rsidRPr="007168B0">
              <w:t>MCPTT Call setup request (TS 23.379).</w:t>
            </w:r>
          </w:p>
        </w:tc>
      </w:tr>
      <w:tr w:rsidR="00480E14" w14:paraId="75F8843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075E14D"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55127A1" w14:textId="77777777" w:rsidR="00480E14" w:rsidRPr="007168B0" w:rsidRDefault="00480E14" w:rsidP="00912D21">
            <w:pPr>
              <w:pStyle w:val="TAL"/>
              <w:rPr>
                <w:lang w:eastAsia="zh-CN"/>
              </w:rPr>
            </w:pPr>
            <w:r w:rsidRPr="007168B0">
              <w:rPr>
                <w:lang w:eastAsia="zh-CN"/>
              </w:rPr>
              <w:t>0</w:t>
            </w:r>
            <w:r>
              <w:rPr>
                <w:lang w:eastAsia="zh-CN"/>
              </w:rPr>
              <w:t>000100</w:t>
            </w:r>
          </w:p>
        </w:tc>
        <w:tc>
          <w:tcPr>
            <w:tcW w:w="3548" w:type="dxa"/>
            <w:tcBorders>
              <w:top w:val="single" w:sz="4" w:space="0" w:color="auto"/>
              <w:left w:val="single" w:sz="4" w:space="0" w:color="auto"/>
              <w:bottom w:val="single" w:sz="4" w:space="0" w:color="auto"/>
              <w:right w:val="single" w:sz="4" w:space="0" w:color="auto"/>
            </w:tcBorders>
          </w:tcPr>
          <w:p w14:paraId="256A3178" w14:textId="77777777" w:rsidR="00480E14" w:rsidRPr="007168B0" w:rsidRDefault="00480E14" w:rsidP="00912D21">
            <w:pPr>
              <w:pStyle w:val="TAL"/>
            </w:pPr>
            <w:r w:rsidRPr="007168B0">
              <w:t>MCVideo Group communication announcement (TS 23.281).</w:t>
            </w:r>
          </w:p>
        </w:tc>
      </w:tr>
      <w:tr w:rsidR="00480E14" w14:paraId="661EF481"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9F5E21D"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8F0572A" w14:textId="77777777" w:rsidR="00480E14" w:rsidRPr="007168B0" w:rsidRDefault="00480E14" w:rsidP="00912D21">
            <w:pPr>
              <w:pStyle w:val="TAL"/>
              <w:rPr>
                <w:lang w:eastAsia="zh-CN"/>
              </w:rPr>
            </w:pPr>
            <w:r w:rsidRPr="007168B0">
              <w:rPr>
                <w:lang w:eastAsia="zh-CN"/>
              </w:rPr>
              <w:t>0</w:t>
            </w:r>
            <w:r>
              <w:rPr>
                <w:lang w:eastAsia="zh-CN"/>
              </w:rPr>
              <w:t>000101</w:t>
            </w:r>
          </w:p>
        </w:tc>
        <w:tc>
          <w:tcPr>
            <w:tcW w:w="3548" w:type="dxa"/>
            <w:tcBorders>
              <w:top w:val="single" w:sz="4" w:space="0" w:color="auto"/>
              <w:left w:val="single" w:sz="4" w:space="0" w:color="auto"/>
              <w:bottom w:val="single" w:sz="4" w:space="0" w:color="auto"/>
              <w:right w:val="single" w:sz="4" w:space="0" w:color="auto"/>
            </w:tcBorders>
          </w:tcPr>
          <w:p w14:paraId="474CBDEC" w14:textId="77777777" w:rsidR="00480E14" w:rsidRPr="007168B0" w:rsidRDefault="00480E14" w:rsidP="00912D21">
            <w:pPr>
              <w:pStyle w:val="TAL"/>
            </w:pPr>
            <w:r w:rsidRPr="007168B0">
              <w:t>MCVideo emergency alert announcement (TS 23.281).</w:t>
            </w:r>
          </w:p>
        </w:tc>
      </w:tr>
      <w:tr w:rsidR="00480E14" w14:paraId="72E493DC"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C96D6AC"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51B66E35" w14:textId="77777777" w:rsidR="00480E14" w:rsidRPr="007168B0" w:rsidRDefault="00480E14" w:rsidP="00912D21">
            <w:pPr>
              <w:pStyle w:val="TAL"/>
              <w:rPr>
                <w:lang w:eastAsia="zh-CN"/>
              </w:rPr>
            </w:pPr>
            <w:r w:rsidRPr="007168B0">
              <w:rPr>
                <w:lang w:eastAsia="zh-CN"/>
              </w:rPr>
              <w:t>0</w:t>
            </w:r>
            <w:r>
              <w:rPr>
                <w:lang w:eastAsia="zh-CN"/>
              </w:rPr>
              <w:t>000110</w:t>
            </w:r>
          </w:p>
        </w:tc>
        <w:tc>
          <w:tcPr>
            <w:tcW w:w="3548" w:type="dxa"/>
            <w:tcBorders>
              <w:top w:val="single" w:sz="4" w:space="0" w:color="auto"/>
              <w:left w:val="single" w:sz="4" w:space="0" w:color="auto"/>
              <w:bottom w:val="single" w:sz="4" w:space="0" w:color="auto"/>
              <w:right w:val="single" w:sz="4" w:space="0" w:color="auto"/>
            </w:tcBorders>
          </w:tcPr>
          <w:p w14:paraId="5EAECC68" w14:textId="77777777" w:rsidR="00480E14" w:rsidRPr="007168B0" w:rsidRDefault="00480E14" w:rsidP="00912D21">
            <w:pPr>
              <w:pStyle w:val="TAL"/>
            </w:pPr>
            <w:r w:rsidRPr="007168B0">
              <w:t>MCVideo Private communication request (TS 23.281).</w:t>
            </w:r>
          </w:p>
        </w:tc>
      </w:tr>
      <w:tr w:rsidR="00480E14" w14:paraId="6593CF3E"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46095635"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6F3D0FAF" w14:textId="77777777" w:rsidR="00480E14" w:rsidRPr="007168B0" w:rsidRDefault="00480E14" w:rsidP="00912D21">
            <w:pPr>
              <w:pStyle w:val="TAL"/>
              <w:rPr>
                <w:lang w:eastAsia="zh-CN"/>
              </w:rPr>
            </w:pPr>
            <w:r w:rsidRPr="007168B0">
              <w:rPr>
                <w:lang w:eastAsia="zh-CN"/>
              </w:rPr>
              <w:t>0</w:t>
            </w:r>
            <w:r>
              <w:rPr>
                <w:lang w:eastAsia="zh-CN"/>
              </w:rPr>
              <w:t>000111</w:t>
            </w:r>
          </w:p>
        </w:tc>
        <w:tc>
          <w:tcPr>
            <w:tcW w:w="3548" w:type="dxa"/>
            <w:tcBorders>
              <w:top w:val="single" w:sz="4" w:space="0" w:color="auto"/>
              <w:left w:val="single" w:sz="4" w:space="0" w:color="auto"/>
              <w:bottom w:val="single" w:sz="4" w:space="0" w:color="auto"/>
              <w:right w:val="single" w:sz="4" w:space="0" w:color="auto"/>
            </w:tcBorders>
          </w:tcPr>
          <w:p w14:paraId="148FA403" w14:textId="77777777" w:rsidR="00480E14" w:rsidRPr="007168B0" w:rsidRDefault="00480E14" w:rsidP="00912D21">
            <w:pPr>
              <w:pStyle w:val="TAL"/>
            </w:pPr>
            <w:r w:rsidRPr="007168B0">
              <w:t>MCVideo Capability request (TS 23.281).</w:t>
            </w:r>
          </w:p>
        </w:tc>
      </w:tr>
      <w:tr w:rsidR="00480E14" w14:paraId="560B07CA"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72827AA7"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12A83F8C" w14:textId="77777777" w:rsidR="00480E14" w:rsidRPr="007168B0" w:rsidRDefault="00480E14" w:rsidP="00912D21">
            <w:pPr>
              <w:pStyle w:val="TAL"/>
              <w:rPr>
                <w:lang w:eastAsia="zh-CN"/>
              </w:rPr>
            </w:pPr>
            <w:r w:rsidRPr="007168B0">
              <w:rPr>
                <w:lang w:eastAsia="zh-CN"/>
              </w:rPr>
              <w:t>0</w:t>
            </w:r>
            <w:r>
              <w:rPr>
                <w:lang w:eastAsia="zh-CN"/>
              </w:rPr>
              <w:t>001000</w:t>
            </w:r>
          </w:p>
        </w:tc>
        <w:tc>
          <w:tcPr>
            <w:tcW w:w="3548" w:type="dxa"/>
            <w:tcBorders>
              <w:top w:val="single" w:sz="4" w:space="0" w:color="auto"/>
              <w:left w:val="single" w:sz="4" w:space="0" w:color="auto"/>
              <w:bottom w:val="single" w:sz="4" w:space="0" w:color="auto"/>
              <w:right w:val="single" w:sz="4" w:space="0" w:color="auto"/>
            </w:tcBorders>
          </w:tcPr>
          <w:p w14:paraId="5B9AA078" w14:textId="77777777" w:rsidR="00480E14" w:rsidRPr="007168B0" w:rsidRDefault="00480E14" w:rsidP="00912D21">
            <w:pPr>
              <w:pStyle w:val="TAL"/>
            </w:pPr>
            <w:r w:rsidRPr="007168B0">
              <w:t>MCVideo Activity request (TS 23.281).</w:t>
            </w:r>
          </w:p>
        </w:tc>
      </w:tr>
      <w:tr w:rsidR="00480E14" w14:paraId="6D54831B"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0036B551"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4DD68B3D" w14:textId="77777777" w:rsidR="00480E14" w:rsidRPr="007168B0" w:rsidRDefault="00480E14" w:rsidP="00912D21">
            <w:pPr>
              <w:pStyle w:val="TAL"/>
              <w:rPr>
                <w:lang w:eastAsia="zh-CN"/>
              </w:rPr>
            </w:pPr>
            <w:r w:rsidRPr="007168B0">
              <w:rPr>
                <w:lang w:eastAsia="zh-CN"/>
              </w:rPr>
              <w:t>0</w:t>
            </w:r>
            <w:r>
              <w:rPr>
                <w:lang w:eastAsia="zh-CN"/>
              </w:rPr>
              <w:t>001001</w:t>
            </w:r>
          </w:p>
        </w:tc>
        <w:tc>
          <w:tcPr>
            <w:tcW w:w="3548" w:type="dxa"/>
            <w:tcBorders>
              <w:top w:val="single" w:sz="4" w:space="0" w:color="auto"/>
              <w:left w:val="single" w:sz="4" w:space="0" w:color="auto"/>
              <w:bottom w:val="single" w:sz="4" w:space="0" w:color="auto"/>
              <w:right w:val="single" w:sz="4" w:space="0" w:color="auto"/>
            </w:tcBorders>
          </w:tcPr>
          <w:p w14:paraId="3AA88073" w14:textId="77777777" w:rsidR="00480E14" w:rsidRPr="007168B0" w:rsidRDefault="00480E14" w:rsidP="00912D21">
            <w:pPr>
              <w:pStyle w:val="TAL"/>
            </w:pPr>
            <w:r w:rsidRPr="007168B0">
              <w:t xml:space="preserve">MCData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r>
      <w:tr w:rsidR="00480E14" w14:paraId="466BA497" w14:textId="77777777" w:rsidTr="00912D21">
        <w:trPr>
          <w:trHeight w:val="359"/>
          <w:jc w:val="center"/>
        </w:trPr>
        <w:tc>
          <w:tcPr>
            <w:tcW w:w="1613" w:type="dxa"/>
            <w:tcBorders>
              <w:top w:val="single" w:sz="4" w:space="0" w:color="auto"/>
              <w:left w:val="single" w:sz="4" w:space="0" w:color="auto"/>
              <w:bottom w:val="single" w:sz="4" w:space="0" w:color="auto"/>
              <w:right w:val="single" w:sz="4" w:space="0" w:color="auto"/>
            </w:tcBorders>
          </w:tcPr>
          <w:p w14:paraId="5E36A003" w14:textId="77777777" w:rsidR="00480E14" w:rsidRPr="007168B0" w:rsidRDefault="00480E14" w:rsidP="00912D21">
            <w:pPr>
              <w:pStyle w:val="TAL"/>
              <w:rPr>
                <w:lang w:eastAsia="zh-CN"/>
              </w:rPr>
            </w:pPr>
            <w:r w:rsidRPr="006667D1">
              <w:rPr>
                <w:lang w:eastAsia="zh-CN"/>
              </w:rPr>
              <w:t>10000000</w:t>
            </w:r>
          </w:p>
        </w:tc>
        <w:tc>
          <w:tcPr>
            <w:tcW w:w="1730" w:type="dxa"/>
            <w:tcBorders>
              <w:top w:val="single" w:sz="4" w:space="0" w:color="auto"/>
              <w:left w:val="single" w:sz="4" w:space="0" w:color="auto"/>
              <w:bottom w:val="single" w:sz="4" w:space="0" w:color="auto"/>
              <w:right w:val="single" w:sz="4" w:space="0" w:color="auto"/>
            </w:tcBorders>
          </w:tcPr>
          <w:p w14:paraId="70A58102" w14:textId="77777777" w:rsidR="00480E14" w:rsidRPr="007168B0" w:rsidRDefault="00480E14" w:rsidP="00912D21">
            <w:pPr>
              <w:pStyle w:val="TAL"/>
              <w:rPr>
                <w:lang w:eastAsia="zh-CN"/>
              </w:rPr>
            </w:pPr>
            <w:r w:rsidRPr="007168B0">
              <w:rPr>
                <w:lang w:eastAsia="zh-CN"/>
              </w:rPr>
              <w:t>0</w:t>
            </w:r>
            <w:r>
              <w:rPr>
                <w:lang w:eastAsia="zh-CN"/>
              </w:rPr>
              <w:t>001010</w:t>
            </w:r>
          </w:p>
        </w:tc>
        <w:tc>
          <w:tcPr>
            <w:tcW w:w="3548" w:type="dxa"/>
            <w:tcBorders>
              <w:top w:val="single" w:sz="4" w:space="0" w:color="auto"/>
              <w:left w:val="single" w:sz="4" w:space="0" w:color="auto"/>
              <w:bottom w:val="single" w:sz="4" w:space="0" w:color="auto"/>
              <w:right w:val="single" w:sz="4" w:space="0" w:color="auto"/>
            </w:tcBorders>
          </w:tcPr>
          <w:p w14:paraId="1853157A" w14:textId="77777777" w:rsidR="00480E14" w:rsidRPr="007168B0" w:rsidRDefault="00480E14" w:rsidP="00912D21">
            <w:pPr>
              <w:pStyle w:val="TAL"/>
            </w:pPr>
            <w:r w:rsidRPr="007168B0">
              <w:t xml:space="preserve">MCData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r>
    </w:tbl>
    <w:p w14:paraId="2A960255" w14:textId="77777777" w:rsidR="004C62A3" w:rsidRDefault="004C62A3" w:rsidP="00480E14"/>
    <w:p w14:paraId="57E449AC" w14:textId="77777777" w:rsidR="004C62A3" w:rsidRPr="00B3223A" w:rsidRDefault="004C62A3" w:rsidP="00480E14">
      <w:pPr>
        <w:pStyle w:val="Heading1"/>
      </w:pPr>
      <w:bookmarkStart w:id="458" w:name="_Toc90901453"/>
      <w:r>
        <w:t>J.3</w:t>
      </w:r>
      <w:r>
        <w:tab/>
        <w:t>Authorisation fields</w:t>
      </w:r>
      <w:bookmarkEnd w:id="458"/>
    </w:p>
    <w:p w14:paraId="6BEB40AB" w14:textId="77777777" w:rsidR="004C62A3" w:rsidRDefault="004C62A3" w:rsidP="00480E14">
      <w:pPr>
        <w:pStyle w:val="Heading2"/>
      </w:pPr>
      <w:bookmarkStart w:id="459" w:name="_Toc90901454"/>
      <w:r>
        <w:t>J.3.1</w:t>
      </w:r>
      <w:r w:rsidR="000C3501">
        <w:tab/>
      </w:r>
      <w:r>
        <w:t>General</w:t>
      </w:r>
      <w:bookmarkEnd w:id="459"/>
    </w:p>
    <w:p w14:paraId="3B1CE39F" w14:textId="77777777" w:rsidR="004C62A3" w:rsidRPr="006E0823" w:rsidRDefault="004C62A3" w:rsidP="004C62A3">
      <w:r>
        <w:t>Authorisation fields are used to convey the entity</w:t>
      </w:r>
      <w:r w:rsidR="000C3501">
        <w:t>'</w:t>
      </w:r>
      <w:r>
        <w:t>s authorisations within the entity</w:t>
      </w:r>
      <w:r w:rsidR="000C3501">
        <w:t>'</w:t>
      </w:r>
      <w:r>
        <w:t>s identity. They are a set of name, value pairs added as SIP URI Headers.</w:t>
      </w:r>
    </w:p>
    <w:p w14:paraId="5E551C35" w14:textId="77777777" w:rsidR="004C62A3" w:rsidRDefault="004C62A3" w:rsidP="00480E14">
      <w:pPr>
        <w:pStyle w:val="Heading2"/>
      </w:pPr>
      <w:bookmarkStart w:id="460" w:name="_Toc90901455"/>
      <w:r>
        <w:t>J.3.2</w:t>
      </w:r>
      <w:r>
        <w:tab/>
        <w:t>Authorisation field names</w:t>
      </w:r>
      <w:bookmarkEnd w:id="460"/>
    </w:p>
    <w:p w14:paraId="0228081B" w14:textId="77777777" w:rsidR="004C62A3" w:rsidRDefault="004C62A3" w:rsidP="004C62A3">
      <w:r>
        <w:t>MC authorisation fields are encoded using the standard SIP URI Header mechanism (RFC 3261). After the '?', the fields are encoded as ampersand separated hname = hvalue pairs. Each authorisation hvalue is a bit field denoting the entity</w:t>
      </w:r>
      <w:r w:rsidR="000C3501">
        <w:t>'</w:t>
      </w:r>
      <w:r>
        <w:t>s permissions. The bit fields are defined in Clause J.3.3. The bit field is encoded in hex within the SIP URI.</w:t>
      </w:r>
    </w:p>
    <w:p w14:paraId="54CBA808" w14:textId="77777777" w:rsidR="004C62A3" w:rsidRDefault="004C62A3" w:rsidP="004C62A3">
      <w:r>
        <w:t>Table J.3.2-1 contains the defined SIP URI header names (hname) for the authorisation fields.</w:t>
      </w:r>
    </w:p>
    <w:p w14:paraId="23FA2BE7" w14:textId="77777777" w:rsidR="004C62A3" w:rsidRDefault="004C62A3" w:rsidP="004C62A3">
      <w:pPr>
        <w:pStyle w:val="TH"/>
      </w:pPr>
      <w:r>
        <w:t xml:space="preserve">Table J.3.2-1: SIP URI Header name denoting a MC authorisation field </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961"/>
        <w:gridCol w:w="2042"/>
      </w:tblGrid>
      <w:tr w:rsidR="004C62A3" w14:paraId="71E03AE6" w14:textId="77777777" w:rsidTr="00C73C37">
        <w:trPr>
          <w:trHeight w:val="539"/>
          <w:jc w:val="center"/>
        </w:trPr>
        <w:tc>
          <w:tcPr>
            <w:tcW w:w="1838" w:type="dxa"/>
            <w:tcBorders>
              <w:top w:val="single" w:sz="4" w:space="0" w:color="auto"/>
              <w:left w:val="single" w:sz="4" w:space="0" w:color="auto"/>
              <w:bottom w:val="single" w:sz="4" w:space="0" w:color="auto"/>
              <w:right w:val="single" w:sz="4" w:space="0" w:color="auto"/>
            </w:tcBorders>
          </w:tcPr>
          <w:p w14:paraId="4F730419" w14:textId="77777777" w:rsidR="004C62A3" w:rsidRPr="007168B0" w:rsidRDefault="004C62A3" w:rsidP="00C73C37">
            <w:pPr>
              <w:pStyle w:val="TAH"/>
            </w:pPr>
            <w:r w:rsidRPr="007168B0">
              <w:t>SIP URI Header name</w:t>
            </w:r>
          </w:p>
        </w:tc>
        <w:tc>
          <w:tcPr>
            <w:tcW w:w="4961" w:type="dxa"/>
            <w:tcBorders>
              <w:top w:val="single" w:sz="4" w:space="0" w:color="auto"/>
              <w:left w:val="single" w:sz="4" w:space="0" w:color="auto"/>
              <w:bottom w:val="single" w:sz="4" w:space="0" w:color="auto"/>
              <w:right w:val="single" w:sz="4" w:space="0" w:color="auto"/>
            </w:tcBorders>
            <w:vAlign w:val="center"/>
            <w:hideMark/>
          </w:tcPr>
          <w:p w14:paraId="0A71225B" w14:textId="77777777" w:rsidR="004C62A3" w:rsidRPr="007168B0" w:rsidRDefault="004C62A3" w:rsidP="00C73C37">
            <w:pPr>
              <w:pStyle w:val="TAH"/>
            </w:pPr>
            <w:r w:rsidRPr="007168B0">
              <w:t>Purpose</w:t>
            </w:r>
          </w:p>
        </w:tc>
        <w:tc>
          <w:tcPr>
            <w:tcW w:w="2042" w:type="dxa"/>
            <w:tcBorders>
              <w:top w:val="single" w:sz="4" w:space="0" w:color="auto"/>
              <w:left w:val="single" w:sz="4" w:space="0" w:color="auto"/>
              <w:bottom w:val="single" w:sz="4" w:space="0" w:color="auto"/>
              <w:right w:val="single" w:sz="4" w:space="0" w:color="auto"/>
            </w:tcBorders>
            <w:vAlign w:val="center"/>
            <w:hideMark/>
          </w:tcPr>
          <w:p w14:paraId="313FA66C" w14:textId="77777777" w:rsidR="004C62A3" w:rsidRPr="007168B0" w:rsidRDefault="004C62A3" w:rsidP="00C73C37">
            <w:pPr>
              <w:pStyle w:val="TAH"/>
              <w:rPr>
                <w:rFonts w:eastAsia="Malgun Gothic"/>
                <w:lang w:eastAsia="ko-KR"/>
              </w:rPr>
            </w:pPr>
            <w:r w:rsidRPr="007168B0">
              <w:t>Table defining value bit-field</w:t>
            </w:r>
          </w:p>
        </w:tc>
      </w:tr>
      <w:tr w:rsidR="004C62A3" w14:paraId="2FB48B40"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42407633" w14:textId="77777777" w:rsidR="004C62A3" w:rsidRPr="007168B0" w:rsidRDefault="004C62A3" w:rsidP="00C73C37">
            <w:pPr>
              <w:pStyle w:val="TAL"/>
              <w:rPr>
                <w:lang w:eastAsia="zh-CN"/>
              </w:rPr>
            </w:pPr>
            <w:r w:rsidRPr="007168B0">
              <w:rPr>
                <w:lang w:eastAsia="zh-CN"/>
              </w:rPr>
              <w:t>mc-role-client</w:t>
            </w:r>
          </w:p>
        </w:tc>
        <w:tc>
          <w:tcPr>
            <w:tcW w:w="4961" w:type="dxa"/>
            <w:tcBorders>
              <w:top w:val="single" w:sz="4" w:space="0" w:color="auto"/>
              <w:left w:val="single" w:sz="4" w:space="0" w:color="auto"/>
              <w:bottom w:val="single" w:sz="4" w:space="0" w:color="auto"/>
              <w:right w:val="single" w:sz="4" w:space="0" w:color="auto"/>
            </w:tcBorders>
            <w:hideMark/>
          </w:tcPr>
          <w:p w14:paraId="3E036B0E" w14:textId="77777777" w:rsidR="004C62A3" w:rsidRPr="007168B0" w:rsidRDefault="004C62A3" w:rsidP="00C73C37">
            <w:pPr>
              <w:pStyle w:val="TAL"/>
            </w:pPr>
            <w:r w:rsidRPr="007168B0">
              <w:rPr>
                <w:lang w:eastAsia="zh-CN"/>
              </w:rPr>
              <w:t>Defines the authorised roles for the client</w:t>
            </w:r>
          </w:p>
        </w:tc>
        <w:tc>
          <w:tcPr>
            <w:tcW w:w="2042" w:type="dxa"/>
            <w:tcBorders>
              <w:top w:val="single" w:sz="4" w:space="0" w:color="auto"/>
              <w:left w:val="single" w:sz="4" w:space="0" w:color="auto"/>
              <w:bottom w:val="single" w:sz="4" w:space="0" w:color="auto"/>
              <w:right w:val="single" w:sz="4" w:space="0" w:color="auto"/>
            </w:tcBorders>
            <w:hideMark/>
          </w:tcPr>
          <w:p w14:paraId="242EBA79" w14:textId="77777777" w:rsidR="004C62A3" w:rsidRPr="007168B0" w:rsidRDefault="004C62A3" w:rsidP="00C73C37">
            <w:pPr>
              <w:pStyle w:val="TAL"/>
            </w:pPr>
            <w:r w:rsidRPr="007168B0">
              <w:t>Table </w:t>
            </w:r>
            <w:r>
              <w:t>J.</w:t>
            </w:r>
            <w:r w:rsidRPr="007168B0">
              <w:t>3.2-1</w:t>
            </w:r>
          </w:p>
        </w:tc>
      </w:tr>
      <w:tr w:rsidR="004C62A3" w14:paraId="15EC8BB4"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3C4EE12E" w14:textId="77777777" w:rsidR="004C62A3" w:rsidRPr="007168B0" w:rsidRDefault="004C62A3" w:rsidP="00C73C37">
            <w:pPr>
              <w:pStyle w:val="TAL"/>
              <w:rPr>
                <w:lang w:eastAsia="zh-CN"/>
              </w:rPr>
            </w:pPr>
            <w:r w:rsidRPr="007168B0">
              <w:rPr>
                <w:lang w:eastAsia="zh-CN"/>
              </w:rPr>
              <w:t>mc-role-server</w:t>
            </w:r>
          </w:p>
        </w:tc>
        <w:tc>
          <w:tcPr>
            <w:tcW w:w="4961" w:type="dxa"/>
            <w:tcBorders>
              <w:top w:val="single" w:sz="4" w:space="0" w:color="auto"/>
              <w:left w:val="single" w:sz="4" w:space="0" w:color="auto"/>
              <w:bottom w:val="single" w:sz="4" w:space="0" w:color="auto"/>
              <w:right w:val="single" w:sz="4" w:space="0" w:color="auto"/>
            </w:tcBorders>
          </w:tcPr>
          <w:p w14:paraId="39216DC4" w14:textId="77777777" w:rsidR="004C62A3" w:rsidRPr="007168B0" w:rsidRDefault="004C62A3" w:rsidP="00C73C37">
            <w:pPr>
              <w:pStyle w:val="TAL"/>
              <w:rPr>
                <w:lang w:eastAsia="zh-CN"/>
              </w:rPr>
            </w:pPr>
            <w:r w:rsidRPr="007168B0">
              <w:rPr>
                <w:lang w:eastAsia="zh-CN"/>
              </w:rPr>
              <w:t>Defines the authorised roles for the network function/entity</w:t>
            </w:r>
          </w:p>
        </w:tc>
        <w:tc>
          <w:tcPr>
            <w:tcW w:w="2042" w:type="dxa"/>
            <w:tcBorders>
              <w:top w:val="single" w:sz="4" w:space="0" w:color="auto"/>
              <w:left w:val="single" w:sz="4" w:space="0" w:color="auto"/>
              <w:bottom w:val="single" w:sz="4" w:space="0" w:color="auto"/>
              <w:right w:val="single" w:sz="4" w:space="0" w:color="auto"/>
            </w:tcBorders>
            <w:hideMark/>
          </w:tcPr>
          <w:p w14:paraId="527CB9B1" w14:textId="77777777" w:rsidR="004C62A3" w:rsidRPr="007168B0" w:rsidRDefault="004C62A3" w:rsidP="00C73C37">
            <w:pPr>
              <w:pStyle w:val="TAL"/>
            </w:pPr>
            <w:r w:rsidRPr="007168B0">
              <w:t>Table </w:t>
            </w:r>
            <w:r>
              <w:t>J.</w:t>
            </w:r>
            <w:r w:rsidRPr="007168B0">
              <w:t>3.2-2</w:t>
            </w:r>
          </w:p>
        </w:tc>
      </w:tr>
      <w:tr w:rsidR="004C62A3" w14:paraId="09D18C99"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2EB8280C" w14:textId="77777777" w:rsidR="004C62A3" w:rsidRPr="007168B0" w:rsidRDefault="004C62A3" w:rsidP="00C73C37">
            <w:pPr>
              <w:pStyle w:val="TAL"/>
              <w:rPr>
                <w:lang w:eastAsia="zh-CN"/>
              </w:rPr>
            </w:pPr>
            <w:r w:rsidRPr="007168B0">
              <w:rPr>
                <w:lang w:eastAsia="zh-CN"/>
              </w:rPr>
              <w:t>mc-priv-mcptt</w:t>
            </w:r>
          </w:p>
        </w:tc>
        <w:tc>
          <w:tcPr>
            <w:tcW w:w="4961" w:type="dxa"/>
            <w:tcBorders>
              <w:top w:val="single" w:sz="4" w:space="0" w:color="auto"/>
              <w:left w:val="single" w:sz="4" w:space="0" w:color="auto"/>
              <w:bottom w:val="single" w:sz="4" w:space="0" w:color="auto"/>
              <w:right w:val="single" w:sz="4" w:space="0" w:color="auto"/>
            </w:tcBorders>
          </w:tcPr>
          <w:p w14:paraId="69E51BEA" w14:textId="77777777" w:rsidR="004C62A3" w:rsidRPr="007168B0" w:rsidRDefault="004C62A3" w:rsidP="00C73C37">
            <w:pPr>
              <w:pStyle w:val="TAL"/>
              <w:rPr>
                <w:lang w:eastAsia="zh-CN"/>
              </w:rPr>
            </w:pPr>
            <w:r w:rsidRPr="007168B0">
              <w:rPr>
                <w:lang w:eastAsia="zh-CN"/>
              </w:rPr>
              <w:t>Defines the authorised MCPTT privileged signalling.</w:t>
            </w:r>
          </w:p>
        </w:tc>
        <w:tc>
          <w:tcPr>
            <w:tcW w:w="2042" w:type="dxa"/>
            <w:tcBorders>
              <w:top w:val="single" w:sz="4" w:space="0" w:color="auto"/>
              <w:left w:val="single" w:sz="4" w:space="0" w:color="auto"/>
              <w:bottom w:val="single" w:sz="4" w:space="0" w:color="auto"/>
              <w:right w:val="single" w:sz="4" w:space="0" w:color="auto"/>
            </w:tcBorders>
            <w:hideMark/>
          </w:tcPr>
          <w:p w14:paraId="156CCBC2" w14:textId="77777777" w:rsidR="004C62A3" w:rsidRPr="007168B0" w:rsidRDefault="004C62A3" w:rsidP="00C73C37">
            <w:pPr>
              <w:pStyle w:val="TAL"/>
            </w:pPr>
            <w:r w:rsidRPr="007168B0">
              <w:t>Table </w:t>
            </w:r>
            <w:r>
              <w:t>J.</w:t>
            </w:r>
            <w:r w:rsidRPr="007168B0">
              <w:t>3.3-1</w:t>
            </w:r>
          </w:p>
        </w:tc>
      </w:tr>
      <w:tr w:rsidR="004C62A3" w14:paraId="0D75D58B"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470B891F" w14:textId="77777777" w:rsidR="004C62A3" w:rsidRPr="007168B0" w:rsidRDefault="004C62A3" w:rsidP="00C73C37">
            <w:pPr>
              <w:pStyle w:val="TAL"/>
              <w:rPr>
                <w:lang w:eastAsia="zh-CN"/>
              </w:rPr>
            </w:pPr>
            <w:r w:rsidRPr="007168B0">
              <w:rPr>
                <w:lang w:eastAsia="zh-CN"/>
              </w:rPr>
              <w:t>mc-priv-mcvideo</w:t>
            </w:r>
          </w:p>
        </w:tc>
        <w:tc>
          <w:tcPr>
            <w:tcW w:w="4961" w:type="dxa"/>
            <w:tcBorders>
              <w:top w:val="single" w:sz="4" w:space="0" w:color="auto"/>
              <w:left w:val="single" w:sz="4" w:space="0" w:color="auto"/>
              <w:bottom w:val="single" w:sz="4" w:space="0" w:color="auto"/>
              <w:right w:val="single" w:sz="4" w:space="0" w:color="auto"/>
            </w:tcBorders>
          </w:tcPr>
          <w:p w14:paraId="2098454D" w14:textId="77777777" w:rsidR="004C62A3" w:rsidRPr="007168B0" w:rsidRDefault="004C62A3" w:rsidP="00C73C37">
            <w:pPr>
              <w:pStyle w:val="TAL"/>
              <w:rPr>
                <w:lang w:eastAsia="zh-CN"/>
              </w:rPr>
            </w:pPr>
            <w:r w:rsidRPr="007168B0">
              <w:rPr>
                <w:lang w:eastAsia="zh-CN"/>
              </w:rPr>
              <w:t>Defines the authorised MCVideo privileged signalling.</w:t>
            </w:r>
          </w:p>
        </w:tc>
        <w:tc>
          <w:tcPr>
            <w:tcW w:w="2042" w:type="dxa"/>
            <w:tcBorders>
              <w:top w:val="single" w:sz="4" w:space="0" w:color="auto"/>
              <w:left w:val="single" w:sz="4" w:space="0" w:color="auto"/>
              <w:bottom w:val="single" w:sz="4" w:space="0" w:color="auto"/>
              <w:right w:val="single" w:sz="4" w:space="0" w:color="auto"/>
            </w:tcBorders>
          </w:tcPr>
          <w:p w14:paraId="0CA7690D" w14:textId="77777777" w:rsidR="004C62A3" w:rsidRPr="007168B0" w:rsidRDefault="004C62A3" w:rsidP="00C73C37">
            <w:pPr>
              <w:pStyle w:val="TAL"/>
            </w:pPr>
            <w:r w:rsidRPr="007168B0">
              <w:t>Table </w:t>
            </w:r>
            <w:r>
              <w:t>J.</w:t>
            </w:r>
            <w:r w:rsidRPr="007168B0">
              <w:t>3.3-2</w:t>
            </w:r>
          </w:p>
        </w:tc>
      </w:tr>
      <w:tr w:rsidR="004C62A3" w14:paraId="5CD7B120"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C8DE359" w14:textId="77777777" w:rsidR="004C62A3" w:rsidRPr="007168B0" w:rsidRDefault="004C62A3" w:rsidP="00C73C37">
            <w:pPr>
              <w:pStyle w:val="TAL"/>
              <w:rPr>
                <w:lang w:eastAsia="zh-CN"/>
              </w:rPr>
            </w:pPr>
            <w:r w:rsidRPr="007168B0">
              <w:rPr>
                <w:lang w:eastAsia="zh-CN"/>
              </w:rPr>
              <w:t>mc-priv-mcdata</w:t>
            </w:r>
          </w:p>
        </w:tc>
        <w:tc>
          <w:tcPr>
            <w:tcW w:w="4961" w:type="dxa"/>
            <w:tcBorders>
              <w:top w:val="single" w:sz="4" w:space="0" w:color="auto"/>
              <w:left w:val="single" w:sz="4" w:space="0" w:color="auto"/>
              <w:bottom w:val="single" w:sz="4" w:space="0" w:color="auto"/>
              <w:right w:val="single" w:sz="4" w:space="0" w:color="auto"/>
            </w:tcBorders>
          </w:tcPr>
          <w:p w14:paraId="6A57D3D3" w14:textId="77777777" w:rsidR="004C62A3" w:rsidRPr="007168B0" w:rsidRDefault="004C62A3" w:rsidP="00C73C37">
            <w:pPr>
              <w:pStyle w:val="TAL"/>
              <w:rPr>
                <w:lang w:eastAsia="zh-CN"/>
              </w:rPr>
            </w:pPr>
            <w:r w:rsidRPr="007168B0">
              <w:rPr>
                <w:lang w:eastAsia="zh-CN"/>
              </w:rPr>
              <w:t>Defines the authorised MCData privileged signalling.</w:t>
            </w:r>
          </w:p>
        </w:tc>
        <w:tc>
          <w:tcPr>
            <w:tcW w:w="2042" w:type="dxa"/>
            <w:tcBorders>
              <w:top w:val="single" w:sz="4" w:space="0" w:color="auto"/>
              <w:left w:val="single" w:sz="4" w:space="0" w:color="auto"/>
              <w:bottom w:val="single" w:sz="4" w:space="0" w:color="auto"/>
              <w:right w:val="single" w:sz="4" w:space="0" w:color="auto"/>
            </w:tcBorders>
          </w:tcPr>
          <w:p w14:paraId="466647A7" w14:textId="77777777" w:rsidR="004C62A3" w:rsidRPr="007168B0" w:rsidRDefault="004C62A3" w:rsidP="00C73C37">
            <w:pPr>
              <w:pStyle w:val="TAL"/>
            </w:pPr>
            <w:r w:rsidRPr="007168B0">
              <w:t>Table </w:t>
            </w:r>
            <w:r>
              <w:t>J.</w:t>
            </w:r>
            <w:r w:rsidRPr="007168B0">
              <w:t>3.3-3</w:t>
            </w:r>
          </w:p>
        </w:tc>
      </w:tr>
      <w:tr w:rsidR="004C62A3" w14:paraId="04C7BA82"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59B30233" w14:textId="77777777" w:rsidR="004C62A3" w:rsidRPr="007168B0" w:rsidRDefault="004C62A3" w:rsidP="00C73C37">
            <w:pPr>
              <w:pStyle w:val="TAL"/>
              <w:rPr>
                <w:lang w:eastAsia="zh-CN"/>
              </w:rPr>
            </w:pPr>
            <w:r w:rsidRPr="007168B0">
              <w:rPr>
                <w:lang w:eastAsia="zh-CN"/>
              </w:rPr>
              <w:t>mc-offnet-mcptt</w:t>
            </w:r>
          </w:p>
        </w:tc>
        <w:tc>
          <w:tcPr>
            <w:tcW w:w="4961" w:type="dxa"/>
            <w:tcBorders>
              <w:top w:val="single" w:sz="4" w:space="0" w:color="auto"/>
              <w:left w:val="single" w:sz="4" w:space="0" w:color="auto"/>
              <w:bottom w:val="single" w:sz="4" w:space="0" w:color="auto"/>
              <w:right w:val="single" w:sz="4" w:space="0" w:color="auto"/>
            </w:tcBorders>
          </w:tcPr>
          <w:p w14:paraId="436835BE" w14:textId="77777777" w:rsidR="004C62A3" w:rsidRPr="007168B0" w:rsidRDefault="004C62A3" w:rsidP="00C73C37">
            <w:pPr>
              <w:pStyle w:val="TAL"/>
              <w:rPr>
                <w:lang w:eastAsia="zh-CN"/>
              </w:rPr>
            </w:pPr>
            <w:r w:rsidRPr="007168B0">
              <w:rPr>
                <w:lang w:eastAsia="zh-CN"/>
              </w:rPr>
              <w:t>Defines the authorised MCPTT off-network signalling.</w:t>
            </w:r>
          </w:p>
        </w:tc>
        <w:tc>
          <w:tcPr>
            <w:tcW w:w="2042" w:type="dxa"/>
            <w:tcBorders>
              <w:top w:val="single" w:sz="4" w:space="0" w:color="auto"/>
              <w:left w:val="single" w:sz="4" w:space="0" w:color="auto"/>
              <w:bottom w:val="single" w:sz="4" w:space="0" w:color="auto"/>
              <w:right w:val="single" w:sz="4" w:space="0" w:color="auto"/>
            </w:tcBorders>
          </w:tcPr>
          <w:p w14:paraId="0FE2A45A" w14:textId="77777777" w:rsidR="004C62A3" w:rsidRPr="007168B0" w:rsidRDefault="004C62A3" w:rsidP="00C73C37">
            <w:pPr>
              <w:pStyle w:val="TAL"/>
            </w:pPr>
            <w:r w:rsidRPr="007168B0">
              <w:t>Table </w:t>
            </w:r>
            <w:r>
              <w:t>J.</w:t>
            </w:r>
            <w:r w:rsidRPr="007168B0">
              <w:t>3.4-1</w:t>
            </w:r>
          </w:p>
        </w:tc>
      </w:tr>
      <w:tr w:rsidR="004C62A3" w14:paraId="4BCCA405"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7D4ACE56" w14:textId="77777777" w:rsidR="004C62A3" w:rsidRPr="007168B0" w:rsidRDefault="004C62A3" w:rsidP="00C73C37">
            <w:pPr>
              <w:pStyle w:val="TAL"/>
              <w:rPr>
                <w:lang w:eastAsia="zh-CN"/>
              </w:rPr>
            </w:pPr>
            <w:r w:rsidRPr="007168B0">
              <w:rPr>
                <w:lang w:eastAsia="zh-CN"/>
              </w:rPr>
              <w:t>mc-offnet-mcvideo</w:t>
            </w:r>
          </w:p>
        </w:tc>
        <w:tc>
          <w:tcPr>
            <w:tcW w:w="4961" w:type="dxa"/>
            <w:tcBorders>
              <w:top w:val="single" w:sz="4" w:space="0" w:color="auto"/>
              <w:left w:val="single" w:sz="4" w:space="0" w:color="auto"/>
              <w:bottom w:val="single" w:sz="4" w:space="0" w:color="auto"/>
              <w:right w:val="single" w:sz="4" w:space="0" w:color="auto"/>
            </w:tcBorders>
          </w:tcPr>
          <w:p w14:paraId="39DAB387" w14:textId="77777777" w:rsidR="004C62A3" w:rsidRPr="007168B0" w:rsidRDefault="004C62A3" w:rsidP="00C73C37">
            <w:pPr>
              <w:pStyle w:val="TAL"/>
              <w:rPr>
                <w:lang w:eastAsia="zh-CN"/>
              </w:rPr>
            </w:pPr>
            <w:r w:rsidRPr="007168B0">
              <w:rPr>
                <w:lang w:eastAsia="zh-CN"/>
              </w:rPr>
              <w:t>Defines the authorised MCVideo off-network signalling.</w:t>
            </w:r>
          </w:p>
        </w:tc>
        <w:tc>
          <w:tcPr>
            <w:tcW w:w="2042" w:type="dxa"/>
            <w:tcBorders>
              <w:top w:val="single" w:sz="4" w:space="0" w:color="auto"/>
              <w:left w:val="single" w:sz="4" w:space="0" w:color="auto"/>
              <w:bottom w:val="single" w:sz="4" w:space="0" w:color="auto"/>
              <w:right w:val="single" w:sz="4" w:space="0" w:color="auto"/>
            </w:tcBorders>
          </w:tcPr>
          <w:p w14:paraId="1626064E" w14:textId="77777777" w:rsidR="004C62A3" w:rsidRPr="007168B0" w:rsidRDefault="004C62A3" w:rsidP="00C73C37">
            <w:pPr>
              <w:pStyle w:val="TAL"/>
            </w:pPr>
            <w:r w:rsidRPr="007168B0">
              <w:t>Table </w:t>
            </w:r>
            <w:r>
              <w:t>J.</w:t>
            </w:r>
            <w:r w:rsidRPr="007168B0">
              <w:t>3.4-2</w:t>
            </w:r>
          </w:p>
        </w:tc>
      </w:tr>
      <w:tr w:rsidR="004C62A3" w14:paraId="3DAE782D" w14:textId="77777777" w:rsidTr="00C73C37">
        <w:trPr>
          <w:trHeight w:val="359"/>
          <w:jc w:val="center"/>
        </w:trPr>
        <w:tc>
          <w:tcPr>
            <w:tcW w:w="1838" w:type="dxa"/>
            <w:tcBorders>
              <w:top w:val="single" w:sz="4" w:space="0" w:color="auto"/>
              <w:left w:val="single" w:sz="4" w:space="0" w:color="auto"/>
              <w:bottom w:val="single" w:sz="4" w:space="0" w:color="auto"/>
              <w:right w:val="single" w:sz="4" w:space="0" w:color="auto"/>
            </w:tcBorders>
          </w:tcPr>
          <w:p w14:paraId="04BD2AD0" w14:textId="77777777" w:rsidR="004C62A3" w:rsidRPr="007168B0" w:rsidRDefault="004C62A3" w:rsidP="00C73C37">
            <w:pPr>
              <w:pStyle w:val="TAL"/>
              <w:rPr>
                <w:lang w:eastAsia="zh-CN"/>
              </w:rPr>
            </w:pPr>
            <w:r w:rsidRPr="007168B0">
              <w:rPr>
                <w:lang w:eastAsia="zh-CN"/>
              </w:rPr>
              <w:t>mc-offnet-mcdata</w:t>
            </w:r>
          </w:p>
        </w:tc>
        <w:tc>
          <w:tcPr>
            <w:tcW w:w="4961" w:type="dxa"/>
            <w:tcBorders>
              <w:top w:val="single" w:sz="4" w:space="0" w:color="auto"/>
              <w:left w:val="single" w:sz="4" w:space="0" w:color="auto"/>
              <w:bottom w:val="single" w:sz="4" w:space="0" w:color="auto"/>
              <w:right w:val="single" w:sz="4" w:space="0" w:color="auto"/>
            </w:tcBorders>
          </w:tcPr>
          <w:p w14:paraId="68201C9E" w14:textId="77777777" w:rsidR="004C62A3" w:rsidRPr="007168B0" w:rsidRDefault="004C62A3" w:rsidP="00C73C37">
            <w:pPr>
              <w:pStyle w:val="TAL"/>
              <w:rPr>
                <w:lang w:eastAsia="zh-CN"/>
              </w:rPr>
            </w:pPr>
            <w:r w:rsidRPr="007168B0">
              <w:rPr>
                <w:lang w:eastAsia="zh-CN"/>
              </w:rPr>
              <w:t>Defines the authorised MCData off-network signalling.</w:t>
            </w:r>
          </w:p>
        </w:tc>
        <w:tc>
          <w:tcPr>
            <w:tcW w:w="2042" w:type="dxa"/>
            <w:tcBorders>
              <w:top w:val="single" w:sz="4" w:space="0" w:color="auto"/>
              <w:left w:val="single" w:sz="4" w:space="0" w:color="auto"/>
              <w:bottom w:val="single" w:sz="4" w:space="0" w:color="auto"/>
              <w:right w:val="single" w:sz="4" w:space="0" w:color="auto"/>
            </w:tcBorders>
          </w:tcPr>
          <w:p w14:paraId="32F6B5F0" w14:textId="77777777" w:rsidR="004C62A3" w:rsidRPr="007168B0" w:rsidRDefault="004C62A3" w:rsidP="00C73C37">
            <w:pPr>
              <w:pStyle w:val="TAL"/>
            </w:pPr>
            <w:r w:rsidRPr="007168B0">
              <w:t>Table </w:t>
            </w:r>
            <w:r>
              <w:t>J.</w:t>
            </w:r>
            <w:r w:rsidRPr="007168B0">
              <w:t>3.4-3</w:t>
            </w:r>
          </w:p>
        </w:tc>
      </w:tr>
    </w:tbl>
    <w:p w14:paraId="694534D4" w14:textId="77777777" w:rsidR="004C62A3" w:rsidRDefault="004C62A3" w:rsidP="00480E14">
      <w:pPr>
        <w:pStyle w:val="Heading2"/>
      </w:pPr>
      <w:bookmarkStart w:id="461" w:name="_Toc90901456"/>
      <w:r>
        <w:t>J.3.3</w:t>
      </w:r>
      <w:r>
        <w:tab/>
        <w:t>Authorisation field values</w:t>
      </w:r>
      <w:bookmarkEnd w:id="461"/>
    </w:p>
    <w:p w14:paraId="1F08AB18" w14:textId="77777777" w:rsidR="004C62A3" w:rsidRDefault="004C62A3" w:rsidP="00480E14">
      <w:pPr>
        <w:pStyle w:val="Heading3"/>
      </w:pPr>
      <w:bookmarkStart w:id="462" w:name="_Toc90901457"/>
      <w:r>
        <w:t>J.3.3.1</w:t>
      </w:r>
      <w:r>
        <w:tab/>
        <w:t>General</w:t>
      </w:r>
      <w:bookmarkEnd w:id="462"/>
    </w:p>
    <w:p w14:paraId="2A9877C9" w14:textId="77777777" w:rsidR="004C62A3" w:rsidRDefault="004C62A3" w:rsidP="004C62A3">
      <w:r>
        <w:t>The tables contained in this clause define the bit fields used for authorisation. In the tables, the byte ordering is left-most byte first. The bit ordering is least-signficant bit first.</w:t>
      </w:r>
    </w:p>
    <w:p w14:paraId="3638191C" w14:textId="77777777" w:rsidR="004C62A3" w:rsidRDefault="004C62A3" w:rsidP="004C62A3">
      <w:r>
        <w:t>The bit fields may be extended with further bytes in future specifications. Any bytes within the authorisation fields of a MC Service ID that do not correspond with a bit in a table below shall be ignored. The maximum length of a bit field shall be 1024 bits (or 256 hex characters).</w:t>
      </w:r>
    </w:p>
    <w:p w14:paraId="21281EC4" w14:textId="77777777" w:rsidR="004C62A3" w:rsidRDefault="004C62A3" w:rsidP="004C62A3">
      <w:pPr>
        <w:pStyle w:val="Heading3"/>
      </w:pPr>
      <w:bookmarkStart w:id="463" w:name="_Toc90901458"/>
      <w:r>
        <w:t>J.3.3.2</w:t>
      </w:r>
      <w:r>
        <w:tab/>
        <w:t>Role authorisations</w:t>
      </w:r>
      <w:bookmarkEnd w:id="463"/>
    </w:p>
    <w:p w14:paraId="1B3105A5" w14:textId="77777777" w:rsidR="004C62A3" w:rsidRPr="0054134A" w:rsidRDefault="004C62A3" w:rsidP="004C62A3">
      <w:pPr>
        <w:pStyle w:val="TH"/>
        <w:rPr>
          <w:lang w:eastAsia="ko-KR"/>
        </w:rPr>
      </w:pPr>
      <w:r>
        <w:t xml:space="preserve">Table J.3.3.2-1: User </w:t>
      </w:r>
      <w:r>
        <w:rPr>
          <w:lang w:eastAsia="ko-KR"/>
        </w:rPr>
        <w:t>role authorisations (</w:t>
      </w:r>
      <w:r w:rsidRPr="007168B0">
        <w:rPr>
          <w:lang w:eastAsia="zh-CN"/>
        </w:rPr>
        <w:t>mc-role-client</w:t>
      </w:r>
      <w:r>
        <w:rPr>
          <w:lang w:eastAsia="zh-CN"/>
        </w:rPr>
        <w:t>)</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406"/>
        <w:gridCol w:w="3549"/>
      </w:tblGrid>
      <w:tr w:rsidR="004C62A3" w:rsidRPr="00566B77" w14:paraId="25148BF6"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42B24682" w14:textId="77777777" w:rsidR="004C62A3" w:rsidRPr="007168B0" w:rsidRDefault="004C62A3" w:rsidP="00C73C37">
            <w:pPr>
              <w:pStyle w:val="TAH"/>
            </w:pPr>
            <w:r w:rsidRPr="007168B0">
              <w:t>Byte</w:t>
            </w:r>
          </w:p>
        </w:tc>
        <w:tc>
          <w:tcPr>
            <w:tcW w:w="846" w:type="dxa"/>
            <w:tcBorders>
              <w:top w:val="single" w:sz="4" w:space="0" w:color="auto"/>
              <w:left w:val="single" w:sz="4" w:space="0" w:color="auto"/>
              <w:bottom w:val="single" w:sz="4" w:space="0" w:color="auto"/>
              <w:right w:val="single" w:sz="4" w:space="0" w:color="auto"/>
            </w:tcBorders>
            <w:vAlign w:val="center"/>
            <w:hideMark/>
          </w:tcPr>
          <w:p w14:paraId="4C47D293"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7A663A13" w14:textId="77777777" w:rsidR="004C62A3" w:rsidRPr="007168B0" w:rsidRDefault="004C62A3" w:rsidP="00C73C37">
            <w:pPr>
              <w:pStyle w:val="TAH"/>
            </w:pPr>
            <w:r w:rsidRPr="007168B0">
              <w:t>Role authorisation</w:t>
            </w:r>
          </w:p>
        </w:tc>
        <w:tc>
          <w:tcPr>
            <w:tcW w:w="3549" w:type="dxa"/>
            <w:tcBorders>
              <w:top w:val="single" w:sz="4" w:space="0" w:color="auto"/>
              <w:left w:val="single" w:sz="4" w:space="0" w:color="auto"/>
              <w:bottom w:val="single" w:sz="4" w:space="0" w:color="auto"/>
              <w:right w:val="single" w:sz="4" w:space="0" w:color="auto"/>
            </w:tcBorders>
          </w:tcPr>
          <w:p w14:paraId="3ECEE197" w14:textId="77777777" w:rsidR="004C62A3" w:rsidRPr="007168B0" w:rsidRDefault="004C62A3" w:rsidP="00C73C37">
            <w:pPr>
              <w:pStyle w:val="TAH"/>
            </w:pPr>
          </w:p>
          <w:p w14:paraId="21B12CE8" w14:textId="77777777" w:rsidR="004C62A3" w:rsidRPr="007168B0" w:rsidRDefault="004C62A3" w:rsidP="00C73C37">
            <w:pPr>
              <w:pStyle w:val="TAH"/>
            </w:pPr>
            <w:r w:rsidRPr="007168B0">
              <w:t>Idm scope definition</w:t>
            </w:r>
          </w:p>
        </w:tc>
      </w:tr>
      <w:tr w:rsidR="004C62A3" w14:paraId="7F30026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04A2161"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56EF44E1" w14:textId="77777777" w:rsidR="004C62A3" w:rsidRPr="007168B0" w:rsidRDefault="004C62A3" w:rsidP="00C73C37">
            <w:pPr>
              <w:pStyle w:val="TAL"/>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hideMark/>
          </w:tcPr>
          <w:p w14:paraId="34323FE2" w14:textId="77777777" w:rsidR="004C62A3" w:rsidRPr="007168B0" w:rsidRDefault="004C62A3" w:rsidP="00C73C37">
            <w:pPr>
              <w:pStyle w:val="TAL"/>
            </w:pPr>
            <w:r w:rsidRPr="007168B0">
              <w:t>MCPTT client</w:t>
            </w:r>
          </w:p>
        </w:tc>
        <w:tc>
          <w:tcPr>
            <w:tcW w:w="3549" w:type="dxa"/>
            <w:tcBorders>
              <w:top w:val="single" w:sz="4" w:space="0" w:color="auto"/>
              <w:left w:val="single" w:sz="4" w:space="0" w:color="auto"/>
              <w:bottom w:val="single" w:sz="4" w:space="0" w:color="auto"/>
              <w:right w:val="single" w:sz="4" w:space="0" w:color="auto"/>
            </w:tcBorders>
          </w:tcPr>
          <w:p w14:paraId="06C99A45" w14:textId="77777777" w:rsidR="004C62A3" w:rsidRPr="007168B0" w:rsidRDefault="004C62A3" w:rsidP="00C73C37">
            <w:pPr>
              <w:pStyle w:val="TAL"/>
            </w:pPr>
            <w:r w:rsidRPr="007168B0">
              <w:t>"3gpp:mc:auth:role:client:ptt"</w:t>
            </w:r>
          </w:p>
        </w:tc>
      </w:tr>
      <w:tr w:rsidR="004C62A3" w14:paraId="4927A26E"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FD86814"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5C1DB87B" w14:textId="77777777" w:rsidR="004C62A3" w:rsidRPr="007168B0" w:rsidRDefault="004C62A3" w:rsidP="00C73C37">
            <w:pPr>
              <w:pStyle w:val="TAL"/>
              <w:rPr>
                <w:lang w:eastAsia="zh-CN"/>
              </w:rPr>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hideMark/>
          </w:tcPr>
          <w:p w14:paraId="7B3B3234" w14:textId="77777777" w:rsidR="004C62A3" w:rsidRPr="007168B0" w:rsidRDefault="004C62A3" w:rsidP="00C73C37">
            <w:pPr>
              <w:pStyle w:val="TAL"/>
            </w:pPr>
            <w:r w:rsidRPr="007168B0">
              <w:t>MCVideo client</w:t>
            </w:r>
          </w:p>
        </w:tc>
        <w:tc>
          <w:tcPr>
            <w:tcW w:w="3549" w:type="dxa"/>
            <w:tcBorders>
              <w:top w:val="single" w:sz="4" w:space="0" w:color="auto"/>
              <w:left w:val="single" w:sz="4" w:space="0" w:color="auto"/>
              <w:bottom w:val="single" w:sz="4" w:space="0" w:color="auto"/>
              <w:right w:val="single" w:sz="4" w:space="0" w:color="auto"/>
            </w:tcBorders>
          </w:tcPr>
          <w:p w14:paraId="2901E7D5" w14:textId="77777777" w:rsidR="004C62A3" w:rsidRPr="007168B0" w:rsidRDefault="004C62A3" w:rsidP="00C73C37">
            <w:pPr>
              <w:pStyle w:val="TAL"/>
            </w:pPr>
            <w:r w:rsidRPr="007168B0">
              <w:t>"3gpp:mc:auth:role:client:video"</w:t>
            </w:r>
          </w:p>
        </w:tc>
      </w:tr>
      <w:tr w:rsidR="004C62A3" w14:paraId="3113221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08F3DD1"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624324F5" w14:textId="77777777" w:rsidR="004C62A3" w:rsidRPr="007168B0" w:rsidRDefault="004C62A3" w:rsidP="00C73C37">
            <w:pPr>
              <w:pStyle w:val="TAL"/>
              <w:rPr>
                <w:lang w:eastAsia="zh-CN"/>
              </w:rPr>
            </w:pPr>
            <w:r w:rsidRPr="007168B0">
              <w:rPr>
                <w:lang w:eastAsia="zh-CN"/>
              </w:rPr>
              <w:t>2</w:t>
            </w:r>
          </w:p>
        </w:tc>
        <w:tc>
          <w:tcPr>
            <w:tcW w:w="3406" w:type="dxa"/>
            <w:tcBorders>
              <w:top w:val="single" w:sz="4" w:space="0" w:color="auto"/>
              <w:left w:val="single" w:sz="4" w:space="0" w:color="auto"/>
              <w:bottom w:val="single" w:sz="4" w:space="0" w:color="auto"/>
              <w:right w:val="single" w:sz="4" w:space="0" w:color="auto"/>
            </w:tcBorders>
            <w:hideMark/>
          </w:tcPr>
          <w:p w14:paraId="44EDC763" w14:textId="77777777" w:rsidR="004C62A3" w:rsidRPr="007168B0" w:rsidRDefault="004C62A3" w:rsidP="00C73C37">
            <w:pPr>
              <w:pStyle w:val="TAL"/>
            </w:pPr>
            <w:r w:rsidRPr="007168B0">
              <w:t>MCData client</w:t>
            </w:r>
          </w:p>
        </w:tc>
        <w:tc>
          <w:tcPr>
            <w:tcW w:w="3549" w:type="dxa"/>
            <w:tcBorders>
              <w:top w:val="single" w:sz="4" w:space="0" w:color="auto"/>
              <w:left w:val="single" w:sz="4" w:space="0" w:color="auto"/>
              <w:bottom w:val="single" w:sz="4" w:space="0" w:color="auto"/>
              <w:right w:val="single" w:sz="4" w:space="0" w:color="auto"/>
            </w:tcBorders>
          </w:tcPr>
          <w:p w14:paraId="7106E885" w14:textId="77777777" w:rsidR="004C62A3" w:rsidRPr="007168B0" w:rsidRDefault="004C62A3" w:rsidP="00C73C37">
            <w:pPr>
              <w:pStyle w:val="TAL"/>
            </w:pPr>
            <w:r w:rsidRPr="007168B0">
              <w:t>"3gpp:mc:auth:role:client:data"</w:t>
            </w:r>
          </w:p>
        </w:tc>
      </w:tr>
    </w:tbl>
    <w:p w14:paraId="460EA172" w14:textId="77777777" w:rsidR="004C62A3" w:rsidRDefault="004C62A3" w:rsidP="004C62A3">
      <w:pPr>
        <w:pStyle w:val="TH"/>
        <w:rPr>
          <w:rFonts w:ascii="Times New Roman" w:hAnsi="Times New Roman"/>
          <w:b w:val="0"/>
        </w:rPr>
      </w:pPr>
    </w:p>
    <w:p w14:paraId="3A545FE4" w14:textId="77777777" w:rsidR="004C62A3" w:rsidRPr="0054134A" w:rsidRDefault="004C62A3" w:rsidP="004C62A3">
      <w:pPr>
        <w:pStyle w:val="TH"/>
        <w:rPr>
          <w:lang w:eastAsia="ko-KR"/>
        </w:rPr>
      </w:pPr>
      <w:r>
        <w:t xml:space="preserve">Table J.3.3.2-2: Server </w:t>
      </w:r>
      <w:r>
        <w:rPr>
          <w:lang w:eastAsia="ko-KR"/>
        </w:rPr>
        <w:t>role authorisations (</w:t>
      </w:r>
      <w:r w:rsidRPr="007168B0">
        <w:rPr>
          <w:lang w:eastAsia="zh-CN"/>
        </w:rPr>
        <w:t>mc-role-server</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19B1FB00"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51EF80A0"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6C2648F2"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13C96F6B" w14:textId="77777777" w:rsidR="004C62A3" w:rsidRPr="007168B0" w:rsidRDefault="004C62A3" w:rsidP="00C73C37">
            <w:pPr>
              <w:pStyle w:val="TAH"/>
              <w:rPr>
                <w:rFonts w:eastAsia="Malgun Gothic"/>
                <w:lang w:eastAsia="ko-KR"/>
              </w:rPr>
            </w:pPr>
            <w:r w:rsidRPr="007168B0">
              <w:t>Role authorisation</w:t>
            </w:r>
          </w:p>
        </w:tc>
        <w:tc>
          <w:tcPr>
            <w:tcW w:w="3548" w:type="dxa"/>
            <w:tcBorders>
              <w:top w:val="single" w:sz="4" w:space="0" w:color="auto"/>
              <w:left w:val="single" w:sz="4" w:space="0" w:color="auto"/>
              <w:bottom w:val="single" w:sz="4" w:space="0" w:color="auto"/>
              <w:right w:val="single" w:sz="4" w:space="0" w:color="auto"/>
            </w:tcBorders>
          </w:tcPr>
          <w:p w14:paraId="31C406F5" w14:textId="77777777" w:rsidR="004C62A3" w:rsidRPr="007168B0" w:rsidRDefault="004C62A3" w:rsidP="00C73C37">
            <w:pPr>
              <w:pStyle w:val="TAH"/>
            </w:pPr>
          </w:p>
          <w:p w14:paraId="484BA97D" w14:textId="77777777" w:rsidR="004C62A3" w:rsidRPr="007168B0" w:rsidRDefault="004C62A3" w:rsidP="00C73C37">
            <w:pPr>
              <w:pStyle w:val="TAH"/>
            </w:pPr>
            <w:r w:rsidRPr="007168B0">
              <w:t>Idm scope definition</w:t>
            </w:r>
          </w:p>
        </w:tc>
      </w:tr>
      <w:tr w:rsidR="004C62A3" w14:paraId="06663F5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5BF6F9A1"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2CD36C08"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hideMark/>
          </w:tcPr>
          <w:p w14:paraId="45E440E1" w14:textId="77777777" w:rsidR="004C62A3" w:rsidRPr="007168B0" w:rsidRDefault="004C62A3" w:rsidP="00C73C37">
            <w:pPr>
              <w:pStyle w:val="TAL"/>
            </w:pPr>
            <w:r w:rsidRPr="007168B0">
              <w:t>Group Management Server</w:t>
            </w:r>
          </w:p>
        </w:tc>
        <w:tc>
          <w:tcPr>
            <w:tcW w:w="3548" w:type="dxa"/>
            <w:tcBorders>
              <w:top w:val="single" w:sz="4" w:space="0" w:color="auto"/>
              <w:left w:val="single" w:sz="4" w:space="0" w:color="auto"/>
              <w:bottom w:val="single" w:sz="4" w:space="0" w:color="auto"/>
              <w:right w:val="single" w:sz="4" w:space="0" w:color="auto"/>
            </w:tcBorders>
          </w:tcPr>
          <w:p w14:paraId="6099C6A3" w14:textId="77777777" w:rsidR="004C62A3" w:rsidRPr="007168B0" w:rsidRDefault="004C62A3" w:rsidP="00C73C37">
            <w:pPr>
              <w:pStyle w:val="TAL"/>
            </w:pPr>
            <w:r w:rsidRPr="007168B0">
              <w:t>"3gpp:mc:auth:role:server:gms"</w:t>
            </w:r>
          </w:p>
        </w:tc>
      </w:tr>
      <w:tr w:rsidR="004C62A3" w14:paraId="352F2926"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B97FA0B"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306035E3"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760020A6" w14:textId="77777777" w:rsidR="004C62A3" w:rsidRPr="007168B0" w:rsidRDefault="004C62A3" w:rsidP="00C73C37">
            <w:pPr>
              <w:pStyle w:val="TAL"/>
            </w:pPr>
            <w:r w:rsidRPr="007168B0">
              <w:t>CS Proxy</w:t>
            </w:r>
          </w:p>
        </w:tc>
        <w:tc>
          <w:tcPr>
            <w:tcW w:w="3548" w:type="dxa"/>
            <w:tcBorders>
              <w:top w:val="single" w:sz="4" w:space="0" w:color="auto"/>
              <w:left w:val="single" w:sz="4" w:space="0" w:color="auto"/>
              <w:bottom w:val="single" w:sz="4" w:space="0" w:color="auto"/>
              <w:right w:val="single" w:sz="4" w:space="0" w:color="auto"/>
            </w:tcBorders>
          </w:tcPr>
          <w:p w14:paraId="7DF182AD" w14:textId="77777777" w:rsidR="004C62A3" w:rsidRPr="007168B0" w:rsidRDefault="004C62A3" w:rsidP="00C73C37">
            <w:pPr>
              <w:pStyle w:val="TAL"/>
            </w:pPr>
            <w:r w:rsidRPr="007168B0">
              <w:t>"3gpp:mc:auth:role:server:cs_proxy"</w:t>
            </w:r>
          </w:p>
        </w:tc>
      </w:tr>
      <w:tr w:rsidR="004C62A3" w14:paraId="60E3A49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6D4A6BD9"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5B1843E4"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4CF15692" w14:textId="77777777" w:rsidR="004C62A3" w:rsidRPr="007168B0" w:rsidRDefault="004C62A3" w:rsidP="00C73C37">
            <w:pPr>
              <w:pStyle w:val="TAL"/>
            </w:pPr>
            <w:r w:rsidRPr="007168B0">
              <w:t>IS Proxy</w:t>
            </w:r>
          </w:p>
        </w:tc>
        <w:tc>
          <w:tcPr>
            <w:tcW w:w="3548" w:type="dxa"/>
            <w:tcBorders>
              <w:top w:val="single" w:sz="4" w:space="0" w:color="auto"/>
              <w:left w:val="single" w:sz="4" w:space="0" w:color="auto"/>
              <w:bottom w:val="single" w:sz="4" w:space="0" w:color="auto"/>
              <w:right w:val="single" w:sz="4" w:space="0" w:color="auto"/>
            </w:tcBorders>
          </w:tcPr>
          <w:p w14:paraId="61930996" w14:textId="77777777" w:rsidR="004C62A3" w:rsidRPr="007168B0" w:rsidRDefault="004C62A3" w:rsidP="00C73C37">
            <w:pPr>
              <w:pStyle w:val="TAL"/>
            </w:pPr>
            <w:r w:rsidRPr="007168B0">
              <w:t>"3gpp:mc:auth:role:server:is_proxy"</w:t>
            </w:r>
          </w:p>
        </w:tc>
      </w:tr>
      <w:tr w:rsidR="004C62A3" w14:paraId="6D5C88A9"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82D5028"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1D68BD37" w14:textId="77777777" w:rsidR="004C62A3" w:rsidRPr="007168B0" w:rsidRDefault="004C62A3" w:rsidP="00C73C37">
            <w:pPr>
              <w:pStyle w:val="TAL"/>
              <w:rPr>
                <w:lang w:eastAsia="zh-CN"/>
              </w:rPr>
            </w:pPr>
            <w:r w:rsidRPr="007168B0">
              <w:rPr>
                <w:lang w:eastAsia="zh-CN"/>
              </w:rPr>
              <w:t>3</w:t>
            </w:r>
          </w:p>
        </w:tc>
        <w:tc>
          <w:tcPr>
            <w:tcW w:w="3548" w:type="dxa"/>
            <w:tcBorders>
              <w:top w:val="single" w:sz="4" w:space="0" w:color="auto"/>
              <w:left w:val="single" w:sz="4" w:space="0" w:color="auto"/>
              <w:bottom w:val="single" w:sz="4" w:space="0" w:color="auto"/>
              <w:right w:val="single" w:sz="4" w:space="0" w:color="auto"/>
            </w:tcBorders>
          </w:tcPr>
          <w:p w14:paraId="562FA0AD" w14:textId="77777777" w:rsidR="004C62A3" w:rsidRPr="007168B0" w:rsidRDefault="004C62A3" w:rsidP="00C73C37">
            <w:pPr>
              <w:pStyle w:val="TAL"/>
            </w:pPr>
            <w:r w:rsidRPr="007168B0">
              <w:t>MCPTT server</w:t>
            </w:r>
          </w:p>
        </w:tc>
        <w:tc>
          <w:tcPr>
            <w:tcW w:w="3548" w:type="dxa"/>
            <w:tcBorders>
              <w:top w:val="single" w:sz="4" w:space="0" w:color="auto"/>
              <w:left w:val="single" w:sz="4" w:space="0" w:color="auto"/>
              <w:bottom w:val="single" w:sz="4" w:space="0" w:color="auto"/>
              <w:right w:val="single" w:sz="4" w:space="0" w:color="auto"/>
            </w:tcBorders>
          </w:tcPr>
          <w:p w14:paraId="7C33E170" w14:textId="77777777" w:rsidR="004C62A3" w:rsidRPr="007168B0" w:rsidRDefault="004C62A3" w:rsidP="00C73C37">
            <w:pPr>
              <w:pStyle w:val="TAL"/>
            </w:pPr>
            <w:r w:rsidRPr="007168B0">
              <w:t>"3gpp:mc:auth:role:server:mcptt"</w:t>
            </w:r>
          </w:p>
        </w:tc>
      </w:tr>
      <w:tr w:rsidR="004C62A3" w14:paraId="6D6354D2"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1F3A8B8"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B9C4EEB" w14:textId="77777777" w:rsidR="004C62A3" w:rsidRPr="007168B0" w:rsidRDefault="004C62A3" w:rsidP="00C73C37">
            <w:pPr>
              <w:pStyle w:val="TAL"/>
              <w:rPr>
                <w:lang w:eastAsia="zh-CN"/>
              </w:rPr>
            </w:pPr>
            <w:r w:rsidRPr="007168B0">
              <w:rPr>
                <w:lang w:eastAsia="zh-CN"/>
              </w:rPr>
              <w:t>4</w:t>
            </w:r>
          </w:p>
        </w:tc>
        <w:tc>
          <w:tcPr>
            <w:tcW w:w="3548" w:type="dxa"/>
            <w:tcBorders>
              <w:top w:val="single" w:sz="4" w:space="0" w:color="auto"/>
              <w:left w:val="single" w:sz="4" w:space="0" w:color="auto"/>
              <w:bottom w:val="single" w:sz="4" w:space="0" w:color="auto"/>
              <w:right w:val="single" w:sz="4" w:space="0" w:color="auto"/>
            </w:tcBorders>
          </w:tcPr>
          <w:p w14:paraId="468C706D" w14:textId="77777777" w:rsidR="004C62A3" w:rsidRPr="007168B0" w:rsidRDefault="004C62A3" w:rsidP="00C73C37">
            <w:pPr>
              <w:pStyle w:val="TAL"/>
            </w:pPr>
            <w:r w:rsidRPr="007168B0">
              <w:t>MCVideo server</w:t>
            </w:r>
          </w:p>
        </w:tc>
        <w:tc>
          <w:tcPr>
            <w:tcW w:w="3548" w:type="dxa"/>
            <w:tcBorders>
              <w:top w:val="single" w:sz="4" w:space="0" w:color="auto"/>
              <w:left w:val="single" w:sz="4" w:space="0" w:color="auto"/>
              <w:bottom w:val="single" w:sz="4" w:space="0" w:color="auto"/>
              <w:right w:val="single" w:sz="4" w:space="0" w:color="auto"/>
            </w:tcBorders>
          </w:tcPr>
          <w:p w14:paraId="14C1E463" w14:textId="77777777" w:rsidR="004C62A3" w:rsidRPr="007168B0" w:rsidRDefault="004C62A3" w:rsidP="00C73C37">
            <w:pPr>
              <w:pStyle w:val="TAL"/>
            </w:pPr>
            <w:r w:rsidRPr="007168B0">
              <w:t>"3gpp:mc:auth:role:server:mcvideo"</w:t>
            </w:r>
          </w:p>
        </w:tc>
      </w:tr>
      <w:tr w:rsidR="004C62A3" w14:paraId="4C287465"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6B9F899"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7782C63E" w14:textId="77777777" w:rsidR="004C62A3" w:rsidRPr="007168B0" w:rsidRDefault="004C62A3" w:rsidP="00C73C37">
            <w:pPr>
              <w:pStyle w:val="TAL"/>
              <w:rPr>
                <w:lang w:eastAsia="zh-CN"/>
              </w:rPr>
            </w:pPr>
            <w:r w:rsidRPr="007168B0">
              <w:rPr>
                <w:lang w:eastAsia="zh-CN"/>
              </w:rPr>
              <w:t>5</w:t>
            </w:r>
          </w:p>
        </w:tc>
        <w:tc>
          <w:tcPr>
            <w:tcW w:w="3548" w:type="dxa"/>
            <w:tcBorders>
              <w:top w:val="single" w:sz="4" w:space="0" w:color="auto"/>
              <w:left w:val="single" w:sz="4" w:space="0" w:color="auto"/>
              <w:bottom w:val="single" w:sz="4" w:space="0" w:color="auto"/>
              <w:right w:val="single" w:sz="4" w:space="0" w:color="auto"/>
            </w:tcBorders>
          </w:tcPr>
          <w:p w14:paraId="6EFC2F5B" w14:textId="77777777" w:rsidR="004C62A3" w:rsidRPr="007168B0" w:rsidRDefault="004C62A3" w:rsidP="00C73C37">
            <w:pPr>
              <w:pStyle w:val="TAL"/>
            </w:pPr>
            <w:r w:rsidRPr="007168B0">
              <w:t>MCData server</w:t>
            </w:r>
          </w:p>
        </w:tc>
        <w:tc>
          <w:tcPr>
            <w:tcW w:w="3548" w:type="dxa"/>
            <w:tcBorders>
              <w:top w:val="single" w:sz="4" w:space="0" w:color="auto"/>
              <w:left w:val="single" w:sz="4" w:space="0" w:color="auto"/>
              <w:bottom w:val="single" w:sz="4" w:space="0" w:color="auto"/>
              <w:right w:val="single" w:sz="4" w:space="0" w:color="auto"/>
            </w:tcBorders>
          </w:tcPr>
          <w:p w14:paraId="5BB1B98E" w14:textId="77777777" w:rsidR="004C62A3" w:rsidRPr="007168B0" w:rsidRDefault="004C62A3" w:rsidP="00C73C37">
            <w:pPr>
              <w:pStyle w:val="TAL"/>
            </w:pPr>
            <w:r w:rsidRPr="007168B0">
              <w:t>"3gpp:mc:auth:role:server:mcdata"</w:t>
            </w:r>
          </w:p>
        </w:tc>
      </w:tr>
    </w:tbl>
    <w:p w14:paraId="4706318A" w14:textId="77777777" w:rsidR="004C62A3" w:rsidRDefault="004C62A3" w:rsidP="004C62A3">
      <w:pPr>
        <w:pStyle w:val="Heading3"/>
      </w:pPr>
      <w:bookmarkStart w:id="464" w:name="_Toc90901459"/>
      <w:r>
        <w:t>J.3.3.3</w:t>
      </w:r>
      <w:r>
        <w:tab/>
        <w:t>Authorisations for priviledged signalling</w:t>
      </w:r>
      <w:bookmarkEnd w:id="464"/>
    </w:p>
    <w:p w14:paraId="53A755B8" w14:textId="77777777" w:rsidR="004C62A3" w:rsidRPr="0054134A" w:rsidRDefault="004C62A3" w:rsidP="004C62A3">
      <w:pPr>
        <w:pStyle w:val="TH"/>
        <w:rPr>
          <w:lang w:eastAsia="ko-KR"/>
        </w:rPr>
      </w:pPr>
      <w:r>
        <w:t xml:space="preserve">Table J.3.3.3-1: MCPTT privileged signalling </w:t>
      </w:r>
      <w:r>
        <w:rPr>
          <w:lang w:eastAsia="ko-KR"/>
        </w:rPr>
        <w:t>authorisations (</w:t>
      </w:r>
      <w:r w:rsidRPr="007168B0">
        <w:rPr>
          <w:lang w:eastAsia="zh-CN"/>
        </w:rPr>
        <w:t>mc-priv-mcptt</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2C61261C"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559064D6"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1F793C49"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090A8E7F"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750946AC" w14:textId="77777777" w:rsidR="004C62A3" w:rsidRPr="007168B0" w:rsidRDefault="004C62A3" w:rsidP="00C73C37">
            <w:pPr>
              <w:pStyle w:val="TAH"/>
            </w:pPr>
          </w:p>
          <w:p w14:paraId="7FE91896" w14:textId="77777777" w:rsidR="004C62A3" w:rsidRPr="007168B0" w:rsidRDefault="004C62A3" w:rsidP="00C73C37">
            <w:pPr>
              <w:pStyle w:val="TAH"/>
            </w:pPr>
            <w:r w:rsidRPr="007168B0">
              <w:t>Idm scope definition</w:t>
            </w:r>
          </w:p>
        </w:tc>
      </w:tr>
      <w:tr w:rsidR="004C62A3" w14:paraId="7F138AE1"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5FFBE24"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hideMark/>
          </w:tcPr>
          <w:p w14:paraId="5F2E26DF"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089610E8" w14:textId="77777777" w:rsidR="004C62A3" w:rsidRPr="007168B0" w:rsidRDefault="004C62A3" w:rsidP="00C73C37">
            <w:pPr>
              <w:pStyle w:val="TAL"/>
            </w:pPr>
            <w:r w:rsidRPr="007168B0">
              <w:t>MCPTT Private call request in automatic commencement mode (TS 23.379).</w:t>
            </w:r>
          </w:p>
        </w:tc>
        <w:tc>
          <w:tcPr>
            <w:tcW w:w="3548" w:type="dxa"/>
            <w:tcBorders>
              <w:top w:val="single" w:sz="4" w:space="0" w:color="auto"/>
              <w:left w:val="single" w:sz="4" w:space="0" w:color="auto"/>
              <w:bottom w:val="single" w:sz="4" w:space="0" w:color="auto"/>
              <w:right w:val="single" w:sz="4" w:space="0" w:color="auto"/>
            </w:tcBorders>
          </w:tcPr>
          <w:p w14:paraId="00134A3C" w14:textId="77777777" w:rsidR="004C62A3" w:rsidRPr="007168B0" w:rsidRDefault="004C62A3" w:rsidP="00C73C37">
            <w:pPr>
              <w:pStyle w:val="TAL"/>
            </w:pPr>
            <w:r w:rsidRPr="007168B0">
              <w:t>"3gpp:mc:auth:priv:mcptt:automatic_private_call"</w:t>
            </w:r>
          </w:p>
        </w:tc>
      </w:tr>
      <w:tr w:rsidR="004C62A3" w14:paraId="74531498"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BC3C497"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105996DF" w14:textId="77777777" w:rsidR="004C62A3" w:rsidRPr="007168B0" w:rsidRDefault="004C62A3" w:rsidP="00C73C37">
            <w:pPr>
              <w:pStyle w:val="TAL"/>
              <w:rPr>
                <w:lang w:eastAsia="zh-CN"/>
              </w:rPr>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57FD9D76" w14:textId="77777777" w:rsidR="004C62A3" w:rsidRPr="007168B0" w:rsidRDefault="004C62A3" w:rsidP="00C73C37">
            <w:pPr>
              <w:pStyle w:val="TAL"/>
            </w:pPr>
            <w:r w:rsidRPr="007168B0">
              <w:t>MCPTT Ambient listening call request (TS 23.379).</w:t>
            </w:r>
          </w:p>
        </w:tc>
        <w:tc>
          <w:tcPr>
            <w:tcW w:w="3548" w:type="dxa"/>
            <w:tcBorders>
              <w:top w:val="single" w:sz="4" w:space="0" w:color="auto"/>
              <w:left w:val="single" w:sz="4" w:space="0" w:color="auto"/>
              <w:bottom w:val="single" w:sz="4" w:space="0" w:color="auto"/>
              <w:right w:val="single" w:sz="4" w:space="0" w:color="auto"/>
            </w:tcBorders>
          </w:tcPr>
          <w:p w14:paraId="378E9767" w14:textId="77777777" w:rsidR="004C62A3" w:rsidRPr="007168B0" w:rsidRDefault="004C62A3" w:rsidP="00C73C37">
            <w:pPr>
              <w:pStyle w:val="TAL"/>
            </w:pPr>
            <w:r w:rsidRPr="007168B0">
              <w:t>"3gpp:mc:auth:priv:mcptt:ambient_listening"</w:t>
            </w:r>
          </w:p>
        </w:tc>
      </w:tr>
      <w:tr w:rsidR="004C62A3" w14:paraId="6BA0AED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24A04AE"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5CA24B9E" w14:textId="77777777" w:rsidR="004C62A3" w:rsidRPr="007168B0" w:rsidRDefault="004C62A3" w:rsidP="00C73C37">
            <w:pPr>
              <w:pStyle w:val="TAL"/>
              <w:rPr>
                <w:lang w:eastAsia="zh-CN"/>
              </w:rPr>
            </w:pPr>
            <w:r w:rsidRPr="007168B0">
              <w:rPr>
                <w:lang w:eastAsia="zh-CN"/>
              </w:rPr>
              <w:t>2</w:t>
            </w:r>
          </w:p>
        </w:tc>
        <w:tc>
          <w:tcPr>
            <w:tcW w:w="3548" w:type="dxa"/>
            <w:tcBorders>
              <w:top w:val="single" w:sz="4" w:space="0" w:color="auto"/>
              <w:left w:val="single" w:sz="4" w:space="0" w:color="auto"/>
              <w:bottom w:val="single" w:sz="4" w:space="0" w:color="auto"/>
              <w:right w:val="single" w:sz="4" w:space="0" w:color="auto"/>
            </w:tcBorders>
          </w:tcPr>
          <w:p w14:paraId="593BE661" w14:textId="77777777" w:rsidR="004C62A3" w:rsidRPr="007168B0" w:rsidRDefault="004C62A3" w:rsidP="00C73C37">
            <w:pPr>
              <w:pStyle w:val="TAL"/>
            </w:pPr>
            <w:r w:rsidRPr="007168B0">
              <w:t>MCPTT Remotely initiated MCPTT call request, in unnotified mode (TS 23.379).</w:t>
            </w:r>
          </w:p>
        </w:tc>
        <w:tc>
          <w:tcPr>
            <w:tcW w:w="3548" w:type="dxa"/>
            <w:tcBorders>
              <w:top w:val="single" w:sz="4" w:space="0" w:color="auto"/>
              <w:left w:val="single" w:sz="4" w:space="0" w:color="auto"/>
              <w:bottom w:val="single" w:sz="4" w:space="0" w:color="auto"/>
              <w:right w:val="single" w:sz="4" w:space="0" w:color="auto"/>
            </w:tcBorders>
          </w:tcPr>
          <w:p w14:paraId="6A020C59" w14:textId="77777777" w:rsidR="004C62A3" w:rsidRPr="007168B0" w:rsidRDefault="004C62A3" w:rsidP="00C73C37">
            <w:pPr>
              <w:pStyle w:val="TAL"/>
            </w:pPr>
            <w:r w:rsidRPr="007168B0">
              <w:t>"3gpp:mc:auth:priv:mcptt:unnotified_remote_call"</w:t>
            </w:r>
          </w:p>
        </w:tc>
      </w:tr>
    </w:tbl>
    <w:p w14:paraId="0E6129C8" w14:textId="77777777" w:rsidR="004C62A3" w:rsidRDefault="004C62A3" w:rsidP="004C62A3">
      <w:pPr>
        <w:pStyle w:val="TH"/>
        <w:jc w:val="left"/>
      </w:pPr>
    </w:p>
    <w:p w14:paraId="408C9ADF" w14:textId="77777777" w:rsidR="004C62A3" w:rsidRPr="0054134A" w:rsidRDefault="004C62A3" w:rsidP="004C62A3">
      <w:pPr>
        <w:pStyle w:val="TH"/>
        <w:rPr>
          <w:lang w:eastAsia="ko-KR"/>
        </w:rPr>
      </w:pPr>
      <w:r>
        <w:t xml:space="preserve">Table J.3.3.3-2: MCVideo privileged signalling </w:t>
      </w:r>
      <w:r>
        <w:rPr>
          <w:lang w:eastAsia="ko-KR"/>
        </w:rPr>
        <w:t>authorisations (</w:t>
      </w:r>
      <w:r w:rsidRPr="007168B0">
        <w:rPr>
          <w:lang w:eastAsia="zh-CN"/>
        </w:rPr>
        <w:t>mc-priv-mcvideo</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31F8B8D9"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6D1E4635"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3D78605B"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4E155BB3"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246BB74C" w14:textId="77777777" w:rsidR="004C62A3" w:rsidRPr="007168B0" w:rsidRDefault="004C62A3" w:rsidP="00C73C37">
            <w:pPr>
              <w:pStyle w:val="TAH"/>
            </w:pPr>
          </w:p>
          <w:p w14:paraId="5363AD35" w14:textId="77777777" w:rsidR="004C62A3" w:rsidRPr="007168B0" w:rsidRDefault="004C62A3" w:rsidP="00C73C37">
            <w:pPr>
              <w:pStyle w:val="TAH"/>
            </w:pPr>
            <w:r w:rsidRPr="007168B0">
              <w:t>Idm scope definition</w:t>
            </w:r>
          </w:p>
        </w:tc>
      </w:tr>
      <w:tr w:rsidR="004C62A3" w14:paraId="3003E44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DD83A92" w14:textId="77777777" w:rsidR="004C62A3" w:rsidRPr="007168B0" w:rsidRDefault="004C62A3" w:rsidP="00C73C37">
            <w:pPr>
              <w:pStyle w:val="TAL"/>
              <w:rPr>
                <w:lang w:eastAsia="zh-CN"/>
              </w:rPr>
            </w:pPr>
            <w:r w:rsidRPr="007168B0">
              <w:rPr>
                <w:lang w:eastAsia="zh-CN"/>
              </w:rPr>
              <w:t>0</w:t>
            </w:r>
          </w:p>
        </w:tc>
        <w:tc>
          <w:tcPr>
            <w:tcW w:w="846" w:type="dxa"/>
            <w:tcBorders>
              <w:top w:val="single" w:sz="4" w:space="0" w:color="auto"/>
              <w:left w:val="single" w:sz="4" w:space="0" w:color="auto"/>
              <w:bottom w:val="single" w:sz="4" w:space="0" w:color="auto"/>
              <w:right w:val="single" w:sz="4" w:space="0" w:color="auto"/>
            </w:tcBorders>
          </w:tcPr>
          <w:p w14:paraId="5B4BAF6E" w14:textId="77777777" w:rsidR="004C62A3" w:rsidRPr="007168B0" w:rsidRDefault="004C62A3" w:rsidP="00C73C37">
            <w:pPr>
              <w:pStyle w:val="TAL"/>
            </w:pPr>
            <w:r w:rsidRPr="007168B0">
              <w:rPr>
                <w:lang w:eastAsia="zh-CN"/>
              </w:rPr>
              <w:t>0</w:t>
            </w:r>
          </w:p>
        </w:tc>
        <w:tc>
          <w:tcPr>
            <w:tcW w:w="3548" w:type="dxa"/>
            <w:tcBorders>
              <w:top w:val="single" w:sz="4" w:space="0" w:color="auto"/>
              <w:left w:val="single" w:sz="4" w:space="0" w:color="auto"/>
              <w:bottom w:val="single" w:sz="4" w:space="0" w:color="auto"/>
              <w:right w:val="single" w:sz="4" w:space="0" w:color="auto"/>
            </w:tcBorders>
          </w:tcPr>
          <w:p w14:paraId="0195F83D" w14:textId="77777777" w:rsidR="004C62A3" w:rsidRPr="007168B0" w:rsidRDefault="004C62A3" w:rsidP="00C73C37">
            <w:pPr>
              <w:pStyle w:val="TAL"/>
            </w:pPr>
            <w:r w:rsidRPr="007168B0">
              <w:t>MCVideo Private call request (including private call, video pull and video push)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7160F780" w14:textId="77777777" w:rsidR="004C62A3" w:rsidRPr="007168B0" w:rsidRDefault="004C62A3" w:rsidP="00C73C37">
            <w:pPr>
              <w:pStyle w:val="TAL"/>
            </w:pPr>
            <w:r w:rsidRPr="007168B0">
              <w:t>"3gpp:mc:auth:priv:mcvideo:automatic_private_call"</w:t>
            </w:r>
          </w:p>
        </w:tc>
      </w:tr>
      <w:tr w:rsidR="004C62A3" w14:paraId="6393159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05A84FD" w14:textId="77777777" w:rsidR="004C62A3" w:rsidRPr="007168B0" w:rsidRDefault="004C62A3" w:rsidP="00C73C37">
            <w:pPr>
              <w:pStyle w:val="TAL"/>
              <w:rPr>
                <w:lang w:eastAsia="zh-CN"/>
              </w:rPr>
            </w:pPr>
          </w:p>
        </w:tc>
        <w:tc>
          <w:tcPr>
            <w:tcW w:w="846" w:type="dxa"/>
            <w:tcBorders>
              <w:top w:val="single" w:sz="4" w:space="0" w:color="auto"/>
              <w:left w:val="single" w:sz="4" w:space="0" w:color="auto"/>
              <w:bottom w:val="single" w:sz="4" w:space="0" w:color="auto"/>
              <w:right w:val="single" w:sz="4" w:space="0" w:color="auto"/>
            </w:tcBorders>
          </w:tcPr>
          <w:p w14:paraId="4BACB307" w14:textId="77777777" w:rsidR="004C62A3" w:rsidRPr="007168B0" w:rsidRDefault="004C62A3" w:rsidP="00C73C37">
            <w:pPr>
              <w:pStyle w:val="TAL"/>
            </w:pPr>
            <w:r w:rsidRPr="007168B0">
              <w:rPr>
                <w:lang w:eastAsia="zh-CN"/>
              </w:rPr>
              <w:t>1</w:t>
            </w:r>
          </w:p>
        </w:tc>
        <w:tc>
          <w:tcPr>
            <w:tcW w:w="3548" w:type="dxa"/>
            <w:tcBorders>
              <w:top w:val="single" w:sz="4" w:space="0" w:color="auto"/>
              <w:left w:val="single" w:sz="4" w:space="0" w:color="auto"/>
              <w:bottom w:val="single" w:sz="4" w:space="0" w:color="auto"/>
              <w:right w:val="single" w:sz="4" w:space="0" w:color="auto"/>
            </w:tcBorders>
          </w:tcPr>
          <w:p w14:paraId="3B5CFA92" w14:textId="77777777" w:rsidR="004C62A3" w:rsidRPr="007168B0" w:rsidRDefault="004C62A3" w:rsidP="00C73C37">
            <w:pPr>
              <w:pStyle w:val="TAL"/>
            </w:pPr>
            <w:r w:rsidRPr="007168B0">
              <w:t>MCVideo Remote video push request in automatic commencement mode (TS 23.281).</w:t>
            </w:r>
          </w:p>
        </w:tc>
        <w:tc>
          <w:tcPr>
            <w:tcW w:w="3548" w:type="dxa"/>
            <w:tcBorders>
              <w:top w:val="single" w:sz="4" w:space="0" w:color="auto"/>
              <w:left w:val="single" w:sz="4" w:space="0" w:color="auto"/>
              <w:bottom w:val="single" w:sz="4" w:space="0" w:color="auto"/>
              <w:right w:val="single" w:sz="4" w:space="0" w:color="auto"/>
            </w:tcBorders>
          </w:tcPr>
          <w:p w14:paraId="79058382" w14:textId="77777777" w:rsidR="004C62A3" w:rsidRPr="007168B0" w:rsidRDefault="004C62A3" w:rsidP="00C73C37">
            <w:pPr>
              <w:pStyle w:val="TAL"/>
            </w:pPr>
            <w:r w:rsidRPr="007168B0">
              <w:t>"3gpp:mc:auth:priv:mcvideo:automatic_remote_video_push"</w:t>
            </w:r>
          </w:p>
        </w:tc>
      </w:tr>
      <w:tr w:rsidR="004C62A3" w14:paraId="6A389E6D"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CAF9247"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68B7A86"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7FE81A27" w14:textId="77777777" w:rsidR="004C62A3" w:rsidRPr="007168B0" w:rsidRDefault="004C62A3" w:rsidP="00C73C37">
            <w:pPr>
              <w:pStyle w:val="TAL"/>
            </w:pPr>
            <w:r w:rsidRPr="007168B0">
              <w:t>MCVideo Ambient viewing call request (TS 23.281).</w:t>
            </w:r>
          </w:p>
        </w:tc>
        <w:tc>
          <w:tcPr>
            <w:tcW w:w="3548" w:type="dxa"/>
            <w:tcBorders>
              <w:top w:val="single" w:sz="4" w:space="0" w:color="auto"/>
              <w:left w:val="single" w:sz="4" w:space="0" w:color="auto"/>
              <w:bottom w:val="single" w:sz="4" w:space="0" w:color="auto"/>
              <w:right w:val="single" w:sz="4" w:space="0" w:color="auto"/>
            </w:tcBorders>
          </w:tcPr>
          <w:p w14:paraId="06404235" w14:textId="77777777" w:rsidR="004C62A3" w:rsidRPr="007168B0" w:rsidRDefault="004C62A3" w:rsidP="00C73C37">
            <w:pPr>
              <w:pStyle w:val="TAL"/>
            </w:pPr>
            <w:r w:rsidRPr="007168B0">
              <w:t>"3gpp:mc:auth:priv:mcvideo:ambient_viewing"</w:t>
            </w:r>
          </w:p>
        </w:tc>
      </w:tr>
    </w:tbl>
    <w:p w14:paraId="1922BE20" w14:textId="77777777" w:rsidR="004C62A3" w:rsidRDefault="004C62A3" w:rsidP="004C62A3">
      <w:pPr>
        <w:pStyle w:val="TH"/>
      </w:pPr>
    </w:p>
    <w:p w14:paraId="64E49522" w14:textId="77777777" w:rsidR="004C62A3" w:rsidRPr="0054134A" w:rsidRDefault="004C62A3" w:rsidP="004C62A3">
      <w:pPr>
        <w:pStyle w:val="TH"/>
        <w:rPr>
          <w:lang w:eastAsia="ko-KR"/>
        </w:rPr>
      </w:pPr>
      <w:r>
        <w:t xml:space="preserve">Table J.3.3.3-3: MCData privileged signalling </w:t>
      </w:r>
      <w:r>
        <w:rPr>
          <w:lang w:eastAsia="ko-KR"/>
        </w:rPr>
        <w:t>authorisations (</w:t>
      </w:r>
      <w:r w:rsidRPr="007168B0">
        <w:rPr>
          <w:lang w:eastAsia="zh-CN"/>
        </w:rPr>
        <w:t>mc-priv-mcdata</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46"/>
        <w:gridCol w:w="3548"/>
        <w:gridCol w:w="3548"/>
      </w:tblGrid>
      <w:tr w:rsidR="004C62A3" w:rsidRPr="00566B77" w14:paraId="7423C8D6" w14:textId="77777777" w:rsidTr="00C73C37">
        <w:trPr>
          <w:trHeight w:val="539"/>
          <w:jc w:val="center"/>
        </w:trPr>
        <w:tc>
          <w:tcPr>
            <w:tcW w:w="846" w:type="dxa"/>
            <w:tcBorders>
              <w:top w:val="single" w:sz="4" w:space="0" w:color="auto"/>
              <w:left w:val="single" w:sz="4" w:space="0" w:color="auto"/>
              <w:bottom w:val="single" w:sz="4" w:space="0" w:color="auto"/>
              <w:right w:val="single" w:sz="4" w:space="0" w:color="auto"/>
            </w:tcBorders>
          </w:tcPr>
          <w:p w14:paraId="303A2C71" w14:textId="77777777" w:rsidR="004C62A3" w:rsidRPr="007168B0" w:rsidRDefault="004C62A3" w:rsidP="00C73C37">
            <w:pPr>
              <w:pStyle w:val="TAH"/>
            </w:pPr>
            <w:r w:rsidRPr="007168B0">
              <w:t xml:space="preserve">Byte </w:t>
            </w:r>
          </w:p>
        </w:tc>
        <w:tc>
          <w:tcPr>
            <w:tcW w:w="846" w:type="dxa"/>
            <w:tcBorders>
              <w:top w:val="single" w:sz="4" w:space="0" w:color="auto"/>
              <w:left w:val="single" w:sz="4" w:space="0" w:color="auto"/>
              <w:bottom w:val="single" w:sz="4" w:space="0" w:color="auto"/>
              <w:right w:val="single" w:sz="4" w:space="0" w:color="auto"/>
            </w:tcBorders>
            <w:vAlign w:val="center"/>
            <w:hideMark/>
          </w:tcPr>
          <w:p w14:paraId="42C7C4E4"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04D93081" w14:textId="77777777" w:rsidR="004C62A3" w:rsidRPr="007168B0" w:rsidRDefault="004C62A3" w:rsidP="00C73C37">
            <w:pPr>
              <w:pStyle w:val="TAH"/>
              <w:rPr>
                <w:rFonts w:eastAsia="Malgun Gothic"/>
                <w:lang w:eastAsia="ko-KR"/>
              </w:rPr>
            </w:pPr>
            <w:r w:rsidRPr="007168B0">
              <w:t>Privileged signalling authorisation</w:t>
            </w:r>
          </w:p>
        </w:tc>
        <w:tc>
          <w:tcPr>
            <w:tcW w:w="3548" w:type="dxa"/>
            <w:tcBorders>
              <w:top w:val="single" w:sz="4" w:space="0" w:color="auto"/>
              <w:left w:val="single" w:sz="4" w:space="0" w:color="auto"/>
              <w:bottom w:val="single" w:sz="4" w:space="0" w:color="auto"/>
              <w:right w:val="single" w:sz="4" w:space="0" w:color="auto"/>
            </w:tcBorders>
          </w:tcPr>
          <w:p w14:paraId="1B2677E4" w14:textId="77777777" w:rsidR="004C62A3" w:rsidRPr="007168B0" w:rsidRDefault="004C62A3" w:rsidP="00C73C37">
            <w:pPr>
              <w:pStyle w:val="TAH"/>
            </w:pPr>
          </w:p>
          <w:p w14:paraId="2DD2340E" w14:textId="77777777" w:rsidR="004C62A3" w:rsidRPr="007168B0" w:rsidRDefault="004C62A3" w:rsidP="00C73C37">
            <w:pPr>
              <w:pStyle w:val="TAH"/>
            </w:pPr>
            <w:r w:rsidRPr="007168B0">
              <w:t>Idm scope definition</w:t>
            </w:r>
          </w:p>
        </w:tc>
      </w:tr>
      <w:tr w:rsidR="004C62A3" w14:paraId="51FB383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1BDCAC16" w14:textId="77777777" w:rsidR="004C62A3" w:rsidRPr="007168B0" w:rsidRDefault="004C62A3" w:rsidP="00C73C37">
            <w:pPr>
              <w:pStyle w:val="TAL"/>
            </w:pPr>
            <w:r w:rsidRPr="007168B0">
              <w:t>0</w:t>
            </w:r>
          </w:p>
        </w:tc>
        <w:tc>
          <w:tcPr>
            <w:tcW w:w="846" w:type="dxa"/>
            <w:tcBorders>
              <w:top w:val="single" w:sz="4" w:space="0" w:color="auto"/>
              <w:left w:val="single" w:sz="4" w:space="0" w:color="auto"/>
              <w:bottom w:val="single" w:sz="4" w:space="0" w:color="auto"/>
              <w:right w:val="single" w:sz="4" w:space="0" w:color="auto"/>
            </w:tcBorders>
          </w:tcPr>
          <w:p w14:paraId="7BC282A8"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701B6FD9" w14:textId="77777777" w:rsidR="004C62A3" w:rsidRPr="007168B0" w:rsidRDefault="004C62A3" w:rsidP="00C73C37">
            <w:pPr>
              <w:pStyle w:val="TAL"/>
            </w:pPr>
            <w:r w:rsidRPr="007168B0">
              <w:t>MCData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679ECBBE" w14:textId="77777777" w:rsidR="004C62A3" w:rsidRPr="007168B0" w:rsidRDefault="004C62A3" w:rsidP="00C73C37">
            <w:pPr>
              <w:pStyle w:val="TAL"/>
            </w:pPr>
            <w:r w:rsidRPr="007168B0">
              <w:t>"3gpp:mc:auth:priv:mcdata:sds:unnotified_req"</w:t>
            </w:r>
          </w:p>
        </w:tc>
      </w:tr>
      <w:tr w:rsidR="004C62A3" w14:paraId="31A59AB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2DA8DABE"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41DC846A"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43D0A4BC" w14:textId="77777777" w:rsidR="004C62A3" w:rsidRPr="007168B0" w:rsidRDefault="004C62A3" w:rsidP="00C73C37">
            <w:pPr>
              <w:pStyle w:val="TAL"/>
            </w:pPr>
            <w:r w:rsidRPr="007168B0">
              <w:t>MCData standalone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364C8C0D" w14:textId="77777777" w:rsidR="004C62A3" w:rsidRPr="007168B0" w:rsidRDefault="004C62A3" w:rsidP="00C73C37">
            <w:pPr>
              <w:pStyle w:val="TAL"/>
            </w:pPr>
            <w:r w:rsidRPr="007168B0">
              <w:t>"3gpp:mc:auth:priv:mcdata:sds:unnotified_standalone_session_req"</w:t>
            </w:r>
          </w:p>
        </w:tc>
      </w:tr>
      <w:tr w:rsidR="004C62A3" w14:paraId="4B7C741F"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92CA5E9"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00E5B02B"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06A410E8" w14:textId="77777777" w:rsidR="004C62A3" w:rsidRPr="007168B0" w:rsidRDefault="004C62A3" w:rsidP="00C73C37">
            <w:pPr>
              <w:pStyle w:val="TAL"/>
            </w:pPr>
            <w:r w:rsidRPr="007168B0">
              <w:t>MCData session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5F2938FF" w14:textId="77777777" w:rsidR="004C62A3" w:rsidRPr="007168B0" w:rsidRDefault="004C62A3" w:rsidP="00C73C37">
            <w:pPr>
              <w:pStyle w:val="TAL"/>
            </w:pPr>
            <w:r w:rsidRPr="007168B0">
              <w:t>"3gpp:mc:auth:priv:mcdata:sds:unnotified_session_req"</w:t>
            </w:r>
          </w:p>
        </w:tc>
      </w:tr>
      <w:tr w:rsidR="004C62A3" w14:paraId="328F953D"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007FAFEB"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3D8C7801" w14:textId="77777777" w:rsidR="004C62A3" w:rsidRPr="007168B0" w:rsidRDefault="004C62A3" w:rsidP="00C73C37">
            <w:pPr>
              <w:pStyle w:val="TAL"/>
            </w:pPr>
            <w:r w:rsidRPr="007168B0">
              <w:t>3</w:t>
            </w:r>
          </w:p>
        </w:tc>
        <w:tc>
          <w:tcPr>
            <w:tcW w:w="3548" w:type="dxa"/>
            <w:tcBorders>
              <w:top w:val="single" w:sz="4" w:space="0" w:color="auto"/>
              <w:left w:val="single" w:sz="4" w:space="0" w:color="auto"/>
              <w:bottom w:val="single" w:sz="4" w:space="0" w:color="auto"/>
              <w:right w:val="single" w:sz="4" w:space="0" w:color="auto"/>
            </w:tcBorders>
          </w:tcPr>
          <w:p w14:paraId="50E48997" w14:textId="77777777" w:rsidR="004C62A3" w:rsidRPr="007168B0" w:rsidRDefault="004C62A3" w:rsidP="00C73C37">
            <w:pPr>
              <w:pStyle w:val="TAL"/>
            </w:pPr>
            <w:r w:rsidRPr="007168B0">
              <w:t>MCData group standalone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6A7F593E" w14:textId="77777777" w:rsidR="004C62A3" w:rsidRPr="007168B0" w:rsidRDefault="004C62A3" w:rsidP="00C73C37">
            <w:pPr>
              <w:pStyle w:val="TAL"/>
            </w:pPr>
            <w:r w:rsidRPr="007168B0">
              <w:t>"3gpp:mc:auth:priv:mcdata:sds:unnotified_group_standalone_req"</w:t>
            </w:r>
          </w:p>
        </w:tc>
      </w:tr>
      <w:tr w:rsidR="004C62A3" w14:paraId="581ED54C"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95D0659"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10C95F39" w14:textId="77777777" w:rsidR="004C62A3" w:rsidRPr="007168B0" w:rsidRDefault="004C62A3" w:rsidP="00C73C37">
            <w:pPr>
              <w:pStyle w:val="TAL"/>
            </w:pPr>
            <w:r w:rsidRPr="007168B0">
              <w:t>4</w:t>
            </w:r>
          </w:p>
        </w:tc>
        <w:tc>
          <w:tcPr>
            <w:tcW w:w="3548" w:type="dxa"/>
            <w:tcBorders>
              <w:top w:val="single" w:sz="4" w:space="0" w:color="auto"/>
              <w:left w:val="single" w:sz="4" w:space="0" w:color="auto"/>
              <w:bottom w:val="single" w:sz="4" w:space="0" w:color="auto"/>
              <w:right w:val="single" w:sz="4" w:space="0" w:color="auto"/>
            </w:tcBorders>
          </w:tcPr>
          <w:p w14:paraId="1856CDD9" w14:textId="77777777" w:rsidR="004C62A3" w:rsidRPr="007168B0" w:rsidRDefault="004C62A3" w:rsidP="00C73C37">
            <w:pPr>
              <w:pStyle w:val="TAL"/>
            </w:pPr>
            <w:r w:rsidRPr="007168B0">
              <w:t>MCData group data request for application consumption (TS 23.282).</w:t>
            </w:r>
          </w:p>
        </w:tc>
        <w:tc>
          <w:tcPr>
            <w:tcW w:w="3548" w:type="dxa"/>
            <w:tcBorders>
              <w:top w:val="single" w:sz="4" w:space="0" w:color="auto"/>
              <w:left w:val="single" w:sz="4" w:space="0" w:color="auto"/>
              <w:bottom w:val="single" w:sz="4" w:space="0" w:color="auto"/>
              <w:right w:val="single" w:sz="4" w:space="0" w:color="auto"/>
            </w:tcBorders>
          </w:tcPr>
          <w:p w14:paraId="5523C3E4" w14:textId="77777777" w:rsidR="004C62A3" w:rsidRPr="007168B0" w:rsidRDefault="004C62A3" w:rsidP="00C73C37">
            <w:pPr>
              <w:pStyle w:val="TAL"/>
            </w:pPr>
            <w:r w:rsidRPr="007168B0">
              <w:t>"3gpp:mc:auth:priv:mcdata:sds:unnotified_group_req"</w:t>
            </w:r>
          </w:p>
        </w:tc>
      </w:tr>
      <w:tr w:rsidR="004C62A3" w14:paraId="4A878F23"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31E9ABC9"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6C701C6D" w14:textId="77777777" w:rsidR="004C62A3" w:rsidRPr="007168B0" w:rsidRDefault="004C62A3" w:rsidP="00C73C37">
            <w:pPr>
              <w:pStyle w:val="TAL"/>
            </w:pPr>
            <w:r w:rsidRPr="007168B0">
              <w:t>5</w:t>
            </w:r>
          </w:p>
        </w:tc>
        <w:tc>
          <w:tcPr>
            <w:tcW w:w="3548" w:type="dxa"/>
            <w:tcBorders>
              <w:top w:val="single" w:sz="4" w:space="0" w:color="auto"/>
              <w:left w:val="single" w:sz="4" w:space="0" w:color="auto"/>
              <w:bottom w:val="single" w:sz="4" w:space="0" w:color="auto"/>
              <w:right w:val="single" w:sz="4" w:space="0" w:color="auto"/>
            </w:tcBorders>
          </w:tcPr>
          <w:p w14:paraId="23FF7CB5" w14:textId="77777777" w:rsidR="004C62A3" w:rsidRPr="007168B0" w:rsidRDefault="004C62A3" w:rsidP="00C73C37">
            <w:pPr>
              <w:pStyle w:val="TAL"/>
            </w:pPr>
            <w:r w:rsidRPr="007168B0">
              <w:t>MCData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1B5FF004" w14:textId="77777777" w:rsidR="004C62A3" w:rsidRPr="007168B0" w:rsidRDefault="004C62A3" w:rsidP="00C73C37">
            <w:pPr>
              <w:pStyle w:val="TAL"/>
            </w:pPr>
            <w:r w:rsidRPr="007168B0">
              <w:t>"3gpp:mc:auth:priv:mcdata:fd:mandatory_req"</w:t>
            </w:r>
          </w:p>
        </w:tc>
      </w:tr>
      <w:tr w:rsidR="004C62A3" w14:paraId="6D5EE79A" w14:textId="77777777" w:rsidTr="00C73C37">
        <w:trPr>
          <w:trHeight w:val="359"/>
          <w:jc w:val="center"/>
        </w:trPr>
        <w:tc>
          <w:tcPr>
            <w:tcW w:w="846" w:type="dxa"/>
            <w:tcBorders>
              <w:top w:val="single" w:sz="4" w:space="0" w:color="auto"/>
              <w:left w:val="single" w:sz="4" w:space="0" w:color="auto"/>
              <w:bottom w:val="single" w:sz="4" w:space="0" w:color="auto"/>
              <w:right w:val="single" w:sz="4" w:space="0" w:color="auto"/>
            </w:tcBorders>
          </w:tcPr>
          <w:p w14:paraId="4D8B08B5" w14:textId="77777777" w:rsidR="004C62A3" w:rsidRPr="007168B0" w:rsidRDefault="004C62A3" w:rsidP="00C73C37">
            <w:pPr>
              <w:pStyle w:val="TAL"/>
            </w:pPr>
          </w:p>
        </w:tc>
        <w:tc>
          <w:tcPr>
            <w:tcW w:w="846" w:type="dxa"/>
            <w:tcBorders>
              <w:top w:val="single" w:sz="4" w:space="0" w:color="auto"/>
              <w:left w:val="single" w:sz="4" w:space="0" w:color="auto"/>
              <w:bottom w:val="single" w:sz="4" w:space="0" w:color="auto"/>
              <w:right w:val="single" w:sz="4" w:space="0" w:color="auto"/>
            </w:tcBorders>
          </w:tcPr>
          <w:p w14:paraId="69D9DD2C" w14:textId="77777777" w:rsidR="004C62A3" w:rsidRPr="007168B0" w:rsidRDefault="004C62A3" w:rsidP="00C73C37">
            <w:pPr>
              <w:pStyle w:val="TAL"/>
            </w:pPr>
            <w:r w:rsidRPr="007168B0">
              <w:t>6</w:t>
            </w:r>
          </w:p>
        </w:tc>
        <w:tc>
          <w:tcPr>
            <w:tcW w:w="3548" w:type="dxa"/>
            <w:tcBorders>
              <w:top w:val="single" w:sz="4" w:space="0" w:color="auto"/>
              <w:left w:val="single" w:sz="4" w:space="0" w:color="auto"/>
              <w:bottom w:val="single" w:sz="4" w:space="0" w:color="auto"/>
              <w:right w:val="single" w:sz="4" w:space="0" w:color="auto"/>
            </w:tcBorders>
          </w:tcPr>
          <w:p w14:paraId="6606BD85" w14:textId="77777777" w:rsidR="004C62A3" w:rsidRPr="007168B0" w:rsidRDefault="004C62A3" w:rsidP="00C73C37">
            <w:pPr>
              <w:pStyle w:val="TAL"/>
            </w:pPr>
            <w:r w:rsidRPr="007168B0">
              <w:t>MCData group standalone FD request with mandatory indication (TS 23.282).</w:t>
            </w:r>
          </w:p>
        </w:tc>
        <w:tc>
          <w:tcPr>
            <w:tcW w:w="3548" w:type="dxa"/>
            <w:tcBorders>
              <w:top w:val="single" w:sz="4" w:space="0" w:color="auto"/>
              <w:left w:val="single" w:sz="4" w:space="0" w:color="auto"/>
              <w:bottom w:val="single" w:sz="4" w:space="0" w:color="auto"/>
              <w:right w:val="single" w:sz="4" w:space="0" w:color="auto"/>
            </w:tcBorders>
          </w:tcPr>
          <w:p w14:paraId="2BA17DAC" w14:textId="77777777" w:rsidR="004C62A3" w:rsidRPr="007168B0" w:rsidRDefault="004C62A3" w:rsidP="00C73C37">
            <w:pPr>
              <w:pStyle w:val="TAL"/>
            </w:pPr>
            <w:r w:rsidRPr="007168B0">
              <w:t>"3gpp:mc:auth:priv:mcdata:fd:mandatory_group_req"</w:t>
            </w:r>
          </w:p>
        </w:tc>
      </w:tr>
    </w:tbl>
    <w:p w14:paraId="6CE80105" w14:textId="77777777" w:rsidR="004C62A3" w:rsidRDefault="004C62A3" w:rsidP="004C62A3">
      <w:pPr>
        <w:pStyle w:val="TH"/>
      </w:pPr>
    </w:p>
    <w:p w14:paraId="1B7C033F" w14:textId="77777777" w:rsidR="004C62A3" w:rsidRDefault="004C62A3" w:rsidP="004C62A3">
      <w:pPr>
        <w:pStyle w:val="Heading3"/>
      </w:pPr>
      <w:bookmarkStart w:id="465" w:name="_Toc90901460"/>
      <w:r>
        <w:t>J.3.3.4</w:t>
      </w:r>
      <w:r>
        <w:tab/>
        <w:t>Authorisations for off-network signalling</w:t>
      </w:r>
      <w:bookmarkEnd w:id="465"/>
    </w:p>
    <w:p w14:paraId="7F95470C" w14:textId="77777777" w:rsidR="004C62A3" w:rsidRPr="0054134A" w:rsidRDefault="004C62A3" w:rsidP="004C62A3">
      <w:pPr>
        <w:pStyle w:val="TH"/>
        <w:rPr>
          <w:lang w:eastAsia="ko-KR"/>
        </w:rPr>
      </w:pPr>
      <w:r>
        <w:t xml:space="preserve">Table J.3.3.4-1: MCPTT Off-network signalling </w:t>
      </w:r>
      <w:r>
        <w:rPr>
          <w:lang w:eastAsia="ko-KR"/>
        </w:rPr>
        <w:t>authorisations (</w:t>
      </w:r>
      <w:r w:rsidRPr="007168B0">
        <w:rPr>
          <w:lang w:eastAsia="zh-CN"/>
        </w:rPr>
        <w:t>mc-offnet-mcptt</w:t>
      </w:r>
      <w:r>
        <w:rPr>
          <w:lang w:eastAsia="zh-CN"/>
        </w:rPr>
        <w:t>)</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264"/>
        <w:gridCol w:w="3264"/>
      </w:tblGrid>
      <w:tr w:rsidR="004C62A3" w:rsidRPr="00566B77" w14:paraId="3F65FEF1"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1CD39C49"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7D1F58FC" w14:textId="77777777" w:rsidR="004C62A3" w:rsidRPr="007168B0" w:rsidRDefault="004C62A3" w:rsidP="00C73C37">
            <w:pPr>
              <w:pStyle w:val="TAH"/>
            </w:pPr>
            <w:r w:rsidRPr="007168B0">
              <w:t xml:space="preserve">Bit </w:t>
            </w:r>
          </w:p>
        </w:tc>
        <w:tc>
          <w:tcPr>
            <w:tcW w:w="3264" w:type="dxa"/>
            <w:tcBorders>
              <w:top w:val="single" w:sz="4" w:space="0" w:color="auto"/>
              <w:left w:val="single" w:sz="4" w:space="0" w:color="auto"/>
              <w:bottom w:val="single" w:sz="4" w:space="0" w:color="auto"/>
              <w:right w:val="single" w:sz="4" w:space="0" w:color="auto"/>
            </w:tcBorders>
            <w:vAlign w:val="center"/>
            <w:hideMark/>
          </w:tcPr>
          <w:p w14:paraId="36A5ABCA" w14:textId="77777777" w:rsidR="004C62A3" w:rsidRPr="007168B0" w:rsidRDefault="004C62A3" w:rsidP="00C73C37">
            <w:pPr>
              <w:pStyle w:val="TAH"/>
              <w:rPr>
                <w:rFonts w:eastAsia="Malgun Gothic"/>
                <w:lang w:eastAsia="ko-KR"/>
              </w:rPr>
            </w:pPr>
            <w:r w:rsidRPr="007168B0">
              <w:t>Off-network signalling authorisation</w:t>
            </w:r>
          </w:p>
        </w:tc>
        <w:tc>
          <w:tcPr>
            <w:tcW w:w="3264" w:type="dxa"/>
            <w:tcBorders>
              <w:top w:val="single" w:sz="4" w:space="0" w:color="auto"/>
              <w:left w:val="single" w:sz="4" w:space="0" w:color="auto"/>
              <w:bottom w:val="single" w:sz="4" w:space="0" w:color="auto"/>
              <w:right w:val="single" w:sz="4" w:space="0" w:color="auto"/>
            </w:tcBorders>
          </w:tcPr>
          <w:p w14:paraId="0CBC421F" w14:textId="77777777" w:rsidR="004C62A3" w:rsidRPr="007168B0" w:rsidRDefault="004C62A3" w:rsidP="00C73C37">
            <w:pPr>
              <w:pStyle w:val="TAH"/>
            </w:pPr>
          </w:p>
          <w:p w14:paraId="2D415BA8" w14:textId="77777777" w:rsidR="004C62A3" w:rsidRPr="007168B0" w:rsidRDefault="004C62A3" w:rsidP="00C73C37">
            <w:pPr>
              <w:pStyle w:val="TAH"/>
            </w:pPr>
            <w:r w:rsidRPr="007168B0">
              <w:t>Idm scope definition</w:t>
            </w:r>
          </w:p>
        </w:tc>
      </w:tr>
      <w:tr w:rsidR="004C62A3" w14:paraId="7943FF1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6F24542"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hideMark/>
          </w:tcPr>
          <w:p w14:paraId="5757C96B" w14:textId="77777777" w:rsidR="004C62A3" w:rsidRPr="007168B0" w:rsidRDefault="004C62A3" w:rsidP="00C73C37">
            <w:pPr>
              <w:pStyle w:val="TAL"/>
            </w:pPr>
            <w:r w:rsidRPr="007168B0">
              <w:rPr>
                <w:lang w:eastAsia="zh-CN"/>
              </w:rPr>
              <w:t>0</w:t>
            </w:r>
          </w:p>
        </w:tc>
        <w:tc>
          <w:tcPr>
            <w:tcW w:w="3264" w:type="dxa"/>
            <w:tcBorders>
              <w:top w:val="single" w:sz="4" w:space="0" w:color="auto"/>
              <w:left w:val="single" w:sz="4" w:space="0" w:color="auto"/>
              <w:bottom w:val="single" w:sz="4" w:space="0" w:color="auto"/>
              <w:right w:val="single" w:sz="4" w:space="0" w:color="auto"/>
            </w:tcBorders>
          </w:tcPr>
          <w:p w14:paraId="5DD702E8" w14:textId="77777777" w:rsidR="004C62A3" w:rsidRPr="007168B0" w:rsidRDefault="004C62A3" w:rsidP="00C73C37">
            <w:pPr>
              <w:pStyle w:val="TAL"/>
            </w:pPr>
            <w:r w:rsidRPr="007168B0">
              <w:t>Permission to transmit MCPTT off-network</w:t>
            </w:r>
          </w:p>
        </w:tc>
        <w:tc>
          <w:tcPr>
            <w:tcW w:w="3264" w:type="dxa"/>
            <w:tcBorders>
              <w:top w:val="single" w:sz="4" w:space="0" w:color="auto"/>
              <w:left w:val="single" w:sz="4" w:space="0" w:color="auto"/>
              <w:bottom w:val="single" w:sz="4" w:space="0" w:color="auto"/>
              <w:right w:val="single" w:sz="4" w:space="0" w:color="auto"/>
            </w:tcBorders>
          </w:tcPr>
          <w:p w14:paraId="1C9773D9" w14:textId="77777777" w:rsidR="004C62A3" w:rsidRPr="007168B0" w:rsidRDefault="004C62A3" w:rsidP="00C73C37">
            <w:pPr>
              <w:pStyle w:val="TAL"/>
            </w:pPr>
            <w:r w:rsidRPr="007168B0">
              <w:t>"3gpp:mc:auth:offnet:mcptt:use"</w:t>
            </w:r>
          </w:p>
        </w:tc>
      </w:tr>
      <w:tr w:rsidR="004C62A3" w14:paraId="519E9C71"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09DABC2"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7BD3174D" w14:textId="77777777" w:rsidR="004C62A3" w:rsidRPr="007168B0" w:rsidRDefault="004C62A3" w:rsidP="00C73C37">
            <w:pPr>
              <w:pStyle w:val="TAL"/>
              <w:rPr>
                <w:lang w:eastAsia="zh-CN"/>
              </w:rPr>
            </w:pPr>
            <w:r w:rsidRPr="007168B0">
              <w:rPr>
                <w:lang w:eastAsia="zh-CN"/>
              </w:rPr>
              <w:t>1</w:t>
            </w:r>
          </w:p>
        </w:tc>
        <w:tc>
          <w:tcPr>
            <w:tcW w:w="3264" w:type="dxa"/>
            <w:tcBorders>
              <w:top w:val="single" w:sz="4" w:space="0" w:color="auto"/>
              <w:left w:val="single" w:sz="4" w:space="0" w:color="auto"/>
              <w:bottom w:val="single" w:sz="4" w:space="0" w:color="auto"/>
              <w:right w:val="single" w:sz="4" w:space="0" w:color="auto"/>
            </w:tcBorders>
          </w:tcPr>
          <w:p w14:paraId="6C31DF67" w14:textId="77777777" w:rsidR="004C62A3" w:rsidRPr="007168B0" w:rsidRDefault="004C62A3" w:rsidP="00C73C37">
            <w:pPr>
              <w:pStyle w:val="TAL"/>
            </w:pPr>
            <w:r w:rsidRPr="007168B0">
              <w:t>MCPTT Group call announcement (TS 23.379).</w:t>
            </w:r>
          </w:p>
        </w:tc>
        <w:tc>
          <w:tcPr>
            <w:tcW w:w="3264" w:type="dxa"/>
            <w:tcBorders>
              <w:top w:val="single" w:sz="4" w:space="0" w:color="auto"/>
              <w:left w:val="single" w:sz="4" w:space="0" w:color="auto"/>
              <w:bottom w:val="single" w:sz="4" w:space="0" w:color="auto"/>
              <w:right w:val="single" w:sz="4" w:space="0" w:color="auto"/>
            </w:tcBorders>
          </w:tcPr>
          <w:p w14:paraId="50546B20" w14:textId="77777777" w:rsidR="004C62A3" w:rsidRPr="007168B0" w:rsidRDefault="004C62A3" w:rsidP="00C73C37">
            <w:pPr>
              <w:pStyle w:val="TAL"/>
            </w:pPr>
            <w:r w:rsidRPr="007168B0">
              <w:t>"3gpp:mc:auth:offnet:mcptt:group_call_announcement"</w:t>
            </w:r>
          </w:p>
        </w:tc>
      </w:tr>
      <w:tr w:rsidR="004C62A3" w14:paraId="16199D3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CE47184"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72E3C651" w14:textId="77777777" w:rsidR="004C62A3" w:rsidRPr="007168B0" w:rsidRDefault="004C62A3" w:rsidP="00C73C37">
            <w:pPr>
              <w:pStyle w:val="TAL"/>
              <w:rPr>
                <w:lang w:eastAsia="zh-CN"/>
              </w:rPr>
            </w:pPr>
            <w:r w:rsidRPr="007168B0">
              <w:rPr>
                <w:lang w:eastAsia="zh-CN"/>
              </w:rPr>
              <w:t>2</w:t>
            </w:r>
          </w:p>
        </w:tc>
        <w:tc>
          <w:tcPr>
            <w:tcW w:w="3264" w:type="dxa"/>
            <w:tcBorders>
              <w:top w:val="single" w:sz="4" w:space="0" w:color="auto"/>
              <w:left w:val="single" w:sz="4" w:space="0" w:color="auto"/>
              <w:bottom w:val="single" w:sz="4" w:space="0" w:color="auto"/>
              <w:right w:val="single" w:sz="4" w:space="0" w:color="auto"/>
            </w:tcBorders>
          </w:tcPr>
          <w:p w14:paraId="273C0AD0" w14:textId="77777777" w:rsidR="004C62A3" w:rsidRPr="007168B0" w:rsidRDefault="004C62A3" w:rsidP="00C73C37">
            <w:pPr>
              <w:pStyle w:val="TAL"/>
            </w:pPr>
            <w:r w:rsidRPr="007168B0">
              <w:t>MCPTT emergency alert announcement (TS 23.379).</w:t>
            </w:r>
          </w:p>
        </w:tc>
        <w:tc>
          <w:tcPr>
            <w:tcW w:w="3264" w:type="dxa"/>
            <w:tcBorders>
              <w:top w:val="single" w:sz="4" w:space="0" w:color="auto"/>
              <w:left w:val="single" w:sz="4" w:space="0" w:color="auto"/>
              <w:bottom w:val="single" w:sz="4" w:space="0" w:color="auto"/>
              <w:right w:val="single" w:sz="4" w:space="0" w:color="auto"/>
            </w:tcBorders>
          </w:tcPr>
          <w:p w14:paraId="45778AEE" w14:textId="77777777" w:rsidR="004C62A3" w:rsidRPr="007168B0" w:rsidRDefault="004C62A3" w:rsidP="00C73C37">
            <w:pPr>
              <w:pStyle w:val="TAL"/>
            </w:pPr>
            <w:r w:rsidRPr="007168B0">
              <w:t>"3gpp:mc:auth:offnet:mcptt:emergency_alert_announcement"</w:t>
            </w:r>
          </w:p>
        </w:tc>
      </w:tr>
      <w:tr w:rsidR="004C62A3" w14:paraId="063BD6C4"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FB1D94A"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14E9EB90" w14:textId="77777777" w:rsidR="004C62A3" w:rsidRPr="007168B0" w:rsidRDefault="004C62A3" w:rsidP="00C73C37">
            <w:pPr>
              <w:pStyle w:val="TAL"/>
            </w:pPr>
            <w:r w:rsidRPr="007168B0">
              <w:rPr>
                <w:lang w:eastAsia="zh-CN"/>
              </w:rPr>
              <w:t>3</w:t>
            </w:r>
          </w:p>
        </w:tc>
        <w:tc>
          <w:tcPr>
            <w:tcW w:w="3264" w:type="dxa"/>
            <w:tcBorders>
              <w:top w:val="single" w:sz="4" w:space="0" w:color="auto"/>
              <w:left w:val="single" w:sz="4" w:space="0" w:color="auto"/>
              <w:bottom w:val="single" w:sz="4" w:space="0" w:color="auto"/>
              <w:right w:val="single" w:sz="4" w:space="0" w:color="auto"/>
            </w:tcBorders>
          </w:tcPr>
          <w:p w14:paraId="6CFEBA91" w14:textId="77777777" w:rsidR="004C62A3" w:rsidRPr="007168B0" w:rsidRDefault="004C62A3" w:rsidP="00C73C37">
            <w:pPr>
              <w:pStyle w:val="TAL"/>
            </w:pPr>
            <w:r w:rsidRPr="007168B0">
              <w:t>MCPTT Call setup request (TS 23.379).</w:t>
            </w:r>
          </w:p>
        </w:tc>
        <w:tc>
          <w:tcPr>
            <w:tcW w:w="3264" w:type="dxa"/>
            <w:tcBorders>
              <w:top w:val="single" w:sz="4" w:space="0" w:color="auto"/>
              <w:left w:val="single" w:sz="4" w:space="0" w:color="auto"/>
              <w:bottom w:val="single" w:sz="4" w:space="0" w:color="auto"/>
              <w:right w:val="single" w:sz="4" w:space="0" w:color="auto"/>
            </w:tcBorders>
          </w:tcPr>
          <w:p w14:paraId="034842EB" w14:textId="77777777" w:rsidR="004C62A3" w:rsidRPr="007168B0" w:rsidRDefault="004C62A3" w:rsidP="00C73C37">
            <w:pPr>
              <w:pStyle w:val="TAL"/>
            </w:pPr>
            <w:r w:rsidRPr="007168B0">
              <w:t>"3gpp:mc:auth:offnet:mcptt:call_setup_req"</w:t>
            </w:r>
          </w:p>
        </w:tc>
      </w:tr>
    </w:tbl>
    <w:p w14:paraId="40AAC2D2" w14:textId="77777777" w:rsidR="004C62A3" w:rsidRDefault="004C62A3" w:rsidP="00D44C07"/>
    <w:p w14:paraId="7200C3CD" w14:textId="77777777" w:rsidR="004C62A3" w:rsidRPr="0054134A" w:rsidRDefault="004C62A3" w:rsidP="004C62A3">
      <w:pPr>
        <w:pStyle w:val="TH"/>
        <w:rPr>
          <w:lang w:eastAsia="ko-KR"/>
        </w:rPr>
      </w:pPr>
      <w:r>
        <w:t xml:space="preserve">Table J.3.3.4-2: MCVideo Off-network signalling </w:t>
      </w:r>
      <w:r>
        <w:rPr>
          <w:lang w:eastAsia="ko-KR"/>
        </w:rPr>
        <w:t>authorisations (</w:t>
      </w:r>
      <w:r w:rsidRPr="007168B0">
        <w:rPr>
          <w:lang w:eastAsia="zh-CN"/>
        </w:rPr>
        <w:t>mc-offnet-mcvideo</w:t>
      </w:r>
      <w:r>
        <w:rPr>
          <w:lang w:eastAsia="zh-CN"/>
        </w:rPr>
        <w:t>)</w:t>
      </w:r>
    </w:p>
    <w:tbl>
      <w:tblPr>
        <w:tblW w:w="8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406"/>
        <w:gridCol w:w="3406"/>
      </w:tblGrid>
      <w:tr w:rsidR="004C62A3" w:rsidRPr="00566B77" w14:paraId="2E71D4F5"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22647201"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027664D0" w14:textId="77777777" w:rsidR="004C62A3" w:rsidRPr="007168B0" w:rsidRDefault="004C62A3" w:rsidP="00C73C37">
            <w:pPr>
              <w:pStyle w:val="TAH"/>
            </w:pPr>
            <w:r w:rsidRPr="007168B0">
              <w:t xml:space="preserve">Bit </w:t>
            </w:r>
          </w:p>
        </w:tc>
        <w:tc>
          <w:tcPr>
            <w:tcW w:w="3406" w:type="dxa"/>
            <w:tcBorders>
              <w:top w:val="single" w:sz="4" w:space="0" w:color="auto"/>
              <w:left w:val="single" w:sz="4" w:space="0" w:color="auto"/>
              <w:bottom w:val="single" w:sz="4" w:space="0" w:color="auto"/>
              <w:right w:val="single" w:sz="4" w:space="0" w:color="auto"/>
            </w:tcBorders>
            <w:vAlign w:val="center"/>
            <w:hideMark/>
          </w:tcPr>
          <w:p w14:paraId="130627E1" w14:textId="77777777" w:rsidR="004C62A3" w:rsidRPr="007168B0" w:rsidRDefault="004C62A3" w:rsidP="00C73C37">
            <w:pPr>
              <w:pStyle w:val="TAH"/>
              <w:rPr>
                <w:rFonts w:eastAsia="Malgun Gothic"/>
                <w:lang w:eastAsia="ko-KR"/>
              </w:rPr>
            </w:pPr>
            <w:r w:rsidRPr="007168B0">
              <w:t>Off-network signalling authorisation</w:t>
            </w:r>
          </w:p>
        </w:tc>
        <w:tc>
          <w:tcPr>
            <w:tcW w:w="3406" w:type="dxa"/>
            <w:tcBorders>
              <w:top w:val="single" w:sz="4" w:space="0" w:color="auto"/>
              <w:left w:val="single" w:sz="4" w:space="0" w:color="auto"/>
              <w:bottom w:val="single" w:sz="4" w:space="0" w:color="auto"/>
              <w:right w:val="single" w:sz="4" w:space="0" w:color="auto"/>
            </w:tcBorders>
          </w:tcPr>
          <w:p w14:paraId="6E348B93" w14:textId="77777777" w:rsidR="004C62A3" w:rsidRPr="007168B0" w:rsidRDefault="004C62A3" w:rsidP="00C73C37">
            <w:pPr>
              <w:pStyle w:val="TAH"/>
            </w:pPr>
          </w:p>
          <w:p w14:paraId="70DB7704" w14:textId="77777777" w:rsidR="004C62A3" w:rsidRPr="007168B0" w:rsidRDefault="004C62A3" w:rsidP="00C73C37">
            <w:pPr>
              <w:pStyle w:val="TAH"/>
            </w:pPr>
            <w:r w:rsidRPr="007168B0">
              <w:t>Idm scope definition</w:t>
            </w:r>
          </w:p>
        </w:tc>
      </w:tr>
      <w:tr w:rsidR="004C62A3" w14:paraId="4F5322FE"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60038242" w14:textId="77777777" w:rsidR="004C62A3" w:rsidRPr="007168B0" w:rsidRDefault="004C62A3" w:rsidP="00C73C37">
            <w:pPr>
              <w:pStyle w:val="TAL"/>
              <w:rPr>
                <w:lang w:eastAsia="zh-CN"/>
              </w:rPr>
            </w:pPr>
            <w:r w:rsidRPr="007168B0">
              <w:rPr>
                <w:lang w:eastAsia="zh-CN"/>
              </w:rPr>
              <w:t>0</w:t>
            </w:r>
          </w:p>
        </w:tc>
        <w:tc>
          <w:tcPr>
            <w:tcW w:w="988" w:type="dxa"/>
            <w:tcBorders>
              <w:top w:val="single" w:sz="4" w:space="0" w:color="auto"/>
              <w:left w:val="single" w:sz="4" w:space="0" w:color="auto"/>
              <w:bottom w:val="single" w:sz="4" w:space="0" w:color="auto"/>
              <w:right w:val="single" w:sz="4" w:space="0" w:color="auto"/>
            </w:tcBorders>
          </w:tcPr>
          <w:p w14:paraId="01A91438" w14:textId="77777777" w:rsidR="004C62A3" w:rsidRPr="007168B0" w:rsidRDefault="004C62A3" w:rsidP="00C73C37">
            <w:pPr>
              <w:pStyle w:val="TAL"/>
              <w:rPr>
                <w:lang w:eastAsia="zh-CN"/>
              </w:rPr>
            </w:pPr>
            <w:r w:rsidRPr="007168B0">
              <w:rPr>
                <w:lang w:eastAsia="zh-CN"/>
              </w:rPr>
              <w:t>0</w:t>
            </w:r>
          </w:p>
        </w:tc>
        <w:tc>
          <w:tcPr>
            <w:tcW w:w="3406" w:type="dxa"/>
            <w:tcBorders>
              <w:top w:val="single" w:sz="4" w:space="0" w:color="auto"/>
              <w:left w:val="single" w:sz="4" w:space="0" w:color="auto"/>
              <w:bottom w:val="single" w:sz="4" w:space="0" w:color="auto"/>
              <w:right w:val="single" w:sz="4" w:space="0" w:color="auto"/>
            </w:tcBorders>
          </w:tcPr>
          <w:p w14:paraId="4E794D95" w14:textId="77777777" w:rsidR="004C62A3" w:rsidRPr="007168B0" w:rsidRDefault="004C62A3" w:rsidP="00C73C37">
            <w:pPr>
              <w:pStyle w:val="TAL"/>
            </w:pPr>
            <w:r w:rsidRPr="007168B0">
              <w:t>Permission to transmit MCPTT off-network</w:t>
            </w:r>
          </w:p>
        </w:tc>
        <w:tc>
          <w:tcPr>
            <w:tcW w:w="3406" w:type="dxa"/>
            <w:tcBorders>
              <w:top w:val="single" w:sz="4" w:space="0" w:color="auto"/>
              <w:left w:val="single" w:sz="4" w:space="0" w:color="auto"/>
              <w:bottom w:val="single" w:sz="4" w:space="0" w:color="auto"/>
              <w:right w:val="single" w:sz="4" w:space="0" w:color="auto"/>
            </w:tcBorders>
          </w:tcPr>
          <w:p w14:paraId="1EA23189" w14:textId="77777777" w:rsidR="004C62A3" w:rsidRPr="007168B0" w:rsidRDefault="004C62A3" w:rsidP="00C73C37">
            <w:pPr>
              <w:pStyle w:val="TAL"/>
            </w:pPr>
            <w:r w:rsidRPr="007168B0">
              <w:t>"3gpp:mc:auth:offnet:mcvideo:use"</w:t>
            </w:r>
          </w:p>
        </w:tc>
      </w:tr>
      <w:tr w:rsidR="004C62A3" w14:paraId="57B628E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43725C64" w14:textId="77777777" w:rsidR="004C62A3" w:rsidRPr="007168B0" w:rsidRDefault="004C62A3" w:rsidP="00C73C37">
            <w:pPr>
              <w:pStyle w:val="TAL"/>
              <w:rPr>
                <w:lang w:eastAsia="zh-CN"/>
              </w:rPr>
            </w:pPr>
          </w:p>
        </w:tc>
        <w:tc>
          <w:tcPr>
            <w:tcW w:w="988" w:type="dxa"/>
            <w:tcBorders>
              <w:top w:val="single" w:sz="4" w:space="0" w:color="auto"/>
              <w:left w:val="single" w:sz="4" w:space="0" w:color="auto"/>
              <w:bottom w:val="single" w:sz="4" w:space="0" w:color="auto"/>
              <w:right w:val="single" w:sz="4" w:space="0" w:color="auto"/>
            </w:tcBorders>
          </w:tcPr>
          <w:p w14:paraId="154F344F" w14:textId="77777777" w:rsidR="004C62A3" w:rsidRPr="007168B0" w:rsidRDefault="004C62A3" w:rsidP="00C73C37">
            <w:pPr>
              <w:pStyle w:val="TAL"/>
            </w:pPr>
            <w:r w:rsidRPr="007168B0">
              <w:rPr>
                <w:lang w:eastAsia="zh-CN"/>
              </w:rPr>
              <w:t>1</w:t>
            </w:r>
          </w:p>
        </w:tc>
        <w:tc>
          <w:tcPr>
            <w:tcW w:w="3406" w:type="dxa"/>
            <w:tcBorders>
              <w:top w:val="single" w:sz="4" w:space="0" w:color="auto"/>
              <w:left w:val="single" w:sz="4" w:space="0" w:color="auto"/>
              <w:bottom w:val="single" w:sz="4" w:space="0" w:color="auto"/>
              <w:right w:val="single" w:sz="4" w:space="0" w:color="auto"/>
            </w:tcBorders>
          </w:tcPr>
          <w:p w14:paraId="1A967539" w14:textId="77777777" w:rsidR="004C62A3" w:rsidRPr="007168B0" w:rsidRDefault="004C62A3" w:rsidP="00C73C37">
            <w:pPr>
              <w:pStyle w:val="TAL"/>
            </w:pPr>
            <w:r w:rsidRPr="007168B0">
              <w:t>MCVideo Group communication announcement (TS 23.281).</w:t>
            </w:r>
          </w:p>
        </w:tc>
        <w:tc>
          <w:tcPr>
            <w:tcW w:w="3406" w:type="dxa"/>
            <w:tcBorders>
              <w:top w:val="single" w:sz="4" w:space="0" w:color="auto"/>
              <w:left w:val="single" w:sz="4" w:space="0" w:color="auto"/>
              <w:bottom w:val="single" w:sz="4" w:space="0" w:color="auto"/>
              <w:right w:val="single" w:sz="4" w:space="0" w:color="auto"/>
            </w:tcBorders>
          </w:tcPr>
          <w:p w14:paraId="191BB9DE" w14:textId="77777777" w:rsidR="004C62A3" w:rsidRPr="007168B0" w:rsidRDefault="004C62A3" w:rsidP="00C73C37">
            <w:pPr>
              <w:pStyle w:val="TAL"/>
            </w:pPr>
            <w:r w:rsidRPr="007168B0">
              <w:t>"3gpp:mc:auth:offnet:mcvideo:group_communication_announcement"</w:t>
            </w:r>
          </w:p>
        </w:tc>
      </w:tr>
      <w:tr w:rsidR="004C62A3" w14:paraId="52FB112A"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24CFD8B"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5EA7711F" w14:textId="77777777" w:rsidR="004C62A3" w:rsidRPr="007168B0" w:rsidRDefault="004C62A3" w:rsidP="00C73C37">
            <w:pPr>
              <w:pStyle w:val="TAL"/>
            </w:pPr>
            <w:r w:rsidRPr="007168B0">
              <w:t>2</w:t>
            </w:r>
          </w:p>
        </w:tc>
        <w:tc>
          <w:tcPr>
            <w:tcW w:w="3406" w:type="dxa"/>
            <w:tcBorders>
              <w:top w:val="single" w:sz="4" w:space="0" w:color="auto"/>
              <w:left w:val="single" w:sz="4" w:space="0" w:color="auto"/>
              <w:bottom w:val="single" w:sz="4" w:space="0" w:color="auto"/>
              <w:right w:val="single" w:sz="4" w:space="0" w:color="auto"/>
            </w:tcBorders>
          </w:tcPr>
          <w:p w14:paraId="58AB91DF" w14:textId="77777777" w:rsidR="004C62A3" w:rsidRPr="007168B0" w:rsidRDefault="004C62A3" w:rsidP="00C73C37">
            <w:pPr>
              <w:pStyle w:val="TAL"/>
            </w:pPr>
            <w:r w:rsidRPr="007168B0">
              <w:t>MCVideo emergency alert announcement (TS 23.281).</w:t>
            </w:r>
          </w:p>
        </w:tc>
        <w:tc>
          <w:tcPr>
            <w:tcW w:w="3406" w:type="dxa"/>
            <w:tcBorders>
              <w:top w:val="single" w:sz="4" w:space="0" w:color="auto"/>
              <w:left w:val="single" w:sz="4" w:space="0" w:color="auto"/>
              <w:bottom w:val="single" w:sz="4" w:space="0" w:color="auto"/>
              <w:right w:val="single" w:sz="4" w:space="0" w:color="auto"/>
            </w:tcBorders>
          </w:tcPr>
          <w:p w14:paraId="49080029" w14:textId="77777777" w:rsidR="004C62A3" w:rsidRPr="007168B0" w:rsidRDefault="004C62A3" w:rsidP="00C73C37">
            <w:pPr>
              <w:pStyle w:val="TAL"/>
            </w:pPr>
            <w:r w:rsidRPr="007168B0">
              <w:t>"3gpp:mc:auth:offnet:mcvideo:emergency_alert_announcement"</w:t>
            </w:r>
          </w:p>
        </w:tc>
      </w:tr>
      <w:tr w:rsidR="004C62A3" w14:paraId="74DDE3D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04CE6429"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7CE51B95" w14:textId="77777777" w:rsidR="004C62A3" w:rsidRPr="007168B0" w:rsidRDefault="004C62A3" w:rsidP="00C73C37">
            <w:pPr>
              <w:pStyle w:val="TAL"/>
            </w:pPr>
            <w:r w:rsidRPr="007168B0">
              <w:t>3</w:t>
            </w:r>
          </w:p>
        </w:tc>
        <w:tc>
          <w:tcPr>
            <w:tcW w:w="3406" w:type="dxa"/>
            <w:tcBorders>
              <w:top w:val="single" w:sz="4" w:space="0" w:color="auto"/>
              <w:left w:val="single" w:sz="4" w:space="0" w:color="auto"/>
              <w:bottom w:val="single" w:sz="4" w:space="0" w:color="auto"/>
              <w:right w:val="single" w:sz="4" w:space="0" w:color="auto"/>
            </w:tcBorders>
          </w:tcPr>
          <w:p w14:paraId="7C602726" w14:textId="77777777" w:rsidR="004C62A3" w:rsidRPr="007168B0" w:rsidRDefault="004C62A3" w:rsidP="00C73C37">
            <w:pPr>
              <w:pStyle w:val="TAL"/>
            </w:pPr>
            <w:r w:rsidRPr="007168B0">
              <w:t>MCVideo Private communication request (TS 23.281).</w:t>
            </w:r>
          </w:p>
        </w:tc>
        <w:tc>
          <w:tcPr>
            <w:tcW w:w="3406" w:type="dxa"/>
            <w:tcBorders>
              <w:top w:val="single" w:sz="4" w:space="0" w:color="auto"/>
              <w:left w:val="single" w:sz="4" w:space="0" w:color="auto"/>
              <w:bottom w:val="single" w:sz="4" w:space="0" w:color="auto"/>
              <w:right w:val="single" w:sz="4" w:space="0" w:color="auto"/>
            </w:tcBorders>
          </w:tcPr>
          <w:p w14:paraId="0FCADF1C" w14:textId="77777777" w:rsidR="004C62A3" w:rsidRPr="007168B0" w:rsidRDefault="004C62A3" w:rsidP="00C73C37">
            <w:pPr>
              <w:pStyle w:val="TAL"/>
            </w:pPr>
            <w:r w:rsidRPr="007168B0">
              <w:t>"3gpp:mc:auth:offnet:mcvideo:private_communication_req"</w:t>
            </w:r>
          </w:p>
        </w:tc>
      </w:tr>
      <w:tr w:rsidR="004C62A3" w14:paraId="27C88EF8"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7F7B0240"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2D124C5C" w14:textId="77777777" w:rsidR="004C62A3" w:rsidRPr="007168B0" w:rsidRDefault="004C62A3" w:rsidP="00C73C37">
            <w:pPr>
              <w:pStyle w:val="TAL"/>
            </w:pPr>
            <w:r w:rsidRPr="007168B0">
              <w:t>4</w:t>
            </w:r>
          </w:p>
        </w:tc>
        <w:tc>
          <w:tcPr>
            <w:tcW w:w="3406" w:type="dxa"/>
            <w:tcBorders>
              <w:top w:val="single" w:sz="4" w:space="0" w:color="auto"/>
              <w:left w:val="single" w:sz="4" w:space="0" w:color="auto"/>
              <w:bottom w:val="single" w:sz="4" w:space="0" w:color="auto"/>
              <w:right w:val="single" w:sz="4" w:space="0" w:color="auto"/>
            </w:tcBorders>
          </w:tcPr>
          <w:p w14:paraId="320829AF" w14:textId="77777777" w:rsidR="004C62A3" w:rsidRPr="007168B0" w:rsidRDefault="004C62A3" w:rsidP="00C73C37">
            <w:pPr>
              <w:pStyle w:val="TAL"/>
            </w:pPr>
            <w:r w:rsidRPr="007168B0">
              <w:t>MCVideo Capability request (TS 23.281).</w:t>
            </w:r>
          </w:p>
        </w:tc>
        <w:tc>
          <w:tcPr>
            <w:tcW w:w="3406" w:type="dxa"/>
            <w:tcBorders>
              <w:top w:val="single" w:sz="4" w:space="0" w:color="auto"/>
              <w:left w:val="single" w:sz="4" w:space="0" w:color="auto"/>
              <w:bottom w:val="single" w:sz="4" w:space="0" w:color="auto"/>
              <w:right w:val="single" w:sz="4" w:space="0" w:color="auto"/>
            </w:tcBorders>
          </w:tcPr>
          <w:p w14:paraId="7E33E441" w14:textId="77777777" w:rsidR="004C62A3" w:rsidRPr="007168B0" w:rsidRDefault="004C62A3" w:rsidP="00C73C37">
            <w:pPr>
              <w:pStyle w:val="TAL"/>
            </w:pPr>
            <w:r w:rsidRPr="007168B0">
              <w:t>"3gpp:mc:auth:offnet:mcvideo:capability_req"</w:t>
            </w:r>
          </w:p>
        </w:tc>
      </w:tr>
      <w:tr w:rsidR="004C62A3" w14:paraId="71A1586A"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54219596"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27747F00" w14:textId="77777777" w:rsidR="004C62A3" w:rsidRPr="007168B0" w:rsidRDefault="004C62A3" w:rsidP="00C73C37">
            <w:pPr>
              <w:pStyle w:val="TAL"/>
            </w:pPr>
            <w:r w:rsidRPr="007168B0">
              <w:t>5</w:t>
            </w:r>
          </w:p>
        </w:tc>
        <w:tc>
          <w:tcPr>
            <w:tcW w:w="3406" w:type="dxa"/>
            <w:tcBorders>
              <w:top w:val="single" w:sz="4" w:space="0" w:color="auto"/>
              <w:left w:val="single" w:sz="4" w:space="0" w:color="auto"/>
              <w:bottom w:val="single" w:sz="4" w:space="0" w:color="auto"/>
              <w:right w:val="single" w:sz="4" w:space="0" w:color="auto"/>
            </w:tcBorders>
          </w:tcPr>
          <w:p w14:paraId="3B38DEDE" w14:textId="77777777" w:rsidR="004C62A3" w:rsidRPr="007168B0" w:rsidRDefault="004C62A3" w:rsidP="00C73C37">
            <w:pPr>
              <w:pStyle w:val="TAL"/>
            </w:pPr>
            <w:r w:rsidRPr="007168B0">
              <w:t>MCVideo Activity request (TS 23.281).</w:t>
            </w:r>
          </w:p>
        </w:tc>
        <w:tc>
          <w:tcPr>
            <w:tcW w:w="3406" w:type="dxa"/>
            <w:tcBorders>
              <w:top w:val="single" w:sz="4" w:space="0" w:color="auto"/>
              <w:left w:val="single" w:sz="4" w:space="0" w:color="auto"/>
              <w:bottom w:val="single" w:sz="4" w:space="0" w:color="auto"/>
              <w:right w:val="single" w:sz="4" w:space="0" w:color="auto"/>
            </w:tcBorders>
          </w:tcPr>
          <w:p w14:paraId="0FCAC983" w14:textId="77777777" w:rsidR="004C62A3" w:rsidRPr="007168B0" w:rsidRDefault="004C62A3" w:rsidP="00C73C37">
            <w:pPr>
              <w:pStyle w:val="TAL"/>
            </w:pPr>
            <w:r w:rsidRPr="007168B0">
              <w:t>"3gpp:mc:auth:offnet:mcvideo:activity_req"</w:t>
            </w:r>
          </w:p>
        </w:tc>
      </w:tr>
    </w:tbl>
    <w:p w14:paraId="55C9D2B1" w14:textId="77777777" w:rsidR="004C62A3" w:rsidRDefault="004C62A3" w:rsidP="004C62A3">
      <w:pPr>
        <w:rPr>
          <w:lang w:val="x-none"/>
        </w:rPr>
      </w:pPr>
    </w:p>
    <w:p w14:paraId="3AA4B7A1" w14:textId="77777777" w:rsidR="004C62A3" w:rsidRPr="0054134A" w:rsidRDefault="004C62A3" w:rsidP="004C62A3">
      <w:pPr>
        <w:pStyle w:val="TH"/>
        <w:rPr>
          <w:lang w:eastAsia="ko-KR"/>
        </w:rPr>
      </w:pPr>
      <w:r>
        <w:t xml:space="preserve">Table J.3.3.4-3: MCData Off-network signalling </w:t>
      </w:r>
      <w:r>
        <w:rPr>
          <w:lang w:eastAsia="ko-KR"/>
        </w:rPr>
        <w:t>authorisations (</w:t>
      </w:r>
      <w:r w:rsidRPr="007168B0">
        <w:rPr>
          <w:lang w:eastAsia="zh-CN"/>
        </w:rPr>
        <w:t>mc-offnet-mcdata</w:t>
      </w:r>
      <w:r>
        <w:rPr>
          <w:lang w:eastAsia="zh-CN"/>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988"/>
        <w:gridCol w:w="3548"/>
        <w:gridCol w:w="3548"/>
      </w:tblGrid>
      <w:tr w:rsidR="004C62A3" w:rsidRPr="00566B77" w14:paraId="4F700190" w14:textId="77777777" w:rsidTr="00C73C37">
        <w:trPr>
          <w:trHeight w:val="539"/>
          <w:jc w:val="center"/>
        </w:trPr>
        <w:tc>
          <w:tcPr>
            <w:tcW w:w="988" w:type="dxa"/>
            <w:tcBorders>
              <w:top w:val="single" w:sz="4" w:space="0" w:color="auto"/>
              <w:left w:val="single" w:sz="4" w:space="0" w:color="auto"/>
              <w:bottom w:val="single" w:sz="4" w:space="0" w:color="auto"/>
              <w:right w:val="single" w:sz="4" w:space="0" w:color="auto"/>
            </w:tcBorders>
          </w:tcPr>
          <w:p w14:paraId="5C256178" w14:textId="77777777" w:rsidR="004C62A3" w:rsidRPr="007168B0" w:rsidRDefault="004C62A3" w:rsidP="00C73C37">
            <w:pPr>
              <w:pStyle w:val="TAH"/>
            </w:pPr>
            <w:r w:rsidRPr="007168B0">
              <w:t xml:space="preserve">Byte </w:t>
            </w:r>
          </w:p>
        </w:tc>
        <w:tc>
          <w:tcPr>
            <w:tcW w:w="988" w:type="dxa"/>
            <w:tcBorders>
              <w:top w:val="single" w:sz="4" w:space="0" w:color="auto"/>
              <w:left w:val="single" w:sz="4" w:space="0" w:color="auto"/>
              <w:bottom w:val="single" w:sz="4" w:space="0" w:color="auto"/>
              <w:right w:val="single" w:sz="4" w:space="0" w:color="auto"/>
            </w:tcBorders>
            <w:vAlign w:val="center"/>
            <w:hideMark/>
          </w:tcPr>
          <w:p w14:paraId="21192B76" w14:textId="77777777" w:rsidR="004C62A3" w:rsidRPr="007168B0" w:rsidRDefault="004C62A3" w:rsidP="00C73C37">
            <w:pPr>
              <w:pStyle w:val="TAH"/>
            </w:pPr>
            <w:r w:rsidRPr="007168B0">
              <w:t xml:space="preserve">Bit </w:t>
            </w:r>
          </w:p>
        </w:tc>
        <w:tc>
          <w:tcPr>
            <w:tcW w:w="3548" w:type="dxa"/>
            <w:tcBorders>
              <w:top w:val="single" w:sz="4" w:space="0" w:color="auto"/>
              <w:left w:val="single" w:sz="4" w:space="0" w:color="auto"/>
              <w:bottom w:val="single" w:sz="4" w:space="0" w:color="auto"/>
              <w:right w:val="single" w:sz="4" w:space="0" w:color="auto"/>
            </w:tcBorders>
            <w:vAlign w:val="center"/>
            <w:hideMark/>
          </w:tcPr>
          <w:p w14:paraId="5DA512CD" w14:textId="77777777" w:rsidR="004C62A3" w:rsidRPr="007168B0" w:rsidRDefault="004C62A3" w:rsidP="00C73C37">
            <w:pPr>
              <w:pStyle w:val="TAH"/>
              <w:rPr>
                <w:rFonts w:eastAsia="Malgun Gothic"/>
                <w:lang w:eastAsia="ko-KR"/>
              </w:rPr>
            </w:pPr>
            <w:r w:rsidRPr="007168B0">
              <w:t>Off-network signalling authorisation</w:t>
            </w:r>
          </w:p>
        </w:tc>
        <w:tc>
          <w:tcPr>
            <w:tcW w:w="3548" w:type="dxa"/>
            <w:tcBorders>
              <w:top w:val="single" w:sz="4" w:space="0" w:color="auto"/>
              <w:left w:val="single" w:sz="4" w:space="0" w:color="auto"/>
              <w:bottom w:val="single" w:sz="4" w:space="0" w:color="auto"/>
              <w:right w:val="single" w:sz="4" w:space="0" w:color="auto"/>
            </w:tcBorders>
          </w:tcPr>
          <w:p w14:paraId="20CF2083" w14:textId="77777777" w:rsidR="004C62A3" w:rsidRPr="007168B0" w:rsidRDefault="004C62A3" w:rsidP="00C73C37">
            <w:pPr>
              <w:pStyle w:val="TAH"/>
            </w:pPr>
          </w:p>
          <w:p w14:paraId="451EF37E" w14:textId="77777777" w:rsidR="004C62A3" w:rsidRPr="007168B0" w:rsidRDefault="004C62A3" w:rsidP="00C73C37">
            <w:pPr>
              <w:pStyle w:val="TAH"/>
            </w:pPr>
            <w:r w:rsidRPr="007168B0">
              <w:t>Idm scope definition</w:t>
            </w:r>
          </w:p>
        </w:tc>
      </w:tr>
      <w:tr w:rsidR="004C62A3" w14:paraId="581803A9"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16F8D485" w14:textId="77777777" w:rsidR="004C62A3" w:rsidRPr="007168B0" w:rsidRDefault="004C62A3" w:rsidP="00C73C37">
            <w:pPr>
              <w:pStyle w:val="TAL"/>
            </w:pPr>
            <w:r w:rsidRPr="007168B0">
              <w:t>0</w:t>
            </w:r>
          </w:p>
        </w:tc>
        <w:tc>
          <w:tcPr>
            <w:tcW w:w="988" w:type="dxa"/>
            <w:tcBorders>
              <w:top w:val="single" w:sz="4" w:space="0" w:color="auto"/>
              <w:left w:val="single" w:sz="4" w:space="0" w:color="auto"/>
              <w:bottom w:val="single" w:sz="4" w:space="0" w:color="auto"/>
              <w:right w:val="single" w:sz="4" w:space="0" w:color="auto"/>
            </w:tcBorders>
          </w:tcPr>
          <w:p w14:paraId="62FDB8AC" w14:textId="77777777" w:rsidR="004C62A3" w:rsidRPr="007168B0" w:rsidRDefault="004C62A3" w:rsidP="00C73C37">
            <w:pPr>
              <w:pStyle w:val="TAL"/>
            </w:pPr>
            <w:r w:rsidRPr="007168B0">
              <w:t>0</w:t>
            </w:r>
          </w:p>
        </w:tc>
        <w:tc>
          <w:tcPr>
            <w:tcW w:w="3548" w:type="dxa"/>
            <w:tcBorders>
              <w:top w:val="single" w:sz="4" w:space="0" w:color="auto"/>
              <w:left w:val="single" w:sz="4" w:space="0" w:color="auto"/>
              <w:bottom w:val="single" w:sz="4" w:space="0" w:color="auto"/>
              <w:right w:val="single" w:sz="4" w:space="0" w:color="auto"/>
            </w:tcBorders>
          </w:tcPr>
          <w:p w14:paraId="3AA28DD4" w14:textId="77777777" w:rsidR="004C62A3" w:rsidRPr="007168B0" w:rsidRDefault="004C62A3" w:rsidP="00C73C37">
            <w:pPr>
              <w:pStyle w:val="TAL"/>
            </w:pPr>
            <w:r w:rsidRPr="007168B0">
              <w:t>Permission to transmit MCPTT off-network</w:t>
            </w:r>
          </w:p>
        </w:tc>
        <w:tc>
          <w:tcPr>
            <w:tcW w:w="3548" w:type="dxa"/>
            <w:tcBorders>
              <w:top w:val="single" w:sz="4" w:space="0" w:color="auto"/>
              <w:left w:val="single" w:sz="4" w:space="0" w:color="auto"/>
              <w:bottom w:val="single" w:sz="4" w:space="0" w:color="auto"/>
              <w:right w:val="single" w:sz="4" w:space="0" w:color="auto"/>
            </w:tcBorders>
          </w:tcPr>
          <w:p w14:paraId="0927D4B6" w14:textId="77777777" w:rsidR="004C62A3" w:rsidRPr="007168B0" w:rsidRDefault="004C62A3" w:rsidP="00C73C37">
            <w:pPr>
              <w:pStyle w:val="TAL"/>
            </w:pPr>
            <w:r w:rsidRPr="007168B0">
              <w:t>"3gpp:mc:auth:offnet:mcdata:use"</w:t>
            </w:r>
          </w:p>
        </w:tc>
      </w:tr>
      <w:tr w:rsidR="004C62A3" w14:paraId="67788625"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2C51576B"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4793625C" w14:textId="77777777" w:rsidR="004C62A3" w:rsidRPr="007168B0" w:rsidRDefault="004C62A3" w:rsidP="00C73C37">
            <w:pPr>
              <w:pStyle w:val="TAL"/>
            </w:pPr>
            <w:r w:rsidRPr="007168B0">
              <w:t>1</w:t>
            </w:r>
          </w:p>
        </w:tc>
        <w:tc>
          <w:tcPr>
            <w:tcW w:w="3548" w:type="dxa"/>
            <w:tcBorders>
              <w:top w:val="single" w:sz="4" w:space="0" w:color="auto"/>
              <w:left w:val="single" w:sz="4" w:space="0" w:color="auto"/>
              <w:bottom w:val="single" w:sz="4" w:space="0" w:color="auto"/>
              <w:right w:val="single" w:sz="4" w:space="0" w:color="auto"/>
            </w:tcBorders>
          </w:tcPr>
          <w:p w14:paraId="7C314FFD" w14:textId="77777777" w:rsidR="004C62A3" w:rsidRPr="007168B0" w:rsidRDefault="004C62A3" w:rsidP="00C73C37">
            <w:pPr>
              <w:pStyle w:val="TAL"/>
            </w:pPr>
            <w:r w:rsidRPr="007168B0">
              <w:t xml:space="preserve">MCData standalone data request (Clause </w:t>
            </w:r>
            <w:r w:rsidRPr="005F462C">
              <w:rPr>
                <w:lang w:val="en-IN" w:eastAsia="zh-CN"/>
              </w:rPr>
              <w:t>7</w:t>
            </w:r>
            <w:r w:rsidRPr="005F462C">
              <w:rPr>
                <w:lang w:val="en-IN"/>
              </w:rPr>
              <w:t>.</w:t>
            </w:r>
            <w:r w:rsidRPr="005F462C">
              <w:rPr>
                <w:lang w:val="en-IN" w:eastAsia="zh-CN"/>
              </w:rPr>
              <w:t>4</w:t>
            </w:r>
            <w:r w:rsidRPr="005F462C">
              <w:rPr>
                <w:lang w:val="en-IN"/>
              </w:rPr>
              <w:t>.3.3.</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0AD6A4AF" w14:textId="77777777" w:rsidR="004C62A3" w:rsidRPr="007168B0" w:rsidRDefault="004C62A3" w:rsidP="00C73C37">
            <w:pPr>
              <w:pStyle w:val="TAL"/>
            </w:pPr>
            <w:r w:rsidRPr="007168B0">
              <w:t>"3gpp:mc:auth:offnet:mcdata:standalone_data_req"</w:t>
            </w:r>
          </w:p>
        </w:tc>
      </w:tr>
      <w:tr w:rsidR="004C62A3" w14:paraId="65B0BFAD" w14:textId="77777777" w:rsidTr="00C73C37">
        <w:trPr>
          <w:trHeight w:val="359"/>
          <w:jc w:val="center"/>
        </w:trPr>
        <w:tc>
          <w:tcPr>
            <w:tcW w:w="988" w:type="dxa"/>
            <w:tcBorders>
              <w:top w:val="single" w:sz="4" w:space="0" w:color="auto"/>
              <w:left w:val="single" w:sz="4" w:space="0" w:color="auto"/>
              <w:bottom w:val="single" w:sz="4" w:space="0" w:color="auto"/>
              <w:right w:val="single" w:sz="4" w:space="0" w:color="auto"/>
            </w:tcBorders>
          </w:tcPr>
          <w:p w14:paraId="15BF189A" w14:textId="77777777" w:rsidR="004C62A3" w:rsidRPr="007168B0" w:rsidRDefault="004C62A3" w:rsidP="00C73C37">
            <w:pPr>
              <w:pStyle w:val="TAL"/>
            </w:pPr>
          </w:p>
        </w:tc>
        <w:tc>
          <w:tcPr>
            <w:tcW w:w="988" w:type="dxa"/>
            <w:tcBorders>
              <w:top w:val="single" w:sz="4" w:space="0" w:color="auto"/>
              <w:left w:val="single" w:sz="4" w:space="0" w:color="auto"/>
              <w:bottom w:val="single" w:sz="4" w:space="0" w:color="auto"/>
              <w:right w:val="single" w:sz="4" w:space="0" w:color="auto"/>
            </w:tcBorders>
          </w:tcPr>
          <w:p w14:paraId="5F1F99A5" w14:textId="77777777" w:rsidR="004C62A3" w:rsidRPr="007168B0" w:rsidRDefault="004C62A3" w:rsidP="00C73C37">
            <w:pPr>
              <w:pStyle w:val="TAL"/>
            </w:pPr>
            <w:r w:rsidRPr="007168B0">
              <w:t>2</w:t>
            </w:r>
          </w:p>
        </w:tc>
        <w:tc>
          <w:tcPr>
            <w:tcW w:w="3548" w:type="dxa"/>
            <w:tcBorders>
              <w:top w:val="single" w:sz="4" w:space="0" w:color="auto"/>
              <w:left w:val="single" w:sz="4" w:space="0" w:color="auto"/>
              <w:bottom w:val="single" w:sz="4" w:space="0" w:color="auto"/>
              <w:right w:val="single" w:sz="4" w:space="0" w:color="auto"/>
            </w:tcBorders>
          </w:tcPr>
          <w:p w14:paraId="5A5636A4" w14:textId="77777777" w:rsidR="004C62A3" w:rsidRPr="007168B0" w:rsidRDefault="004C62A3" w:rsidP="00C73C37">
            <w:pPr>
              <w:pStyle w:val="TAL"/>
            </w:pPr>
            <w:r w:rsidRPr="007168B0">
              <w:t xml:space="preserve">MCData group standalone data request (Clause </w:t>
            </w:r>
            <w:r w:rsidRPr="005F462C">
              <w:rPr>
                <w:lang w:val="en-IN" w:eastAsia="zh-CN"/>
              </w:rPr>
              <w:t>7</w:t>
            </w:r>
            <w:r w:rsidRPr="005F462C">
              <w:rPr>
                <w:lang w:val="en-IN"/>
              </w:rPr>
              <w:t>.</w:t>
            </w:r>
            <w:r w:rsidRPr="005F462C">
              <w:rPr>
                <w:lang w:val="en-IN" w:eastAsia="zh-CN"/>
              </w:rPr>
              <w:t>4</w:t>
            </w:r>
            <w:r w:rsidRPr="005F462C">
              <w:rPr>
                <w:lang w:val="en-IN"/>
              </w:rPr>
              <w:t>.3.4.</w:t>
            </w:r>
            <w:r w:rsidRPr="005F462C">
              <w:rPr>
                <w:lang w:val="en-IN" w:eastAsia="zh-CN"/>
              </w:rPr>
              <w:t>2, TS 23.282).</w:t>
            </w:r>
          </w:p>
        </w:tc>
        <w:tc>
          <w:tcPr>
            <w:tcW w:w="3548" w:type="dxa"/>
            <w:tcBorders>
              <w:top w:val="single" w:sz="4" w:space="0" w:color="auto"/>
              <w:left w:val="single" w:sz="4" w:space="0" w:color="auto"/>
              <w:bottom w:val="single" w:sz="4" w:space="0" w:color="auto"/>
              <w:right w:val="single" w:sz="4" w:space="0" w:color="auto"/>
            </w:tcBorders>
          </w:tcPr>
          <w:p w14:paraId="387B1A67" w14:textId="77777777" w:rsidR="004C62A3" w:rsidRPr="007168B0" w:rsidRDefault="004C62A3" w:rsidP="00C73C37">
            <w:pPr>
              <w:pStyle w:val="TAL"/>
            </w:pPr>
            <w:r w:rsidRPr="007168B0">
              <w:t>"3gpp:mc:auth:offnet:mcdata:group_standalone_data_req"</w:t>
            </w:r>
          </w:p>
        </w:tc>
      </w:tr>
    </w:tbl>
    <w:p w14:paraId="48B63D05" w14:textId="77777777" w:rsidR="004C62A3" w:rsidRPr="00166B7A" w:rsidRDefault="004C62A3" w:rsidP="004C62A3"/>
    <w:p w14:paraId="124FB53F" w14:textId="77777777" w:rsidR="004C62A3" w:rsidRPr="00A4563A" w:rsidRDefault="004C62A3" w:rsidP="00973B9F">
      <w:pPr>
        <w:pStyle w:val="Heading2"/>
      </w:pPr>
      <w:bookmarkStart w:id="466" w:name="_Toc90901461"/>
      <w:r>
        <w:t>J.3.4</w:t>
      </w:r>
      <w:r>
        <w:tab/>
        <w:t>Example Authorised Identities</w:t>
      </w:r>
      <w:bookmarkEnd w:id="466"/>
    </w:p>
    <w:p w14:paraId="16E8EFDB" w14:textId="77777777" w:rsidR="004C62A3" w:rsidRDefault="004C62A3" w:rsidP="00973B9F">
      <w:pPr>
        <w:pStyle w:val="Heading3"/>
      </w:pPr>
      <w:bookmarkStart w:id="467" w:name="_Toc90901462"/>
      <w:r>
        <w:t>J.3.4.1</w:t>
      </w:r>
      <w:r>
        <w:tab/>
        <w:t>General</w:t>
      </w:r>
      <w:bookmarkEnd w:id="467"/>
    </w:p>
    <w:p w14:paraId="0146605B" w14:textId="77777777" w:rsidR="004C62A3" w:rsidRDefault="004C62A3" w:rsidP="004C62A3">
      <w:r>
        <w:t>This clause contains examples of Authorised Identities using the names from Clause J.3.2 and the values from Clause J.3.3.</w:t>
      </w:r>
    </w:p>
    <w:p w14:paraId="03EB3497" w14:textId="77777777" w:rsidR="004C62A3" w:rsidRDefault="004C62A3" w:rsidP="00973B9F">
      <w:pPr>
        <w:pStyle w:val="Heading3"/>
      </w:pPr>
      <w:bookmarkStart w:id="468" w:name="_Toc90901463"/>
      <w:r>
        <w:t>J.3.4.2</w:t>
      </w:r>
      <w:r>
        <w:tab/>
        <w:t>PTT User (on and off-network)</w:t>
      </w:r>
      <w:bookmarkEnd w:id="468"/>
    </w:p>
    <w:p w14:paraId="714D3ACD" w14:textId="77777777" w:rsidR="004C62A3" w:rsidRDefault="004C62A3" w:rsidP="004C62A3">
      <w:r>
        <w:t>If a user has the following MC Service ID (without authorisation):</w:t>
      </w:r>
    </w:p>
    <w:p w14:paraId="3AD5CDC8" w14:textId="77777777" w:rsidR="004C62A3" w:rsidRDefault="00FA78FC" w:rsidP="004C62A3">
      <w:pPr>
        <w:pStyle w:val="B1"/>
      </w:pPr>
      <w:r>
        <w:t>sip:</w:t>
      </w:r>
      <w:r w:rsidR="004C62A3">
        <w:t xml:space="preserve">mc.user@example.org </w:t>
      </w:r>
    </w:p>
    <w:p w14:paraId="37443D42" w14:textId="77777777" w:rsidR="004C62A3" w:rsidRDefault="004C62A3" w:rsidP="004C62A3">
      <w:pPr>
        <w:pStyle w:val="B1"/>
        <w:ind w:left="0" w:firstLine="0"/>
      </w:pPr>
      <w:r>
        <w:t>If the user is authorised to use a mcptt client, on and off-network (but no privileged signalling), then the IdM-provided access token sent to the KMS will contain the following values in the scope:</w:t>
      </w:r>
    </w:p>
    <w:p w14:paraId="4FEEF161" w14:textId="77777777" w:rsidR="004C62A3" w:rsidRDefault="004C62A3" w:rsidP="004C62A3">
      <w:pPr>
        <w:pStyle w:val="B1"/>
      </w:pPr>
      <w:r w:rsidRPr="009E6048">
        <w:t>"</w:t>
      </w:r>
      <w:r>
        <w:t>3gpp:mc:auth:role:client:ptt</w:t>
      </w:r>
      <w:r w:rsidRPr="009E6048">
        <w:t>"</w:t>
      </w:r>
    </w:p>
    <w:p w14:paraId="1CAEFF5D" w14:textId="77777777" w:rsidR="004C62A3" w:rsidRDefault="004C62A3" w:rsidP="004C62A3">
      <w:pPr>
        <w:pStyle w:val="B1"/>
      </w:pPr>
      <w:r>
        <w:t>"3gpp:mc:auth:offnet:mcptt:use"</w:t>
      </w:r>
    </w:p>
    <w:p w14:paraId="0087668F" w14:textId="77777777" w:rsidR="004C62A3" w:rsidRDefault="004C62A3" w:rsidP="004C62A3">
      <w:pPr>
        <w:pStyle w:val="B1"/>
      </w:pPr>
      <w:r>
        <w:t>"3gpp:mc:auth:offnet:mcptt:group_call_announcement"</w:t>
      </w:r>
    </w:p>
    <w:p w14:paraId="65763245" w14:textId="77777777" w:rsidR="004C62A3" w:rsidRDefault="004C62A3" w:rsidP="004C62A3">
      <w:pPr>
        <w:pStyle w:val="B1"/>
      </w:pPr>
      <w:r>
        <w:t>"3gpp:mc:auth:offnet:mcptt:emergency_alert_announcement"</w:t>
      </w:r>
    </w:p>
    <w:p w14:paraId="0273755C" w14:textId="77777777" w:rsidR="004C62A3" w:rsidRDefault="004C62A3" w:rsidP="004C62A3">
      <w:pPr>
        <w:pStyle w:val="B1"/>
      </w:pPr>
      <w:r>
        <w:t>"3gpp:mc:auth:offnet:mcptt:call_setup_req"</w:t>
      </w:r>
    </w:p>
    <w:p w14:paraId="226A05C4" w14:textId="77777777" w:rsidR="004C62A3" w:rsidRDefault="004C62A3" w:rsidP="004C62A3">
      <w:pPr>
        <w:pStyle w:val="B1"/>
        <w:ind w:left="0" w:firstLine="0"/>
      </w:pPr>
      <w:r>
        <w:t>The following is the user</w:t>
      </w:r>
      <w:r w:rsidR="000C3501">
        <w:t>'</w:t>
      </w:r>
      <w:r>
        <w:t>s authorised MC Service ID:</w:t>
      </w:r>
    </w:p>
    <w:p w14:paraId="586C04A6" w14:textId="77777777" w:rsidR="004C62A3" w:rsidRDefault="00FA78FC" w:rsidP="004C62A3">
      <w:pPr>
        <w:pStyle w:val="B1"/>
        <w:rPr>
          <w:lang w:eastAsia="zh-CN"/>
        </w:rPr>
      </w:pPr>
      <w:r>
        <w:t>sip:</w:t>
      </w:r>
      <w:r w:rsidR="004C62A3" w:rsidRPr="006223FA">
        <w:t>mc.user@example.org?mc-role</w:t>
      </w:r>
      <w:r w:rsidR="004C62A3">
        <w:t>-client=01</w:t>
      </w:r>
      <w:r w:rsidR="004C62A3">
        <w:rPr>
          <w:lang w:eastAsia="zh-CN"/>
        </w:rPr>
        <w:t>&amp;mc-offnet-mcptt=0f</w:t>
      </w:r>
      <w:r w:rsidR="004C62A3">
        <w:t xml:space="preserve">  </w:t>
      </w:r>
    </w:p>
    <w:p w14:paraId="42FB39FC" w14:textId="77777777" w:rsidR="004C62A3" w:rsidRDefault="004C62A3" w:rsidP="004C62A3">
      <w:r>
        <w:t>If supported, the KMS shall provision keys to the user</w:t>
      </w:r>
      <w:r w:rsidR="000C3501">
        <w:t>'</w:t>
      </w:r>
      <w:r>
        <w:t>s KM client for both the original MC Service ID and the authorised MC Service ID.</w:t>
      </w:r>
    </w:p>
    <w:p w14:paraId="3AEC3EAE" w14:textId="77777777" w:rsidR="004C62A3" w:rsidRDefault="004C62A3" w:rsidP="00973B9F">
      <w:pPr>
        <w:pStyle w:val="Heading3"/>
      </w:pPr>
      <w:bookmarkStart w:id="469" w:name="_Toc90901464"/>
      <w:r>
        <w:t>J.3.4.3</w:t>
      </w:r>
      <w:r>
        <w:tab/>
        <w:t>Dispatcher</w:t>
      </w:r>
      <w:bookmarkEnd w:id="469"/>
    </w:p>
    <w:p w14:paraId="142D73A7" w14:textId="77777777" w:rsidR="004C62A3" w:rsidRDefault="004C62A3" w:rsidP="004C62A3">
      <w:r>
        <w:t>If we assume a dispatcher has full permission to take any action (on-network) and the following MC Service ID:</w:t>
      </w:r>
    </w:p>
    <w:p w14:paraId="2EBA8A5C" w14:textId="77777777" w:rsidR="004C62A3" w:rsidRDefault="00FA78FC" w:rsidP="004C62A3">
      <w:pPr>
        <w:pStyle w:val="B1"/>
      </w:pPr>
      <w:r>
        <w:t>sip:</w:t>
      </w:r>
      <w:r w:rsidR="004C62A3">
        <w:t xml:space="preserve">mc.dispatcher@example.org </w:t>
      </w:r>
    </w:p>
    <w:p w14:paraId="455ACA35" w14:textId="77777777" w:rsidR="004C62A3" w:rsidRDefault="004C62A3" w:rsidP="004C62A3">
      <w:r>
        <w:t>Then the authorised MC Service ID is:</w:t>
      </w:r>
    </w:p>
    <w:p w14:paraId="470C247A" w14:textId="77777777" w:rsidR="005C3DF1" w:rsidRDefault="00FA78FC" w:rsidP="004C62A3">
      <w:pPr>
        <w:pStyle w:val="B1"/>
        <w:rPr>
          <w:lang w:eastAsia="zh-CN"/>
        </w:rPr>
      </w:pPr>
      <w:r>
        <w:t>sip:</w:t>
      </w:r>
      <w:r w:rsidRPr="00FA78FC">
        <w:t xml:space="preserve"> </w:t>
      </w:r>
      <w:r w:rsidRPr="001A7A76">
        <w:t>mc.dispatcher@example.org?</w:t>
      </w:r>
      <w:r w:rsidRPr="001A7A76">
        <w:rPr>
          <w:lang w:eastAsia="zh-CN"/>
        </w:rPr>
        <w:t>mc-role-client=07&amp;mc-priv-mcptt=07&amp;mc-priv-mcvideo=07&amp;mc-priv-mcdata=7f</w:t>
      </w:r>
    </w:p>
    <w:p w14:paraId="37E03244" w14:textId="77777777" w:rsidR="005C3DF1" w:rsidRPr="00EA26B3" w:rsidRDefault="005C3DF1" w:rsidP="005C3DF1">
      <w:pPr>
        <w:pStyle w:val="Heading8"/>
        <w:rPr>
          <w:lang w:eastAsia="ko-KR"/>
        </w:rPr>
      </w:pPr>
      <w:r>
        <w:rPr>
          <w:lang w:eastAsia="zh-CN"/>
        </w:rPr>
        <w:br w:type="page"/>
      </w:r>
      <w:bookmarkStart w:id="470" w:name="_Toc90901465"/>
      <w:r w:rsidRPr="00EA26B3">
        <w:rPr>
          <w:lang w:eastAsia="ko-KR"/>
        </w:rPr>
        <w:t xml:space="preserve">Annex </w:t>
      </w:r>
      <w:r>
        <w:rPr>
          <w:lang w:eastAsia="ko-KR"/>
        </w:rPr>
        <w:t>K</w:t>
      </w:r>
      <w:r w:rsidRPr="00EA26B3">
        <w:rPr>
          <w:lang w:eastAsia="ko-KR"/>
        </w:rPr>
        <w:t xml:space="preserve"> (</w:t>
      </w:r>
      <w:r>
        <w:rPr>
          <w:lang w:eastAsia="ko-KR"/>
        </w:rPr>
        <w:t>informative</w:t>
      </w:r>
      <w:r w:rsidRPr="00EA26B3">
        <w:rPr>
          <w:lang w:eastAsia="ko-KR"/>
        </w:rPr>
        <w:t>):</w:t>
      </w:r>
      <w:r w:rsidRPr="00EA26B3">
        <w:rPr>
          <w:lang w:eastAsia="ko-KR"/>
        </w:rPr>
        <w:br/>
      </w:r>
      <w:r>
        <w:rPr>
          <w:noProof/>
        </w:rPr>
        <w:t>Non-3GPP security mechanisms</w:t>
      </w:r>
      <w:bookmarkEnd w:id="470"/>
    </w:p>
    <w:p w14:paraId="2EF51B4B" w14:textId="77777777" w:rsidR="005C3DF1" w:rsidRDefault="005C3DF1" w:rsidP="005C3DF1">
      <w:pPr>
        <w:pStyle w:val="Heading1"/>
      </w:pPr>
      <w:bookmarkStart w:id="471" w:name="_Toc90901466"/>
      <w:r>
        <w:t>K.1</w:t>
      </w:r>
      <w:r>
        <w:tab/>
        <w:t>General</w:t>
      </w:r>
      <w:bookmarkEnd w:id="471"/>
    </w:p>
    <w:p w14:paraId="0C24D5C1" w14:textId="77777777" w:rsidR="005C3DF1" w:rsidRDefault="005C3DF1" w:rsidP="005C3DF1">
      <w:r>
        <w:t xml:space="preserve">This clause provides some details of non-3GPP security mechanisms which may be in use in the 3GPP network. The purpose of including it in this specification is to inform 3GPP vendors and system owners about the existance of such mechanisms. The definition of these mechanisms is out of scope of this document. </w:t>
      </w:r>
    </w:p>
    <w:p w14:paraId="7C2907DB" w14:textId="77777777" w:rsidR="005C3DF1" w:rsidRDefault="005C3DF1" w:rsidP="005C3DF1">
      <w:pPr>
        <w:pStyle w:val="Heading1"/>
      </w:pPr>
      <w:bookmarkStart w:id="472" w:name="_Toc90901467"/>
      <w:r>
        <w:t>K.2</w:t>
      </w:r>
      <w:r>
        <w:tab/>
        <w:t>LMR E2EE</w:t>
      </w:r>
      <w:bookmarkEnd w:id="472"/>
    </w:p>
    <w:p w14:paraId="4D1F45FB" w14:textId="77777777" w:rsidR="005C3DF1" w:rsidRDefault="005C3DF1" w:rsidP="005C3DF1">
      <w:pPr>
        <w:pStyle w:val="Heading2"/>
      </w:pPr>
      <w:bookmarkStart w:id="473" w:name="_Toc90901468"/>
      <w:r>
        <w:t>K.2.1</w:t>
      </w:r>
      <w:r>
        <w:tab/>
        <w:t>General</w:t>
      </w:r>
      <w:bookmarkEnd w:id="473"/>
    </w:p>
    <w:p w14:paraId="43CC9DE7" w14:textId="77777777" w:rsidR="005C3DF1" w:rsidRDefault="005C3DF1" w:rsidP="005C3DF1">
      <w:r>
        <w:t>LMR end-to-end security allows the IWF to pass protected media unmodified from the 3GPP system to the LMR system. The LMR end-to-end security mechanisms are out of scope of this document.</w:t>
      </w:r>
    </w:p>
    <w:p w14:paraId="1BD27A17" w14:textId="77777777" w:rsidR="005C3DF1" w:rsidRDefault="005C3DF1" w:rsidP="005C3DF1">
      <w:r>
        <w:t xml:space="preserve">This clause assumes a non-3GPP (LMR) layer operating below the 3GPP layer defined in this specification at the UE, and potentially at the IWF. This layer may pass media packets to the 3GPP layer for further processing. The 3GPP layer and the non-3GPP layer act independently of each other. </w:t>
      </w:r>
    </w:p>
    <w:p w14:paraId="74A28FA8" w14:textId="77777777" w:rsidR="005C3DF1" w:rsidRDefault="005C3DF1" w:rsidP="005C3DF1">
      <w:pPr>
        <w:pStyle w:val="Heading2"/>
      </w:pPr>
      <w:bookmarkStart w:id="474" w:name="_Toc90901469"/>
      <w:r>
        <w:t>K.2.2</w:t>
      </w:r>
      <w:r>
        <w:tab/>
        <w:t>Interworking E2EE keys and key management</w:t>
      </w:r>
      <w:bookmarkEnd w:id="474"/>
    </w:p>
    <w:p w14:paraId="1B6E0EED" w14:textId="77777777" w:rsidR="005C3DF1" w:rsidRDefault="00CF26FF" w:rsidP="00CF26FF">
      <w:r>
        <w:t>Void.</w:t>
      </w:r>
    </w:p>
    <w:p w14:paraId="683F6D57" w14:textId="77777777" w:rsidR="00CF26FF" w:rsidRDefault="00CF26FF" w:rsidP="00CF26FF">
      <w:pPr>
        <w:pStyle w:val="Heading2"/>
      </w:pPr>
      <w:bookmarkStart w:id="475" w:name="_Toc90901470"/>
      <w:r>
        <w:t>K.2.3</w:t>
      </w:r>
      <w:r>
        <w:tab/>
        <w:t>Interworking E2EE media for MCPTT</w:t>
      </w:r>
      <w:bookmarkEnd w:id="475"/>
      <w:r>
        <w:t xml:space="preserve"> </w:t>
      </w:r>
    </w:p>
    <w:p w14:paraId="64529B3D" w14:textId="77777777" w:rsidR="00CF26FF" w:rsidRDefault="00CF26FF" w:rsidP="00CF26FF">
      <w:r>
        <w:t>Non-3GPP RTP or SRTP packets are generated within the non-3GPP layer of the 3GPP MC UE. The generation method of these media packets within the non-3GPP layer of the 3GPP MC UE is out of scope for this document.</w:t>
      </w:r>
      <w:r w:rsidRPr="00F53E8B">
        <w:t xml:space="preserve"> </w:t>
      </w:r>
      <w:r>
        <w:t xml:space="preserve">The non-3GPP layer may or may not apply non-3GPP security to the media.  Any non-3GPP security applied to the media packets within the non-3GPP layer is out of scope for this document.  Management of the non-3GPP E2EE interworking keys is defined in clause </w:t>
      </w:r>
      <w:r w:rsidR="00D44C07" w:rsidRPr="00D44C07">
        <w:t>11.2</w:t>
      </w:r>
      <w:r w:rsidRPr="00D44C07">
        <w:t>.</w:t>
      </w:r>
    </w:p>
    <w:p w14:paraId="501A5DEF" w14:textId="77777777" w:rsidR="00CF26FF" w:rsidRDefault="00CF26FF" w:rsidP="00CF26FF">
      <w:r>
        <w:t>Once processed by the non-3GPP layer, the packet is passed to the 3GPP application layer for further 3GPP processing.  The 3GPP application layer views the packet as an unencrypted RTP stream regardless of whether security has been applied at the non-3GPP layer.  If the interworking communication is a private MCPTT call, the 3GPP application layer applies MCPTT private call security to the media packet as defined in clause 7.2.  If the interworking communication is a group MCPTT call, the 3GPP application layer applies MCPTT group call security to the media packet as defined in clause 7.3.  Once processed by the MC application layer, the media is sent by the MC client to the IWF.</w:t>
      </w:r>
    </w:p>
    <w:p w14:paraId="1E926D72" w14:textId="77777777" w:rsidR="005C3DF1" w:rsidRDefault="00CF26FF" w:rsidP="00CF26FF">
      <w:r>
        <w:t xml:space="preserve">As defined in </w:t>
      </w:r>
      <w:r w:rsidRPr="003F335E">
        <w:t xml:space="preserve">clause </w:t>
      </w:r>
      <w:r w:rsidRPr="00415CAF">
        <w:t>11.2,</w:t>
      </w:r>
      <w:r w:rsidRPr="003F335E">
        <w:t xml:space="preserve"> the</w:t>
      </w:r>
      <w:r>
        <w:t xml:space="preserve"> IWF is the 3GPP security endpoint for any private or group call security applied to the interworking RTP packets that is sent to, or received from, the 3GPP system.  The IWF applies SeGy security functionality to remove security from the messages sent by the 3GPP system before processing the unencrypted message.  Consequently, the IWF processes inbound interworking RTP packets prior to applying SeGy security functionality and sending them into the 3GPP system.</w:t>
      </w:r>
    </w:p>
    <w:p w14:paraId="727D7D29" w14:textId="77777777" w:rsidR="00CF26FF" w:rsidRDefault="00CF26FF" w:rsidP="00CF26FF">
      <w:pPr>
        <w:pStyle w:val="Heading2"/>
      </w:pPr>
      <w:bookmarkStart w:id="476" w:name="_Toc90901471"/>
      <w:r>
        <w:t>K.2.4</w:t>
      </w:r>
      <w:r>
        <w:tab/>
        <w:t>Interworking E2EE media for MCData</w:t>
      </w:r>
      <w:bookmarkEnd w:id="476"/>
    </w:p>
    <w:p w14:paraId="53378A6D" w14:textId="77777777" w:rsidR="00CF26FF" w:rsidRDefault="00CF26FF" w:rsidP="00CF26FF">
      <w:r>
        <w:t>Non-3GPP MCData Data payloads sent from a 3GPP MC UE to the IWF are generated within the non-3GPP layer of the 3GPP MC UE. The generation method of the payload within the non-3GPP layer of the 3GPP MC UE is out of scope for this document.</w:t>
      </w:r>
      <w:r w:rsidRPr="00F53E8B">
        <w:t xml:space="preserve"> </w:t>
      </w:r>
      <w:r>
        <w:t xml:space="preserve">The non-3GPP layer may or may not apply MCData security to the payload.  Any E2EE non-3GPP security applied to the payload within the non-3GPP layer is out of scope for this document.  Management of the non-3GPP E2EE interworking keys is defined in clause </w:t>
      </w:r>
      <w:r w:rsidR="00D44C07">
        <w:t>11</w:t>
      </w:r>
      <w:r w:rsidR="00B15F74">
        <w:t>.2</w:t>
      </w:r>
      <w:r>
        <w:t>.</w:t>
      </w:r>
    </w:p>
    <w:p w14:paraId="14C64D3E" w14:textId="77777777" w:rsidR="00CF26FF" w:rsidRDefault="00CF26FF" w:rsidP="00CF26FF">
      <w:r>
        <w:t>For MCData messages sent by the 3GPP system, the non-3GPP layer creates the MCData Data payload and passes to the 3GPP application layer for further 3GPP processing.  The 3GPP application layer views the packet as an unencrypted payload regardless of whether security has been applied at the non-3GPP layer.  If the interworking communication is a private MCData call, the 3GPP application layer applies MCData private communication security to the payload as defined in clause 8. If the interworking communication is a group MCData communication, the 3GPP application layer applies MCData group communication security to the payload as defined in clause 8.  Once processed by the MC application layer, the media is sent by the MC client to the IWF.</w:t>
      </w:r>
    </w:p>
    <w:p w14:paraId="168E0E9B" w14:textId="77777777" w:rsidR="00483D7F" w:rsidRDefault="00CF26FF" w:rsidP="00DE0DD7">
      <w:r>
        <w:t xml:space="preserve">As defined in </w:t>
      </w:r>
      <w:r w:rsidRPr="003F335E">
        <w:t>clause 11.2, the</w:t>
      </w:r>
      <w:r>
        <w:t xml:space="preserve"> IWF is the 3GPP security endpoint for any MCData security applied to the interworking MCData message</w:t>
      </w:r>
      <w:r w:rsidRPr="004F6A29">
        <w:t xml:space="preserve"> </w:t>
      </w:r>
      <w:r>
        <w:t>that is sent to, or received from, the 3GPP system.  The IWF applies SeGy security functionality to remove security from the MCData messages</w:t>
      </w:r>
      <w:r w:rsidRPr="004F6A29">
        <w:t xml:space="preserve"> </w:t>
      </w:r>
      <w:r>
        <w:t>sent by the 3GPP system before processing the unencrypted message.  Consequently, the IWF processes inbound MCData messages prior to applying SeGy security functionality and sending them into the 3GPP system.</w:t>
      </w:r>
    </w:p>
    <w:p w14:paraId="62D303EF" w14:textId="77777777" w:rsidR="000B0DA3" w:rsidRDefault="00483D7F" w:rsidP="00DE0DD7">
      <w:r>
        <w:br w:type="page"/>
      </w:r>
    </w:p>
    <w:p w14:paraId="544AC76F" w14:textId="77777777" w:rsidR="008321C9" w:rsidRDefault="008321C9" w:rsidP="008321C9">
      <w:pPr>
        <w:pStyle w:val="Heading8"/>
        <w:rPr>
          <w:lang w:eastAsia="ko-KR"/>
        </w:rPr>
      </w:pPr>
      <w:bookmarkStart w:id="477" w:name="_Hlk504478978"/>
      <w:bookmarkStart w:id="478" w:name="_Toc90901472"/>
      <w:r>
        <w:rPr>
          <w:lang w:eastAsia="ko-KR"/>
        </w:rPr>
        <w:t>Annex L (normative):</w:t>
      </w:r>
      <w:r>
        <w:rPr>
          <w:lang w:eastAsia="ko-KR"/>
        </w:rPr>
        <w:br/>
      </w:r>
      <w:r>
        <w:rPr>
          <w:noProof/>
        </w:rPr>
        <w:t>MC Security Gateway (SeGy)</w:t>
      </w:r>
      <w:bookmarkEnd w:id="478"/>
    </w:p>
    <w:p w14:paraId="53D1BE78" w14:textId="77777777" w:rsidR="008321C9" w:rsidRDefault="008321C9" w:rsidP="008321C9">
      <w:pPr>
        <w:pStyle w:val="Heading1"/>
        <w:rPr>
          <w:rFonts w:eastAsia="SimSun"/>
          <w:noProof/>
        </w:rPr>
      </w:pPr>
      <w:bookmarkStart w:id="479" w:name="_Toc90901473"/>
      <w:r>
        <w:rPr>
          <w:rFonts w:eastAsia="SimSun"/>
          <w:noProof/>
        </w:rPr>
        <w:t>L.1</w:t>
      </w:r>
      <w:r>
        <w:rPr>
          <w:rFonts w:eastAsia="SimSun"/>
          <w:noProof/>
        </w:rPr>
        <w:tab/>
        <w:t>General</w:t>
      </w:r>
      <w:bookmarkEnd w:id="479"/>
    </w:p>
    <w:p w14:paraId="3084F6EF" w14:textId="77777777" w:rsidR="008321C9" w:rsidRDefault="008321C9" w:rsidP="008321C9">
      <w:pPr>
        <w:rPr>
          <w:rFonts w:eastAsia="SimSun"/>
        </w:rPr>
      </w:pPr>
      <w:r>
        <w:t>The MC Security Gateway is a network function that terminates all 3GPP MC security functionality from a protected 3GPP MC system to allow MC signalling and media to be provided to an unprotected MC system or external system. The use of a MC Security Gateway is required when the system that the user wishes to communicate with does not support MC security mechanisms defined in this specification.</w:t>
      </w:r>
    </w:p>
    <w:p w14:paraId="7801F388" w14:textId="77777777" w:rsidR="008321C9" w:rsidRDefault="008321C9" w:rsidP="008321C9">
      <w:r>
        <w:t>The SeGy is a network element in its own right. It may also be used as part of a Interworking Function (IWF) when the IWF requires MC security functionality to be terminated.</w:t>
      </w:r>
    </w:p>
    <w:p w14:paraId="7DE897E5" w14:textId="77777777" w:rsidR="008321C9" w:rsidRDefault="008321C9" w:rsidP="008321C9">
      <w:r>
        <w:t xml:space="preserve">The use of a MC Security Gateway terminates end-to-end 3GPP protected media and signalling security.  For this reason, a notification shall be provided to the MC user by the MC client when the user's communication involves a MC Security Gateway.  </w:t>
      </w:r>
    </w:p>
    <w:p w14:paraId="5F18372F" w14:textId="77777777" w:rsidR="008321C9" w:rsidRDefault="008321C9" w:rsidP="008321C9">
      <w:r>
        <w:t>Protection of media and signalling within an external system is out of scope for this standard, and therefore the external system is responsible for ensuring that both signalling and media within the external system are appropriately protected.</w:t>
      </w:r>
    </w:p>
    <w:p w14:paraId="3F09DDD1" w14:textId="77777777" w:rsidR="008321C9" w:rsidRDefault="008321C9" w:rsidP="008321C9">
      <w:pPr>
        <w:pStyle w:val="Heading1"/>
        <w:rPr>
          <w:rFonts w:eastAsia="SimSun"/>
          <w:noProof/>
        </w:rPr>
      </w:pPr>
      <w:bookmarkStart w:id="480" w:name="_Toc90901474"/>
      <w:r>
        <w:rPr>
          <w:rFonts w:eastAsia="SimSun"/>
          <w:noProof/>
        </w:rPr>
        <w:t>L.2</w:t>
      </w:r>
      <w:r>
        <w:rPr>
          <w:rFonts w:eastAsia="SimSun"/>
          <w:noProof/>
        </w:rPr>
        <w:tab/>
        <w:t>Functional model for the MC Security Gateway (SeGy)</w:t>
      </w:r>
      <w:bookmarkEnd w:id="480"/>
    </w:p>
    <w:p w14:paraId="788F694C" w14:textId="77777777" w:rsidR="008321C9" w:rsidRDefault="008321C9" w:rsidP="008321C9">
      <w:pPr>
        <w:rPr>
          <w:rFonts w:eastAsia="SimSun"/>
          <w:noProof/>
        </w:rPr>
      </w:pPr>
      <w:r>
        <w:rPr>
          <w:noProof/>
        </w:rPr>
        <w:t>A MC Security Gateway (SeGy) communicates with 3GPP MC systems as a 3GPP partner interconnected MC domain. The SeGy has two interfaces. On the encrypted interface, the SeGy acts as a 3GPP MC domain that uses MC security mechanisms defined in this specification. On the encrypted interface, the SeGy communicates with protected MC systems (MC systems that use the security mechanisms defined in this specification). On the unencrypted interface the SeGy acts as a 3GPP MC domain that does not use the security mechanisms defined in this specification. On the unencrypted interface, the SeGy communicates with unprotected MC systems (MC systems that do not use the security mechanisms defined in this specification) or external systems. Consequently, on the encrypted interface media shall be encrypted and signalling may be encrypted. On the unencrypted interface, media and signalling are unencrypted. Figure L.2-1 shows the role of the SeGy in context.</w:t>
      </w:r>
    </w:p>
    <w:p w14:paraId="30C788AA" w14:textId="77777777" w:rsidR="008321C9" w:rsidRDefault="008321C9" w:rsidP="008321C9">
      <w:pPr>
        <w:pStyle w:val="TH"/>
      </w:pPr>
      <w:r>
        <w:rPr>
          <w:rFonts w:eastAsia="SimSun"/>
        </w:rPr>
        <w:object w:dxaOrig="9630" w:dyaOrig="3540" w14:anchorId="6D2333A6">
          <v:shape id="_x0000_i1099" type="#_x0000_t75" style="width:481.5pt;height:177pt" o:ole="">
            <v:imagedata r:id="rId164" o:title=""/>
          </v:shape>
          <o:OLEObject Type="Embed" ProgID="Visio.Drawing.15" ShapeID="_x0000_i1099" DrawAspect="Content" ObjectID="_1829305406" r:id="rId165"/>
        </w:object>
      </w:r>
    </w:p>
    <w:p w14:paraId="71D2A591" w14:textId="77777777" w:rsidR="008321C9" w:rsidRDefault="008321C9" w:rsidP="008321C9">
      <w:pPr>
        <w:pStyle w:val="TF"/>
      </w:pPr>
      <w:r>
        <w:t>Figure</w:t>
      </w:r>
      <w:r>
        <w:rPr>
          <w:lang w:val="en-US"/>
        </w:rPr>
        <w:t> </w:t>
      </w:r>
      <w:r>
        <w:rPr>
          <w:noProof/>
        </w:rPr>
        <w:t>L.2</w:t>
      </w:r>
      <w:r>
        <w:rPr>
          <w:lang w:val="en-US"/>
        </w:rPr>
        <w:t>-</w:t>
      </w:r>
      <w:r>
        <w:t>1</w:t>
      </w:r>
      <w:r>
        <w:rPr>
          <w:lang w:val="en-US"/>
        </w:rPr>
        <w:t xml:space="preserve">: </w:t>
      </w:r>
      <w:r>
        <w:t>MC Security Gateway (SeGy)</w:t>
      </w:r>
    </w:p>
    <w:p w14:paraId="39269447" w14:textId="77777777" w:rsidR="008321C9" w:rsidRDefault="008321C9" w:rsidP="008321C9">
      <w:pPr>
        <w:rPr>
          <w:noProof/>
        </w:rPr>
      </w:pPr>
      <w:r>
        <w:rPr>
          <w:noProof/>
        </w:rPr>
        <w:t>The SeGy shall be configured as an independent security domain to existing MC security domains. In Figure L.2-1, the MC Domain is in Security Domain A, whereas the SeGy is in Security Domain X. This allows the risk of terminating security to be isolated to the SeGy, and allows the use of the SeGy to be communicated to clients.</w:t>
      </w:r>
    </w:p>
    <w:p w14:paraId="18133127" w14:textId="77777777" w:rsidR="008321C9" w:rsidRDefault="008321C9" w:rsidP="008321C9">
      <w:pPr>
        <w:pStyle w:val="Heading1"/>
        <w:rPr>
          <w:rFonts w:eastAsia="SimSun"/>
          <w:noProof/>
        </w:rPr>
      </w:pPr>
      <w:bookmarkStart w:id="481" w:name="_Toc90901475"/>
      <w:r>
        <w:rPr>
          <w:rFonts w:eastAsia="SimSun"/>
          <w:noProof/>
        </w:rPr>
        <w:t>L.3</w:t>
      </w:r>
      <w:r>
        <w:rPr>
          <w:rFonts w:eastAsia="SimSun"/>
          <w:noProof/>
        </w:rPr>
        <w:tab/>
        <w:t>Functions of a MC Security Gateway (SeGy)</w:t>
      </w:r>
      <w:bookmarkEnd w:id="481"/>
    </w:p>
    <w:p w14:paraId="335151FA" w14:textId="77777777" w:rsidR="008321C9" w:rsidRDefault="008321C9" w:rsidP="008321C9">
      <w:pPr>
        <w:pStyle w:val="Heading2"/>
        <w:rPr>
          <w:rFonts w:eastAsia="SimSun"/>
          <w:noProof/>
        </w:rPr>
      </w:pPr>
      <w:bookmarkStart w:id="482" w:name="_Toc90901476"/>
      <w:r>
        <w:rPr>
          <w:rFonts w:eastAsia="SimSun"/>
          <w:noProof/>
        </w:rPr>
        <w:t>L.3.1</w:t>
      </w:r>
      <w:r>
        <w:rPr>
          <w:rFonts w:eastAsia="SimSun"/>
          <w:noProof/>
        </w:rPr>
        <w:tab/>
        <w:t>Components of a MC Security Gateway (SeGy)</w:t>
      </w:r>
      <w:bookmarkEnd w:id="482"/>
    </w:p>
    <w:p w14:paraId="51C2AF1F" w14:textId="77777777" w:rsidR="008321C9" w:rsidRDefault="008321C9" w:rsidP="008321C9">
      <w:pPr>
        <w:rPr>
          <w:rFonts w:eastAsia="SimSun"/>
          <w:noProof/>
        </w:rPr>
      </w:pPr>
      <w:r>
        <w:rPr>
          <w:noProof/>
        </w:rPr>
        <w:t>At a high-level, the MC Security gateway is composed of four components:</w:t>
      </w:r>
    </w:p>
    <w:p w14:paraId="34C52728" w14:textId="77777777" w:rsidR="008321C9" w:rsidRPr="001029A2" w:rsidRDefault="008321C9" w:rsidP="008321C9">
      <w:pPr>
        <w:pStyle w:val="B1"/>
        <w:rPr>
          <w:noProof/>
          <w:lang w:val="es-ES"/>
        </w:rPr>
      </w:pPr>
      <w:r>
        <w:rPr>
          <w:noProof/>
        </w:rPr>
        <w:t>-</w:t>
      </w:r>
      <w:r>
        <w:rPr>
          <w:noProof/>
        </w:rPr>
        <w:tab/>
        <w:t>A Pseudo KMS</w:t>
      </w:r>
      <w:r w:rsidRPr="001029A2">
        <w:rPr>
          <w:noProof/>
          <w:lang w:val="es-ES"/>
        </w:rPr>
        <w:t>.</w:t>
      </w:r>
    </w:p>
    <w:p w14:paraId="0A7BFCC8" w14:textId="77777777" w:rsidR="008321C9" w:rsidRPr="001029A2" w:rsidRDefault="008321C9" w:rsidP="008321C9">
      <w:pPr>
        <w:pStyle w:val="B1"/>
        <w:rPr>
          <w:noProof/>
          <w:lang w:val="es-ES"/>
        </w:rPr>
      </w:pPr>
      <w:r>
        <w:rPr>
          <w:noProof/>
        </w:rPr>
        <w:t>-</w:t>
      </w:r>
      <w:r>
        <w:rPr>
          <w:noProof/>
        </w:rPr>
        <w:tab/>
        <w:t>A Pseudo GMS</w:t>
      </w:r>
      <w:r w:rsidRPr="001029A2">
        <w:rPr>
          <w:noProof/>
          <w:lang w:val="es-ES"/>
        </w:rPr>
        <w:t>.</w:t>
      </w:r>
    </w:p>
    <w:p w14:paraId="519D3090" w14:textId="77777777" w:rsidR="008321C9" w:rsidRPr="008321C9" w:rsidRDefault="008321C9" w:rsidP="008321C9">
      <w:pPr>
        <w:pStyle w:val="B1"/>
        <w:rPr>
          <w:noProof/>
        </w:rPr>
      </w:pPr>
      <w:r>
        <w:rPr>
          <w:noProof/>
        </w:rPr>
        <w:t>-</w:t>
      </w:r>
      <w:r>
        <w:rPr>
          <w:noProof/>
        </w:rPr>
        <w:tab/>
        <w:t>Pseudo MCX Server(s).</w:t>
      </w:r>
    </w:p>
    <w:p w14:paraId="165CEF17" w14:textId="77777777" w:rsidR="008321C9" w:rsidRPr="008321C9" w:rsidRDefault="008321C9" w:rsidP="008321C9">
      <w:pPr>
        <w:pStyle w:val="B1"/>
        <w:rPr>
          <w:noProof/>
        </w:rPr>
      </w:pPr>
      <w:r>
        <w:rPr>
          <w:noProof/>
        </w:rPr>
        <w:t>-</w:t>
      </w:r>
      <w:r>
        <w:rPr>
          <w:noProof/>
        </w:rPr>
        <w:tab/>
        <w:t>Pseudo MC clients.</w:t>
      </w:r>
    </w:p>
    <w:p w14:paraId="064CF29E" w14:textId="77777777" w:rsidR="008321C9" w:rsidRDefault="008321C9" w:rsidP="008321C9">
      <w:pPr>
        <w:rPr>
          <w:noProof/>
        </w:rPr>
      </w:pPr>
      <w:r>
        <w:rPr>
          <w:noProof/>
        </w:rPr>
        <w:t>These components are shown in Figure L.</w:t>
      </w:r>
      <w:r w:rsidR="00440FBF">
        <w:rPr>
          <w:noProof/>
        </w:rPr>
        <w:t>3.1</w:t>
      </w:r>
      <w:r>
        <w:rPr>
          <w:noProof/>
        </w:rPr>
        <w:t>-</w:t>
      </w:r>
      <w:r w:rsidR="00440FBF">
        <w:rPr>
          <w:noProof/>
        </w:rPr>
        <w:t>1</w:t>
      </w:r>
      <w:r>
        <w:rPr>
          <w:noProof/>
        </w:rPr>
        <w:t>.</w:t>
      </w:r>
    </w:p>
    <w:p w14:paraId="51043FC9" w14:textId="77777777" w:rsidR="008321C9" w:rsidRDefault="008321C9" w:rsidP="008321C9">
      <w:pPr>
        <w:pStyle w:val="TH"/>
      </w:pPr>
      <w:r>
        <w:rPr>
          <w:rFonts w:eastAsia="SimSun"/>
        </w:rPr>
        <w:object w:dxaOrig="9630" w:dyaOrig="2760" w14:anchorId="7A815D9D">
          <v:shape id="_x0000_i1100" type="#_x0000_t75" style="width:481.5pt;height:138pt" o:ole="">
            <v:imagedata r:id="rId166" o:title=""/>
          </v:shape>
          <o:OLEObject Type="Embed" ProgID="Visio.Drawing.15" ShapeID="_x0000_i1100" DrawAspect="Content" ObjectID="_1829305407" r:id="rId167"/>
        </w:object>
      </w:r>
    </w:p>
    <w:p w14:paraId="2B0FD830" w14:textId="77777777" w:rsidR="008321C9" w:rsidRDefault="008321C9" w:rsidP="008321C9">
      <w:pPr>
        <w:pStyle w:val="TF"/>
      </w:pPr>
      <w:r>
        <w:t>Figure</w:t>
      </w:r>
      <w:r>
        <w:rPr>
          <w:lang w:val="en-US"/>
        </w:rPr>
        <w:t> </w:t>
      </w:r>
      <w:r>
        <w:rPr>
          <w:noProof/>
        </w:rPr>
        <w:t>L.3.1</w:t>
      </w:r>
      <w:r>
        <w:rPr>
          <w:lang w:val="en-US"/>
        </w:rPr>
        <w:t>-</w:t>
      </w:r>
      <w:r>
        <w:t>1</w:t>
      </w:r>
      <w:r>
        <w:rPr>
          <w:lang w:val="en-US"/>
        </w:rPr>
        <w:t xml:space="preserve">: </w:t>
      </w:r>
      <w:r>
        <w:t>Components of a MC Security Gateway (SeGy)</w:t>
      </w:r>
    </w:p>
    <w:p w14:paraId="19E57EEF" w14:textId="77777777" w:rsidR="008321C9" w:rsidRDefault="008321C9" w:rsidP="008321C9">
      <w:pPr>
        <w:pStyle w:val="Heading2"/>
        <w:rPr>
          <w:rFonts w:eastAsia="SimSun"/>
        </w:rPr>
      </w:pPr>
      <w:bookmarkStart w:id="483" w:name="_Toc90901477"/>
      <w:r>
        <w:rPr>
          <w:rFonts w:eastAsia="SimSun"/>
        </w:rPr>
        <w:t>L.3.2</w:t>
      </w:r>
      <w:r>
        <w:rPr>
          <w:rFonts w:eastAsia="SimSun"/>
        </w:rPr>
        <w:tab/>
        <w:t>Pseudo KMS</w:t>
      </w:r>
      <w:bookmarkEnd w:id="483"/>
    </w:p>
    <w:p w14:paraId="144353F8" w14:textId="77777777" w:rsidR="008321C9" w:rsidRDefault="008321C9" w:rsidP="008321C9">
      <w:pPr>
        <w:rPr>
          <w:rFonts w:eastAsia="SimSun"/>
        </w:rPr>
      </w:pPr>
      <w:r>
        <w:t>The SeGy contains a KMS function. This establishes the SeGy as containing its own security domain (Security Domain X). The Pseudo KMS does not perform key management functions with any clients, but allows the SeGy to represent external system functions and users as members of the SeGy</w:t>
      </w:r>
      <w:r w:rsidR="000C3501">
        <w:t>'</w:t>
      </w:r>
      <w:r>
        <w:t>s security domain within the 3GPP MC System.</w:t>
      </w:r>
    </w:p>
    <w:p w14:paraId="75F90CF5" w14:textId="77777777" w:rsidR="008321C9" w:rsidRDefault="008321C9" w:rsidP="008321C9">
      <w:pPr>
        <w:tabs>
          <w:tab w:val="left" w:pos="3402"/>
        </w:tabs>
      </w:pPr>
      <w:r>
        <w:t>The Pseudo KMS shall cross-sign with KMSs in partner protected MC systems that use the SeGy. This means that the SeGy</w:t>
      </w:r>
      <w:r w:rsidR="000C3501">
        <w:t>'</w:t>
      </w:r>
      <w:r>
        <w:t>s KMS Certificate shall be provided to the KMS in a partner protected MC system (and vice-versa). As a consequence of cross-signing, users in partner security domains will be able to securely communicate with (external users and groups represented by) the SeGy. As cross-signing is a manual process, no communication is required between KMSs in partner protected MC systems and the SeGy</w:t>
      </w:r>
      <w:r w:rsidR="000C3501">
        <w:t>'</w:t>
      </w:r>
      <w:r>
        <w:t>s pseudo KMS.</w:t>
      </w:r>
    </w:p>
    <w:p w14:paraId="6E731839" w14:textId="77777777" w:rsidR="008321C9" w:rsidRDefault="008321C9" w:rsidP="008321C9">
      <w:r>
        <w:t>The SeGy shall create a KMS Certificate as defined in Annex D. The KMS Certificate generated by the SeGy shall include the information that the Certificate originates from an MC Security Gateway. The SeGy's KMS Certificate represents the security domain for the external users that use the SeGy's unencrypted interface and the pseudo network entities within the SeGy itself. This type of KMS Certificate is known as a SeGy KMS Certificate. The use of a SeGy KMS Certificate ensures that 3GPP MC systems and 3GPP MC clients that use the SeGy are aware that a gateway is in use. A visual reference shall be provided to MC users when communicating with a user whose KMS URI corresponds to a SeGy.</w:t>
      </w:r>
    </w:p>
    <w:p w14:paraId="50754169" w14:textId="77777777" w:rsidR="008321C9" w:rsidRDefault="008321C9" w:rsidP="008321C9">
      <w:r>
        <w:t>In partner systems, the Pseudo KMS shall never be a Migration KMS, but shall be an External KMS.</w:t>
      </w:r>
    </w:p>
    <w:p w14:paraId="3D5B38FA" w14:textId="77777777" w:rsidR="008321C9" w:rsidRDefault="008321C9" w:rsidP="008321C9">
      <w:pPr>
        <w:pStyle w:val="Heading2"/>
        <w:rPr>
          <w:rFonts w:eastAsia="SimSun"/>
        </w:rPr>
      </w:pPr>
      <w:bookmarkStart w:id="484" w:name="_Toc90901478"/>
      <w:r>
        <w:rPr>
          <w:rFonts w:eastAsia="SimSun"/>
        </w:rPr>
        <w:t>L.3.3</w:t>
      </w:r>
      <w:r>
        <w:rPr>
          <w:rFonts w:eastAsia="SimSun"/>
        </w:rPr>
        <w:tab/>
        <w:t>Pseudo GMS</w:t>
      </w:r>
      <w:bookmarkEnd w:id="484"/>
    </w:p>
    <w:p w14:paraId="6FA5B4DF" w14:textId="77777777" w:rsidR="008321C9" w:rsidRDefault="008321C9" w:rsidP="008321C9">
      <w:pPr>
        <w:rPr>
          <w:rFonts w:eastAsia="SimSun"/>
        </w:rPr>
      </w:pPr>
      <w:r>
        <w:t>Should the MC Security Gateway support group communications, the SeGy shall contain a Pseudo GMS. The SeGy's GMS will perform the security functionality of a GMS towards partner GMSs on the encrypted interface. In terms of security, the SeGy GMS will create and add GMKs to Notification messages sent to GMSs in partner protected systems. The SeGy GMS will also receive GMKs from within Notification messages sent by GMSs in partner protected systems. Specifically, on the encrypted interface the SeGy:</w:t>
      </w:r>
    </w:p>
    <w:p w14:paraId="4318B7FD" w14:textId="77777777" w:rsidR="008321C9" w:rsidRDefault="008321C9" w:rsidP="008321C9">
      <w:pPr>
        <w:pStyle w:val="B1"/>
      </w:pPr>
      <w:r>
        <w:t>-</w:t>
      </w:r>
      <w:r>
        <w:tab/>
        <w:t xml:space="preserve">Shall support inter-GMS GMK distribution functionality defined in Clauses 5.7 and </w:t>
      </w:r>
      <w:r w:rsidR="00440FBF" w:rsidRPr="00440FBF">
        <w:t>11</w:t>
      </w:r>
      <w:r w:rsidRPr="00440FBF">
        <w:t>.</w:t>
      </w:r>
      <w:r w:rsidR="00440FBF">
        <w:t>1.2.2</w:t>
      </w:r>
      <w:r>
        <w:t>.</w:t>
      </w:r>
    </w:p>
    <w:p w14:paraId="26572AD2" w14:textId="77777777" w:rsidR="008321C9" w:rsidRDefault="008321C9" w:rsidP="008321C9">
      <w:pPr>
        <w:pStyle w:val="B1"/>
      </w:pPr>
      <w:r>
        <w:t>-</w:t>
      </w:r>
      <w:r>
        <w:tab/>
        <w:t>May support verification of EAR elements attached to incoming signalling messages from external security domains as defined in Clause 9.6.</w:t>
      </w:r>
    </w:p>
    <w:p w14:paraId="79127FD2" w14:textId="77777777" w:rsidR="008321C9" w:rsidRDefault="008321C9" w:rsidP="008321C9">
      <w:pPr>
        <w:pStyle w:val="B1"/>
      </w:pPr>
      <w:r>
        <w:t>-</w:t>
      </w:r>
      <w:r>
        <w:tab/>
        <w:t>May support attaching EAR elements to outgoing signalling messages as defined in Clause 9.6.</w:t>
      </w:r>
    </w:p>
    <w:p w14:paraId="55BE8AB5" w14:textId="77777777" w:rsidR="008321C9" w:rsidRDefault="008321C9" w:rsidP="008321C9">
      <w:pPr>
        <w:rPr>
          <w:noProof/>
        </w:rPr>
      </w:pPr>
      <w:r>
        <w:t>The SeGy is able to sign and encrypt messages on the encrypted interface as the pseudo GMS using key material provided by the SeGy's Pseudo KMS.</w:t>
      </w:r>
    </w:p>
    <w:p w14:paraId="09DC1F7E" w14:textId="77777777" w:rsidR="008321C9" w:rsidRDefault="008321C9" w:rsidP="008321C9">
      <w:pPr>
        <w:pStyle w:val="Heading2"/>
        <w:rPr>
          <w:rFonts w:eastAsia="SimSun"/>
        </w:rPr>
      </w:pPr>
      <w:bookmarkStart w:id="485" w:name="_Toc90901479"/>
      <w:r>
        <w:rPr>
          <w:rFonts w:eastAsia="SimSun"/>
        </w:rPr>
        <w:t>L.3.4</w:t>
      </w:r>
      <w:r>
        <w:rPr>
          <w:rFonts w:eastAsia="SimSun"/>
        </w:rPr>
        <w:tab/>
        <w:t>Pseudo MCX Server or IS Proxy</w:t>
      </w:r>
      <w:bookmarkEnd w:id="485"/>
    </w:p>
    <w:p w14:paraId="5CB0E12A" w14:textId="77777777" w:rsidR="008321C9" w:rsidRDefault="008321C9" w:rsidP="008321C9">
      <w:pPr>
        <w:rPr>
          <w:rFonts w:eastAsia="SimSun"/>
        </w:rPr>
      </w:pPr>
      <w:r>
        <w:t>The SeGy performs the security functions of an IS Proxy (or equivalently, the MCX Server) towards protected MC systems. Specifically, the on the encrypted interface SeGy may:</w:t>
      </w:r>
    </w:p>
    <w:p w14:paraId="08BAF189" w14:textId="77777777" w:rsidR="008321C9" w:rsidRDefault="008321C9" w:rsidP="008321C9">
      <w:pPr>
        <w:pStyle w:val="B1"/>
      </w:pPr>
      <w:r>
        <w:t>-</w:t>
      </w:r>
      <w:r>
        <w:tab/>
        <w:t>Establish and use a SPK with protected MC systems as defined in Clauses 5.5 and 9.</w:t>
      </w:r>
    </w:p>
    <w:p w14:paraId="06D0D01E" w14:textId="77777777" w:rsidR="008321C9" w:rsidRDefault="008321C9" w:rsidP="008321C9">
      <w:pPr>
        <w:pStyle w:val="B1"/>
      </w:pPr>
      <w:r>
        <w:t>-</w:t>
      </w:r>
      <w:r>
        <w:tab/>
        <w:t>Verify EAR elements attached to incoming signalling messages from external security domains as defined in Clause 9.6.</w:t>
      </w:r>
    </w:p>
    <w:p w14:paraId="13CCBCFB" w14:textId="77777777" w:rsidR="008321C9" w:rsidRDefault="008321C9" w:rsidP="008321C9">
      <w:pPr>
        <w:pStyle w:val="B1"/>
      </w:pPr>
      <w:r>
        <w:t>-</w:t>
      </w:r>
      <w:r>
        <w:tab/>
        <w:t>Attach EAR elements to outgoing signalling messages as defined in Clause 9.6.</w:t>
      </w:r>
    </w:p>
    <w:p w14:paraId="307AB7DC" w14:textId="77777777" w:rsidR="008321C9" w:rsidRDefault="008321C9" w:rsidP="008321C9">
      <w:pPr>
        <w:pStyle w:val="B1"/>
        <w:ind w:left="0" w:firstLine="0"/>
      </w:pPr>
      <w:r>
        <w:t xml:space="preserve">The SeGy is able to sign and encrypt messages as the IS Proxy using key material provided by the Pseudo KMS. </w:t>
      </w:r>
    </w:p>
    <w:p w14:paraId="6EEC421E" w14:textId="77777777" w:rsidR="008321C9" w:rsidRDefault="008321C9" w:rsidP="008321C9">
      <w:pPr>
        <w:pStyle w:val="Heading2"/>
        <w:rPr>
          <w:rFonts w:eastAsia="SimSun"/>
        </w:rPr>
      </w:pPr>
      <w:bookmarkStart w:id="486" w:name="_Toc90901480"/>
      <w:r>
        <w:rPr>
          <w:rFonts w:eastAsia="SimSun"/>
        </w:rPr>
        <w:t>L.3.5</w:t>
      </w:r>
      <w:r>
        <w:rPr>
          <w:rFonts w:eastAsia="SimSun"/>
        </w:rPr>
        <w:tab/>
        <w:t>Pseudo MC clients</w:t>
      </w:r>
      <w:bookmarkEnd w:id="486"/>
    </w:p>
    <w:p w14:paraId="78B178DF" w14:textId="77777777" w:rsidR="008321C9" w:rsidRDefault="008321C9" w:rsidP="008321C9">
      <w:pPr>
        <w:rPr>
          <w:rFonts w:eastAsia="SimSun"/>
        </w:rPr>
      </w:pPr>
      <w:r>
        <w:t>For each client in an external or unprotected MC system that uses the SeGy's unenrypted interface, the SeGy performs the security functions of an MC client on behalf of the external user. As an external user is signalled from the protected MC system, or sends signalling from within the unprotected MC system, the SeGy creates security credentials on behalf of the user using the Pseudo KMS. Consequently, any group or private communications directed towards a user in the unprotected MC system can be decrypted by the SeGy. Unencrypted communications can then be sent towards the client in the unprotected MC system over the unencrypted interface.</w:t>
      </w:r>
    </w:p>
    <w:p w14:paraId="4B770C81" w14:textId="77777777" w:rsidR="008321C9" w:rsidRDefault="008321C9" w:rsidP="008321C9">
      <w:r>
        <w:t>Specifically, on the encrypted interface the SeGy:</w:t>
      </w:r>
    </w:p>
    <w:p w14:paraId="312796B1" w14:textId="77777777" w:rsidR="008321C9" w:rsidRDefault="008321C9" w:rsidP="008321C9">
      <w:pPr>
        <w:pStyle w:val="B1"/>
      </w:pPr>
      <w:r>
        <w:t>-</w:t>
      </w:r>
      <w:r>
        <w:tab/>
        <w:t>Shall support end-to-end security functionality for MCPTT, MCVideo and MCData defined in Clauses 7 and 8.</w:t>
      </w:r>
    </w:p>
    <w:p w14:paraId="56CCD85F" w14:textId="77777777" w:rsidR="008321C9" w:rsidRDefault="008321C9" w:rsidP="008321C9">
      <w:pPr>
        <w:pStyle w:val="B1"/>
      </w:pPr>
      <w:r>
        <w:t>-</w:t>
      </w:r>
      <w:r>
        <w:tab/>
        <w:t>May support verification of EAR elements attached to incoming signalling messages from external security domains as defined in Clause 9.6.</w:t>
      </w:r>
    </w:p>
    <w:p w14:paraId="0B9586B6" w14:textId="77777777" w:rsidR="008321C9" w:rsidRDefault="008321C9" w:rsidP="008321C9">
      <w:pPr>
        <w:pStyle w:val="B1"/>
      </w:pPr>
      <w:r>
        <w:t>-</w:t>
      </w:r>
      <w:r>
        <w:tab/>
        <w:t>May support attaching EAR elements to outgoing signalling messages as defined in Clause 9.6.</w:t>
      </w:r>
    </w:p>
    <w:p w14:paraId="025DB190" w14:textId="77777777" w:rsidR="008321C9" w:rsidRDefault="008321C9" w:rsidP="008321C9">
      <w:pPr>
        <w:pStyle w:val="Heading1"/>
        <w:rPr>
          <w:rFonts w:eastAsia="SimSun"/>
        </w:rPr>
      </w:pPr>
      <w:bookmarkStart w:id="487" w:name="_Toc90901481"/>
      <w:r>
        <w:rPr>
          <w:rFonts w:eastAsia="SimSun"/>
        </w:rPr>
        <w:t>L.4</w:t>
      </w:r>
      <w:r>
        <w:rPr>
          <w:rFonts w:eastAsia="SimSun"/>
        </w:rPr>
        <w:tab/>
        <w:t>Security procedures for the MC Security Gateway (SeGy)</w:t>
      </w:r>
      <w:bookmarkEnd w:id="487"/>
    </w:p>
    <w:p w14:paraId="5F7192B0" w14:textId="77777777" w:rsidR="008321C9" w:rsidRDefault="008321C9" w:rsidP="008321C9">
      <w:pPr>
        <w:pStyle w:val="Heading3"/>
        <w:rPr>
          <w:rFonts w:eastAsia="SimSun"/>
        </w:rPr>
      </w:pPr>
      <w:bookmarkStart w:id="488" w:name="_Toc90901482"/>
      <w:r>
        <w:rPr>
          <w:rFonts w:eastAsia="SimSun"/>
        </w:rPr>
        <w:t>L.4.1</w:t>
      </w:r>
      <w:r>
        <w:rPr>
          <w:rFonts w:eastAsia="SimSun"/>
        </w:rPr>
        <w:tab/>
        <w:t>General</w:t>
      </w:r>
      <w:bookmarkEnd w:id="488"/>
    </w:p>
    <w:p w14:paraId="23155EAE" w14:textId="77777777" w:rsidR="008321C9" w:rsidRDefault="008321C9" w:rsidP="008321C9">
      <w:pPr>
        <w:rPr>
          <w:rFonts w:eastAsia="SimSun"/>
        </w:rPr>
      </w:pPr>
      <w:r>
        <w:t>The following procedures describe how a MC Security Gateway performs security functions on behalf of an external system (e.g. LMR) or unprotected MC system. For the purposes of these procedures it is assumed that a protected MC system is interconnecting with the encrypted interface, and an unprotected MC system is interconnected with the unencrypted interface.</w:t>
      </w:r>
    </w:p>
    <w:p w14:paraId="05DE038B" w14:textId="77777777" w:rsidR="008321C9" w:rsidRDefault="008321C9" w:rsidP="008321C9">
      <w:r>
        <w:t>For all these procedures, signalling sent on the unencrypted interface is not protected. Signalling sent on the encrypted interface may be protected with a SPK shared with a partner protected MC system.</w:t>
      </w:r>
    </w:p>
    <w:p w14:paraId="313AA62B" w14:textId="77777777" w:rsidR="008321C9" w:rsidRDefault="008321C9" w:rsidP="008321C9">
      <w:pPr>
        <w:pStyle w:val="Heading2"/>
        <w:rPr>
          <w:rFonts w:eastAsia="SimSun"/>
        </w:rPr>
      </w:pPr>
      <w:bookmarkStart w:id="489" w:name="_Toc90901483"/>
      <w:r>
        <w:rPr>
          <w:rFonts w:eastAsia="SimSun"/>
        </w:rPr>
        <w:t>L.4.2</w:t>
      </w:r>
      <w:r>
        <w:rPr>
          <w:rFonts w:eastAsia="SimSun"/>
        </w:rPr>
        <w:tab/>
        <w:t>Security procedures for private communication (initiated in the protected MC system)</w:t>
      </w:r>
      <w:bookmarkEnd w:id="489"/>
    </w:p>
    <w:p w14:paraId="32057BB7" w14:textId="77777777" w:rsidR="008321C9" w:rsidRDefault="008321C9" w:rsidP="008321C9">
      <w:pPr>
        <w:rPr>
          <w:rFonts w:eastAsia="SimSun"/>
        </w:rPr>
      </w:pPr>
      <w:r>
        <w:t>The following private communication security procedures provide a mechanism for establishing a security context as part of the following private communication requests:</w:t>
      </w:r>
    </w:p>
    <w:p w14:paraId="1767E8E2" w14:textId="77777777" w:rsidR="008321C9" w:rsidRDefault="008321C9" w:rsidP="008321C9">
      <w:pPr>
        <w:pStyle w:val="B1"/>
      </w:pPr>
      <w:r>
        <w:t>-</w:t>
      </w:r>
      <w:r>
        <w:tab/>
        <w:t>Private Call Request (MCPTT)</w:t>
      </w:r>
    </w:p>
    <w:p w14:paraId="085DF1EF" w14:textId="77777777" w:rsidR="008321C9" w:rsidRDefault="008321C9" w:rsidP="008321C9">
      <w:pPr>
        <w:pStyle w:val="B1"/>
      </w:pPr>
      <w:r>
        <w:t>-</w:t>
      </w:r>
      <w:r>
        <w:tab/>
        <w:t>Private Call Request (MCVideo)</w:t>
      </w:r>
    </w:p>
    <w:p w14:paraId="17170A69" w14:textId="77777777" w:rsidR="008321C9" w:rsidRDefault="008321C9" w:rsidP="008321C9">
      <w:pPr>
        <w:pStyle w:val="B1"/>
      </w:pPr>
      <w:r>
        <w:t>-</w:t>
      </w:r>
      <w:r>
        <w:tab/>
        <w:t>MCData standalone data request</w:t>
      </w:r>
    </w:p>
    <w:p w14:paraId="69F7148A" w14:textId="77777777" w:rsidR="008321C9" w:rsidRDefault="008321C9" w:rsidP="008321C9">
      <w:pPr>
        <w:pStyle w:val="B1"/>
      </w:pPr>
      <w:r>
        <w:t>-</w:t>
      </w:r>
      <w:r>
        <w:tab/>
        <w:t>MCData session data request</w:t>
      </w:r>
    </w:p>
    <w:p w14:paraId="46DBED64" w14:textId="77777777" w:rsidR="008321C9" w:rsidRDefault="008321C9" w:rsidP="008321C9">
      <w:pPr>
        <w:pStyle w:val="B1"/>
      </w:pPr>
      <w:r>
        <w:t>-</w:t>
      </w:r>
      <w:r>
        <w:tab/>
        <w:t>MCData FD request</w:t>
      </w:r>
    </w:p>
    <w:p w14:paraId="7E2EE772"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6872039D" w14:textId="77777777" w:rsidR="008321C9" w:rsidRDefault="008321C9" w:rsidP="008321C9">
      <w:r>
        <w:t>The security procedure for a private communication via an MC Security Gateway is summarized in Figure L.4.2-1, In these procedures, the initiating client follows the security procedures defined in Clause 7.2.2 (MCPTT or MCVideo) or Clause 8.3 (MCData). The terminating client on the unencrypted interface does not use the MC security procedures defined in Clause 7 and 8. Prior to beginning this procedure, it is assumed that the initiating MC client has been provisioned with key material associated with a user's MC</w:t>
      </w:r>
      <w:r>
        <w:rPr>
          <w:lang w:val="en-US"/>
        </w:rPr>
        <w:t xml:space="preserve"> service</w:t>
      </w:r>
      <w:r>
        <w:t xml:space="preserve"> ID by the initiating user</w:t>
      </w:r>
      <w:r w:rsidR="000C3501">
        <w:t>'</w:t>
      </w:r>
      <w:r>
        <w:t>s KMS as described in clause 5.3. It is also assumed that the SeGy has established its own ‘pseudo KMS</w:t>
      </w:r>
      <w:r w:rsidR="000C3501">
        <w:t>'</w:t>
      </w:r>
      <w:r>
        <w:t>. Finally, it is assumed that the SeGy</w:t>
      </w:r>
      <w:r w:rsidR="000C3501">
        <w:t>'</w:t>
      </w:r>
      <w:r>
        <w:t>s KMS Certificate has been provisioned as an External KMS Certificate to the initiating client by the initiating user</w:t>
      </w:r>
      <w:r w:rsidR="000C3501">
        <w:t>'</w:t>
      </w:r>
      <w:r>
        <w:t>s KMS (as defined in Clause 5.3</w:t>
      </w:r>
      <w:r w:rsidR="00440FBF">
        <w:t>)</w:t>
      </w:r>
      <w:r>
        <w:t>. The SeGy</w:t>
      </w:r>
      <w:r w:rsidR="000C3501">
        <w:t>'</w:t>
      </w:r>
      <w:r>
        <w:t>s KMS Certificate shall have the ‘IsSecurityGateway</w:t>
      </w:r>
      <w:r w:rsidR="000C3501">
        <w:t>'</w:t>
      </w:r>
      <w:r>
        <w:t xml:space="preserve"> attribute set to ‘true</w:t>
      </w:r>
      <w:r w:rsidR="000C3501">
        <w:t>'</w:t>
      </w:r>
      <w:r>
        <w:t>.</w:t>
      </w:r>
    </w:p>
    <w:p w14:paraId="790179F8" w14:textId="77777777" w:rsidR="008321C9" w:rsidRDefault="008321C9" w:rsidP="008321C9">
      <w:pPr>
        <w:pStyle w:val="TH"/>
      </w:pPr>
    </w:p>
    <w:p w14:paraId="48B11A6D" w14:textId="77777777" w:rsidR="008321C9" w:rsidRDefault="008321C9" w:rsidP="008321C9">
      <w:pPr>
        <w:pStyle w:val="TH"/>
        <w:rPr>
          <w:lang w:val="en-US"/>
        </w:rPr>
      </w:pPr>
      <w:r>
        <w:rPr>
          <w:rFonts w:eastAsia="SimSun"/>
        </w:rPr>
        <w:object w:dxaOrig="9160" w:dyaOrig="4920" w14:anchorId="4FF1490B">
          <v:shape id="_x0000_i1101" type="#_x0000_t75" style="width:458pt;height:246pt" o:ole="">
            <v:imagedata r:id="rId168" o:title=""/>
          </v:shape>
          <o:OLEObject Type="Embed" ProgID="Visio.Drawing.15" ShapeID="_x0000_i1101" DrawAspect="Content" ObjectID="_1829305408" r:id="rId169"/>
        </w:object>
      </w:r>
    </w:p>
    <w:p w14:paraId="4D4FA0D6" w14:textId="77777777" w:rsidR="008321C9" w:rsidRDefault="008321C9" w:rsidP="008321C9">
      <w:pPr>
        <w:pStyle w:val="TF"/>
        <w:rPr>
          <w:lang w:val="en-US"/>
        </w:rPr>
      </w:pPr>
      <w:r>
        <w:rPr>
          <w:lang w:val="en-US"/>
        </w:rPr>
        <w:t xml:space="preserve">Figure L.4.2-1: </w:t>
      </w:r>
      <w:r>
        <w:t xml:space="preserve">Private </w:t>
      </w:r>
      <w:r>
        <w:rPr>
          <w:lang w:val="en-US"/>
        </w:rPr>
        <w:t>c</w:t>
      </w:r>
      <w:r>
        <w:t>all security procedure for SeGy (call initiated on the encrypted interface)</w:t>
      </w:r>
    </w:p>
    <w:p w14:paraId="02DA1866" w14:textId="77777777" w:rsidR="008321C9" w:rsidRDefault="008321C9" w:rsidP="008321C9">
      <w:pPr>
        <w:keepNext/>
        <w:keepLines/>
      </w:pPr>
      <w:r>
        <w:t xml:space="preserve">The procedure in Figure L.4.2-1 is now described step-by-step. </w:t>
      </w:r>
    </w:p>
    <w:p w14:paraId="03E6AEB1" w14:textId="77777777" w:rsidR="008321C9" w:rsidRDefault="008321C9" w:rsidP="008321C9">
      <w:pPr>
        <w:pStyle w:val="B1"/>
      </w:pPr>
      <w:r>
        <w:t>1a.</w:t>
      </w:r>
      <w:r>
        <w:tab/>
        <w:t>The initiating MC client generates the PCK and sends a private call request to the terminating entity as defined in Clause 7.2.2 (MCPTT and MCVideo) or Clause 8.3 (MCData). The message is routed via a SeGy. The SeGy receives the I_MESSAGE and generates the terminating user</w:t>
      </w:r>
      <w:r w:rsidR="000C3501">
        <w:t>'</w:t>
      </w:r>
      <w:r>
        <w:t>s decryption key material using its ‘pseudo KMS</w:t>
      </w:r>
      <w:r w:rsidR="000C3501">
        <w:t>'</w:t>
      </w:r>
      <w:r>
        <w:t>. The SeGy uses this key material to decrypt the PCK and stores the PCK and the PCK-ID for future use.</w:t>
      </w:r>
    </w:p>
    <w:p w14:paraId="43C8612B" w14:textId="77777777" w:rsidR="008321C9" w:rsidRDefault="008321C9" w:rsidP="008321C9">
      <w:pPr>
        <w:pStyle w:val="B1"/>
      </w:pPr>
      <w:r>
        <w:t>1b.</w:t>
      </w:r>
      <w:r>
        <w:tab/>
        <w:t>The SeGy removes the I_MESSAGE from the communication request</w:t>
      </w:r>
      <w:r>
        <w:rPr>
          <w:lang w:val="en-US"/>
        </w:rPr>
        <w:t xml:space="preserve"> and extracts the PCK</w:t>
      </w:r>
      <w:r>
        <w:t>.  The SeGy forwards the modified communication request towards the terminating MC client.</w:t>
      </w:r>
    </w:p>
    <w:p w14:paraId="7944872C" w14:textId="77777777" w:rsidR="008321C9" w:rsidRDefault="008321C9" w:rsidP="008321C9">
      <w:pPr>
        <w:pStyle w:val="B1"/>
      </w:pPr>
      <w:r>
        <w:t>2a.</w:t>
      </w:r>
      <w:r>
        <w:tab/>
        <w:t>Further session signalling that occurs between the client and MCX server is protected using the CSK and protected from the MCX server to the SeGy using the SPK.</w:t>
      </w:r>
    </w:p>
    <w:p w14:paraId="5502AEBA" w14:textId="77777777" w:rsidR="008321C9" w:rsidRDefault="008321C9" w:rsidP="008321C9">
      <w:pPr>
        <w:pStyle w:val="B1"/>
      </w:pPr>
      <w:r>
        <w:t>2b. Further session signalling that occurs between the SeGy and the unprotected MC domain is unencrypted.</w:t>
      </w:r>
    </w:p>
    <w:p w14:paraId="62F5E644" w14:textId="77777777" w:rsidR="008321C9" w:rsidRDefault="008321C9" w:rsidP="008321C9">
      <w:pPr>
        <w:pStyle w:val="B1"/>
      </w:pPr>
      <w:r>
        <w:t>3.</w:t>
      </w:r>
      <w:r>
        <w:tab/>
        <w:t>Communication media sent and received on the encrypted interface is encrypted using the PCK (3a) as defined in Clause 7.5 or 8.5. Communication media sent and received on the unencrypted interface is unencrypted (3b). On receipt of media on the encrypted interface, the SeGy decrypts the media using the PCK and forwards the media on the unencrypted interface. On receipt of media on the unencrypted interface, the SeGy encrypts the media using the PCK and forwards the media on the encrypted interface.</w:t>
      </w:r>
    </w:p>
    <w:p w14:paraId="0E8FB099" w14:textId="77777777" w:rsidR="008321C9" w:rsidRDefault="008321C9" w:rsidP="008321C9">
      <w:r>
        <w:t>The initiating MC client is aware a MC Security Gateway is in use based upon the ‘IsSecurityGateway</w:t>
      </w:r>
      <w:r w:rsidR="000C3501">
        <w:t>'</w:t>
      </w:r>
      <w:r>
        <w:t xml:space="preserve"> flag in the KMS Certificate used by the SeGy. During the communication, the initiating MC client shall warn the MC user that the communication is via an MC Security Gateway.</w:t>
      </w:r>
    </w:p>
    <w:p w14:paraId="397694A8" w14:textId="77777777" w:rsidR="008321C9" w:rsidRDefault="008321C9" w:rsidP="008321C9">
      <w:pPr>
        <w:pStyle w:val="Heading2"/>
        <w:rPr>
          <w:rFonts w:eastAsia="SimSun"/>
        </w:rPr>
      </w:pPr>
      <w:bookmarkStart w:id="490" w:name="_Toc90901484"/>
      <w:r>
        <w:rPr>
          <w:rFonts w:eastAsia="SimSun"/>
        </w:rPr>
        <w:t>L.4.3</w:t>
      </w:r>
      <w:r>
        <w:rPr>
          <w:rFonts w:eastAsia="SimSun"/>
        </w:rPr>
        <w:tab/>
        <w:t>Security procedures for private communication (initiated in the unprotected MC system)</w:t>
      </w:r>
      <w:bookmarkEnd w:id="490"/>
    </w:p>
    <w:p w14:paraId="1531B7EB" w14:textId="77777777" w:rsidR="008321C9" w:rsidRDefault="008321C9" w:rsidP="008321C9">
      <w:pPr>
        <w:rPr>
          <w:rFonts w:eastAsia="SimSun"/>
        </w:rPr>
      </w:pPr>
      <w:r>
        <w:t>The following private communication security procedures provide a mechanism for establishing a security context between the SeGy and a MC client as part of the following private communication requests:</w:t>
      </w:r>
    </w:p>
    <w:p w14:paraId="2F695F68" w14:textId="77777777" w:rsidR="008321C9" w:rsidRPr="008321C9" w:rsidRDefault="008321C9" w:rsidP="008321C9">
      <w:pPr>
        <w:pStyle w:val="B1"/>
      </w:pPr>
      <w:r>
        <w:t>-</w:t>
      </w:r>
      <w:r>
        <w:tab/>
        <w:t>Private Call Request (MCPTT).</w:t>
      </w:r>
    </w:p>
    <w:p w14:paraId="787DD29F" w14:textId="77777777" w:rsidR="008321C9" w:rsidRPr="008321C9" w:rsidRDefault="008321C9" w:rsidP="008321C9">
      <w:pPr>
        <w:pStyle w:val="B1"/>
      </w:pPr>
      <w:r>
        <w:t>-</w:t>
      </w:r>
      <w:r>
        <w:tab/>
        <w:t>Private Call Request (MCVideo).</w:t>
      </w:r>
    </w:p>
    <w:p w14:paraId="0E0626A9" w14:textId="77777777" w:rsidR="008321C9" w:rsidRPr="008321C9" w:rsidRDefault="008321C9" w:rsidP="008321C9">
      <w:pPr>
        <w:pStyle w:val="B1"/>
      </w:pPr>
      <w:r>
        <w:t>-</w:t>
      </w:r>
      <w:r>
        <w:tab/>
        <w:t>MCData standalone data request.</w:t>
      </w:r>
    </w:p>
    <w:p w14:paraId="1D05CF7A" w14:textId="77777777" w:rsidR="008321C9" w:rsidRPr="008321C9" w:rsidRDefault="008321C9" w:rsidP="008321C9">
      <w:pPr>
        <w:pStyle w:val="B1"/>
      </w:pPr>
      <w:r>
        <w:t>-</w:t>
      </w:r>
      <w:r>
        <w:tab/>
        <w:t>MCData session data request.</w:t>
      </w:r>
    </w:p>
    <w:p w14:paraId="02F54A00" w14:textId="77777777" w:rsidR="008321C9" w:rsidRPr="008321C9" w:rsidRDefault="008321C9" w:rsidP="008321C9">
      <w:pPr>
        <w:pStyle w:val="B1"/>
      </w:pPr>
      <w:r>
        <w:t>-</w:t>
      </w:r>
      <w:r>
        <w:tab/>
        <w:t>MCData FD request.</w:t>
      </w:r>
    </w:p>
    <w:p w14:paraId="17248AD7" w14:textId="77777777" w:rsidR="008321C9" w:rsidRDefault="008321C9" w:rsidP="008321C9">
      <w:r>
        <w:t xml:space="preserve">These requests are sent from an initiating MC client (on the unencrypted interface) to the terminating MC client (on the encrypted interface) via the MC Security Gateway. </w:t>
      </w:r>
    </w:p>
    <w:p w14:paraId="6FEF0D5B" w14:textId="77777777" w:rsidR="008321C9" w:rsidRDefault="008321C9" w:rsidP="008321C9">
      <w:r>
        <w:t xml:space="preserve">The security procedure for an on-network MCPTT or MCVideo private call via an MC Security Gateway is summarized in Figure L.4.3-1, In these procedures, the terminating client follows the security procedures defined in Clause 7.2.2 (MCPTT and MCVideo) or Clause 8.3 (MCData). The initiating client on the unencrypted interface does not use the MC security procedures defined in Clause 7 and 8. </w:t>
      </w:r>
    </w:p>
    <w:p w14:paraId="40E05631" w14:textId="77777777" w:rsidR="008321C9" w:rsidRDefault="008321C9" w:rsidP="008321C9">
      <w:r>
        <w:t>Prior to beginning this procedure, it is assumed that the terminating MC client has been provisioned with key material associated with a user's MC</w:t>
      </w:r>
      <w:r>
        <w:rPr>
          <w:lang w:val="en-US"/>
        </w:rPr>
        <w:t xml:space="preserve"> service</w:t>
      </w:r>
      <w:r>
        <w:t xml:space="preserve"> ID by the terminating user</w:t>
      </w:r>
      <w:r w:rsidR="000C3501">
        <w:t>'</w:t>
      </w:r>
      <w:r>
        <w:t>s KMS as described in Clause 5.3. It is also assumed that the SeGy has established its own ‘pseudo KMS</w:t>
      </w:r>
      <w:r w:rsidR="000C3501">
        <w:t>'</w:t>
      </w:r>
      <w:r>
        <w:t>. Finally, it is assumed that the SeGy</w:t>
      </w:r>
      <w:r w:rsidR="000C3501">
        <w:t>'</w:t>
      </w:r>
      <w:r>
        <w:t>s KMS Certificate has been provisioned as an External KMS Certificate to the terminating client by the terminating user</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795772A2" w14:textId="77777777" w:rsidR="008321C9" w:rsidRDefault="008321C9" w:rsidP="008321C9">
      <w:pPr>
        <w:pStyle w:val="TH"/>
      </w:pPr>
    </w:p>
    <w:p w14:paraId="2AD5B314" w14:textId="77777777" w:rsidR="008321C9" w:rsidRDefault="008321C9" w:rsidP="008321C9">
      <w:pPr>
        <w:pStyle w:val="TH"/>
        <w:rPr>
          <w:lang w:val="en-US"/>
        </w:rPr>
      </w:pPr>
      <w:r>
        <w:rPr>
          <w:rFonts w:eastAsia="SimSun"/>
        </w:rPr>
        <w:object w:dxaOrig="9290" w:dyaOrig="4900" w14:anchorId="768C1252">
          <v:shape id="_x0000_i1102" type="#_x0000_t75" style="width:464.5pt;height:245pt" o:ole="">
            <v:imagedata r:id="rId170" o:title=""/>
          </v:shape>
          <o:OLEObject Type="Embed" ProgID="Visio.Drawing.15" ShapeID="_x0000_i1102" DrawAspect="Content" ObjectID="_1829305409" r:id="rId171"/>
        </w:object>
      </w:r>
    </w:p>
    <w:p w14:paraId="6343D46A" w14:textId="77777777" w:rsidR="008321C9" w:rsidRDefault="008321C9" w:rsidP="008321C9">
      <w:pPr>
        <w:pStyle w:val="TF"/>
        <w:rPr>
          <w:lang w:val="en-US"/>
        </w:rPr>
      </w:pPr>
      <w:r>
        <w:rPr>
          <w:lang w:val="en-US"/>
        </w:rPr>
        <w:t xml:space="preserve">Figure L.4.3-1: </w:t>
      </w:r>
      <w:r>
        <w:t xml:space="preserve">Private </w:t>
      </w:r>
      <w:r>
        <w:rPr>
          <w:lang w:val="en-US"/>
        </w:rPr>
        <w:t>c</w:t>
      </w:r>
      <w:r>
        <w:t>all security procedure for SeGy (call initiated on the unencrypted interface)</w:t>
      </w:r>
    </w:p>
    <w:p w14:paraId="3C38D1A8" w14:textId="77777777" w:rsidR="008321C9" w:rsidRDefault="008321C9" w:rsidP="008321C9">
      <w:pPr>
        <w:keepNext/>
        <w:keepLines/>
      </w:pPr>
      <w:r>
        <w:t xml:space="preserve">The procedure in figure L.4.3-1 is now described step-by-step. </w:t>
      </w:r>
    </w:p>
    <w:p w14:paraId="6ACFEA21" w14:textId="77777777" w:rsidR="008321C9" w:rsidRDefault="008321C9" w:rsidP="008321C9">
      <w:pPr>
        <w:pStyle w:val="B1"/>
      </w:pPr>
      <w:r>
        <w:t>1a.</w:t>
      </w:r>
      <w:r>
        <w:tab/>
        <w:t xml:space="preserve">The initiating client sends a private communication request to the terminating MC client. The message is routed via a SeGy. The SeGy receives the message and generates a PCK and PCK-ID. The SeGy creates an I_MESSAGE and encapsulates the PCK and PCK-ID as defined in Clause 5.6. The SeGy attaches the I_MESSAGE to the received communication request within an SDP offer as defined in IETF RFC 6509 [11]. The modified communication request is forwarded towards the terminiating MC client. </w:t>
      </w:r>
    </w:p>
    <w:p w14:paraId="4555D47F" w14:textId="77777777" w:rsidR="008321C9" w:rsidRDefault="008321C9" w:rsidP="008321C9">
      <w:pPr>
        <w:pStyle w:val="B1"/>
      </w:pPr>
      <w:r>
        <w:t>1b.</w:t>
      </w:r>
      <w:r>
        <w:tab/>
        <w:t xml:space="preserve">The terminating MC client receives the communication request and processes it as described in Clause 7.2.2 (MCPTT and MCVideo) or Clause 8.3 (MCData).  </w:t>
      </w:r>
    </w:p>
    <w:p w14:paraId="08C5E42E" w14:textId="77777777" w:rsidR="008321C9" w:rsidRDefault="008321C9" w:rsidP="008321C9">
      <w:pPr>
        <w:pStyle w:val="B1"/>
      </w:pPr>
      <w:r>
        <w:t>2a.</w:t>
      </w:r>
      <w:r>
        <w:tab/>
        <w:t xml:space="preserve">Further session signalling that occurs between the </w:t>
      </w:r>
      <w:r>
        <w:rPr>
          <w:lang w:val="en-US"/>
        </w:rPr>
        <w:t xml:space="preserve">SeGy and </w:t>
      </w:r>
      <w:r>
        <w:t>MCX server is protected using the S</w:t>
      </w:r>
      <w:r>
        <w:rPr>
          <w:lang w:val="en-US"/>
        </w:rPr>
        <w:t>P</w:t>
      </w:r>
      <w:r>
        <w:t xml:space="preserve">K </w:t>
      </w:r>
      <w:r>
        <w:rPr>
          <w:lang w:val="en-US"/>
        </w:rPr>
        <w:t xml:space="preserve">and protected between the </w:t>
      </w:r>
      <w:r>
        <w:t xml:space="preserve">MCX server </w:t>
      </w:r>
      <w:r>
        <w:rPr>
          <w:lang w:val="en-US"/>
        </w:rPr>
        <w:t>and terminating MC UE</w:t>
      </w:r>
      <w:r>
        <w:t xml:space="preserve"> client </w:t>
      </w:r>
      <w:r>
        <w:rPr>
          <w:lang w:val="en-US"/>
        </w:rPr>
        <w:t>using the CSK</w:t>
      </w:r>
      <w:r>
        <w:t>.</w:t>
      </w:r>
      <w:r>
        <w:rPr>
          <w:lang w:val="en-US"/>
        </w:rPr>
        <w:t xml:space="preserve"> </w:t>
      </w:r>
    </w:p>
    <w:p w14:paraId="2ACF7C99" w14:textId="77777777" w:rsidR="008321C9" w:rsidRDefault="008321C9" w:rsidP="008321C9">
      <w:pPr>
        <w:pStyle w:val="B1"/>
      </w:pPr>
      <w:r>
        <w:t>2b. Further session signalling that occurs between the SeGy and the unprotected MC domain is unencrypted.</w:t>
      </w:r>
    </w:p>
    <w:p w14:paraId="74EBC2C9" w14:textId="77777777" w:rsidR="008321C9" w:rsidRDefault="008321C9" w:rsidP="008321C9">
      <w:pPr>
        <w:pStyle w:val="B1"/>
      </w:pPr>
      <w:r>
        <w:t>3.</w:t>
      </w:r>
      <w:r>
        <w:tab/>
        <w:t>Communication media sent and received on the encrypted interface is encrypted using the PCK (3a) as defined in Clause 7.5 or 8.5. Communication media sent and received on the unencrypted interface is unencrypted (3b). On receipt of media on the encrypted interface, the SeGy decrypts the media using the PCK and forwards the media on the unencrypted interface. On receipt of media on the unencrypted interface, the SeGy encrypts the media using the PCK and forwards the media on the encrypted interface.</w:t>
      </w:r>
    </w:p>
    <w:p w14:paraId="139C849F" w14:textId="77777777" w:rsidR="008321C9" w:rsidRDefault="008321C9" w:rsidP="008321C9">
      <w:r>
        <w:t>The terminating MC client is aware a MC Security Gateway is in use based upon the ‘IsSecurityGateway</w:t>
      </w:r>
      <w:r w:rsidR="000C3501">
        <w:t>'</w:t>
      </w:r>
      <w:r>
        <w:t xml:space="preserve"> flag in the KMS Certificate used by the SeGy. During the communication, the terminating MC client shall warn the MC user that the communication is via an MC Security Gateway.</w:t>
      </w:r>
    </w:p>
    <w:p w14:paraId="769874F1" w14:textId="77777777" w:rsidR="008321C9" w:rsidRDefault="008321C9" w:rsidP="008321C9">
      <w:pPr>
        <w:pStyle w:val="Heading2"/>
        <w:rPr>
          <w:rFonts w:eastAsia="SimSun"/>
        </w:rPr>
      </w:pPr>
      <w:bookmarkStart w:id="491" w:name="_Toc90901485"/>
      <w:r>
        <w:rPr>
          <w:rFonts w:eastAsia="SimSun"/>
        </w:rPr>
        <w:t>L.4.4</w:t>
      </w:r>
      <w:r>
        <w:rPr>
          <w:rFonts w:eastAsia="SimSun"/>
        </w:rPr>
        <w:tab/>
        <w:t>Security procedures for group communications (group homed in the protected MC system)</w:t>
      </w:r>
      <w:bookmarkEnd w:id="491"/>
    </w:p>
    <w:p w14:paraId="51CB2FB2" w14:textId="77777777" w:rsidR="008321C9" w:rsidRDefault="008321C9" w:rsidP="008321C9">
      <w:pPr>
        <w:rPr>
          <w:rFonts w:eastAsia="SimSun"/>
        </w:rPr>
      </w:pPr>
      <w:r>
        <w:t xml:space="preserve">This procedure uses a MIKEY payload to distribute a GMK from the GMS to another GMS to support group interconnection. The GMS follows the procedures in Clause 5.7 and </w:t>
      </w:r>
      <w:r w:rsidR="00440FBF" w:rsidRPr="00440FBF">
        <w:t>1</w:t>
      </w:r>
      <w:r w:rsidR="00440FBF">
        <w:t>1.1.2.2</w:t>
      </w:r>
      <w:r>
        <w:t xml:space="preserve">. In this clause, it is assumed that at least one group member is in the unprotected system and hence the Notify group request containing the GMK is routed to the GMS in the unprotected system. </w:t>
      </w:r>
    </w:p>
    <w:p w14:paraId="7AF19A19" w14:textId="77777777" w:rsidR="008321C9" w:rsidRDefault="008321C9" w:rsidP="008321C9">
      <w:r>
        <w:t>Prior to beginning this procedure, it is assumed that the GMS has been provisioned by its KMS with key material associated with its identity. It is also assumed that the SeGy has established its own ‘pseudo KMS</w:t>
      </w:r>
      <w:r w:rsidR="000C3501">
        <w:t>'</w:t>
      </w:r>
      <w:r>
        <w:t>. Finally, it is assumed that the SeGy</w:t>
      </w:r>
      <w:r w:rsidR="000C3501">
        <w:t>'</w:t>
      </w:r>
      <w:r>
        <w:t>s KMS Certificate has been provisioned as an External KMS Certificate to the GMS by the GMS</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21B1BA81" w14:textId="77777777" w:rsidR="008321C9" w:rsidRDefault="008321C9" w:rsidP="008321C9">
      <w:r>
        <w:t>Figure L.4.4-1 shows the security procedures for creating a security association for a group with a SeGy.</w:t>
      </w:r>
    </w:p>
    <w:p w14:paraId="3A4C9F6F" w14:textId="77777777" w:rsidR="008321C9" w:rsidRDefault="008321C9" w:rsidP="008321C9">
      <w:pPr>
        <w:pStyle w:val="TH"/>
      </w:pPr>
      <w:r>
        <w:rPr>
          <w:rFonts w:eastAsia="SimSun"/>
        </w:rPr>
        <w:object w:dxaOrig="9650" w:dyaOrig="4470" w14:anchorId="76A7C022">
          <v:shape id="_x0000_i1103" type="#_x0000_t75" style="width:482.5pt;height:223.5pt" o:ole="">
            <v:imagedata r:id="rId172" o:title=""/>
          </v:shape>
          <o:OLEObject Type="Embed" ProgID="Visio.Drawing.15" ShapeID="_x0000_i1103" DrawAspect="Content" ObjectID="_1829305410" r:id="rId173"/>
        </w:object>
      </w:r>
      <w:r>
        <w:t>Figure L.4.4-1: Security configuration for MC groups (where a group member is behind a SeGy)</w:t>
      </w:r>
    </w:p>
    <w:p w14:paraId="288D447C" w14:textId="77777777" w:rsidR="008321C9" w:rsidRDefault="008321C9" w:rsidP="008321C9">
      <w:r>
        <w:t>A description of the procedures depicted in figure L.4.4-1 follows:</w:t>
      </w:r>
    </w:p>
    <w:p w14:paraId="4E8916BF" w14:textId="77777777" w:rsidR="008321C9" w:rsidRDefault="008321C9" w:rsidP="008321C9">
      <w:pPr>
        <w:pStyle w:val="B1"/>
      </w:pPr>
      <w:r>
        <w:t>1a.</w:t>
      </w:r>
      <w:r>
        <w:tab/>
        <w:t xml:space="preserve">The GMS shall send a MIKEY payload containing a GMK to the GMS in an interconnected system within a 'Group information notify request' message as defined in Clause </w:t>
      </w:r>
      <w:r w:rsidR="00440FBF" w:rsidRPr="00440FBF">
        <w:t>1</w:t>
      </w:r>
      <w:r w:rsidR="00440FBF">
        <w:t>1.1.2.2</w:t>
      </w:r>
      <w:r w:rsidRPr="00440FBF">
        <w:t>.</w:t>
      </w:r>
      <w:r>
        <w:t xml:space="preserve"> Where the interconnected system is unprotected and hence is behind a SeGy, the 'Group information notify request' is sent via the SeGy. The SeGy shall generate the Pseudo GMS</w:t>
      </w:r>
      <w:r w:rsidR="000C3501">
        <w:t>'</w:t>
      </w:r>
      <w:r>
        <w:t xml:space="preserve">s identity-based key material using its pseudo-KMS and use this key material to extract the GMK and GMK-ID from the I_MESSAGE within the ‘Notify group request'. </w:t>
      </w:r>
    </w:p>
    <w:p w14:paraId="7C3A8516" w14:textId="77777777" w:rsidR="008321C9" w:rsidRDefault="008321C9" w:rsidP="008321C9">
      <w:pPr>
        <w:pStyle w:val="B1"/>
      </w:pPr>
      <w:r>
        <w:t>1b.</w:t>
      </w:r>
      <w:r>
        <w:tab/>
        <w:t>The SeGy shall remove the I_MESSAGE from the 'Group information notify request' and forward the modified request towards the unprotected MC system</w:t>
      </w:r>
      <w:r w:rsidR="000C3501">
        <w:t>'</w:t>
      </w:r>
      <w:r>
        <w:t>s GMS.</w:t>
      </w:r>
    </w:p>
    <w:p w14:paraId="6C1085D1" w14:textId="77777777" w:rsidR="008321C9" w:rsidRDefault="008321C9" w:rsidP="008321C9">
      <w:pPr>
        <w:pStyle w:val="B1"/>
      </w:pPr>
      <w:r>
        <w:t>2.</w:t>
      </w:r>
      <w:r>
        <w:tab/>
        <w:t>The SeGy shall forward on further signalling invisibly (including the ‘Notify response</w:t>
      </w:r>
      <w:r w:rsidR="000C3501">
        <w:t>'</w:t>
      </w:r>
      <w:r>
        <w:t>).</w:t>
      </w:r>
    </w:p>
    <w:p w14:paraId="50EA8143" w14:textId="77777777" w:rsidR="008321C9" w:rsidRDefault="008321C9" w:rsidP="008321C9">
      <w:pPr>
        <w:pStyle w:val="B1"/>
      </w:pPr>
      <w:r>
        <w:t>3</w:t>
      </w:r>
      <w:r>
        <w:rPr>
          <w:lang w:val="en-US"/>
        </w:rPr>
        <w:t>a</w:t>
      </w:r>
      <w:r>
        <w:t>.</w:t>
      </w:r>
      <w:r>
        <w:tab/>
        <w:t xml:space="preserve">Group media sent and received on the encrypted interface is encrypted using the GMK (3a) as defined in Clause 7.5 or 8.5. </w:t>
      </w:r>
      <w:r>
        <w:rPr>
          <w:lang w:val="en-US"/>
        </w:rPr>
        <w:t xml:space="preserve">Group signalling sent and received on the encrypted interface is protected as defined in clause 9.  </w:t>
      </w:r>
      <w:r>
        <w:t xml:space="preserve">On receipt of media on the encrypted interface, the SeGy decrypts the media using the GMK and GMK-ID and forwards the media on the unencrypted interface. </w:t>
      </w:r>
    </w:p>
    <w:p w14:paraId="4F6DB531"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signalling sent and received on the unencrypted interface is unprotected.  </w:t>
      </w:r>
      <w:r>
        <w:t>On receipt of media on the unencrypted interface, the SeGy encrypts the media using the GMK and forwards the media on the encrypted interface.</w:t>
      </w:r>
    </w:p>
    <w:p w14:paraId="3ECCE813" w14:textId="77777777" w:rsidR="008321C9" w:rsidRDefault="008321C9" w:rsidP="008321C9">
      <w:r>
        <w:t>The GMS is aware a MC Security Gateway is in use based upon the ‘IsSecurityGateway</w:t>
      </w:r>
      <w:r w:rsidR="000C3501">
        <w:t>'</w:t>
      </w:r>
      <w:r>
        <w:t xml:space="preserve"> flag in the KMS Certificate used by the SeGy. When any group member is behind a Security Gateway, the GMS shall set the ‘Security Gateway</w:t>
      </w:r>
      <w:r w:rsidR="000C3501">
        <w:t>'</w:t>
      </w:r>
      <w:r>
        <w:t xml:space="preserve"> flag within the ‘Status</w:t>
      </w:r>
      <w:r w:rsidR="000C3501">
        <w:t>'</w:t>
      </w:r>
      <w:r>
        <w:t xml:space="preserve"> field of the group GMK</w:t>
      </w:r>
      <w:r w:rsidR="000C3501">
        <w:t>'</w:t>
      </w:r>
      <w:r>
        <w:t>s key parameters (as defined in Clause E.6.9).</w:t>
      </w:r>
    </w:p>
    <w:p w14:paraId="55F0017C" w14:textId="77777777" w:rsidR="008321C9" w:rsidRDefault="008321C9" w:rsidP="008321C9">
      <w:r>
        <w:t>The MC group clients within the protected MC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7375D10E" w14:textId="77777777" w:rsidR="008321C9" w:rsidRDefault="008321C9" w:rsidP="008321C9">
      <w:pPr>
        <w:pStyle w:val="Heading2"/>
        <w:rPr>
          <w:rFonts w:eastAsia="SimSun"/>
        </w:rPr>
      </w:pPr>
      <w:bookmarkStart w:id="492" w:name="_Toc90901486"/>
      <w:r>
        <w:rPr>
          <w:rFonts w:eastAsia="SimSun"/>
        </w:rPr>
        <w:t>L.4.5</w:t>
      </w:r>
      <w:r>
        <w:rPr>
          <w:rFonts w:eastAsia="SimSun"/>
        </w:rPr>
        <w:tab/>
        <w:t>Security procedures for group communications (group homed in the unprotected MC system)</w:t>
      </w:r>
      <w:bookmarkEnd w:id="492"/>
    </w:p>
    <w:p w14:paraId="09E1EC38" w14:textId="77777777" w:rsidR="008321C9" w:rsidRDefault="008321C9" w:rsidP="008321C9">
      <w:pPr>
        <w:rPr>
          <w:rFonts w:eastAsia="SimSun"/>
        </w:rPr>
      </w:pPr>
      <w:r>
        <w:t xml:space="preserve">In this clause, it is assumed that the group is owned by a GMS inside the unprotected system and group members and their GMS are inside the protected domain. The GMS in the protected domain follows the procedures in Clause 5.7 and </w:t>
      </w:r>
      <w:r w:rsidR="00440FBF" w:rsidRPr="00440FBF">
        <w:t>1</w:t>
      </w:r>
      <w:r w:rsidR="00440FBF">
        <w:t>1.1.2.2.</w:t>
      </w:r>
      <w:r>
        <w:t xml:space="preserve"> A Notify group request is routed from the GMS in the unprotected domain to the GMS in the protected system.</w:t>
      </w:r>
    </w:p>
    <w:p w14:paraId="3B2FC3A3" w14:textId="77777777" w:rsidR="008321C9" w:rsidRDefault="008321C9" w:rsidP="008321C9">
      <w:r>
        <w:t>Prior to beginning this procedure, it is assumed that the GMS in the protected domain has been provisioned by its KMS with key material associated with its identity. It is also assumed that the SeGy has established its own ‘pseudo KMS</w:t>
      </w:r>
      <w:r w:rsidR="000C3501">
        <w:t>'</w:t>
      </w:r>
      <w:r>
        <w:t>. Finally, it is assumed that the SeGy</w:t>
      </w:r>
      <w:r w:rsidR="000C3501">
        <w:t>'</w:t>
      </w:r>
      <w:r>
        <w:t>s KMS Certificate has been provisioned as an External KMS Certificate to the GMS in the protected system by the GMS</w:t>
      </w:r>
      <w:r w:rsidR="000C3501">
        <w:t>'</w:t>
      </w:r>
      <w:r>
        <w:t>s KMS (as defined in Clause 5.3). The SeGy</w:t>
      </w:r>
      <w:r w:rsidR="000C3501">
        <w:t>'</w:t>
      </w:r>
      <w:r>
        <w:t>s KMS Certificate shall have the ‘IsSecurityGateway</w:t>
      </w:r>
      <w:r w:rsidR="000C3501">
        <w:t>'</w:t>
      </w:r>
      <w:r>
        <w:t xml:space="preserve"> attribute set to ‘true</w:t>
      </w:r>
      <w:r w:rsidR="000C3501">
        <w:t>'</w:t>
      </w:r>
      <w:r>
        <w:t>.</w:t>
      </w:r>
    </w:p>
    <w:p w14:paraId="32710CE5" w14:textId="77777777" w:rsidR="008321C9" w:rsidRDefault="008321C9" w:rsidP="008321C9">
      <w:r>
        <w:t>Figure L.4.5-1 shows the security procedures for creating a security association for a group with a SeGy.</w:t>
      </w:r>
    </w:p>
    <w:p w14:paraId="36088E60" w14:textId="77777777" w:rsidR="008321C9" w:rsidRDefault="008321C9" w:rsidP="008321C9">
      <w:pPr>
        <w:pStyle w:val="TH"/>
      </w:pPr>
      <w:r>
        <w:rPr>
          <w:rFonts w:eastAsia="SimSun"/>
        </w:rPr>
        <w:object w:dxaOrig="9650" w:dyaOrig="4940" w14:anchorId="1C82CB5E">
          <v:shape id="_x0000_i1104" type="#_x0000_t75" style="width:482.5pt;height:247pt" o:ole="">
            <v:imagedata r:id="rId174" o:title=""/>
          </v:shape>
          <o:OLEObject Type="Embed" ProgID="Visio.Drawing.15" ShapeID="_x0000_i1104" DrawAspect="Content" ObjectID="_1829305411" r:id="rId175"/>
        </w:object>
      </w:r>
    </w:p>
    <w:p w14:paraId="014AC2E9" w14:textId="77777777" w:rsidR="008321C9" w:rsidRDefault="008321C9" w:rsidP="008321C9">
      <w:pPr>
        <w:pStyle w:val="TF"/>
      </w:pPr>
      <w:r>
        <w:t>Figure L.4.5-1: Security configuration for MC groups (where group is homed in an unprotected domain)</w:t>
      </w:r>
    </w:p>
    <w:p w14:paraId="2C240371" w14:textId="77777777" w:rsidR="008321C9" w:rsidRDefault="008321C9" w:rsidP="008321C9">
      <w:r>
        <w:t>A description of the procedures depicted in figure L.4.5-1 follows:</w:t>
      </w:r>
    </w:p>
    <w:p w14:paraId="7CA4D2A0" w14:textId="77777777" w:rsidR="008321C9" w:rsidRDefault="008321C9" w:rsidP="008321C9">
      <w:pPr>
        <w:pStyle w:val="B1"/>
      </w:pPr>
      <w:r>
        <w:t>1a.</w:t>
      </w:r>
      <w:r>
        <w:tab/>
        <w:t xml:space="preserve">The GMS in the unprotected system send a Group Notify to the GMS in an interconnected system within a 'Group information notify request' message as defined in Clause </w:t>
      </w:r>
      <w:r w:rsidR="00440FBF" w:rsidRPr="00440FBF">
        <w:t>1</w:t>
      </w:r>
      <w:r w:rsidR="00440FBF">
        <w:t>1.1.2.2</w:t>
      </w:r>
      <w:r>
        <w:t>. Where the interconnected system is protected and hence is behind a SeGy, the 'Group information notify request' is sent via the SeGy.</w:t>
      </w:r>
    </w:p>
    <w:p w14:paraId="5A3141E4" w14:textId="77777777" w:rsidR="008321C9" w:rsidRDefault="008321C9" w:rsidP="008321C9">
      <w:pPr>
        <w:pStyle w:val="B1"/>
      </w:pPr>
      <w:r>
        <w:t>1b.</w:t>
      </w:r>
      <w:r>
        <w:tab/>
        <w:t>On receipt of a Notify group request on the unencrypted interface, the SeGy shall generate a GMK and GMK-ID and encrypt the GMK to the GMS in the protected system using the SeGy</w:t>
      </w:r>
      <w:r w:rsidR="000C3501">
        <w:t>'</w:t>
      </w:r>
      <w:r>
        <w:t>s Pseudo GMS</w:t>
      </w:r>
      <w:r w:rsidR="000C3501">
        <w:t>'</w:t>
      </w:r>
      <w:r>
        <w:t>s identity-based key material. SeGy shall set the ‘Security Gateway</w:t>
      </w:r>
      <w:r w:rsidR="000C3501">
        <w:t>'</w:t>
      </w:r>
      <w:r>
        <w:t xml:space="preserve"> flag within the ‘Status</w:t>
      </w:r>
      <w:r w:rsidR="000C3501">
        <w:t>'</w:t>
      </w:r>
      <w:r>
        <w:t xml:space="preserve"> field of the group GMK</w:t>
      </w:r>
      <w:r w:rsidR="000C3501">
        <w:t>'</w:t>
      </w:r>
      <w:r>
        <w:t>s key parameters (as defined in Clause E.6.9). The encapsulated GMK and GMK-ID is attached to the ‘Notify group request' within an I_MESSAGE as defined in Clause 5.7. The modified ‘Notify group request' is sent on by the SeGy to the GMS in the protected system.</w:t>
      </w:r>
    </w:p>
    <w:p w14:paraId="2EB9B081" w14:textId="77777777" w:rsidR="008321C9" w:rsidRDefault="008321C9" w:rsidP="008321C9">
      <w:pPr>
        <w:pStyle w:val="B1"/>
      </w:pPr>
      <w:r>
        <w:t>2.</w:t>
      </w:r>
      <w:r>
        <w:tab/>
        <w:t>The SeGy shall forward on further signalling invisibly (including the ‘Notify response</w:t>
      </w:r>
      <w:r w:rsidR="000C3501">
        <w:t>'</w:t>
      </w:r>
      <w:r>
        <w:t>).</w:t>
      </w:r>
    </w:p>
    <w:p w14:paraId="24B51530" w14:textId="77777777" w:rsidR="008321C9" w:rsidRDefault="008321C9" w:rsidP="008321C9">
      <w:pPr>
        <w:pStyle w:val="B1"/>
        <w:rPr>
          <w:lang w:val="en-US"/>
        </w:rPr>
      </w:pPr>
      <w:r>
        <w:t>3</w:t>
      </w:r>
      <w:r>
        <w:rPr>
          <w:lang w:val="en-US"/>
        </w:rPr>
        <w:t>a</w:t>
      </w:r>
      <w:r>
        <w:t>.</w:t>
      </w:r>
      <w:r>
        <w:tab/>
        <w:t xml:space="preserve">Group media sent and received on the encrypted interface is encrypted using the GMK (3a) as defined in Clause 7.5 or 8.5. </w:t>
      </w:r>
      <w:r>
        <w:rPr>
          <w:lang w:val="en-US"/>
        </w:rPr>
        <w:t xml:space="preserve">Group signalling sent and received on the encrypted interface is protected as defined in clause 9.  </w:t>
      </w:r>
      <w:r>
        <w:t>On receipt of media on the encrypted interface, the SeGy decrypts the media using the GMK and GMK-ID and forwards the media on the unencrypted interface.</w:t>
      </w:r>
    </w:p>
    <w:p w14:paraId="51FAA17C" w14:textId="77777777" w:rsidR="008321C9" w:rsidRDefault="008321C9" w:rsidP="008321C9">
      <w:pPr>
        <w:pStyle w:val="B1"/>
      </w:pPr>
      <w:r>
        <w:rPr>
          <w:lang w:val="en-US"/>
        </w:rPr>
        <w:t xml:space="preserve">3b. </w:t>
      </w:r>
      <w:r>
        <w:t xml:space="preserve">Group media sent and received on the unencrypted interface is unencrypted (3b). </w:t>
      </w:r>
      <w:r>
        <w:rPr>
          <w:lang w:val="en-US"/>
        </w:rPr>
        <w:t xml:space="preserve">Group signalling sent and received on the unencrypted interface is unprotected.  </w:t>
      </w:r>
      <w:r>
        <w:t>On receipt of media on the unencrypted interface, the SeGy encrypts the media using the GMK and forwards the media on the encrypted interface.</w:t>
      </w:r>
    </w:p>
    <w:p w14:paraId="17120417" w14:textId="77777777" w:rsidR="008321C9" w:rsidRDefault="008321C9" w:rsidP="008321C9">
      <w:r>
        <w:t>The GMS in the protected system is aware a MC Security Gateway is in use based upon the ‘IsSecurityGateway</w:t>
      </w:r>
      <w:r w:rsidR="000C3501">
        <w:t>'</w:t>
      </w:r>
      <w:r>
        <w:t xml:space="preserve"> flag in the KMS Certificate used by the SeGy and as the ‘Security Gateway</w:t>
      </w:r>
      <w:r w:rsidR="000C3501">
        <w:t>'</w:t>
      </w:r>
      <w:r>
        <w:t xml:space="preserve"> flag will be set within the ‘Status</w:t>
      </w:r>
      <w:r w:rsidR="000C3501">
        <w:t>'</w:t>
      </w:r>
      <w:r>
        <w:t xml:space="preserve"> field of the group GMK</w:t>
      </w:r>
      <w:r w:rsidR="000C3501">
        <w:t>'</w:t>
      </w:r>
      <w:r>
        <w:t>s key parameters (as defined in Clause E.6.9).</w:t>
      </w:r>
    </w:p>
    <w:p w14:paraId="2933AB5E" w14:textId="77777777" w:rsidR="008321C9" w:rsidRDefault="008321C9" w:rsidP="008321C9">
      <w:r>
        <w:t>On receipt of the GMK, the GMS in the protected domain shall distribute the key to group clients as defined in Clause 5.7. MC group clients in the protected system are aware the MC Security Gateway is in use based upon the ‘Security Gateway</w:t>
      </w:r>
      <w:r w:rsidR="000C3501">
        <w:t>'</w:t>
      </w:r>
      <w:r>
        <w:t xml:space="preserve"> flag within the ‘Status</w:t>
      </w:r>
      <w:r w:rsidR="000C3501">
        <w:t>'</w:t>
      </w:r>
      <w:r>
        <w:t xml:space="preserve"> field of the GMK</w:t>
      </w:r>
      <w:r w:rsidR="000C3501">
        <w:t>'</w:t>
      </w:r>
      <w:r>
        <w:t>s key parameters (as defined in Clause E.6.9). During a communication encrypted with the GMK, the MC group client shall warn the MC user that the communication may be via an MC Security Gateway.</w:t>
      </w:r>
    </w:p>
    <w:p w14:paraId="3E41F3CA" w14:textId="77777777" w:rsidR="008321C9" w:rsidRDefault="008321C9" w:rsidP="008321C9">
      <w:pPr>
        <w:pStyle w:val="Heading1"/>
        <w:rPr>
          <w:rFonts w:eastAsia="SimSun"/>
          <w:noProof/>
        </w:rPr>
      </w:pPr>
      <w:bookmarkStart w:id="493" w:name="_Toc90901487"/>
      <w:r>
        <w:rPr>
          <w:rFonts w:eastAsia="SimSun"/>
          <w:noProof/>
        </w:rPr>
        <w:t>L.5</w:t>
      </w:r>
      <w:r>
        <w:rPr>
          <w:rFonts w:eastAsia="SimSun"/>
          <w:noProof/>
        </w:rPr>
        <w:tab/>
        <w:t>Interworking using a MC Security Gateway</w:t>
      </w:r>
      <w:bookmarkEnd w:id="493"/>
    </w:p>
    <w:p w14:paraId="03326088" w14:textId="77777777" w:rsidR="008321C9" w:rsidRDefault="008321C9" w:rsidP="008321C9">
      <w:pPr>
        <w:pStyle w:val="Heading2"/>
        <w:rPr>
          <w:rFonts w:eastAsia="SimSun"/>
          <w:noProof/>
        </w:rPr>
      </w:pPr>
      <w:bookmarkStart w:id="494" w:name="_Toc90901488"/>
      <w:r>
        <w:rPr>
          <w:rFonts w:eastAsia="SimSun"/>
          <w:noProof/>
        </w:rPr>
        <w:t>L.5.1</w:t>
      </w:r>
      <w:r>
        <w:rPr>
          <w:rFonts w:eastAsia="SimSun"/>
          <w:noProof/>
        </w:rPr>
        <w:tab/>
        <w:t>General</w:t>
      </w:r>
      <w:bookmarkEnd w:id="494"/>
    </w:p>
    <w:p w14:paraId="3EADF435" w14:textId="77777777" w:rsidR="008321C9" w:rsidRDefault="008321C9" w:rsidP="008321C9">
      <w:pPr>
        <w:rPr>
          <w:rFonts w:eastAsia="SimSun"/>
        </w:rPr>
      </w:pPr>
      <w:r>
        <w:t xml:space="preserve">Interworking with Land Mobile Radio Systems is defined in TS 23.283[48]. An interworking function (IWF) is required to allow the MC System to interwork with Land Mobile Radio Systems. </w:t>
      </w:r>
    </w:p>
    <w:p w14:paraId="327E74F1" w14:textId="77777777" w:rsidR="008321C9" w:rsidRPr="002F1852" w:rsidRDefault="008321C9" w:rsidP="008321C9">
      <w:pPr>
        <w:pStyle w:val="Heading2"/>
        <w:rPr>
          <w:rFonts w:eastAsia="SimSun"/>
          <w:noProof/>
        </w:rPr>
      </w:pPr>
      <w:bookmarkStart w:id="495" w:name="_Toc90901489"/>
      <w:r>
        <w:rPr>
          <w:rFonts w:eastAsia="SimSun"/>
          <w:noProof/>
        </w:rPr>
        <w:t>L.5.2</w:t>
      </w:r>
      <w:r>
        <w:rPr>
          <w:rFonts w:eastAsia="SimSun"/>
          <w:noProof/>
        </w:rPr>
        <w:tab/>
        <w:t>MC Security Gateway and the IWF</w:t>
      </w:r>
      <w:bookmarkEnd w:id="495"/>
    </w:p>
    <w:p w14:paraId="38590A4F" w14:textId="77777777" w:rsidR="008321C9" w:rsidRDefault="008321C9" w:rsidP="008321C9">
      <w:pPr>
        <w:rPr>
          <w:noProof/>
        </w:rPr>
      </w:pPr>
      <w:r>
        <w:t xml:space="preserve">The functional model for the SeGy as used within the IWF is shown in Figure </w:t>
      </w:r>
      <w:r w:rsidR="00440FBF">
        <w:rPr>
          <w:noProof/>
        </w:rPr>
        <w:t>L.5.2</w:t>
      </w:r>
      <w:r>
        <w:rPr>
          <w:noProof/>
        </w:rPr>
        <w:t xml:space="preserve">-1. Where the IWF terminates the security of the 3GPP MC Domain, the IWF performs the functions of a SeGy for that purpose. </w:t>
      </w:r>
    </w:p>
    <w:p w14:paraId="4AED3A7C" w14:textId="77777777" w:rsidR="008321C9" w:rsidRDefault="008321C9" w:rsidP="008321C9">
      <w:pPr>
        <w:rPr>
          <w:noProof/>
        </w:rPr>
      </w:pPr>
      <w:r>
        <w:rPr>
          <w:noProof/>
        </w:rPr>
        <w:t>For interworking communications sent towards the non-3GPP system, the IWF processes the signalling and media for use in the Land Mobile Radio System</w:t>
      </w:r>
      <w:r w:rsidRPr="00203551">
        <w:rPr>
          <w:noProof/>
        </w:rPr>
        <w:t xml:space="preserve"> </w:t>
      </w:r>
      <w:r>
        <w:rPr>
          <w:noProof/>
        </w:rPr>
        <w:t>after terminating the 3GPP MC system security.  Where the media and signalling between an MC Domain and IWF is not encrypted using 3GPP MC security mechanisms, the SeGy functionality is not applied by the IWF, allowing the media and signaling to pass directly through for processing by the IWF.</w:t>
      </w:r>
    </w:p>
    <w:p w14:paraId="09E99352" w14:textId="77777777" w:rsidR="008321C9" w:rsidRDefault="008321C9" w:rsidP="008321C9">
      <w:pPr>
        <w:rPr>
          <w:noProof/>
        </w:rPr>
      </w:pPr>
      <w:r>
        <w:rPr>
          <w:noProof/>
        </w:rPr>
        <w:t>For interworking communications sent towards the 3GPP system, the IWF processes the signalling and media from the Land Mobile Radio System prior to applying 3GPP security and sending it into the 3GPP system.  Where the media and signalling between an MC Domain and IWF is not encrypted using 3GPP MC security mechanisms, the SeGy functionality is not applied by the IWF, allowing the processed media and signaling to pass directly from the IWF into the 3GPP system.</w:t>
      </w:r>
    </w:p>
    <w:p w14:paraId="60C57652" w14:textId="77777777" w:rsidR="008321C9" w:rsidRDefault="008321C9" w:rsidP="008321C9">
      <w:pPr>
        <w:pStyle w:val="TH"/>
      </w:pPr>
      <w:r>
        <w:object w:dxaOrig="7393" w:dyaOrig="5424" w14:anchorId="60C0A818">
          <v:shape id="_x0000_i1105" type="#_x0000_t75" style="width:369.5pt;height:271pt" o:ole="">
            <v:imagedata r:id="rId176" o:title=""/>
          </v:shape>
          <o:OLEObject Type="Embed" ProgID="Visio.Drawing.15" ShapeID="_x0000_i1105" DrawAspect="Content" ObjectID="_1829305412" r:id="rId177"/>
        </w:object>
      </w:r>
    </w:p>
    <w:p w14:paraId="12591736" w14:textId="77777777" w:rsidR="008321C9" w:rsidRDefault="008321C9" w:rsidP="008321C9">
      <w:pPr>
        <w:pStyle w:val="TF"/>
      </w:pPr>
      <w:r w:rsidRPr="00E3718A">
        <w:t>Figure </w:t>
      </w:r>
      <w:r>
        <w:t>L.5.2</w:t>
      </w:r>
      <w:r w:rsidRPr="00E3718A">
        <w:t>-1: Functional model for MC Security Gateway use during interworking</w:t>
      </w:r>
    </w:p>
    <w:p w14:paraId="7EDC29E9" w14:textId="77777777" w:rsidR="008321C9" w:rsidRDefault="008321C9" w:rsidP="008321C9">
      <w:r>
        <w:t>The IWF-1 reference point is defined in 23.283 [48] and provides for the transfer of MCPTT media and signalling between a 3GPP MC domain MCPTT server and the IWF.  Authentication and security of this interface shall be as described in clause 6.</w:t>
      </w:r>
    </w:p>
    <w:p w14:paraId="5F40D1CB" w14:textId="77777777" w:rsidR="008321C9" w:rsidRDefault="008321C9" w:rsidP="008321C9">
      <w:r>
        <w:t>The IWF-2 reference point is defined in 23.283 [48] and provides for the transfer of MCData media and signalling between a 3GPP MC domain MCData server and the IWF.  Authentication and security of this interface shall be as described in clause 6.</w:t>
      </w:r>
    </w:p>
    <w:p w14:paraId="54BD4637" w14:textId="77777777" w:rsidR="008321C9" w:rsidRDefault="008321C9" w:rsidP="008321C9">
      <w:r>
        <w:t>The IWF-3 reference point is defined in 23.283 [48] and provides for the transfer of group management information between a 3GPP MC domain GMS and the IWF.  Authentication and security of this interface shall be as described in clause 6.</w:t>
      </w:r>
    </w:p>
    <w:p w14:paraId="7C3B9447" w14:textId="77777777" w:rsidR="008321C9" w:rsidRDefault="008321C9" w:rsidP="008321C9">
      <w:r>
        <w:rPr>
          <w:noProof/>
        </w:rPr>
        <w:t>The IWF-1a, IWF-2a and IWF-3a internal interfaces are out of scope for 3GPP.</w:t>
      </w:r>
      <w:r w:rsidRPr="004C1C70">
        <w:t xml:space="preserve"> </w:t>
      </w:r>
    </w:p>
    <w:p w14:paraId="14B46201" w14:textId="77777777" w:rsidR="008321C9" w:rsidRDefault="008321C9" w:rsidP="008321C9">
      <w:r>
        <w:t>Any security applied by the non-3GPP system to MCPTT</w:t>
      </w:r>
      <w:r w:rsidRPr="008D015A">
        <w:t xml:space="preserve"> </w:t>
      </w:r>
      <w:r>
        <w:t>or MCData media and signalling, or any interfaces within the non-3GPP system is defined by the non-3GPP system and is out of scope for this document.</w:t>
      </w:r>
    </w:p>
    <w:bookmarkEnd w:id="477"/>
    <w:p w14:paraId="67207DBA" w14:textId="77777777" w:rsidR="008321C9" w:rsidRPr="008321C9" w:rsidRDefault="008321C9" w:rsidP="00DE0DD7"/>
    <w:p w14:paraId="64843FB4" w14:textId="77777777" w:rsidR="00080512" w:rsidRPr="00EA26B3" w:rsidRDefault="00080512" w:rsidP="009F70EA">
      <w:pPr>
        <w:pStyle w:val="Heading8"/>
      </w:pPr>
      <w:bookmarkStart w:id="496" w:name="_Toc90901490"/>
      <w:r w:rsidRPr="00EA26B3">
        <w:t xml:space="preserve">Annex </w:t>
      </w:r>
      <w:r w:rsidR="008321C9">
        <w:t>M</w:t>
      </w:r>
      <w:r w:rsidR="008321C9" w:rsidRPr="00EA26B3">
        <w:t xml:space="preserve"> </w:t>
      </w:r>
      <w:r w:rsidRPr="00EA26B3">
        <w:t>(informative):</w:t>
      </w:r>
      <w:r w:rsidRPr="00EA26B3">
        <w:br/>
        <w:t>Change history</w:t>
      </w:r>
      <w:bookmarkEnd w:id="496"/>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F34403" w:rsidRPr="00235394" w14:paraId="75DDD190" w14:textId="77777777" w:rsidTr="00CD769C">
        <w:tblPrEx>
          <w:tblCellMar>
            <w:top w:w="0" w:type="dxa"/>
            <w:bottom w:w="0" w:type="dxa"/>
          </w:tblCellMar>
        </w:tblPrEx>
        <w:trPr>
          <w:cantSplit/>
        </w:trPr>
        <w:tc>
          <w:tcPr>
            <w:tcW w:w="9639" w:type="dxa"/>
            <w:gridSpan w:val="8"/>
            <w:tcBorders>
              <w:bottom w:val="nil"/>
            </w:tcBorders>
            <w:shd w:val="solid" w:color="FFFFFF" w:fill="auto"/>
          </w:tcPr>
          <w:bookmarkEnd w:id="418"/>
          <w:p w14:paraId="408CD540" w14:textId="77777777" w:rsidR="00F34403" w:rsidRPr="00B96C52" w:rsidRDefault="00F34403" w:rsidP="00CD769C">
            <w:pPr>
              <w:pStyle w:val="TAL"/>
              <w:jc w:val="center"/>
              <w:rPr>
                <w:b/>
                <w:sz w:val="16"/>
              </w:rPr>
            </w:pPr>
            <w:r w:rsidRPr="00B96C52">
              <w:rPr>
                <w:b/>
              </w:rPr>
              <w:t>Change history</w:t>
            </w:r>
          </w:p>
        </w:tc>
      </w:tr>
      <w:tr w:rsidR="00F34403" w:rsidRPr="00235394" w14:paraId="7775A793" w14:textId="77777777" w:rsidTr="00135007">
        <w:tblPrEx>
          <w:tblCellMar>
            <w:top w:w="0" w:type="dxa"/>
            <w:bottom w:w="0" w:type="dxa"/>
          </w:tblCellMar>
        </w:tblPrEx>
        <w:tc>
          <w:tcPr>
            <w:tcW w:w="800" w:type="dxa"/>
            <w:shd w:val="pct10" w:color="auto" w:fill="FFFFFF"/>
          </w:tcPr>
          <w:p w14:paraId="59BD6EEE" w14:textId="77777777" w:rsidR="00F34403" w:rsidRPr="00B96C52" w:rsidRDefault="00F34403" w:rsidP="00CD769C">
            <w:pPr>
              <w:pStyle w:val="TAL"/>
              <w:rPr>
                <w:b/>
                <w:sz w:val="16"/>
              </w:rPr>
            </w:pPr>
            <w:r w:rsidRPr="00B96C52">
              <w:rPr>
                <w:b/>
                <w:sz w:val="16"/>
              </w:rPr>
              <w:t>Date</w:t>
            </w:r>
          </w:p>
        </w:tc>
        <w:tc>
          <w:tcPr>
            <w:tcW w:w="800" w:type="dxa"/>
            <w:shd w:val="pct10" w:color="auto" w:fill="FFFFFF"/>
          </w:tcPr>
          <w:p w14:paraId="535596C6" w14:textId="77777777" w:rsidR="00F34403" w:rsidRPr="00B96C52" w:rsidRDefault="00F34403" w:rsidP="00CD769C">
            <w:pPr>
              <w:pStyle w:val="TAL"/>
              <w:rPr>
                <w:b/>
                <w:sz w:val="16"/>
              </w:rPr>
            </w:pPr>
            <w:r w:rsidRPr="00B96C52">
              <w:rPr>
                <w:b/>
                <w:sz w:val="16"/>
              </w:rPr>
              <w:t>Meeting</w:t>
            </w:r>
          </w:p>
        </w:tc>
        <w:tc>
          <w:tcPr>
            <w:tcW w:w="1094" w:type="dxa"/>
            <w:shd w:val="pct10" w:color="auto" w:fill="FFFFFF"/>
          </w:tcPr>
          <w:p w14:paraId="1585FC81" w14:textId="77777777" w:rsidR="00F34403" w:rsidRPr="00B96C52" w:rsidRDefault="00F34403" w:rsidP="00CD769C">
            <w:pPr>
              <w:pStyle w:val="TAL"/>
              <w:rPr>
                <w:b/>
                <w:sz w:val="16"/>
              </w:rPr>
            </w:pPr>
            <w:r w:rsidRPr="00B96C52">
              <w:rPr>
                <w:b/>
                <w:sz w:val="16"/>
              </w:rPr>
              <w:t>TDoc</w:t>
            </w:r>
          </w:p>
        </w:tc>
        <w:tc>
          <w:tcPr>
            <w:tcW w:w="567" w:type="dxa"/>
            <w:shd w:val="pct10" w:color="auto" w:fill="FFFFFF"/>
          </w:tcPr>
          <w:p w14:paraId="50349AC8" w14:textId="77777777" w:rsidR="00F34403" w:rsidRPr="00B96C52" w:rsidRDefault="00F34403" w:rsidP="00CD769C">
            <w:pPr>
              <w:pStyle w:val="TAL"/>
              <w:rPr>
                <w:b/>
                <w:sz w:val="16"/>
              </w:rPr>
            </w:pPr>
            <w:r w:rsidRPr="00B96C52">
              <w:rPr>
                <w:b/>
                <w:sz w:val="16"/>
              </w:rPr>
              <w:t>CR</w:t>
            </w:r>
          </w:p>
        </w:tc>
        <w:tc>
          <w:tcPr>
            <w:tcW w:w="425" w:type="dxa"/>
            <w:shd w:val="pct10" w:color="auto" w:fill="FFFFFF"/>
          </w:tcPr>
          <w:p w14:paraId="0D22D429" w14:textId="77777777" w:rsidR="00F34403" w:rsidRPr="00B96C52" w:rsidRDefault="00F34403" w:rsidP="00CD769C">
            <w:pPr>
              <w:pStyle w:val="TAL"/>
              <w:rPr>
                <w:b/>
                <w:sz w:val="16"/>
              </w:rPr>
            </w:pPr>
            <w:r w:rsidRPr="00B96C52">
              <w:rPr>
                <w:b/>
                <w:sz w:val="16"/>
              </w:rPr>
              <w:t>Rev</w:t>
            </w:r>
          </w:p>
        </w:tc>
        <w:tc>
          <w:tcPr>
            <w:tcW w:w="425" w:type="dxa"/>
            <w:shd w:val="pct10" w:color="auto" w:fill="FFFFFF"/>
          </w:tcPr>
          <w:p w14:paraId="0C31D2C8" w14:textId="77777777" w:rsidR="00F34403" w:rsidRPr="00B96C52" w:rsidRDefault="00F34403" w:rsidP="00CD769C">
            <w:pPr>
              <w:pStyle w:val="TAL"/>
              <w:rPr>
                <w:b/>
                <w:sz w:val="16"/>
              </w:rPr>
            </w:pPr>
            <w:r w:rsidRPr="00B96C52">
              <w:rPr>
                <w:b/>
                <w:sz w:val="16"/>
              </w:rPr>
              <w:t>Cat</w:t>
            </w:r>
          </w:p>
        </w:tc>
        <w:tc>
          <w:tcPr>
            <w:tcW w:w="4820" w:type="dxa"/>
            <w:shd w:val="pct10" w:color="auto" w:fill="FFFFFF"/>
          </w:tcPr>
          <w:p w14:paraId="6E700ABC" w14:textId="77777777" w:rsidR="00F34403" w:rsidRPr="00B96C52" w:rsidRDefault="00F34403" w:rsidP="00CD769C">
            <w:pPr>
              <w:pStyle w:val="TAL"/>
              <w:rPr>
                <w:b/>
                <w:sz w:val="16"/>
              </w:rPr>
            </w:pPr>
            <w:r w:rsidRPr="00B96C52">
              <w:rPr>
                <w:b/>
                <w:sz w:val="16"/>
              </w:rPr>
              <w:t>Subject/Comment</w:t>
            </w:r>
          </w:p>
        </w:tc>
        <w:tc>
          <w:tcPr>
            <w:tcW w:w="708" w:type="dxa"/>
            <w:shd w:val="pct10" w:color="auto" w:fill="FFFFFF"/>
          </w:tcPr>
          <w:p w14:paraId="5B58C475" w14:textId="77777777" w:rsidR="00F34403" w:rsidRPr="00B96C52" w:rsidRDefault="00F34403" w:rsidP="00CD769C">
            <w:pPr>
              <w:pStyle w:val="TAL"/>
              <w:rPr>
                <w:b/>
                <w:sz w:val="16"/>
              </w:rPr>
            </w:pPr>
            <w:r w:rsidRPr="00B96C52">
              <w:rPr>
                <w:b/>
                <w:sz w:val="16"/>
              </w:rPr>
              <w:t>New version</w:t>
            </w:r>
          </w:p>
        </w:tc>
      </w:tr>
      <w:tr w:rsidR="00AA2609" w:rsidRPr="007D6048" w14:paraId="56237324" w14:textId="77777777" w:rsidTr="00135007">
        <w:tblPrEx>
          <w:tblCellMar>
            <w:top w:w="0" w:type="dxa"/>
            <w:bottom w:w="0" w:type="dxa"/>
          </w:tblCellMar>
        </w:tblPrEx>
        <w:tc>
          <w:tcPr>
            <w:tcW w:w="800" w:type="dxa"/>
            <w:shd w:val="solid" w:color="FFFFFF" w:fill="auto"/>
          </w:tcPr>
          <w:p w14:paraId="77AAA1E4" w14:textId="77777777" w:rsidR="00AA2609" w:rsidRPr="00B96C52" w:rsidRDefault="00AA2609" w:rsidP="00C65B9C">
            <w:pPr>
              <w:pStyle w:val="TAC"/>
              <w:rPr>
                <w:sz w:val="16"/>
                <w:szCs w:val="16"/>
              </w:rPr>
            </w:pPr>
            <w:r>
              <w:rPr>
                <w:sz w:val="16"/>
                <w:szCs w:val="16"/>
              </w:rPr>
              <w:t>2017-06</w:t>
            </w:r>
          </w:p>
        </w:tc>
        <w:tc>
          <w:tcPr>
            <w:tcW w:w="800" w:type="dxa"/>
            <w:shd w:val="solid" w:color="FFFFFF" w:fill="auto"/>
          </w:tcPr>
          <w:p w14:paraId="6811B2D1" w14:textId="77777777" w:rsidR="00AA2609" w:rsidRPr="00B96C52" w:rsidRDefault="00AA2609" w:rsidP="00C65B9C">
            <w:pPr>
              <w:pStyle w:val="TAC"/>
              <w:rPr>
                <w:sz w:val="16"/>
                <w:szCs w:val="16"/>
              </w:rPr>
            </w:pPr>
            <w:r>
              <w:rPr>
                <w:sz w:val="16"/>
                <w:szCs w:val="16"/>
              </w:rPr>
              <w:t>SA#76</w:t>
            </w:r>
          </w:p>
        </w:tc>
        <w:tc>
          <w:tcPr>
            <w:tcW w:w="1094" w:type="dxa"/>
            <w:shd w:val="solid" w:color="FFFFFF" w:fill="auto"/>
          </w:tcPr>
          <w:p w14:paraId="0A05FA09" w14:textId="77777777" w:rsidR="00AA2609" w:rsidRPr="00B96C52" w:rsidRDefault="00AA2609" w:rsidP="00C65B9C">
            <w:pPr>
              <w:pStyle w:val="TAC"/>
              <w:rPr>
                <w:sz w:val="16"/>
                <w:szCs w:val="16"/>
              </w:rPr>
            </w:pPr>
          </w:p>
        </w:tc>
        <w:tc>
          <w:tcPr>
            <w:tcW w:w="567" w:type="dxa"/>
            <w:shd w:val="solid" w:color="FFFFFF" w:fill="auto"/>
          </w:tcPr>
          <w:p w14:paraId="2255D349" w14:textId="77777777" w:rsidR="00AA2609" w:rsidRPr="00B96C52" w:rsidRDefault="00AA2609" w:rsidP="00C65B9C">
            <w:pPr>
              <w:pStyle w:val="TAL"/>
              <w:rPr>
                <w:sz w:val="16"/>
                <w:szCs w:val="16"/>
              </w:rPr>
            </w:pPr>
          </w:p>
        </w:tc>
        <w:tc>
          <w:tcPr>
            <w:tcW w:w="425" w:type="dxa"/>
            <w:shd w:val="solid" w:color="FFFFFF" w:fill="auto"/>
          </w:tcPr>
          <w:p w14:paraId="51974AD8" w14:textId="77777777" w:rsidR="00AA2609" w:rsidRPr="00B96C52" w:rsidRDefault="00AA2609" w:rsidP="00A70A5F">
            <w:pPr>
              <w:pStyle w:val="TAR"/>
              <w:jc w:val="center"/>
              <w:rPr>
                <w:sz w:val="16"/>
                <w:szCs w:val="16"/>
              </w:rPr>
            </w:pPr>
          </w:p>
        </w:tc>
        <w:tc>
          <w:tcPr>
            <w:tcW w:w="425" w:type="dxa"/>
            <w:shd w:val="solid" w:color="FFFFFF" w:fill="auto"/>
          </w:tcPr>
          <w:p w14:paraId="341F2A91" w14:textId="77777777" w:rsidR="00AA2609" w:rsidRPr="00B96C52" w:rsidRDefault="00AA2609" w:rsidP="00C65B9C">
            <w:pPr>
              <w:pStyle w:val="TAC"/>
              <w:rPr>
                <w:sz w:val="16"/>
                <w:szCs w:val="16"/>
              </w:rPr>
            </w:pPr>
          </w:p>
        </w:tc>
        <w:tc>
          <w:tcPr>
            <w:tcW w:w="4820" w:type="dxa"/>
            <w:shd w:val="solid" w:color="FFFFFF" w:fill="auto"/>
          </w:tcPr>
          <w:p w14:paraId="2AB0DE4F" w14:textId="77777777" w:rsidR="00AA2609" w:rsidRPr="00B96C52" w:rsidRDefault="00AA2609" w:rsidP="00C65B9C">
            <w:pPr>
              <w:pStyle w:val="TAL"/>
              <w:rPr>
                <w:sz w:val="16"/>
                <w:szCs w:val="16"/>
              </w:rPr>
            </w:pPr>
            <w:r>
              <w:rPr>
                <w:sz w:val="16"/>
                <w:szCs w:val="16"/>
              </w:rPr>
              <w:t>Upggrade to change control version</w:t>
            </w:r>
          </w:p>
        </w:tc>
        <w:tc>
          <w:tcPr>
            <w:tcW w:w="708" w:type="dxa"/>
            <w:shd w:val="solid" w:color="FFFFFF" w:fill="auto"/>
          </w:tcPr>
          <w:p w14:paraId="5E4D4A2C" w14:textId="77777777" w:rsidR="00AA2609" w:rsidRPr="00B96C52" w:rsidRDefault="00AA2609" w:rsidP="00C65B9C">
            <w:pPr>
              <w:pStyle w:val="TAC"/>
              <w:rPr>
                <w:sz w:val="16"/>
                <w:szCs w:val="16"/>
              </w:rPr>
            </w:pPr>
            <w:r>
              <w:rPr>
                <w:sz w:val="16"/>
                <w:szCs w:val="16"/>
              </w:rPr>
              <w:t>14.0.0</w:t>
            </w:r>
          </w:p>
        </w:tc>
      </w:tr>
      <w:tr w:rsidR="00224E03" w:rsidRPr="007D6048" w14:paraId="3DFC20AA" w14:textId="77777777" w:rsidTr="00135007">
        <w:tblPrEx>
          <w:tblCellMar>
            <w:top w:w="0" w:type="dxa"/>
            <w:bottom w:w="0" w:type="dxa"/>
          </w:tblCellMar>
        </w:tblPrEx>
        <w:tc>
          <w:tcPr>
            <w:tcW w:w="800" w:type="dxa"/>
            <w:shd w:val="solid" w:color="FFFFFF" w:fill="auto"/>
          </w:tcPr>
          <w:p w14:paraId="29052145" w14:textId="77777777" w:rsidR="00224E03" w:rsidRDefault="00224E03" w:rsidP="00C65B9C">
            <w:pPr>
              <w:pStyle w:val="TAC"/>
              <w:rPr>
                <w:sz w:val="16"/>
                <w:szCs w:val="16"/>
              </w:rPr>
            </w:pPr>
            <w:r>
              <w:rPr>
                <w:sz w:val="16"/>
                <w:szCs w:val="16"/>
              </w:rPr>
              <w:t>2017-09</w:t>
            </w:r>
          </w:p>
        </w:tc>
        <w:tc>
          <w:tcPr>
            <w:tcW w:w="800" w:type="dxa"/>
            <w:shd w:val="solid" w:color="FFFFFF" w:fill="auto"/>
          </w:tcPr>
          <w:p w14:paraId="44DA0AD7" w14:textId="77777777" w:rsidR="00224E03" w:rsidRDefault="00224E03" w:rsidP="00C65B9C">
            <w:pPr>
              <w:pStyle w:val="TAC"/>
              <w:rPr>
                <w:sz w:val="16"/>
                <w:szCs w:val="16"/>
              </w:rPr>
            </w:pPr>
            <w:r>
              <w:rPr>
                <w:sz w:val="16"/>
                <w:szCs w:val="16"/>
              </w:rPr>
              <w:t>SA#77</w:t>
            </w:r>
          </w:p>
        </w:tc>
        <w:tc>
          <w:tcPr>
            <w:tcW w:w="1094" w:type="dxa"/>
            <w:shd w:val="solid" w:color="FFFFFF" w:fill="auto"/>
          </w:tcPr>
          <w:p w14:paraId="7BDEAB79" w14:textId="77777777" w:rsidR="00224E03" w:rsidRPr="00B96C52" w:rsidRDefault="00224E03" w:rsidP="00C65B9C">
            <w:pPr>
              <w:pStyle w:val="TAC"/>
              <w:rPr>
                <w:sz w:val="16"/>
                <w:szCs w:val="16"/>
              </w:rPr>
            </w:pPr>
            <w:r>
              <w:rPr>
                <w:sz w:val="16"/>
                <w:szCs w:val="16"/>
              </w:rPr>
              <w:t>SP-170639</w:t>
            </w:r>
          </w:p>
        </w:tc>
        <w:tc>
          <w:tcPr>
            <w:tcW w:w="567" w:type="dxa"/>
            <w:shd w:val="solid" w:color="FFFFFF" w:fill="auto"/>
          </w:tcPr>
          <w:p w14:paraId="28654B34" w14:textId="77777777" w:rsidR="00224E03" w:rsidRPr="00B96C52" w:rsidRDefault="00224E03" w:rsidP="00C65B9C">
            <w:pPr>
              <w:pStyle w:val="TAL"/>
              <w:rPr>
                <w:sz w:val="16"/>
                <w:szCs w:val="16"/>
              </w:rPr>
            </w:pPr>
            <w:r>
              <w:rPr>
                <w:sz w:val="16"/>
                <w:szCs w:val="16"/>
              </w:rPr>
              <w:t>0001</w:t>
            </w:r>
          </w:p>
        </w:tc>
        <w:tc>
          <w:tcPr>
            <w:tcW w:w="425" w:type="dxa"/>
            <w:shd w:val="solid" w:color="FFFFFF" w:fill="auto"/>
          </w:tcPr>
          <w:p w14:paraId="5102C250" w14:textId="77777777" w:rsidR="00224E03" w:rsidRPr="00B96C52" w:rsidRDefault="00224E03" w:rsidP="00A70A5F">
            <w:pPr>
              <w:pStyle w:val="TAR"/>
              <w:jc w:val="center"/>
              <w:rPr>
                <w:sz w:val="16"/>
                <w:szCs w:val="16"/>
              </w:rPr>
            </w:pPr>
            <w:r>
              <w:rPr>
                <w:sz w:val="16"/>
                <w:szCs w:val="16"/>
              </w:rPr>
              <w:t>-</w:t>
            </w:r>
          </w:p>
        </w:tc>
        <w:tc>
          <w:tcPr>
            <w:tcW w:w="425" w:type="dxa"/>
            <w:shd w:val="solid" w:color="FFFFFF" w:fill="auto"/>
          </w:tcPr>
          <w:p w14:paraId="71E54848" w14:textId="77777777" w:rsidR="00224E03" w:rsidRPr="00B96C52" w:rsidRDefault="00224E03" w:rsidP="00C65B9C">
            <w:pPr>
              <w:pStyle w:val="TAC"/>
              <w:rPr>
                <w:sz w:val="16"/>
                <w:szCs w:val="16"/>
              </w:rPr>
            </w:pPr>
            <w:r>
              <w:rPr>
                <w:sz w:val="16"/>
                <w:szCs w:val="16"/>
              </w:rPr>
              <w:t>F</w:t>
            </w:r>
          </w:p>
        </w:tc>
        <w:tc>
          <w:tcPr>
            <w:tcW w:w="4820" w:type="dxa"/>
            <w:shd w:val="solid" w:color="FFFFFF" w:fill="auto"/>
          </w:tcPr>
          <w:p w14:paraId="0412EE77" w14:textId="77777777" w:rsidR="00224E03" w:rsidRDefault="00224E03" w:rsidP="00C65B9C">
            <w:pPr>
              <w:pStyle w:val="TAL"/>
              <w:rPr>
                <w:sz w:val="16"/>
                <w:szCs w:val="16"/>
              </w:rPr>
            </w:pPr>
            <w:r w:rsidRPr="00224E03">
              <w:rPr>
                <w:sz w:val="16"/>
                <w:szCs w:val="16"/>
              </w:rPr>
              <w:t>Ambient Listening and ambient viewing</w:t>
            </w:r>
          </w:p>
        </w:tc>
        <w:tc>
          <w:tcPr>
            <w:tcW w:w="708" w:type="dxa"/>
            <w:shd w:val="solid" w:color="FFFFFF" w:fill="auto"/>
          </w:tcPr>
          <w:p w14:paraId="65530BE4" w14:textId="77777777" w:rsidR="00224E03" w:rsidRDefault="00224E03" w:rsidP="00C65B9C">
            <w:pPr>
              <w:pStyle w:val="TAC"/>
              <w:rPr>
                <w:sz w:val="16"/>
                <w:szCs w:val="16"/>
              </w:rPr>
            </w:pPr>
            <w:r>
              <w:rPr>
                <w:sz w:val="16"/>
                <w:szCs w:val="16"/>
              </w:rPr>
              <w:t>14.1.0</w:t>
            </w:r>
          </w:p>
        </w:tc>
      </w:tr>
      <w:tr w:rsidR="00B61B10" w:rsidRPr="007D6048" w14:paraId="55C6C218" w14:textId="77777777" w:rsidTr="00135007">
        <w:tblPrEx>
          <w:tblCellMar>
            <w:top w:w="0" w:type="dxa"/>
            <w:bottom w:w="0" w:type="dxa"/>
          </w:tblCellMar>
        </w:tblPrEx>
        <w:tc>
          <w:tcPr>
            <w:tcW w:w="800" w:type="dxa"/>
            <w:shd w:val="solid" w:color="FFFFFF" w:fill="auto"/>
          </w:tcPr>
          <w:p w14:paraId="0C7DF6BF" w14:textId="77777777" w:rsidR="00B61B10" w:rsidRDefault="00B61B10" w:rsidP="00C65B9C">
            <w:pPr>
              <w:pStyle w:val="TAC"/>
              <w:rPr>
                <w:sz w:val="16"/>
                <w:szCs w:val="16"/>
              </w:rPr>
            </w:pPr>
            <w:r>
              <w:rPr>
                <w:sz w:val="16"/>
                <w:szCs w:val="16"/>
              </w:rPr>
              <w:t>2017-09</w:t>
            </w:r>
          </w:p>
        </w:tc>
        <w:tc>
          <w:tcPr>
            <w:tcW w:w="800" w:type="dxa"/>
            <w:shd w:val="solid" w:color="FFFFFF" w:fill="auto"/>
          </w:tcPr>
          <w:p w14:paraId="576FC0D2" w14:textId="77777777" w:rsidR="00B61B10" w:rsidRDefault="00B61B10" w:rsidP="00C65B9C">
            <w:pPr>
              <w:pStyle w:val="TAC"/>
              <w:rPr>
                <w:sz w:val="16"/>
                <w:szCs w:val="16"/>
              </w:rPr>
            </w:pPr>
            <w:r>
              <w:rPr>
                <w:sz w:val="16"/>
                <w:szCs w:val="16"/>
              </w:rPr>
              <w:t>SA#77</w:t>
            </w:r>
          </w:p>
        </w:tc>
        <w:tc>
          <w:tcPr>
            <w:tcW w:w="1094" w:type="dxa"/>
            <w:shd w:val="solid" w:color="FFFFFF" w:fill="auto"/>
          </w:tcPr>
          <w:p w14:paraId="75452468"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7892AE1A" w14:textId="77777777" w:rsidR="00B61B10" w:rsidRPr="00B96C52" w:rsidRDefault="00B61B10" w:rsidP="00C65B9C">
            <w:pPr>
              <w:pStyle w:val="TAL"/>
              <w:rPr>
                <w:sz w:val="16"/>
                <w:szCs w:val="16"/>
              </w:rPr>
            </w:pPr>
            <w:r>
              <w:rPr>
                <w:sz w:val="16"/>
                <w:szCs w:val="16"/>
              </w:rPr>
              <w:t>0002</w:t>
            </w:r>
          </w:p>
        </w:tc>
        <w:tc>
          <w:tcPr>
            <w:tcW w:w="425" w:type="dxa"/>
            <w:shd w:val="solid" w:color="FFFFFF" w:fill="auto"/>
          </w:tcPr>
          <w:p w14:paraId="2E2E1342" w14:textId="77777777" w:rsidR="00B61B10" w:rsidRPr="00B96C52" w:rsidRDefault="00B61B10" w:rsidP="00A70A5F">
            <w:pPr>
              <w:pStyle w:val="TAR"/>
              <w:jc w:val="center"/>
              <w:rPr>
                <w:sz w:val="16"/>
                <w:szCs w:val="16"/>
              </w:rPr>
            </w:pPr>
            <w:r>
              <w:rPr>
                <w:sz w:val="16"/>
                <w:szCs w:val="16"/>
              </w:rPr>
              <w:t>1</w:t>
            </w:r>
          </w:p>
        </w:tc>
        <w:tc>
          <w:tcPr>
            <w:tcW w:w="425" w:type="dxa"/>
            <w:shd w:val="solid" w:color="FFFFFF" w:fill="auto"/>
          </w:tcPr>
          <w:p w14:paraId="38A58F89"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42805C54" w14:textId="77777777" w:rsidR="00B61B10" w:rsidRDefault="00B61B10" w:rsidP="00C65B9C">
            <w:pPr>
              <w:pStyle w:val="TAL"/>
              <w:rPr>
                <w:sz w:val="16"/>
                <w:szCs w:val="16"/>
              </w:rPr>
            </w:pPr>
            <w:r w:rsidRPr="00B61B10">
              <w:rPr>
                <w:sz w:val="16"/>
                <w:szCs w:val="16"/>
              </w:rPr>
              <w:t>Group communications and emergencies</w:t>
            </w:r>
          </w:p>
        </w:tc>
        <w:tc>
          <w:tcPr>
            <w:tcW w:w="708" w:type="dxa"/>
            <w:shd w:val="solid" w:color="FFFFFF" w:fill="auto"/>
          </w:tcPr>
          <w:p w14:paraId="5162C906" w14:textId="77777777" w:rsidR="00B61B10" w:rsidRDefault="00B61B10" w:rsidP="00C65B9C">
            <w:pPr>
              <w:pStyle w:val="TAC"/>
              <w:rPr>
                <w:sz w:val="16"/>
                <w:szCs w:val="16"/>
              </w:rPr>
            </w:pPr>
            <w:r>
              <w:rPr>
                <w:sz w:val="16"/>
                <w:szCs w:val="16"/>
              </w:rPr>
              <w:t>14.1.0</w:t>
            </w:r>
          </w:p>
        </w:tc>
      </w:tr>
      <w:tr w:rsidR="00B61B10" w:rsidRPr="007D6048" w14:paraId="76A25993" w14:textId="77777777" w:rsidTr="00135007">
        <w:tblPrEx>
          <w:tblCellMar>
            <w:top w:w="0" w:type="dxa"/>
            <w:bottom w:w="0" w:type="dxa"/>
          </w:tblCellMar>
        </w:tblPrEx>
        <w:tc>
          <w:tcPr>
            <w:tcW w:w="800" w:type="dxa"/>
            <w:shd w:val="solid" w:color="FFFFFF" w:fill="auto"/>
          </w:tcPr>
          <w:p w14:paraId="45110788" w14:textId="77777777" w:rsidR="00B61B10" w:rsidRDefault="00B61B10" w:rsidP="00C65B9C">
            <w:pPr>
              <w:pStyle w:val="TAC"/>
              <w:rPr>
                <w:sz w:val="16"/>
                <w:szCs w:val="16"/>
              </w:rPr>
            </w:pPr>
            <w:r>
              <w:rPr>
                <w:sz w:val="16"/>
                <w:szCs w:val="16"/>
              </w:rPr>
              <w:t>2017-09</w:t>
            </w:r>
          </w:p>
        </w:tc>
        <w:tc>
          <w:tcPr>
            <w:tcW w:w="800" w:type="dxa"/>
            <w:shd w:val="solid" w:color="FFFFFF" w:fill="auto"/>
          </w:tcPr>
          <w:p w14:paraId="395ACD11" w14:textId="77777777" w:rsidR="00B61B10" w:rsidRDefault="00B61B10" w:rsidP="00C65B9C">
            <w:pPr>
              <w:pStyle w:val="TAC"/>
              <w:rPr>
                <w:sz w:val="16"/>
                <w:szCs w:val="16"/>
              </w:rPr>
            </w:pPr>
            <w:r>
              <w:rPr>
                <w:sz w:val="16"/>
                <w:szCs w:val="16"/>
              </w:rPr>
              <w:t>SA#77</w:t>
            </w:r>
          </w:p>
        </w:tc>
        <w:tc>
          <w:tcPr>
            <w:tcW w:w="1094" w:type="dxa"/>
            <w:shd w:val="solid" w:color="FFFFFF" w:fill="auto"/>
          </w:tcPr>
          <w:p w14:paraId="6B79C4CA" w14:textId="77777777" w:rsidR="00B61B10" w:rsidRPr="00B96C52" w:rsidRDefault="00B61B10" w:rsidP="00C65B9C">
            <w:pPr>
              <w:pStyle w:val="TAC"/>
              <w:rPr>
                <w:sz w:val="16"/>
                <w:szCs w:val="16"/>
              </w:rPr>
            </w:pPr>
            <w:r>
              <w:rPr>
                <w:sz w:val="16"/>
                <w:szCs w:val="16"/>
              </w:rPr>
              <w:t>SP-170639</w:t>
            </w:r>
          </w:p>
        </w:tc>
        <w:tc>
          <w:tcPr>
            <w:tcW w:w="567" w:type="dxa"/>
            <w:shd w:val="solid" w:color="FFFFFF" w:fill="auto"/>
          </w:tcPr>
          <w:p w14:paraId="397F5B64" w14:textId="77777777" w:rsidR="00B61B10" w:rsidRPr="00B96C52" w:rsidRDefault="00B61B10" w:rsidP="00C65B9C">
            <w:pPr>
              <w:pStyle w:val="TAL"/>
              <w:rPr>
                <w:sz w:val="16"/>
                <w:szCs w:val="16"/>
              </w:rPr>
            </w:pPr>
            <w:r>
              <w:rPr>
                <w:sz w:val="16"/>
                <w:szCs w:val="16"/>
              </w:rPr>
              <w:t>0005</w:t>
            </w:r>
          </w:p>
        </w:tc>
        <w:tc>
          <w:tcPr>
            <w:tcW w:w="425" w:type="dxa"/>
            <w:shd w:val="solid" w:color="FFFFFF" w:fill="auto"/>
          </w:tcPr>
          <w:p w14:paraId="65E1D548" w14:textId="77777777" w:rsidR="00B61B10" w:rsidRPr="00B96C52" w:rsidRDefault="00B61B10" w:rsidP="00A70A5F">
            <w:pPr>
              <w:pStyle w:val="TAR"/>
              <w:jc w:val="center"/>
              <w:rPr>
                <w:sz w:val="16"/>
                <w:szCs w:val="16"/>
              </w:rPr>
            </w:pPr>
            <w:r>
              <w:rPr>
                <w:sz w:val="16"/>
                <w:szCs w:val="16"/>
              </w:rPr>
              <w:t>-</w:t>
            </w:r>
          </w:p>
        </w:tc>
        <w:tc>
          <w:tcPr>
            <w:tcW w:w="425" w:type="dxa"/>
            <w:shd w:val="solid" w:color="FFFFFF" w:fill="auto"/>
          </w:tcPr>
          <w:p w14:paraId="23C00FB6" w14:textId="77777777" w:rsidR="00B61B10" w:rsidRPr="00B96C52" w:rsidRDefault="00B61B10" w:rsidP="00C65B9C">
            <w:pPr>
              <w:pStyle w:val="TAC"/>
              <w:rPr>
                <w:sz w:val="16"/>
                <w:szCs w:val="16"/>
              </w:rPr>
            </w:pPr>
            <w:r>
              <w:rPr>
                <w:sz w:val="16"/>
                <w:szCs w:val="16"/>
              </w:rPr>
              <w:t>F</w:t>
            </w:r>
          </w:p>
        </w:tc>
        <w:tc>
          <w:tcPr>
            <w:tcW w:w="4820" w:type="dxa"/>
            <w:shd w:val="solid" w:color="FFFFFF" w:fill="auto"/>
          </w:tcPr>
          <w:p w14:paraId="1A2789D1" w14:textId="77777777" w:rsidR="00B61B10" w:rsidRDefault="00B61B10" w:rsidP="00C65B9C">
            <w:pPr>
              <w:pStyle w:val="TAL"/>
              <w:rPr>
                <w:sz w:val="16"/>
                <w:szCs w:val="16"/>
              </w:rPr>
            </w:pPr>
            <w:r w:rsidRPr="00B61B10">
              <w:rPr>
                <w:sz w:val="16"/>
                <w:szCs w:val="16"/>
              </w:rPr>
              <w:t>Fix IdM token response message</w:t>
            </w:r>
          </w:p>
        </w:tc>
        <w:tc>
          <w:tcPr>
            <w:tcW w:w="708" w:type="dxa"/>
            <w:shd w:val="solid" w:color="FFFFFF" w:fill="auto"/>
          </w:tcPr>
          <w:p w14:paraId="79DEE273" w14:textId="77777777" w:rsidR="00B61B10" w:rsidRDefault="00B61B10" w:rsidP="00C65B9C">
            <w:pPr>
              <w:pStyle w:val="TAC"/>
              <w:rPr>
                <w:sz w:val="16"/>
                <w:szCs w:val="16"/>
              </w:rPr>
            </w:pPr>
            <w:r>
              <w:rPr>
                <w:sz w:val="16"/>
                <w:szCs w:val="16"/>
              </w:rPr>
              <w:t>14.1.0</w:t>
            </w:r>
          </w:p>
        </w:tc>
      </w:tr>
      <w:tr w:rsidR="002762C8" w:rsidRPr="007D6048" w14:paraId="2C1B41C7" w14:textId="77777777" w:rsidTr="00135007">
        <w:tblPrEx>
          <w:tblCellMar>
            <w:top w:w="0" w:type="dxa"/>
            <w:bottom w:w="0" w:type="dxa"/>
          </w:tblCellMar>
        </w:tblPrEx>
        <w:tc>
          <w:tcPr>
            <w:tcW w:w="800" w:type="dxa"/>
            <w:shd w:val="solid" w:color="FFFFFF" w:fill="auto"/>
          </w:tcPr>
          <w:p w14:paraId="4D5349B9" w14:textId="77777777" w:rsidR="002762C8" w:rsidRDefault="002762C8" w:rsidP="00C65B9C">
            <w:pPr>
              <w:pStyle w:val="TAC"/>
              <w:rPr>
                <w:sz w:val="16"/>
                <w:szCs w:val="16"/>
              </w:rPr>
            </w:pPr>
            <w:r>
              <w:rPr>
                <w:sz w:val="16"/>
                <w:szCs w:val="16"/>
              </w:rPr>
              <w:t>2017-09</w:t>
            </w:r>
          </w:p>
        </w:tc>
        <w:tc>
          <w:tcPr>
            <w:tcW w:w="800" w:type="dxa"/>
            <w:shd w:val="solid" w:color="FFFFFF" w:fill="auto"/>
          </w:tcPr>
          <w:p w14:paraId="0F4018A6" w14:textId="77777777" w:rsidR="002762C8" w:rsidRDefault="002762C8" w:rsidP="00C65B9C">
            <w:pPr>
              <w:pStyle w:val="TAC"/>
              <w:rPr>
                <w:sz w:val="16"/>
                <w:szCs w:val="16"/>
              </w:rPr>
            </w:pPr>
            <w:r>
              <w:rPr>
                <w:sz w:val="16"/>
                <w:szCs w:val="16"/>
              </w:rPr>
              <w:t>SA#77</w:t>
            </w:r>
          </w:p>
        </w:tc>
        <w:tc>
          <w:tcPr>
            <w:tcW w:w="1094" w:type="dxa"/>
            <w:shd w:val="solid" w:color="FFFFFF" w:fill="auto"/>
          </w:tcPr>
          <w:p w14:paraId="28FE5500" w14:textId="77777777" w:rsidR="002762C8" w:rsidRPr="00B96C52" w:rsidRDefault="002762C8" w:rsidP="00C65B9C">
            <w:pPr>
              <w:pStyle w:val="TAC"/>
              <w:rPr>
                <w:sz w:val="16"/>
                <w:szCs w:val="16"/>
              </w:rPr>
            </w:pPr>
            <w:r>
              <w:rPr>
                <w:sz w:val="16"/>
                <w:szCs w:val="16"/>
              </w:rPr>
              <w:t>SP-170639</w:t>
            </w:r>
          </w:p>
        </w:tc>
        <w:tc>
          <w:tcPr>
            <w:tcW w:w="567" w:type="dxa"/>
            <w:shd w:val="solid" w:color="FFFFFF" w:fill="auto"/>
          </w:tcPr>
          <w:p w14:paraId="400F996C" w14:textId="77777777" w:rsidR="002762C8" w:rsidRPr="00B96C52" w:rsidRDefault="002762C8" w:rsidP="00C65B9C">
            <w:pPr>
              <w:pStyle w:val="TAL"/>
              <w:rPr>
                <w:sz w:val="16"/>
                <w:szCs w:val="16"/>
              </w:rPr>
            </w:pPr>
            <w:r>
              <w:rPr>
                <w:sz w:val="16"/>
                <w:szCs w:val="16"/>
              </w:rPr>
              <w:t>0006</w:t>
            </w:r>
          </w:p>
        </w:tc>
        <w:tc>
          <w:tcPr>
            <w:tcW w:w="425" w:type="dxa"/>
            <w:shd w:val="solid" w:color="FFFFFF" w:fill="auto"/>
          </w:tcPr>
          <w:p w14:paraId="317D9575" w14:textId="77777777" w:rsidR="002762C8" w:rsidRPr="00B96C52" w:rsidRDefault="002762C8" w:rsidP="00A70A5F">
            <w:pPr>
              <w:pStyle w:val="TAR"/>
              <w:jc w:val="center"/>
              <w:rPr>
                <w:sz w:val="16"/>
                <w:szCs w:val="16"/>
              </w:rPr>
            </w:pPr>
            <w:r>
              <w:rPr>
                <w:sz w:val="16"/>
                <w:szCs w:val="16"/>
              </w:rPr>
              <w:t>-</w:t>
            </w:r>
          </w:p>
        </w:tc>
        <w:tc>
          <w:tcPr>
            <w:tcW w:w="425" w:type="dxa"/>
            <w:shd w:val="solid" w:color="FFFFFF" w:fill="auto"/>
          </w:tcPr>
          <w:p w14:paraId="39DB7F73" w14:textId="77777777" w:rsidR="002762C8" w:rsidRPr="00B96C52" w:rsidRDefault="002762C8" w:rsidP="002762C8">
            <w:pPr>
              <w:pStyle w:val="TAL"/>
              <w:jc w:val="center"/>
              <w:rPr>
                <w:sz w:val="16"/>
                <w:szCs w:val="16"/>
              </w:rPr>
            </w:pPr>
            <w:r>
              <w:rPr>
                <w:sz w:val="16"/>
                <w:szCs w:val="16"/>
              </w:rPr>
              <w:t>F</w:t>
            </w:r>
          </w:p>
        </w:tc>
        <w:tc>
          <w:tcPr>
            <w:tcW w:w="4820" w:type="dxa"/>
            <w:shd w:val="solid" w:color="FFFFFF" w:fill="auto"/>
          </w:tcPr>
          <w:p w14:paraId="34B51F5E" w14:textId="77777777" w:rsidR="002762C8" w:rsidRDefault="002762C8" w:rsidP="002762C8">
            <w:pPr>
              <w:pStyle w:val="TAL"/>
              <w:rPr>
                <w:sz w:val="16"/>
                <w:szCs w:val="16"/>
              </w:rPr>
            </w:pPr>
            <w:r w:rsidRPr="002762C8">
              <w:rPr>
                <w:sz w:val="16"/>
                <w:szCs w:val="16"/>
              </w:rPr>
              <w:t>Token revocation</w:t>
            </w:r>
          </w:p>
        </w:tc>
        <w:tc>
          <w:tcPr>
            <w:tcW w:w="708" w:type="dxa"/>
            <w:shd w:val="solid" w:color="FFFFFF" w:fill="auto"/>
          </w:tcPr>
          <w:p w14:paraId="238122A8" w14:textId="77777777" w:rsidR="002762C8" w:rsidRDefault="002762C8" w:rsidP="00C65B9C">
            <w:pPr>
              <w:pStyle w:val="TAC"/>
              <w:rPr>
                <w:sz w:val="16"/>
                <w:szCs w:val="16"/>
              </w:rPr>
            </w:pPr>
            <w:r>
              <w:rPr>
                <w:sz w:val="16"/>
                <w:szCs w:val="16"/>
              </w:rPr>
              <w:t>14.1.0</w:t>
            </w:r>
          </w:p>
        </w:tc>
      </w:tr>
      <w:tr w:rsidR="002D44BC" w:rsidRPr="007D6048" w14:paraId="4F859044" w14:textId="77777777" w:rsidTr="00135007">
        <w:tblPrEx>
          <w:tblCellMar>
            <w:top w:w="0" w:type="dxa"/>
            <w:bottom w:w="0" w:type="dxa"/>
          </w:tblCellMar>
        </w:tblPrEx>
        <w:tc>
          <w:tcPr>
            <w:tcW w:w="800" w:type="dxa"/>
            <w:shd w:val="solid" w:color="FFFFFF" w:fill="auto"/>
          </w:tcPr>
          <w:p w14:paraId="2CB7325B" w14:textId="77777777" w:rsidR="002D44BC" w:rsidRDefault="002D44BC" w:rsidP="00C65B9C">
            <w:pPr>
              <w:pStyle w:val="TAC"/>
              <w:rPr>
                <w:sz w:val="16"/>
                <w:szCs w:val="16"/>
              </w:rPr>
            </w:pPr>
            <w:r>
              <w:rPr>
                <w:sz w:val="16"/>
                <w:szCs w:val="16"/>
              </w:rPr>
              <w:t>2017-09</w:t>
            </w:r>
          </w:p>
        </w:tc>
        <w:tc>
          <w:tcPr>
            <w:tcW w:w="800" w:type="dxa"/>
            <w:shd w:val="solid" w:color="FFFFFF" w:fill="auto"/>
          </w:tcPr>
          <w:p w14:paraId="0B139658" w14:textId="77777777" w:rsidR="002D44BC" w:rsidRDefault="002D44BC" w:rsidP="00C65B9C">
            <w:pPr>
              <w:pStyle w:val="TAC"/>
              <w:rPr>
                <w:sz w:val="16"/>
                <w:szCs w:val="16"/>
              </w:rPr>
            </w:pPr>
            <w:r>
              <w:rPr>
                <w:sz w:val="16"/>
                <w:szCs w:val="16"/>
              </w:rPr>
              <w:t>SA#77</w:t>
            </w:r>
          </w:p>
        </w:tc>
        <w:tc>
          <w:tcPr>
            <w:tcW w:w="1094" w:type="dxa"/>
            <w:shd w:val="solid" w:color="FFFFFF" w:fill="auto"/>
          </w:tcPr>
          <w:p w14:paraId="097B53D0" w14:textId="77777777" w:rsidR="002D44BC" w:rsidRPr="00B96C52" w:rsidRDefault="002D44BC" w:rsidP="00C65B9C">
            <w:pPr>
              <w:pStyle w:val="TAC"/>
              <w:rPr>
                <w:sz w:val="16"/>
                <w:szCs w:val="16"/>
              </w:rPr>
            </w:pPr>
            <w:r>
              <w:rPr>
                <w:sz w:val="16"/>
                <w:szCs w:val="16"/>
              </w:rPr>
              <w:t>SP-170639</w:t>
            </w:r>
          </w:p>
        </w:tc>
        <w:tc>
          <w:tcPr>
            <w:tcW w:w="567" w:type="dxa"/>
            <w:shd w:val="solid" w:color="FFFFFF" w:fill="auto"/>
          </w:tcPr>
          <w:p w14:paraId="5B4AFB9F" w14:textId="77777777" w:rsidR="002D44BC" w:rsidRPr="00B96C52" w:rsidRDefault="002D44BC" w:rsidP="00C65B9C">
            <w:pPr>
              <w:pStyle w:val="TAL"/>
              <w:rPr>
                <w:sz w:val="16"/>
                <w:szCs w:val="16"/>
              </w:rPr>
            </w:pPr>
            <w:r>
              <w:rPr>
                <w:sz w:val="16"/>
                <w:szCs w:val="16"/>
              </w:rPr>
              <w:t>0008</w:t>
            </w:r>
          </w:p>
        </w:tc>
        <w:tc>
          <w:tcPr>
            <w:tcW w:w="425" w:type="dxa"/>
            <w:shd w:val="solid" w:color="FFFFFF" w:fill="auto"/>
          </w:tcPr>
          <w:p w14:paraId="66A3F147" w14:textId="77777777" w:rsidR="002D44BC" w:rsidRPr="00B96C52" w:rsidRDefault="002D44BC" w:rsidP="00A70A5F">
            <w:pPr>
              <w:pStyle w:val="TAR"/>
              <w:jc w:val="center"/>
              <w:rPr>
                <w:sz w:val="16"/>
                <w:szCs w:val="16"/>
              </w:rPr>
            </w:pPr>
            <w:r>
              <w:rPr>
                <w:sz w:val="16"/>
                <w:szCs w:val="16"/>
              </w:rPr>
              <w:t>-</w:t>
            </w:r>
          </w:p>
        </w:tc>
        <w:tc>
          <w:tcPr>
            <w:tcW w:w="425" w:type="dxa"/>
            <w:shd w:val="solid" w:color="FFFFFF" w:fill="auto"/>
          </w:tcPr>
          <w:p w14:paraId="3A6C2DED" w14:textId="77777777" w:rsidR="002D44BC" w:rsidRPr="00B96C52" w:rsidRDefault="002D44BC" w:rsidP="00C65B9C">
            <w:pPr>
              <w:pStyle w:val="TAC"/>
              <w:rPr>
                <w:sz w:val="16"/>
                <w:szCs w:val="16"/>
              </w:rPr>
            </w:pPr>
            <w:r>
              <w:rPr>
                <w:sz w:val="16"/>
                <w:szCs w:val="16"/>
              </w:rPr>
              <w:t>F</w:t>
            </w:r>
          </w:p>
        </w:tc>
        <w:tc>
          <w:tcPr>
            <w:tcW w:w="4820" w:type="dxa"/>
            <w:shd w:val="solid" w:color="FFFFFF" w:fill="auto"/>
          </w:tcPr>
          <w:p w14:paraId="632A9D9C" w14:textId="77777777" w:rsidR="002D44BC" w:rsidRDefault="002D44BC" w:rsidP="00C65B9C">
            <w:pPr>
              <w:pStyle w:val="TAL"/>
              <w:rPr>
                <w:sz w:val="16"/>
                <w:szCs w:val="16"/>
              </w:rPr>
            </w:pPr>
            <w:r w:rsidRPr="002D44BC">
              <w:rPr>
                <w:sz w:val="16"/>
                <w:szCs w:val="16"/>
              </w:rPr>
              <w:t>Video push and video pull</w:t>
            </w:r>
          </w:p>
        </w:tc>
        <w:tc>
          <w:tcPr>
            <w:tcW w:w="708" w:type="dxa"/>
            <w:shd w:val="solid" w:color="FFFFFF" w:fill="auto"/>
          </w:tcPr>
          <w:p w14:paraId="74ED5292" w14:textId="77777777" w:rsidR="002D44BC" w:rsidRDefault="002D44BC" w:rsidP="00C65B9C">
            <w:pPr>
              <w:pStyle w:val="TAC"/>
              <w:rPr>
                <w:sz w:val="16"/>
                <w:szCs w:val="16"/>
              </w:rPr>
            </w:pPr>
            <w:r>
              <w:rPr>
                <w:sz w:val="16"/>
                <w:szCs w:val="16"/>
              </w:rPr>
              <w:t>14.1.0</w:t>
            </w:r>
          </w:p>
        </w:tc>
      </w:tr>
      <w:tr w:rsidR="000E6B98" w:rsidRPr="007D6048" w14:paraId="000BF063" w14:textId="77777777" w:rsidTr="00135007">
        <w:tblPrEx>
          <w:tblCellMar>
            <w:top w:w="0" w:type="dxa"/>
            <w:bottom w:w="0" w:type="dxa"/>
          </w:tblCellMar>
        </w:tblPrEx>
        <w:tc>
          <w:tcPr>
            <w:tcW w:w="800" w:type="dxa"/>
            <w:shd w:val="solid" w:color="FFFFFF" w:fill="auto"/>
          </w:tcPr>
          <w:p w14:paraId="51FC69D4" w14:textId="77777777" w:rsidR="000E6B98" w:rsidRDefault="000E6B98" w:rsidP="00C65B9C">
            <w:pPr>
              <w:pStyle w:val="TAC"/>
              <w:rPr>
                <w:sz w:val="16"/>
                <w:szCs w:val="16"/>
              </w:rPr>
            </w:pPr>
            <w:r>
              <w:rPr>
                <w:sz w:val="16"/>
                <w:szCs w:val="16"/>
              </w:rPr>
              <w:t>2017-09</w:t>
            </w:r>
          </w:p>
        </w:tc>
        <w:tc>
          <w:tcPr>
            <w:tcW w:w="800" w:type="dxa"/>
            <w:shd w:val="solid" w:color="FFFFFF" w:fill="auto"/>
          </w:tcPr>
          <w:p w14:paraId="5B74BDC9" w14:textId="77777777" w:rsidR="000E6B98" w:rsidRDefault="000E6B98" w:rsidP="00C65B9C">
            <w:pPr>
              <w:pStyle w:val="TAC"/>
              <w:rPr>
                <w:sz w:val="16"/>
                <w:szCs w:val="16"/>
              </w:rPr>
            </w:pPr>
            <w:r>
              <w:rPr>
                <w:sz w:val="16"/>
                <w:szCs w:val="16"/>
              </w:rPr>
              <w:t>SA#77</w:t>
            </w:r>
          </w:p>
        </w:tc>
        <w:tc>
          <w:tcPr>
            <w:tcW w:w="1094" w:type="dxa"/>
            <w:shd w:val="solid" w:color="FFFFFF" w:fill="auto"/>
          </w:tcPr>
          <w:p w14:paraId="28A1A4B5" w14:textId="77777777" w:rsidR="000E6B98" w:rsidRPr="00B96C52" w:rsidRDefault="000E6B98" w:rsidP="00C65B9C">
            <w:pPr>
              <w:pStyle w:val="TAC"/>
              <w:rPr>
                <w:sz w:val="16"/>
                <w:szCs w:val="16"/>
              </w:rPr>
            </w:pPr>
            <w:r>
              <w:rPr>
                <w:sz w:val="16"/>
                <w:szCs w:val="16"/>
              </w:rPr>
              <w:t>SP-170639</w:t>
            </w:r>
          </w:p>
        </w:tc>
        <w:tc>
          <w:tcPr>
            <w:tcW w:w="567" w:type="dxa"/>
            <w:shd w:val="solid" w:color="FFFFFF" w:fill="auto"/>
          </w:tcPr>
          <w:p w14:paraId="5C3881AE" w14:textId="77777777" w:rsidR="000E6B98" w:rsidRPr="00B96C52" w:rsidRDefault="000E6B98" w:rsidP="00C65B9C">
            <w:pPr>
              <w:pStyle w:val="TAL"/>
              <w:rPr>
                <w:sz w:val="16"/>
                <w:szCs w:val="16"/>
              </w:rPr>
            </w:pPr>
            <w:r>
              <w:rPr>
                <w:sz w:val="16"/>
                <w:szCs w:val="16"/>
              </w:rPr>
              <w:t>0009</w:t>
            </w:r>
          </w:p>
        </w:tc>
        <w:tc>
          <w:tcPr>
            <w:tcW w:w="425" w:type="dxa"/>
            <w:shd w:val="solid" w:color="FFFFFF" w:fill="auto"/>
          </w:tcPr>
          <w:p w14:paraId="7ED3C673" w14:textId="77777777" w:rsidR="000E6B98" w:rsidRPr="00B96C52" w:rsidRDefault="000E6B98" w:rsidP="00A70A5F">
            <w:pPr>
              <w:pStyle w:val="TAR"/>
              <w:jc w:val="center"/>
              <w:rPr>
                <w:sz w:val="16"/>
                <w:szCs w:val="16"/>
              </w:rPr>
            </w:pPr>
            <w:r>
              <w:rPr>
                <w:sz w:val="16"/>
                <w:szCs w:val="16"/>
              </w:rPr>
              <w:t>-</w:t>
            </w:r>
          </w:p>
        </w:tc>
        <w:tc>
          <w:tcPr>
            <w:tcW w:w="425" w:type="dxa"/>
            <w:shd w:val="solid" w:color="FFFFFF" w:fill="auto"/>
          </w:tcPr>
          <w:p w14:paraId="1D712C9B" w14:textId="77777777" w:rsidR="000E6B98" w:rsidRPr="00B96C52" w:rsidRDefault="000E6B98" w:rsidP="00C65B9C">
            <w:pPr>
              <w:pStyle w:val="TAC"/>
              <w:rPr>
                <w:sz w:val="16"/>
                <w:szCs w:val="16"/>
              </w:rPr>
            </w:pPr>
            <w:r>
              <w:rPr>
                <w:sz w:val="16"/>
                <w:szCs w:val="16"/>
              </w:rPr>
              <w:t>F</w:t>
            </w:r>
          </w:p>
        </w:tc>
        <w:tc>
          <w:tcPr>
            <w:tcW w:w="4820" w:type="dxa"/>
            <w:shd w:val="solid" w:color="FFFFFF" w:fill="auto"/>
          </w:tcPr>
          <w:p w14:paraId="19C8EF7B" w14:textId="77777777" w:rsidR="000E6B98" w:rsidRDefault="000E6B98" w:rsidP="00C65B9C">
            <w:pPr>
              <w:pStyle w:val="TAL"/>
              <w:rPr>
                <w:sz w:val="16"/>
                <w:szCs w:val="16"/>
              </w:rPr>
            </w:pPr>
            <w:r w:rsidRPr="000E6B98">
              <w:rPr>
                <w:sz w:val="16"/>
                <w:szCs w:val="16"/>
              </w:rPr>
              <w:t>Clarifications of key period calculation</w:t>
            </w:r>
          </w:p>
        </w:tc>
        <w:tc>
          <w:tcPr>
            <w:tcW w:w="708" w:type="dxa"/>
            <w:shd w:val="solid" w:color="FFFFFF" w:fill="auto"/>
          </w:tcPr>
          <w:p w14:paraId="4C980BDD" w14:textId="77777777" w:rsidR="000E6B98" w:rsidRDefault="000E6B98" w:rsidP="00C65B9C">
            <w:pPr>
              <w:pStyle w:val="TAC"/>
              <w:rPr>
                <w:sz w:val="16"/>
                <w:szCs w:val="16"/>
              </w:rPr>
            </w:pPr>
            <w:r>
              <w:rPr>
                <w:sz w:val="16"/>
                <w:szCs w:val="16"/>
              </w:rPr>
              <w:t>14.1.0</w:t>
            </w:r>
          </w:p>
        </w:tc>
      </w:tr>
      <w:tr w:rsidR="002E257C" w:rsidRPr="007D6048" w14:paraId="4A8BB8A0" w14:textId="77777777" w:rsidTr="00135007">
        <w:tblPrEx>
          <w:tblCellMar>
            <w:top w:w="0" w:type="dxa"/>
            <w:bottom w:w="0" w:type="dxa"/>
          </w:tblCellMar>
        </w:tblPrEx>
        <w:tc>
          <w:tcPr>
            <w:tcW w:w="800" w:type="dxa"/>
            <w:shd w:val="solid" w:color="FFFFFF" w:fill="auto"/>
          </w:tcPr>
          <w:p w14:paraId="6511A3EF" w14:textId="77777777" w:rsidR="002E257C" w:rsidRDefault="002E257C" w:rsidP="00C65B9C">
            <w:pPr>
              <w:pStyle w:val="TAC"/>
              <w:rPr>
                <w:sz w:val="16"/>
                <w:szCs w:val="16"/>
              </w:rPr>
            </w:pPr>
            <w:r>
              <w:rPr>
                <w:sz w:val="16"/>
                <w:szCs w:val="16"/>
              </w:rPr>
              <w:t>2017-09</w:t>
            </w:r>
          </w:p>
        </w:tc>
        <w:tc>
          <w:tcPr>
            <w:tcW w:w="800" w:type="dxa"/>
            <w:shd w:val="solid" w:color="FFFFFF" w:fill="auto"/>
          </w:tcPr>
          <w:p w14:paraId="70CAFAD6" w14:textId="77777777" w:rsidR="002E257C" w:rsidRDefault="002E257C" w:rsidP="00C65B9C">
            <w:pPr>
              <w:pStyle w:val="TAC"/>
              <w:rPr>
                <w:sz w:val="16"/>
                <w:szCs w:val="16"/>
              </w:rPr>
            </w:pPr>
            <w:r>
              <w:rPr>
                <w:sz w:val="16"/>
                <w:szCs w:val="16"/>
              </w:rPr>
              <w:t>SA#77</w:t>
            </w:r>
          </w:p>
        </w:tc>
        <w:tc>
          <w:tcPr>
            <w:tcW w:w="1094" w:type="dxa"/>
            <w:shd w:val="solid" w:color="FFFFFF" w:fill="auto"/>
          </w:tcPr>
          <w:p w14:paraId="3605EA9D" w14:textId="77777777" w:rsidR="002E257C" w:rsidRPr="00B96C52" w:rsidRDefault="002E257C" w:rsidP="00C65B9C">
            <w:pPr>
              <w:pStyle w:val="TAC"/>
              <w:rPr>
                <w:sz w:val="16"/>
                <w:szCs w:val="16"/>
              </w:rPr>
            </w:pPr>
            <w:r>
              <w:rPr>
                <w:sz w:val="16"/>
                <w:szCs w:val="16"/>
              </w:rPr>
              <w:t>SP-170639</w:t>
            </w:r>
          </w:p>
        </w:tc>
        <w:tc>
          <w:tcPr>
            <w:tcW w:w="567" w:type="dxa"/>
            <w:shd w:val="solid" w:color="FFFFFF" w:fill="auto"/>
          </w:tcPr>
          <w:p w14:paraId="1C066114" w14:textId="77777777" w:rsidR="002E257C" w:rsidRPr="00B96C52" w:rsidRDefault="002E257C" w:rsidP="00C65B9C">
            <w:pPr>
              <w:pStyle w:val="TAL"/>
              <w:rPr>
                <w:sz w:val="16"/>
                <w:szCs w:val="16"/>
              </w:rPr>
            </w:pPr>
            <w:r>
              <w:rPr>
                <w:sz w:val="16"/>
                <w:szCs w:val="16"/>
              </w:rPr>
              <w:t>0010</w:t>
            </w:r>
          </w:p>
        </w:tc>
        <w:tc>
          <w:tcPr>
            <w:tcW w:w="425" w:type="dxa"/>
            <w:shd w:val="solid" w:color="FFFFFF" w:fill="auto"/>
          </w:tcPr>
          <w:p w14:paraId="3BC70027" w14:textId="77777777" w:rsidR="002E257C" w:rsidRPr="00B96C52" w:rsidRDefault="002E257C" w:rsidP="00A70A5F">
            <w:pPr>
              <w:pStyle w:val="TAR"/>
              <w:jc w:val="center"/>
              <w:rPr>
                <w:sz w:val="16"/>
                <w:szCs w:val="16"/>
              </w:rPr>
            </w:pPr>
            <w:r>
              <w:rPr>
                <w:sz w:val="16"/>
                <w:szCs w:val="16"/>
              </w:rPr>
              <w:t>-</w:t>
            </w:r>
          </w:p>
        </w:tc>
        <w:tc>
          <w:tcPr>
            <w:tcW w:w="425" w:type="dxa"/>
            <w:shd w:val="solid" w:color="FFFFFF" w:fill="auto"/>
          </w:tcPr>
          <w:p w14:paraId="5C5DA15F" w14:textId="77777777" w:rsidR="002E257C" w:rsidRPr="00B96C52" w:rsidRDefault="002E257C" w:rsidP="00C65B9C">
            <w:pPr>
              <w:pStyle w:val="TAC"/>
              <w:rPr>
                <w:sz w:val="16"/>
                <w:szCs w:val="16"/>
              </w:rPr>
            </w:pPr>
            <w:r>
              <w:rPr>
                <w:sz w:val="16"/>
                <w:szCs w:val="16"/>
              </w:rPr>
              <w:t>F</w:t>
            </w:r>
          </w:p>
        </w:tc>
        <w:tc>
          <w:tcPr>
            <w:tcW w:w="4820" w:type="dxa"/>
            <w:shd w:val="solid" w:color="FFFFFF" w:fill="auto"/>
          </w:tcPr>
          <w:p w14:paraId="0F04A51D" w14:textId="77777777" w:rsidR="002E257C" w:rsidRDefault="002E257C" w:rsidP="00C65B9C">
            <w:pPr>
              <w:pStyle w:val="TAL"/>
              <w:rPr>
                <w:sz w:val="16"/>
                <w:szCs w:val="16"/>
              </w:rPr>
            </w:pPr>
            <w:r w:rsidRPr="002E257C">
              <w:rPr>
                <w:sz w:val="16"/>
                <w:szCs w:val="16"/>
              </w:rPr>
              <w:t>Clarifications of security domain parameters and UK-ID</w:t>
            </w:r>
          </w:p>
        </w:tc>
        <w:tc>
          <w:tcPr>
            <w:tcW w:w="708" w:type="dxa"/>
            <w:shd w:val="solid" w:color="FFFFFF" w:fill="auto"/>
          </w:tcPr>
          <w:p w14:paraId="403EF6B8" w14:textId="77777777" w:rsidR="002E257C" w:rsidRDefault="002E257C" w:rsidP="00C65B9C">
            <w:pPr>
              <w:pStyle w:val="TAC"/>
              <w:rPr>
                <w:sz w:val="16"/>
                <w:szCs w:val="16"/>
              </w:rPr>
            </w:pPr>
            <w:r>
              <w:rPr>
                <w:sz w:val="16"/>
                <w:szCs w:val="16"/>
              </w:rPr>
              <w:t>14.1.0</w:t>
            </w:r>
          </w:p>
        </w:tc>
      </w:tr>
      <w:tr w:rsidR="00815448" w:rsidRPr="007D6048" w14:paraId="0291B58E" w14:textId="77777777" w:rsidTr="00135007">
        <w:tblPrEx>
          <w:tblCellMar>
            <w:top w:w="0" w:type="dxa"/>
            <w:bottom w:w="0" w:type="dxa"/>
          </w:tblCellMar>
        </w:tblPrEx>
        <w:tc>
          <w:tcPr>
            <w:tcW w:w="800" w:type="dxa"/>
            <w:shd w:val="solid" w:color="FFFFFF" w:fill="auto"/>
          </w:tcPr>
          <w:p w14:paraId="6D36AC69" w14:textId="77777777" w:rsidR="00815448" w:rsidRDefault="00815448" w:rsidP="00C65B9C">
            <w:pPr>
              <w:pStyle w:val="TAC"/>
              <w:rPr>
                <w:sz w:val="16"/>
                <w:szCs w:val="16"/>
              </w:rPr>
            </w:pPr>
            <w:r>
              <w:rPr>
                <w:sz w:val="16"/>
                <w:szCs w:val="16"/>
              </w:rPr>
              <w:t>2017-09</w:t>
            </w:r>
          </w:p>
        </w:tc>
        <w:tc>
          <w:tcPr>
            <w:tcW w:w="800" w:type="dxa"/>
            <w:shd w:val="solid" w:color="FFFFFF" w:fill="auto"/>
          </w:tcPr>
          <w:p w14:paraId="658133A0" w14:textId="77777777" w:rsidR="00815448" w:rsidRDefault="00815448" w:rsidP="00C65B9C">
            <w:pPr>
              <w:pStyle w:val="TAC"/>
              <w:rPr>
                <w:sz w:val="16"/>
                <w:szCs w:val="16"/>
              </w:rPr>
            </w:pPr>
            <w:r>
              <w:rPr>
                <w:sz w:val="16"/>
                <w:szCs w:val="16"/>
              </w:rPr>
              <w:t>SA#77</w:t>
            </w:r>
          </w:p>
        </w:tc>
        <w:tc>
          <w:tcPr>
            <w:tcW w:w="1094" w:type="dxa"/>
            <w:shd w:val="solid" w:color="FFFFFF" w:fill="auto"/>
          </w:tcPr>
          <w:p w14:paraId="28A66827" w14:textId="77777777" w:rsidR="00815448" w:rsidRPr="00B96C52" w:rsidRDefault="00815448" w:rsidP="00C65B9C">
            <w:pPr>
              <w:pStyle w:val="TAC"/>
              <w:rPr>
                <w:sz w:val="16"/>
                <w:szCs w:val="16"/>
              </w:rPr>
            </w:pPr>
            <w:r>
              <w:rPr>
                <w:sz w:val="16"/>
                <w:szCs w:val="16"/>
              </w:rPr>
              <w:t>SP-170639</w:t>
            </w:r>
          </w:p>
        </w:tc>
        <w:tc>
          <w:tcPr>
            <w:tcW w:w="567" w:type="dxa"/>
            <w:shd w:val="solid" w:color="FFFFFF" w:fill="auto"/>
          </w:tcPr>
          <w:p w14:paraId="12F670A5" w14:textId="77777777" w:rsidR="00815448" w:rsidRPr="00B96C52" w:rsidRDefault="00815448" w:rsidP="00C65B9C">
            <w:pPr>
              <w:pStyle w:val="TAL"/>
              <w:rPr>
                <w:sz w:val="16"/>
                <w:szCs w:val="16"/>
              </w:rPr>
            </w:pPr>
            <w:r>
              <w:rPr>
                <w:sz w:val="16"/>
                <w:szCs w:val="16"/>
              </w:rPr>
              <w:t>0011</w:t>
            </w:r>
          </w:p>
        </w:tc>
        <w:tc>
          <w:tcPr>
            <w:tcW w:w="425" w:type="dxa"/>
            <w:shd w:val="solid" w:color="FFFFFF" w:fill="auto"/>
          </w:tcPr>
          <w:p w14:paraId="134C2091" w14:textId="77777777" w:rsidR="00815448" w:rsidRPr="00B96C52" w:rsidRDefault="00815448" w:rsidP="00A70A5F">
            <w:pPr>
              <w:pStyle w:val="TAR"/>
              <w:jc w:val="center"/>
              <w:rPr>
                <w:sz w:val="16"/>
                <w:szCs w:val="16"/>
              </w:rPr>
            </w:pPr>
            <w:r>
              <w:rPr>
                <w:sz w:val="16"/>
                <w:szCs w:val="16"/>
              </w:rPr>
              <w:t>-</w:t>
            </w:r>
          </w:p>
        </w:tc>
        <w:tc>
          <w:tcPr>
            <w:tcW w:w="425" w:type="dxa"/>
            <w:shd w:val="solid" w:color="FFFFFF" w:fill="auto"/>
          </w:tcPr>
          <w:p w14:paraId="6A8A1E1C" w14:textId="77777777" w:rsidR="00815448" w:rsidRPr="00B96C52" w:rsidRDefault="00815448" w:rsidP="00815448">
            <w:pPr>
              <w:pStyle w:val="TAL"/>
              <w:jc w:val="center"/>
              <w:rPr>
                <w:sz w:val="16"/>
                <w:szCs w:val="16"/>
              </w:rPr>
            </w:pPr>
            <w:r>
              <w:rPr>
                <w:sz w:val="16"/>
                <w:szCs w:val="16"/>
              </w:rPr>
              <w:t>F</w:t>
            </w:r>
          </w:p>
        </w:tc>
        <w:tc>
          <w:tcPr>
            <w:tcW w:w="4820" w:type="dxa"/>
            <w:shd w:val="solid" w:color="FFFFFF" w:fill="auto"/>
          </w:tcPr>
          <w:p w14:paraId="4FB2044B" w14:textId="77777777" w:rsidR="00815448" w:rsidRDefault="00815448" w:rsidP="00815448">
            <w:pPr>
              <w:pStyle w:val="TAL"/>
              <w:rPr>
                <w:sz w:val="16"/>
                <w:szCs w:val="16"/>
              </w:rPr>
            </w:pPr>
            <w:r w:rsidRPr="00815448">
              <w:rPr>
                <w:sz w:val="16"/>
                <w:szCs w:val="16"/>
              </w:rPr>
              <w:t>Clarifications and editorial corrections related to SRTCP protection</w:t>
            </w:r>
          </w:p>
        </w:tc>
        <w:tc>
          <w:tcPr>
            <w:tcW w:w="708" w:type="dxa"/>
            <w:shd w:val="solid" w:color="FFFFFF" w:fill="auto"/>
          </w:tcPr>
          <w:p w14:paraId="7B5B8F34" w14:textId="77777777" w:rsidR="00815448" w:rsidRDefault="00815448" w:rsidP="00C65B9C">
            <w:pPr>
              <w:pStyle w:val="TAC"/>
              <w:rPr>
                <w:sz w:val="16"/>
                <w:szCs w:val="16"/>
              </w:rPr>
            </w:pPr>
            <w:r>
              <w:rPr>
                <w:sz w:val="16"/>
                <w:szCs w:val="16"/>
              </w:rPr>
              <w:t>14.1.0</w:t>
            </w:r>
          </w:p>
        </w:tc>
      </w:tr>
      <w:tr w:rsidR="00CF33A2" w:rsidRPr="007D6048" w14:paraId="478CAD7D" w14:textId="77777777" w:rsidTr="00135007">
        <w:tblPrEx>
          <w:tblCellMar>
            <w:top w:w="0" w:type="dxa"/>
            <w:bottom w:w="0" w:type="dxa"/>
          </w:tblCellMar>
        </w:tblPrEx>
        <w:tc>
          <w:tcPr>
            <w:tcW w:w="800" w:type="dxa"/>
            <w:shd w:val="solid" w:color="FFFFFF" w:fill="auto"/>
          </w:tcPr>
          <w:p w14:paraId="2AEEBF36" w14:textId="77777777" w:rsidR="00CF33A2" w:rsidRDefault="00CF33A2" w:rsidP="00C65B9C">
            <w:pPr>
              <w:pStyle w:val="TAC"/>
              <w:rPr>
                <w:sz w:val="16"/>
                <w:szCs w:val="16"/>
              </w:rPr>
            </w:pPr>
            <w:r>
              <w:rPr>
                <w:sz w:val="16"/>
                <w:szCs w:val="16"/>
              </w:rPr>
              <w:t>2017-09</w:t>
            </w:r>
          </w:p>
        </w:tc>
        <w:tc>
          <w:tcPr>
            <w:tcW w:w="800" w:type="dxa"/>
            <w:shd w:val="solid" w:color="FFFFFF" w:fill="auto"/>
          </w:tcPr>
          <w:p w14:paraId="242A3E0F" w14:textId="77777777" w:rsidR="00CF33A2" w:rsidRDefault="00CF33A2" w:rsidP="00C65B9C">
            <w:pPr>
              <w:pStyle w:val="TAC"/>
              <w:rPr>
                <w:sz w:val="16"/>
                <w:szCs w:val="16"/>
              </w:rPr>
            </w:pPr>
            <w:r>
              <w:rPr>
                <w:sz w:val="16"/>
                <w:szCs w:val="16"/>
              </w:rPr>
              <w:t>SA#77</w:t>
            </w:r>
          </w:p>
        </w:tc>
        <w:tc>
          <w:tcPr>
            <w:tcW w:w="1094" w:type="dxa"/>
            <w:shd w:val="solid" w:color="FFFFFF" w:fill="auto"/>
          </w:tcPr>
          <w:p w14:paraId="039B7BDA" w14:textId="77777777" w:rsidR="00CF33A2" w:rsidRPr="00B96C52" w:rsidRDefault="00CF33A2" w:rsidP="00C65B9C">
            <w:pPr>
              <w:pStyle w:val="TAC"/>
              <w:rPr>
                <w:sz w:val="16"/>
                <w:szCs w:val="16"/>
              </w:rPr>
            </w:pPr>
            <w:r>
              <w:rPr>
                <w:sz w:val="16"/>
                <w:szCs w:val="16"/>
              </w:rPr>
              <w:t>SP-170639</w:t>
            </w:r>
          </w:p>
        </w:tc>
        <w:tc>
          <w:tcPr>
            <w:tcW w:w="567" w:type="dxa"/>
            <w:shd w:val="solid" w:color="FFFFFF" w:fill="auto"/>
          </w:tcPr>
          <w:p w14:paraId="7EEB08B9" w14:textId="77777777" w:rsidR="00CF33A2" w:rsidRPr="00B96C52" w:rsidRDefault="00CF33A2" w:rsidP="00C65B9C">
            <w:pPr>
              <w:pStyle w:val="TAL"/>
              <w:rPr>
                <w:sz w:val="16"/>
                <w:szCs w:val="16"/>
              </w:rPr>
            </w:pPr>
            <w:r>
              <w:rPr>
                <w:sz w:val="16"/>
                <w:szCs w:val="16"/>
              </w:rPr>
              <w:t>0012</w:t>
            </w:r>
          </w:p>
        </w:tc>
        <w:tc>
          <w:tcPr>
            <w:tcW w:w="425" w:type="dxa"/>
            <w:shd w:val="solid" w:color="FFFFFF" w:fill="auto"/>
          </w:tcPr>
          <w:p w14:paraId="19BA99B2" w14:textId="77777777" w:rsidR="00CF33A2" w:rsidRPr="00B96C52" w:rsidRDefault="00CF33A2" w:rsidP="00A70A5F">
            <w:pPr>
              <w:pStyle w:val="TAR"/>
              <w:jc w:val="center"/>
              <w:rPr>
                <w:sz w:val="16"/>
                <w:szCs w:val="16"/>
              </w:rPr>
            </w:pPr>
            <w:r>
              <w:rPr>
                <w:sz w:val="16"/>
                <w:szCs w:val="16"/>
              </w:rPr>
              <w:t>1</w:t>
            </w:r>
          </w:p>
        </w:tc>
        <w:tc>
          <w:tcPr>
            <w:tcW w:w="425" w:type="dxa"/>
            <w:shd w:val="solid" w:color="FFFFFF" w:fill="auto"/>
          </w:tcPr>
          <w:p w14:paraId="26A6F824" w14:textId="77777777" w:rsidR="00CF33A2" w:rsidRPr="00B96C52" w:rsidRDefault="00CF33A2" w:rsidP="00C65B9C">
            <w:pPr>
              <w:pStyle w:val="TAC"/>
              <w:rPr>
                <w:sz w:val="16"/>
                <w:szCs w:val="16"/>
              </w:rPr>
            </w:pPr>
            <w:r>
              <w:rPr>
                <w:sz w:val="16"/>
                <w:szCs w:val="16"/>
              </w:rPr>
              <w:t>F</w:t>
            </w:r>
          </w:p>
        </w:tc>
        <w:tc>
          <w:tcPr>
            <w:tcW w:w="4820" w:type="dxa"/>
            <w:shd w:val="solid" w:color="FFFFFF" w:fill="auto"/>
          </w:tcPr>
          <w:p w14:paraId="6E8A3293" w14:textId="77777777" w:rsidR="00CF33A2" w:rsidRDefault="00CF33A2" w:rsidP="00C65B9C">
            <w:pPr>
              <w:pStyle w:val="TAL"/>
              <w:rPr>
                <w:sz w:val="16"/>
                <w:szCs w:val="16"/>
              </w:rPr>
            </w:pPr>
            <w:r w:rsidRPr="00CF33A2">
              <w:rPr>
                <w:sz w:val="16"/>
                <w:szCs w:val="16"/>
              </w:rPr>
              <w:t>Correction of parameters for use of MIKEY-SAKKE</w:t>
            </w:r>
          </w:p>
        </w:tc>
        <w:tc>
          <w:tcPr>
            <w:tcW w:w="708" w:type="dxa"/>
            <w:shd w:val="solid" w:color="FFFFFF" w:fill="auto"/>
          </w:tcPr>
          <w:p w14:paraId="46C325C4" w14:textId="77777777" w:rsidR="00CF33A2" w:rsidRDefault="00CF33A2" w:rsidP="00C65B9C">
            <w:pPr>
              <w:pStyle w:val="TAC"/>
              <w:rPr>
                <w:sz w:val="16"/>
                <w:szCs w:val="16"/>
              </w:rPr>
            </w:pPr>
            <w:r>
              <w:rPr>
                <w:sz w:val="16"/>
                <w:szCs w:val="16"/>
              </w:rPr>
              <w:t>14.1.0</w:t>
            </w:r>
          </w:p>
        </w:tc>
      </w:tr>
      <w:tr w:rsidR="007B0FE4" w:rsidRPr="007D6048" w14:paraId="59106238" w14:textId="77777777" w:rsidTr="00135007">
        <w:tblPrEx>
          <w:tblCellMar>
            <w:top w:w="0" w:type="dxa"/>
            <w:bottom w:w="0" w:type="dxa"/>
          </w:tblCellMar>
        </w:tblPrEx>
        <w:tc>
          <w:tcPr>
            <w:tcW w:w="800" w:type="dxa"/>
            <w:shd w:val="solid" w:color="FFFFFF" w:fill="auto"/>
          </w:tcPr>
          <w:p w14:paraId="7AE873B7" w14:textId="77777777" w:rsidR="007B0FE4" w:rsidRDefault="007B0FE4" w:rsidP="00C65B9C">
            <w:pPr>
              <w:pStyle w:val="TAC"/>
              <w:rPr>
                <w:sz w:val="16"/>
                <w:szCs w:val="16"/>
              </w:rPr>
            </w:pPr>
            <w:r>
              <w:rPr>
                <w:sz w:val="16"/>
                <w:szCs w:val="16"/>
              </w:rPr>
              <w:t>2017-09</w:t>
            </w:r>
          </w:p>
        </w:tc>
        <w:tc>
          <w:tcPr>
            <w:tcW w:w="800" w:type="dxa"/>
            <w:shd w:val="solid" w:color="FFFFFF" w:fill="auto"/>
          </w:tcPr>
          <w:p w14:paraId="42AC357B" w14:textId="77777777" w:rsidR="007B0FE4" w:rsidRDefault="007B0FE4" w:rsidP="00C65B9C">
            <w:pPr>
              <w:pStyle w:val="TAC"/>
              <w:rPr>
                <w:sz w:val="16"/>
                <w:szCs w:val="16"/>
              </w:rPr>
            </w:pPr>
            <w:r>
              <w:rPr>
                <w:sz w:val="16"/>
                <w:szCs w:val="16"/>
              </w:rPr>
              <w:t>SA#77</w:t>
            </w:r>
          </w:p>
        </w:tc>
        <w:tc>
          <w:tcPr>
            <w:tcW w:w="1094" w:type="dxa"/>
            <w:shd w:val="solid" w:color="FFFFFF" w:fill="auto"/>
          </w:tcPr>
          <w:p w14:paraId="638C8F37" w14:textId="77777777" w:rsidR="007B0FE4" w:rsidRPr="00B96C52" w:rsidRDefault="007B0FE4" w:rsidP="00C65B9C">
            <w:pPr>
              <w:pStyle w:val="TAC"/>
              <w:rPr>
                <w:sz w:val="16"/>
                <w:szCs w:val="16"/>
              </w:rPr>
            </w:pPr>
            <w:r>
              <w:rPr>
                <w:sz w:val="16"/>
                <w:szCs w:val="16"/>
              </w:rPr>
              <w:t>SP-170639</w:t>
            </w:r>
          </w:p>
        </w:tc>
        <w:tc>
          <w:tcPr>
            <w:tcW w:w="567" w:type="dxa"/>
            <w:shd w:val="solid" w:color="FFFFFF" w:fill="auto"/>
          </w:tcPr>
          <w:p w14:paraId="225F2186" w14:textId="77777777" w:rsidR="007B0FE4" w:rsidRPr="00B96C52" w:rsidRDefault="007B0FE4" w:rsidP="00C65B9C">
            <w:pPr>
              <w:pStyle w:val="TAL"/>
              <w:rPr>
                <w:sz w:val="16"/>
                <w:szCs w:val="16"/>
              </w:rPr>
            </w:pPr>
            <w:r>
              <w:rPr>
                <w:sz w:val="16"/>
                <w:szCs w:val="16"/>
              </w:rPr>
              <w:t>0014</w:t>
            </w:r>
          </w:p>
        </w:tc>
        <w:tc>
          <w:tcPr>
            <w:tcW w:w="425" w:type="dxa"/>
            <w:shd w:val="solid" w:color="FFFFFF" w:fill="auto"/>
          </w:tcPr>
          <w:p w14:paraId="3695E4C7" w14:textId="77777777" w:rsidR="007B0FE4" w:rsidRPr="00B96C52" w:rsidRDefault="007B0FE4" w:rsidP="00A70A5F">
            <w:pPr>
              <w:pStyle w:val="TAR"/>
              <w:jc w:val="center"/>
              <w:rPr>
                <w:sz w:val="16"/>
                <w:szCs w:val="16"/>
              </w:rPr>
            </w:pPr>
            <w:r>
              <w:rPr>
                <w:sz w:val="16"/>
                <w:szCs w:val="16"/>
              </w:rPr>
              <w:t>1</w:t>
            </w:r>
          </w:p>
        </w:tc>
        <w:tc>
          <w:tcPr>
            <w:tcW w:w="425" w:type="dxa"/>
            <w:shd w:val="solid" w:color="FFFFFF" w:fill="auto"/>
          </w:tcPr>
          <w:p w14:paraId="2F766AA1" w14:textId="77777777" w:rsidR="007B0FE4" w:rsidRPr="00B96C52" w:rsidRDefault="007B0FE4" w:rsidP="00C65B9C">
            <w:pPr>
              <w:pStyle w:val="TAC"/>
              <w:rPr>
                <w:sz w:val="16"/>
                <w:szCs w:val="16"/>
              </w:rPr>
            </w:pPr>
            <w:r>
              <w:rPr>
                <w:sz w:val="16"/>
                <w:szCs w:val="16"/>
              </w:rPr>
              <w:t>F</w:t>
            </w:r>
          </w:p>
        </w:tc>
        <w:tc>
          <w:tcPr>
            <w:tcW w:w="4820" w:type="dxa"/>
            <w:shd w:val="solid" w:color="FFFFFF" w:fill="auto"/>
          </w:tcPr>
          <w:p w14:paraId="6CE56F23" w14:textId="77777777" w:rsidR="007B0FE4" w:rsidRDefault="007B0FE4" w:rsidP="00C65B9C">
            <w:pPr>
              <w:pStyle w:val="TAL"/>
              <w:rPr>
                <w:sz w:val="16"/>
                <w:szCs w:val="16"/>
              </w:rPr>
            </w:pPr>
            <w:r w:rsidRPr="007B0FE4">
              <w:rPr>
                <w:sz w:val="16"/>
                <w:szCs w:val="16"/>
              </w:rPr>
              <w:t>Corrections to MCData security procedures</w:t>
            </w:r>
          </w:p>
        </w:tc>
        <w:tc>
          <w:tcPr>
            <w:tcW w:w="708" w:type="dxa"/>
            <w:shd w:val="solid" w:color="FFFFFF" w:fill="auto"/>
          </w:tcPr>
          <w:p w14:paraId="38E58AF3" w14:textId="77777777" w:rsidR="007B0FE4" w:rsidRDefault="007B0FE4" w:rsidP="00C65B9C">
            <w:pPr>
              <w:pStyle w:val="TAC"/>
              <w:rPr>
                <w:sz w:val="16"/>
                <w:szCs w:val="16"/>
              </w:rPr>
            </w:pPr>
            <w:r>
              <w:rPr>
                <w:sz w:val="16"/>
                <w:szCs w:val="16"/>
              </w:rPr>
              <w:t>14.1.0</w:t>
            </w:r>
          </w:p>
        </w:tc>
      </w:tr>
      <w:tr w:rsidR="00FF438B" w:rsidRPr="007D6048" w14:paraId="46E6789A" w14:textId="77777777" w:rsidTr="00135007">
        <w:tblPrEx>
          <w:tblCellMar>
            <w:top w:w="0" w:type="dxa"/>
            <w:bottom w:w="0" w:type="dxa"/>
          </w:tblCellMar>
        </w:tblPrEx>
        <w:tc>
          <w:tcPr>
            <w:tcW w:w="800" w:type="dxa"/>
            <w:shd w:val="solid" w:color="FFFFFF" w:fill="auto"/>
          </w:tcPr>
          <w:p w14:paraId="6494E54B" w14:textId="77777777" w:rsidR="00FF438B" w:rsidRDefault="00FF438B" w:rsidP="00C65B9C">
            <w:pPr>
              <w:pStyle w:val="TAC"/>
              <w:rPr>
                <w:sz w:val="16"/>
                <w:szCs w:val="16"/>
              </w:rPr>
            </w:pPr>
            <w:r>
              <w:rPr>
                <w:sz w:val="16"/>
                <w:szCs w:val="16"/>
              </w:rPr>
              <w:t>2017-09</w:t>
            </w:r>
          </w:p>
        </w:tc>
        <w:tc>
          <w:tcPr>
            <w:tcW w:w="800" w:type="dxa"/>
            <w:shd w:val="solid" w:color="FFFFFF" w:fill="auto"/>
          </w:tcPr>
          <w:p w14:paraId="3F2D5E1D" w14:textId="77777777" w:rsidR="00FF438B" w:rsidRDefault="00FF438B" w:rsidP="00C65B9C">
            <w:pPr>
              <w:pStyle w:val="TAC"/>
              <w:rPr>
                <w:sz w:val="16"/>
                <w:szCs w:val="16"/>
              </w:rPr>
            </w:pPr>
            <w:r>
              <w:rPr>
                <w:sz w:val="16"/>
                <w:szCs w:val="16"/>
              </w:rPr>
              <w:t>SA#77</w:t>
            </w:r>
          </w:p>
        </w:tc>
        <w:tc>
          <w:tcPr>
            <w:tcW w:w="1094" w:type="dxa"/>
            <w:shd w:val="solid" w:color="FFFFFF" w:fill="auto"/>
          </w:tcPr>
          <w:p w14:paraId="4A805FA4"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39E20001" w14:textId="77777777" w:rsidR="00FF438B" w:rsidRPr="00B96C52" w:rsidRDefault="00FF438B" w:rsidP="00C65B9C">
            <w:pPr>
              <w:pStyle w:val="TAL"/>
              <w:rPr>
                <w:sz w:val="16"/>
                <w:szCs w:val="16"/>
              </w:rPr>
            </w:pPr>
            <w:r>
              <w:rPr>
                <w:sz w:val="16"/>
                <w:szCs w:val="16"/>
              </w:rPr>
              <w:t>0015</w:t>
            </w:r>
          </w:p>
        </w:tc>
        <w:tc>
          <w:tcPr>
            <w:tcW w:w="425" w:type="dxa"/>
            <w:shd w:val="solid" w:color="FFFFFF" w:fill="auto"/>
          </w:tcPr>
          <w:p w14:paraId="2E26EFA5" w14:textId="77777777" w:rsidR="00FF438B" w:rsidRPr="00B96C52" w:rsidRDefault="00FF438B" w:rsidP="00A70A5F">
            <w:pPr>
              <w:pStyle w:val="TAR"/>
              <w:jc w:val="center"/>
              <w:rPr>
                <w:sz w:val="16"/>
                <w:szCs w:val="16"/>
              </w:rPr>
            </w:pPr>
            <w:r>
              <w:rPr>
                <w:sz w:val="16"/>
                <w:szCs w:val="16"/>
              </w:rPr>
              <w:t>1</w:t>
            </w:r>
          </w:p>
        </w:tc>
        <w:tc>
          <w:tcPr>
            <w:tcW w:w="425" w:type="dxa"/>
            <w:shd w:val="solid" w:color="FFFFFF" w:fill="auto"/>
          </w:tcPr>
          <w:p w14:paraId="26C45925" w14:textId="77777777" w:rsidR="00FF438B" w:rsidRPr="00B96C52" w:rsidRDefault="00FF438B" w:rsidP="00C65B9C">
            <w:pPr>
              <w:pStyle w:val="TAC"/>
              <w:rPr>
                <w:sz w:val="16"/>
                <w:szCs w:val="16"/>
              </w:rPr>
            </w:pPr>
            <w:r>
              <w:rPr>
                <w:sz w:val="16"/>
                <w:szCs w:val="16"/>
              </w:rPr>
              <w:t>F</w:t>
            </w:r>
          </w:p>
        </w:tc>
        <w:tc>
          <w:tcPr>
            <w:tcW w:w="4820" w:type="dxa"/>
            <w:shd w:val="solid" w:color="FFFFFF" w:fill="auto"/>
          </w:tcPr>
          <w:p w14:paraId="559CAFDD" w14:textId="77777777" w:rsidR="00FF438B" w:rsidRDefault="00FF438B" w:rsidP="00C65B9C">
            <w:pPr>
              <w:pStyle w:val="TAL"/>
              <w:rPr>
                <w:sz w:val="16"/>
                <w:szCs w:val="16"/>
              </w:rPr>
            </w:pPr>
            <w:r w:rsidRPr="00FF438B">
              <w:rPr>
                <w:sz w:val="16"/>
                <w:szCs w:val="16"/>
              </w:rPr>
              <w:t>General Corrections to TS 33.180</w:t>
            </w:r>
          </w:p>
        </w:tc>
        <w:tc>
          <w:tcPr>
            <w:tcW w:w="708" w:type="dxa"/>
            <w:shd w:val="solid" w:color="FFFFFF" w:fill="auto"/>
          </w:tcPr>
          <w:p w14:paraId="77139FCD" w14:textId="77777777" w:rsidR="00FF438B" w:rsidRDefault="00FF438B" w:rsidP="00C65B9C">
            <w:pPr>
              <w:pStyle w:val="TAC"/>
              <w:rPr>
                <w:sz w:val="16"/>
                <w:szCs w:val="16"/>
              </w:rPr>
            </w:pPr>
            <w:r>
              <w:rPr>
                <w:sz w:val="16"/>
                <w:szCs w:val="16"/>
              </w:rPr>
              <w:t>14.1.0</w:t>
            </w:r>
          </w:p>
        </w:tc>
      </w:tr>
      <w:tr w:rsidR="00FF438B" w:rsidRPr="007D6048" w14:paraId="2FCC7C41" w14:textId="77777777" w:rsidTr="00135007">
        <w:tblPrEx>
          <w:tblCellMar>
            <w:top w:w="0" w:type="dxa"/>
            <w:bottom w:w="0" w:type="dxa"/>
          </w:tblCellMar>
        </w:tblPrEx>
        <w:tc>
          <w:tcPr>
            <w:tcW w:w="800" w:type="dxa"/>
            <w:shd w:val="solid" w:color="FFFFFF" w:fill="auto"/>
          </w:tcPr>
          <w:p w14:paraId="12AD92FA" w14:textId="77777777" w:rsidR="00FF438B" w:rsidRDefault="00FF438B" w:rsidP="00C65B9C">
            <w:pPr>
              <w:pStyle w:val="TAC"/>
              <w:rPr>
                <w:sz w:val="16"/>
                <w:szCs w:val="16"/>
              </w:rPr>
            </w:pPr>
            <w:r>
              <w:rPr>
                <w:sz w:val="16"/>
                <w:szCs w:val="16"/>
              </w:rPr>
              <w:t>2017-09</w:t>
            </w:r>
          </w:p>
        </w:tc>
        <w:tc>
          <w:tcPr>
            <w:tcW w:w="800" w:type="dxa"/>
            <w:shd w:val="solid" w:color="FFFFFF" w:fill="auto"/>
          </w:tcPr>
          <w:p w14:paraId="27EC2AEF" w14:textId="77777777" w:rsidR="00FF438B" w:rsidRDefault="00FF438B" w:rsidP="00C65B9C">
            <w:pPr>
              <w:pStyle w:val="TAC"/>
              <w:rPr>
                <w:sz w:val="16"/>
                <w:szCs w:val="16"/>
              </w:rPr>
            </w:pPr>
            <w:r>
              <w:rPr>
                <w:sz w:val="16"/>
                <w:szCs w:val="16"/>
              </w:rPr>
              <w:t>SA#77</w:t>
            </w:r>
          </w:p>
        </w:tc>
        <w:tc>
          <w:tcPr>
            <w:tcW w:w="1094" w:type="dxa"/>
            <w:shd w:val="solid" w:color="FFFFFF" w:fill="auto"/>
          </w:tcPr>
          <w:p w14:paraId="2A37C973" w14:textId="77777777" w:rsidR="00FF438B" w:rsidRPr="00B96C52" w:rsidRDefault="00FF438B" w:rsidP="00C65B9C">
            <w:pPr>
              <w:pStyle w:val="TAC"/>
              <w:rPr>
                <w:sz w:val="16"/>
                <w:szCs w:val="16"/>
              </w:rPr>
            </w:pPr>
            <w:r>
              <w:rPr>
                <w:sz w:val="16"/>
                <w:szCs w:val="16"/>
              </w:rPr>
              <w:t>SP-170639</w:t>
            </w:r>
          </w:p>
        </w:tc>
        <w:tc>
          <w:tcPr>
            <w:tcW w:w="567" w:type="dxa"/>
            <w:shd w:val="solid" w:color="FFFFFF" w:fill="auto"/>
          </w:tcPr>
          <w:p w14:paraId="39380437" w14:textId="77777777" w:rsidR="00FF438B" w:rsidRPr="00B96C52" w:rsidRDefault="00E64476" w:rsidP="00C65B9C">
            <w:pPr>
              <w:pStyle w:val="TAL"/>
              <w:rPr>
                <w:sz w:val="16"/>
                <w:szCs w:val="16"/>
              </w:rPr>
            </w:pPr>
            <w:r>
              <w:rPr>
                <w:sz w:val="16"/>
                <w:szCs w:val="16"/>
              </w:rPr>
              <w:t>0016</w:t>
            </w:r>
          </w:p>
        </w:tc>
        <w:tc>
          <w:tcPr>
            <w:tcW w:w="425" w:type="dxa"/>
            <w:shd w:val="solid" w:color="FFFFFF" w:fill="auto"/>
          </w:tcPr>
          <w:p w14:paraId="350677BD" w14:textId="77777777" w:rsidR="00FF438B" w:rsidRPr="00B96C52" w:rsidRDefault="00E64476" w:rsidP="00A70A5F">
            <w:pPr>
              <w:pStyle w:val="TAL"/>
              <w:jc w:val="center"/>
              <w:rPr>
                <w:sz w:val="16"/>
                <w:szCs w:val="16"/>
              </w:rPr>
            </w:pPr>
            <w:r>
              <w:rPr>
                <w:sz w:val="16"/>
                <w:szCs w:val="16"/>
              </w:rPr>
              <w:t>-</w:t>
            </w:r>
          </w:p>
        </w:tc>
        <w:tc>
          <w:tcPr>
            <w:tcW w:w="425" w:type="dxa"/>
            <w:shd w:val="solid" w:color="FFFFFF" w:fill="auto"/>
          </w:tcPr>
          <w:p w14:paraId="542C6B9F" w14:textId="77777777" w:rsidR="00FF438B" w:rsidRPr="00B96C52" w:rsidRDefault="00E64476" w:rsidP="00E64476">
            <w:pPr>
              <w:pStyle w:val="TAL"/>
              <w:jc w:val="center"/>
              <w:rPr>
                <w:sz w:val="16"/>
                <w:szCs w:val="16"/>
              </w:rPr>
            </w:pPr>
            <w:r>
              <w:rPr>
                <w:sz w:val="16"/>
                <w:szCs w:val="16"/>
              </w:rPr>
              <w:t>F</w:t>
            </w:r>
          </w:p>
        </w:tc>
        <w:tc>
          <w:tcPr>
            <w:tcW w:w="4820" w:type="dxa"/>
            <w:shd w:val="solid" w:color="FFFFFF" w:fill="auto"/>
          </w:tcPr>
          <w:p w14:paraId="4729840F" w14:textId="77777777" w:rsidR="00FF438B" w:rsidRDefault="00E64476" w:rsidP="00E64476">
            <w:pPr>
              <w:pStyle w:val="TAL"/>
              <w:rPr>
                <w:sz w:val="16"/>
                <w:szCs w:val="16"/>
              </w:rPr>
            </w:pPr>
            <w:r w:rsidRPr="00E64476">
              <w:rPr>
                <w:sz w:val="16"/>
                <w:szCs w:val="16"/>
              </w:rPr>
              <w:t>MCData payload authentication correction</w:t>
            </w:r>
          </w:p>
        </w:tc>
        <w:tc>
          <w:tcPr>
            <w:tcW w:w="708" w:type="dxa"/>
            <w:shd w:val="solid" w:color="FFFFFF" w:fill="auto"/>
          </w:tcPr>
          <w:p w14:paraId="1EBC105D" w14:textId="77777777" w:rsidR="00FF438B" w:rsidRDefault="00FF438B" w:rsidP="00C65B9C">
            <w:pPr>
              <w:pStyle w:val="TAC"/>
              <w:rPr>
                <w:sz w:val="16"/>
                <w:szCs w:val="16"/>
              </w:rPr>
            </w:pPr>
            <w:r>
              <w:rPr>
                <w:sz w:val="16"/>
                <w:szCs w:val="16"/>
              </w:rPr>
              <w:t>14.1.0</w:t>
            </w:r>
          </w:p>
        </w:tc>
      </w:tr>
      <w:tr w:rsidR="00A70A5F" w:rsidRPr="007D6048" w14:paraId="098B3D72" w14:textId="77777777" w:rsidTr="00135007">
        <w:tblPrEx>
          <w:tblCellMar>
            <w:top w:w="0" w:type="dxa"/>
            <w:bottom w:w="0" w:type="dxa"/>
          </w:tblCellMar>
        </w:tblPrEx>
        <w:tc>
          <w:tcPr>
            <w:tcW w:w="800" w:type="dxa"/>
            <w:shd w:val="solid" w:color="FFFFFF" w:fill="auto"/>
          </w:tcPr>
          <w:p w14:paraId="52C7937E" w14:textId="77777777" w:rsidR="00A70A5F" w:rsidRDefault="00A70A5F" w:rsidP="00C65B9C">
            <w:pPr>
              <w:pStyle w:val="TAC"/>
              <w:rPr>
                <w:sz w:val="16"/>
                <w:szCs w:val="16"/>
              </w:rPr>
            </w:pPr>
            <w:r>
              <w:rPr>
                <w:sz w:val="16"/>
                <w:szCs w:val="16"/>
              </w:rPr>
              <w:t>2018-01</w:t>
            </w:r>
          </w:p>
        </w:tc>
        <w:tc>
          <w:tcPr>
            <w:tcW w:w="800" w:type="dxa"/>
            <w:shd w:val="solid" w:color="FFFFFF" w:fill="auto"/>
          </w:tcPr>
          <w:p w14:paraId="4D72265C" w14:textId="77777777" w:rsidR="00A70A5F" w:rsidRDefault="00A70A5F" w:rsidP="00C65B9C">
            <w:pPr>
              <w:pStyle w:val="TAC"/>
              <w:rPr>
                <w:sz w:val="16"/>
                <w:szCs w:val="16"/>
              </w:rPr>
            </w:pPr>
            <w:r>
              <w:rPr>
                <w:sz w:val="16"/>
                <w:szCs w:val="16"/>
              </w:rPr>
              <w:t>SA#78</w:t>
            </w:r>
          </w:p>
        </w:tc>
        <w:tc>
          <w:tcPr>
            <w:tcW w:w="1094" w:type="dxa"/>
            <w:shd w:val="solid" w:color="FFFFFF" w:fill="auto"/>
          </w:tcPr>
          <w:p w14:paraId="2F366C3E" w14:textId="77777777" w:rsidR="00A70A5F" w:rsidRDefault="00A70A5F" w:rsidP="00C65B9C">
            <w:pPr>
              <w:pStyle w:val="TAC"/>
              <w:rPr>
                <w:sz w:val="16"/>
                <w:szCs w:val="16"/>
              </w:rPr>
            </w:pPr>
            <w:r>
              <w:rPr>
                <w:sz w:val="16"/>
                <w:szCs w:val="16"/>
              </w:rPr>
              <w:t>SP-170874</w:t>
            </w:r>
          </w:p>
        </w:tc>
        <w:tc>
          <w:tcPr>
            <w:tcW w:w="567" w:type="dxa"/>
            <w:shd w:val="solid" w:color="FFFFFF" w:fill="auto"/>
          </w:tcPr>
          <w:p w14:paraId="55E351AD" w14:textId="77777777" w:rsidR="00A70A5F" w:rsidRDefault="00A70A5F" w:rsidP="00C65B9C">
            <w:pPr>
              <w:pStyle w:val="TAL"/>
              <w:rPr>
                <w:sz w:val="16"/>
                <w:szCs w:val="16"/>
              </w:rPr>
            </w:pPr>
            <w:r>
              <w:rPr>
                <w:sz w:val="16"/>
                <w:szCs w:val="16"/>
              </w:rPr>
              <w:t>0017</w:t>
            </w:r>
          </w:p>
        </w:tc>
        <w:tc>
          <w:tcPr>
            <w:tcW w:w="425" w:type="dxa"/>
            <w:shd w:val="solid" w:color="FFFFFF" w:fill="auto"/>
          </w:tcPr>
          <w:p w14:paraId="0CC13ACF" w14:textId="77777777" w:rsidR="00A70A5F" w:rsidRDefault="00A70A5F" w:rsidP="00A70A5F">
            <w:pPr>
              <w:pStyle w:val="TAL"/>
              <w:jc w:val="center"/>
              <w:rPr>
                <w:sz w:val="16"/>
                <w:szCs w:val="16"/>
              </w:rPr>
            </w:pPr>
            <w:r>
              <w:rPr>
                <w:sz w:val="16"/>
                <w:szCs w:val="16"/>
              </w:rPr>
              <w:t>-</w:t>
            </w:r>
          </w:p>
        </w:tc>
        <w:tc>
          <w:tcPr>
            <w:tcW w:w="425" w:type="dxa"/>
            <w:shd w:val="solid" w:color="FFFFFF" w:fill="auto"/>
          </w:tcPr>
          <w:p w14:paraId="6BF9CC52" w14:textId="77777777" w:rsidR="00A70A5F" w:rsidRDefault="00A70A5F" w:rsidP="00E64476">
            <w:pPr>
              <w:pStyle w:val="TAL"/>
              <w:jc w:val="center"/>
              <w:rPr>
                <w:sz w:val="16"/>
                <w:szCs w:val="16"/>
              </w:rPr>
            </w:pPr>
            <w:r>
              <w:rPr>
                <w:sz w:val="16"/>
                <w:szCs w:val="16"/>
              </w:rPr>
              <w:t>F</w:t>
            </w:r>
          </w:p>
        </w:tc>
        <w:tc>
          <w:tcPr>
            <w:tcW w:w="4820" w:type="dxa"/>
            <w:shd w:val="solid" w:color="FFFFFF" w:fill="auto"/>
          </w:tcPr>
          <w:p w14:paraId="69205DAC" w14:textId="77777777" w:rsidR="00A70A5F" w:rsidRPr="00E64476" w:rsidRDefault="00A70A5F" w:rsidP="00E64476">
            <w:pPr>
              <w:pStyle w:val="TAL"/>
              <w:rPr>
                <w:sz w:val="16"/>
                <w:szCs w:val="16"/>
              </w:rPr>
            </w:pPr>
            <w:r w:rsidRPr="00416FE1">
              <w:rPr>
                <w:sz w:val="16"/>
                <w:szCs w:val="16"/>
              </w:rPr>
              <w:t>Corrections to MCData security procedures</w:t>
            </w:r>
          </w:p>
        </w:tc>
        <w:tc>
          <w:tcPr>
            <w:tcW w:w="708" w:type="dxa"/>
            <w:shd w:val="solid" w:color="FFFFFF" w:fill="auto"/>
          </w:tcPr>
          <w:p w14:paraId="19B6814E" w14:textId="77777777" w:rsidR="00A70A5F" w:rsidRDefault="00A70A5F" w:rsidP="00C65B9C">
            <w:pPr>
              <w:pStyle w:val="TAC"/>
              <w:rPr>
                <w:sz w:val="16"/>
                <w:szCs w:val="16"/>
              </w:rPr>
            </w:pPr>
            <w:r>
              <w:rPr>
                <w:sz w:val="16"/>
                <w:szCs w:val="16"/>
              </w:rPr>
              <w:t>14.2.0</w:t>
            </w:r>
          </w:p>
        </w:tc>
      </w:tr>
      <w:tr w:rsidR="00A70A5F" w:rsidRPr="007D6048" w14:paraId="6CE588D8" w14:textId="77777777" w:rsidTr="00135007">
        <w:tblPrEx>
          <w:tblCellMar>
            <w:top w:w="0" w:type="dxa"/>
            <w:bottom w:w="0" w:type="dxa"/>
          </w:tblCellMar>
        </w:tblPrEx>
        <w:tc>
          <w:tcPr>
            <w:tcW w:w="800" w:type="dxa"/>
            <w:shd w:val="solid" w:color="FFFFFF" w:fill="auto"/>
          </w:tcPr>
          <w:p w14:paraId="3DC0E30E" w14:textId="77777777" w:rsidR="00A70A5F" w:rsidRDefault="00A70A5F" w:rsidP="00C65B9C">
            <w:pPr>
              <w:pStyle w:val="TAC"/>
              <w:rPr>
                <w:sz w:val="16"/>
                <w:szCs w:val="16"/>
              </w:rPr>
            </w:pPr>
            <w:r>
              <w:rPr>
                <w:sz w:val="16"/>
                <w:szCs w:val="16"/>
              </w:rPr>
              <w:t>2018-01</w:t>
            </w:r>
          </w:p>
        </w:tc>
        <w:tc>
          <w:tcPr>
            <w:tcW w:w="800" w:type="dxa"/>
            <w:shd w:val="solid" w:color="FFFFFF" w:fill="auto"/>
          </w:tcPr>
          <w:p w14:paraId="2BD3631C" w14:textId="77777777" w:rsidR="00A70A5F" w:rsidRDefault="00A70A5F" w:rsidP="00C65B9C">
            <w:pPr>
              <w:pStyle w:val="TAC"/>
              <w:rPr>
                <w:sz w:val="16"/>
                <w:szCs w:val="16"/>
              </w:rPr>
            </w:pPr>
            <w:r>
              <w:rPr>
                <w:sz w:val="16"/>
                <w:szCs w:val="16"/>
              </w:rPr>
              <w:t>SA#78</w:t>
            </w:r>
          </w:p>
        </w:tc>
        <w:tc>
          <w:tcPr>
            <w:tcW w:w="1094" w:type="dxa"/>
            <w:shd w:val="solid" w:color="FFFFFF" w:fill="auto"/>
          </w:tcPr>
          <w:p w14:paraId="678DE689" w14:textId="77777777" w:rsidR="00A70A5F" w:rsidRDefault="00771115" w:rsidP="00C65B9C">
            <w:pPr>
              <w:pStyle w:val="TAC"/>
              <w:rPr>
                <w:sz w:val="16"/>
                <w:szCs w:val="16"/>
              </w:rPr>
            </w:pPr>
            <w:r>
              <w:rPr>
                <w:sz w:val="16"/>
                <w:szCs w:val="16"/>
              </w:rPr>
              <w:t>SP-170874</w:t>
            </w:r>
          </w:p>
        </w:tc>
        <w:tc>
          <w:tcPr>
            <w:tcW w:w="567" w:type="dxa"/>
            <w:shd w:val="solid" w:color="FFFFFF" w:fill="auto"/>
          </w:tcPr>
          <w:p w14:paraId="49D20CE8" w14:textId="77777777" w:rsidR="00A70A5F" w:rsidRDefault="00771115" w:rsidP="00C65B9C">
            <w:pPr>
              <w:pStyle w:val="TAL"/>
              <w:rPr>
                <w:sz w:val="16"/>
                <w:szCs w:val="16"/>
              </w:rPr>
            </w:pPr>
            <w:r>
              <w:rPr>
                <w:sz w:val="16"/>
                <w:szCs w:val="16"/>
              </w:rPr>
              <w:t>0019</w:t>
            </w:r>
          </w:p>
        </w:tc>
        <w:tc>
          <w:tcPr>
            <w:tcW w:w="425" w:type="dxa"/>
            <w:shd w:val="solid" w:color="FFFFFF" w:fill="auto"/>
          </w:tcPr>
          <w:p w14:paraId="1A45F2C8" w14:textId="77777777" w:rsidR="00A70A5F" w:rsidRDefault="00771115" w:rsidP="00A70A5F">
            <w:pPr>
              <w:pStyle w:val="TAL"/>
              <w:jc w:val="center"/>
              <w:rPr>
                <w:sz w:val="16"/>
                <w:szCs w:val="16"/>
              </w:rPr>
            </w:pPr>
            <w:r>
              <w:rPr>
                <w:sz w:val="16"/>
                <w:szCs w:val="16"/>
              </w:rPr>
              <w:t>-</w:t>
            </w:r>
          </w:p>
        </w:tc>
        <w:tc>
          <w:tcPr>
            <w:tcW w:w="425" w:type="dxa"/>
            <w:shd w:val="solid" w:color="FFFFFF" w:fill="auto"/>
          </w:tcPr>
          <w:p w14:paraId="087F959C" w14:textId="77777777" w:rsidR="00A70A5F" w:rsidRDefault="00771115" w:rsidP="00E64476">
            <w:pPr>
              <w:pStyle w:val="TAL"/>
              <w:jc w:val="center"/>
              <w:rPr>
                <w:sz w:val="16"/>
                <w:szCs w:val="16"/>
              </w:rPr>
            </w:pPr>
            <w:r>
              <w:rPr>
                <w:sz w:val="16"/>
                <w:szCs w:val="16"/>
              </w:rPr>
              <w:t>F</w:t>
            </w:r>
          </w:p>
        </w:tc>
        <w:tc>
          <w:tcPr>
            <w:tcW w:w="4820" w:type="dxa"/>
            <w:shd w:val="solid" w:color="FFFFFF" w:fill="auto"/>
          </w:tcPr>
          <w:p w14:paraId="219B48EE" w14:textId="77777777" w:rsidR="00A70A5F" w:rsidRPr="00E64476" w:rsidRDefault="00771115" w:rsidP="00E64476">
            <w:pPr>
              <w:pStyle w:val="TAL"/>
              <w:rPr>
                <w:sz w:val="16"/>
                <w:szCs w:val="16"/>
              </w:rPr>
            </w:pPr>
            <w:r w:rsidRPr="00416FE1">
              <w:rPr>
                <w:sz w:val="16"/>
                <w:szCs w:val="16"/>
              </w:rPr>
              <w:t>Add transmission control for MCVideo</w:t>
            </w:r>
          </w:p>
        </w:tc>
        <w:tc>
          <w:tcPr>
            <w:tcW w:w="708" w:type="dxa"/>
            <w:shd w:val="solid" w:color="FFFFFF" w:fill="auto"/>
          </w:tcPr>
          <w:p w14:paraId="5D49A255" w14:textId="77777777" w:rsidR="00A70A5F" w:rsidRDefault="00A70A5F" w:rsidP="00C65B9C">
            <w:pPr>
              <w:pStyle w:val="TAC"/>
              <w:rPr>
                <w:sz w:val="16"/>
                <w:szCs w:val="16"/>
              </w:rPr>
            </w:pPr>
            <w:r>
              <w:rPr>
                <w:sz w:val="16"/>
                <w:szCs w:val="16"/>
              </w:rPr>
              <w:t>14.2.0</w:t>
            </w:r>
          </w:p>
        </w:tc>
      </w:tr>
      <w:tr w:rsidR="00B738F7" w:rsidRPr="007D6048" w14:paraId="0972CF9B" w14:textId="77777777" w:rsidTr="00135007">
        <w:tblPrEx>
          <w:tblCellMar>
            <w:top w:w="0" w:type="dxa"/>
            <w:bottom w:w="0" w:type="dxa"/>
          </w:tblCellMar>
        </w:tblPrEx>
        <w:tc>
          <w:tcPr>
            <w:tcW w:w="800" w:type="dxa"/>
            <w:shd w:val="solid" w:color="FFFFFF" w:fill="auto"/>
          </w:tcPr>
          <w:p w14:paraId="3CBFAAE0" w14:textId="77777777" w:rsidR="00B738F7" w:rsidRDefault="00B738F7" w:rsidP="00C65B9C">
            <w:pPr>
              <w:pStyle w:val="TAC"/>
              <w:rPr>
                <w:sz w:val="16"/>
                <w:szCs w:val="16"/>
              </w:rPr>
            </w:pPr>
            <w:r>
              <w:rPr>
                <w:sz w:val="16"/>
                <w:szCs w:val="16"/>
              </w:rPr>
              <w:t>2018-01</w:t>
            </w:r>
          </w:p>
        </w:tc>
        <w:tc>
          <w:tcPr>
            <w:tcW w:w="800" w:type="dxa"/>
            <w:shd w:val="solid" w:color="FFFFFF" w:fill="auto"/>
          </w:tcPr>
          <w:p w14:paraId="200B1623" w14:textId="77777777" w:rsidR="00B738F7" w:rsidRDefault="00B738F7" w:rsidP="00C65B9C">
            <w:pPr>
              <w:pStyle w:val="TAC"/>
              <w:rPr>
                <w:sz w:val="16"/>
                <w:szCs w:val="16"/>
              </w:rPr>
            </w:pPr>
            <w:r>
              <w:rPr>
                <w:sz w:val="16"/>
                <w:szCs w:val="16"/>
              </w:rPr>
              <w:t>SA#78</w:t>
            </w:r>
          </w:p>
        </w:tc>
        <w:tc>
          <w:tcPr>
            <w:tcW w:w="1094" w:type="dxa"/>
            <w:shd w:val="solid" w:color="FFFFFF" w:fill="auto"/>
          </w:tcPr>
          <w:p w14:paraId="645D107C" w14:textId="77777777" w:rsidR="00B738F7" w:rsidRDefault="00B738F7" w:rsidP="00C65B9C">
            <w:pPr>
              <w:pStyle w:val="TAC"/>
              <w:rPr>
                <w:sz w:val="16"/>
                <w:szCs w:val="16"/>
              </w:rPr>
            </w:pPr>
            <w:r>
              <w:rPr>
                <w:sz w:val="16"/>
                <w:szCs w:val="16"/>
              </w:rPr>
              <w:t>SP-170874</w:t>
            </w:r>
          </w:p>
        </w:tc>
        <w:tc>
          <w:tcPr>
            <w:tcW w:w="567" w:type="dxa"/>
            <w:shd w:val="solid" w:color="FFFFFF" w:fill="auto"/>
          </w:tcPr>
          <w:p w14:paraId="614E41BB" w14:textId="77777777" w:rsidR="00B738F7" w:rsidRDefault="00B738F7" w:rsidP="00C65B9C">
            <w:pPr>
              <w:pStyle w:val="TAL"/>
              <w:rPr>
                <w:sz w:val="16"/>
                <w:szCs w:val="16"/>
              </w:rPr>
            </w:pPr>
            <w:r>
              <w:rPr>
                <w:sz w:val="16"/>
                <w:szCs w:val="16"/>
              </w:rPr>
              <w:t>0020</w:t>
            </w:r>
          </w:p>
        </w:tc>
        <w:tc>
          <w:tcPr>
            <w:tcW w:w="425" w:type="dxa"/>
            <w:shd w:val="solid" w:color="FFFFFF" w:fill="auto"/>
          </w:tcPr>
          <w:p w14:paraId="123C973A" w14:textId="77777777" w:rsidR="00B738F7" w:rsidRDefault="00B738F7" w:rsidP="00A70A5F">
            <w:pPr>
              <w:pStyle w:val="TAL"/>
              <w:jc w:val="center"/>
              <w:rPr>
                <w:sz w:val="16"/>
                <w:szCs w:val="16"/>
              </w:rPr>
            </w:pPr>
            <w:r>
              <w:rPr>
                <w:sz w:val="16"/>
                <w:szCs w:val="16"/>
              </w:rPr>
              <w:t>-</w:t>
            </w:r>
          </w:p>
        </w:tc>
        <w:tc>
          <w:tcPr>
            <w:tcW w:w="425" w:type="dxa"/>
            <w:shd w:val="solid" w:color="FFFFFF" w:fill="auto"/>
          </w:tcPr>
          <w:p w14:paraId="39823BF3" w14:textId="77777777" w:rsidR="00B738F7" w:rsidRDefault="00B738F7" w:rsidP="00E64476">
            <w:pPr>
              <w:pStyle w:val="TAL"/>
              <w:jc w:val="center"/>
              <w:rPr>
                <w:sz w:val="16"/>
                <w:szCs w:val="16"/>
              </w:rPr>
            </w:pPr>
            <w:r>
              <w:rPr>
                <w:sz w:val="16"/>
                <w:szCs w:val="16"/>
              </w:rPr>
              <w:t>F</w:t>
            </w:r>
          </w:p>
        </w:tc>
        <w:tc>
          <w:tcPr>
            <w:tcW w:w="4820" w:type="dxa"/>
            <w:shd w:val="solid" w:color="FFFFFF" w:fill="auto"/>
          </w:tcPr>
          <w:p w14:paraId="5442B5BD" w14:textId="77777777" w:rsidR="00B738F7" w:rsidRPr="00E64476" w:rsidRDefault="00B738F7" w:rsidP="00E64476">
            <w:pPr>
              <w:pStyle w:val="TAL"/>
              <w:rPr>
                <w:sz w:val="16"/>
                <w:szCs w:val="16"/>
              </w:rPr>
            </w:pPr>
            <w:r w:rsidRPr="00416FE1">
              <w:rPr>
                <w:sz w:val="16"/>
                <w:szCs w:val="16"/>
              </w:rPr>
              <w:t>MCPTT to MCX fixes</w:t>
            </w:r>
          </w:p>
        </w:tc>
        <w:tc>
          <w:tcPr>
            <w:tcW w:w="708" w:type="dxa"/>
            <w:shd w:val="solid" w:color="FFFFFF" w:fill="auto"/>
          </w:tcPr>
          <w:p w14:paraId="1E42F30C" w14:textId="77777777" w:rsidR="00B738F7" w:rsidRDefault="00B738F7" w:rsidP="00C65B9C">
            <w:pPr>
              <w:pStyle w:val="TAC"/>
              <w:rPr>
                <w:sz w:val="16"/>
                <w:szCs w:val="16"/>
              </w:rPr>
            </w:pPr>
            <w:r>
              <w:rPr>
                <w:sz w:val="16"/>
                <w:szCs w:val="16"/>
              </w:rPr>
              <w:t>14.2.0</w:t>
            </w:r>
          </w:p>
        </w:tc>
      </w:tr>
      <w:tr w:rsidR="00AE05AE" w:rsidRPr="007D6048" w14:paraId="5D0B9B96" w14:textId="77777777" w:rsidTr="00135007">
        <w:tblPrEx>
          <w:tblCellMar>
            <w:top w:w="0" w:type="dxa"/>
            <w:bottom w:w="0" w:type="dxa"/>
          </w:tblCellMar>
        </w:tblPrEx>
        <w:tc>
          <w:tcPr>
            <w:tcW w:w="800" w:type="dxa"/>
            <w:shd w:val="solid" w:color="FFFFFF" w:fill="auto"/>
          </w:tcPr>
          <w:p w14:paraId="14932249" w14:textId="77777777" w:rsidR="00AE05AE" w:rsidRDefault="00AE05AE" w:rsidP="00C65B9C">
            <w:pPr>
              <w:pStyle w:val="TAC"/>
              <w:rPr>
                <w:sz w:val="16"/>
                <w:szCs w:val="16"/>
              </w:rPr>
            </w:pPr>
            <w:r>
              <w:rPr>
                <w:sz w:val="16"/>
                <w:szCs w:val="16"/>
              </w:rPr>
              <w:t>2018-01</w:t>
            </w:r>
          </w:p>
        </w:tc>
        <w:tc>
          <w:tcPr>
            <w:tcW w:w="800" w:type="dxa"/>
            <w:shd w:val="solid" w:color="FFFFFF" w:fill="auto"/>
          </w:tcPr>
          <w:p w14:paraId="6B970E1A" w14:textId="77777777" w:rsidR="00AE05AE" w:rsidRDefault="00AE05AE" w:rsidP="00C65B9C">
            <w:pPr>
              <w:pStyle w:val="TAC"/>
              <w:rPr>
                <w:sz w:val="16"/>
                <w:szCs w:val="16"/>
              </w:rPr>
            </w:pPr>
            <w:r>
              <w:rPr>
                <w:sz w:val="16"/>
                <w:szCs w:val="16"/>
              </w:rPr>
              <w:t>SA#78</w:t>
            </w:r>
          </w:p>
        </w:tc>
        <w:tc>
          <w:tcPr>
            <w:tcW w:w="1094" w:type="dxa"/>
            <w:shd w:val="solid" w:color="FFFFFF" w:fill="auto"/>
          </w:tcPr>
          <w:p w14:paraId="1D04F582" w14:textId="77777777" w:rsidR="00AE05AE" w:rsidRDefault="00AE05AE" w:rsidP="00C65B9C">
            <w:pPr>
              <w:pStyle w:val="TAC"/>
              <w:rPr>
                <w:sz w:val="16"/>
                <w:szCs w:val="16"/>
              </w:rPr>
            </w:pPr>
            <w:r>
              <w:rPr>
                <w:sz w:val="16"/>
                <w:szCs w:val="16"/>
              </w:rPr>
              <w:t>SP-170874</w:t>
            </w:r>
          </w:p>
        </w:tc>
        <w:tc>
          <w:tcPr>
            <w:tcW w:w="567" w:type="dxa"/>
            <w:shd w:val="solid" w:color="FFFFFF" w:fill="auto"/>
          </w:tcPr>
          <w:p w14:paraId="624B2BA8" w14:textId="77777777" w:rsidR="00AE05AE" w:rsidRDefault="00AE05AE" w:rsidP="00C65B9C">
            <w:pPr>
              <w:pStyle w:val="TAL"/>
              <w:rPr>
                <w:sz w:val="16"/>
                <w:szCs w:val="16"/>
              </w:rPr>
            </w:pPr>
            <w:r>
              <w:rPr>
                <w:sz w:val="16"/>
                <w:szCs w:val="16"/>
              </w:rPr>
              <w:t>0021</w:t>
            </w:r>
          </w:p>
        </w:tc>
        <w:tc>
          <w:tcPr>
            <w:tcW w:w="425" w:type="dxa"/>
            <w:shd w:val="solid" w:color="FFFFFF" w:fill="auto"/>
          </w:tcPr>
          <w:p w14:paraId="78D6A50B" w14:textId="77777777" w:rsidR="00AE05AE" w:rsidRDefault="00AE05AE" w:rsidP="00A70A5F">
            <w:pPr>
              <w:pStyle w:val="TAL"/>
              <w:jc w:val="center"/>
              <w:rPr>
                <w:sz w:val="16"/>
                <w:szCs w:val="16"/>
              </w:rPr>
            </w:pPr>
            <w:r>
              <w:rPr>
                <w:sz w:val="16"/>
                <w:szCs w:val="16"/>
              </w:rPr>
              <w:t>-</w:t>
            </w:r>
          </w:p>
        </w:tc>
        <w:tc>
          <w:tcPr>
            <w:tcW w:w="425" w:type="dxa"/>
            <w:shd w:val="solid" w:color="FFFFFF" w:fill="auto"/>
          </w:tcPr>
          <w:p w14:paraId="5D868F1B" w14:textId="77777777" w:rsidR="00AE05AE" w:rsidRDefault="00AE05AE" w:rsidP="00E64476">
            <w:pPr>
              <w:pStyle w:val="TAL"/>
              <w:jc w:val="center"/>
              <w:rPr>
                <w:sz w:val="16"/>
                <w:szCs w:val="16"/>
              </w:rPr>
            </w:pPr>
            <w:r>
              <w:rPr>
                <w:sz w:val="16"/>
                <w:szCs w:val="16"/>
              </w:rPr>
              <w:t>F</w:t>
            </w:r>
          </w:p>
        </w:tc>
        <w:tc>
          <w:tcPr>
            <w:tcW w:w="4820" w:type="dxa"/>
            <w:shd w:val="solid" w:color="FFFFFF" w:fill="auto"/>
          </w:tcPr>
          <w:p w14:paraId="0E2CDF3F" w14:textId="77777777" w:rsidR="00AE05AE" w:rsidRPr="00E64476" w:rsidRDefault="00AE05AE" w:rsidP="00E64476">
            <w:pPr>
              <w:pStyle w:val="TAL"/>
              <w:rPr>
                <w:sz w:val="16"/>
                <w:szCs w:val="16"/>
              </w:rPr>
            </w:pPr>
            <w:r w:rsidRPr="00416FE1">
              <w:rPr>
                <w:sz w:val="16"/>
                <w:szCs w:val="16"/>
              </w:rPr>
              <w:t>SIP MESSAGE clarification for MCData</w:t>
            </w:r>
          </w:p>
        </w:tc>
        <w:tc>
          <w:tcPr>
            <w:tcW w:w="708" w:type="dxa"/>
            <w:shd w:val="solid" w:color="FFFFFF" w:fill="auto"/>
          </w:tcPr>
          <w:p w14:paraId="6A7D1E98" w14:textId="77777777" w:rsidR="00AE05AE" w:rsidRDefault="00AE05AE" w:rsidP="00C65B9C">
            <w:pPr>
              <w:pStyle w:val="TAC"/>
              <w:rPr>
                <w:sz w:val="16"/>
                <w:szCs w:val="16"/>
              </w:rPr>
            </w:pPr>
            <w:r>
              <w:rPr>
                <w:sz w:val="16"/>
                <w:szCs w:val="16"/>
              </w:rPr>
              <w:t>14.2.0</w:t>
            </w:r>
          </w:p>
        </w:tc>
      </w:tr>
      <w:tr w:rsidR="0065707E" w:rsidRPr="007D6048" w14:paraId="56E28F13" w14:textId="77777777" w:rsidTr="00135007">
        <w:tblPrEx>
          <w:tblCellMar>
            <w:top w:w="0" w:type="dxa"/>
            <w:bottom w:w="0" w:type="dxa"/>
          </w:tblCellMar>
        </w:tblPrEx>
        <w:tc>
          <w:tcPr>
            <w:tcW w:w="800" w:type="dxa"/>
            <w:shd w:val="solid" w:color="FFFFFF" w:fill="auto"/>
          </w:tcPr>
          <w:p w14:paraId="215CB8B0" w14:textId="77777777" w:rsidR="0065707E" w:rsidRDefault="0065707E" w:rsidP="00C65B9C">
            <w:pPr>
              <w:pStyle w:val="TAC"/>
              <w:rPr>
                <w:sz w:val="16"/>
                <w:szCs w:val="16"/>
              </w:rPr>
            </w:pPr>
            <w:r>
              <w:rPr>
                <w:sz w:val="16"/>
                <w:szCs w:val="16"/>
              </w:rPr>
              <w:t>2018-01</w:t>
            </w:r>
          </w:p>
        </w:tc>
        <w:tc>
          <w:tcPr>
            <w:tcW w:w="800" w:type="dxa"/>
            <w:shd w:val="solid" w:color="FFFFFF" w:fill="auto"/>
          </w:tcPr>
          <w:p w14:paraId="7D2600B1" w14:textId="77777777" w:rsidR="0065707E" w:rsidRDefault="0065707E" w:rsidP="00C65B9C">
            <w:pPr>
              <w:pStyle w:val="TAC"/>
              <w:rPr>
                <w:sz w:val="16"/>
                <w:szCs w:val="16"/>
              </w:rPr>
            </w:pPr>
            <w:r>
              <w:rPr>
                <w:sz w:val="16"/>
                <w:szCs w:val="16"/>
              </w:rPr>
              <w:t>SA#78</w:t>
            </w:r>
          </w:p>
        </w:tc>
        <w:tc>
          <w:tcPr>
            <w:tcW w:w="1094" w:type="dxa"/>
            <w:shd w:val="solid" w:color="FFFFFF" w:fill="auto"/>
          </w:tcPr>
          <w:p w14:paraId="35F56E74" w14:textId="77777777" w:rsidR="0065707E" w:rsidRDefault="0065707E" w:rsidP="00C65B9C">
            <w:pPr>
              <w:pStyle w:val="TAC"/>
              <w:rPr>
                <w:sz w:val="16"/>
                <w:szCs w:val="16"/>
              </w:rPr>
            </w:pPr>
            <w:r>
              <w:rPr>
                <w:sz w:val="16"/>
                <w:szCs w:val="16"/>
              </w:rPr>
              <w:t>SP-170874</w:t>
            </w:r>
          </w:p>
        </w:tc>
        <w:tc>
          <w:tcPr>
            <w:tcW w:w="567" w:type="dxa"/>
            <w:shd w:val="solid" w:color="FFFFFF" w:fill="auto"/>
          </w:tcPr>
          <w:p w14:paraId="239B1E33" w14:textId="77777777" w:rsidR="0065707E" w:rsidRDefault="0065707E" w:rsidP="00C65B9C">
            <w:pPr>
              <w:pStyle w:val="TAL"/>
              <w:rPr>
                <w:sz w:val="16"/>
                <w:szCs w:val="16"/>
              </w:rPr>
            </w:pPr>
            <w:r>
              <w:rPr>
                <w:sz w:val="16"/>
                <w:szCs w:val="16"/>
              </w:rPr>
              <w:t>0030</w:t>
            </w:r>
          </w:p>
        </w:tc>
        <w:tc>
          <w:tcPr>
            <w:tcW w:w="425" w:type="dxa"/>
            <w:shd w:val="solid" w:color="FFFFFF" w:fill="auto"/>
          </w:tcPr>
          <w:p w14:paraId="10E25E00" w14:textId="77777777" w:rsidR="0065707E" w:rsidRDefault="0065707E" w:rsidP="00A70A5F">
            <w:pPr>
              <w:pStyle w:val="TAL"/>
              <w:jc w:val="center"/>
              <w:rPr>
                <w:sz w:val="16"/>
                <w:szCs w:val="16"/>
              </w:rPr>
            </w:pPr>
            <w:r>
              <w:rPr>
                <w:sz w:val="16"/>
                <w:szCs w:val="16"/>
              </w:rPr>
              <w:t>1</w:t>
            </w:r>
          </w:p>
        </w:tc>
        <w:tc>
          <w:tcPr>
            <w:tcW w:w="425" w:type="dxa"/>
            <w:shd w:val="solid" w:color="FFFFFF" w:fill="auto"/>
          </w:tcPr>
          <w:p w14:paraId="573CE6D0" w14:textId="77777777" w:rsidR="0065707E" w:rsidRDefault="0065707E" w:rsidP="00E64476">
            <w:pPr>
              <w:pStyle w:val="TAL"/>
              <w:jc w:val="center"/>
              <w:rPr>
                <w:sz w:val="16"/>
                <w:szCs w:val="16"/>
              </w:rPr>
            </w:pPr>
            <w:r>
              <w:rPr>
                <w:sz w:val="16"/>
                <w:szCs w:val="16"/>
              </w:rPr>
              <w:t>F</w:t>
            </w:r>
          </w:p>
        </w:tc>
        <w:tc>
          <w:tcPr>
            <w:tcW w:w="4820" w:type="dxa"/>
            <w:shd w:val="solid" w:color="FFFFFF" w:fill="auto"/>
          </w:tcPr>
          <w:p w14:paraId="566F97F9" w14:textId="77777777" w:rsidR="0065707E" w:rsidRPr="00E64476" w:rsidRDefault="0065707E" w:rsidP="00E64476">
            <w:pPr>
              <w:pStyle w:val="TAL"/>
              <w:rPr>
                <w:sz w:val="16"/>
                <w:szCs w:val="16"/>
              </w:rPr>
            </w:pPr>
            <w:r w:rsidRPr="00416FE1">
              <w:rPr>
                <w:sz w:val="16"/>
                <w:szCs w:val="16"/>
              </w:rPr>
              <w:t>A Clarification on SSRC use in group communications</w:t>
            </w:r>
          </w:p>
        </w:tc>
        <w:tc>
          <w:tcPr>
            <w:tcW w:w="708" w:type="dxa"/>
            <w:shd w:val="solid" w:color="FFFFFF" w:fill="auto"/>
          </w:tcPr>
          <w:p w14:paraId="12260034" w14:textId="77777777" w:rsidR="0065707E" w:rsidRDefault="0065707E" w:rsidP="00C65B9C">
            <w:pPr>
              <w:pStyle w:val="TAC"/>
              <w:rPr>
                <w:sz w:val="16"/>
                <w:szCs w:val="16"/>
              </w:rPr>
            </w:pPr>
            <w:r>
              <w:rPr>
                <w:sz w:val="16"/>
                <w:szCs w:val="16"/>
              </w:rPr>
              <w:t>14.2.0</w:t>
            </w:r>
          </w:p>
        </w:tc>
      </w:tr>
      <w:tr w:rsidR="00697681" w:rsidRPr="007D6048" w14:paraId="2B6BA364" w14:textId="77777777" w:rsidTr="00135007">
        <w:tblPrEx>
          <w:tblCellMar>
            <w:top w:w="0" w:type="dxa"/>
            <w:bottom w:w="0" w:type="dxa"/>
          </w:tblCellMar>
        </w:tblPrEx>
        <w:tc>
          <w:tcPr>
            <w:tcW w:w="800" w:type="dxa"/>
            <w:shd w:val="solid" w:color="FFFFFF" w:fill="auto"/>
          </w:tcPr>
          <w:p w14:paraId="4C97B0FB" w14:textId="77777777" w:rsidR="00697681" w:rsidRDefault="00697681" w:rsidP="00C65B9C">
            <w:pPr>
              <w:pStyle w:val="TAC"/>
              <w:rPr>
                <w:sz w:val="16"/>
                <w:szCs w:val="16"/>
              </w:rPr>
            </w:pPr>
            <w:r>
              <w:rPr>
                <w:sz w:val="16"/>
                <w:szCs w:val="16"/>
              </w:rPr>
              <w:t>2018-01</w:t>
            </w:r>
          </w:p>
        </w:tc>
        <w:tc>
          <w:tcPr>
            <w:tcW w:w="800" w:type="dxa"/>
            <w:shd w:val="solid" w:color="FFFFFF" w:fill="auto"/>
          </w:tcPr>
          <w:p w14:paraId="726D684B" w14:textId="77777777" w:rsidR="00697681" w:rsidRDefault="00697681" w:rsidP="00C65B9C">
            <w:pPr>
              <w:pStyle w:val="TAC"/>
              <w:rPr>
                <w:sz w:val="16"/>
                <w:szCs w:val="16"/>
              </w:rPr>
            </w:pPr>
            <w:r>
              <w:rPr>
                <w:sz w:val="16"/>
                <w:szCs w:val="16"/>
              </w:rPr>
              <w:t>SA#78</w:t>
            </w:r>
          </w:p>
        </w:tc>
        <w:tc>
          <w:tcPr>
            <w:tcW w:w="1094" w:type="dxa"/>
            <w:shd w:val="solid" w:color="FFFFFF" w:fill="auto"/>
          </w:tcPr>
          <w:p w14:paraId="6A4700A7" w14:textId="77777777" w:rsidR="00697681" w:rsidRDefault="00697681" w:rsidP="00C65B9C">
            <w:pPr>
              <w:pStyle w:val="TAC"/>
              <w:rPr>
                <w:sz w:val="16"/>
                <w:szCs w:val="16"/>
              </w:rPr>
            </w:pPr>
            <w:r>
              <w:rPr>
                <w:sz w:val="16"/>
                <w:szCs w:val="16"/>
              </w:rPr>
              <w:t>SP-170874</w:t>
            </w:r>
          </w:p>
        </w:tc>
        <w:tc>
          <w:tcPr>
            <w:tcW w:w="567" w:type="dxa"/>
            <w:shd w:val="solid" w:color="FFFFFF" w:fill="auto"/>
          </w:tcPr>
          <w:p w14:paraId="40F0E6CD" w14:textId="77777777" w:rsidR="00697681" w:rsidRDefault="00697681" w:rsidP="00C65B9C">
            <w:pPr>
              <w:pStyle w:val="TAL"/>
              <w:rPr>
                <w:sz w:val="16"/>
                <w:szCs w:val="16"/>
              </w:rPr>
            </w:pPr>
            <w:r>
              <w:rPr>
                <w:sz w:val="16"/>
                <w:szCs w:val="16"/>
              </w:rPr>
              <w:t>0032</w:t>
            </w:r>
          </w:p>
        </w:tc>
        <w:tc>
          <w:tcPr>
            <w:tcW w:w="425" w:type="dxa"/>
            <w:shd w:val="solid" w:color="FFFFFF" w:fill="auto"/>
          </w:tcPr>
          <w:p w14:paraId="74D32208" w14:textId="77777777" w:rsidR="00697681" w:rsidRDefault="00697681" w:rsidP="00A70A5F">
            <w:pPr>
              <w:pStyle w:val="TAL"/>
              <w:jc w:val="center"/>
              <w:rPr>
                <w:sz w:val="16"/>
                <w:szCs w:val="16"/>
              </w:rPr>
            </w:pPr>
            <w:r>
              <w:rPr>
                <w:sz w:val="16"/>
                <w:szCs w:val="16"/>
              </w:rPr>
              <w:t>1</w:t>
            </w:r>
          </w:p>
        </w:tc>
        <w:tc>
          <w:tcPr>
            <w:tcW w:w="425" w:type="dxa"/>
            <w:shd w:val="solid" w:color="FFFFFF" w:fill="auto"/>
          </w:tcPr>
          <w:p w14:paraId="62CD8BC2" w14:textId="77777777" w:rsidR="00697681" w:rsidRDefault="00697681" w:rsidP="00E64476">
            <w:pPr>
              <w:pStyle w:val="TAL"/>
              <w:jc w:val="center"/>
              <w:rPr>
                <w:sz w:val="16"/>
                <w:szCs w:val="16"/>
              </w:rPr>
            </w:pPr>
            <w:r>
              <w:rPr>
                <w:sz w:val="16"/>
                <w:szCs w:val="16"/>
              </w:rPr>
              <w:t>F</w:t>
            </w:r>
          </w:p>
        </w:tc>
        <w:tc>
          <w:tcPr>
            <w:tcW w:w="4820" w:type="dxa"/>
            <w:shd w:val="solid" w:color="FFFFFF" w:fill="auto"/>
          </w:tcPr>
          <w:p w14:paraId="02777F40" w14:textId="77777777" w:rsidR="00697681" w:rsidRPr="00E64476" w:rsidRDefault="00697681" w:rsidP="00E64476">
            <w:pPr>
              <w:pStyle w:val="TAL"/>
              <w:rPr>
                <w:sz w:val="16"/>
                <w:szCs w:val="16"/>
              </w:rPr>
            </w:pPr>
            <w:r w:rsidRPr="00416FE1">
              <w:rPr>
                <w:sz w:val="16"/>
                <w:szCs w:val="16"/>
              </w:rPr>
              <w:t>Fix inter-domain IdM token exchange procedure</w:t>
            </w:r>
          </w:p>
        </w:tc>
        <w:tc>
          <w:tcPr>
            <w:tcW w:w="708" w:type="dxa"/>
            <w:shd w:val="solid" w:color="FFFFFF" w:fill="auto"/>
          </w:tcPr>
          <w:p w14:paraId="3D5971B3" w14:textId="77777777" w:rsidR="00697681" w:rsidRDefault="00697681" w:rsidP="00C65B9C">
            <w:pPr>
              <w:pStyle w:val="TAC"/>
              <w:rPr>
                <w:sz w:val="16"/>
                <w:szCs w:val="16"/>
              </w:rPr>
            </w:pPr>
            <w:r>
              <w:rPr>
                <w:sz w:val="16"/>
                <w:szCs w:val="16"/>
              </w:rPr>
              <w:t>14.2.0</w:t>
            </w:r>
          </w:p>
        </w:tc>
      </w:tr>
      <w:tr w:rsidR="00813893" w:rsidRPr="007D6048" w14:paraId="5AF4BB41" w14:textId="77777777" w:rsidTr="00135007">
        <w:tblPrEx>
          <w:tblCellMar>
            <w:top w:w="0" w:type="dxa"/>
            <w:bottom w:w="0" w:type="dxa"/>
          </w:tblCellMar>
        </w:tblPrEx>
        <w:tc>
          <w:tcPr>
            <w:tcW w:w="800" w:type="dxa"/>
            <w:shd w:val="solid" w:color="FFFFFF" w:fill="auto"/>
          </w:tcPr>
          <w:p w14:paraId="5B68091F" w14:textId="77777777" w:rsidR="00813893" w:rsidRDefault="00813893" w:rsidP="00C65B9C">
            <w:pPr>
              <w:pStyle w:val="TAC"/>
              <w:rPr>
                <w:sz w:val="16"/>
                <w:szCs w:val="16"/>
              </w:rPr>
            </w:pPr>
            <w:r>
              <w:rPr>
                <w:sz w:val="16"/>
                <w:szCs w:val="16"/>
              </w:rPr>
              <w:t>2018-01</w:t>
            </w:r>
          </w:p>
        </w:tc>
        <w:tc>
          <w:tcPr>
            <w:tcW w:w="800" w:type="dxa"/>
            <w:shd w:val="solid" w:color="FFFFFF" w:fill="auto"/>
          </w:tcPr>
          <w:p w14:paraId="4132C347" w14:textId="77777777" w:rsidR="00813893" w:rsidRDefault="00813893" w:rsidP="00C65B9C">
            <w:pPr>
              <w:pStyle w:val="TAC"/>
              <w:rPr>
                <w:sz w:val="16"/>
                <w:szCs w:val="16"/>
              </w:rPr>
            </w:pPr>
            <w:r>
              <w:rPr>
                <w:sz w:val="16"/>
                <w:szCs w:val="16"/>
              </w:rPr>
              <w:t>SA#78</w:t>
            </w:r>
          </w:p>
        </w:tc>
        <w:tc>
          <w:tcPr>
            <w:tcW w:w="1094" w:type="dxa"/>
            <w:shd w:val="solid" w:color="FFFFFF" w:fill="auto"/>
          </w:tcPr>
          <w:p w14:paraId="537A4C8A" w14:textId="77777777" w:rsidR="00813893" w:rsidRDefault="00813893" w:rsidP="00C65B9C">
            <w:pPr>
              <w:pStyle w:val="TAC"/>
              <w:rPr>
                <w:sz w:val="16"/>
                <w:szCs w:val="16"/>
              </w:rPr>
            </w:pPr>
            <w:r>
              <w:rPr>
                <w:sz w:val="16"/>
                <w:szCs w:val="16"/>
              </w:rPr>
              <w:t>SP-170874</w:t>
            </w:r>
          </w:p>
        </w:tc>
        <w:tc>
          <w:tcPr>
            <w:tcW w:w="567" w:type="dxa"/>
            <w:shd w:val="solid" w:color="FFFFFF" w:fill="auto"/>
          </w:tcPr>
          <w:p w14:paraId="15D72A7E" w14:textId="77777777" w:rsidR="00813893" w:rsidRDefault="00813893" w:rsidP="00C65B9C">
            <w:pPr>
              <w:pStyle w:val="TAL"/>
              <w:rPr>
                <w:sz w:val="16"/>
                <w:szCs w:val="16"/>
              </w:rPr>
            </w:pPr>
            <w:r>
              <w:rPr>
                <w:sz w:val="16"/>
                <w:szCs w:val="16"/>
              </w:rPr>
              <w:t>0035</w:t>
            </w:r>
          </w:p>
        </w:tc>
        <w:tc>
          <w:tcPr>
            <w:tcW w:w="425" w:type="dxa"/>
            <w:shd w:val="solid" w:color="FFFFFF" w:fill="auto"/>
          </w:tcPr>
          <w:p w14:paraId="7A85EDE0" w14:textId="77777777" w:rsidR="00813893" w:rsidRDefault="00813893" w:rsidP="00A70A5F">
            <w:pPr>
              <w:pStyle w:val="TAL"/>
              <w:jc w:val="center"/>
              <w:rPr>
                <w:sz w:val="16"/>
                <w:szCs w:val="16"/>
              </w:rPr>
            </w:pPr>
            <w:r>
              <w:rPr>
                <w:sz w:val="16"/>
                <w:szCs w:val="16"/>
              </w:rPr>
              <w:t>-</w:t>
            </w:r>
          </w:p>
        </w:tc>
        <w:tc>
          <w:tcPr>
            <w:tcW w:w="425" w:type="dxa"/>
            <w:shd w:val="solid" w:color="FFFFFF" w:fill="auto"/>
          </w:tcPr>
          <w:p w14:paraId="7F039CDD" w14:textId="77777777" w:rsidR="00813893" w:rsidRDefault="00813893" w:rsidP="00E64476">
            <w:pPr>
              <w:pStyle w:val="TAL"/>
              <w:jc w:val="center"/>
              <w:rPr>
                <w:sz w:val="16"/>
                <w:szCs w:val="16"/>
              </w:rPr>
            </w:pPr>
            <w:r>
              <w:rPr>
                <w:sz w:val="16"/>
                <w:szCs w:val="16"/>
              </w:rPr>
              <w:t>F</w:t>
            </w:r>
          </w:p>
        </w:tc>
        <w:tc>
          <w:tcPr>
            <w:tcW w:w="4820" w:type="dxa"/>
            <w:shd w:val="solid" w:color="FFFFFF" w:fill="auto"/>
          </w:tcPr>
          <w:p w14:paraId="48A5B91B" w14:textId="77777777" w:rsidR="00813893" w:rsidRPr="00E64476" w:rsidRDefault="00813893" w:rsidP="00E64476">
            <w:pPr>
              <w:pStyle w:val="TAL"/>
              <w:rPr>
                <w:sz w:val="16"/>
                <w:szCs w:val="16"/>
              </w:rPr>
            </w:pPr>
            <w:r w:rsidRPr="00416FE1">
              <w:rPr>
                <w:sz w:val="16"/>
                <w:szCs w:val="16"/>
              </w:rPr>
              <w:t>Fix reference to 33.179</w:t>
            </w:r>
          </w:p>
        </w:tc>
        <w:tc>
          <w:tcPr>
            <w:tcW w:w="708" w:type="dxa"/>
            <w:shd w:val="solid" w:color="FFFFFF" w:fill="auto"/>
          </w:tcPr>
          <w:p w14:paraId="18BB0D2A" w14:textId="77777777" w:rsidR="00813893" w:rsidRDefault="00813893" w:rsidP="00C65B9C">
            <w:pPr>
              <w:pStyle w:val="TAC"/>
              <w:rPr>
                <w:sz w:val="16"/>
                <w:szCs w:val="16"/>
              </w:rPr>
            </w:pPr>
            <w:r>
              <w:rPr>
                <w:sz w:val="16"/>
                <w:szCs w:val="16"/>
              </w:rPr>
              <w:t>14.2.0</w:t>
            </w:r>
          </w:p>
        </w:tc>
      </w:tr>
      <w:tr w:rsidR="00460E11" w:rsidRPr="007D6048" w14:paraId="508878B9" w14:textId="77777777" w:rsidTr="00135007">
        <w:tblPrEx>
          <w:tblCellMar>
            <w:top w:w="0" w:type="dxa"/>
            <w:bottom w:w="0" w:type="dxa"/>
          </w:tblCellMar>
        </w:tblPrEx>
        <w:tc>
          <w:tcPr>
            <w:tcW w:w="800" w:type="dxa"/>
            <w:shd w:val="solid" w:color="FFFFFF" w:fill="auto"/>
          </w:tcPr>
          <w:p w14:paraId="79C092E3" w14:textId="77777777" w:rsidR="00460E11" w:rsidRDefault="00460E11" w:rsidP="00C65B9C">
            <w:pPr>
              <w:pStyle w:val="TAC"/>
              <w:rPr>
                <w:sz w:val="16"/>
                <w:szCs w:val="16"/>
              </w:rPr>
            </w:pPr>
            <w:r>
              <w:rPr>
                <w:sz w:val="16"/>
                <w:szCs w:val="16"/>
              </w:rPr>
              <w:t>2018-01</w:t>
            </w:r>
          </w:p>
        </w:tc>
        <w:tc>
          <w:tcPr>
            <w:tcW w:w="800" w:type="dxa"/>
            <w:shd w:val="solid" w:color="FFFFFF" w:fill="auto"/>
          </w:tcPr>
          <w:p w14:paraId="6BD00C58" w14:textId="77777777" w:rsidR="00460E11" w:rsidRDefault="00460E11" w:rsidP="00C65B9C">
            <w:pPr>
              <w:pStyle w:val="TAC"/>
              <w:rPr>
                <w:sz w:val="16"/>
                <w:szCs w:val="16"/>
              </w:rPr>
            </w:pPr>
            <w:r>
              <w:rPr>
                <w:sz w:val="16"/>
                <w:szCs w:val="16"/>
              </w:rPr>
              <w:t>SA#78</w:t>
            </w:r>
          </w:p>
        </w:tc>
        <w:tc>
          <w:tcPr>
            <w:tcW w:w="1094" w:type="dxa"/>
            <w:shd w:val="solid" w:color="FFFFFF" w:fill="auto"/>
          </w:tcPr>
          <w:p w14:paraId="27766BCE" w14:textId="77777777" w:rsidR="00460E11" w:rsidRDefault="00460E11" w:rsidP="00C65B9C">
            <w:pPr>
              <w:pStyle w:val="TAC"/>
              <w:rPr>
                <w:sz w:val="16"/>
                <w:szCs w:val="16"/>
              </w:rPr>
            </w:pPr>
            <w:r>
              <w:rPr>
                <w:sz w:val="16"/>
                <w:szCs w:val="16"/>
              </w:rPr>
              <w:t>SP-170874</w:t>
            </w:r>
          </w:p>
        </w:tc>
        <w:tc>
          <w:tcPr>
            <w:tcW w:w="567" w:type="dxa"/>
            <w:shd w:val="solid" w:color="FFFFFF" w:fill="auto"/>
          </w:tcPr>
          <w:p w14:paraId="05127D9B" w14:textId="77777777" w:rsidR="00460E11" w:rsidRDefault="00460E11" w:rsidP="00C65B9C">
            <w:pPr>
              <w:pStyle w:val="TAL"/>
              <w:rPr>
                <w:sz w:val="16"/>
                <w:szCs w:val="16"/>
              </w:rPr>
            </w:pPr>
            <w:r>
              <w:rPr>
                <w:sz w:val="16"/>
                <w:szCs w:val="16"/>
              </w:rPr>
              <w:t>0036</w:t>
            </w:r>
          </w:p>
        </w:tc>
        <w:tc>
          <w:tcPr>
            <w:tcW w:w="425" w:type="dxa"/>
            <w:shd w:val="solid" w:color="FFFFFF" w:fill="auto"/>
          </w:tcPr>
          <w:p w14:paraId="31694687" w14:textId="77777777" w:rsidR="00460E11" w:rsidRDefault="00460E11" w:rsidP="00A70A5F">
            <w:pPr>
              <w:pStyle w:val="TAL"/>
              <w:jc w:val="center"/>
              <w:rPr>
                <w:sz w:val="16"/>
                <w:szCs w:val="16"/>
              </w:rPr>
            </w:pPr>
            <w:r>
              <w:rPr>
                <w:sz w:val="16"/>
                <w:szCs w:val="16"/>
              </w:rPr>
              <w:t>-</w:t>
            </w:r>
          </w:p>
        </w:tc>
        <w:tc>
          <w:tcPr>
            <w:tcW w:w="425" w:type="dxa"/>
            <w:shd w:val="solid" w:color="FFFFFF" w:fill="auto"/>
          </w:tcPr>
          <w:p w14:paraId="2EC36AC2" w14:textId="77777777" w:rsidR="00460E11" w:rsidRDefault="00460E11" w:rsidP="00E64476">
            <w:pPr>
              <w:pStyle w:val="TAL"/>
              <w:jc w:val="center"/>
              <w:rPr>
                <w:sz w:val="16"/>
                <w:szCs w:val="16"/>
              </w:rPr>
            </w:pPr>
            <w:r>
              <w:rPr>
                <w:sz w:val="16"/>
                <w:szCs w:val="16"/>
              </w:rPr>
              <w:t>F</w:t>
            </w:r>
          </w:p>
        </w:tc>
        <w:tc>
          <w:tcPr>
            <w:tcW w:w="4820" w:type="dxa"/>
            <w:shd w:val="solid" w:color="FFFFFF" w:fill="auto"/>
          </w:tcPr>
          <w:p w14:paraId="19E3536B" w14:textId="77777777" w:rsidR="00460E11" w:rsidRPr="00E64476" w:rsidRDefault="00460E11" w:rsidP="00E64476">
            <w:pPr>
              <w:pStyle w:val="TAL"/>
              <w:rPr>
                <w:sz w:val="16"/>
                <w:szCs w:val="16"/>
              </w:rPr>
            </w:pPr>
            <w:r w:rsidRPr="00416FE1">
              <w:rPr>
                <w:sz w:val="16"/>
                <w:szCs w:val="16"/>
              </w:rPr>
              <w:t>Fix media security for private call</w:t>
            </w:r>
          </w:p>
        </w:tc>
        <w:tc>
          <w:tcPr>
            <w:tcW w:w="708" w:type="dxa"/>
            <w:shd w:val="solid" w:color="FFFFFF" w:fill="auto"/>
          </w:tcPr>
          <w:p w14:paraId="4103F987" w14:textId="77777777" w:rsidR="00460E11" w:rsidRDefault="00460E11" w:rsidP="00C65B9C">
            <w:pPr>
              <w:pStyle w:val="TAC"/>
              <w:rPr>
                <w:sz w:val="16"/>
                <w:szCs w:val="16"/>
              </w:rPr>
            </w:pPr>
            <w:r>
              <w:rPr>
                <w:sz w:val="16"/>
                <w:szCs w:val="16"/>
              </w:rPr>
              <w:t>14.2.0</w:t>
            </w:r>
          </w:p>
        </w:tc>
      </w:tr>
      <w:tr w:rsidR="00F745C2" w:rsidRPr="007D6048" w14:paraId="273FEF29" w14:textId="77777777" w:rsidTr="00135007">
        <w:tblPrEx>
          <w:tblCellMar>
            <w:top w:w="0" w:type="dxa"/>
            <w:bottom w:w="0" w:type="dxa"/>
          </w:tblCellMar>
        </w:tblPrEx>
        <w:tc>
          <w:tcPr>
            <w:tcW w:w="800" w:type="dxa"/>
            <w:shd w:val="solid" w:color="FFFFFF" w:fill="auto"/>
          </w:tcPr>
          <w:p w14:paraId="1E8C3264" w14:textId="77777777" w:rsidR="00F745C2" w:rsidRDefault="00F745C2" w:rsidP="00C65B9C">
            <w:pPr>
              <w:pStyle w:val="TAC"/>
              <w:rPr>
                <w:sz w:val="16"/>
                <w:szCs w:val="16"/>
              </w:rPr>
            </w:pPr>
            <w:r>
              <w:rPr>
                <w:sz w:val="16"/>
                <w:szCs w:val="16"/>
              </w:rPr>
              <w:t>2018-01</w:t>
            </w:r>
          </w:p>
        </w:tc>
        <w:tc>
          <w:tcPr>
            <w:tcW w:w="800" w:type="dxa"/>
            <w:shd w:val="solid" w:color="FFFFFF" w:fill="auto"/>
          </w:tcPr>
          <w:p w14:paraId="0375F05C" w14:textId="77777777" w:rsidR="00F745C2" w:rsidRDefault="00F745C2" w:rsidP="00C65B9C">
            <w:pPr>
              <w:pStyle w:val="TAC"/>
              <w:rPr>
                <w:sz w:val="16"/>
                <w:szCs w:val="16"/>
              </w:rPr>
            </w:pPr>
            <w:r>
              <w:rPr>
                <w:sz w:val="16"/>
                <w:szCs w:val="16"/>
              </w:rPr>
              <w:t>SA#78</w:t>
            </w:r>
          </w:p>
        </w:tc>
        <w:tc>
          <w:tcPr>
            <w:tcW w:w="1094" w:type="dxa"/>
            <w:shd w:val="solid" w:color="FFFFFF" w:fill="auto"/>
          </w:tcPr>
          <w:p w14:paraId="5E92BE94" w14:textId="77777777" w:rsidR="00F745C2" w:rsidRDefault="00F745C2" w:rsidP="00C65B9C">
            <w:pPr>
              <w:pStyle w:val="TAC"/>
              <w:rPr>
                <w:sz w:val="16"/>
                <w:szCs w:val="16"/>
              </w:rPr>
            </w:pPr>
            <w:r>
              <w:rPr>
                <w:sz w:val="16"/>
                <w:szCs w:val="16"/>
              </w:rPr>
              <w:t>SP-170874</w:t>
            </w:r>
          </w:p>
        </w:tc>
        <w:tc>
          <w:tcPr>
            <w:tcW w:w="567" w:type="dxa"/>
            <w:shd w:val="solid" w:color="FFFFFF" w:fill="auto"/>
          </w:tcPr>
          <w:p w14:paraId="3EA626B5" w14:textId="77777777" w:rsidR="00F745C2" w:rsidRDefault="00F745C2" w:rsidP="00C65B9C">
            <w:pPr>
              <w:pStyle w:val="TAL"/>
              <w:rPr>
                <w:sz w:val="16"/>
                <w:szCs w:val="16"/>
              </w:rPr>
            </w:pPr>
            <w:r>
              <w:rPr>
                <w:sz w:val="16"/>
                <w:szCs w:val="16"/>
              </w:rPr>
              <w:t>0037</w:t>
            </w:r>
          </w:p>
        </w:tc>
        <w:tc>
          <w:tcPr>
            <w:tcW w:w="425" w:type="dxa"/>
            <w:shd w:val="solid" w:color="FFFFFF" w:fill="auto"/>
          </w:tcPr>
          <w:p w14:paraId="0727B9A9" w14:textId="77777777" w:rsidR="00F745C2" w:rsidRDefault="00F745C2" w:rsidP="00A70A5F">
            <w:pPr>
              <w:pStyle w:val="TAL"/>
              <w:jc w:val="center"/>
              <w:rPr>
                <w:sz w:val="16"/>
                <w:szCs w:val="16"/>
              </w:rPr>
            </w:pPr>
            <w:r>
              <w:rPr>
                <w:sz w:val="16"/>
                <w:szCs w:val="16"/>
              </w:rPr>
              <w:t>1</w:t>
            </w:r>
          </w:p>
        </w:tc>
        <w:tc>
          <w:tcPr>
            <w:tcW w:w="425" w:type="dxa"/>
            <w:shd w:val="solid" w:color="FFFFFF" w:fill="auto"/>
          </w:tcPr>
          <w:p w14:paraId="1A0A3BF3" w14:textId="77777777" w:rsidR="00F745C2" w:rsidRDefault="00F745C2" w:rsidP="00E64476">
            <w:pPr>
              <w:pStyle w:val="TAL"/>
              <w:jc w:val="center"/>
              <w:rPr>
                <w:sz w:val="16"/>
                <w:szCs w:val="16"/>
              </w:rPr>
            </w:pPr>
            <w:r>
              <w:rPr>
                <w:sz w:val="16"/>
                <w:szCs w:val="16"/>
              </w:rPr>
              <w:t>F</w:t>
            </w:r>
          </w:p>
        </w:tc>
        <w:tc>
          <w:tcPr>
            <w:tcW w:w="4820" w:type="dxa"/>
            <w:shd w:val="solid" w:color="FFFFFF" w:fill="auto"/>
          </w:tcPr>
          <w:p w14:paraId="15AA8B8F" w14:textId="77777777" w:rsidR="00F745C2" w:rsidRPr="00E64476" w:rsidRDefault="00F745C2" w:rsidP="00E64476">
            <w:pPr>
              <w:pStyle w:val="TAL"/>
              <w:rPr>
                <w:sz w:val="16"/>
                <w:szCs w:val="16"/>
              </w:rPr>
            </w:pPr>
            <w:r w:rsidRPr="00416FE1">
              <w:rPr>
                <w:sz w:val="16"/>
                <w:szCs w:val="16"/>
              </w:rPr>
              <w:t>Fix client check during GMK provisioning</w:t>
            </w:r>
          </w:p>
        </w:tc>
        <w:tc>
          <w:tcPr>
            <w:tcW w:w="708" w:type="dxa"/>
            <w:shd w:val="solid" w:color="FFFFFF" w:fill="auto"/>
          </w:tcPr>
          <w:p w14:paraId="4AB89BDB" w14:textId="77777777" w:rsidR="00F745C2" w:rsidRDefault="00F745C2" w:rsidP="00C65B9C">
            <w:pPr>
              <w:pStyle w:val="TAC"/>
              <w:rPr>
                <w:sz w:val="16"/>
                <w:szCs w:val="16"/>
              </w:rPr>
            </w:pPr>
            <w:r>
              <w:rPr>
                <w:sz w:val="16"/>
                <w:szCs w:val="16"/>
              </w:rPr>
              <w:t>14.2.0</w:t>
            </w:r>
          </w:p>
        </w:tc>
      </w:tr>
      <w:tr w:rsidR="005F01CC" w:rsidRPr="007D6048" w14:paraId="1720592C" w14:textId="77777777" w:rsidTr="00135007">
        <w:tblPrEx>
          <w:tblCellMar>
            <w:top w:w="0" w:type="dxa"/>
            <w:bottom w:w="0" w:type="dxa"/>
          </w:tblCellMar>
        </w:tblPrEx>
        <w:tc>
          <w:tcPr>
            <w:tcW w:w="800" w:type="dxa"/>
            <w:shd w:val="solid" w:color="FFFFFF" w:fill="auto"/>
          </w:tcPr>
          <w:p w14:paraId="5AC6C020" w14:textId="77777777" w:rsidR="005F01CC" w:rsidRDefault="005F01CC" w:rsidP="00C65B9C">
            <w:pPr>
              <w:pStyle w:val="TAC"/>
              <w:rPr>
                <w:sz w:val="16"/>
                <w:szCs w:val="16"/>
              </w:rPr>
            </w:pPr>
            <w:r>
              <w:rPr>
                <w:sz w:val="16"/>
                <w:szCs w:val="16"/>
              </w:rPr>
              <w:t>2018-01</w:t>
            </w:r>
          </w:p>
        </w:tc>
        <w:tc>
          <w:tcPr>
            <w:tcW w:w="800" w:type="dxa"/>
            <w:shd w:val="solid" w:color="FFFFFF" w:fill="auto"/>
          </w:tcPr>
          <w:p w14:paraId="15C5695D" w14:textId="77777777" w:rsidR="005F01CC" w:rsidRDefault="005F01CC" w:rsidP="00C65B9C">
            <w:pPr>
              <w:pStyle w:val="TAC"/>
              <w:rPr>
                <w:sz w:val="16"/>
                <w:szCs w:val="16"/>
              </w:rPr>
            </w:pPr>
            <w:r>
              <w:rPr>
                <w:sz w:val="16"/>
                <w:szCs w:val="16"/>
              </w:rPr>
              <w:t>SA#78</w:t>
            </w:r>
          </w:p>
        </w:tc>
        <w:tc>
          <w:tcPr>
            <w:tcW w:w="1094" w:type="dxa"/>
            <w:shd w:val="solid" w:color="FFFFFF" w:fill="auto"/>
          </w:tcPr>
          <w:p w14:paraId="5167D12D" w14:textId="77777777" w:rsidR="005F01CC" w:rsidRDefault="005F01CC" w:rsidP="00C65B9C">
            <w:pPr>
              <w:pStyle w:val="TAC"/>
              <w:rPr>
                <w:sz w:val="16"/>
                <w:szCs w:val="16"/>
              </w:rPr>
            </w:pPr>
            <w:r>
              <w:rPr>
                <w:sz w:val="16"/>
                <w:szCs w:val="16"/>
              </w:rPr>
              <w:t>SP-170874</w:t>
            </w:r>
          </w:p>
        </w:tc>
        <w:tc>
          <w:tcPr>
            <w:tcW w:w="567" w:type="dxa"/>
            <w:shd w:val="solid" w:color="FFFFFF" w:fill="auto"/>
          </w:tcPr>
          <w:p w14:paraId="16D094A0" w14:textId="77777777" w:rsidR="005F01CC" w:rsidRDefault="005F01CC" w:rsidP="00C65B9C">
            <w:pPr>
              <w:pStyle w:val="TAL"/>
              <w:rPr>
                <w:sz w:val="16"/>
                <w:szCs w:val="16"/>
              </w:rPr>
            </w:pPr>
            <w:r>
              <w:rPr>
                <w:sz w:val="16"/>
                <w:szCs w:val="16"/>
              </w:rPr>
              <w:t>0038</w:t>
            </w:r>
          </w:p>
        </w:tc>
        <w:tc>
          <w:tcPr>
            <w:tcW w:w="425" w:type="dxa"/>
            <w:shd w:val="solid" w:color="FFFFFF" w:fill="auto"/>
          </w:tcPr>
          <w:p w14:paraId="5AE27978" w14:textId="77777777" w:rsidR="005F01CC" w:rsidRDefault="005F01CC" w:rsidP="00A70A5F">
            <w:pPr>
              <w:pStyle w:val="TAL"/>
              <w:jc w:val="center"/>
              <w:rPr>
                <w:sz w:val="16"/>
                <w:szCs w:val="16"/>
              </w:rPr>
            </w:pPr>
            <w:r>
              <w:rPr>
                <w:sz w:val="16"/>
                <w:szCs w:val="16"/>
              </w:rPr>
              <w:t>1</w:t>
            </w:r>
          </w:p>
        </w:tc>
        <w:tc>
          <w:tcPr>
            <w:tcW w:w="425" w:type="dxa"/>
            <w:shd w:val="solid" w:color="FFFFFF" w:fill="auto"/>
          </w:tcPr>
          <w:p w14:paraId="3D5AC50A" w14:textId="77777777" w:rsidR="005F01CC" w:rsidRDefault="005F01CC" w:rsidP="00E64476">
            <w:pPr>
              <w:pStyle w:val="TAL"/>
              <w:jc w:val="center"/>
              <w:rPr>
                <w:sz w:val="16"/>
                <w:szCs w:val="16"/>
              </w:rPr>
            </w:pPr>
            <w:r>
              <w:rPr>
                <w:sz w:val="16"/>
                <w:szCs w:val="16"/>
              </w:rPr>
              <w:t>F</w:t>
            </w:r>
          </w:p>
        </w:tc>
        <w:tc>
          <w:tcPr>
            <w:tcW w:w="4820" w:type="dxa"/>
            <w:shd w:val="solid" w:color="FFFFFF" w:fill="auto"/>
          </w:tcPr>
          <w:p w14:paraId="5E45DF4E" w14:textId="77777777" w:rsidR="005F01CC" w:rsidRPr="00E64476" w:rsidRDefault="005F01CC" w:rsidP="00E64476">
            <w:pPr>
              <w:pStyle w:val="TAL"/>
              <w:rPr>
                <w:sz w:val="16"/>
                <w:szCs w:val="16"/>
              </w:rPr>
            </w:pPr>
            <w:r w:rsidRPr="00416FE1">
              <w:rPr>
                <w:sz w:val="16"/>
                <w:szCs w:val="16"/>
              </w:rPr>
              <w:t>Alignment with MuSiK Stage 3 in CT1 specs 24.379 and 24.481</w:t>
            </w:r>
          </w:p>
        </w:tc>
        <w:tc>
          <w:tcPr>
            <w:tcW w:w="708" w:type="dxa"/>
            <w:shd w:val="solid" w:color="FFFFFF" w:fill="auto"/>
          </w:tcPr>
          <w:p w14:paraId="3994A8E6" w14:textId="77777777" w:rsidR="005F01CC" w:rsidRDefault="005F01CC" w:rsidP="00C65B9C">
            <w:pPr>
              <w:pStyle w:val="TAC"/>
              <w:rPr>
                <w:sz w:val="16"/>
                <w:szCs w:val="16"/>
              </w:rPr>
            </w:pPr>
            <w:r>
              <w:rPr>
                <w:sz w:val="16"/>
                <w:szCs w:val="16"/>
              </w:rPr>
              <w:t>14.2.0</w:t>
            </w:r>
          </w:p>
        </w:tc>
      </w:tr>
      <w:tr w:rsidR="00416FE1" w:rsidRPr="007D6048" w14:paraId="22818D91" w14:textId="77777777" w:rsidTr="00135007">
        <w:tblPrEx>
          <w:tblCellMar>
            <w:top w:w="0" w:type="dxa"/>
            <w:bottom w:w="0" w:type="dxa"/>
          </w:tblCellMar>
        </w:tblPrEx>
        <w:tc>
          <w:tcPr>
            <w:tcW w:w="800" w:type="dxa"/>
            <w:shd w:val="solid" w:color="FFFFFF" w:fill="auto"/>
          </w:tcPr>
          <w:p w14:paraId="4F09A9C0" w14:textId="77777777" w:rsidR="00416FE1" w:rsidRDefault="00416FE1" w:rsidP="00C65B9C">
            <w:pPr>
              <w:pStyle w:val="TAC"/>
              <w:rPr>
                <w:sz w:val="16"/>
                <w:szCs w:val="16"/>
              </w:rPr>
            </w:pPr>
            <w:r>
              <w:rPr>
                <w:sz w:val="16"/>
                <w:szCs w:val="16"/>
              </w:rPr>
              <w:t>2018-01</w:t>
            </w:r>
          </w:p>
        </w:tc>
        <w:tc>
          <w:tcPr>
            <w:tcW w:w="800" w:type="dxa"/>
            <w:shd w:val="solid" w:color="FFFFFF" w:fill="auto"/>
          </w:tcPr>
          <w:p w14:paraId="40C21081" w14:textId="77777777" w:rsidR="00416FE1" w:rsidRDefault="00416FE1" w:rsidP="00C65B9C">
            <w:pPr>
              <w:pStyle w:val="TAC"/>
              <w:rPr>
                <w:sz w:val="16"/>
                <w:szCs w:val="16"/>
              </w:rPr>
            </w:pPr>
            <w:r>
              <w:rPr>
                <w:sz w:val="16"/>
                <w:szCs w:val="16"/>
              </w:rPr>
              <w:t>SA#78</w:t>
            </w:r>
          </w:p>
        </w:tc>
        <w:tc>
          <w:tcPr>
            <w:tcW w:w="1094" w:type="dxa"/>
            <w:shd w:val="solid" w:color="FFFFFF" w:fill="auto"/>
          </w:tcPr>
          <w:p w14:paraId="6FFFF1F6" w14:textId="77777777" w:rsidR="00416FE1" w:rsidRDefault="00416FE1" w:rsidP="00C65B9C">
            <w:pPr>
              <w:pStyle w:val="TAC"/>
              <w:rPr>
                <w:sz w:val="16"/>
                <w:szCs w:val="16"/>
              </w:rPr>
            </w:pPr>
            <w:r>
              <w:rPr>
                <w:sz w:val="16"/>
                <w:szCs w:val="16"/>
              </w:rPr>
              <w:t>SP-170874</w:t>
            </w:r>
          </w:p>
        </w:tc>
        <w:tc>
          <w:tcPr>
            <w:tcW w:w="567" w:type="dxa"/>
            <w:shd w:val="solid" w:color="FFFFFF" w:fill="auto"/>
          </w:tcPr>
          <w:p w14:paraId="48F2670C" w14:textId="77777777" w:rsidR="00416FE1" w:rsidRDefault="00416FE1" w:rsidP="00C65B9C">
            <w:pPr>
              <w:pStyle w:val="TAL"/>
              <w:rPr>
                <w:sz w:val="16"/>
                <w:szCs w:val="16"/>
              </w:rPr>
            </w:pPr>
            <w:r>
              <w:rPr>
                <w:sz w:val="16"/>
                <w:szCs w:val="16"/>
              </w:rPr>
              <w:t>0039</w:t>
            </w:r>
          </w:p>
        </w:tc>
        <w:tc>
          <w:tcPr>
            <w:tcW w:w="425" w:type="dxa"/>
            <w:shd w:val="solid" w:color="FFFFFF" w:fill="auto"/>
          </w:tcPr>
          <w:p w14:paraId="16681ACB" w14:textId="77777777" w:rsidR="00416FE1" w:rsidRDefault="00416FE1" w:rsidP="00A70A5F">
            <w:pPr>
              <w:pStyle w:val="TAL"/>
              <w:jc w:val="center"/>
              <w:rPr>
                <w:sz w:val="16"/>
                <w:szCs w:val="16"/>
              </w:rPr>
            </w:pPr>
            <w:r>
              <w:rPr>
                <w:sz w:val="16"/>
                <w:szCs w:val="16"/>
              </w:rPr>
              <w:t>1</w:t>
            </w:r>
          </w:p>
        </w:tc>
        <w:tc>
          <w:tcPr>
            <w:tcW w:w="425" w:type="dxa"/>
            <w:shd w:val="solid" w:color="FFFFFF" w:fill="auto"/>
          </w:tcPr>
          <w:p w14:paraId="32D892A6" w14:textId="77777777" w:rsidR="00416FE1" w:rsidRDefault="00416FE1" w:rsidP="00E64476">
            <w:pPr>
              <w:pStyle w:val="TAL"/>
              <w:jc w:val="center"/>
              <w:rPr>
                <w:sz w:val="16"/>
                <w:szCs w:val="16"/>
              </w:rPr>
            </w:pPr>
            <w:r>
              <w:rPr>
                <w:sz w:val="16"/>
                <w:szCs w:val="16"/>
              </w:rPr>
              <w:t>F</w:t>
            </w:r>
          </w:p>
        </w:tc>
        <w:tc>
          <w:tcPr>
            <w:tcW w:w="4820" w:type="dxa"/>
            <w:shd w:val="solid" w:color="FFFFFF" w:fill="auto"/>
          </w:tcPr>
          <w:p w14:paraId="397EA6EC" w14:textId="77777777" w:rsidR="00416FE1" w:rsidRPr="00E64476" w:rsidRDefault="00416FE1" w:rsidP="00E64476">
            <w:pPr>
              <w:pStyle w:val="TAL"/>
              <w:rPr>
                <w:sz w:val="16"/>
                <w:szCs w:val="16"/>
              </w:rPr>
            </w:pPr>
            <w:r w:rsidRPr="00416FE1">
              <w:rPr>
                <w:sz w:val="16"/>
                <w:szCs w:val="16"/>
              </w:rPr>
              <w:t>Key parameters payload correction</w:t>
            </w:r>
          </w:p>
        </w:tc>
        <w:tc>
          <w:tcPr>
            <w:tcW w:w="708" w:type="dxa"/>
            <w:shd w:val="solid" w:color="FFFFFF" w:fill="auto"/>
          </w:tcPr>
          <w:p w14:paraId="4AD6838D" w14:textId="77777777" w:rsidR="00416FE1" w:rsidRDefault="00416FE1" w:rsidP="00C65B9C">
            <w:pPr>
              <w:pStyle w:val="TAC"/>
              <w:rPr>
                <w:sz w:val="16"/>
                <w:szCs w:val="16"/>
              </w:rPr>
            </w:pPr>
            <w:r>
              <w:rPr>
                <w:sz w:val="16"/>
                <w:szCs w:val="16"/>
              </w:rPr>
              <w:t>14.2.0</w:t>
            </w:r>
          </w:p>
        </w:tc>
      </w:tr>
      <w:tr w:rsidR="006A1DFC" w:rsidRPr="007D6048" w14:paraId="714839F6" w14:textId="77777777" w:rsidTr="00135007">
        <w:tblPrEx>
          <w:tblCellMar>
            <w:top w:w="0" w:type="dxa"/>
            <w:bottom w:w="0" w:type="dxa"/>
          </w:tblCellMar>
        </w:tblPrEx>
        <w:tc>
          <w:tcPr>
            <w:tcW w:w="800" w:type="dxa"/>
            <w:shd w:val="solid" w:color="FFFFFF" w:fill="auto"/>
          </w:tcPr>
          <w:p w14:paraId="5F20C93E" w14:textId="77777777" w:rsidR="006A1DFC" w:rsidRDefault="006A1DFC" w:rsidP="00C65B9C">
            <w:pPr>
              <w:pStyle w:val="TAC"/>
              <w:rPr>
                <w:sz w:val="16"/>
                <w:szCs w:val="16"/>
              </w:rPr>
            </w:pPr>
            <w:r>
              <w:rPr>
                <w:sz w:val="16"/>
                <w:szCs w:val="16"/>
              </w:rPr>
              <w:t>2018-01</w:t>
            </w:r>
          </w:p>
        </w:tc>
        <w:tc>
          <w:tcPr>
            <w:tcW w:w="800" w:type="dxa"/>
            <w:shd w:val="solid" w:color="FFFFFF" w:fill="auto"/>
          </w:tcPr>
          <w:p w14:paraId="07D53A00" w14:textId="77777777" w:rsidR="006A1DFC" w:rsidRDefault="006A1DFC" w:rsidP="00C65B9C">
            <w:pPr>
              <w:pStyle w:val="TAC"/>
              <w:rPr>
                <w:sz w:val="16"/>
                <w:szCs w:val="16"/>
              </w:rPr>
            </w:pPr>
            <w:r>
              <w:rPr>
                <w:sz w:val="16"/>
                <w:szCs w:val="16"/>
              </w:rPr>
              <w:t>SA#78</w:t>
            </w:r>
          </w:p>
        </w:tc>
        <w:tc>
          <w:tcPr>
            <w:tcW w:w="1094" w:type="dxa"/>
            <w:shd w:val="solid" w:color="FFFFFF" w:fill="auto"/>
          </w:tcPr>
          <w:p w14:paraId="1A1EC9C0" w14:textId="77777777" w:rsidR="006A1DFC" w:rsidRDefault="006A1DFC" w:rsidP="00C65B9C">
            <w:pPr>
              <w:pStyle w:val="TAC"/>
              <w:rPr>
                <w:sz w:val="16"/>
                <w:szCs w:val="16"/>
              </w:rPr>
            </w:pPr>
            <w:r>
              <w:rPr>
                <w:sz w:val="16"/>
                <w:szCs w:val="16"/>
              </w:rPr>
              <w:t>SP-170877</w:t>
            </w:r>
          </w:p>
        </w:tc>
        <w:tc>
          <w:tcPr>
            <w:tcW w:w="567" w:type="dxa"/>
            <w:shd w:val="solid" w:color="FFFFFF" w:fill="auto"/>
          </w:tcPr>
          <w:p w14:paraId="2A2E839F" w14:textId="77777777" w:rsidR="006A1DFC" w:rsidRDefault="006A1DFC" w:rsidP="00C65B9C">
            <w:pPr>
              <w:pStyle w:val="TAL"/>
              <w:rPr>
                <w:sz w:val="16"/>
                <w:szCs w:val="16"/>
              </w:rPr>
            </w:pPr>
            <w:r>
              <w:rPr>
                <w:sz w:val="16"/>
                <w:szCs w:val="16"/>
              </w:rPr>
              <w:t>0026</w:t>
            </w:r>
          </w:p>
        </w:tc>
        <w:tc>
          <w:tcPr>
            <w:tcW w:w="425" w:type="dxa"/>
            <w:shd w:val="solid" w:color="FFFFFF" w:fill="auto"/>
          </w:tcPr>
          <w:p w14:paraId="557C3F6E" w14:textId="77777777" w:rsidR="006A1DFC" w:rsidRDefault="006A1DFC" w:rsidP="00A70A5F">
            <w:pPr>
              <w:pStyle w:val="TAL"/>
              <w:jc w:val="center"/>
              <w:rPr>
                <w:sz w:val="16"/>
                <w:szCs w:val="16"/>
              </w:rPr>
            </w:pPr>
            <w:r>
              <w:rPr>
                <w:sz w:val="16"/>
                <w:szCs w:val="16"/>
              </w:rPr>
              <w:t>1</w:t>
            </w:r>
          </w:p>
        </w:tc>
        <w:tc>
          <w:tcPr>
            <w:tcW w:w="425" w:type="dxa"/>
            <w:shd w:val="solid" w:color="FFFFFF" w:fill="auto"/>
          </w:tcPr>
          <w:p w14:paraId="1A9A428B" w14:textId="77777777" w:rsidR="006A1DFC" w:rsidRDefault="006A1DFC" w:rsidP="00E64476">
            <w:pPr>
              <w:pStyle w:val="TAL"/>
              <w:jc w:val="center"/>
              <w:rPr>
                <w:sz w:val="16"/>
                <w:szCs w:val="16"/>
              </w:rPr>
            </w:pPr>
            <w:r>
              <w:rPr>
                <w:sz w:val="16"/>
                <w:szCs w:val="16"/>
              </w:rPr>
              <w:t>B</w:t>
            </w:r>
          </w:p>
        </w:tc>
        <w:tc>
          <w:tcPr>
            <w:tcW w:w="4820" w:type="dxa"/>
            <w:shd w:val="solid" w:color="FFFFFF" w:fill="auto"/>
          </w:tcPr>
          <w:p w14:paraId="2AF79155" w14:textId="77777777" w:rsidR="006A1DFC" w:rsidRPr="00416FE1" w:rsidRDefault="006A1DFC" w:rsidP="00E64476">
            <w:pPr>
              <w:pStyle w:val="TAL"/>
              <w:rPr>
                <w:sz w:val="16"/>
                <w:szCs w:val="16"/>
              </w:rPr>
            </w:pPr>
            <w:r w:rsidRPr="003803F1">
              <w:rPr>
                <w:sz w:val="16"/>
                <w:szCs w:val="16"/>
              </w:rPr>
              <w:t>Adding KMS Redirect Responses</w:t>
            </w:r>
          </w:p>
        </w:tc>
        <w:tc>
          <w:tcPr>
            <w:tcW w:w="708" w:type="dxa"/>
            <w:shd w:val="solid" w:color="FFFFFF" w:fill="auto"/>
          </w:tcPr>
          <w:p w14:paraId="768F449D" w14:textId="77777777" w:rsidR="006A1DFC" w:rsidRDefault="006A1DFC" w:rsidP="00C65B9C">
            <w:pPr>
              <w:pStyle w:val="TAC"/>
              <w:rPr>
                <w:sz w:val="16"/>
                <w:szCs w:val="16"/>
              </w:rPr>
            </w:pPr>
            <w:r>
              <w:rPr>
                <w:sz w:val="16"/>
                <w:szCs w:val="16"/>
              </w:rPr>
              <w:t>15.0.0</w:t>
            </w:r>
          </w:p>
        </w:tc>
      </w:tr>
      <w:tr w:rsidR="001F3DDE" w:rsidRPr="007D6048" w14:paraId="08806E42" w14:textId="77777777" w:rsidTr="00135007">
        <w:tblPrEx>
          <w:tblCellMar>
            <w:top w:w="0" w:type="dxa"/>
            <w:bottom w:w="0" w:type="dxa"/>
          </w:tblCellMar>
        </w:tblPrEx>
        <w:tc>
          <w:tcPr>
            <w:tcW w:w="800" w:type="dxa"/>
            <w:shd w:val="solid" w:color="FFFFFF" w:fill="auto"/>
          </w:tcPr>
          <w:p w14:paraId="7AE4872D" w14:textId="77777777" w:rsidR="001F3DDE" w:rsidRDefault="001F3DDE" w:rsidP="00C65B9C">
            <w:pPr>
              <w:pStyle w:val="TAC"/>
              <w:rPr>
                <w:sz w:val="16"/>
                <w:szCs w:val="16"/>
              </w:rPr>
            </w:pPr>
            <w:r>
              <w:rPr>
                <w:sz w:val="16"/>
                <w:szCs w:val="16"/>
              </w:rPr>
              <w:t>2018-01</w:t>
            </w:r>
          </w:p>
        </w:tc>
        <w:tc>
          <w:tcPr>
            <w:tcW w:w="800" w:type="dxa"/>
            <w:shd w:val="solid" w:color="FFFFFF" w:fill="auto"/>
          </w:tcPr>
          <w:p w14:paraId="2C22D072" w14:textId="77777777" w:rsidR="001F3DDE" w:rsidRDefault="001F3DDE" w:rsidP="00C65B9C">
            <w:pPr>
              <w:pStyle w:val="TAC"/>
              <w:rPr>
                <w:sz w:val="16"/>
                <w:szCs w:val="16"/>
              </w:rPr>
            </w:pPr>
            <w:r>
              <w:rPr>
                <w:sz w:val="16"/>
                <w:szCs w:val="16"/>
              </w:rPr>
              <w:t>SA#78</w:t>
            </w:r>
          </w:p>
        </w:tc>
        <w:tc>
          <w:tcPr>
            <w:tcW w:w="1094" w:type="dxa"/>
            <w:shd w:val="solid" w:color="FFFFFF" w:fill="auto"/>
          </w:tcPr>
          <w:p w14:paraId="4EA36C12" w14:textId="77777777" w:rsidR="001F3DDE" w:rsidRDefault="001F3DDE" w:rsidP="00C65B9C">
            <w:pPr>
              <w:pStyle w:val="TAC"/>
              <w:rPr>
                <w:sz w:val="16"/>
                <w:szCs w:val="16"/>
              </w:rPr>
            </w:pPr>
            <w:r>
              <w:rPr>
                <w:sz w:val="16"/>
                <w:szCs w:val="16"/>
              </w:rPr>
              <w:t>SP-170877</w:t>
            </w:r>
          </w:p>
        </w:tc>
        <w:tc>
          <w:tcPr>
            <w:tcW w:w="567" w:type="dxa"/>
            <w:shd w:val="solid" w:color="FFFFFF" w:fill="auto"/>
          </w:tcPr>
          <w:p w14:paraId="6E75D364" w14:textId="77777777" w:rsidR="001F3DDE" w:rsidRDefault="001F3DDE" w:rsidP="00C65B9C">
            <w:pPr>
              <w:pStyle w:val="TAL"/>
              <w:rPr>
                <w:sz w:val="16"/>
                <w:szCs w:val="16"/>
              </w:rPr>
            </w:pPr>
            <w:r>
              <w:rPr>
                <w:sz w:val="16"/>
                <w:szCs w:val="16"/>
              </w:rPr>
              <w:t>0027</w:t>
            </w:r>
          </w:p>
        </w:tc>
        <w:tc>
          <w:tcPr>
            <w:tcW w:w="425" w:type="dxa"/>
            <w:shd w:val="solid" w:color="FFFFFF" w:fill="auto"/>
          </w:tcPr>
          <w:p w14:paraId="393B8FE6" w14:textId="77777777" w:rsidR="001F3DDE" w:rsidRDefault="001F3DDE" w:rsidP="00A70A5F">
            <w:pPr>
              <w:pStyle w:val="TAL"/>
              <w:jc w:val="center"/>
              <w:rPr>
                <w:sz w:val="16"/>
                <w:szCs w:val="16"/>
              </w:rPr>
            </w:pPr>
            <w:r>
              <w:rPr>
                <w:sz w:val="16"/>
                <w:szCs w:val="16"/>
              </w:rPr>
              <w:t>1</w:t>
            </w:r>
          </w:p>
        </w:tc>
        <w:tc>
          <w:tcPr>
            <w:tcW w:w="425" w:type="dxa"/>
            <w:shd w:val="solid" w:color="FFFFFF" w:fill="auto"/>
          </w:tcPr>
          <w:p w14:paraId="3D0C4C09" w14:textId="77777777" w:rsidR="001F3DDE" w:rsidRDefault="001F3DDE" w:rsidP="00E64476">
            <w:pPr>
              <w:pStyle w:val="TAL"/>
              <w:jc w:val="center"/>
              <w:rPr>
                <w:sz w:val="16"/>
                <w:szCs w:val="16"/>
              </w:rPr>
            </w:pPr>
            <w:r>
              <w:rPr>
                <w:sz w:val="16"/>
                <w:szCs w:val="16"/>
              </w:rPr>
              <w:t>B</w:t>
            </w:r>
          </w:p>
        </w:tc>
        <w:tc>
          <w:tcPr>
            <w:tcW w:w="4820" w:type="dxa"/>
            <w:shd w:val="solid" w:color="FFFFFF" w:fill="auto"/>
          </w:tcPr>
          <w:p w14:paraId="1BCDDB2D" w14:textId="77777777" w:rsidR="001F3DDE" w:rsidRPr="00416FE1" w:rsidRDefault="001F3DDE" w:rsidP="00E64476">
            <w:pPr>
              <w:pStyle w:val="TAL"/>
              <w:rPr>
                <w:sz w:val="16"/>
                <w:szCs w:val="16"/>
              </w:rPr>
            </w:pPr>
            <w:r w:rsidRPr="003803F1">
              <w:rPr>
                <w:sz w:val="16"/>
                <w:szCs w:val="16"/>
              </w:rPr>
              <w:t>KMS enhancement, including Migration KMS</w:t>
            </w:r>
          </w:p>
        </w:tc>
        <w:tc>
          <w:tcPr>
            <w:tcW w:w="708" w:type="dxa"/>
            <w:shd w:val="solid" w:color="FFFFFF" w:fill="auto"/>
          </w:tcPr>
          <w:p w14:paraId="435E0206" w14:textId="77777777" w:rsidR="001F3DDE" w:rsidRDefault="001F3DDE" w:rsidP="00C65B9C">
            <w:pPr>
              <w:pStyle w:val="TAC"/>
              <w:rPr>
                <w:sz w:val="16"/>
                <w:szCs w:val="16"/>
              </w:rPr>
            </w:pPr>
            <w:r w:rsidRPr="00E17A40">
              <w:rPr>
                <w:sz w:val="16"/>
                <w:szCs w:val="16"/>
              </w:rPr>
              <w:t>15.0.0</w:t>
            </w:r>
          </w:p>
        </w:tc>
      </w:tr>
      <w:tr w:rsidR="00C60A1F" w:rsidRPr="007D6048" w14:paraId="01C3CAC2" w14:textId="77777777" w:rsidTr="00135007">
        <w:tblPrEx>
          <w:tblCellMar>
            <w:top w:w="0" w:type="dxa"/>
            <w:bottom w:w="0" w:type="dxa"/>
          </w:tblCellMar>
        </w:tblPrEx>
        <w:tc>
          <w:tcPr>
            <w:tcW w:w="800" w:type="dxa"/>
            <w:shd w:val="solid" w:color="FFFFFF" w:fill="auto"/>
          </w:tcPr>
          <w:p w14:paraId="421297CB" w14:textId="77777777" w:rsidR="00C60A1F" w:rsidRDefault="00C60A1F" w:rsidP="00C65B9C">
            <w:pPr>
              <w:pStyle w:val="TAC"/>
              <w:rPr>
                <w:sz w:val="16"/>
                <w:szCs w:val="16"/>
              </w:rPr>
            </w:pPr>
            <w:r>
              <w:rPr>
                <w:sz w:val="16"/>
                <w:szCs w:val="16"/>
              </w:rPr>
              <w:t>2018-01</w:t>
            </w:r>
          </w:p>
        </w:tc>
        <w:tc>
          <w:tcPr>
            <w:tcW w:w="800" w:type="dxa"/>
            <w:shd w:val="solid" w:color="FFFFFF" w:fill="auto"/>
          </w:tcPr>
          <w:p w14:paraId="5E561AF7" w14:textId="77777777" w:rsidR="00C60A1F" w:rsidRDefault="00C60A1F" w:rsidP="00C65B9C">
            <w:pPr>
              <w:pStyle w:val="TAC"/>
              <w:rPr>
                <w:sz w:val="16"/>
                <w:szCs w:val="16"/>
              </w:rPr>
            </w:pPr>
            <w:r>
              <w:rPr>
                <w:sz w:val="16"/>
                <w:szCs w:val="16"/>
              </w:rPr>
              <w:t>SA#78</w:t>
            </w:r>
          </w:p>
        </w:tc>
        <w:tc>
          <w:tcPr>
            <w:tcW w:w="1094" w:type="dxa"/>
            <w:shd w:val="solid" w:color="FFFFFF" w:fill="auto"/>
          </w:tcPr>
          <w:p w14:paraId="285555DE" w14:textId="77777777" w:rsidR="00C60A1F" w:rsidRDefault="00C60A1F" w:rsidP="00C65B9C">
            <w:pPr>
              <w:pStyle w:val="TAC"/>
              <w:rPr>
                <w:sz w:val="16"/>
                <w:szCs w:val="16"/>
              </w:rPr>
            </w:pPr>
            <w:r>
              <w:rPr>
                <w:sz w:val="16"/>
                <w:szCs w:val="16"/>
              </w:rPr>
              <w:t>SP-170877</w:t>
            </w:r>
          </w:p>
        </w:tc>
        <w:tc>
          <w:tcPr>
            <w:tcW w:w="567" w:type="dxa"/>
            <w:shd w:val="solid" w:color="FFFFFF" w:fill="auto"/>
          </w:tcPr>
          <w:p w14:paraId="6CCBDAD8" w14:textId="77777777" w:rsidR="00C60A1F" w:rsidRDefault="00C60A1F" w:rsidP="00C65B9C">
            <w:pPr>
              <w:pStyle w:val="TAL"/>
              <w:rPr>
                <w:sz w:val="16"/>
                <w:szCs w:val="16"/>
              </w:rPr>
            </w:pPr>
            <w:r>
              <w:rPr>
                <w:sz w:val="16"/>
                <w:szCs w:val="16"/>
              </w:rPr>
              <w:t>0028</w:t>
            </w:r>
          </w:p>
        </w:tc>
        <w:tc>
          <w:tcPr>
            <w:tcW w:w="425" w:type="dxa"/>
            <w:shd w:val="solid" w:color="FFFFFF" w:fill="auto"/>
          </w:tcPr>
          <w:p w14:paraId="63978F52" w14:textId="77777777" w:rsidR="00C60A1F" w:rsidRDefault="00C60A1F" w:rsidP="00A70A5F">
            <w:pPr>
              <w:pStyle w:val="TAL"/>
              <w:jc w:val="center"/>
              <w:rPr>
                <w:sz w:val="16"/>
                <w:szCs w:val="16"/>
              </w:rPr>
            </w:pPr>
            <w:r>
              <w:rPr>
                <w:sz w:val="16"/>
                <w:szCs w:val="16"/>
              </w:rPr>
              <w:t>1</w:t>
            </w:r>
          </w:p>
        </w:tc>
        <w:tc>
          <w:tcPr>
            <w:tcW w:w="425" w:type="dxa"/>
            <w:shd w:val="solid" w:color="FFFFFF" w:fill="auto"/>
          </w:tcPr>
          <w:p w14:paraId="48622A8F" w14:textId="77777777" w:rsidR="00C60A1F" w:rsidRDefault="00C60A1F" w:rsidP="00E64476">
            <w:pPr>
              <w:pStyle w:val="TAL"/>
              <w:jc w:val="center"/>
              <w:rPr>
                <w:sz w:val="16"/>
                <w:szCs w:val="16"/>
              </w:rPr>
            </w:pPr>
            <w:r>
              <w:rPr>
                <w:sz w:val="16"/>
                <w:szCs w:val="16"/>
              </w:rPr>
              <w:t>B</w:t>
            </w:r>
          </w:p>
        </w:tc>
        <w:tc>
          <w:tcPr>
            <w:tcW w:w="4820" w:type="dxa"/>
            <w:shd w:val="solid" w:color="FFFFFF" w:fill="auto"/>
          </w:tcPr>
          <w:p w14:paraId="79078DC2" w14:textId="77777777" w:rsidR="00C60A1F" w:rsidRPr="00416FE1" w:rsidRDefault="00C60A1F" w:rsidP="00E64476">
            <w:pPr>
              <w:pStyle w:val="TAL"/>
              <w:rPr>
                <w:sz w:val="16"/>
                <w:szCs w:val="16"/>
              </w:rPr>
            </w:pPr>
            <w:r w:rsidRPr="003803F1">
              <w:rPr>
                <w:sz w:val="16"/>
                <w:szCs w:val="16"/>
              </w:rPr>
              <w:t>Addition of Clause on Logging, Audit and Discreet Monitoring</w:t>
            </w:r>
          </w:p>
        </w:tc>
        <w:tc>
          <w:tcPr>
            <w:tcW w:w="708" w:type="dxa"/>
            <w:shd w:val="solid" w:color="FFFFFF" w:fill="auto"/>
          </w:tcPr>
          <w:p w14:paraId="31D63534" w14:textId="77777777" w:rsidR="00C60A1F" w:rsidRDefault="00C60A1F" w:rsidP="00C65B9C">
            <w:pPr>
              <w:pStyle w:val="TAC"/>
              <w:rPr>
                <w:sz w:val="16"/>
                <w:szCs w:val="16"/>
              </w:rPr>
            </w:pPr>
            <w:r w:rsidRPr="00E17A40">
              <w:rPr>
                <w:sz w:val="16"/>
                <w:szCs w:val="16"/>
              </w:rPr>
              <w:t>15.0.0</w:t>
            </w:r>
          </w:p>
        </w:tc>
      </w:tr>
      <w:tr w:rsidR="000B0DA3" w:rsidRPr="007D6048" w14:paraId="56406D41" w14:textId="77777777" w:rsidTr="00135007">
        <w:tblPrEx>
          <w:tblCellMar>
            <w:top w:w="0" w:type="dxa"/>
            <w:bottom w:w="0" w:type="dxa"/>
          </w:tblCellMar>
        </w:tblPrEx>
        <w:tc>
          <w:tcPr>
            <w:tcW w:w="800" w:type="dxa"/>
            <w:shd w:val="solid" w:color="FFFFFF" w:fill="auto"/>
          </w:tcPr>
          <w:p w14:paraId="4F46372A" w14:textId="77777777" w:rsidR="000B0DA3" w:rsidRDefault="000B0DA3" w:rsidP="00C65B9C">
            <w:pPr>
              <w:pStyle w:val="TAC"/>
              <w:rPr>
                <w:sz w:val="16"/>
                <w:szCs w:val="16"/>
              </w:rPr>
            </w:pPr>
            <w:r>
              <w:rPr>
                <w:sz w:val="16"/>
                <w:szCs w:val="16"/>
              </w:rPr>
              <w:t>2018-01</w:t>
            </w:r>
          </w:p>
        </w:tc>
        <w:tc>
          <w:tcPr>
            <w:tcW w:w="800" w:type="dxa"/>
            <w:shd w:val="solid" w:color="FFFFFF" w:fill="auto"/>
          </w:tcPr>
          <w:p w14:paraId="53BF1310" w14:textId="77777777" w:rsidR="000B0DA3" w:rsidRDefault="000B0DA3" w:rsidP="008A52DC">
            <w:pPr>
              <w:pStyle w:val="TAL"/>
              <w:jc w:val="center"/>
              <w:rPr>
                <w:sz w:val="16"/>
                <w:szCs w:val="16"/>
              </w:rPr>
            </w:pPr>
            <w:r>
              <w:rPr>
                <w:sz w:val="16"/>
                <w:szCs w:val="16"/>
              </w:rPr>
              <w:t>SA#78</w:t>
            </w:r>
          </w:p>
        </w:tc>
        <w:tc>
          <w:tcPr>
            <w:tcW w:w="1094" w:type="dxa"/>
            <w:shd w:val="solid" w:color="FFFFFF" w:fill="auto"/>
          </w:tcPr>
          <w:p w14:paraId="644B1E42" w14:textId="77777777" w:rsidR="000B0DA3" w:rsidRDefault="000B0DA3" w:rsidP="005C3DF1">
            <w:pPr>
              <w:pStyle w:val="TAL"/>
              <w:jc w:val="center"/>
              <w:rPr>
                <w:sz w:val="16"/>
                <w:szCs w:val="16"/>
              </w:rPr>
            </w:pPr>
            <w:r>
              <w:rPr>
                <w:sz w:val="16"/>
                <w:szCs w:val="16"/>
              </w:rPr>
              <w:t>SP-170877</w:t>
            </w:r>
          </w:p>
        </w:tc>
        <w:tc>
          <w:tcPr>
            <w:tcW w:w="567" w:type="dxa"/>
            <w:shd w:val="solid" w:color="FFFFFF" w:fill="auto"/>
          </w:tcPr>
          <w:p w14:paraId="30D4B4D3" w14:textId="77777777" w:rsidR="000B0DA3" w:rsidRDefault="000B0DA3" w:rsidP="00136C73">
            <w:pPr>
              <w:pStyle w:val="TAL"/>
              <w:rPr>
                <w:sz w:val="16"/>
                <w:szCs w:val="16"/>
              </w:rPr>
            </w:pPr>
            <w:r>
              <w:rPr>
                <w:sz w:val="16"/>
                <w:szCs w:val="16"/>
              </w:rPr>
              <w:t>0029</w:t>
            </w:r>
          </w:p>
        </w:tc>
        <w:tc>
          <w:tcPr>
            <w:tcW w:w="425" w:type="dxa"/>
            <w:shd w:val="solid" w:color="FFFFFF" w:fill="auto"/>
          </w:tcPr>
          <w:p w14:paraId="6B29DD3D" w14:textId="77777777" w:rsidR="000B0DA3" w:rsidRDefault="000B0DA3" w:rsidP="003803F1">
            <w:pPr>
              <w:pStyle w:val="TAL"/>
              <w:jc w:val="center"/>
              <w:rPr>
                <w:sz w:val="16"/>
                <w:szCs w:val="16"/>
              </w:rPr>
            </w:pPr>
            <w:r>
              <w:rPr>
                <w:sz w:val="16"/>
                <w:szCs w:val="16"/>
              </w:rPr>
              <w:t>1</w:t>
            </w:r>
          </w:p>
        </w:tc>
        <w:tc>
          <w:tcPr>
            <w:tcW w:w="425" w:type="dxa"/>
            <w:shd w:val="solid" w:color="FFFFFF" w:fill="auto"/>
          </w:tcPr>
          <w:p w14:paraId="40195E27" w14:textId="77777777" w:rsidR="000B0DA3" w:rsidRDefault="000B0DA3" w:rsidP="003803F1">
            <w:pPr>
              <w:pStyle w:val="TAL"/>
              <w:jc w:val="center"/>
              <w:rPr>
                <w:sz w:val="16"/>
                <w:szCs w:val="16"/>
              </w:rPr>
            </w:pPr>
            <w:r>
              <w:rPr>
                <w:sz w:val="16"/>
                <w:szCs w:val="16"/>
              </w:rPr>
              <w:t>B</w:t>
            </w:r>
          </w:p>
        </w:tc>
        <w:tc>
          <w:tcPr>
            <w:tcW w:w="4820" w:type="dxa"/>
            <w:shd w:val="solid" w:color="FFFFFF" w:fill="auto"/>
          </w:tcPr>
          <w:p w14:paraId="283DD4B6" w14:textId="77777777" w:rsidR="000B0DA3" w:rsidRPr="00416FE1" w:rsidRDefault="000B0DA3" w:rsidP="00136C73">
            <w:pPr>
              <w:pStyle w:val="TAL"/>
              <w:rPr>
                <w:sz w:val="16"/>
                <w:szCs w:val="16"/>
              </w:rPr>
            </w:pPr>
            <w:r w:rsidRPr="00136C73">
              <w:rPr>
                <w:sz w:val="16"/>
                <w:szCs w:val="16"/>
              </w:rPr>
              <w:t>Addition of Signalling Proxies</w:t>
            </w:r>
          </w:p>
        </w:tc>
        <w:tc>
          <w:tcPr>
            <w:tcW w:w="708" w:type="dxa"/>
            <w:shd w:val="solid" w:color="FFFFFF" w:fill="auto"/>
          </w:tcPr>
          <w:p w14:paraId="67161C16" w14:textId="77777777" w:rsidR="000B0DA3" w:rsidRDefault="000B0DA3" w:rsidP="00C65B9C">
            <w:pPr>
              <w:pStyle w:val="TAC"/>
              <w:rPr>
                <w:sz w:val="16"/>
                <w:szCs w:val="16"/>
              </w:rPr>
            </w:pPr>
            <w:r w:rsidRPr="00E17A40">
              <w:rPr>
                <w:sz w:val="16"/>
                <w:szCs w:val="16"/>
              </w:rPr>
              <w:t>15.0.0</w:t>
            </w:r>
          </w:p>
        </w:tc>
      </w:tr>
      <w:tr w:rsidR="000219BB" w:rsidRPr="007D6048" w14:paraId="2212BF9D" w14:textId="77777777" w:rsidTr="00135007">
        <w:tblPrEx>
          <w:tblCellMar>
            <w:top w:w="0" w:type="dxa"/>
            <w:bottom w:w="0" w:type="dxa"/>
          </w:tblCellMar>
        </w:tblPrEx>
        <w:tc>
          <w:tcPr>
            <w:tcW w:w="800" w:type="dxa"/>
            <w:shd w:val="solid" w:color="FFFFFF" w:fill="auto"/>
          </w:tcPr>
          <w:p w14:paraId="00AC3AB9" w14:textId="77777777" w:rsidR="000219BB" w:rsidRDefault="000219BB" w:rsidP="00C65B9C">
            <w:pPr>
              <w:pStyle w:val="TAC"/>
              <w:rPr>
                <w:sz w:val="16"/>
                <w:szCs w:val="16"/>
              </w:rPr>
            </w:pPr>
            <w:r>
              <w:rPr>
                <w:sz w:val="16"/>
                <w:szCs w:val="16"/>
              </w:rPr>
              <w:t>2018-01</w:t>
            </w:r>
          </w:p>
        </w:tc>
        <w:tc>
          <w:tcPr>
            <w:tcW w:w="800" w:type="dxa"/>
            <w:shd w:val="solid" w:color="FFFFFF" w:fill="auto"/>
          </w:tcPr>
          <w:p w14:paraId="6A557218" w14:textId="77777777" w:rsidR="000219BB" w:rsidRDefault="000219BB" w:rsidP="008A52DC">
            <w:pPr>
              <w:pStyle w:val="TAL"/>
              <w:jc w:val="center"/>
              <w:rPr>
                <w:sz w:val="16"/>
                <w:szCs w:val="16"/>
              </w:rPr>
            </w:pPr>
            <w:r>
              <w:rPr>
                <w:sz w:val="16"/>
                <w:szCs w:val="16"/>
              </w:rPr>
              <w:t>SA#78</w:t>
            </w:r>
          </w:p>
        </w:tc>
        <w:tc>
          <w:tcPr>
            <w:tcW w:w="1094" w:type="dxa"/>
            <w:shd w:val="solid" w:color="FFFFFF" w:fill="auto"/>
          </w:tcPr>
          <w:p w14:paraId="6B06E6F9" w14:textId="77777777" w:rsidR="000219BB" w:rsidRDefault="000219BB" w:rsidP="005C3DF1">
            <w:pPr>
              <w:pStyle w:val="TAL"/>
              <w:jc w:val="center"/>
              <w:rPr>
                <w:sz w:val="16"/>
                <w:szCs w:val="16"/>
              </w:rPr>
            </w:pPr>
            <w:r>
              <w:rPr>
                <w:sz w:val="16"/>
                <w:szCs w:val="16"/>
              </w:rPr>
              <w:t>SP-170877</w:t>
            </w:r>
          </w:p>
        </w:tc>
        <w:tc>
          <w:tcPr>
            <w:tcW w:w="567" w:type="dxa"/>
            <w:shd w:val="solid" w:color="FFFFFF" w:fill="auto"/>
          </w:tcPr>
          <w:p w14:paraId="02D7C51D" w14:textId="77777777" w:rsidR="000219BB" w:rsidRDefault="000219BB" w:rsidP="00136C73">
            <w:pPr>
              <w:pStyle w:val="TAL"/>
              <w:rPr>
                <w:sz w:val="16"/>
                <w:szCs w:val="16"/>
              </w:rPr>
            </w:pPr>
            <w:r>
              <w:rPr>
                <w:sz w:val="16"/>
                <w:szCs w:val="16"/>
              </w:rPr>
              <w:t>0040</w:t>
            </w:r>
          </w:p>
        </w:tc>
        <w:tc>
          <w:tcPr>
            <w:tcW w:w="425" w:type="dxa"/>
            <w:shd w:val="solid" w:color="FFFFFF" w:fill="auto"/>
          </w:tcPr>
          <w:p w14:paraId="2AB19751" w14:textId="77777777" w:rsidR="000219BB" w:rsidRDefault="000219BB" w:rsidP="003803F1">
            <w:pPr>
              <w:pStyle w:val="TAL"/>
              <w:jc w:val="center"/>
              <w:rPr>
                <w:sz w:val="16"/>
                <w:szCs w:val="16"/>
              </w:rPr>
            </w:pPr>
            <w:r>
              <w:rPr>
                <w:sz w:val="16"/>
                <w:szCs w:val="16"/>
              </w:rPr>
              <w:t>1</w:t>
            </w:r>
          </w:p>
        </w:tc>
        <w:tc>
          <w:tcPr>
            <w:tcW w:w="425" w:type="dxa"/>
            <w:shd w:val="solid" w:color="FFFFFF" w:fill="auto"/>
          </w:tcPr>
          <w:p w14:paraId="7A06D797" w14:textId="77777777" w:rsidR="000219BB" w:rsidRDefault="000219BB" w:rsidP="003803F1">
            <w:pPr>
              <w:pStyle w:val="TAL"/>
              <w:jc w:val="center"/>
              <w:rPr>
                <w:sz w:val="16"/>
                <w:szCs w:val="16"/>
              </w:rPr>
            </w:pPr>
            <w:r>
              <w:rPr>
                <w:sz w:val="16"/>
                <w:szCs w:val="16"/>
              </w:rPr>
              <w:t>B</w:t>
            </w:r>
          </w:p>
        </w:tc>
        <w:tc>
          <w:tcPr>
            <w:tcW w:w="4820" w:type="dxa"/>
            <w:shd w:val="solid" w:color="FFFFFF" w:fill="auto"/>
          </w:tcPr>
          <w:p w14:paraId="7389B28A" w14:textId="77777777" w:rsidR="000219BB" w:rsidRPr="00416FE1" w:rsidRDefault="000219BB" w:rsidP="00136C73">
            <w:pPr>
              <w:pStyle w:val="TAL"/>
              <w:rPr>
                <w:sz w:val="16"/>
                <w:szCs w:val="16"/>
              </w:rPr>
            </w:pPr>
            <w:r w:rsidRPr="00136C73">
              <w:rPr>
                <w:sz w:val="16"/>
                <w:szCs w:val="16"/>
              </w:rPr>
              <w:t>Addition of Element for Authenticating Requests (EAR)</w:t>
            </w:r>
          </w:p>
        </w:tc>
        <w:tc>
          <w:tcPr>
            <w:tcW w:w="708" w:type="dxa"/>
            <w:shd w:val="solid" w:color="FFFFFF" w:fill="auto"/>
          </w:tcPr>
          <w:p w14:paraId="04934D8D" w14:textId="77777777" w:rsidR="000219BB" w:rsidRDefault="000219BB" w:rsidP="00C65B9C">
            <w:pPr>
              <w:pStyle w:val="TAC"/>
              <w:rPr>
                <w:sz w:val="16"/>
                <w:szCs w:val="16"/>
              </w:rPr>
            </w:pPr>
            <w:r w:rsidRPr="00E17A40">
              <w:rPr>
                <w:sz w:val="16"/>
                <w:szCs w:val="16"/>
              </w:rPr>
              <w:t>15.0.0</w:t>
            </w:r>
          </w:p>
        </w:tc>
      </w:tr>
      <w:tr w:rsidR="00B31E9B" w:rsidRPr="007D6048" w14:paraId="248E841C" w14:textId="77777777" w:rsidTr="00135007">
        <w:tblPrEx>
          <w:tblCellMar>
            <w:top w:w="0" w:type="dxa"/>
            <w:bottom w:w="0" w:type="dxa"/>
          </w:tblCellMar>
        </w:tblPrEx>
        <w:tc>
          <w:tcPr>
            <w:tcW w:w="800" w:type="dxa"/>
            <w:shd w:val="solid" w:color="FFFFFF" w:fill="auto"/>
          </w:tcPr>
          <w:p w14:paraId="444DB603" w14:textId="77777777" w:rsidR="00B31E9B" w:rsidRDefault="00B31E9B" w:rsidP="00C65B9C">
            <w:pPr>
              <w:pStyle w:val="TAC"/>
              <w:rPr>
                <w:sz w:val="16"/>
                <w:szCs w:val="16"/>
              </w:rPr>
            </w:pPr>
            <w:r>
              <w:rPr>
                <w:sz w:val="16"/>
                <w:szCs w:val="16"/>
              </w:rPr>
              <w:t>2018-01</w:t>
            </w:r>
          </w:p>
        </w:tc>
        <w:tc>
          <w:tcPr>
            <w:tcW w:w="800" w:type="dxa"/>
            <w:shd w:val="solid" w:color="FFFFFF" w:fill="auto"/>
          </w:tcPr>
          <w:p w14:paraId="744C71F8" w14:textId="77777777" w:rsidR="00B31E9B" w:rsidRDefault="00B31E9B" w:rsidP="008A52DC">
            <w:pPr>
              <w:pStyle w:val="TAL"/>
              <w:jc w:val="center"/>
              <w:rPr>
                <w:sz w:val="16"/>
                <w:szCs w:val="16"/>
              </w:rPr>
            </w:pPr>
            <w:r>
              <w:rPr>
                <w:sz w:val="16"/>
                <w:szCs w:val="16"/>
              </w:rPr>
              <w:t>SA#78</w:t>
            </w:r>
          </w:p>
        </w:tc>
        <w:tc>
          <w:tcPr>
            <w:tcW w:w="1094" w:type="dxa"/>
            <w:shd w:val="solid" w:color="FFFFFF" w:fill="auto"/>
          </w:tcPr>
          <w:p w14:paraId="33BD31FA" w14:textId="77777777" w:rsidR="00B31E9B" w:rsidRDefault="00B31E9B" w:rsidP="005C3DF1">
            <w:pPr>
              <w:pStyle w:val="TAL"/>
              <w:jc w:val="center"/>
              <w:rPr>
                <w:sz w:val="16"/>
                <w:szCs w:val="16"/>
              </w:rPr>
            </w:pPr>
            <w:r>
              <w:rPr>
                <w:sz w:val="16"/>
                <w:szCs w:val="16"/>
              </w:rPr>
              <w:t>SP-170877</w:t>
            </w:r>
          </w:p>
        </w:tc>
        <w:tc>
          <w:tcPr>
            <w:tcW w:w="567" w:type="dxa"/>
            <w:shd w:val="solid" w:color="FFFFFF" w:fill="auto"/>
          </w:tcPr>
          <w:p w14:paraId="7C331976" w14:textId="77777777" w:rsidR="00B31E9B" w:rsidRDefault="00B31E9B" w:rsidP="00136C73">
            <w:pPr>
              <w:pStyle w:val="TAL"/>
              <w:rPr>
                <w:sz w:val="16"/>
                <w:szCs w:val="16"/>
              </w:rPr>
            </w:pPr>
            <w:r>
              <w:rPr>
                <w:sz w:val="16"/>
                <w:szCs w:val="16"/>
              </w:rPr>
              <w:t>0041</w:t>
            </w:r>
          </w:p>
        </w:tc>
        <w:tc>
          <w:tcPr>
            <w:tcW w:w="425" w:type="dxa"/>
            <w:shd w:val="solid" w:color="FFFFFF" w:fill="auto"/>
          </w:tcPr>
          <w:p w14:paraId="4F64B54F" w14:textId="77777777" w:rsidR="00B31E9B" w:rsidRDefault="00B31E9B" w:rsidP="003803F1">
            <w:pPr>
              <w:pStyle w:val="TAL"/>
              <w:jc w:val="center"/>
              <w:rPr>
                <w:sz w:val="16"/>
                <w:szCs w:val="16"/>
              </w:rPr>
            </w:pPr>
            <w:r>
              <w:rPr>
                <w:sz w:val="16"/>
                <w:szCs w:val="16"/>
              </w:rPr>
              <w:t>-</w:t>
            </w:r>
          </w:p>
        </w:tc>
        <w:tc>
          <w:tcPr>
            <w:tcW w:w="425" w:type="dxa"/>
            <w:shd w:val="solid" w:color="FFFFFF" w:fill="auto"/>
          </w:tcPr>
          <w:p w14:paraId="658C71D6" w14:textId="77777777" w:rsidR="00B31E9B" w:rsidRDefault="00B31E9B" w:rsidP="003803F1">
            <w:pPr>
              <w:pStyle w:val="TAL"/>
              <w:jc w:val="center"/>
              <w:rPr>
                <w:sz w:val="16"/>
                <w:szCs w:val="16"/>
              </w:rPr>
            </w:pPr>
            <w:r>
              <w:rPr>
                <w:sz w:val="16"/>
                <w:szCs w:val="16"/>
              </w:rPr>
              <w:t>B</w:t>
            </w:r>
          </w:p>
        </w:tc>
        <w:tc>
          <w:tcPr>
            <w:tcW w:w="4820" w:type="dxa"/>
            <w:shd w:val="solid" w:color="FFFFFF" w:fill="auto"/>
          </w:tcPr>
          <w:p w14:paraId="57F80C49" w14:textId="77777777" w:rsidR="00B31E9B" w:rsidRPr="00416FE1" w:rsidRDefault="00B31E9B" w:rsidP="00136C73">
            <w:pPr>
              <w:pStyle w:val="TAL"/>
              <w:rPr>
                <w:sz w:val="16"/>
                <w:szCs w:val="16"/>
              </w:rPr>
            </w:pPr>
            <w:r w:rsidRPr="00136C73">
              <w:rPr>
                <w:sz w:val="16"/>
                <w:szCs w:val="16"/>
              </w:rPr>
              <w:t>Addition of KMS Requests to support KMS Discovery</w:t>
            </w:r>
          </w:p>
        </w:tc>
        <w:tc>
          <w:tcPr>
            <w:tcW w:w="708" w:type="dxa"/>
            <w:shd w:val="solid" w:color="FFFFFF" w:fill="auto"/>
          </w:tcPr>
          <w:p w14:paraId="61FC3BC9" w14:textId="77777777" w:rsidR="00B31E9B" w:rsidRDefault="00B31E9B" w:rsidP="00C65B9C">
            <w:pPr>
              <w:pStyle w:val="TAC"/>
              <w:rPr>
                <w:sz w:val="16"/>
                <w:szCs w:val="16"/>
              </w:rPr>
            </w:pPr>
            <w:r w:rsidRPr="00E17A40">
              <w:rPr>
                <w:sz w:val="16"/>
                <w:szCs w:val="16"/>
              </w:rPr>
              <w:t>15.0.0</w:t>
            </w:r>
          </w:p>
        </w:tc>
      </w:tr>
      <w:tr w:rsidR="00136C73" w:rsidRPr="007D6048" w14:paraId="3B78AA46" w14:textId="77777777" w:rsidTr="00135007">
        <w:tblPrEx>
          <w:tblCellMar>
            <w:top w:w="0" w:type="dxa"/>
            <w:bottom w:w="0" w:type="dxa"/>
          </w:tblCellMar>
        </w:tblPrEx>
        <w:tc>
          <w:tcPr>
            <w:tcW w:w="800" w:type="dxa"/>
            <w:shd w:val="solid" w:color="FFFFFF" w:fill="auto"/>
          </w:tcPr>
          <w:p w14:paraId="0A6EE3D7" w14:textId="77777777" w:rsidR="00136C73" w:rsidRDefault="00136C73" w:rsidP="00C65B9C">
            <w:pPr>
              <w:pStyle w:val="TAC"/>
              <w:rPr>
                <w:sz w:val="16"/>
                <w:szCs w:val="16"/>
              </w:rPr>
            </w:pPr>
            <w:r>
              <w:rPr>
                <w:sz w:val="16"/>
                <w:szCs w:val="16"/>
              </w:rPr>
              <w:t>2018-01</w:t>
            </w:r>
          </w:p>
        </w:tc>
        <w:tc>
          <w:tcPr>
            <w:tcW w:w="800" w:type="dxa"/>
            <w:shd w:val="solid" w:color="FFFFFF" w:fill="auto"/>
          </w:tcPr>
          <w:p w14:paraId="5B277563" w14:textId="77777777" w:rsidR="00136C73" w:rsidRDefault="00136C73" w:rsidP="008A52DC">
            <w:pPr>
              <w:pStyle w:val="TAL"/>
              <w:jc w:val="center"/>
              <w:rPr>
                <w:sz w:val="16"/>
                <w:szCs w:val="16"/>
              </w:rPr>
            </w:pPr>
            <w:r>
              <w:rPr>
                <w:sz w:val="16"/>
                <w:szCs w:val="16"/>
              </w:rPr>
              <w:t>SA#78</w:t>
            </w:r>
          </w:p>
        </w:tc>
        <w:tc>
          <w:tcPr>
            <w:tcW w:w="1094" w:type="dxa"/>
            <w:shd w:val="solid" w:color="FFFFFF" w:fill="auto"/>
          </w:tcPr>
          <w:p w14:paraId="13CF3F58" w14:textId="77777777" w:rsidR="00136C73" w:rsidRDefault="00136C73" w:rsidP="005C3DF1">
            <w:pPr>
              <w:pStyle w:val="TAL"/>
              <w:jc w:val="center"/>
              <w:rPr>
                <w:sz w:val="16"/>
                <w:szCs w:val="16"/>
              </w:rPr>
            </w:pPr>
            <w:r>
              <w:rPr>
                <w:sz w:val="16"/>
                <w:szCs w:val="16"/>
              </w:rPr>
              <w:t>SP-170877</w:t>
            </w:r>
          </w:p>
        </w:tc>
        <w:tc>
          <w:tcPr>
            <w:tcW w:w="567" w:type="dxa"/>
            <w:shd w:val="solid" w:color="FFFFFF" w:fill="auto"/>
          </w:tcPr>
          <w:p w14:paraId="10BDC76C" w14:textId="77777777" w:rsidR="00136C73" w:rsidRDefault="00136C73" w:rsidP="00136C73">
            <w:pPr>
              <w:pStyle w:val="TAL"/>
              <w:rPr>
                <w:sz w:val="16"/>
                <w:szCs w:val="16"/>
              </w:rPr>
            </w:pPr>
            <w:r>
              <w:rPr>
                <w:sz w:val="16"/>
                <w:szCs w:val="16"/>
              </w:rPr>
              <w:t>0043</w:t>
            </w:r>
          </w:p>
        </w:tc>
        <w:tc>
          <w:tcPr>
            <w:tcW w:w="425" w:type="dxa"/>
            <w:shd w:val="solid" w:color="FFFFFF" w:fill="auto"/>
          </w:tcPr>
          <w:p w14:paraId="5B983367" w14:textId="77777777" w:rsidR="00136C73" w:rsidRDefault="00136C73" w:rsidP="003803F1">
            <w:pPr>
              <w:pStyle w:val="TAL"/>
              <w:jc w:val="center"/>
              <w:rPr>
                <w:sz w:val="16"/>
                <w:szCs w:val="16"/>
              </w:rPr>
            </w:pPr>
            <w:r>
              <w:rPr>
                <w:sz w:val="16"/>
                <w:szCs w:val="16"/>
              </w:rPr>
              <w:t>1</w:t>
            </w:r>
          </w:p>
        </w:tc>
        <w:tc>
          <w:tcPr>
            <w:tcW w:w="425" w:type="dxa"/>
            <w:shd w:val="solid" w:color="FFFFFF" w:fill="auto"/>
          </w:tcPr>
          <w:p w14:paraId="78F8E6F5" w14:textId="77777777" w:rsidR="00136C73" w:rsidRDefault="00136C73" w:rsidP="003803F1">
            <w:pPr>
              <w:pStyle w:val="TAL"/>
              <w:jc w:val="center"/>
              <w:rPr>
                <w:sz w:val="16"/>
                <w:szCs w:val="16"/>
              </w:rPr>
            </w:pPr>
            <w:r>
              <w:rPr>
                <w:sz w:val="16"/>
                <w:szCs w:val="16"/>
              </w:rPr>
              <w:t>B</w:t>
            </w:r>
          </w:p>
        </w:tc>
        <w:tc>
          <w:tcPr>
            <w:tcW w:w="4820" w:type="dxa"/>
            <w:shd w:val="solid" w:color="FFFFFF" w:fill="auto"/>
          </w:tcPr>
          <w:p w14:paraId="7FC13E76" w14:textId="77777777" w:rsidR="00136C73" w:rsidRPr="00416FE1" w:rsidRDefault="00136C73" w:rsidP="00136C73">
            <w:pPr>
              <w:pStyle w:val="TAL"/>
              <w:rPr>
                <w:sz w:val="16"/>
                <w:szCs w:val="16"/>
              </w:rPr>
            </w:pPr>
            <w:r w:rsidRPr="00136C73">
              <w:rPr>
                <w:sz w:val="16"/>
                <w:szCs w:val="16"/>
              </w:rPr>
              <w:t>Addition of Security Gateway</w:t>
            </w:r>
          </w:p>
        </w:tc>
        <w:tc>
          <w:tcPr>
            <w:tcW w:w="708" w:type="dxa"/>
            <w:shd w:val="solid" w:color="FFFFFF" w:fill="auto"/>
          </w:tcPr>
          <w:p w14:paraId="33861FA4" w14:textId="77777777" w:rsidR="00136C73" w:rsidRDefault="00136C73" w:rsidP="00C65B9C">
            <w:pPr>
              <w:pStyle w:val="TAC"/>
              <w:rPr>
                <w:sz w:val="16"/>
                <w:szCs w:val="16"/>
              </w:rPr>
            </w:pPr>
            <w:r w:rsidRPr="00E17A40">
              <w:rPr>
                <w:sz w:val="16"/>
                <w:szCs w:val="16"/>
              </w:rPr>
              <w:t>15.0.0</w:t>
            </w:r>
          </w:p>
        </w:tc>
      </w:tr>
      <w:tr w:rsidR="003803F1" w:rsidRPr="007D6048" w14:paraId="0A83EBD5" w14:textId="77777777" w:rsidTr="00135007">
        <w:tblPrEx>
          <w:tblCellMar>
            <w:top w:w="0" w:type="dxa"/>
            <w:bottom w:w="0" w:type="dxa"/>
          </w:tblCellMar>
        </w:tblPrEx>
        <w:tc>
          <w:tcPr>
            <w:tcW w:w="800" w:type="dxa"/>
            <w:shd w:val="solid" w:color="FFFFFF" w:fill="auto"/>
          </w:tcPr>
          <w:p w14:paraId="1F291526" w14:textId="77777777" w:rsidR="003803F1" w:rsidRDefault="003803F1" w:rsidP="00C65B9C">
            <w:pPr>
              <w:pStyle w:val="TAC"/>
              <w:rPr>
                <w:sz w:val="16"/>
                <w:szCs w:val="16"/>
              </w:rPr>
            </w:pPr>
            <w:r>
              <w:rPr>
                <w:sz w:val="16"/>
                <w:szCs w:val="16"/>
              </w:rPr>
              <w:t>2018-03</w:t>
            </w:r>
          </w:p>
        </w:tc>
        <w:tc>
          <w:tcPr>
            <w:tcW w:w="800" w:type="dxa"/>
            <w:shd w:val="solid" w:color="FFFFFF" w:fill="auto"/>
          </w:tcPr>
          <w:p w14:paraId="061D24DB" w14:textId="77777777" w:rsidR="003803F1" w:rsidRDefault="003803F1" w:rsidP="008A52DC">
            <w:pPr>
              <w:pStyle w:val="TAL"/>
              <w:jc w:val="center"/>
              <w:rPr>
                <w:sz w:val="16"/>
                <w:szCs w:val="16"/>
              </w:rPr>
            </w:pPr>
            <w:r>
              <w:rPr>
                <w:sz w:val="16"/>
                <w:szCs w:val="16"/>
              </w:rPr>
              <w:t>SA#79</w:t>
            </w:r>
          </w:p>
        </w:tc>
        <w:tc>
          <w:tcPr>
            <w:tcW w:w="1094" w:type="dxa"/>
            <w:shd w:val="solid" w:color="FFFFFF" w:fill="auto"/>
          </w:tcPr>
          <w:p w14:paraId="271B9511" w14:textId="77777777" w:rsidR="003803F1" w:rsidRDefault="003803F1" w:rsidP="005C3DF1">
            <w:pPr>
              <w:pStyle w:val="TAL"/>
              <w:jc w:val="center"/>
              <w:rPr>
                <w:sz w:val="16"/>
                <w:szCs w:val="16"/>
              </w:rPr>
            </w:pPr>
            <w:r>
              <w:rPr>
                <w:sz w:val="16"/>
                <w:szCs w:val="16"/>
              </w:rPr>
              <w:t>SP-180043</w:t>
            </w:r>
          </w:p>
        </w:tc>
        <w:tc>
          <w:tcPr>
            <w:tcW w:w="567" w:type="dxa"/>
            <w:shd w:val="solid" w:color="FFFFFF" w:fill="auto"/>
          </w:tcPr>
          <w:p w14:paraId="683266CB" w14:textId="77777777" w:rsidR="003803F1" w:rsidRDefault="003803F1" w:rsidP="00136C73">
            <w:pPr>
              <w:pStyle w:val="TAL"/>
              <w:rPr>
                <w:sz w:val="16"/>
                <w:szCs w:val="16"/>
              </w:rPr>
            </w:pPr>
            <w:r>
              <w:rPr>
                <w:sz w:val="16"/>
                <w:szCs w:val="16"/>
              </w:rPr>
              <w:t>0045</w:t>
            </w:r>
          </w:p>
        </w:tc>
        <w:tc>
          <w:tcPr>
            <w:tcW w:w="425" w:type="dxa"/>
            <w:shd w:val="solid" w:color="FFFFFF" w:fill="auto"/>
          </w:tcPr>
          <w:p w14:paraId="709E6DBC" w14:textId="77777777" w:rsidR="003803F1" w:rsidRDefault="003803F1" w:rsidP="003803F1">
            <w:pPr>
              <w:pStyle w:val="TAL"/>
              <w:jc w:val="center"/>
              <w:rPr>
                <w:sz w:val="16"/>
                <w:szCs w:val="16"/>
              </w:rPr>
            </w:pPr>
            <w:r>
              <w:rPr>
                <w:sz w:val="16"/>
                <w:szCs w:val="16"/>
              </w:rPr>
              <w:t>3</w:t>
            </w:r>
          </w:p>
        </w:tc>
        <w:tc>
          <w:tcPr>
            <w:tcW w:w="425" w:type="dxa"/>
            <w:shd w:val="solid" w:color="FFFFFF" w:fill="auto"/>
          </w:tcPr>
          <w:p w14:paraId="08E4A608" w14:textId="77777777" w:rsidR="003803F1" w:rsidRDefault="003803F1" w:rsidP="005C3DF1">
            <w:pPr>
              <w:pStyle w:val="TAL"/>
              <w:jc w:val="center"/>
              <w:rPr>
                <w:sz w:val="16"/>
                <w:szCs w:val="16"/>
              </w:rPr>
            </w:pPr>
            <w:r>
              <w:rPr>
                <w:sz w:val="16"/>
                <w:szCs w:val="16"/>
              </w:rPr>
              <w:t>B</w:t>
            </w:r>
          </w:p>
        </w:tc>
        <w:tc>
          <w:tcPr>
            <w:tcW w:w="4820" w:type="dxa"/>
            <w:shd w:val="solid" w:color="FFFFFF" w:fill="auto"/>
          </w:tcPr>
          <w:p w14:paraId="46C24790" w14:textId="77777777" w:rsidR="003803F1" w:rsidRPr="00136C73" w:rsidRDefault="003803F1" w:rsidP="00136C73">
            <w:pPr>
              <w:pStyle w:val="TAL"/>
              <w:rPr>
                <w:sz w:val="16"/>
                <w:szCs w:val="16"/>
              </w:rPr>
            </w:pPr>
            <w:r w:rsidRPr="003803F1">
              <w:rPr>
                <w:sz w:val="16"/>
                <w:szCs w:val="16"/>
              </w:rPr>
              <w:t>Interconnection, Interworking media and signaling</w:t>
            </w:r>
          </w:p>
        </w:tc>
        <w:tc>
          <w:tcPr>
            <w:tcW w:w="708" w:type="dxa"/>
            <w:shd w:val="solid" w:color="FFFFFF" w:fill="auto"/>
          </w:tcPr>
          <w:p w14:paraId="2640442B" w14:textId="77777777" w:rsidR="003803F1" w:rsidRPr="00E17A40" w:rsidRDefault="003803F1" w:rsidP="00C65B9C">
            <w:pPr>
              <w:pStyle w:val="TAC"/>
              <w:rPr>
                <w:sz w:val="16"/>
                <w:szCs w:val="16"/>
              </w:rPr>
            </w:pPr>
            <w:r>
              <w:rPr>
                <w:sz w:val="16"/>
                <w:szCs w:val="16"/>
              </w:rPr>
              <w:t>15.1.0</w:t>
            </w:r>
          </w:p>
        </w:tc>
      </w:tr>
      <w:tr w:rsidR="00AB013D" w:rsidRPr="007D6048" w14:paraId="2883F8E3" w14:textId="77777777" w:rsidTr="00135007">
        <w:tblPrEx>
          <w:tblCellMar>
            <w:top w:w="0" w:type="dxa"/>
            <w:bottom w:w="0" w:type="dxa"/>
          </w:tblCellMar>
        </w:tblPrEx>
        <w:tc>
          <w:tcPr>
            <w:tcW w:w="800" w:type="dxa"/>
            <w:shd w:val="solid" w:color="FFFFFF" w:fill="auto"/>
          </w:tcPr>
          <w:p w14:paraId="01FB056D" w14:textId="77777777" w:rsidR="00AB013D" w:rsidRDefault="00AB013D" w:rsidP="00C65B9C">
            <w:pPr>
              <w:pStyle w:val="TAC"/>
              <w:rPr>
                <w:sz w:val="16"/>
                <w:szCs w:val="16"/>
              </w:rPr>
            </w:pPr>
            <w:r>
              <w:rPr>
                <w:sz w:val="16"/>
                <w:szCs w:val="16"/>
              </w:rPr>
              <w:t>2018-03</w:t>
            </w:r>
          </w:p>
        </w:tc>
        <w:tc>
          <w:tcPr>
            <w:tcW w:w="800" w:type="dxa"/>
            <w:shd w:val="solid" w:color="FFFFFF" w:fill="auto"/>
          </w:tcPr>
          <w:p w14:paraId="160BDF2C"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607D53C8"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4304045C" w14:textId="77777777" w:rsidR="00AB013D" w:rsidRDefault="00AB013D" w:rsidP="00136C73">
            <w:pPr>
              <w:pStyle w:val="TAL"/>
              <w:rPr>
                <w:sz w:val="16"/>
                <w:szCs w:val="16"/>
              </w:rPr>
            </w:pPr>
            <w:r>
              <w:rPr>
                <w:sz w:val="16"/>
                <w:szCs w:val="16"/>
              </w:rPr>
              <w:t>0046</w:t>
            </w:r>
          </w:p>
        </w:tc>
        <w:tc>
          <w:tcPr>
            <w:tcW w:w="425" w:type="dxa"/>
            <w:shd w:val="solid" w:color="FFFFFF" w:fill="auto"/>
          </w:tcPr>
          <w:p w14:paraId="0C281C0F"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79C92EBB" w14:textId="77777777" w:rsidR="00AB013D" w:rsidRDefault="00AB013D" w:rsidP="00AB013D">
            <w:pPr>
              <w:pStyle w:val="TAL"/>
              <w:jc w:val="center"/>
              <w:rPr>
                <w:sz w:val="16"/>
                <w:szCs w:val="16"/>
              </w:rPr>
            </w:pPr>
            <w:r>
              <w:rPr>
                <w:sz w:val="16"/>
                <w:szCs w:val="16"/>
              </w:rPr>
              <w:t>F</w:t>
            </w:r>
          </w:p>
        </w:tc>
        <w:tc>
          <w:tcPr>
            <w:tcW w:w="4820" w:type="dxa"/>
            <w:shd w:val="solid" w:color="FFFFFF" w:fill="auto"/>
          </w:tcPr>
          <w:p w14:paraId="3612C07C" w14:textId="77777777" w:rsidR="00AB013D" w:rsidRPr="00136C73" w:rsidRDefault="00AB013D" w:rsidP="00136C73">
            <w:pPr>
              <w:pStyle w:val="TAL"/>
              <w:rPr>
                <w:sz w:val="16"/>
                <w:szCs w:val="16"/>
              </w:rPr>
            </w:pPr>
            <w:r w:rsidRPr="00AB013D">
              <w:rPr>
                <w:sz w:val="16"/>
                <w:szCs w:val="16"/>
              </w:rPr>
              <w:t>Interworking key management (InterSD)</w:t>
            </w:r>
          </w:p>
        </w:tc>
        <w:tc>
          <w:tcPr>
            <w:tcW w:w="708" w:type="dxa"/>
            <w:shd w:val="solid" w:color="FFFFFF" w:fill="auto"/>
          </w:tcPr>
          <w:p w14:paraId="086F14F7" w14:textId="77777777" w:rsidR="00AB013D" w:rsidRPr="00E17A40" w:rsidRDefault="00AB013D" w:rsidP="00C65B9C">
            <w:pPr>
              <w:pStyle w:val="TAC"/>
              <w:rPr>
                <w:sz w:val="16"/>
                <w:szCs w:val="16"/>
              </w:rPr>
            </w:pPr>
            <w:r>
              <w:rPr>
                <w:sz w:val="16"/>
                <w:szCs w:val="16"/>
              </w:rPr>
              <w:t>15.1.0</w:t>
            </w:r>
          </w:p>
        </w:tc>
      </w:tr>
      <w:tr w:rsidR="00AB013D" w:rsidRPr="007D6048" w14:paraId="7F6D0304" w14:textId="77777777" w:rsidTr="00135007">
        <w:tblPrEx>
          <w:tblCellMar>
            <w:top w:w="0" w:type="dxa"/>
            <w:bottom w:w="0" w:type="dxa"/>
          </w:tblCellMar>
        </w:tblPrEx>
        <w:tc>
          <w:tcPr>
            <w:tcW w:w="800" w:type="dxa"/>
            <w:shd w:val="solid" w:color="FFFFFF" w:fill="auto"/>
          </w:tcPr>
          <w:p w14:paraId="69EFD5EF" w14:textId="77777777" w:rsidR="00AB013D" w:rsidRDefault="00AB013D" w:rsidP="00C65B9C">
            <w:pPr>
              <w:pStyle w:val="TAC"/>
              <w:rPr>
                <w:sz w:val="16"/>
                <w:szCs w:val="16"/>
              </w:rPr>
            </w:pPr>
            <w:r>
              <w:rPr>
                <w:sz w:val="16"/>
                <w:szCs w:val="16"/>
              </w:rPr>
              <w:t>2018-03</w:t>
            </w:r>
          </w:p>
        </w:tc>
        <w:tc>
          <w:tcPr>
            <w:tcW w:w="800" w:type="dxa"/>
            <w:shd w:val="solid" w:color="FFFFFF" w:fill="auto"/>
          </w:tcPr>
          <w:p w14:paraId="30EF17E1" w14:textId="77777777" w:rsidR="00AB013D" w:rsidRDefault="00AB013D" w:rsidP="008A52DC">
            <w:pPr>
              <w:pStyle w:val="TAL"/>
              <w:jc w:val="center"/>
              <w:rPr>
                <w:sz w:val="16"/>
                <w:szCs w:val="16"/>
              </w:rPr>
            </w:pPr>
            <w:r>
              <w:rPr>
                <w:sz w:val="16"/>
                <w:szCs w:val="16"/>
              </w:rPr>
              <w:t>SA#79</w:t>
            </w:r>
          </w:p>
        </w:tc>
        <w:tc>
          <w:tcPr>
            <w:tcW w:w="1094" w:type="dxa"/>
            <w:shd w:val="solid" w:color="FFFFFF" w:fill="auto"/>
          </w:tcPr>
          <w:p w14:paraId="5F73D559" w14:textId="77777777" w:rsidR="00AB013D" w:rsidRDefault="00AB013D" w:rsidP="00AB013D">
            <w:pPr>
              <w:pStyle w:val="TAL"/>
              <w:jc w:val="center"/>
              <w:rPr>
                <w:sz w:val="16"/>
                <w:szCs w:val="16"/>
              </w:rPr>
            </w:pPr>
            <w:r>
              <w:rPr>
                <w:sz w:val="16"/>
                <w:szCs w:val="16"/>
              </w:rPr>
              <w:t>SP-180043</w:t>
            </w:r>
          </w:p>
        </w:tc>
        <w:tc>
          <w:tcPr>
            <w:tcW w:w="567" w:type="dxa"/>
            <w:shd w:val="solid" w:color="FFFFFF" w:fill="auto"/>
          </w:tcPr>
          <w:p w14:paraId="79CCA386" w14:textId="77777777" w:rsidR="00AB013D" w:rsidRDefault="00AB013D" w:rsidP="00136C73">
            <w:pPr>
              <w:pStyle w:val="TAL"/>
              <w:rPr>
                <w:sz w:val="16"/>
                <w:szCs w:val="16"/>
              </w:rPr>
            </w:pPr>
            <w:r>
              <w:rPr>
                <w:sz w:val="16"/>
                <w:szCs w:val="16"/>
              </w:rPr>
              <w:t>0048</w:t>
            </w:r>
          </w:p>
        </w:tc>
        <w:tc>
          <w:tcPr>
            <w:tcW w:w="425" w:type="dxa"/>
            <w:shd w:val="solid" w:color="FFFFFF" w:fill="auto"/>
          </w:tcPr>
          <w:p w14:paraId="3AAA56F9" w14:textId="77777777" w:rsidR="00AB013D" w:rsidRDefault="00AB013D" w:rsidP="00AB013D">
            <w:pPr>
              <w:pStyle w:val="TAL"/>
              <w:jc w:val="center"/>
              <w:rPr>
                <w:sz w:val="16"/>
                <w:szCs w:val="16"/>
              </w:rPr>
            </w:pPr>
            <w:r>
              <w:rPr>
                <w:sz w:val="16"/>
                <w:szCs w:val="16"/>
              </w:rPr>
              <w:t>1</w:t>
            </w:r>
          </w:p>
        </w:tc>
        <w:tc>
          <w:tcPr>
            <w:tcW w:w="425" w:type="dxa"/>
            <w:shd w:val="solid" w:color="FFFFFF" w:fill="auto"/>
          </w:tcPr>
          <w:p w14:paraId="33D75BB6" w14:textId="77777777" w:rsidR="00AB013D" w:rsidRDefault="00AB013D" w:rsidP="00AB013D">
            <w:pPr>
              <w:pStyle w:val="TAL"/>
              <w:jc w:val="center"/>
              <w:rPr>
                <w:sz w:val="16"/>
                <w:szCs w:val="16"/>
              </w:rPr>
            </w:pPr>
            <w:r>
              <w:rPr>
                <w:sz w:val="16"/>
                <w:szCs w:val="16"/>
              </w:rPr>
              <w:t>B</w:t>
            </w:r>
          </w:p>
        </w:tc>
        <w:tc>
          <w:tcPr>
            <w:tcW w:w="4820" w:type="dxa"/>
            <w:shd w:val="solid" w:color="FFFFFF" w:fill="auto"/>
          </w:tcPr>
          <w:p w14:paraId="67E61301" w14:textId="77777777" w:rsidR="00AB013D" w:rsidRPr="00136C73" w:rsidRDefault="00AB013D" w:rsidP="00136C73">
            <w:pPr>
              <w:pStyle w:val="TAL"/>
              <w:rPr>
                <w:sz w:val="16"/>
                <w:szCs w:val="16"/>
              </w:rPr>
            </w:pPr>
            <w:r w:rsidRPr="00AB013D">
              <w:rPr>
                <w:sz w:val="16"/>
                <w:szCs w:val="16"/>
              </w:rPr>
              <w:t>Interworking SeGy clarification</w:t>
            </w:r>
          </w:p>
        </w:tc>
        <w:tc>
          <w:tcPr>
            <w:tcW w:w="708" w:type="dxa"/>
            <w:shd w:val="solid" w:color="FFFFFF" w:fill="auto"/>
          </w:tcPr>
          <w:p w14:paraId="00740EEB" w14:textId="77777777" w:rsidR="00AB013D" w:rsidRPr="00E17A40" w:rsidRDefault="00AB013D" w:rsidP="00C65B9C">
            <w:pPr>
              <w:pStyle w:val="TAC"/>
              <w:rPr>
                <w:sz w:val="16"/>
                <w:szCs w:val="16"/>
              </w:rPr>
            </w:pPr>
            <w:r>
              <w:rPr>
                <w:sz w:val="16"/>
                <w:szCs w:val="16"/>
              </w:rPr>
              <w:t>15.1.0</w:t>
            </w:r>
          </w:p>
        </w:tc>
      </w:tr>
      <w:tr w:rsidR="00483D7F" w:rsidRPr="007D6048" w14:paraId="1E4F7394" w14:textId="77777777" w:rsidTr="00135007">
        <w:tblPrEx>
          <w:tblCellMar>
            <w:top w:w="0" w:type="dxa"/>
            <w:bottom w:w="0" w:type="dxa"/>
          </w:tblCellMar>
        </w:tblPrEx>
        <w:tc>
          <w:tcPr>
            <w:tcW w:w="800" w:type="dxa"/>
            <w:shd w:val="solid" w:color="FFFFFF" w:fill="auto"/>
          </w:tcPr>
          <w:p w14:paraId="1419B2C2" w14:textId="77777777" w:rsidR="00483D7F" w:rsidRDefault="00483D7F" w:rsidP="00C65B9C">
            <w:pPr>
              <w:pStyle w:val="TAC"/>
              <w:rPr>
                <w:sz w:val="16"/>
                <w:szCs w:val="16"/>
              </w:rPr>
            </w:pPr>
            <w:r>
              <w:rPr>
                <w:sz w:val="16"/>
                <w:szCs w:val="16"/>
              </w:rPr>
              <w:t>2018-03</w:t>
            </w:r>
          </w:p>
        </w:tc>
        <w:tc>
          <w:tcPr>
            <w:tcW w:w="800" w:type="dxa"/>
            <w:shd w:val="solid" w:color="FFFFFF" w:fill="auto"/>
          </w:tcPr>
          <w:p w14:paraId="38EB76B2"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3C3569AC" w14:textId="77777777" w:rsidR="00483D7F" w:rsidRDefault="00483D7F" w:rsidP="00483D7F">
            <w:pPr>
              <w:pStyle w:val="TAL"/>
              <w:jc w:val="center"/>
              <w:rPr>
                <w:sz w:val="16"/>
                <w:szCs w:val="16"/>
              </w:rPr>
            </w:pPr>
            <w:r>
              <w:rPr>
                <w:sz w:val="16"/>
                <w:szCs w:val="16"/>
              </w:rPr>
              <w:t>SP-180043</w:t>
            </w:r>
          </w:p>
        </w:tc>
        <w:tc>
          <w:tcPr>
            <w:tcW w:w="567" w:type="dxa"/>
            <w:shd w:val="solid" w:color="FFFFFF" w:fill="auto"/>
          </w:tcPr>
          <w:p w14:paraId="6823D19C" w14:textId="77777777" w:rsidR="00483D7F" w:rsidRDefault="00483D7F" w:rsidP="00136C73">
            <w:pPr>
              <w:pStyle w:val="TAL"/>
              <w:rPr>
                <w:sz w:val="16"/>
                <w:szCs w:val="16"/>
              </w:rPr>
            </w:pPr>
            <w:r>
              <w:rPr>
                <w:sz w:val="16"/>
                <w:szCs w:val="16"/>
              </w:rPr>
              <w:t>0049</w:t>
            </w:r>
          </w:p>
        </w:tc>
        <w:tc>
          <w:tcPr>
            <w:tcW w:w="425" w:type="dxa"/>
            <w:shd w:val="solid" w:color="FFFFFF" w:fill="auto"/>
          </w:tcPr>
          <w:p w14:paraId="412D3D9D" w14:textId="77777777" w:rsidR="00483D7F" w:rsidRDefault="00483D7F" w:rsidP="00483D7F">
            <w:pPr>
              <w:pStyle w:val="TAL"/>
              <w:jc w:val="center"/>
              <w:rPr>
                <w:sz w:val="16"/>
                <w:szCs w:val="16"/>
              </w:rPr>
            </w:pPr>
            <w:r>
              <w:rPr>
                <w:sz w:val="16"/>
                <w:szCs w:val="16"/>
              </w:rPr>
              <w:t>-</w:t>
            </w:r>
          </w:p>
        </w:tc>
        <w:tc>
          <w:tcPr>
            <w:tcW w:w="425" w:type="dxa"/>
            <w:shd w:val="solid" w:color="FFFFFF" w:fill="auto"/>
          </w:tcPr>
          <w:p w14:paraId="7FA1981B" w14:textId="77777777" w:rsidR="00483D7F" w:rsidRDefault="00483D7F" w:rsidP="00483D7F">
            <w:pPr>
              <w:pStyle w:val="TAL"/>
              <w:jc w:val="center"/>
              <w:rPr>
                <w:sz w:val="16"/>
                <w:szCs w:val="16"/>
              </w:rPr>
            </w:pPr>
            <w:r>
              <w:rPr>
                <w:sz w:val="16"/>
                <w:szCs w:val="16"/>
              </w:rPr>
              <w:t>B</w:t>
            </w:r>
          </w:p>
        </w:tc>
        <w:tc>
          <w:tcPr>
            <w:tcW w:w="4820" w:type="dxa"/>
            <w:shd w:val="solid" w:color="FFFFFF" w:fill="auto"/>
          </w:tcPr>
          <w:p w14:paraId="75554F79" w14:textId="77777777" w:rsidR="00483D7F" w:rsidRPr="00136C73" w:rsidRDefault="00483D7F" w:rsidP="00136C73">
            <w:pPr>
              <w:pStyle w:val="TAL"/>
              <w:rPr>
                <w:sz w:val="16"/>
                <w:szCs w:val="16"/>
              </w:rPr>
            </w:pPr>
            <w:r w:rsidRPr="00483D7F">
              <w:rPr>
                <w:sz w:val="16"/>
                <w:szCs w:val="16"/>
              </w:rPr>
              <w:fldChar w:fldCharType="begin"/>
            </w:r>
            <w:r w:rsidRPr="00483D7F">
              <w:rPr>
                <w:sz w:val="16"/>
                <w:szCs w:val="16"/>
              </w:rPr>
              <w:instrText xml:space="preserve"> DOCPROPERTY  CrTitle  \* MERGEFORMAT </w:instrText>
            </w:r>
            <w:r w:rsidRPr="00483D7F">
              <w:rPr>
                <w:sz w:val="16"/>
                <w:szCs w:val="16"/>
              </w:rPr>
              <w:fldChar w:fldCharType="separate"/>
            </w:r>
            <w:r w:rsidRPr="00483D7F">
              <w:rPr>
                <w:sz w:val="16"/>
                <w:szCs w:val="16"/>
              </w:rPr>
              <w:t>[eMCSEC] Addition of indicators on the use of Security Gateway</w:t>
            </w:r>
            <w:r w:rsidRPr="00483D7F">
              <w:rPr>
                <w:sz w:val="16"/>
                <w:szCs w:val="16"/>
              </w:rPr>
              <w:fldChar w:fldCharType="end"/>
            </w:r>
            <w:r w:rsidRPr="00483D7F">
              <w:rPr>
                <w:sz w:val="16"/>
                <w:szCs w:val="16"/>
              </w:rPr>
              <w:t>s</w:t>
            </w:r>
          </w:p>
        </w:tc>
        <w:tc>
          <w:tcPr>
            <w:tcW w:w="708" w:type="dxa"/>
            <w:shd w:val="solid" w:color="FFFFFF" w:fill="auto"/>
          </w:tcPr>
          <w:p w14:paraId="64D6C4F9" w14:textId="77777777" w:rsidR="00483D7F" w:rsidRPr="00E17A40" w:rsidRDefault="00483D7F" w:rsidP="00C65B9C">
            <w:pPr>
              <w:pStyle w:val="TAC"/>
              <w:rPr>
                <w:sz w:val="16"/>
                <w:szCs w:val="16"/>
              </w:rPr>
            </w:pPr>
            <w:r>
              <w:rPr>
                <w:sz w:val="16"/>
                <w:szCs w:val="16"/>
              </w:rPr>
              <w:t>15.1.0</w:t>
            </w:r>
          </w:p>
        </w:tc>
      </w:tr>
      <w:tr w:rsidR="00483D7F" w:rsidRPr="007D6048" w14:paraId="033DC0B2" w14:textId="77777777" w:rsidTr="00135007">
        <w:tblPrEx>
          <w:tblCellMar>
            <w:top w:w="0" w:type="dxa"/>
            <w:bottom w:w="0" w:type="dxa"/>
          </w:tblCellMar>
        </w:tblPrEx>
        <w:tc>
          <w:tcPr>
            <w:tcW w:w="800" w:type="dxa"/>
            <w:shd w:val="solid" w:color="FFFFFF" w:fill="auto"/>
          </w:tcPr>
          <w:p w14:paraId="6911B68D" w14:textId="77777777" w:rsidR="00483D7F" w:rsidRDefault="00483D7F" w:rsidP="00C65B9C">
            <w:pPr>
              <w:pStyle w:val="TAC"/>
              <w:rPr>
                <w:sz w:val="16"/>
                <w:szCs w:val="16"/>
              </w:rPr>
            </w:pPr>
            <w:r>
              <w:rPr>
                <w:sz w:val="16"/>
                <w:szCs w:val="16"/>
              </w:rPr>
              <w:t>2018-03</w:t>
            </w:r>
          </w:p>
        </w:tc>
        <w:tc>
          <w:tcPr>
            <w:tcW w:w="800" w:type="dxa"/>
            <w:shd w:val="solid" w:color="FFFFFF" w:fill="auto"/>
          </w:tcPr>
          <w:p w14:paraId="67952B7E"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60B26CAB" w14:textId="77777777" w:rsidR="00483D7F" w:rsidRDefault="00143EA4" w:rsidP="00143EA4">
            <w:pPr>
              <w:pStyle w:val="TAL"/>
              <w:jc w:val="center"/>
              <w:rPr>
                <w:sz w:val="16"/>
                <w:szCs w:val="16"/>
              </w:rPr>
            </w:pPr>
            <w:r>
              <w:rPr>
                <w:sz w:val="16"/>
                <w:szCs w:val="16"/>
              </w:rPr>
              <w:t>SP-180043</w:t>
            </w:r>
          </w:p>
        </w:tc>
        <w:tc>
          <w:tcPr>
            <w:tcW w:w="567" w:type="dxa"/>
            <w:shd w:val="solid" w:color="FFFFFF" w:fill="auto"/>
          </w:tcPr>
          <w:p w14:paraId="37FFCB8A" w14:textId="77777777" w:rsidR="00483D7F" w:rsidRDefault="00143EA4" w:rsidP="00136C73">
            <w:pPr>
              <w:pStyle w:val="TAL"/>
              <w:rPr>
                <w:sz w:val="16"/>
                <w:szCs w:val="16"/>
              </w:rPr>
            </w:pPr>
            <w:r>
              <w:rPr>
                <w:sz w:val="16"/>
                <w:szCs w:val="16"/>
              </w:rPr>
              <w:t>0051</w:t>
            </w:r>
          </w:p>
        </w:tc>
        <w:tc>
          <w:tcPr>
            <w:tcW w:w="425" w:type="dxa"/>
            <w:shd w:val="solid" w:color="FFFFFF" w:fill="auto"/>
          </w:tcPr>
          <w:p w14:paraId="6B304ACA" w14:textId="77777777" w:rsidR="00483D7F" w:rsidRDefault="00143EA4" w:rsidP="00143EA4">
            <w:pPr>
              <w:pStyle w:val="TAL"/>
              <w:jc w:val="center"/>
              <w:rPr>
                <w:sz w:val="16"/>
                <w:szCs w:val="16"/>
              </w:rPr>
            </w:pPr>
            <w:r>
              <w:rPr>
                <w:sz w:val="16"/>
                <w:szCs w:val="16"/>
              </w:rPr>
              <w:t>-</w:t>
            </w:r>
          </w:p>
        </w:tc>
        <w:tc>
          <w:tcPr>
            <w:tcW w:w="425" w:type="dxa"/>
            <w:shd w:val="solid" w:color="FFFFFF" w:fill="auto"/>
          </w:tcPr>
          <w:p w14:paraId="36B22989" w14:textId="77777777" w:rsidR="00483D7F" w:rsidRDefault="00143EA4" w:rsidP="00143EA4">
            <w:pPr>
              <w:pStyle w:val="TAL"/>
              <w:jc w:val="center"/>
              <w:rPr>
                <w:sz w:val="16"/>
                <w:szCs w:val="16"/>
              </w:rPr>
            </w:pPr>
            <w:r>
              <w:rPr>
                <w:sz w:val="16"/>
                <w:szCs w:val="16"/>
              </w:rPr>
              <w:t>B</w:t>
            </w:r>
          </w:p>
        </w:tc>
        <w:tc>
          <w:tcPr>
            <w:tcW w:w="4820" w:type="dxa"/>
            <w:shd w:val="solid" w:color="FFFFFF" w:fill="auto"/>
          </w:tcPr>
          <w:p w14:paraId="6BF033E0" w14:textId="77777777" w:rsidR="00483D7F" w:rsidRPr="00136C73" w:rsidRDefault="00143EA4" w:rsidP="00136C73">
            <w:pPr>
              <w:pStyle w:val="TAL"/>
              <w:rPr>
                <w:sz w:val="16"/>
                <w:szCs w:val="16"/>
              </w:rPr>
            </w:pPr>
            <w:r w:rsidRPr="00143EA4">
              <w:rPr>
                <w:sz w:val="16"/>
                <w:szCs w:val="16"/>
              </w:rPr>
              <w:t>Adding Integrity Key for KMS communications</w:t>
            </w:r>
          </w:p>
        </w:tc>
        <w:tc>
          <w:tcPr>
            <w:tcW w:w="708" w:type="dxa"/>
            <w:shd w:val="solid" w:color="FFFFFF" w:fill="auto"/>
          </w:tcPr>
          <w:p w14:paraId="790300AC" w14:textId="77777777" w:rsidR="00483D7F" w:rsidRPr="00E17A40" w:rsidRDefault="00483D7F" w:rsidP="00C65B9C">
            <w:pPr>
              <w:pStyle w:val="TAC"/>
              <w:rPr>
                <w:sz w:val="16"/>
                <w:szCs w:val="16"/>
              </w:rPr>
            </w:pPr>
            <w:r>
              <w:rPr>
                <w:sz w:val="16"/>
                <w:szCs w:val="16"/>
              </w:rPr>
              <w:t>15.1.0</w:t>
            </w:r>
          </w:p>
        </w:tc>
      </w:tr>
      <w:tr w:rsidR="00483D7F" w:rsidRPr="007D6048" w14:paraId="2777E7D3" w14:textId="77777777" w:rsidTr="00135007">
        <w:tblPrEx>
          <w:tblCellMar>
            <w:top w:w="0" w:type="dxa"/>
            <w:bottom w:w="0" w:type="dxa"/>
          </w:tblCellMar>
        </w:tblPrEx>
        <w:tc>
          <w:tcPr>
            <w:tcW w:w="800" w:type="dxa"/>
            <w:shd w:val="solid" w:color="FFFFFF" w:fill="auto"/>
          </w:tcPr>
          <w:p w14:paraId="73162A07" w14:textId="77777777" w:rsidR="00483D7F" w:rsidRDefault="00483D7F" w:rsidP="00C65B9C">
            <w:pPr>
              <w:pStyle w:val="TAC"/>
              <w:rPr>
                <w:sz w:val="16"/>
                <w:szCs w:val="16"/>
              </w:rPr>
            </w:pPr>
            <w:r>
              <w:rPr>
                <w:sz w:val="16"/>
                <w:szCs w:val="16"/>
              </w:rPr>
              <w:t>2018-03</w:t>
            </w:r>
          </w:p>
        </w:tc>
        <w:tc>
          <w:tcPr>
            <w:tcW w:w="800" w:type="dxa"/>
            <w:shd w:val="solid" w:color="FFFFFF" w:fill="auto"/>
          </w:tcPr>
          <w:p w14:paraId="345745AF" w14:textId="77777777" w:rsidR="00483D7F" w:rsidRDefault="00483D7F" w:rsidP="008A52DC">
            <w:pPr>
              <w:pStyle w:val="TAL"/>
              <w:jc w:val="center"/>
              <w:rPr>
                <w:sz w:val="16"/>
                <w:szCs w:val="16"/>
              </w:rPr>
            </w:pPr>
            <w:r>
              <w:rPr>
                <w:sz w:val="16"/>
                <w:szCs w:val="16"/>
              </w:rPr>
              <w:t>SA#79</w:t>
            </w:r>
          </w:p>
        </w:tc>
        <w:tc>
          <w:tcPr>
            <w:tcW w:w="1094" w:type="dxa"/>
            <w:shd w:val="solid" w:color="FFFFFF" w:fill="auto"/>
          </w:tcPr>
          <w:p w14:paraId="13190DCA" w14:textId="77777777" w:rsidR="00483D7F" w:rsidRDefault="00D5479C" w:rsidP="00143EA4">
            <w:pPr>
              <w:pStyle w:val="TAL"/>
              <w:jc w:val="center"/>
              <w:rPr>
                <w:sz w:val="16"/>
                <w:szCs w:val="16"/>
              </w:rPr>
            </w:pPr>
            <w:r>
              <w:rPr>
                <w:sz w:val="16"/>
                <w:szCs w:val="16"/>
              </w:rPr>
              <w:t>SP-180043</w:t>
            </w:r>
          </w:p>
        </w:tc>
        <w:tc>
          <w:tcPr>
            <w:tcW w:w="567" w:type="dxa"/>
            <w:shd w:val="solid" w:color="FFFFFF" w:fill="auto"/>
          </w:tcPr>
          <w:p w14:paraId="4332AF3C" w14:textId="77777777" w:rsidR="00483D7F" w:rsidRDefault="00D5479C" w:rsidP="00136C73">
            <w:pPr>
              <w:pStyle w:val="TAL"/>
              <w:rPr>
                <w:sz w:val="16"/>
                <w:szCs w:val="16"/>
              </w:rPr>
            </w:pPr>
            <w:r>
              <w:rPr>
                <w:sz w:val="16"/>
                <w:szCs w:val="16"/>
              </w:rPr>
              <w:t>0054</w:t>
            </w:r>
          </w:p>
        </w:tc>
        <w:tc>
          <w:tcPr>
            <w:tcW w:w="425" w:type="dxa"/>
            <w:shd w:val="solid" w:color="FFFFFF" w:fill="auto"/>
          </w:tcPr>
          <w:p w14:paraId="0A797B20" w14:textId="77777777" w:rsidR="00483D7F" w:rsidRDefault="00D5479C" w:rsidP="00143EA4">
            <w:pPr>
              <w:pStyle w:val="TAL"/>
              <w:jc w:val="center"/>
              <w:rPr>
                <w:sz w:val="16"/>
                <w:szCs w:val="16"/>
              </w:rPr>
            </w:pPr>
            <w:r>
              <w:rPr>
                <w:sz w:val="16"/>
                <w:szCs w:val="16"/>
              </w:rPr>
              <w:t>2</w:t>
            </w:r>
          </w:p>
        </w:tc>
        <w:tc>
          <w:tcPr>
            <w:tcW w:w="425" w:type="dxa"/>
            <w:shd w:val="solid" w:color="FFFFFF" w:fill="auto"/>
          </w:tcPr>
          <w:p w14:paraId="7175246F" w14:textId="77777777" w:rsidR="00483D7F" w:rsidRDefault="00D5479C" w:rsidP="00143EA4">
            <w:pPr>
              <w:pStyle w:val="TAL"/>
              <w:jc w:val="center"/>
              <w:rPr>
                <w:sz w:val="16"/>
                <w:szCs w:val="16"/>
              </w:rPr>
            </w:pPr>
            <w:r>
              <w:rPr>
                <w:sz w:val="16"/>
                <w:szCs w:val="16"/>
              </w:rPr>
              <w:t>A</w:t>
            </w:r>
          </w:p>
        </w:tc>
        <w:tc>
          <w:tcPr>
            <w:tcW w:w="4820" w:type="dxa"/>
            <w:shd w:val="solid" w:color="FFFFFF" w:fill="auto"/>
          </w:tcPr>
          <w:p w14:paraId="36039DCD" w14:textId="77777777" w:rsidR="00483D7F" w:rsidRPr="00136C73" w:rsidRDefault="00D5479C" w:rsidP="00136C73">
            <w:pPr>
              <w:pStyle w:val="TAL"/>
              <w:rPr>
                <w:sz w:val="16"/>
                <w:szCs w:val="16"/>
              </w:rPr>
            </w:pPr>
            <w:r w:rsidRPr="00D5479C">
              <w:rPr>
                <w:sz w:val="16"/>
                <w:szCs w:val="16"/>
              </w:rPr>
              <w:t>GMK management clarification</w:t>
            </w:r>
          </w:p>
        </w:tc>
        <w:tc>
          <w:tcPr>
            <w:tcW w:w="708" w:type="dxa"/>
            <w:shd w:val="solid" w:color="FFFFFF" w:fill="auto"/>
          </w:tcPr>
          <w:p w14:paraId="43C99578" w14:textId="77777777" w:rsidR="00483D7F" w:rsidRPr="00E17A40" w:rsidRDefault="00483D7F" w:rsidP="00C65B9C">
            <w:pPr>
              <w:pStyle w:val="TAC"/>
              <w:rPr>
                <w:sz w:val="16"/>
                <w:szCs w:val="16"/>
              </w:rPr>
            </w:pPr>
            <w:r>
              <w:rPr>
                <w:sz w:val="16"/>
                <w:szCs w:val="16"/>
              </w:rPr>
              <w:t>15.1.0</w:t>
            </w:r>
          </w:p>
        </w:tc>
      </w:tr>
      <w:tr w:rsidR="00F87D9B" w:rsidRPr="007D6048" w14:paraId="47021327" w14:textId="77777777" w:rsidTr="00135007">
        <w:tblPrEx>
          <w:tblCellMar>
            <w:top w:w="0" w:type="dxa"/>
            <w:bottom w:w="0" w:type="dxa"/>
          </w:tblCellMar>
        </w:tblPrEx>
        <w:tc>
          <w:tcPr>
            <w:tcW w:w="800" w:type="dxa"/>
            <w:shd w:val="solid" w:color="FFFFFF" w:fill="auto"/>
          </w:tcPr>
          <w:p w14:paraId="3E054B37" w14:textId="77777777" w:rsidR="00F87D9B" w:rsidRDefault="00F87D9B" w:rsidP="00C65B9C">
            <w:pPr>
              <w:pStyle w:val="TAC"/>
              <w:rPr>
                <w:sz w:val="16"/>
                <w:szCs w:val="16"/>
              </w:rPr>
            </w:pPr>
            <w:r>
              <w:rPr>
                <w:sz w:val="16"/>
                <w:szCs w:val="16"/>
              </w:rPr>
              <w:t>2018-03</w:t>
            </w:r>
          </w:p>
        </w:tc>
        <w:tc>
          <w:tcPr>
            <w:tcW w:w="800" w:type="dxa"/>
            <w:shd w:val="solid" w:color="FFFFFF" w:fill="auto"/>
          </w:tcPr>
          <w:p w14:paraId="6C235458"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2267AC3B" w14:textId="77777777" w:rsidR="00F87D9B" w:rsidRDefault="00F87D9B" w:rsidP="00143EA4">
            <w:pPr>
              <w:pStyle w:val="TAL"/>
              <w:jc w:val="center"/>
              <w:rPr>
                <w:sz w:val="16"/>
                <w:szCs w:val="16"/>
              </w:rPr>
            </w:pPr>
            <w:r>
              <w:rPr>
                <w:sz w:val="16"/>
                <w:szCs w:val="16"/>
              </w:rPr>
              <w:t>SP-180043</w:t>
            </w:r>
          </w:p>
        </w:tc>
        <w:tc>
          <w:tcPr>
            <w:tcW w:w="567" w:type="dxa"/>
            <w:shd w:val="solid" w:color="FFFFFF" w:fill="auto"/>
          </w:tcPr>
          <w:p w14:paraId="7E471B70" w14:textId="77777777" w:rsidR="00F87D9B" w:rsidRDefault="00F87D9B" w:rsidP="00136C73">
            <w:pPr>
              <w:pStyle w:val="TAL"/>
              <w:rPr>
                <w:sz w:val="16"/>
                <w:szCs w:val="16"/>
              </w:rPr>
            </w:pPr>
            <w:r>
              <w:rPr>
                <w:sz w:val="16"/>
                <w:szCs w:val="16"/>
              </w:rPr>
              <w:t>0055</w:t>
            </w:r>
          </w:p>
        </w:tc>
        <w:tc>
          <w:tcPr>
            <w:tcW w:w="425" w:type="dxa"/>
            <w:shd w:val="solid" w:color="FFFFFF" w:fill="auto"/>
          </w:tcPr>
          <w:p w14:paraId="08F486E3" w14:textId="77777777" w:rsidR="00F87D9B" w:rsidRDefault="00F87D9B" w:rsidP="00143EA4">
            <w:pPr>
              <w:pStyle w:val="TAL"/>
              <w:jc w:val="center"/>
              <w:rPr>
                <w:sz w:val="16"/>
                <w:szCs w:val="16"/>
              </w:rPr>
            </w:pPr>
            <w:r>
              <w:rPr>
                <w:sz w:val="16"/>
                <w:szCs w:val="16"/>
              </w:rPr>
              <w:t>2</w:t>
            </w:r>
          </w:p>
        </w:tc>
        <w:tc>
          <w:tcPr>
            <w:tcW w:w="425" w:type="dxa"/>
            <w:shd w:val="solid" w:color="FFFFFF" w:fill="auto"/>
          </w:tcPr>
          <w:p w14:paraId="27E754DC" w14:textId="77777777" w:rsidR="00F87D9B" w:rsidRDefault="00F87D9B" w:rsidP="00143EA4">
            <w:pPr>
              <w:pStyle w:val="TAL"/>
              <w:jc w:val="center"/>
              <w:rPr>
                <w:sz w:val="16"/>
                <w:szCs w:val="16"/>
              </w:rPr>
            </w:pPr>
            <w:r>
              <w:rPr>
                <w:sz w:val="16"/>
                <w:szCs w:val="16"/>
              </w:rPr>
              <w:t>A</w:t>
            </w:r>
          </w:p>
        </w:tc>
        <w:tc>
          <w:tcPr>
            <w:tcW w:w="4820" w:type="dxa"/>
            <w:shd w:val="solid" w:color="FFFFFF" w:fill="auto"/>
          </w:tcPr>
          <w:p w14:paraId="70AF3DB5" w14:textId="77777777" w:rsidR="00F87D9B" w:rsidRPr="00136C73" w:rsidRDefault="00F87D9B" w:rsidP="00136C73">
            <w:pPr>
              <w:pStyle w:val="TAL"/>
              <w:rPr>
                <w:sz w:val="16"/>
                <w:szCs w:val="16"/>
              </w:rPr>
            </w:pPr>
            <w:r w:rsidRPr="00F87D9B">
              <w:rPr>
                <w:sz w:val="16"/>
                <w:szCs w:val="16"/>
              </w:rPr>
              <w:t>MC key storage and persistence</w:t>
            </w:r>
          </w:p>
        </w:tc>
        <w:tc>
          <w:tcPr>
            <w:tcW w:w="708" w:type="dxa"/>
            <w:shd w:val="solid" w:color="FFFFFF" w:fill="auto"/>
          </w:tcPr>
          <w:p w14:paraId="0DDF3507" w14:textId="77777777" w:rsidR="00F87D9B" w:rsidRPr="00E17A40" w:rsidRDefault="00F87D9B" w:rsidP="00C65B9C">
            <w:pPr>
              <w:pStyle w:val="TAC"/>
              <w:rPr>
                <w:sz w:val="16"/>
                <w:szCs w:val="16"/>
              </w:rPr>
            </w:pPr>
            <w:r>
              <w:rPr>
                <w:sz w:val="16"/>
                <w:szCs w:val="16"/>
              </w:rPr>
              <w:t>15.1.0</w:t>
            </w:r>
          </w:p>
        </w:tc>
      </w:tr>
      <w:tr w:rsidR="00F87D9B" w:rsidRPr="007D6048" w14:paraId="6312EEAF" w14:textId="77777777" w:rsidTr="00135007">
        <w:tblPrEx>
          <w:tblCellMar>
            <w:top w:w="0" w:type="dxa"/>
            <w:bottom w:w="0" w:type="dxa"/>
          </w:tblCellMar>
        </w:tblPrEx>
        <w:tc>
          <w:tcPr>
            <w:tcW w:w="800" w:type="dxa"/>
            <w:shd w:val="solid" w:color="FFFFFF" w:fill="auto"/>
          </w:tcPr>
          <w:p w14:paraId="35A58F31" w14:textId="77777777" w:rsidR="00F87D9B" w:rsidRDefault="00F87D9B" w:rsidP="00C65B9C">
            <w:pPr>
              <w:pStyle w:val="TAC"/>
              <w:rPr>
                <w:sz w:val="16"/>
                <w:szCs w:val="16"/>
              </w:rPr>
            </w:pPr>
            <w:r>
              <w:rPr>
                <w:sz w:val="16"/>
                <w:szCs w:val="16"/>
              </w:rPr>
              <w:t>2018-03</w:t>
            </w:r>
          </w:p>
        </w:tc>
        <w:tc>
          <w:tcPr>
            <w:tcW w:w="800" w:type="dxa"/>
            <w:shd w:val="solid" w:color="FFFFFF" w:fill="auto"/>
          </w:tcPr>
          <w:p w14:paraId="2B732457" w14:textId="77777777" w:rsidR="00F87D9B" w:rsidRDefault="00F87D9B" w:rsidP="008A52DC">
            <w:pPr>
              <w:pStyle w:val="TAL"/>
              <w:jc w:val="center"/>
              <w:rPr>
                <w:sz w:val="16"/>
                <w:szCs w:val="16"/>
              </w:rPr>
            </w:pPr>
            <w:r>
              <w:rPr>
                <w:sz w:val="16"/>
                <w:szCs w:val="16"/>
              </w:rPr>
              <w:t>SA#79</w:t>
            </w:r>
          </w:p>
        </w:tc>
        <w:tc>
          <w:tcPr>
            <w:tcW w:w="1094" w:type="dxa"/>
            <w:shd w:val="solid" w:color="FFFFFF" w:fill="auto"/>
          </w:tcPr>
          <w:p w14:paraId="7B45F9C4" w14:textId="77777777" w:rsidR="00F87D9B" w:rsidRDefault="009D417C" w:rsidP="00143EA4">
            <w:pPr>
              <w:pStyle w:val="TAL"/>
              <w:jc w:val="center"/>
              <w:rPr>
                <w:sz w:val="16"/>
                <w:szCs w:val="16"/>
              </w:rPr>
            </w:pPr>
            <w:r>
              <w:rPr>
                <w:sz w:val="16"/>
                <w:szCs w:val="16"/>
              </w:rPr>
              <w:t>SP-180051</w:t>
            </w:r>
          </w:p>
        </w:tc>
        <w:tc>
          <w:tcPr>
            <w:tcW w:w="567" w:type="dxa"/>
            <w:shd w:val="solid" w:color="FFFFFF" w:fill="auto"/>
          </w:tcPr>
          <w:p w14:paraId="468BBE14" w14:textId="77777777" w:rsidR="00F87D9B" w:rsidRDefault="009D417C" w:rsidP="00136C73">
            <w:pPr>
              <w:pStyle w:val="TAL"/>
              <w:rPr>
                <w:sz w:val="16"/>
                <w:szCs w:val="16"/>
              </w:rPr>
            </w:pPr>
            <w:r>
              <w:rPr>
                <w:sz w:val="16"/>
                <w:szCs w:val="16"/>
              </w:rPr>
              <w:t>0056</w:t>
            </w:r>
          </w:p>
        </w:tc>
        <w:tc>
          <w:tcPr>
            <w:tcW w:w="425" w:type="dxa"/>
            <w:shd w:val="solid" w:color="FFFFFF" w:fill="auto"/>
          </w:tcPr>
          <w:p w14:paraId="7A07D210" w14:textId="77777777" w:rsidR="00F87D9B" w:rsidRDefault="009D417C" w:rsidP="00143EA4">
            <w:pPr>
              <w:pStyle w:val="TAL"/>
              <w:jc w:val="center"/>
              <w:rPr>
                <w:sz w:val="16"/>
                <w:szCs w:val="16"/>
              </w:rPr>
            </w:pPr>
            <w:r>
              <w:rPr>
                <w:sz w:val="16"/>
                <w:szCs w:val="16"/>
              </w:rPr>
              <w:t>2</w:t>
            </w:r>
          </w:p>
        </w:tc>
        <w:tc>
          <w:tcPr>
            <w:tcW w:w="425" w:type="dxa"/>
            <w:shd w:val="solid" w:color="FFFFFF" w:fill="auto"/>
          </w:tcPr>
          <w:p w14:paraId="1912B6FC" w14:textId="77777777" w:rsidR="00F87D9B" w:rsidRDefault="009D417C" w:rsidP="00143EA4">
            <w:pPr>
              <w:pStyle w:val="TAL"/>
              <w:jc w:val="center"/>
              <w:rPr>
                <w:sz w:val="16"/>
                <w:szCs w:val="16"/>
              </w:rPr>
            </w:pPr>
            <w:r>
              <w:rPr>
                <w:sz w:val="16"/>
                <w:szCs w:val="16"/>
              </w:rPr>
              <w:t>B</w:t>
            </w:r>
          </w:p>
        </w:tc>
        <w:tc>
          <w:tcPr>
            <w:tcW w:w="4820" w:type="dxa"/>
            <w:shd w:val="solid" w:color="FFFFFF" w:fill="auto"/>
          </w:tcPr>
          <w:p w14:paraId="7E02AF18" w14:textId="77777777" w:rsidR="00F87D9B" w:rsidRPr="00136C73" w:rsidRDefault="009D417C" w:rsidP="00136C73">
            <w:pPr>
              <w:pStyle w:val="TAL"/>
              <w:rPr>
                <w:sz w:val="16"/>
                <w:szCs w:val="16"/>
              </w:rPr>
            </w:pPr>
            <w:r w:rsidRPr="009D417C">
              <w:rPr>
                <w:sz w:val="16"/>
                <w:szCs w:val="16"/>
              </w:rPr>
              <w:t>Security of functional alias(es)</w:t>
            </w:r>
          </w:p>
        </w:tc>
        <w:tc>
          <w:tcPr>
            <w:tcW w:w="708" w:type="dxa"/>
            <w:shd w:val="solid" w:color="FFFFFF" w:fill="auto"/>
          </w:tcPr>
          <w:p w14:paraId="48042BD9" w14:textId="77777777" w:rsidR="00F87D9B" w:rsidRPr="00E17A40" w:rsidRDefault="00F87D9B" w:rsidP="00C65B9C">
            <w:pPr>
              <w:pStyle w:val="TAC"/>
              <w:rPr>
                <w:sz w:val="16"/>
                <w:szCs w:val="16"/>
              </w:rPr>
            </w:pPr>
            <w:r>
              <w:rPr>
                <w:sz w:val="16"/>
                <w:szCs w:val="16"/>
              </w:rPr>
              <w:t>15.1.0</w:t>
            </w:r>
          </w:p>
        </w:tc>
      </w:tr>
      <w:tr w:rsidR="00920469" w:rsidRPr="007D6048" w14:paraId="44AE9294" w14:textId="77777777" w:rsidTr="00135007">
        <w:tblPrEx>
          <w:tblCellMar>
            <w:top w:w="0" w:type="dxa"/>
            <w:bottom w:w="0" w:type="dxa"/>
          </w:tblCellMar>
        </w:tblPrEx>
        <w:tc>
          <w:tcPr>
            <w:tcW w:w="800" w:type="dxa"/>
            <w:shd w:val="solid" w:color="FFFFFF" w:fill="auto"/>
          </w:tcPr>
          <w:p w14:paraId="685B9B05" w14:textId="77777777" w:rsidR="00920469" w:rsidRDefault="00920469" w:rsidP="00C65B9C">
            <w:pPr>
              <w:pStyle w:val="TAC"/>
              <w:rPr>
                <w:sz w:val="16"/>
                <w:szCs w:val="16"/>
              </w:rPr>
            </w:pPr>
            <w:r>
              <w:rPr>
                <w:sz w:val="16"/>
                <w:szCs w:val="16"/>
              </w:rPr>
              <w:t>2018-03</w:t>
            </w:r>
          </w:p>
        </w:tc>
        <w:tc>
          <w:tcPr>
            <w:tcW w:w="800" w:type="dxa"/>
            <w:shd w:val="solid" w:color="FFFFFF" w:fill="auto"/>
          </w:tcPr>
          <w:p w14:paraId="1D56FACA" w14:textId="77777777" w:rsidR="00920469" w:rsidRDefault="00920469" w:rsidP="008A52DC">
            <w:pPr>
              <w:pStyle w:val="TAL"/>
              <w:jc w:val="center"/>
              <w:rPr>
                <w:sz w:val="16"/>
                <w:szCs w:val="16"/>
              </w:rPr>
            </w:pPr>
            <w:r>
              <w:rPr>
                <w:sz w:val="16"/>
                <w:szCs w:val="16"/>
              </w:rPr>
              <w:t>SA#79</w:t>
            </w:r>
          </w:p>
        </w:tc>
        <w:tc>
          <w:tcPr>
            <w:tcW w:w="1094" w:type="dxa"/>
            <w:shd w:val="solid" w:color="FFFFFF" w:fill="auto"/>
          </w:tcPr>
          <w:p w14:paraId="2CDFE768" w14:textId="77777777" w:rsidR="00920469" w:rsidRDefault="00920469" w:rsidP="00143EA4">
            <w:pPr>
              <w:pStyle w:val="TAL"/>
              <w:jc w:val="center"/>
              <w:rPr>
                <w:sz w:val="16"/>
                <w:szCs w:val="16"/>
              </w:rPr>
            </w:pPr>
            <w:r>
              <w:rPr>
                <w:sz w:val="16"/>
                <w:szCs w:val="16"/>
              </w:rPr>
              <w:t>SP-180051</w:t>
            </w:r>
          </w:p>
        </w:tc>
        <w:tc>
          <w:tcPr>
            <w:tcW w:w="567" w:type="dxa"/>
            <w:shd w:val="solid" w:color="FFFFFF" w:fill="auto"/>
          </w:tcPr>
          <w:p w14:paraId="24BD5A53" w14:textId="77777777" w:rsidR="00920469" w:rsidRDefault="00920469" w:rsidP="00136C73">
            <w:pPr>
              <w:pStyle w:val="TAL"/>
              <w:rPr>
                <w:sz w:val="16"/>
                <w:szCs w:val="16"/>
              </w:rPr>
            </w:pPr>
            <w:r>
              <w:rPr>
                <w:sz w:val="16"/>
                <w:szCs w:val="16"/>
              </w:rPr>
              <w:t>0057</w:t>
            </w:r>
          </w:p>
        </w:tc>
        <w:tc>
          <w:tcPr>
            <w:tcW w:w="425" w:type="dxa"/>
            <w:shd w:val="solid" w:color="FFFFFF" w:fill="auto"/>
          </w:tcPr>
          <w:p w14:paraId="0F3ED7F4" w14:textId="77777777" w:rsidR="00920469" w:rsidRDefault="00920469" w:rsidP="00143EA4">
            <w:pPr>
              <w:pStyle w:val="TAL"/>
              <w:jc w:val="center"/>
              <w:rPr>
                <w:sz w:val="16"/>
                <w:szCs w:val="16"/>
              </w:rPr>
            </w:pPr>
            <w:r>
              <w:rPr>
                <w:sz w:val="16"/>
                <w:szCs w:val="16"/>
              </w:rPr>
              <w:t>1</w:t>
            </w:r>
          </w:p>
        </w:tc>
        <w:tc>
          <w:tcPr>
            <w:tcW w:w="425" w:type="dxa"/>
            <w:shd w:val="solid" w:color="FFFFFF" w:fill="auto"/>
          </w:tcPr>
          <w:p w14:paraId="78EF6F26" w14:textId="77777777" w:rsidR="00920469" w:rsidRDefault="00920469" w:rsidP="00143EA4">
            <w:pPr>
              <w:pStyle w:val="TAL"/>
              <w:jc w:val="center"/>
              <w:rPr>
                <w:sz w:val="16"/>
                <w:szCs w:val="16"/>
              </w:rPr>
            </w:pPr>
            <w:r>
              <w:rPr>
                <w:sz w:val="16"/>
                <w:szCs w:val="16"/>
              </w:rPr>
              <w:t>B</w:t>
            </w:r>
          </w:p>
        </w:tc>
        <w:tc>
          <w:tcPr>
            <w:tcW w:w="4820" w:type="dxa"/>
            <w:shd w:val="solid" w:color="FFFFFF" w:fill="auto"/>
          </w:tcPr>
          <w:p w14:paraId="1487F7E6" w14:textId="77777777" w:rsidR="00920469" w:rsidRPr="00136C73" w:rsidRDefault="00920469" w:rsidP="00136C73">
            <w:pPr>
              <w:pStyle w:val="TAL"/>
              <w:rPr>
                <w:sz w:val="16"/>
                <w:szCs w:val="16"/>
              </w:rPr>
            </w:pPr>
            <w:r w:rsidRPr="00920469">
              <w:rPr>
                <w:sz w:val="16"/>
                <w:szCs w:val="16"/>
              </w:rPr>
              <w:t>Security of Multi-talker</w:t>
            </w:r>
          </w:p>
        </w:tc>
        <w:tc>
          <w:tcPr>
            <w:tcW w:w="708" w:type="dxa"/>
            <w:shd w:val="solid" w:color="FFFFFF" w:fill="auto"/>
          </w:tcPr>
          <w:p w14:paraId="3F3DE608" w14:textId="77777777" w:rsidR="00920469" w:rsidRPr="00E17A40" w:rsidRDefault="00920469" w:rsidP="00C65B9C">
            <w:pPr>
              <w:pStyle w:val="TAC"/>
              <w:rPr>
                <w:sz w:val="16"/>
                <w:szCs w:val="16"/>
              </w:rPr>
            </w:pPr>
            <w:r>
              <w:rPr>
                <w:sz w:val="16"/>
                <w:szCs w:val="16"/>
              </w:rPr>
              <w:t>15.1.0</w:t>
            </w:r>
          </w:p>
        </w:tc>
      </w:tr>
      <w:tr w:rsidR="00480E14" w:rsidRPr="007D6048" w14:paraId="5B231BFD" w14:textId="77777777" w:rsidTr="00135007">
        <w:tblPrEx>
          <w:tblCellMar>
            <w:top w:w="0" w:type="dxa"/>
            <w:bottom w:w="0" w:type="dxa"/>
          </w:tblCellMar>
        </w:tblPrEx>
        <w:tc>
          <w:tcPr>
            <w:tcW w:w="800" w:type="dxa"/>
            <w:shd w:val="solid" w:color="FFFFFF" w:fill="auto"/>
          </w:tcPr>
          <w:p w14:paraId="783A1127" w14:textId="77777777" w:rsidR="00480E14" w:rsidRDefault="00480E14" w:rsidP="00C65B9C">
            <w:pPr>
              <w:pStyle w:val="TAC"/>
              <w:rPr>
                <w:sz w:val="16"/>
                <w:szCs w:val="16"/>
              </w:rPr>
            </w:pPr>
            <w:r>
              <w:rPr>
                <w:sz w:val="16"/>
                <w:szCs w:val="16"/>
              </w:rPr>
              <w:t>2018-03</w:t>
            </w:r>
          </w:p>
        </w:tc>
        <w:tc>
          <w:tcPr>
            <w:tcW w:w="800" w:type="dxa"/>
            <w:shd w:val="solid" w:color="FFFFFF" w:fill="auto"/>
          </w:tcPr>
          <w:p w14:paraId="66B0F9C1" w14:textId="77777777" w:rsidR="00480E14" w:rsidRDefault="00480E14" w:rsidP="008A52DC">
            <w:pPr>
              <w:pStyle w:val="TAL"/>
              <w:jc w:val="center"/>
              <w:rPr>
                <w:sz w:val="16"/>
                <w:szCs w:val="16"/>
              </w:rPr>
            </w:pPr>
            <w:r>
              <w:rPr>
                <w:sz w:val="16"/>
                <w:szCs w:val="16"/>
              </w:rPr>
              <w:t>SA#79</w:t>
            </w:r>
          </w:p>
        </w:tc>
        <w:tc>
          <w:tcPr>
            <w:tcW w:w="1094" w:type="dxa"/>
            <w:shd w:val="solid" w:color="FFFFFF" w:fill="auto"/>
          </w:tcPr>
          <w:p w14:paraId="2E6A533B" w14:textId="77777777" w:rsidR="00480E14" w:rsidRDefault="00480E14" w:rsidP="00143EA4">
            <w:pPr>
              <w:pStyle w:val="TAL"/>
              <w:jc w:val="center"/>
              <w:rPr>
                <w:sz w:val="16"/>
                <w:szCs w:val="16"/>
              </w:rPr>
            </w:pPr>
            <w:r>
              <w:rPr>
                <w:sz w:val="16"/>
                <w:szCs w:val="16"/>
              </w:rPr>
              <w:t>SP-180043</w:t>
            </w:r>
          </w:p>
        </w:tc>
        <w:tc>
          <w:tcPr>
            <w:tcW w:w="567" w:type="dxa"/>
            <w:shd w:val="solid" w:color="FFFFFF" w:fill="auto"/>
          </w:tcPr>
          <w:p w14:paraId="4007CA69" w14:textId="77777777" w:rsidR="00480E14" w:rsidRDefault="00480E14" w:rsidP="00136C73">
            <w:pPr>
              <w:pStyle w:val="TAL"/>
              <w:rPr>
                <w:sz w:val="16"/>
                <w:szCs w:val="16"/>
              </w:rPr>
            </w:pPr>
            <w:r>
              <w:rPr>
                <w:sz w:val="16"/>
                <w:szCs w:val="16"/>
              </w:rPr>
              <w:t>0059</w:t>
            </w:r>
          </w:p>
        </w:tc>
        <w:tc>
          <w:tcPr>
            <w:tcW w:w="425" w:type="dxa"/>
            <w:shd w:val="solid" w:color="FFFFFF" w:fill="auto"/>
          </w:tcPr>
          <w:p w14:paraId="05ECFF08" w14:textId="77777777" w:rsidR="00480E14" w:rsidRDefault="00480E14" w:rsidP="00143EA4">
            <w:pPr>
              <w:pStyle w:val="TAL"/>
              <w:jc w:val="center"/>
              <w:rPr>
                <w:sz w:val="16"/>
                <w:szCs w:val="16"/>
              </w:rPr>
            </w:pPr>
            <w:r>
              <w:rPr>
                <w:sz w:val="16"/>
                <w:szCs w:val="16"/>
              </w:rPr>
              <w:t>-</w:t>
            </w:r>
          </w:p>
        </w:tc>
        <w:tc>
          <w:tcPr>
            <w:tcW w:w="425" w:type="dxa"/>
            <w:shd w:val="solid" w:color="FFFFFF" w:fill="auto"/>
          </w:tcPr>
          <w:p w14:paraId="7000840F" w14:textId="77777777" w:rsidR="00480E14" w:rsidRDefault="00480E14" w:rsidP="00143EA4">
            <w:pPr>
              <w:pStyle w:val="TAL"/>
              <w:jc w:val="center"/>
              <w:rPr>
                <w:sz w:val="16"/>
                <w:szCs w:val="16"/>
              </w:rPr>
            </w:pPr>
            <w:r>
              <w:rPr>
                <w:sz w:val="16"/>
                <w:szCs w:val="16"/>
              </w:rPr>
              <w:t>B</w:t>
            </w:r>
          </w:p>
        </w:tc>
        <w:tc>
          <w:tcPr>
            <w:tcW w:w="4820" w:type="dxa"/>
            <w:shd w:val="solid" w:color="FFFFFF" w:fill="auto"/>
          </w:tcPr>
          <w:p w14:paraId="5ED72F74" w14:textId="77777777" w:rsidR="00480E14" w:rsidRPr="00136C73" w:rsidRDefault="00480E14" w:rsidP="00136C73">
            <w:pPr>
              <w:pStyle w:val="TAL"/>
              <w:rPr>
                <w:sz w:val="16"/>
                <w:szCs w:val="16"/>
              </w:rPr>
            </w:pPr>
            <w:r w:rsidRPr="00480E14">
              <w:rPr>
                <w:sz w:val="16"/>
                <w:szCs w:val="16"/>
              </w:rPr>
              <w:t>Providing details of EARs into Annex J</w:t>
            </w:r>
          </w:p>
        </w:tc>
        <w:tc>
          <w:tcPr>
            <w:tcW w:w="708" w:type="dxa"/>
            <w:shd w:val="solid" w:color="FFFFFF" w:fill="auto"/>
          </w:tcPr>
          <w:p w14:paraId="004466A9" w14:textId="77777777" w:rsidR="00480E14" w:rsidRPr="00E17A40" w:rsidRDefault="00480E14" w:rsidP="00C65B9C">
            <w:pPr>
              <w:pStyle w:val="TAC"/>
              <w:rPr>
                <w:sz w:val="16"/>
                <w:szCs w:val="16"/>
              </w:rPr>
            </w:pPr>
            <w:r>
              <w:rPr>
                <w:sz w:val="16"/>
                <w:szCs w:val="16"/>
              </w:rPr>
              <w:t>15.1.0</w:t>
            </w:r>
          </w:p>
        </w:tc>
      </w:tr>
      <w:tr w:rsidR="00B15F74" w:rsidRPr="007D6048" w14:paraId="50CB801D" w14:textId="77777777" w:rsidTr="00135007">
        <w:tblPrEx>
          <w:tblCellMar>
            <w:top w:w="0" w:type="dxa"/>
            <w:bottom w:w="0" w:type="dxa"/>
          </w:tblCellMar>
        </w:tblPrEx>
        <w:tc>
          <w:tcPr>
            <w:tcW w:w="800" w:type="dxa"/>
            <w:shd w:val="solid" w:color="FFFFFF" w:fill="auto"/>
          </w:tcPr>
          <w:p w14:paraId="6CF59466" w14:textId="77777777" w:rsidR="00B15F74" w:rsidRDefault="00B15F74" w:rsidP="00C65B9C">
            <w:pPr>
              <w:pStyle w:val="TAC"/>
              <w:rPr>
                <w:sz w:val="16"/>
                <w:szCs w:val="16"/>
              </w:rPr>
            </w:pPr>
            <w:r>
              <w:rPr>
                <w:sz w:val="16"/>
                <w:szCs w:val="16"/>
              </w:rPr>
              <w:t>2018-03</w:t>
            </w:r>
          </w:p>
        </w:tc>
        <w:tc>
          <w:tcPr>
            <w:tcW w:w="800" w:type="dxa"/>
            <w:shd w:val="solid" w:color="FFFFFF" w:fill="auto"/>
          </w:tcPr>
          <w:p w14:paraId="244AECF7"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69718663"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433D68D2" w14:textId="77777777" w:rsidR="00B15F74" w:rsidRDefault="00B15F74" w:rsidP="00136C73">
            <w:pPr>
              <w:pStyle w:val="TAL"/>
              <w:rPr>
                <w:sz w:val="16"/>
                <w:szCs w:val="16"/>
              </w:rPr>
            </w:pPr>
            <w:r>
              <w:rPr>
                <w:sz w:val="16"/>
                <w:szCs w:val="16"/>
              </w:rPr>
              <w:t>0060</w:t>
            </w:r>
          </w:p>
        </w:tc>
        <w:tc>
          <w:tcPr>
            <w:tcW w:w="425" w:type="dxa"/>
            <w:shd w:val="solid" w:color="FFFFFF" w:fill="auto"/>
          </w:tcPr>
          <w:p w14:paraId="25EB0680" w14:textId="77777777" w:rsidR="00B15F74" w:rsidRDefault="00B15F74" w:rsidP="00526566">
            <w:pPr>
              <w:pStyle w:val="TAL"/>
              <w:jc w:val="center"/>
              <w:rPr>
                <w:sz w:val="16"/>
                <w:szCs w:val="16"/>
              </w:rPr>
            </w:pPr>
            <w:r>
              <w:rPr>
                <w:sz w:val="16"/>
                <w:szCs w:val="16"/>
              </w:rPr>
              <w:t>1</w:t>
            </w:r>
          </w:p>
        </w:tc>
        <w:tc>
          <w:tcPr>
            <w:tcW w:w="425" w:type="dxa"/>
            <w:shd w:val="solid" w:color="FFFFFF" w:fill="auto"/>
          </w:tcPr>
          <w:p w14:paraId="4465178B" w14:textId="77777777" w:rsidR="00B15F74" w:rsidRDefault="00B15F74" w:rsidP="00526566">
            <w:pPr>
              <w:pStyle w:val="TAL"/>
              <w:jc w:val="center"/>
              <w:rPr>
                <w:sz w:val="16"/>
                <w:szCs w:val="16"/>
              </w:rPr>
            </w:pPr>
            <w:r>
              <w:rPr>
                <w:sz w:val="16"/>
                <w:szCs w:val="16"/>
              </w:rPr>
              <w:t>F</w:t>
            </w:r>
          </w:p>
        </w:tc>
        <w:tc>
          <w:tcPr>
            <w:tcW w:w="4820" w:type="dxa"/>
            <w:shd w:val="solid" w:color="FFFFFF" w:fill="auto"/>
          </w:tcPr>
          <w:p w14:paraId="75450E6D" w14:textId="77777777" w:rsidR="00B15F74" w:rsidRPr="00136C73" w:rsidRDefault="00B15F74" w:rsidP="00526566">
            <w:pPr>
              <w:pStyle w:val="TAL"/>
              <w:rPr>
                <w:sz w:val="16"/>
                <w:szCs w:val="16"/>
              </w:rPr>
            </w:pPr>
            <w:r w:rsidRPr="00B15F74">
              <w:rPr>
                <w:sz w:val="16"/>
                <w:szCs w:val="16"/>
              </w:rPr>
              <w:fldChar w:fldCharType="begin"/>
            </w:r>
            <w:r w:rsidRPr="00B15F74">
              <w:rPr>
                <w:sz w:val="16"/>
                <w:szCs w:val="16"/>
              </w:rPr>
              <w:instrText xml:space="preserve"> DOCPROPERTY  CrTitle  \* MERGEFORMAT </w:instrText>
            </w:r>
            <w:r w:rsidRPr="00B15F74">
              <w:rPr>
                <w:sz w:val="16"/>
                <w:szCs w:val="16"/>
              </w:rPr>
              <w:fldChar w:fldCharType="separate"/>
            </w:r>
            <w:r w:rsidRPr="00B15F74">
              <w:rPr>
                <w:sz w:val="16"/>
                <w:szCs w:val="16"/>
              </w:rPr>
              <w:t xml:space="preserve">Clarification of purpose of Inter-domain user service authorisation </w:t>
            </w:r>
            <w:r w:rsidRPr="00B15F74">
              <w:rPr>
                <w:sz w:val="16"/>
                <w:szCs w:val="16"/>
              </w:rPr>
              <w:fldChar w:fldCharType="end"/>
            </w:r>
          </w:p>
        </w:tc>
        <w:tc>
          <w:tcPr>
            <w:tcW w:w="708" w:type="dxa"/>
            <w:shd w:val="solid" w:color="FFFFFF" w:fill="auto"/>
          </w:tcPr>
          <w:p w14:paraId="7547711E" w14:textId="77777777" w:rsidR="00B15F74" w:rsidRPr="00E17A40" w:rsidRDefault="00B15F74" w:rsidP="00C65B9C">
            <w:pPr>
              <w:pStyle w:val="TAC"/>
              <w:rPr>
                <w:sz w:val="16"/>
                <w:szCs w:val="16"/>
              </w:rPr>
            </w:pPr>
            <w:r>
              <w:rPr>
                <w:sz w:val="16"/>
                <w:szCs w:val="16"/>
              </w:rPr>
              <w:t>15.1.0</w:t>
            </w:r>
          </w:p>
        </w:tc>
      </w:tr>
      <w:tr w:rsidR="00B15F74" w:rsidRPr="007D6048" w14:paraId="0E4C471B" w14:textId="77777777" w:rsidTr="00135007">
        <w:tblPrEx>
          <w:tblCellMar>
            <w:top w:w="0" w:type="dxa"/>
            <w:bottom w:w="0" w:type="dxa"/>
          </w:tblCellMar>
        </w:tblPrEx>
        <w:tc>
          <w:tcPr>
            <w:tcW w:w="800" w:type="dxa"/>
            <w:shd w:val="solid" w:color="FFFFFF" w:fill="auto"/>
          </w:tcPr>
          <w:p w14:paraId="29FEA7E3" w14:textId="77777777" w:rsidR="00B15F74" w:rsidRDefault="00B15F74" w:rsidP="00C65B9C">
            <w:pPr>
              <w:pStyle w:val="TAC"/>
              <w:rPr>
                <w:sz w:val="16"/>
                <w:szCs w:val="16"/>
              </w:rPr>
            </w:pPr>
            <w:r>
              <w:rPr>
                <w:sz w:val="16"/>
                <w:szCs w:val="16"/>
              </w:rPr>
              <w:t>2018-03</w:t>
            </w:r>
          </w:p>
        </w:tc>
        <w:tc>
          <w:tcPr>
            <w:tcW w:w="800" w:type="dxa"/>
            <w:shd w:val="solid" w:color="FFFFFF" w:fill="auto"/>
          </w:tcPr>
          <w:p w14:paraId="297B70A7" w14:textId="77777777" w:rsidR="00B15F74" w:rsidRDefault="00B15F74" w:rsidP="008A52DC">
            <w:pPr>
              <w:pStyle w:val="TAL"/>
              <w:jc w:val="center"/>
              <w:rPr>
                <w:sz w:val="16"/>
                <w:szCs w:val="16"/>
              </w:rPr>
            </w:pPr>
            <w:r>
              <w:rPr>
                <w:sz w:val="16"/>
                <w:szCs w:val="16"/>
              </w:rPr>
              <w:t>SA#79</w:t>
            </w:r>
          </w:p>
        </w:tc>
        <w:tc>
          <w:tcPr>
            <w:tcW w:w="1094" w:type="dxa"/>
            <w:shd w:val="solid" w:color="FFFFFF" w:fill="auto"/>
          </w:tcPr>
          <w:p w14:paraId="7F9D918D" w14:textId="77777777" w:rsidR="00B15F74" w:rsidRDefault="00B15F74" w:rsidP="00143EA4">
            <w:pPr>
              <w:pStyle w:val="TAL"/>
              <w:jc w:val="center"/>
              <w:rPr>
                <w:sz w:val="16"/>
                <w:szCs w:val="16"/>
              </w:rPr>
            </w:pPr>
            <w:r>
              <w:rPr>
                <w:sz w:val="16"/>
                <w:szCs w:val="16"/>
              </w:rPr>
              <w:t>SP-180043</w:t>
            </w:r>
          </w:p>
        </w:tc>
        <w:tc>
          <w:tcPr>
            <w:tcW w:w="567" w:type="dxa"/>
            <w:shd w:val="solid" w:color="FFFFFF" w:fill="auto"/>
          </w:tcPr>
          <w:p w14:paraId="5AE5DB16" w14:textId="77777777" w:rsidR="00B15F74" w:rsidRDefault="00B15F74" w:rsidP="00136C73">
            <w:pPr>
              <w:pStyle w:val="TAL"/>
              <w:rPr>
                <w:sz w:val="16"/>
                <w:szCs w:val="16"/>
              </w:rPr>
            </w:pPr>
            <w:r>
              <w:rPr>
                <w:sz w:val="16"/>
                <w:szCs w:val="16"/>
              </w:rPr>
              <w:t>0061</w:t>
            </w:r>
          </w:p>
        </w:tc>
        <w:tc>
          <w:tcPr>
            <w:tcW w:w="425" w:type="dxa"/>
            <w:shd w:val="solid" w:color="FFFFFF" w:fill="auto"/>
          </w:tcPr>
          <w:p w14:paraId="3F12C76A" w14:textId="77777777" w:rsidR="00B15F74" w:rsidRDefault="00B15F74" w:rsidP="00143EA4">
            <w:pPr>
              <w:pStyle w:val="TAL"/>
              <w:jc w:val="center"/>
              <w:rPr>
                <w:sz w:val="16"/>
                <w:szCs w:val="16"/>
              </w:rPr>
            </w:pPr>
            <w:r>
              <w:rPr>
                <w:sz w:val="16"/>
                <w:szCs w:val="16"/>
              </w:rPr>
              <w:t>-</w:t>
            </w:r>
          </w:p>
        </w:tc>
        <w:tc>
          <w:tcPr>
            <w:tcW w:w="425" w:type="dxa"/>
            <w:shd w:val="solid" w:color="FFFFFF" w:fill="auto"/>
          </w:tcPr>
          <w:p w14:paraId="4E7900FA" w14:textId="77777777" w:rsidR="00B15F74" w:rsidRDefault="00B15F74" w:rsidP="00143EA4">
            <w:pPr>
              <w:pStyle w:val="TAL"/>
              <w:jc w:val="center"/>
              <w:rPr>
                <w:sz w:val="16"/>
                <w:szCs w:val="16"/>
              </w:rPr>
            </w:pPr>
            <w:r>
              <w:rPr>
                <w:sz w:val="16"/>
                <w:szCs w:val="16"/>
              </w:rPr>
              <w:t>F</w:t>
            </w:r>
          </w:p>
        </w:tc>
        <w:tc>
          <w:tcPr>
            <w:tcW w:w="4820" w:type="dxa"/>
            <w:shd w:val="solid" w:color="FFFFFF" w:fill="auto"/>
          </w:tcPr>
          <w:p w14:paraId="13275E00" w14:textId="77777777" w:rsidR="00B15F74" w:rsidRPr="00136C73" w:rsidRDefault="00B15F74" w:rsidP="00136C73">
            <w:pPr>
              <w:pStyle w:val="TAL"/>
              <w:rPr>
                <w:sz w:val="16"/>
                <w:szCs w:val="16"/>
              </w:rPr>
            </w:pPr>
            <w:r w:rsidRPr="00526566">
              <w:rPr>
                <w:sz w:val="16"/>
                <w:szCs w:val="16"/>
              </w:rPr>
              <w:t>[eMCSEC] Correction of reference to SA1 specification</w:t>
            </w:r>
          </w:p>
        </w:tc>
        <w:tc>
          <w:tcPr>
            <w:tcW w:w="708" w:type="dxa"/>
            <w:shd w:val="solid" w:color="FFFFFF" w:fill="auto"/>
          </w:tcPr>
          <w:p w14:paraId="684DDE0B" w14:textId="77777777" w:rsidR="00B15F74" w:rsidRPr="00E17A40" w:rsidRDefault="00B15F74" w:rsidP="00C65B9C">
            <w:pPr>
              <w:pStyle w:val="TAC"/>
              <w:rPr>
                <w:sz w:val="16"/>
                <w:szCs w:val="16"/>
              </w:rPr>
            </w:pPr>
            <w:r>
              <w:rPr>
                <w:sz w:val="16"/>
                <w:szCs w:val="16"/>
              </w:rPr>
              <w:t>15.1.0</w:t>
            </w:r>
          </w:p>
        </w:tc>
      </w:tr>
      <w:tr w:rsidR="0052169D" w:rsidRPr="007D6048" w14:paraId="37AC8140" w14:textId="77777777" w:rsidTr="00135007">
        <w:tblPrEx>
          <w:tblCellMar>
            <w:top w:w="0" w:type="dxa"/>
            <w:bottom w:w="0" w:type="dxa"/>
          </w:tblCellMar>
        </w:tblPrEx>
        <w:tc>
          <w:tcPr>
            <w:tcW w:w="800" w:type="dxa"/>
            <w:shd w:val="solid" w:color="FFFFFF" w:fill="auto"/>
          </w:tcPr>
          <w:p w14:paraId="1F509AFF" w14:textId="77777777" w:rsidR="0052169D" w:rsidRDefault="0052169D" w:rsidP="00B37147">
            <w:pPr>
              <w:pStyle w:val="TAC"/>
              <w:rPr>
                <w:sz w:val="16"/>
                <w:szCs w:val="16"/>
              </w:rPr>
            </w:pPr>
            <w:r>
              <w:rPr>
                <w:sz w:val="16"/>
                <w:szCs w:val="16"/>
              </w:rPr>
              <w:t>2018-0</w:t>
            </w:r>
            <w:r w:rsidR="00B37147">
              <w:rPr>
                <w:sz w:val="16"/>
                <w:szCs w:val="16"/>
              </w:rPr>
              <w:t>6</w:t>
            </w:r>
          </w:p>
        </w:tc>
        <w:tc>
          <w:tcPr>
            <w:tcW w:w="800" w:type="dxa"/>
            <w:shd w:val="solid" w:color="FFFFFF" w:fill="auto"/>
          </w:tcPr>
          <w:p w14:paraId="7256E759" w14:textId="77777777" w:rsidR="0052169D" w:rsidRDefault="0052169D" w:rsidP="0052169D">
            <w:pPr>
              <w:pStyle w:val="TAL"/>
              <w:jc w:val="center"/>
              <w:rPr>
                <w:sz w:val="16"/>
                <w:szCs w:val="16"/>
              </w:rPr>
            </w:pPr>
            <w:r>
              <w:rPr>
                <w:sz w:val="16"/>
                <w:szCs w:val="16"/>
              </w:rPr>
              <w:t>SA#80</w:t>
            </w:r>
          </w:p>
        </w:tc>
        <w:tc>
          <w:tcPr>
            <w:tcW w:w="1094" w:type="dxa"/>
            <w:shd w:val="solid" w:color="FFFFFF" w:fill="auto"/>
          </w:tcPr>
          <w:p w14:paraId="0AF642D0" w14:textId="77777777" w:rsidR="0052169D" w:rsidRDefault="0052169D" w:rsidP="00143EA4">
            <w:pPr>
              <w:pStyle w:val="TAL"/>
              <w:jc w:val="center"/>
              <w:rPr>
                <w:sz w:val="16"/>
                <w:szCs w:val="16"/>
              </w:rPr>
            </w:pPr>
            <w:r>
              <w:rPr>
                <w:sz w:val="16"/>
                <w:szCs w:val="16"/>
              </w:rPr>
              <w:t>SP-180447</w:t>
            </w:r>
          </w:p>
        </w:tc>
        <w:tc>
          <w:tcPr>
            <w:tcW w:w="567" w:type="dxa"/>
            <w:shd w:val="solid" w:color="FFFFFF" w:fill="auto"/>
          </w:tcPr>
          <w:p w14:paraId="246DD43F" w14:textId="77777777" w:rsidR="0052169D" w:rsidRDefault="0052169D" w:rsidP="00136C73">
            <w:pPr>
              <w:pStyle w:val="TAL"/>
              <w:rPr>
                <w:sz w:val="16"/>
                <w:szCs w:val="16"/>
              </w:rPr>
            </w:pPr>
            <w:r>
              <w:rPr>
                <w:sz w:val="16"/>
                <w:szCs w:val="16"/>
              </w:rPr>
              <w:t>0064</w:t>
            </w:r>
          </w:p>
        </w:tc>
        <w:tc>
          <w:tcPr>
            <w:tcW w:w="425" w:type="dxa"/>
            <w:shd w:val="solid" w:color="FFFFFF" w:fill="auto"/>
          </w:tcPr>
          <w:p w14:paraId="24742E95" w14:textId="77777777" w:rsidR="0052169D" w:rsidRDefault="0052169D" w:rsidP="00143EA4">
            <w:pPr>
              <w:pStyle w:val="TAL"/>
              <w:jc w:val="center"/>
              <w:rPr>
                <w:sz w:val="16"/>
                <w:szCs w:val="16"/>
              </w:rPr>
            </w:pPr>
            <w:r>
              <w:rPr>
                <w:sz w:val="16"/>
                <w:szCs w:val="16"/>
              </w:rPr>
              <w:t>-</w:t>
            </w:r>
          </w:p>
        </w:tc>
        <w:tc>
          <w:tcPr>
            <w:tcW w:w="425" w:type="dxa"/>
            <w:shd w:val="solid" w:color="FFFFFF" w:fill="auto"/>
          </w:tcPr>
          <w:p w14:paraId="182BDEBA" w14:textId="77777777" w:rsidR="0052169D" w:rsidRDefault="0052169D" w:rsidP="00143EA4">
            <w:pPr>
              <w:pStyle w:val="TAL"/>
              <w:jc w:val="center"/>
              <w:rPr>
                <w:sz w:val="16"/>
                <w:szCs w:val="16"/>
              </w:rPr>
            </w:pPr>
            <w:r>
              <w:rPr>
                <w:sz w:val="16"/>
                <w:szCs w:val="16"/>
              </w:rPr>
              <w:t>F</w:t>
            </w:r>
          </w:p>
        </w:tc>
        <w:tc>
          <w:tcPr>
            <w:tcW w:w="4820" w:type="dxa"/>
            <w:shd w:val="solid" w:color="FFFFFF" w:fill="auto"/>
          </w:tcPr>
          <w:p w14:paraId="660C3BD1" w14:textId="77777777" w:rsidR="0052169D" w:rsidRPr="00526566" w:rsidRDefault="0052169D" w:rsidP="00136C73">
            <w:pPr>
              <w:pStyle w:val="TAL"/>
              <w:rPr>
                <w:sz w:val="16"/>
                <w:szCs w:val="16"/>
              </w:rPr>
            </w:pPr>
            <w:r>
              <w:rPr>
                <w:sz w:val="16"/>
                <w:szCs w:val="16"/>
              </w:rPr>
              <w:t>Interconnection references clarification</w:t>
            </w:r>
          </w:p>
        </w:tc>
        <w:tc>
          <w:tcPr>
            <w:tcW w:w="708" w:type="dxa"/>
            <w:shd w:val="solid" w:color="FFFFFF" w:fill="auto"/>
          </w:tcPr>
          <w:p w14:paraId="7E5FAE3E" w14:textId="77777777" w:rsidR="0052169D" w:rsidRDefault="0052169D" w:rsidP="0052169D">
            <w:pPr>
              <w:pStyle w:val="TAC"/>
              <w:rPr>
                <w:sz w:val="16"/>
                <w:szCs w:val="16"/>
              </w:rPr>
            </w:pPr>
            <w:r>
              <w:rPr>
                <w:sz w:val="16"/>
                <w:szCs w:val="16"/>
              </w:rPr>
              <w:t>15.2.0</w:t>
            </w:r>
          </w:p>
        </w:tc>
      </w:tr>
      <w:tr w:rsidR="00B37147" w:rsidRPr="007D6048" w14:paraId="766D3177" w14:textId="77777777" w:rsidTr="00135007">
        <w:tblPrEx>
          <w:tblCellMar>
            <w:top w:w="0" w:type="dxa"/>
            <w:bottom w:w="0" w:type="dxa"/>
          </w:tblCellMar>
        </w:tblPrEx>
        <w:tc>
          <w:tcPr>
            <w:tcW w:w="800" w:type="dxa"/>
            <w:shd w:val="solid" w:color="FFFFFF" w:fill="auto"/>
          </w:tcPr>
          <w:p w14:paraId="6FE7507C" w14:textId="77777777" w:rsidR="00B37147" w:rsidRDefault="00B37147" w:rsidP="00C65B9C">
            <w:pPr>
              <w:pStyle w:val="TAC"/>
              <w:rPr>
                <w:sz w:val="16"/>
                <w:szCs w:val="16"/>
              </w:rPr>
            </w:pPr>
            <w:r>
              <w:rPr>
                <w:sz w:val="16"/>
                <w:szCs w:val="16"/>
              </w:rPr>
              <w:t>2018-06</w:t>
            </w:r>
          </w:p>
        </w:tc>
        <w:tc>
          <w:tcPr>
            <w:tcW w:w="800" w:type="dxa"/>
            <w:shd w:val="solid" w:color="FFFFFF" w:fill="auto"/>
          </w:tcPr>
          <w:p w14:paraId="180795E4"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760E1495"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5388048" w14:textId="77777777" w:rsidR="00B37147" w:rsidRDefault="00B37147" w:rsidP="00136C73">
            <w:pPr>
              <w:pStyle w:val="TAL"/>
              <w:rPr>
                <w:sz w:val="16"/>
                <w:szCs w:val="16"/>
              </w:rPr>
            </w:pPr>
            <w:r>
              <w:rPr>
                <w:sz w:val="16"/>
                <w:szCs w:val="16"/>
              </w:rPr>
              <w:t>0065</w:t>
            </w:r>
          </w:p>
        </w:tc>
        <w:tc>
          <w:tcPr>
            <w:tcW w:w="425" w:type="dxa"/>
            <w:shd w:val="solid" w:color="FFFFFF" w:fill="auto"/>
          </w:tcPr>
          <w:p w14:paraId="339E1037"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51E0E173"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3B35DFF4" w14:textId="77777777" w:rsidR="00B37147" w:rsidRDefault="00B37147" w:rsidP="00136C73">
            <w:pPr>
              <w:pStyle w:val="TAL"/>
              <w:rPr>
                <w:sz w:val="16"/>
                <w:szCs w:val="16"/>
              </w:rPr>
            </w:pPr>
            <w:r>
              <w:rPr>
                <w:sz w:val="16"/>
                <w:szCs w:val="16"/>
              </w:rPr>
              <w:t>Mixing of encrypted media</w:t>
            </w:r>
          </w:p>
        </w:tc>
        <w:tc>
          <w:tcPr>
            <w:tcW w:w="708" w:type="dxa"/>
            <w:shd w:val="solid" w:color="FFFFFF" w:fill="auto"/>
          </w:tcPr>
          <w:p w14:paraId="1CDD720E" w14:textId="77777777" w:rsidR="00B37147" w:rsidRDefault="00B37147" w:rsidP="0052169D">
            <w:pPr>
              <w:pStyle w:val="TAC"/>
              <w:rPr>
                <w:sz w:val="16"/>
                <w:szCs w:val="16"/>
              </w:rPr>
            </w:pPr>
            <w:r>
              <w:rPr>
                <w:sz w:val="16"/>
                <w:szCs w:val="16"/>
              </w:rPr>
              <w:t>15.2.0</w:t>
            </w:r>
          </w:p>
        </w:tc>
      </w:tr>
      <w:tr w:rsidR="00B37147" w:rsidRPr="007D6048" w14:paraId="3DCA4240" w14:textId="77777777" w:rsidTr="00135007">
        <w:tblPrEx>
          <w:tblCellMar>
            <w:top w:w="0" w:type="dxa"/>
            <w:bottom w:w="0" w:type="dxa"/>
          </w:tblCellMar>
        </w:tblPrEx>
        <w:tc>
          <w:tcPr>
            <w:tcW w:w="800" w:type="dxa"/>
            <w:shd w:val="solid" w:color="FFFFFF" w:fill="auto"/>
          </w:tcPr>
          <w:p w14:paraId="560F8CC7" w14:textId="77777777" w:rsidR="00B37147" w:rsidRDefault="00B37147" w:rsidP="00C65B9C">
            <w:pPr>
              <w:pStyle w:val="TAC"/>
              <w:rPr>
                <w:sz w:val="16"/>
                <w:szCs w:val="16"/>
              </w:rPr>
            </w:pPr>
            <w:r>
              <w:rPr>
                <w:sz w:val="16"/>
                <w:szCs w:val="16"/>
              </w:rPr>
              <w:t>2018-06</w:t>
            </w:r>
          </w:p>
        </w:tc>
        <w:tc>
          <w:tcPr>
            <w:tcW w:w="800" w:type="dxa"/>
            <w:shd w:val="solid" w:color="FFFFFF" w:fill="auto"/>
          </w:tcPr>
          <w:p w14:paraId="2D989386"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51603E5D"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744568F2" w14:textId="77777777" w:rsidR="00B37147" w:rsidRDefault="00B37147" w:rsidP="00136C73">
            <w:pPr>
              <w:pStyle w:val="TAL"/>
              <w:rPr>
                <w:sz w:val="16"/>
                <w:szCs w:val="16"/>
              </w:rPr>
            </w:pPr>
            <w:r>
              <w:rPr>
                <w:sz w:val="16"/>
                <w:szCs w:val="16"/>
              </w:rPr>
              <w:t>0066</w:t>
            </w:r>
          </w:p>
        </w:tc>
        <w:tc>
          <w:tcPr>
            <w:tcW w:w="425" w:type="dxa"/>
            <w:shd w:val="solid" w:color="FFFFFF" w:fill="auto"/>
          </w:tcPr>
          <w:p w14:paraId="25D81316"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6D61008A" w14:textId="77777777" w:rsidR="00B37147" w:rsidRDefault="00B37147" w:rsidP="00143EA4">
            <w:pPr>
              <w:pStyle w:val="TAL"/>
              <w:jc w:val="center"/>
              <w:rPr>
                <w:sz w:val="16"/>
                <w:szCs w:val="16"/>
              </w:rPr>
            </w:pPr>
            <w:r>
              <w:rPr>
                <w:sz w:val="16"/>
                <w:szCs w:val="16"/>
              </w:rPr>
              <w:t>B</w:t>
            </w:r>
          </w:p>
        </w:tc>
        <w:tc>
          <w:tcPr>
            <w:tcW w:w="4820" w:type="dxa"/>
            <w:shd w:val="solid" w:color="FFFFFF" w:fill="auto"/>
          </w:tcPr>
          <w:p w14:paraId="3D5EAE43" w14:textId="77777777" w:rsidR="00B37147" w:rsidRDefault="00B37147" w:rsidP="00136C73">
            <w:pPr>
              <w:pStyle w:val="TAL"/>
              <w:rPr>
                <w:sz w:val="16"/>
                <w:szCs w:val="16"/>
              </w:rPr>
            </w:pPr>
            <w:r>
              <w:rPr>
                <w:sz w:val="16"/>
                <w:szCs w:val="16"/>
              </w:rPr>
              <w:t>Migration user authentication and authorisation</w:t>
            </w:r>
          </w:p>
        </w:tc>
        <w:tc>
          <w:tcPr>
            <w:tcW w:w="708" w:type="dxa"/>
            <w:shd w:val="solid" w:color="FFFFFF" w:fill="auto"/>
          </w:tcPr>
          <w:p w14:paraId="74500B31" w14:textId="77777777" w:rsidR="00B37147" w:rsidRDefault="00B37147" w:rsidP="0052169D">
            <w:pPr>
              <w:pStyle w:val="TAC"/>
              <w:rPr>
                <w:sz w:val="16"/>
                <w:szCs w:val="16"/>
              </w:rPr>
            </w:pPr>
            <w:r>
              <w:rPr>
                <w:sz w:val="16"/>
                <w:szCs w:val="16"/>
              </w:rPr>
              <w:t>15.2.0</w:t>
            </w:r>
          </w:p>
        </w:tc>
      </w:tr>
      <w:tr w:rsidR="00B37147" w:rsidRPr="007D6048" w14:paraId="1846D3F2" w14:textId="77777777" w:rsidTr="00135007">
        <w:tblPrEx>
          <w:tblCellMar>
            <w:top w:w="0" w:type="dxa"/>
            <w:bottom w:w="0" w:type="dxa"/>
          </w:tblCellMar>
        </w:tblPrEx>
        <w:tc>
          <w:tcPr>
            <w:tcW w:w="800" w:type="dxa"/>
            <w:shd w:val="solid" w:color="FFFFFF" w:fill="auto"/>
          </w:tcPr>
          <w:p w14:paraId="135C5703" w14:textId="77777777" w:rsidR="00B37147" w:rsidRDefault="00B37147" w:rsidP="00C65B9C">
            <w:pPr>
              <w:pStyle w:val="TAC"/>
              <w:rPr>
                <w:sz w:val="16"/>
                <w:szCs w:val="16"/>
              </w:rPr>
            </w:pPr>
            <w:r>
              <w:rPr>
                <w:sz w:val="16"/>
                <w:szCs w:val="16"/>
              </w:rPr>
              <w:t>2018-06</w:t>
            </w:r>
          </w:p>
        </w:tc>
        <w:tc>
          <w:tcPr>
            <w:tcW w:w="800" w:type="dxa"/>
            <w:shd w:val="solid" w:color="FFFFFF" w:fill="auto"/>
          </w:tcPr>
          <w:p w14:paraId="5882C5AF"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2BE6C23C"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4EB654B5" w14:textId="77777777" w:rsidR="00B37147" w:rsidRDefault="00B37147" w:rsidP="00136C73">
            <w:pPr>
              <w:pStyle w:val="TAL"/>
              <w:rPr>
                <w:sz w:val="16"/>
                <w:szCs w:val="16"/>
              </w:rPr>
            </w:pPr>
            <w:r>
              <w:rPr>
                <w:sz w:val="16"/>
                <w:szCs w:val="16"/>
              </w:rPr>
              <w:t>0067</w:t>
            </w:r>
          </w:p>
        </w:tc>
        <w:tc>
          <w:tcPr>
            <w:tcW w:w="425" w:type="dxa"/>
            <w:shd w:val="solid" w:color="FFFFFF" w:fill="auto"/>
          </w:tcPr>
          <w:p w14:paraId="43DC8696"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7E23F25E"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44160419" w14:textId="77777777" w:rsidR="00B37147" w:rsidRDefault="00B37147" w:rsidP="00136C73">
            <w:pPr>
              <w:pStyle w:val="TAL"/>
              <w:rPr>
                <w:sz w:val="16"/>
                <w:szCs w:val="16"/>
              </w:rPr>
            </w:pPr>
            <w:r>
              <w:rPr>
                <w:sz w:val="16"/>
                <w:szCs w:val="16"/>
              </w:rPr>
              <w:t>Various technical clarifications</w:t>
            </w:r>
          </w:p>
        </w:tc>
        <w:tc>
          <w:tcPr>
            <w:tcW w:w="708" w:type="dxa"/>
            <w:shd w:val="solid" w:color="FFFFFF" w:fill="auto"/>
          </w:tcPr>
          <w:p w14:paraId="1BA807FA" w14:textId="77777777" w:rsidR="00B37147" w:rsidRDefault="00B37147" w:rsidP="0052169D">
            <w:pPr>
              <w:pStyle w:val="TAC"/>
              <w:rPr>
                <w:sz w:val="16"/>
                <w:szCs w:val="16"/>
              </w:rPr>
            </w:pPr>
            <w:r>
              <w:rPr>
                <w:sz w:val="16"/>
                <w:szCs w:val="16"/>
              </w:rPr>
              <w:t>15.2.0</w:t>
            </w:r>
          </w:p>
        </w:tc>
      </w:tr>
      <w:tr w:rsidR="00B37147" w:rsidRPr="007D6048" w14:paraId="772D79D0" w14:textId="77777777" w:rsidTr="00135007">
        <w:tblPrEx>
          <w:tblCellMar>
            <w:top w:w="0" w:type="dxa"/>
            <w:bottom w:w="0" w:type="dxa"/>
          </w:tblCellMar>
        </w:tblPrEx>
        <w:tc>
          <w:tcPr>
            <w:tcW w:w="800" w:type="dxa"/>
            <w:shd w:val="solid" w:color="FFFFFF" w:fill="auto"/>
          </w:tcPr>
          <w:p w14:paraId="703DA162" w14:textId="77777777" w:rsidR="00B37147" w:rsidRDefault="00B37147" w:rsidP="00C65B9C">
            <w:pPr>
              <w:pStyle w:val="TAC"/>
              <w:rPr>
                <w:sz w:val="16"/>
                <w:szCs w:val="16"/>
              </w:rPr>
            </w:pPr>
            <w:r>
              <w:rPr>
                <w:sz w:val="16"/>
                <w:szCs w:val="16"/>
              </w:rPr>
              <w:t>2018-06</w:t>
            </w:r>
          </w:p>
        </w:tc>
        <w:tc>
          <w:tcPr>
            <w:tcW w:w="800" w:type="dxa"/>
            <w:shd w:val="solid" w:color="FFFFFF" w:fill="auto"/>
          </w:tcPr>
          <w:p w14:paraId="07652ED5"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4FC2492A"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6B7DBB67" w14:textId="77777777" w:rsidR="00B37147" w:rsidRDefault="00B37147" w:rsidP="00136C73">
            <w:pPr>
              <w:pStyle w:val="TAL"/>
              <w:rPr>
                <w:sz w:val="16"/>
                <w:szCs w:val="16"/>
              </w:rPr>
            </w:pPr>
            <w:r>
              <w:rPr>
                <w:sz w:val="16"/>
                <w:szCs w:val="16"/>
              </w:rPr>
              <w:t>0068</w:t>
            </w:r>
          </w:p>
        </w:tc>
        <w:tc>
          <w:tcPr>
            <w:tcW w:w="425" w:type="dxa"/>
            <w:shd w:val="solid" w:color="FFFFFF" w:fill="auto"/>
          </w:tcPr>
          <w:p w14:paraId="518B54E1"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69441C52" w14:textId="77777777" w:rsidR="00B37147" w:rsidRDefault="00B37147" w:rsidP="00143EA4">
            <w:pPr>
              <w:pStyle w:val="TAL"/>
              <w:jc w:val="center"/>
              <w:rPr>
                <w:sz w:val="16"/>
                <w:szCs w:val="16"/>
              </w:rPr>
            </w:pPr>
            <w:r>
              <w:rPr>
                <w:sz w:val="16"/>
                <w:szCs w:val="16"/>
              </w:rPr>
              <w:t>F</w:t>
            </w:r>
          </w:p>
        </w:tc>
        <w:tc>
          <w:tcPr>
            <w:tcW w:w="4820" w:type="dxa"/>
            <w:shd w:val="solid" w:color="FFFFFF" w:fill="auto"/>
          </w:tcPr>
          <w:p w14:paraId="74FF54CC" w14:textId="77777777" w:rsidR="00B37147" w:rsidRDefault="00B37147" w:rsidP="00136C73">
            <w:pPr>
              <w:pStyle w:val="TAL"/>
              <w:rPr>
                <w:sz w:val="16"/>
                <w:szCs w:val="16"/>
              </w:rPr>
            </w:pPr>
            <w:r>
              <w:rPr>
                <w:sz w:val="16"/>
                <w:szCs w:val="16"/>
              </w:rPr>
              <w:t>Removal of Editor's note in Clause I.3.4</w:t>
            </w:r>
          </w:p>
        </w:tc>
        <w:tc>
          <w:tcPr>
            <w:tcW w:w="708" w:type="dxa"/>
            <w:shd w:val="solid" w:color="FFFFFF" w:fill="auto"/>
          </w:tcPr>
          <w:p w14:paraId="0264FC3E" w14:textId="77777777" w:rsidR="00B37147" w:rsidRDefault="00B37147" w:rsidP="0052169D">
            <w:pPr>
              <w:pStyle w:val="TAC"/>
              <w:rPr>
                <w:sz w:val="16"/>
                <w:szCs w:val="16"/>
              </w:rPr>
            </w:pPr>
            <w:r>
              <w:rPr>
                <w:sz w:val="16"/>
                <w:szCs w:val="16"/>
              </w:rPr>
              <w:t>15.2.0</w:t>
            </w:r>
          </w:p>
        </w:tc>
      </w:tr>
      <w:tr w:rsidR="00B37147" w:rsidRPr="007D6048" w14:paraId="64B23C60" w14:textId="77777777" w:rsidTr="00135007">
        <w:tblPrEx>
          <w:tblCellMar>
            <w:top w:w="0" w:type="dxa"/>
            <w:bottom w:w="0" w:type="dxa"/>
          </w:tblCellMar>
        </w:tblPrEx>
        <w:tc>
          <w:tcPr>
            <w:tcW w:w="800" w:type="dxa"/>
            <w:shd w:val="solid" w:color="FFFFFF" w:fill="auto"/>
          </w:tcPr>
          <w:p w14:paraId="26A70F9C" w14:textId="77777777" w:rsidR="00B37147" w:rsidRDefault="00B37147" w:rsidP="00C65B9C">
            <w:pPr>
              <w:pStyle w:val="TAC"/>
              <w:rPr>
                <w:sz w:val="16"/>
                <w:szCs w:val="16"/>
              </w:rPr>
            </w:pPr>
            <w:r>
              <w:rPr>
                <w:sz w:val="16"/>
                <w:szCs w:val="16"/>
              </w:rPr>
              <w:t>2018-06</w:t>
            </w:r>
          </w:p>
        </w:tc>
        <w:tc>
          <w:tcPr>
            <w:tcW w:w="800" w:type="dxa"/>
            <w:shd w:val="solid" w:color="FFFFFF" w:fill="auto"/>
          </w:tcPr>
          <w:p w14:paraId="720EA591"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36F299F9"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409A752" w14:textId="77777777" w:rsidR="00B37147" w:rsidRDefault="00B37147" w:rsidP="00136C73">
            <w:pPr>
              <w:pStyle w:val="TAL"/>
              <w:rPr>
                <w:sz w:val="16"/>
                <w:szCs w:val="16"/>
              </w:rPr>
            </w:pPr>
            <w:r>
              <w:rPr>
                <w:sz w:val="16"/>
                <w:szCs w:val="16"/>
              </w:rPr>
              <w:t>0069</w:t>
            </w:r>
          </w:p>
        </w:tc>
        <w:tc>
          <w:tcPr>
            <w:tcW w:w="425" w:type="dxa"/>
            <w:shd w:val="solid" w:color="FFFFFF" w:fill="auto"/>
          </w:tcPr>
          <w:p w14:paraId="5164C1AA" w14:textId="77777777" w:rsidR="00B37147" w:rsidRDefault="00B37147" w:rsidP="00143EA4">
            <w:pPr>
              <w:pStyle w:val="TAL"/>
              <w:jc w:val="center"/>
              <w:rPr>
                <w:sz w:val="16"/>
                <w:szCs w:val="16"/>
              </w:rPr>
            </w:pPr>
            <w:r>
              <w:rPr>
                <w:sz w:val="16"/>
                <w:szCs w:val="16"/>
              </w:rPr>
              <w:t>1</w:t>
            </w:r>
          </w:p>
        </w:tc>
        <w:tc>
          <w:tcPr>
            <w:tcW w:w="425" w:type="dxa"/>
            <w:shd w:val="solid" w:color="FFFFFF" w:fill="auto"/>
          </w:tcPr>
          <w:p w14:paraId="21667E89" w14:textId="77777777" w:rsidR="00B37147" w:rsidRDefault="00B37147" w:rsidP="00143EA4">
            <w:pPr>
              <w:pStyle w:val="TAL"/>
              <w:jc w:val="center"/>
              <w:rPr>
                <w:sz w:val="16"/>
                <w:szCs w:val="16"/>
              </w:rPr>
            </w:pPr>
            <w:r>
              <w:rPr>
                <w:sz w:val="16"/>
                <w:szCs w:val="16"/>
              </w:rPr>
              <w:t>C</w:t>
            </w:r>
          </w:p>
        </w:tc>
        <w:tc>
          <w:tcPr>
            <w:tcW w:w="4820" w:type="dxa"/>
            <w:shd w:val="solid" w:color="FFFFFF" w:fill="auto"/>
          </w:tcPr>
          <w:p w14:paraId="74111732" w14:textId="77777777" w:rsidR="00B37147" w:rsidRDefault="00B37147" w:rsidP="00136C73">
            <w:pPr>
              <w:pStyle w:val="TAL"/>
              <w:rPr>
                <w:sz w:val="16"/>
                <w:szCs w:val="16"/>
              </w:rPr>
            </w:pPr>
            <w:r>
              <w:rPr>
                <w:sz w:val="16"/>
                <w:szCs w:val="16"/>
              </w:rPr>
              <w:t>Resolution of editor's notes within Clause 10 on logging, audit and discreet monitoring.</w:t>
            </w:r>
          </w:p>
        </w:tc>
        <w:tc>
          <w:tcPr>
            <w:tcW w:w="708" w:type="dxa"/>
            <w:shd w:val="solid" w:color="FFFFFF" w:fill="auto"/>
          </w:tcPr>
          <w:p w14:paraId="4EB3D9AA" w14:textId="77777777" w:rsidR="00B37147" w:rsidRDefault="00B37147" w:rsidP="0052169D">
            <w:pPr>
              <w:pStyle w:val="TAC"/>
              <w:rPr>
                <w:sz w:val="16"/>
                <w:szCs w:val="16"/>
              </w:rPr>
            </w:pPr>
            <w:r>
              <w:rPr>
                <w:sz w:val="16"/>
                <w:szCs w:val="16"/>
              </w:rPr>
              <w:t>15.2.0</w:t>
            </w:r>
          </w:p>
        </w:tc>
      </w:tr>
      <w:tr w:rsidR="00B37147" w:rsidRPr="007D6048" w14:paraId="5E34DCE4" w14:textId="77777777" w:rsidTr="00135007">
        <w:tblPrEx>
          <w:tblCellMar>
            <w:top w:w="0" w:type="dxa"/>
            <w:bottom w:w="0" w:type="dxa"/>
          </w:tblCellMar>
        </w:tblPrEx>
        <w:tc>
          <w:tcPr>
            <w:tcW w:w="800" w:type="dxa"/>
            <w:shd w:val="solid" w:color="FFFFFF" w:fill="auto"/>
          </w:tcPr>
          <w:p w14:paraId="24C3251D" w14:textId="77777777" w:rsidR="00B37147" w:rsidRDefault="00B37147" w:rsidP="00C65B9C">
            <w:pPr>
              <w:pStyle w:val="TAC"/>
              <w:rPr>
                <w:sz w:val="16"/>
                <w:szCs w:val="16"/>
              </w:rPr>
            </w:pPr>
            <w:r>
              <w:rPr>
                <w:sz w:val="16"/>
                <w:szCs w:val="16"/>
              </w:rPr>
              <w:t>2018-06</w:t>
            </w:r>
          </w:p>
        </w:tc>
        <w:tc>
          <w:tcPr>
            <w:tcW w:w="800" w:type="dxa"/>
            <w:shd w:val="solid" w:color="FFFFFF" w:fill="auto"/>
          </w:tcPr>
          <w:p w14:paraId="6D739523" w14:textId="77777777" w:rsidR="00B37147" w:rsidRDefault="00B37147" w:rsidP="0052169D">
            <w:pPr>
              <w:pStyle w:val="TAL"/>
              <w:jc w:val="center"/>
              <w:rPr>
                <w:sz w:val="16"/>
                <w:szCs w:val="16"/>
              </w:rPr>
            </w:pPr>
            <w:r>
              <w:rPr>
                <w:sz w:val="16"/>
                <w:szCs w:val="16"/>
              </w:rPr>
              <w:t>SA#80</w:t>
            </w:r>
          </w:p>
        </w:tc>
        <w:tc>
          <w:tcPr>
            <w:tcW w:w="1094" w:type="dxa"/>
            <w:shd w:val="solid" w:color="FFFFFF" w:fill="auto"/>
          </w:tcPr>
          <w:p w14:paraId="062D441F" w14:textId="77777777" w:rsidR="00B37147" w:rsidRDefault="00B37147" w:rsidP="00143EA4">
            <w:pPr>
              <w:pStyle w:val="TAL"/>
              <w:jc w:val="center"/>
              <w:rPr>
                <w:sz w:val="16"/>
                <w:szCs w:val="16"/>
              </w:rPr>
            </w:pPr>
            <w:r>
              <w:rPr>
                <w:sz w:val="16"/>
                <w:szCs w:val="16"/>
              </w:rPr>
              <w:t>SP-180447</w:t>
            </w:r>
          </w:p>
        </w:tc>
        <w:tc>
          <w:tcPr>
            <w:tcW w:w="567" w:type="dxa"/>
            <w:shd w:val="solid" w:color="FFFFFF" w:fill="auto"/>
          </w:tcPr>
          <w:p w14:paraId="119B1C07" w14:textId="77777777" w:rsidR="00B37147" w:rsidRDefault="00B37147" w:rsidP="00136C73">
            <w:pPr>
              <w:pStyle w:val="TAL"/>
              <w:rPr>
                <w:sz w:val="16"/>
                <w:szCs w:val="16"/>
              </w:rPr>
            </w:pPr>
            <w:r>
              <w:rPr>
                <w:sz w:val="16"/>
                <w:szCs w:val="16"/>
              </w:rPr>
              <w:t>0071</w:t>
            </w:r>
          </w:p>
        </w:tc>
        <w:tc>
          <w:tcPr>
            <w:tcW w:w="425" w:type="dxa"/>
            <w:shd w:val="solid" w:color="FFFFFF" w:fill="auto"/>
          </w:tcPr>
          <w:p w14:paraId="068EE5F4" w14:textId="77777777" w:rsidR="00B37147" w:rsidRDefault="00B37147" w:rsidP="00143EA4">
            <w:pPr>
              <w:pStyle w:val="TAL"/>
              <w:jc w:val="center"/>
              <w:rPr>
                <w:sz w:val="16"/>
                <w:szCs w:val="16"/>
              </w:rPr>
            </w:pPr>
            <w:r>
              <w:rPr>
                <w:sz w:val="16"/>
                <w:szCs w:val="16"/>
              </w:rPr>
              <w:t>-</w:t>
            </w:r>
          </w:p>
        </w:tc>
        <w:tc>
          <w:tcPr>
            <w:tcW w:w="425" w:type="dxa"/>
            <w:shd w:val="solid" w:color="FFFFFF" w:fill="auto"/>
          </w:tcPr>
          <w:p w14:paraId="331877F7" w14:textId="77777777" w:rsidR="00B37147" w:rsidRDefault="00B37147" w:rsidP="00143EA4">
            <w:pPr>
              <w:pStyle w:val="TAL"/>
              <w:jc w:val="center"/>
              <w:rPr>
                <w:sz w:val="16"/>
                <w:szCs w:val="16"/>
              </w:rPr>
            </w:pPr>
            <w:r>
              <w:rPr>
                <w:sz w:val="16"/>
                <w:szCs w:val="16"/>
              </w:rPr>
              <w:t>A</w:t>
            </w:r>
          </w:p>
        </w:tc>
        <w:tc>
          <w:tcPr>
            <w:tcW w:w="4820" w:type="dxa"/>
            <w:shd w:val="solid" w:color="FFFFFF" w:fill="auto"/>
          </w:tcPr>
          <w:p w14:paraId="4CBF0CA8" w14:textId="77777777" w:rsidR="00B37147" w:rsidRDefault="00B37147" w:rsidP="00136C73">
            <w:pPr>
              <w:pStyle w:val="TAL"/>
              <w:rPr>
                <w:sz w:val="16"/>
                <w:szCs w:val="16"/>
              </w:rPr>
            </w:pPr>
            <w:r>
              <w:rPr>
                <w:sz w:val="16"/>
                <w:szCs w:val="16"/>
              </w:rPr>
              <w:t>Addition of test vector for MIKEY-SAKKE UID</w:t>
            </w:r>
          </w:p>
        </w:tc>
        <w:tc>
          <w:tcPr>
            <w:tcW w:w="708" w:type="dxa"/>
            <w:shd w:val="solid" w:color="FFFFFF" w:fill="auto"/>
          </w:tcPr>
          <w:p w14:paraId="58555F46" w14:textId="77777777" w:rsidR="00B37147" w:rsidRDefault="00B37147" w:rsidP="0052169D">
            <w:pPr>
              <w:pStyle w:val="TAC"/>
              <w:rPr>
                <w:sz w:val="16"/>
                <w:szCs w:val="16"/>
              </w:rPr>
            </w:pPr>
            <w:r>
              <w:rPr>
                <w:sz w:val="16"/>
                <w:szCs w:val="16"/>
              </w:rPr>
              <w:t>15.2.0</w:t>
            </w:r>
          </w:p>
        </w:tc>
      </w:tr>
      <w:tr w:rsidR="00F06494" w:rsidRPr="007D6048" w14:paraId="6849D501" w14:textId="77777777" w:rsidTr="00135007">
        <w:tblPrEx>
          <w:tblCellMar>
            <w:top w:w="0" w:type="dxa"/>
            <w:bottom w:w="0" w:type="dxa"/>
          </w:tblCellMar>
        </w:tblPrEx>
        <w:tc>
          <w:tcPr>
            <w:tcW w:w="800" w:type="dxa"/>
            <w:shd w:val="solid" w:color="FFFFFF" w:fill="auto"/>
          </w:tcPr>
          <w:p w14:paraId="2D0AF637" w14:textId="77777777" w:rsidR="00F06494" w:rsidRDefault="00F06494" w:rsidP="00C65B9C">
            <w:pPr>
              <w:pStyle w:val="TAC"/>
              <w:rPr>
                <w:sz w:val="16"/>
                <w:szCs w:val="16"/>
              </w:rPr>
            </w:pPr>
            <w:r>
              <w:rPr>
                <w:sz w:val="16"/>
                <w:szCs w:val="16"/>
              </w:rPr>
              <w:t>2018-06</w:t>
            </w:r>
          </w:p>
        </w:tc>
        <w:tc>
          <w:tcPr>
            <w:tcW w:w="800" w:type="dxa"/>
            <w:shd w:val="solid" w:color="FFFFFF" w:fill="auto"/>
          </w:tcPr>
          <w:p w14:paraId="1894583A" w14:textId="77777777" w:rsidR="00F06494" w:rsidRDefault="00F06494" w:rsidP="0052169D">
            <w:pPr>
              <w:pStyle w:val="TAL"/>
              <w:jc w:val="center"/>
              <w:rPr>
                <w:sz w:val="16"/>
                <w:szCs w:val="16"/>
              </w:rPr>
            </w:pPr>
            <w:r>
              <w:rPr>
                <w:sz w:val="16"/>
                <w:szCs w:val="16"/>
              </w:rPr>
              <w:t>SA#80</w:t>
            </w:r>
          </w:p>
        </w:tc>
        <w:tc>
          <w:tcPr>
            <w:tcW w:w="1094" w:type="dxa"/>
            <w:shd w:val="solid" w:color="FFFFFF" w:fill="auto"/>
          </w:tcPr>
          <w:p w14:paraId="0E095E0C" w14:textId="77777777" w:rsidR="00F06494" w:rsidRDefault="00F06494" w:rsidP="00143EA4">
            <w:pPr>
              <w:pStyle w:val="TAL"/>
              <w:jc w:val="center"/>
              <w:rPr>
                <w:sz w:val="16"/>
                <w:szCs w:val="16"/>
              </w:rPr>
            </w:pPr>
            <w:r>
              <w:rPr>
                <w:sz w:val="16"/>
                <w:szCs w:val="16"/>
              </w:rPr>
              <w:t>SP-180447</w:t>
            </w:r>
          </w:p>
        </w:tc>
        <w:tc>
          <w:tcPr>
            <w:tcW w:w="567" w:type="dxa"/>
            <w:shd w:val="solid" w:color="FFFFFF" w:fill="auto"/>
          </w:tcPr>
          <w:p w14:paraId="1869B5F3" w14:textId="77777777" w:rsidR="00F06494" w:rsidRDefault="00F06494" w:rsidP="00136C73">
            <w:pPr>
              <w:pStyle w:val="TAL"/>
              <w:rPr>
                <w:sz w:val="16"/>
                <w:szCs w:val="16"/>
              </w:rPr>
            </w:pPr>
            <w:r>
              <w:rPr>
                <w:sz w:val="16"/>
                <w:szCs w:val="16"/>
              </w:rPr>
              <w:t>0073</w:t>
            </w:r>
          </w:p>
        </w:tc>
        <w:tc>
          <w:tcPr>
            <w:tcW w:w="425" w:type="dxa"/>
            <w:shd w:val="solid" w:color="FFFFFF" w:fill="auto"/>
          </w:tcPr>
          <w:p w14:paraId="2A75D89C" w14:textId="77777777" w:rsidR="00F06494" w:rsidRDefault="00F06494" w:rsidP="00143EA4">
            <w:pPr>
              <w:pStyle w:val="TAL"/>
              <w:jc w:val="center"/>
              <w:rPr>
                <w:sz w:val="16"/>
                <w:szCs w:val="16"/>
              </w:rPr>
            </w:pPr>
            <w:r>
              <w:rPr>
                <w:sz w:val="16"/>
                <w:szCs w:val="16"/>
              </w:rPr>
              <w:t>-</w:t>
            </w:r>
          </w:p>
        </w:tc>
        <w:tc>
          <w:tcPr>
            <w:tcW w:w="425" w:type="dxa"/>
            <w:shd w:val="solid" w:color="FFFFFF" w:fill="auto"/>
          </w:tcPr>
          <w:p w14:paraId="0603AE65" w14:textId="77777777" w:rsidR="00F06494" w:rsidRDefault="00F06494" w:rsidP="00143EA4">
            <w:pPr>
              <w:pStyle w:val="TAL"/>
              <w:jc w:val="center"/>
              <w:rPr>
                <w:sz w:val="16"/>
                <w:szCs w:val="16"/>
              </w:rPr>
            </w:pPr>
            <w:r>
              <w:rPr>
                <w:sz w:val="16"/>
                <w:szCs w:val="16"/>
              </w:rPr>
              <w:t>A</w:t>
            </w:r>
          </w:p>
        </w:tc>
        <w:tc>
          <w:tcPr>
            <w:tcW w:w="4820" w:type="dxa"/>
            <w:shd w:val="solid" w:color="FFFFFF" w:fill="auto"/>
          </w:tcPr>
          <w:p w14:paraId="56460460" w14:textId="77777777" w:rsidR="00F06494" w:rsidRDefault="00F06494" w:rsidP="00136C73">
            <w:pPr>
              <w:pStyle w:val="TAL"/>
              <w:rPr>
                <w:sz w:val="16"/>
                <w:szCs w:val="16"/>
              </w:rPr>
            </w:pPr>
            <w:r>
              <w:rPr>
                <w:sz w:val="16"/>
                <w:szCs w:val="16"/>
              </w:rPr>
              <w:t>Removal of Editor's note in Clause 5.1.3.1.</w:t>
            </w:r>
          </w:p>
        </w:tc>
        <w:tc>
          <w:tcPr>
            <w:tcW w:w="708" w:type="dxa"/>
            <w:shd w:val="solid" w:color="FFFFFF" w:fill="auto"/>
          </w:tcPr>
          <w:p w14:paraId="5722ACBE" w14:textId="77777777" w:rsidR="00F06494" w:rsidRDefault="00F06494" w:rsidP="0052169D">
            <w:pPr>
              <w:pStyle w:val="TAC"/>
              <w:rPr>
                <w:sz w:val="16"/>
                <w:szCs w:val="16"/>
              </w:rPr>
            </w:pPr>
            <w:r>
              <w:rPr>
                <w:sz w:val="16"/>
                <w:szCs w:val="16"/>
              </w:rPr>
              <w:t>15.2.0</w:t>
            </w:r>
          </w:p>
        </w:tc>
      </w:tr>
      <w:tr w:rsidR="00FC00EB" w:rsidRPr="007D6048" w14:paraId="0C855066" w14:textId="77777777" w:rsidTr="00135007">
        <w:tblPrEx>
          <w:tblCellMar>
            <w:top w:w="0" w:type="dxa"/>
            <w:bottom w:w="0" w:type="dxa"/>
          </w:tblCellMar>
        </w:tblPrEx>
        <w:tc>
          <w:tcPr>
            <w:tcW w:w="800" w:type="dxa"/>
            <w:shd w:val="solid" w:color="FFFFFF" w:fill="auto"/>
          </w:tcPr>
          <w:p w14:paraId="737D7B59" w14:textId="77777777" w:rsidR="00FC00EB" w:rsidRDefault="00FC00EB" w:rsidP="00C65B9C">
            <w:pPr>
              <w:pStyle w:val="TAC"/>
              <w:rPr>
                <w:sz w:val="16"/>
                <w:szCs w:val="16"/>
              </w:rPr>
            </w:pPr>
            <w:r>
              <w:rPr>
                <w:sz w:val="16"/>
                <w:szCs w:val="16"/>
              </w:rPr>
              <w:t>2018-06</w:t>
            </w:r>
          </w:p>
        </w:tc>
        <w:tc>
          <w:tcPr>
            <w:tcW w:w="800" w:type="dxa"/>
            <w:shd w:val="solid" w:color="FFFFFF" w:fill="auto"/>
          </w:tcPr>
          <w:p w14:paraId="2FF20C6E" w14:textId="77777777" w:rsidR="00FC00EB" w:rsidRDefault="00FC00EB" w:rsidP="0052169D">
            <w:pPr>
              <w:pStyle w:val="TAL"/>
              <w:jc w:val="center"/>
              <w:rPr>
                <w:sz w:val="16"/>
                <w:szCs w:val="16"/>
              </w:rPr>
            </w:pPr>
            <w:r>
              <w:rPr>
                <w:sz w:val="16"/>
                <w:szCs w:val="16"/>
              </w:rPr>
              <w:t>SA#80</w:t>
            </w:r>
          </w:p>
        </w:tc>
        <w:tc>
          <w:tcPr>
            <w:tcW w:w="1094" w:type="dxa"/>
            <w:shd w:val="solid" w:color="FFFFFF" w:fill="auto"/>
          </w:tcPr>
          <w:p w14:paraId="73D39E9E" w14:textId="77777777" w:rsidR="00FC00EB" w:rsidRDefault="00FC00EB" w:rsidP="00143EA4">
            <w:pPr>
              <w:pStyle w:val="TAL"/>
              <w:jc w:val="center"/>
              <w:rPr>
                <w:sz w:val="16"/>
                <w:szCs w:val="16"/>
              </w:rPr>
            </w:pPr>
            <w:r>
              <w:rPr>
                <w:sz w:val="16"/>
                <w:szCs w:val="16"/>
              </w:rPr>
              <w:t>SP-180446</w:t>
            </w:r>
          </w:p>
        </w:tc>
        <w:tc>
          <w:tcPr>
            <w:tcW w:w="567" w:type="dxa"/>
            <w:shd w:val="solid" w:color="FFFFFF" w:fill="auto"/>
          </w:tcPr>
          <w:p w14:paraId="1878F841" w14:textId="77777777" w:rsidR="00FC00EB" w:rsidRDefault="00FC00EB" w:rsidP="00136C73">
            <w:pPr>
              <w:pStyle w:val="TAL"/>
              <w:rPr>
                <w:sz w:val="16"/>
                <w:szCs w:val="16"/>
              </w:rPr>
            </w:pPr>
            <w:r>
              <w:rPr>
                <w:sz w:val="16"/>
                <w:szCs w:val="16"/>
              </w:rPr>
              <w:t>0075</w:t>
            </w:r>
          </w:p>
        </w:tc>
        <w:tc>
          <w:tcPr>
            <w:tcW w:w="425" w:type="dxa"/>
            <w:shd w:val="solid" w:color="FFFFFF" w:fill="auto"/>
          </w:tcPr>
          <w:p w14:paraId="73D89BF8" w14:textId="77777777" w:rsidR="00FC00EB" w:rsidRDefault="00FC00EB" w:rsidP="00143EA4">
            <w:pPr>
              <w:pStyle w:val="TAL"/>
              <w:jc w:val="center"/>
              <w:rPr>
                <w:sz w:val="16"/>
                <w:szCs w:val="16"/>
              </w:rPr>
            </w:pPr>
            <w:r>
              <w:rPr>
                <w:sz w:val="16"/>
                <w:szCs w:val="16"/>
              </w:rPr>
              <w:t>1</w:t>
            </w:r>
          </w:p>
        </w:tc>
        <w:tc>
          <w:tcPr>
            <w:tcW w:w="425" w:type="dxa"/>
            <w:shd w:val="solid" w:color="FFFFFF" w:fill="auto"/>
          </w:tcPr>
          <w:p w14:paraId="57E46870" w14:textId="77777777" w:rsidR="00FC00EB" w:rsidRDefault="00FC00EB" w:rsidP="00143EA4">
            <w:pPr>
              <w:pStyle w:val="TAL"/>
              <w:jc w:val="center"/>
              <w:rPr>
                <w:sz w:val="16"/>
                <w:szCs w:val="16"/>
              </w:rPr>
            </w:pPr>
            <w:r>
              <w:rPr>
                <w:sz w:val="16"/>
                <w:szCs w:val="16"/>
              </w:rPr>
              <w:t>A</w:t>
            </w:r>
          </w:p>
        </w:tc>
        <w:tc>
          <w:tcPr>
            <w:tcW w:w="4820" w:type="dxa"/>
            <w:shd w:val="solid" w:color="FFFFFF" w:fill="auto"/>
          </w:tcPr>
          <w:p w14:paraId="70876787" w14:textId="77777777" w:rsidR="00FC00EB" w:rsidRDefault="00FC00EB" w:rsidP="00136C73">
            <w:pPr>
              <w:pStyle w:val="TAL"/>
              <w:rPr>
                <w:sz w:val="16"/>
                <w:szCs w:val="16"/>
              </w:rPr>
            </w:pPr>
            <w:r>
              <w:rPr>
                <w:sz w:val="16"/>
                <w:szCs w:val="16"/>
              </w:rPr>
              <w:t>[eMCSec] 33180 R15 technical clarification for a proxy usage</w:t>
            </w:r>
          </w:p>
        </w:tc>
        <w:tc>
          <w:tcPr>
            <w:tcW w:w="708" w:type="dxa"/>
            <w:shd w:val="solid" w:color="FFFFFF" w:fill="auto"/>
          </w:tcPr>
          <w:p w14:paraId="159B93E4" w14:textId="77777777" w:rsidR="00FC00EB" w:rsidRDefault="00FC00EB" w:rsidP="0052169D">
            <w:pPr>
              <w:pStyle w:val="TAC"/>
              <w:rPr>
                <w:sz w:val="16"/>
                <w:szCs w:val="16"/>
              </w:rPr>
            </w:pPr>
            <w:r>
              <w:rPr>
                <w:sz w:val="16"/>
                <w:szCs w:val="16"/>
              </w:rPr>
              <w:t>15.2.0</w:t>
            </w:r>
          </w:p>
        </w:tc>
      </w:tr>
      <w:tr w:rsidR="006A229D" w:rsidRPr="007D6048" w14:paraId="78A4D97B" w14:textId="77777777" w:rsidTr="00135007">
        <w:tblPrEx>
          <w:tblCellMar>
            <w:top w:w="0" w:type="dxa"/>
            <w:bottom w:w="0" w:type="dxa"/>
          </w:tblCellMar>
        </w:tblPrEx>
        <w:tc>
          <w:tcPr>
            <w:tcW w:w="800" w:type="dxa"/>
            <w:shd w:val="solid" w:color="FFFFFF" w:fill="auto"/>
          </w:tcPr>
          <w:p w14:paraId="7169FFDD" w14:textId="77777777" w:rsidR="006A229D" w:rsidRDefault="006A229D" w:rsidP="00C65B9C">
            <w:pPr>
              <w:pStyle w:val="TAC"/>
              <w:rPr>
                <w:sz w:val="16"/>
                <w:szCs w:val="16"/>
              </w:rPr>
            </w:pPr>
            <w:r>
              <w:rPr>
                <w:sz w:val="16"/>
                <w:szCs w:val="16"/>
              </w:rPr>
              <w:t>2018-06</w:t>
            </w:r>
          </w:p>
        </w:tc>
        <w:tc>
          <w:tcPr>
            <w:tcW w:w="800" w:type="dxa"/>
            <w:shd w:val="solid" w:color="FFFFFF" w:fill="auto"/>
          </w:tcPr>
          <w:p w14:paraId="0A89C4F0" w14:textId="77777777" w:rsidR="006A229D" w:rsidRDefault="006A229D" w:rsidP="0052169D">
            <w:pPr>
              <w:pStyle w:val="TAL"/>
              <w:jc w:val="center"/>
              <w:rPr>
                <w:sz w:val="16"/>
                <w:szCs w:val="16"/>
              </w:rPr>
            </w:pPr>
            <w:r>
              <w:rPr>
                <w:sz w:val="16"/>
                <w:szCs w:val="16"/>
              </w:rPr>
              <w:t>SA#80</w:t>
            </w:r>
          </w:p>
        </w:tc>
        <w:tc>
          <w:tcPr>
            <w:tcW w:w="1094" w:type="dxa"/>
            <w:shd w:val="solid" w:color="FFFFFF" w:fill="auto"/>
          </w:tcPr>
          <w:p w14:paraId="6254E435" w14:textId="77777777" w:rsidR="006A229D" w:rsidRDefault="006A229D" w:rsidP="00143EA4">
            <w:pPr>
              <w:pStyle w:val="TAL"/>
              <w:jc w:val="center"/>
              <w:rPr>
                <w:sz w:val="16"/>
                <w:szCs w:val="16"/>
              </w:rPr>
            </w:pPr>
            <w:r>
              <w:rPr>
                <w:sz w:val="16"/>
                <w:szCs w:val="16"/>
              </w:rPr>
              <w:t>SP-180446</w:t>
            </w:r>
          </w:p>
        </w:tc>
        <w:tc>
          <w:tcPr>
            <w:tcW w:w="567" w:type="dxa"/>
            <w:shd w:val="solid" w:color="FFFFFF" w:fill="auto"/>
          </w:tcPr>
          <w:p w14:paraId="6DC3A7DB" w14:textId="77777777" w:rsidR="006A229D" w:rsidRDefault="006A229D" w:rsidP="00136C73">
            <w:pPr>
              <w:pStyle w:val="TAL"/>
              <w:rPr>
                <w:sz w:val="16"/>
                <w:szCs w:val="16"/>
              </w:rPr>
            </w:pPr>
            <w:r>
              <w:rPr>
                <w:sz w:val="16"/>
                <w:szCs w:val="16"/>
              </w:rPr>
              <w:t>0076</w:t>
            </w:r>
          </w:p>
        </w:tc>
        <w:tc>
          <w:tcPr>
            <w:tcW w:w="425" w:type="dxa"/>
            <w:shd w:val="solid" w:color="FFFFFF" w:fill="auto"/>
          </w:tcPr>
          <w:p w14:paraId="060B7E43" w14:textId="77777777" w:rsidR="006A229D" w:rsidRDefault="006A229D" w:rsidP="00143EA4">
            <w:pPr>
              <w:pStyle w:val="TAL"/>
              <w:jc w:val="center"/>
              <w:rPr>
                <w:sz w:val="16"/>
                <w:szCs w:val="16"/>
              </w:rPr>
            </w:pPr>
            <w:r>
              <w:rPr>
                <w:sz w:val="16"/>
                <w:szCs w:val="16"/>
              </w:rPr>
              <w:t>1</w:t>
            </w:r>
          </w:p>
        </w:tc>
        <w:tc>
          <w:tcPr>
            <w:tcW w:w="425" w:type="dxa"/>
            <w:shd w:val="solid" w:color="FFFFFF" w:fill="auto"/>
          </w:tcPr>
          <w:p w14:paraId="01F79401" w14:textId="77777777" w:rsidR="006A229D" w:rsidRDefault="006A229D" w:rsidP="00143EA4">
            <w:pPr>
              <w:pStyle w:val="TAL"/>
              <w:jc w:val="center"/>
              <w:rPr>
                <w:sz w:val="16"/>
                <w:szCs w:val="16"/>
              </w:rPr>
            </w:pPr>
            <w:r>
              <w:rPr>
                <w:sz w:val="16"/>
                <w:szCs w:val="16"/>
              </w:rPr>
              <w:t>F</w:t>
            </w:r>
          </w:p>
        </w:tc>
        <w:tc>
          <w:tcPr>
            <w:tcW w:w="4820" w:type="dxa"/>
            <w:shd w:val="solid" w:color="FFFFFF" w:fill="auto"/>
          </w:tcPr>
          <w:p w14:paraId="11F59EAB" w14:textId="77777777" w:rsidR="006A229D" w:rsidRDefault="006A229D" w:rsidP="00136C73">
            <w:pPr>
              <w:pStyle w:val="TAL"/>
              <w:rPr>
                <w:sz w:val="16"/>
                <w:szCs w:val="16"/>
              </w:rPr>
            </w:pPr>
            <w:r>
              <w:rPr>
                <w:sz w:val="16"/>
                <w:szCs w:val="16"/>
              </w:rPr>
              <w:t>[eMCSec] 33180 R15 Migration KMS clarification</w:t>
            </w:r>
          </w:p>
        </w:tc>
        <w:tc>
          <w:tcPr>
            <w:tcW w:w="708" w:type="dxa"/>
            <w:shd w:val="solid" w:color="FFFFFF" w:fill="auto"/>
          </w:tcPr>
          <w:p w14:paraId="16D4B15C" w14:textId="77777777" w:rsidR="006A229D" w:rsidRDefault="006A229D" w:rsidP="0052169D">
            <w:pPr>
              <w:pStyle w:val="TAC"/>
              <w:rPr>
                <w:sz w:val="16"/>
                <w:szCs w:val="16"/>
              </w:rPr>
            </w:pPr>
            <w:r>
              <w:rPr>
                <w:sz w:val="16"/>
                <w:szCs w:val="16"/>
              </w:rPr>
              <w:t>15.2.0</w:t>
            </w:r>
          </w:p>
        </w:tc>
      </w:tr>
      <w:tr w:rsidR="00D12564" w:rsidRPr="007D6048" w14:paraId="0DF7DCC0" w14:textId="77777777" w:rsidTr="00135007">
        <w:tblPrEx>
          <w:tblCellMar>
            <w:top w:w="0" w:type="dxa"/>
            <w:bottom w:w="0" w:type="dxa"/>
          </w:tblCellMar>
        </w:tblPrEx>
        <w:tc>
          <w:tcPr>
            <w:tcW w:w="800" w:type="dxa"/>
            <w:shd w:val="solid" w:color="FFFFFF" w:fill="auto"/>
          </w:tcPr>
          <w:p w14:paraId="67383353" w14:textId="77777777" w:rsidR="00D12564" w:rsidRDefault="00D12564" w:rsidP="00C65B9C">
            <w:pPr>
              <w:pStyle w:val="TAC"/>
              <w:rPr>
                <w:sz w:val="16"/>
                <w:szCs w:val="16"/>
              </w:rPr>
            </w:pPr>
            <w:r>
              <w:rPr>
                <w:sz w:val="16"/>
                <w:szCs w:val="16"/>
              </w:rPr>
              <w:t>2018-06</w:t>
            </w:r>
          </w:p>
        </w:tc>
        <w:tc>
          <w:tcPr>
            <w:tcW w:w="800" w:type="dxa"/>
            <w:shd w:val="solid" w:color="FFFFFF" w:fill="auto"/>
          </w:tcPr>
          <w:p w14:paraId="7215E9DD" w14:textId="77777777" w:rsidR="00D12564" w:rsidRDefault="00D12564" w:rsidP="0052169D">
            <w:pPr>
              <w:pStyle w:val="TAL"/>
              <w:jc w:val="center"/>
              <w:rPr>
                <w:sz w:val="16"/>
                <w:szCs w:val="16"/>
              </w:rPr>
            </w:pPr>
            <w:r>
              <w:rPr>
                <w:sz w:val="16"/>
                <w:szCs w:val="16"/>
              </w:rPr>
              <w:t>SA#80</w:t>
            </w:r>
          </w:p>
        </w:tc>
        <w:tc>
          <w:tcPr>
            <w:tcW w:w="1094" w:type="dxa"/>
            <w:shd w:val="solid" w:color="FFFFFF" w:fill="auto"/>
          </w:tcPr>
          <w:p w14:paraId="4DB9C702" w14:textId="77777777" w:rsidR="00D12564" w:rsidRDefault="00D12564" w:rsidP="00143EA4">
            <w:pPr>
              <w:pStyle w:val="TAL"/>
              <w:jc w:val="center"/>
              <w:rPr>
                <w:sz w:val="16"/>
                <w:szCs w:val="16"/>
              </w:rPr>
            </w:pPr>
            <w:r>
              <w:rPr>
                <w:sz w:val="16"/>
                <w:szCs w:val="16"/>
              </w:rPr>
              <w:t>SP-180445</w:t>
            </w:r>
          </w:p>
        </w:tc>
        <w:tc>
          <w:tcPr>
            <w:tcW w:w="567" w:type="dxa"/>
            <w:shd w:val="solid" w:color="FFFFFF" w:fill="auto"/>
          </w:tcPr>
          <w:p w14:paraId="6B147E27" w14:textId="77777777" w:rsidR="00D12564" w:rsidRDefault="00D12564" w:rsidP="00136C73">
            <w:pPr>
              <w:pStyle w:val="TAL"/>
              <w:rPr>
                <w:sz w:val="16"/>
                <w:szCs w:val="16"/>
              </w:rPr>
            </w:pPr>
            <w:r>
              <w:rPr>
                <w:sz w:val="16"/>
                <w:szCs w:val="16"/>
              </w:rPr>
              <w:t>0078</w:t>
            </w:r>
          </w:p>
        </w:tc>
        <w:tc>
          <w:tcPr>
            <w:tcW w:w="425" w:type="dxa"/>
            <w:shd w:val="solid" w:color="FFFFFF" w:fill="auto"/>
          </w:tcPr>
          <w:p w14:paraId="0C3883A0" w14:textId="77777777" w:rsidR="00D12564" w:rsidRDefault="00D12564" w:rsidP="00143EA4">
            <w:pPr>
              <w:pStyle w:val="TAL"/>
              <w:jc w:val="center"/>
              <w:rPr>
                <w:sz w:val="16"/>
                <w:szCs w:val="16"/>
              </w:rPr>
            </w:pPr>
            <w:r>
              <w:rPr>
                <w:sz w:val="16"/>
                <w:szCs w:val="16"/>
              </w:rPr>
              <w:t>-</w:t>
            </w:r>
          </w:p>
        </w:tc>
        <w:tc>
          <w:tcPr>
            <w:tcW w:w="425" w:type="dxa"/>
            <w:shd w:val="solid" w:color="FFFFFF" w:fill="auto"/>
          </w:tcPr>
          <w:p w14:paraId="6F1E4280" w14:textId="77777777" w:rsidR="00D12564" w:rsidRDefault="00D12564" w:rsidP="00143EA4">
            <w:pPr>
              <w:pStyle w:val="TAL"/>
              <w:jc w:val="center"/>
              <w:rPr>
                <w:sz w:val="16"/>
                <w:szCs w:val="16"/>
              </w:rPr>
            </w:pPr>
            <w:r>
              <w:rPr>
                <w:sz w:val="16"/>
                <w:szCs w:val="16"/>
              </w:rPr>
              <w:t>A</w:t>
            </w:r>
          </w:p>
        </w:tc>
        <w:tc>
          <w:tcPr>
            <w:tcW w:w="4820" w:type="dxa"/>
            <w:shd w:val="solid" w:color="FFFFFF" w:fill="auto"/>
          </w:tcPr>
          <w:p w14:paraId="76EA1D3C" w14:textId="77777777" w:rsidR="00D12564" w:rsidRDefault="00D12564" w:rsidP="00136C73">
            <w:pPr>
              <w:pStyle w:val="TAL"/>
              <w:rPr>
                <w:sz w:val="16"/>
                <w:szCs w:val="16"/>
              </w:rPr>
            </w:pPr>
            <w:r>
              <w:rPr>
                <w:sz w:val="16"/>
                <w:szCs w:val="16"/>
              </w:rPr>
              <w:t>Definition of KMS XML namespace</w:t>
            </w:r>
          </w:p>
        </w:tc>
        <w:tc>
          <w:tcPr>
            <w:tcW w:w="708" w:type="dxa"/>
            <w:shd w:val="solid" w:color="FFFFFF" w:fill="auto"/>
          </w:tcPr>
          <w:p w14:paraId="0E708701" w14:textId="77777777" w:rsidR="00D12564" w:rsidRDefault="00D12564" w:rsidP="0052169D">
            <w:pPr>
              <w:pStyle w:val="TAC"/>
              <w:rPr>
                <w:sz w:val="16"/>
                <w:szCs w:val="16"/>
              </w:rPr>
            </w:pPr>
            <w:r>
              <w:rPr>
                <w:sz w:val="16"/>
                <w:szCs w:val="16"/>
              </w:rPr>
              <w:t>15.2.0</w:t>
            </w:r>
          </w:p>
        </w:tc>
      </w:tr>
      <w:tr w:rsidR="0095446F" w:rsidRPr="007D6048" w14:paraId="5FE03677" w14:textId="77777777" w:rsidTr="00135007">
        <w:tblPrEx>
          <w:tblCellMar>
            <w:top w:w="0" w:type="dxa"/>
            <w:bottom w:w="0" w:type="dxa"/>
          </w:tblCellMar>
        </w:tblPrEx>
        <w:tc>
          <w:tcPr>
            <w:tcW w:w="800" w:type="dxa"/>
            <w:shd w:val="solid" w:color="FFFFFF" w:fill="auto"/>
          </w:tcPr>
          <w:p w14:paraId="78DC6BBE" w14:textId="77777777" w:rsidR="0095446F" w:rsidRDefault="0095446F" w:rsidP="00C65B9C">
            <w:pPr>
              <w:pStyle w:val="TAC"/>
              <w:rPr>
                <w:sz w:val="16"/>
                <w:szCs w:val="16"/>
              </w:rPr>
            </w:pPr>
            <w:r>
              <w:rPr>
                <w:sz w:val="16"/>
                <w:szCs w:val="16"/>
              </w:rPr>
              <w:t>2018-06</w:t>
            </w:r>
          </w:p>
        </w:tc>
        <w:tc>
          <w:tcPr>
            <w:tcW w:w="800" w:type="dxa"/>
            <w:shd w:val="solid" w:color="FFFFFF" w:fill="auto"/>
          </w:tcPr>
          <w:p w14:paraId="3B1E487E" w14:textId="77777777" w:rsidR="0095446F" w:rsidRDefault="0095446F" w:rsidP="0052169D">
            <w:pPr>
              <w:pStyle w:val="TAL"/>
              <w:jc w:val="center"/>
              <w:rPr>
                <w:sz w:val="16"/>
                <w:szCs w:val="16"/>
              </w:rPr>
            </w:pPr>
            <w:r>
              <w:rPr>
                <w:sz w:val="16"/>
                <w:szCs w:val="16"/>
              </w:rPr>
              <w:t>SA#80</w:t>
            </w:r>
          </w:p>
        </w:tc>
        <w:tc>
          <w:tcPr>
            <w:tcW w:w="1094" w:type="dxa"/>
            <w:shd w:val="solid" w:color="FFFFFF" w:fill="auto"/>
          </w:tcPr>
          <w:p w14:paraId="13CFD5FB" w14:textId="77777777" w:rsidR="0095446F" w:rsidRDefault="0095446F" w:rsidP="00143EA4">
            <w:pPr>
              <w:pStyle w:val="TAL"/>
              <w:jc w:val="center"/>
              <w:rPr>
                <w:sz w:val="16"/>
                <w:szCs w:val="16"/>
              </w:rPr>
            </w:pPr>
            <w:r>
              <w:rPr>
                <w:sz w:val="16"/>
                <w:szCs w:val="16"/>
              </w:rPr>
              <w:t>SP-180446</w:t>
            </w:r>
          </w:p>
        </w:tc>
        <w:tc>
          <w:tcPr>
            <w:tcW w:w="567" w:type="dxa"/>
            <w:shd w:val="solid" w:color="FFFFFF" w:fill="auto"/>
          </w:tcPr>
          <w:p w14:paraId="2750A73F" w14:textId="77777777" w:rsidR="0095446F" w:rsidRDefault="0095446F" w:rsidP="00136C73">
            <w:pPr>
              <w:pStyle w:val="TAL"/>
              <w:rPr>
                <w:sz w:val="16"/>
                <w:szCs w:val="16"/>
              </w:rPr>
            </w:pPr>
            <w:r>
              <w:rPr>
                <w:sz w:val="16"/>
                <w:szCs w:val="16"/>
              </w:rPr>
              <w:t>0080</w:t>
            </w:r>
          </w:p>
        </w:tc>
        <w:tc>
          <w:tcPr>
            <w:tcW w:w="425" w:type="dxa"/>
            <w:shd w:val="solid" w:color="FFFFFF" w:fill="auto"/>
          </w:tcPr>
          <w:p w14:paraId="5C2CE40B" w14:textId="77777777" w:rsidR="0095446F" w:rsidRDefault="0095446F" w:rsidP="00143EA4">
            <w:pPr>
              <w:pStyle w:val="TAL"/>
              <w:jc w:val="center"/>
              <w:rPr>
                <w:sz w:val="16"/>
                <w:szCs w:val="16"/>
              </w:rPr>
            </w:pPr>
            <w:r>
              <w:rPr>
                <w:sz w:val="16"/>
                <w:szCs w:val="16"/>
              </w:rPr>
              <w:t>1</w:t>
            </w:r>
          </w:p>
        </w:tc>
        <w:tc>
          <w:tcPr>
            <w:tcW w:w="425" w:type="dxa"/>
            <w:shd w:val="solid" w:color="FFFFFF" w:fill="auto"/>
          </w:tcPr>
          <w:p w14:paraId="413550C3" w14:textId="77777777" w:rsidR="0095446F" w:rsidRDefault="0095446F" w:rsidP="00143EA4">
            <w:pPr>
              <w:pStyle w:val="TAL"/>
              <w:jc w:val="center"/>
              <w:rPr>
                <w:sz w:val="16"/>
                <w:szCs w:val="16"/>
              </w:rPr>
            </w:pPr>
            <w:r>
              <w:rPr>
                <w:sz w:val="16"/>
                <w:szCs w:val="16"/>
              </w:rPr>
              <w:t>A</w:t>
            </w:r>
          </w:p>
        </w:tc>
        <w:tc>
          <w:tcPr>
            <w:tcW w:w="4820" w:type="dxa"/>
            <w:shd w:val="solid" w:color="FFFFFF" w:fill="auto"/>
          </w:tcPr>
          <w:p w14:paraId="35682FB8" w14:textId="77777777" w:rsidR="0095446F" w:rsidRDefault="0095446F" w:rsidP="00136C73">
            <w:pPr>
              <w:pStyle w:val="TAL"/>
              <w:rPr>
                <w:sz w:val="16"/>
                <w:szCs w:val="16"/>
              </w:rPr>
            </w:pPr>
            <w:r>
              <w:rPr>
                <w:sz w:val="16"/>
                <w:szCs w:val="16"/>
              </w:rPr>
              <w:t>Addition of note to say that temporary group regroup mechanism is not secured.</w:t>
            </w:r>
          </w:p>
        </w:tc>
        <w:tc>
          <w:tcPr>
            <w:tcW w:w="708" w:type="dxa"/>
            <w:shd w:val="solid" w:color="FFFFFF" w:fill="auto"/>
          </w:tcPr>
          <w:p w14:paraId="78FB6860" w14:textId="77777777" w:rsidR="0095446F" w:rsidRDefault="0095446F" w:rsidP="0052169D">
            <w:pPr>
              <w:pStyle w:val="TAC"/>
              <w:rPr>
                <w:sz w:val="16"/>
                <w:szCs w:val="16"/>
              </w:rPr>
            </w:pPr>
            <w:r>
              <w:rPr>
                <w:sz w:val="16"/>
                <w:szCs w:val="16"/>
              </w:rPr>
              <w:t>15.2.0</w:t>
            </w:r>
          </w:p>
        </w:tc>
      </w:tr>
      <w:tr w:rsidR="00CA0A37" w:rsidRPr="007D6048" w14:paraId="17E18B81" w14:textId="77777777" w:rsidTr="00135007">
        <w:tblPrEx>
          <w:tblCellMar>
            <w:top w:w="0" w:type="dxa"/>
            <w:bottom w:w="0" w:type="dxa"/>
          </w:tblCellMar>
        </w:tblPrEx>
        <w:tc>
          <w:tcPr>
            <w:tcW w:w="800" w:type="dxa"/>
            <w:shd w:val="solid" w:color="FFFFFF" w:fill="auto"/>
          </w:tcPr>
          <w:p w14:paraId="37965C5B" w14:textId="77777777" w:rsidR="00CA0A37" w:rsidRDefault="00CA0A37" w:rsidP="00C65B9C">
            <w:pPr>
              <w:pStyle w:val="TAC"/>
              <w:rPr>
                <w:sz w:val="16"/>
                <w:szCs w:val="16"/>
              </w:rPr>
            </w:pPr>
            <w:r>
              <w:rPr>
                <w:sz w:val="16"/>
                <w:szCs w:val="16"/>
              </w:rPr>
              <w:t>2018-06</w:t>
            </w:r>
          </w:p>
        </w:tc>
        <w:tc>
          <w:tcPr>
            <w:tcW w:w="800" w:type="dxa"/>
            <w:shd w:val="solid" w:color="FFFFFF" w:fill="auto"/>
          </w:tcPr>
          <w:p w14:paraId="1E61E2D5" w14:textId="77777777" w:rsidR="00CA0A37" w:rsidRDefault="00CA0A37" w:rsidP="0052169D">
            <w:pPr>
              <w:pStyle w:val="TAL"/>
              <w:jc w:val="center"/>
              <w:rPr>
                <w:sz w:val="16"/>
                <w:szCs w:val="16"/>
              </w:rPr>
            </w:pPr>
            <w:r>
              <w:rPr>
                <w:sz w:val="16"/>
                <w:szCs w:val="16"/>
              </w:rPr>
              <w:t>SA#80</w:t>
            </w:r>
          </w:p>
        </w:tc>
        <w:tc>
          <w:tcPr>
            <w:tcW w:w="1094" w:type="dxa"/>
            <w:shd w:val="solid" w:color="FFFFFF" w:fill="auto"/>
          </w:tcPr>
          <w:p w14:paraId="2C47BBB4" w14:textId="77777777" w:rsidR="00CA0A37" w:rsidRDefault="00CA0A37" w:rsidP="00143EA4">
            <w:pPr>
              <w:pStyle w:val="TAL"/>
              <w:jc w:val="center"/>
              <w:rPr>
                <w:sz w:val="16"/>
                <w:szCs w:val="16"/>
              </w:rPr>
            </w:pPr>
            <w:r>
              <w:rPr>
                <w:sz w:val="16"/>
                <w:szCs w:val="16"/>
              </w:rPr>
              <w:t>SP-180446</w:t>
            </w:r>
          </w:p>
        </w:tc>
        <w:tc>
          <w:tcPr>
            <w:tcW w:w="567" w:type="dxa"/>
            <w:shd w:val="solid" w:color="FFFFFF" w:fill="auto"/>
          </w:tcPr>
          <w:p w14:paraId="56F8B651" w14:textId="77777777" w:rsidR="00CA0A37" w:rsidRDefault="00CA0A37" w:rsidP="00136C73">
            <w:pPr>
              <w:pStyle w:val="TAL"/>
              <w:rPr>
                <w:sz w:val="16"/>
                <w:szCs w:val="16"/>
              </w:rPr>
            </w:pPr>
            <w:r>
              <w:rPr>
                <w:sz w:val="16"/>
                <w:szCs w:val="16"/>
              </w:rPr>
              <w:t>0082</w:t>
            </w:r>
          </w:p>
        </w:tc>
        <w:tc>
          <w:tcPr>
            <w:tcW w:w="425" w:type="dxa"/>
            <w:shd w:val="solid" w:color="FFFFFF" w:fill="auto"/>
          </w:tcPr>
          <w:p w14:paraId="1E7717AC" w14:textId="77777777" w:rsidR="00CA0A37" w:rsidRDefault="00CA0A37" w:rsidP="00143EA4">
            <w:pPr>
              <w:pStyle w:val="TAL"/>
              <w:jc w:val="center"/>
              <w:rPr>
                <w:sz w:val="16"/>
                <w:szCs w:val="16"/>
              </w:rPr>
            </w:pPr>
            <w:r>
              <w:rPr>
                <w:sz w:val="16"/>
                <w:szCs w:val="16"/>
              </w:rPr>
              <w:t>-</w:t>
            </w:r>
          </w:p>
        </w:tc>
        <w:tc>
          <w:tcPr>
            <w:tcW w:w="425" w:type="dxa"/>
            <w:shd w:val="solid" w:color="FFFFFF" w:fill="auto"/>
          </w:tcPr>
          <w:p w14:paraId="59D3D795" w14:textId="77777777" w:rsidR="00CA0A37" w:rsidRDefault="00CA0A37" w:rsidP="00143EA4">
            <w:pPr>
              <w:pStyle w:val="TAL"/>
              <w:jc w:val="center"/>
              <w:rPr>
                <w:sz w:val="16"/>
                <w:szCs w:val="16"/>
              </w:rPr>
            </w:pPr>
            <w:r>
              <w:rPr>
                <w:sz w:val="16"/>
                <w:szCs w:val="16"/>
              </w:rPr>
              <w:t>A</w:t>
            </w:r>
          </w:p>
        </w:tc>
        <w:tc>
          <w:tcPr>
            <w:tcW w:w="4820" w:type="dxa"/>
            <w:shd w:val="solid" w:color="FFFFFF" w:fill="auto"/>
          </w:tcPr>
          <w:p w14:paraId="2F024E84" w14:textId="77777777" w:rsidR="00CA0A37" w:rsidRDefault="00CA0A37" w:rsidP="00136C73">
            <w:pPr>
              <w:pStyle w:val="TAL"/>
              <w:rPr>
                <w:sz w:val="16"/>
                <w:szCs w:val="16"/>
              </w:rPr>
            </w:pPr>
            <w:r>
              <w:rPr>
                <w:sz w:val="16"/>
                <w:szCs w:val="16"/>
              </w:rPr>
              <w:t>Inclusion of MCData message types as defined by CT1</w:t>
            </w:r>
          </w:p>
        </w:tc>
        <w:tc>
          <w:tcPr>
            <w:tcW w:w="708" w:type="dxa"/>
            <w:shd w:val="solid" w:color="FFFFFF" w:fill="auto"/>
          </w:tcPr>
          <w:p w14:paraId="068ADA33" w14:textId="77777777" w:rsidR="00CA0A37" w:rsidRDefault="00CA0A37" w:rsidP="0052169D">
            <w:pPr>
              <w:pStyle w:val="TAC"/>
              <w:rPr>
                <w:sz w:val="16"/>
                <w:szCs w:val="16"/>
              </w:rPr>
            </w:pPr>
            <w:r>
              <w:rPr>
                <w:sz w:val="16"/>
                <w:szCs w:val="16"/>
              </w:rPr>
              <w:t>15.2.0</w:t>
            </w:r>
          </w:p>
        </w:tc>
      </w:tr>
      <w:tr w:rsidR="00C00A0D" w:rsidRPr="007D6048" w14:paraId="362648C0" w14:textId="77777777" w:rsidTr="00135007">
        <w:tblPrEx>
          <w:tblCellMar>
            <w:top w:w="0" w:type="dxa"/>
            <w:bottom w:w="0" w:type="dxa"/>
          </w:tblCellMar>
        </w:tblPrEx>
        <w:tc>
          <w:tcPr>
            <w:tcW w:w="800" w:type="dxa"/>
            <w:shd w:val="solid" w:color="FFFFFF" w:fill="auto"/>
          </w:tcPr>
          <w:p w14:paraId="42B19773" w14:textId="77777777" w:rsidR="00C00A0D" w:rsidRDefault="00C00A0D" w:rsidP="00C65B9C">
            <w:pPr>
              <w:pStyle w:val="TAC"/>
              <w:rPr>
                <w:sz w:val="16"/>
                <w:szCs w:val="16"/>
              </w:rPr>
            </w:pPr>
            <w:r>
              <w:rPr>
                <w:sz w:val="16"/>
                <w:szCs w:val="16"/>
              </w:rPr>
              <w:t>2018-06</w:t>
            </w:r>
          </w:p>
        </w:tc>
        <w:tc>
          <w:tcPr>
            <w:tcW w:w="800" w:type="dxa"/>
            <w:shd w:val="solid" w:color="FFFFFF" w:fill="auto"/>
          </w:tcPr>
          <w:p w14:paraId="320BEA79" w14:textId="77777777" w:rsidR="00C00A0D" w:rsidRDefault="00C00A0D" w:rsidP="0052169D">
            <w:pPr>
              <w:pStyle w:val="TAL"/>
              <w:jc w:val="center"/>
              <w:rPr>
                <w:sz w:val="16"/>
                <w:szCs w:val="16"/>
              </w:rPr>
            </w:pPr>
            <w:r>
              <w:rPr>
                <w:sz w:val="16"/>
                <w:szCs w:val="16"/>
              </w:rPr>
              <w:t>SA#80</w:t>
            </w:r>
          </w:p>
        </w:tc>
        <w:tc>
          <w:tcPr>
            <w:tcW w:w="1094" w:type="dxa"/>
            <w:shd w:val="solid" w:color="FFFFFF" w:fill="auto"/>
          </w:tcPr>
          <w:p w14:paraId="0E2EF9AE" w14:textId="77777777" w:rsidR="00C00A0D" w:rsidRDefault="00C00A0D" w:rsidP="00143EA4">
            <w:pPr>
              <w:pStyle w:val="TAL"/>
              <w:jc w:val="center"/>
              <w:rPr>
                <w:sz w:val="16"/>
                <w:szCs w:val="16"/>
              </w:rPr>
            </w:pPr>
            <w:r>
              <w:rPr>
                <w:sz w:val="16"/>
                <w:szCs w:val="16"/>
              </w:rPr>
              <w:t>SP-180447</w:t>
            </w:r>
          </w:p>
        </w:tc>
        <w:tc>
          <w:tcPr>
            <w:tcW w:w="567" w:type="dxa"/>
            <w:shd w:val="solid" w:color="FFFFFF" w:fill="auto"/>
          </w:tcPr>
          <w:p w14:paraId="3B2D33E5" w14:textId="77777777" w:rsidR="00C00A0D" w:rsidRDefault="00C00A0D" w:rsidP="00136C73">
            <w:pPr>
              <w:pStyle w:val="TAL"/>
              <w:rPr>
                <w:sz w:val="16"/>
                <w:szCs w:val="16"/>
              </w:rPr>
            </w:pPr>
            <w:r>
              <w:rPr>
                <w:sz w:val="16"/>
                <w:szCs w:val="16"/>
              </w:rPr>
              <w:t>0083</w:t>
            </w:r>
          </w:p>
        </w:tc>
        <w:tc>
          <w:tcPr>
            <w:tcW w:w="425" w:type="dxa"/>
            <w:shd w:val="solid" w:color="FFFFFF" w:fill="auto"/>
          </w:tcPr>
          <w:p w14:paraId="502CAE0F" w14:textId="77777777" w:rsidR="00C00A0D" w:rsidRDefault="00C00A0D" w:rsidP="00143EA4">
            <w:pPr>
              <w:pStyle w:val="TAL"/>
              <w:jc w:val="center"/>
              <w:rPr>
                <w:sz w:val="16"/>
                <w:szCs w:val="16"/>
              </w:rPr>
            </w:pPr>
            <w:r>
              <w:rPr>
                <w:sz w:val="16"/>
                <w:szCs w:val="16"/>
              </w:rPr>
              <w:t>-</w:t>
            </w:r>
          </w:p>
        </w:tc>
        <w:tc>
          <w:tcPr>
            <w:tcW w:w="425" w:type="dxa"/>
            <w:shd w:val="solid" w:color="FFFFFF" w:fill="auto"/>
          </w:tcPr>
          <w:p w14:paraId="5D1E556E" w14:textId="77777777" w:rsidR="00C00A0D" w:rsidRDefault="00C00A0D" w:rsidP="00143EA4">
            <w:pPr>
              <w:pStyle w:val="TAL"/>
              <w:jc w:val="center"/>
              <w:rPr>
                <w:sz w:val="16"/>
                <w:szCs w:val="16"/>
              </w:rPr>
            </w:pPr>
            <w:r>
              <w:rPr>
                <w:sz w:val="16"/>
                <w:szCs w:val="16"/>
              </w:rPr>
              <w:t>F</w:t>
            </w:r>
          </w:p>
        </w:tc>
        <w:tc>
          <w:tcPr>
            <w:tcW w:w="4820" w:type="dxa"/>
            <w:shd w:val="solid" w:color="FFFFFF" w:fill="auto"/>
          </w:tcPr>
          <w:p w14:paraId="6FC050F3" w14:textId="77777777" w:rsidR="00C00A0D" w:rsidRDefault="00C00A0D" w:rsidP="00136C73">
            <w:pPr>
              <w:pStyle w:val="TAL"/>
              <w:rPr>
                <w:sz w:val="16"/>
                <w:szCs w:val="16"/>
              </w:rPr>
            </w:pPr>
            <w:r>
              <w:rPr>
                <w:sz w:val="16"/>
                <w:szCs w:val="16"/>
              </w:rPr>
              <w:t>Making Annex J normative</w:t>
            </w:r>
          </w:p>
        </w:tc>
        <w:tc>
          <w:tcPr>
            <w:tcW w:w="708" w:type="dxa"/>
            <w:shd w:val="solid" w:color="FFFFFF" w:fill="auto"/>
          </w:tcPr>
          <w:p w14:paraId="3FEE5B03" w14:textId="77777777" w:rsidR="00C00A0D" w:rsidRDefault="00C00A0D" w:rsidP="0052169D">
            <w:pPr>
              <w:pStyle w:val="TAC"/>
              <w:rPr>
                <w:sz w:val="16"/>
                <w:szCs w:val="16"/>
              </w:rPr>
            </w:pPr>
            <w:r>
              <w:rPr>
                <w:sz w:val="16"/>
                <w:szCs w:val="16"/>
              </w:rPr>
              <w:t>15.2.0</w:t>
            </w:r>
          </w:p>
        </w:tc>
      </w:tr>
      <w:tr w:rsidR="0057373F" w:rsidRPr="007D6048" w14:paraId="6873AE34" w14:textId="77777777" w:rsidTr="00135007">
        <w:tblPrEx>
          <w:tblCellMar>
            <w:top w:w="0" w:type="dxa"/>
            <w:bottom w:w="0" w:type="dxa"/>
          </w:tblCellMar>
        </w:tblPrEx>
        <w:tc>
          <w:tcPr>
            <w:tcW w:w="800" w:type="dxa"/>
            <w:shd w:val="solid" w:color="FFFFFF" w:fill="auto"/>
          </w:tcPr>
          <w:p w14:paraId="75C1AC3D" w14:textId="77777777" w:rsidR="0057373F" w:rsidRDefault="0057373F" w:rsidP="00C65B9C">
            <w:pPr>
              <w:pStyle w:val="TAC"/>
              <w:rPr>
                <w:sz w:val="16"/>
                <w:szCs w:val="16"/>
              </w:rPr>
            </w:pPr>
            <w:r>
              <w:rPr>
                <w:sz w:val="16"/>
                <w:szCs w:val="16"/>
              </w:rPr>
              <w:t>2018-06</w:t>
            </w:r>
          </w:p>
        </w:tc>
        <w:tc>
          <w:tcPr>
            <w:tcW w:w="800" w:type="dxa"/>
            <w:shd w:val="solid" w:color="FFFFFF" w:fill="auto"/>
          </w:tcPr>
          <w:p w14:paraId="21F98CBC" w14:textId="77777777" w:rsidR="0057373F" w:rsidRDefault="0057373F" w:rsidP="0052169D">
            <w:pPr>
              <w:pStyle w:val="TAL"/>
              <w:jc w:val="center"/>
              <w:rPr>
                <w:sz w:val="16"/>
                <w:szCs w:val="16"/>
              </w:rPr>
            </w:pPr>
            <w:r>
              <w:rPr>
                <w:sz w:val="16"/>
                <w:szCs w:val="16"/>
              </w:rPr>
              <w:t>SA#80</w:t>
            </w:r>
          </w:p>
        </w:tc>
        <w:tc>
          <w:tcPr>
            <w:tcW w:w="1094" w:type="dxa"/>
            <w:shd w:val="solid" w:color="FFFFFF" w:fill="auto"/>
          </w:tcPr>
          <w:p w14:paraId="7D98C369" w14:textId="77777777" w:rsidR="0057373F" w:rsidRDefault="0057373F" w:rsidP="00143EA4">
            <w:pPr>
              <w:pStyle w:val="TAL"/>
              <w:jc w:val="center"/>
              <w:rPr>
                <w:sz w:val="16"/>
                <w:szCs w:val="16"/>
              </w:rPr>
            </w:pPr>
            <w:r>
              <w:rPr>
                <w:sz w:val="16"/>
                <w:szCs w:val="16"/>
              </w:rPr>
              <w:t>SP-180447</w:t>
            </w:r>
          </w:p>
        </w:tc>
        <w:tc>
          <w:tcPr>
            <w:tcW w:w="567" w:type="dxa"/>
            <w:shd w:val="solid" w:color="FFFFFF" w:fill="auto"/>
          </w:tcPr>
          <w:p w14:paraId="688D9F68" w14:textId="77777777" w:rsidR="0057373F" w:rsidRDefault="0057373F" w:rsidP="00136C73">
            <w:pPr>
              <w:pStyle w:val="TAL"/>
              <w:rPr>
                <w:sz w:val="16"/>
                <w:szCs w:val="16"/>
              </w:rPr>
            </w:pPr>
            <w:r>
              <w:rPr>
                <w:sz w:val="16"/>
                <w:szCs w:val="16"/>
              </w:rPr>
              <w:t>0084</w:t>
            </w:r>
          </w:p>
        </w:tc>
        <w:tc>
          <w:tcPr>
            <w:tcW w:w="425" w:type="dxa"/>
            <w:shd w:val="solid" w:color="FFFFFF" w:fill="auto"/>
          </w:tcPr>
          <w:p w14:paraId="1C295A2F" w14:textId="77777777" w:rsidR="0057373F" w:rsidRDefault="0057373F" w:rsidP="00143EA4">
            <w:pPr>
              <w:pStyle w:val="TAL"/>
              <w:jc w:val="center"/>
              <w:rPr>
                <w:sz w:val="16"/>
                <w:szCs w:val="16"/>
              </w:rPr>
            </w:pPr>
            <w:r>
              <w:rPr>
                <w:sz w:val="16"/>
                <w:szCs w:val="16"/>
              </w:rPr>
              <w:t>-</w:t>
            </w:r>
          </w:p>
        </w:tc>
        <w:tc>
          <w:tcPr>
            <w:tcW w:w="425" w:type="dxa"/>
            <w:shd w:val="solid" w:color="FFFFFF" w:fill="auto"/>
          </w:tcPr>
          <w:p w14:paraId="79758B25" w14:textId="77777777" w:rsidR="0057373F" w:rsidRDefault="0057373F" w:rsidP="00143EA4">
            <w:pPr>
              <w:pStyle w:val="TAL"/>
              <w:jc w:val="center"/>
              <w:rPr>
                <w:sz w:val="16"/>
                <w:szCs w:val="16"/>
              </w:rPr>
            </w:pPr>
            <w:r>
              <w:rPr>
                <w:sz w:val="16"/>
                <w:szCs w:val="16"/>
              </w:rPr>
              <w:t>B</w:t>
            </w:r>
          </w:p>
        </w:tc>
        <w:tc>
          <w:tcPr>
            <w:tcW w:w="4820" w:type="dxa"/>
            <w:shd w:val="solid" w:color="FFFFFF" w:fill="auto"/>
          </w:tcPr>
          <w:p w14:paraId="2D6814FC" w14:textId="77777777" w:rsidR="0057373F" w:rsidRDefault="0057373F" w:rsidP="00136C73">
            <w:pPr>
              <w:pStyle w:val="TAL"/>
              <w:rPr>
                <w:sz w:val="16"/>
                <w:szCs w:val="16"/>
              </w:rPr>
            </w:pPr>
            <w:r>
              <w:rPr>
                <w:sz w:val="16"/>
                <w:szCs w:val="16"/>
              </w:rPr>
              <w:t xml:space="preserve">Definition of KMS Redirect Request message format </w:t>
            </w:r>
          </w:p>
        </w:tc>
        <w:tc>
          <w:tcPr>
            <w:tcW w:w="708" w:type="dxa"/>
            <w:shd w:val="solid" w:color="FFFFFF" w:fill="auto"/>
          </w:tcPr>
          <w:p w14:paraId="0CF9DBD8" w14:textId="77777777" w:rsidR="0057373F" w:rsidRDefault="0057373F" w:rsidP="0052169D">
            <w:pPr>
              <w:pStyle w:val="TAC"/>
              <w:rPr>
                <w:sz w:val="16"/>
                <w:szCs w:val="16"/>
              </w:rPr>
            </w:pPr>
            <w:r>
              <w:rPr>
                <w:sz w:val="16"/>
                <w:szCs w:val="16"/>
              </w:rPr>
              <w:t>15.2.0</w:t>
            </w:r>
          </w:p>
        </w:tc>
      </w:tr>
      <w:tr w:rsidR="001029A2" w:rsidRPr="007D6048" w14:paraId="2301FAFD" w14:textId="77777777" w:rsidTr="00135007">
        <w:tblPrEx>
          <w:tblCellMar>
            <w:top w:w="0" w:type="dxa"/>
            <w:bottom w:w="0" w:type="dxa"/>
          </w:tblCellMar>
        </w:tblPrEx>
        <w:tc>
          <w:tcPr>
            <w:tcW w:w="800" w:type="dxa"/>
            <w:shd w:val="solid" w:color="FFFFFF" w:fill="auto"/>
          </w:tcPr>
          <w:p w14:paraId="38EEFEB2" w14:textId="77777777" w:rsidR="001029A2" w:rsidRDefault="001029A2" w:rsidP="00C65B9C">
            <w:pPr>
              <w:pStyle w:val="TAC"/>
              <w:rPr>
                <w:sz w:val="16"/>
                <w:szCs w:val="16"/>
              </w:rPr>
            </w:pPr>
            <w:r>
              <w:rPr>
                <w:sz w:val="16"/>
                <w:szCs w:val="16"/>
              </w:rPr>
              <w:t>2018-09</w:t>
            </w:r>
          </w:p>
        </w:tc>
        <w:tc>
          <w:tcPr>
            <w:tcW w:w="800" w:type="dxa"/>
            <w:shd w:val="solid" w:color="FFFFFF" w:fill="auto"/>
          </w:tcPr>
          <w:p w14:paraId="43ADCB87" w14:textId="77777777" w:rsidR="001029A2" w:rsidRDefault="001029A2" w:rsidP="0052169D">
            <w:pPr>
              <w:pStyle w:val="TAL"/>
              <w:jc w:val="center"/>
              <w:rPr>
                <w:sz w:val="16"/>
                <w:szCs w:val="16"/>
              </w:rPr>
            </w:pPr>
            <w:r>
              <w:rPr>
                <w:sz w:val="16"/>
                <w:szCs w:val="16"/>
              </w:rPr>
              <w:t>SA#81</w:t>
            </w:r>
          </w:p>
        </w:tc>
        <w:tc>
          <w:tcPr>
            <w:tcW w:w="1094" w:type="dxa"/>
            <w:shd w:val="solid" w:color="FFFFFF" w:fill="auto"/>
          </w:tcPr>
          <w:p w14:paraId="7D65E437" w14:textId="77777777" w:rsidR="001029A2" w:rsidRDefault="001029A2" w:rsidP="00143EA4">
            <w:pPr>
              <w:pStyle w:val="TAL"/>
              <w:jc w:val="center"/>
              <w:rPr>
                <w:sz w:val="16"/>
                <w:szCs w:val="16"/>
              </w:rPr>
            </w:pPr>
            <w:r>
              <w:rPr>
                <w:sz w:val="16"/>
                <w:szCs w:val="16"/>
              </w:rPr>
              <w:t>SP-180702</w:t>
            </w:r>
          </w:p>
        </w:tc>
        <w:tc>
          <w:tcPr>
            <w:tcW w:w="567" w:type="dxa"/>
            <w:shd w:val="solid" w:color="FFFFFF" w:fill="auto"/>
          </w:tcPr>
          <w:p w14:paraId="48F0FA95" w14:textId="77777777" w:rsidR="001029A2" w:rsidRDefault="001029A2" w:rsidP="00136C73">
            <w:pPr>
              <w:pStyle w:val="TAL"/>
              <w:rPr>
                <w:sz w:val="16"/>
                <w:szCs w:val="16"/>
              </w:rPr>
            </w:pPr>
            <w:r>
              <w:rPr>
                <w:sz w:val="16"/>
                <w:szCs w:val="16"/>
              </w:rPr>
              <w:t>0086</w:t>
            </w:r>
          </w:p>
        </w:tc>
        <w:tc>
          <w:tcPr>
            <w:tcW w:w="425" w:type="dxa"/>
            <w:shd w:val="solid" w:color="FFFFFF" w:fill="auto"/>
          </w:tcPr>
          <w:p w14:paraId="5FC9EF7B" w14:textId="77777777" w:rsidR="001029A2" w:rsidRDefault="001029A2" w:rsidP="00143EA4">
            <w:pPr>
              <w:pStyle w:val="TAL"/>
              <w:jc w:val="center"/>
              <w:rPr>
                <w:sz w:val="16"/>
                <w:szCs w:val="16"/>
              </w:rPr>
            </w:pPr>
            <w:r>
              <w:rPr>
                <w:sz w:val="16"/>
                <w:szCs w:val="16"/>
              </w:rPr>
              <w:t>1</w:t>
            </w:r>
          </w:p>
        </w:tc>
        <w:tc>
          <w:tcPr>
            <w:tcW w:w="425" w:type="dxa"/>
            <w:shd w:val="solid" w:color="FFFFFF" w:fill="auto"/>
          </w:tcPr>
          <w:p w14:paraId="60F53B37" w14:textId="77777777" w:rsidR="001029A2" w:rsidRDefault="001029A2" w:rsidP="00143EA4">
            <w:pPr>
              <w:pStyle w:val="TAL"/>
              <w:jc w:val="center"/>
              <w:rPr>
                <w:sz w:val="16"/>
                <w:szCs w:val="16"/>
              </w:rPr>
            </w:pPr>
            <w:r>
              <w:rPr>
                <w:sz w:val="16"/>
                <w:szCs w:val="16"/>
              </w:rPr>
              <w:t>A</w:t>
            </w:r>
          </w:p>
        </w:tc>
        <w:tc>
          <w:tcPr>
            <w:tcW w:w="4820" w:type="dxa"/>
            <w:shd w:val="solid" w:color="FFFFFF" w:fill="auto"/>
          </w:tcPr>
          <w:p w14:paraId="3AED9EA6" w14:textId="77777777" w:rsidR="001029A2" w:rsidRDefault="001029A2" w:rsidP="00136C73">
            <w:pPr>
              <w:pStyle w:val="TAL"/>
              <w:rPr>
                <w:sz w:val="16"/>
                <w:szCs w:val="16"/>
              </w:rPr>
            </w:pPr>
            <w:r w:rsidRPr="001A7A76">
              <w:rPr>
                <w:sz w:val="16"/>
                <w:szCs w:val="16"/>
              </w:rPr>
              <w:fldChar w:fldCharType="begin"/>
            </w:r>
            <w:r w:rsidRPr="001A7A76">
              <w:rPr>
                <w:sz w:val="16"/>
                <w:szCs w:val="16"/>
              </w:rPr>
              <w:instrText xml:space="preserve"> DOCPROPERTY  CrTitle  \* MERGEFORMAT </w:instrText>
            </w:r>
            <w:r w:rsidRPr="001A7A76">
              <w:rPr>
                <w:sz w:val="16"/>
                <w:szCs w:val="16"/>
              </w:rPr>
              <w:fldChar w:fldCharType="separate"/>
            </w:r>
            <w:r w:rsidRPr="001A7A76">
              <w:rPr>
                <w:sz w:val="16"/>
                <w:szCs w:val="16"/>
              </w:rPr>
              <w:t>[MCSec] 33180 R15. Examples of MC service ID shall be URI</w:t>
            </w:r>
            <w:r w:rsidRPr="001A7A76">
              <w:rPr>
                <w:sz w:val="16"/>
                <w:szCs w:val="16"/>
              </w:rPr>
              <w:fldChar w:fldCharType="end"/>
            </w:r>
          </w:p>
        </w:tc>
        <w:tc>
          <w:tcPr>
            <w:tcW w:w="708" w:type="dxa"/>
            <w:shd w:val="solid" w:color="FFFFFF" w:fill="auto"/>
          </w:tcPr>
          <w:p w14:paraId="48EC0ED6" w14:textId="77777777" w:rsidR="001029A2" w:rsidRDefault="001029A2" w:rsidP="0052169D">
            <w:pPr>
              <w:pStyle w:val="TAC"/>
              <w:rPr>
                <w:sz w:val="16"/>
                <w:szCs w:val="16"/>
              </w:rPr>
            </w:pPr>
            <w:r>
              <w:rPr>
                <w:sz w:val="16"/>
                <w:szCs w:val="16"/>
              </w:rPr>
              <w:t>15.3.0</w:t>
            </w:r>
          </w:p>
        </w:tc>
      </w:tr>
      <w:tr w:rsidR="004C26EC" w:rsidRPr="007D6048" w14:paraId="11A24899" w14:textId="77777777" w:rsidTr="00135007">
        <w:tblPrEx>
          <w:tblCellMar>
            <w:top w:w="0" w:type="dxa"/>
            <w:bottom w:w="0" w:type="dxa"/>
          </w:tblCellMar>
        </w:tblPrEx>
        <w:tc>
          <w:tcPr>
            <w:tcW w:w="800" w:type="dxa"/>
            <w:shd w:val="solid" w:color="FFFFFF" w:fill="auto"/>
          </w:tcPr>
          <w:p w14:paraId="1E068E2F" w14:textId="77777777" w:rsidR="004C26EC" w:rsidRDefault="004C26EC" w:rsidP="004C26EC">
            <w:pPr>
              <w:pStyle w:val="TAC"/>
              <w:rPr>
                <w:sz w:val="16"/>
                <w:szCs w:val="16"/>
              </w:rPr>
            </w:pPr>
            <w:r>
              <w:rPr>
                <w:sz w:val="16"/>
                <w:szCs w:val="16"/>
              </w:rPr>
              <w:t>2018-09</w:t>
            </w:r>
          </w:p>
        </w:tc>
        <w:tc>
          <w:tcPr>
            <w:tcW w:w="800" w:type="dxa"/>
            <w:shd w:val="solid" w:color="FFFFFF" w:fill="auto"/>
          </w:tcPr>
          <w:p w14:paraId="7C89657B" w14:textId="77777777" w:rsidR="004C26EC" w:rsidRDefault="004C26EC" w:rsidP="004C26EC">
            <w:pPr>
              <w:pStyle w:val="TAL"/>
              <w:jc w:val="center"/>
              <w:rPr>
                <w:sz w:val="16"/>
                <w:szCs w:val="16"/>
              </w:rPr>
            </w:pPr>
            <w:r>
              <w:rPr>
                <w:sz w:val="16"/>
                <w:szCs w:val="16"/>
              </w:rPr>
              <w:t>SA#81</w:t>
            </w:r>
          </w:p>
        </w:tc>
        <w:tc>
          <w:tcPr>
            <w:tcW w:w="1094" w:type="dxa"/>
            <w:shd w:val="solid" w:color="FFFFFF" w:fill="auto"/>
          </w:tcPr>
          <w:p w14:paraId="3E0719AB" w14:textId="77777777" w:rsidR="004C26EC" w:rsidRDefault="004C26EC" w:rsidP="004C26EC">
            <w:pPr>
              <w:pStyle w:val="TAL"/>
              <w:jc w:val="center"/>
              <w:rPr>
                <w:sz w:val="16"/>
                <w:szCs w:val="16"/>
              </w:rPr>
            </w:pPr>
            <w:r>
              <w:rPr>
                <w:sz w:val="16"/>
                <w:szCs w:val="16"/>
              </w:rPr>
              <w:t>SP-180702</w:t>
            </w:r>
          </w:p>
        </w:tc>
        <w:tc>
          <w:tcPr>
            <w:tcW w:w="567" w:type="dxa"/>
            <w:shd w:val="solid" w:color="FFFFFF" w:fill="auto"/>
          </w:tcPr>
          <w:p w14:paraId="317083DF" w14:textId="77777777" w:rsidR="004C26EC" w:rsidRDefault="004C26EC" w:rsidP="004C26EC">
            <w:pPr>
              <w:pStyle w:val="TAL"/>
              <w:rPr>
                <w:sz w:val="16"/>
                <w:szCs w:val="16"/>
              </w:rPr>
            </w:pPr>
            <w:r>
              <w:rPr>
                <w:sz w:val="16"/>
                <w:szCs w:val="16"/>
              </w:rPr>
              <w:t>0088</w:t>
            </w:r>
          </w:p>
        </w:tc>
        <w:tc>
          <w:tcPr>
            <w:tcW w:w="425" w:type="dxa"/>
            <w:shd w:val="solid" w:color="FFFFFF" w:fill="auto"/>
          </w:tcPr>
          <w:p w14:paraId="447FD82E" w14:textId="77777777" w:rsidR="004C26EC" w:rsidRDefault="004C26EC" w:rsidP="004C26EC">
            <w:pPr>
              <w:pStyle w:val="TAL"/>
              <w:jc w:val="center"/>
              <w:rPr>
                <w:sz w:val="16"/>
                <w:szCs w:val="16"/>
              </w:rPr>
            </w:pPr>
            <w:r>
              <w:rPr>
                <w:sz w:val="16"/>
                <w:szCs w:val="16"/>
              </w:rPr>
              <w:t>1</w:t>
            </w:r>
          </w:p>
        </w:tc>
        <w:tc>
          <w:tcPr>
            <w:tcW w:w="425" w:type="dxa"/>
            <w:shd w:val="solid" w:color="FFFFFF" w:fill="auto"/>
          </w:tcPr>
          <w:p w14:paraId="77953233" w14:textId="77777777" w:rsidR="004C26EC" w:rsidRDefault="004C26EC" w:rsidP="004C26EC">
            <w:pPr>
              <w:pStyle w:val="TAL"/>
              <w:jc w:val="center"/>
              <w:rPr>
                <w:sz w:val="16"/>
                <w:szCs w:val="16"/>
              </w:rPr>
            </w:pPr>
            <w:r>
              <w:rPr>
                <w:sz w:val="16"/>
                <w:szCs w:val="16"/>
              </w:rPr>
              <w:t>A</w:t>
            </w:r>
          </w:p>
        </w:tc>
        <w:tc>
          <w:tcPr>
            <w:tcW w:w="4820" w:type="dxa"/>
            <w:shd w:val="solid" w:color="FFFFFF" w:fill="auto"/>
          </w:tcPr>
          <w:p w14:paraId="31B3D866" w14:textId="77777777" w:rsidR="004C26EC" w:rsidRPr="004C26EC" w:rsidRDefault="004C26EC" w:rsidP="004C26EC">
            <w:pPr>
              <w:pStyle w:val="TAL"/>
              <w:rPr>
                <w:sz w:val="16"/>
                <w:szCs w:val="16"/>
              </w:rPr>
            </w:pPr>
            <w:r>
              <w:rPr>
                <w:sz w:val="16"/>
                <w:szCs w:val="16"/>
              </w:rPr>
              <w:t>[MCSec] 33180 R15. Clarification for MIKEY-SAKKE values</w:t>
            </w:r>
          </w:p>
        </w:tc>
        <w:tc>
          <w:tcPr>
            <w:tcW w:w="708" w:type="dxa"/>
            <w:shd w:val="solid" w:color="FFFFFF" w:fill="auto"/>
          </w:tcPr>
          <w:p w14:paraId="5B817CEC" w14:textId="77777777" w:rsidR="004C26EC" w:rsidRDefault="004C26EC" w:rsidP="004C26EC">
            <w:pPr>
              <w:pStyle w:val="TAC"/>
              <w:rPr>
                <w:sz w:val="16"/>
                <w:szCs w:val="16"/>
              </w:rPr>
            </w:pPr>
            <w:r>
              <w:rPr>
                <w:sz w:val="16"/>
                <w:szCs w:val="16"/>
              </w:rPr>
              <w:t>15.3.0</w:t>
            </w:r>
          </w:p>
        </w:tc>
      </w:tr>
      <w:tr w:rsidR="00D65E7D" w:rsidRPr="007D6048" w14:paraId="55901F4E" w14:textId="77777777" w:rsidTr="00135007">
        <w:tblPrEx>
          <w:tblCellMar>
            <w:top w:w="0" w:type="dxa"/>
            <w:bottom w:w="0" w:type="dxa"/>
          </w:tblCellMar>
        </w:tblPrEx>
        <w:tc>
          <w:tcPr>
            <w:tcW w:w="800" w:type="dxa"/>
            <w:shd w:val="solid" w:color="FFFFFF" w:fill="auto"/>
          </w:tcPr>
          <w:p w14:paraId="19C7C769" w14:textId="77777777" w:rsidR="00D65E7D" w:rsidRDefault="00D65E7D" w:rsidP="00D65E7D">
            <w:pPr>
              <w:pStyle w:val="TAC"/>
              <w:rPr>
                <w:sz w:val="16"/>
                <w:szCs w:val="16"/>
              </w:rPr>
            </w:pPr>
            <w:r>
              <w:rPr>
                <w:sz w:val="16"/>
                <w:szCs w:val="16"/>
              </w:rPr>
              <w:t>2018-09</w:t>
            </w:r>
          </w:p>
        </w:tc>
        <w:tc>
          <w:tcPr>
            <w:tcW w:w="800" w:type="dxa"/>
            <w:shd w:val="solid" w:color="FFFFFF" w:fill="auto"/>
          </w:tcPr>
          <w:p w14:paraId="2039D8F8" w14:textId="77777777" w:rsidR="00D65E7D" w:rsidRDefault="00D65E7D" w:rsidP="00D65E7D">
            <w:pPr>
              <w:pStyle w:val="TAL"/>
              <w:jc w:val="center"/>
              <w:rPr>
                <w:sz w:val="16"/>
                <w:szCs w:val="16"/>
              </w:rPr>
            </w:pPr>
            <w:r>
              <w:rPr>
                <w:sz w:val="16"/>
                <w:szCs w:val="16"/>
              </w:rPr>
              <w:t>SA#81</w:t>
            </w:r>
          </w:p>
        </w:tc>
        <w:tc>
          <w:tcPr>
            <w:tcW w:w="1094" w:type="dxa"/>
            <w:shd w:val="solid" w:color="FFFFFF" w:fill="auto"/>
          </w:tcPr>
          <w:p w14:paraId="6645630E" w14:textId="77777777" w:rsidR="00D65E7D" w:rsidRDefault="00D65E7D" w:rsidP="00D65E7D">
            <w:pPr>
              <w:pStyle w:val="TAL"/>
              <w:jc w:val="center"/>
              <w:rPr>
                <w:sz w:val="16"/>
                <w:szCs w:val="16"/>
              </w:rPr>
            </w:pPr>
            <w:r>
              <w:rPr>
                <w:sz w:val="16"/>
                <w:szCs w:val="16"/>
              </w:rPr>
              <w:t>SP-180702</w:t>
            </w:r>
          </w:p>
        </w:tc>
        <w:tc>
          <w:tcPr>
            <w:tcW w:w="567" w:type="dxa"/>
            <w:shd w:val="solid" w:color="FFFFFF" w:fill="auto"/>
          </w:tcPr>
          <w:p w14:paraId="0EF5FC70" w14:textId="77777777" w:rsidR="00D65E7D" w:rsidRDefault="00D65E7D" w:rsidP="00D65E7D">
            <w:pPr>
              <w:pStyle w:val="TAL"/>
              <w:rPr>
                <w:sz w:val="16"/>
                <w:szCs w:val="16"/>
              </w:rPr>
            </w:pPr>
            <w:r>
              <w:rPr>
                <w:sz w:val="16"/>
                <w:szCs w:val="16"/>
              </w:rPr>
              <w:t>0091</w:t>
            </w:r>
          </w:p>
        </w:tc>
        <w:tc>
          <w:tcPr>
            <w:tcW w:w="425" w:type="dxa"/>
            <w:shd w:val="solid" w:color="FFFFFF" w:fill="auto"/>
          </w:tcPr>
          <w:p w14:paraId="0DE1FAD4" w14:textId="77777777" w:rsidR="00D65E7D" w:rsidRDefault="00D65E7D" w:rsidP="00D65E7D">
            <w:pPr>
              <w:pStyle w:val="TAL"/>
              <w:jc w:val="center"/>
              <w:rPr>
                <w:sz w:val="16"/>
                <w:szCs w:val="16"/>
              </w:rPr>
            </w:pPr>
            <w:r>
              <w:rPr>
                <w:sz w:val="16"/>
                <w:szCs w:val="16"/>
              </w:rPr>
              <w:t>-</w:t>
            </w:r>
          </w:p>
        </w:tc>
        <w:tc>
          <w:tcPr>
            <w:tcW w:w="425" w:type="dxa"/>
            <w:shd w:val="solid" w:color="FFFFFF" w:fill="auto"/>
          </w:tcPr>
          <w:p w14:paraId="31605BF3" w14:textId="77777777" w:rsidR="00D65E7D" w:rsidRDefault="00D65E7D" w:rsidP="00D65E7D">
            <w:pPr>
              <w:pStyle w:val="TAL"/>
              <w:jc w:val="center"/>
              <w:rPr>
                <w:sz w:val="16"/>
                <w:szCs w:val="16"/>
              </w:rPr>
            </w:pPr>
            <w:r>
              <w:rPr>
                <w:sz w:val="16"/>
                <w:szCs w:val="16"/>
              </w:rPr>
              <w:t>A</w:t>
            </w:r>
          </w:p>
        </w:tc>
        <w:tc>
          <w:tcPr>
            <w:tcW w:w="4820" w:type="dxa"/>
            <w:shd w:val="solid" w:color="FFFFFF" w:fill="auto"/>
          </w:tcPr>
          <w:p w14:paraId="58B45750" w14:textId="77777777" w:rsidR="00D65E7D" w:rsidRDefault="00D65E7D" w:rsidP="00D65E7D">
            <w:pPr>
              <w:pStyle w:val="TAL"/>
              <w:rPr>
                <w:sz w:val="16"/>
                <w:szCs w:val="16"/>
              </w:rPr>
            </w:pPr>
            <w:r>
              <w:rPr>
                <w:sz w:val="16"/>
                <w:szCs w:val="16"/>
              </w:rPr>
              <w:t>[MCSec] 33180 R15 Fix XML schema (mirror)</w:t>
            </w:r>
          </w:p>
        </w:tc>
        <w:tc>
          <w:tcPr>
            <w:tcW w:w="708" w:type="dxa"/>
            <w:shd w:val="solid" w:color="FFFFFF" w:fill="auto"/>
          </w:tcPr>
          <w:p w14:paraId="19867055" w14:textId="77777777" w:rsidR="00D65E7D" w:rsidRDefault="00D65E7D" w:rsidP="00D65E7D">
            <w:pPr>
              <w:pStyle w:val="TAC"/>
              <w:rPr>
                <w:sz w:val="16"/>
                <w:szCs w:val="16"/>
              </w:rPr>
            </w:pPr>
            <w:r>
              <w:rPr>
                <w:sz w:val="16"/>
                <w:szCs w:val="16"/>
              </w:rPr>
              <w:t>15.3.0</w:t>
            </w:r>
          </w:p>
        </w:tc>
      </w:tr>
      <w:tr w:rsidR="00F268AF" w:rsidRPr="007D6048" w14:paraId="7DD7FA86" w14:textId="77777777" w:rsidTr="00135007">
        <w:tblPrEx>
          <w:tblCellMar>
            <w:top w:w="0" w:type="dxa"/>
            <w:bottom w:w="0" w:type="dxa"/>
          </w:tblCellMar>
        </w:tblPrEx>
        <w:tc>
          <w:tcPr>
            <w:tcW w:w="800" w:type="dxa"/>
            <w:shd w:val="solid" w:color="FFFFFF" w:fill="auto"/>
          </w:tcPr>
          <w:p w14:paraId="150DD68B" w14:textId="77777777" w:rsidR="00F268AF" w:rsidRDefault="00F268AF" w:rsidP="00F268AF">
            <w:pPr>
              <w:pStyle w:val="TAC"/>
              <w:rPr>
                <w:sz w:val="16"/>
                <w:szCs w:val="16"/>
              </w:rPr>
            </w:pPr>
            <w:r>
              <w:rPr>
                <w:sz w:val="16"/>
                <w:szCs w:val="16"/>
              </w:rPr>
              <w:t>2018-09</w:t>
            </w:r>
          </w:p>
        </w:tc>
        <w:tc>
          <w:tcPr>
            <w:tcW w:w="800" w:type="dxa"/>
            <w:shd w:val="solid" w:color="FFFFFF" w:fill="auto"/>
          </w:tcPr>
          <w:p w14:paraId="4EEC58DA" w14:textId="77777777" w:rsidR="00F268AF" w:rsidRDefault="00F268AF" w:rsidP="00F268AF">
            <w:pPr>
              <w:pStyle w:val="TAL"/>
              <w:jc w:val="center"/>
              <w:rPr>
                <w:sz w:val="16"/>
                <w:szCs w:val="16"/>
              </w:rPr>
            </w:pPr>
            <w:r>
              <w:rPr>
                <w:sz w:val="16"/>
                <w:szCs w:val="16"/>
              </w:rPr>
              <w:t>SA#81</w:t>
            </w:r>
          </w:p>
        </w:tc>
        <w:tc>
          <w:tcPr>
            <w:tcW w:w="1094" w:type="dxa"/>
            <w:shd w:val="solid" w:color="FFFFFF" w:fill="auto"/>
          </w:tcPr>
          <w:p w14:paraId="5C19928A" w14:textId="77777777" w:rsidR="00F268AF" w:rsidRDefault="00F268AF" w:rsidP="00F268AF">
            <w:pPr>
              <w:pStyle w:val="TAL"/>
              <w:jc w:val="center"/>
              <w:rPr>
                <w:sz w:val="16"/>
                <w:szCs w:val="16"/>
              </w:rPr>
            </w:pPr>
            <w:r>
              <w:rPr>
                <w:sz w:val="16"/>
                <w:szCs w:val="16"/>
              </w:rPr>
              <w:t>SP-180702</w:t>
            </w:r>
          </w:p>
        </w:tc>
        <w:tc>
          <w:tcPr>
            <w:tcW w:w="567" w:type="dxa"/>
            <w:shd w:val="solid" w:color="FFFFFF" w:fill="auto"/>
          </w:tcPr>
          <w:p w14:paraId="5C178ED3" w14:textId="77777777" w:rsidR="00F268AF" w:rsidRDefault="00F268AF" w:rsidP="00F268AF">
            <w:pPr>
              <w:pStyle w:val="TAL"/>
              <w:rPr>
                <w:sz w:val="16"/>
                <w:szCs w:val="16"/>
              </w:rPr>
            </w:pPr>
            <w:r>
              <w:rPr>
                <w:sz w:val="16"/>
                <w:szCs w:val="16"/>
              </w:rPr>
              <w:t>0093</w:t>
            </w:r>
          </w:p>
        </w:tc>
        <w:tc>
          <w:tcPr>
            <w:tcW w:w="425" w:type="dxa"/>
            <w:shd w:val="solid" w:color="FFFFFF" w:fill="auto"/>
          </w:tcPr>
          <w:p w14:paraId="0ECF1490" w14:textId="77777777" w:rsidR="00F268AF" w:rsidRDefault="00F268AF" w:rsidP="00F268AF">
            <w:pPr>
              <w:pStyle w:val="TAL"/>
              <w:jc w:val="center"/>
              <w:rPr>
                <w:sz w:val="16"/>
                <w:szCs w:val="16"/>
              </w:rPr>
            </w:pPr>
            <w:r>
              <w:rPr>
                <w:sz w:val="16"/>
                <w:szCs w:val="16"/>
              </w:rPr>
              <w:t>-</w:t>
            </w:r>
          </w:p>
        </w:tc>
        <w:tc>
          <w:tcPr>
            <w:tcW w:w="425" w:type="dxa"/>
            <w:shd w:val="solid" w:color="FFFFFF" w:fill="auto"/>
          </w:tcPr>
          <w:p w14:paraId="39549EF8" w14:textId="77777777" w:rsidR="00F268AF" w:rsidRDefault="00F268AF" w:rsidP="00F268AF">
            <w:pPr>
              <w:pStyle w:val="TAL"/>
              <w:jc w:val="center"/>
              <w:rPr>
                <w:sz w:val="16"/>
                <w:szCs w:val="16"/>
              </w:rPr>
            </w:pPr>
            <w:r>
              <w:rPr>
                <w:sz w:val="16"/>
                <w:szCs w:val="16"/>
              </w:rPr>
              <w:t>A</w:t>
            </w:r>
          </w:p>
        </w:tc>
        <w:tc>
          <w:tcPr>
            <w:tcW w:w="4820" w:type="dxa"/>
            <w:shd w:val="solid" w:color="FFFFFF" w:fill="auto"/>
          </w:tcPr>
          <w:p w14:paraId="7E6374F2" w14:textId="77777777" w:rsidR="00F268AF" w:rsidRDefault="00F268AF" w:rsidP="00F268AF">
            <w:pPr>
              <w:pStyle w:val="TAL"/>
              <w:rPr>
                <w:sz w:val="16"/>
                <w:szCs w:val="16"/>
              </w:rPr>
            </w:pPr>
            <w:r>
              <w:rPr>
                <w:sz w:val="16"/>
                <w:szCs w:val="16"/>
              </w:rPr>
              <w:t>[MCSec] 33180 R15 FC values for MCData (mirror)</w:t>
            </w:r>
          </w:p>
        </w:tc>
        <w:tc>
          <w:tcPr>
            <w:tcW w:w="708" w:type="dxa"/>
            <w:shd w:val="solid" w:color="FFFFFF" w:fill="auto"/>
          </w:tcPr>
          <w:p w14:paraId="488A547C" w14:textId="77777777" w:rsidR="00F268AF" w:rsidRDefault="00F268AF" w:rsidP="00F268AF">
            <w:pPr>
              <w:pStyle w:val="TAC"/>
              <w:rPr>
                <w:sz w:val="16"/>
                <w:szCs w:val="16"/>
              </w:rPr>
            </w:pPr>
            <w:r>
              <w:rPr>
                <w:sz w:val="16"/>
                <w:szCs w:val="16"/>
              </w:rPr>
              <w:t>15.3.0</w:t>
            </w:r>
          </w:p>
        </w:tc>
      </w:tr>
      <w:tr w:rsidR="00B873EE" w:rsidRPr="007D6048" w14:paraId="475B2E02" w14:textId="77777777" w:rsidTr="00135007">
        <w:tblPrEx>
          <w:tblCellMar>
            <w:top w:w="0" w:type="dxa"/>
            <w:bottom w:w="0" w:type="dxa"/>
          </w:tblCellMar>
        </w:tblPrEx>
        <w:tc>
          <w:tcPr>
            <w:tcW w:w="800" w:type="dxa"/>
            <w:shd w:val="solid" w:color="FFFFFF" w:fill="auto"/>
          </w:tcPr>
          <w:p w14:paraId="61B2F2F2" w14:textId="77777777" w:rsidR="00B873EE" w:rsidRDefault="00B873EE" w:rsidP="00B873EE">
            <w:pPr>
              <w:pStyle w:val="TAC"/>
              <w:rPr>
                <w:sz w:val="16"/>
                <w:szCs w:val="16"/>
              </w:rPr>
            </w:pPr>
            <w:r>
              <w:rPr>
                <w:sz w:val="16"/>
                <w:szCs w:val="16"/>
              </w:rPr>
              <w:t>2018-09</w:t>
            </w:r>
          </w:p>
        </w:tc>
        <w:tc>
          <w:tcPr>
            <w:tcW w:w="800" w:type="dxa"/>
            <w:shd w:val="solid" w:color="FFFFFF" w:fill="auto"/>
          </w:tcPr>
          <w:p w14:paraId="291F08F4" w14:textId="77777777" w:rsidR="00B873EE" w:rsidRDefault="00B873EE" w:rsidP="00B873EE">
            <w:pPr>
              <w:pStyle w:val="TAL"/>
              <w:jc w:val="center"/>
              <w:rPr>
                <w:sz w:val="16"/>
                <w:szCs w:val="16"/>
              </w:rPr>
            </w:pPr>
            <w:r>
              <w:rPr>
                <w:sz w:val="16"/>
                <w:szCs w:val="16"/>
              </w:rPr>
              <w:t>SA#81</w:t>
            </w:r>
          </w:p>
        </w:tc>
        <w:tc>
          <w:tcPr>
            <w:tcW w:w="1094" w:type="dxa"/>
            <w:shd w:val="solid" w:color="FFFFFF" w:fill="auto"/>
          </w:tcPr>
          <w:p w14:paraId="26A746B8" w14:textId="77777777" w:rsidR="00B873EE" w:rsidRDefault="00B873EE" w:rsidP="00B873EE">
            <w:pPr>
              <w:pStyle w:val="TAL"/>
              <w:jc w:val="center"/>
              <w:rPr>
                <w:sz w:val="16"/>
                <w:szCs w:val="16"/>
              </w:rPr>
            </w:pPr>
            <w:r>
              <w:rPr>
                <w:sz w:val="16"/>
                <w:szCs w:val="16"/>
              </w:rPr>
              <w:t>SP-180703</w:t>
            </w:r>
          </w:p>
        </w:tc>
        <w:tc>
          <w:tcPr>
            <w:tcW w:w="567" w:type="dxa"/>
            <w:shd w:val="solid" w:color="FFFFFF" w:fill="auto"/>
          </w:tcPr>
          <w:p w14:paraId="7A50BEA8" w14:textId="77777777" w:rsidR="00B873EE" w:rsidRDefault="00B873EE" w:rsidP="00B873EE">
            <w:pPr>
              <w:pStyle w:val="TAL"/>
              <w:rPr>
                <w:sz w:val="16"/>
                <w:szCs w:val="16"/>
              </w:rPr>
            </w:pPr>
            <w:r>
              <w:rPr>
                <w:sz w:val="16"/>
                <w:szCs w:val="16"/>
              </w:rPr>
              <w:t>0094</w:t>
            </w:r>
          </w:p>
        </w:tc>
        <w:tc>
          <w:tcPr>
            <w:tcW w:w="425" w:type="dxa"/>
            <w:shd w:val="solid" w:color="FFFFFF" w:fill="auto"/>
          </w:tcPr>
          <w:p w14:paraId="06AF2D9E" w14:textId="77777777" w:rsidR="00B873EE" w:rsidRDefault="00B873EE" w:rsidP="00B873EE">
            <w:pPr>
              <w:pStyle w:val="TAL"/>
              <w:jc w:val="center"/>
              <w:rPr>
                <w:sz w:val="16"/>
                <w:szCs w:val="16"/>
              </w:rPr>
            </w:pPr>
            <w:r>
              <w:rPr>
                <w:sz w:val="16"/>
                <w:szCs w:val="16"/>
              </w:rPr>
              <w:t>-</w:t>
            </w:r>
          </w:p>
        </w:tc>
        <w:tc>
          <w:tcPr>
            <w:tcW w:w="425" w:type="dxa"/>
            <w:shd w:val="solid" w:color="FFFFFF" w:fill="auto"/>
          </w:tcPr>
          <w:p w14:paraId="0975C02C" w14:textId="77777777" w:rsidR="00B873EE" w:rsidRDefault="00B873EE" w:rsidP="00B873EE">
            <w:pPr>
              <w:pStyle w:val="TAL"/>
              <w:jc w:val="center"/>
              <w:rPr>
                <w:sz w:val="16"/>
                <w:szCs w:val="16"/>
              </w:rPr>
            </w:pPr>
            <w:r>
              <w:rPr>
                <w:sz w:val="16"/>
                <w:szCs w:val="16"/>
              </w:rPr>
              <w:t>F</w:t>
            </w:r>
          </w:p>
        </w:tc>
        <w:tc>
          <w:tcPr>
            <w:tcW w:w="4820" w:type="dxa"/>
            <w:shd w:val="solid" w:color="FFFFFF" w:fill="auto"/>
          </w:tcPr>
          <w:p w14:paraId="055A0D30" w14:textId="77777777" w:rsidR="00B873EE" w:rsidRDefault="00B873EE" w:rsidP="00B873EE">
            <w:pPr>
              <w:pStyle w:val="TAL"/>
              <w:rPr>
                <w:sz w:val="16"/>
                <w:szCs w:val="16"/>
              </w:rPr>
            </w:pPr>
            <w:r>
              <w:rPr>
                <w:sz w:val="16"/>
                <w:szCs w:val="16"/>
              </w:rPr>
              <w:t>[MCSec] 33180 R15 registered media type</w:t>
            </w:r>
          </w:p>
        </w:tc>
        <w:tc>
          <w:tcPr>
            <w:tcW w:w="708" w:type="dxa"/>
            <w:shd w:val="solid" w:color="FFFFFF" w:fill="auto"/>
          </w:tcPr>
          <w:p w14:paraId="6AB89C90" w14:textId="77777777" w:rsidR="00B873EE" w:rsidRDefault="00B873EE" w:rsidP="00B873EE">
            <w:pPr>
              <w:pStyle w:val="TAC"/>
              <w:rPr>
                <w:sz w:val="16"/>
                <w:szCs w:val="16"/>
              </w:rPr>
            </w:pPr>
            <w:r>
              <w:rPr>
                <w:sz w:val="16"/>
                <w:szCs w:val="16"/>
              </w:rPr>
              <w:t>15.3.0</w:t>
            </w:r>
          </w:p>
        </w:tc>
      </w:tr>
      <w:tr w:rsidR="00F46955" w:rsidRPr="007D6048" w14:paraId="0421BF7D" w14:textId="77777777" w:rsidTr="00135007">
        <w:tblPrEx>
          <w:tblCellMar>
            <w:top w:w="0" w:type="dxa"/>
            <w:bottom w:w="0" w:type="dxa"/>
          </w:tblCellMar>
        </w:tblPrEx>
        <w:tc>
          <w:tcPr>
            <w:tcW w:w="800" w:type="dxa"/>
            <w:shd w:val="solid" w:color="FFFFFF" w:fill="auto"/>
          </w:tcPr>
          <w:p w14:paraId="1000D992" w14:textId="77777777" w:rsidR="00F46955" w:rsidRDefault="00F46955" w:rsidP="00B873EE">
            <w:pPr>
              <w:pStyle w:val="TAC"/>
              <w:rPr>
                <w:sz w:val="16"/>
                <w:szCs w:val="16"/>
              </w:rPr>
            </w:pPr>
            <w:r>
              <w:rPr>
                <w:sz w:val="16"/>
                <w:szCs w:val="16"/>
              </w:rPr>
              <w:t>2019-03</w:t>
            </w:r>
          </w:p>
        </w:tc>
        <w:tc>
          <w:tcPr>
            <w:tcW w:w="800" w:type="dxa"/>
            <w:shd w:val="solid" w:color="FFFFFF" w:fill="auto"/>
          </w:tcPr>
          <w:p w14:paraId="0BA77D86" w14:textId="77777777" w:rsidR="00F46955" w:rsidRDefault="00F46955" w:rsidP="00B873EE">
            <w:pPr>
              <w:pStyle w:val="TAL"/>
              <w:jc w:val="center"/>
              <w:rPr>
                <w:sz w:val="16"/>
                <w:szCs w:val="16"/>
              </w:rPr>
            </w:pPr>
            <w:r>
              <w:rPr>
                <w:sz w:val="16"/>
                <w:szCs w:val="16"/>
              </w:rPr>
              <w:t>SA#83</w:t>
            </w:r>
          </w:p>
        </w:tc>
        <w:tc>
          <w:tcPr>
            <w:tcW w:w="1094" w:type="dxa"/>
            <w:shd w:val="solid" w:color="FFFFFF" w:fill="auto"/>
          </w:tcPr>
          <w:p w14:paraId="33873C19" w14:textId="77777777" w:rsidR="00F46955" w:rsidRDefault="00F46955" w:rsidP="00B873EE">
            <w:pPr>
              <w:pStyle w:val="TAL"/>
              <w:jc w:val="center"/>
              <w:rPr>
                <w:sz w:val="16"/>
                <w:szCs w:val="16"/>
              </w:rPr>
            </w:pPr>
            <w:r>
              <w:rPr>
                <w:sz w:val="16"/>
                <w:szCs w:val="16"/>
              </w:rPr>
              <w:t>SP-190101</w:t>
            </w:r>
          </w:p>
        </w:tc>
        <w:tc>
          <w:tcPr>
            <w:tcW w:w="567" w:type="dxa"/>
            <w:shd w:val="solid" w:color="FFFFFF" w:fill="auto"/>
          </w:tcPr>
          <w:p w14:paraId="66194A52" w14:textId="77777777" w:rsidR="00F46955" w:rsidRDefault="00F46955" w:rsidP="00B873EE">
            <w:pPr>
              <w:pStyle w:val="TAL"/>
              <w:rPr>
                <w:sz w:val="16"/>
                <w:szCs w:val="16"/>
              </w:rPr>
            </w:pPr>
            <w:r>
              <w:rPr>
                <w:sz w:val="16"/>
                <w:szCs w:val="16"/>
              </w:rPr>
              <w:t>0097</w:t>
            </w:r>
          </w:p>
        </w:tc>
        <w:tc>
          <w:tcPr>
            <w:tcW w:w="425" w:type="dxa"/>
            <w:shd w:val="solid" w:color="FFFFFF" w:fill="auto"/>
          </w:tcPr>
          <w:p w14:paraId="73451150" w14:textId="77777777" w:rsidR="00F46955" w:rsidRDefault="00F46955" w:rsidP="00B873EE">
            <w:pPr>
              <w:pStyle w:val="TAL"/>
              <w:jc w:val="center"/>
              <w:rPr>
                <w:sz w:val="16"/>
                <w:szCs w:val="16"/>
              </w:rPr>
            </w:pPr>
            <w:r>
              <w:rPr>
                <w:sz w:val="16"/>
                <w:szCs w:val="16"/>
              </w:rPr>
              <w:t>1</w:t>
            </w:r>
          </w:p>
        </w:tc>
        <w:tc>
          <w:tcPr>
            <w:tcW w:w="425" w:type="dxa"/>
            <w:shd w:val="solid" w:color="FFFFFF" w:fill="auto"/>
          </w:tcPr>
          <w:p w14:paraId="3BB62EFC" w14:textId="77777777" w:rsidR="00F46955" w:rsidRDefault="00F46955" w:rsidP="00B873EE">
            <w:pPr>
              <w:pStyle w:val="TAL"/>
              <w:jc w:val="center"/>
              <w:rPr>
                <w:sz w:val="16"/>
                <w:szCs w:val="16"/>
              </w:rPr>
            </w:pPr>
            <w:r>
              <w:rPr>
                <w:sz w:val="16"/>
                <w:szCs w:val="16"/>
              </w:rPr>
              <w:t>A</w:t>
            </w:r>
          </w:p>
        </w:tc>
        <w:tc>
          <w:tcPr>
            <w:tcW w:w="4820" w:type="dxa"/>
            <w:shd w:val="solid" w:color="FFFFFF" w:fill="auto"/>
          </w:tcPr>
          <w:p w14:paraId="57355C60" w14:textId="77777777" w:rsidR="00F46955" w:rsidRDefault="00F46955" w:rsidP="00B873EE">
            <w:pPr>
              <w:pStyle w:val="TAL"/>
              <w:rPr>
                <w:sz w:val="16"/>
                <w:szCs w:val="16"/>
              </w:rPr>
            </w:pPr>
            <w:r w:rsidRPr="00F13955">
              <w:rPr>
                <w:sz w:val="16"/>
                <w:szCs w:val="16"/>
              </w:rPr>
              <w:t>Annex D.3.5.2 XSD correction (mirror)</w:t>
            </w:r>
          </w:p>
        </w:tc>
        <w:tc>
          <w:tcPr>
            <w:tcW w:w="708" w:type="dxa"/>
            <w:shd w:val="solid" w:color="FFFFFF" w:fill="auto"/>
          </w:tcPr>
          <w:p w14:paraId="3525BF1E" w14:textId="77777777" w:rsidR="00F46955" w:rsidRDefault="00F46955" w:rsidP="00B873EE">
            <w:pPr>
              <w:pStyle w:val="TAC"/>
              <w:rPr>
                <w:sz w:val="16"/>
                <w:szCs w:val="16"/>
              </w:rPr>
            </w:pPr>
            <w:r>
              <w:rPr>
                <w:sz w:val="16"/>
                <w:szCs w:val="16"/>
              </w:rPr>
              <w:t>15.4.0</w:t>
            </w:r>
          </w:p>
        </w:tc>
      </w:tr>
      <w:tr w:rsidR="00D75CA0" w:rsidRPr="007D6048" w14:paraId="26ACA62F" w14:textId="77777777" w:rsidTr="00135007">
        <w:tblPrEx>
          <w:tblCellMar>
            <w:top w:w="0" w:type="dxa"/>
            <w:bottom w:w="0" w:type="dxa"/>
          </w:tblCellMar>
        </w:tblPrEx>
        <w:tc>
          <w:tcPr>
            <w:tcW w:w="800" w:type="dxa"/>
            <w:shd w:val="solid" w:color="FFFFFF" w:fill="auto"/>
          </w:tcPr>
          <w:p w14:paraId="1DBBCCDE" w14:textId="77777777" w:rsidR="00D75CA0" w:rsidRDefault="00D75CA0" w:rsidP="00D75CA0">
            <w:pPr>
              <w:pStyle w:val="TAC"/>
              <w:rPr>
                <w:sz w:val="16"/>
                <w:szCs w:val="16"/>
              </w:rPr>
            </w:pPr>
            <w:r>
              <w:rPr>
                <w:sz w:val="16"/>
                <w:szCs w:val="16"/>
              </w:rPr>
              <w:t>2019-03</w:t>
            </w:r>
          </w:p>
        </w:tc>
        <w:tc>
          <w:tcPr>
            <w:tcW w:w="800" w:type="dxa"/>
            <w:shd w:val="solid" w:color="FFFFFF" w:fill="auto"/>
          </w:tcPr>
          <w:p w14:paraId="48AF2BCD" w14:textId="77777777" w:rsidR="00D75CA0" w:rsidRDefault="00D75CA0" w:rsidP="00D75CA0">
            <w:pPr>
              <w:pStyle w:val="TAL"/>
              <w:jc w:val="center"/>
              <w:rPr>
                <w:sz w:val="16"/>
                <w:szCs w:val="16"/>
              </w:rPr>
            </w:pPr>
            <w:r>
              <w:rPr>
                <w:sz w:val="16"/>
                <w:szCs w:val="16"/>
              </w:rPr>
              <w:t>SA#83</w:t>
            </w:r>
          </w:p>
        </w:tc>
        <w:tc>
          <w:tcPr>
            <w:tcW w:w="1094" w:type="dxa"/>
            <w:shd w:val="solid" w:color="FFFFFF" w:fill="auto"/>
          </w:tcPr>
          <w:p w14:paraId="0330386F" w14:textId="77777777" w:rsidR="00D75CA0" w:rsidRDefault="00D75CA0" w:rsidP="00D75CA0">
            <w:pPr>
              <w:pStyle w:val="TAL"/>
              <w:jc w:val="center"/>
              <w:rPr>
                <w:sz w:val="16"/>
                <w:szCs w:val="16"/>
              </w:rPr>
            </w:pPr>
            <w:r>
              <w:rPr>
                <w:sz w:val="16"/>
                <w:szCs w:val="16"/>
              </w:rPr>
              <w:t>SP-190101</w:t>
            </w:r>
          </w:p>
        </w:tc>
        <w:tc>
          <w:tcPr>
            <w:tcW w:w="567" w:type="dxa"/>
            <w:shd w:val="solid" w:color="FFFFFF" w:fill="auto"/>
          </w:tcPr>
          <w:p w14:paraId="6BF1AF72" w14:textId="77777777" w:rsidR="00D75CA0" w:rsidRDefault="00D75CA0" w:rsidP="00D75CA0">
            <w:pPr>
              <w:pStyle w:val="TAL"/>
              <w:rPr>
                <w:sz w:val="16"/>
                <w:szCs w:val="16"/>
              </w:rPr>
            </w:pPr>
            <w:r>
              <w:rPr>
                <w:sz w:val="16"/>
                <w:szCs w:val="16"/>
              </w:rPr>
              <w:t>0099</w:t>
            </w:r>
          </w:p>
        </w:tc>
        <w:tc>
          <w:tcPr>
            <w:tcW w:w="425" w:type="dxa"/>
            <w:shd w:val="solid" w:color="FFFFFF" w:fill="auto"/>
          </w:tcPr>
          <w:p w14:paraId="31E4A04E" w14:textId="77777777" w:rsidR="00D75CA0" w:rsidRDefault="00D75CA0" w:rsidP="00D75CA0">
            <w:pPr>
              <w:pStyle w:val="TAL"/>
              <w:jc w:val="center"/>
              <w:rPr>
                <w:sz w:val="16"/>
                <w:szCs w:val="16"/>
              </w:rPr>
            </w:pPr>
            <w:r>
              <w:rPr>
                <w:sz w:val="16"/>
                <w:szCs w:val="16"/>
              </w:rPr>
              <w:t>1</w:t>
            </w:r>
          </w:p>
        </w:tc>
        <w:tc>
          <w:tcPr>
            <w:tcW w:w="425" w:type="dxa"/>
            <w:shd w:val="solid" w:color="FFFFFF" w:fill="auto"/>
          </w:tcPr>
          <w:p w14:paraId="2AE68C81" w14:textId="77777777" w:rsidR="00D75CA0" w:rsidRDefault="00D75CA0" w:rsidP="00D75CA0">
            <w:pPr>
              <w:pStyle w:val="TAL"/>
              <w:jc w:val="center"/>
              <w:rPr>
                <w:sz w:val="16"/>
                <w:szCs w:val="16"/>
              </w:rPr>
            </w:pPr>
            <w:r>
              <w:rPr>
                <w:sz w:val="16"/>
                <w:szCs w:val="16"/>
              </w:rPr>
              <w:t>A</w:t>
            </w:r>
          </w:p>
        </w:tc>
        <w:tc>
          <w:tcPr>
            <w:tcW w:w="4820" w:type="dxa"/>
            <w:shd w:val="solid" w:color="FFFFFF" w:fill="auto"/>
          </w:tcPr>
          <w:p w14:paraId="69A9053B" w14:textId="77777777" w:rsidR="00D75CA0" w:rsidRPr="00F13955" w:rsidRDefault="00D75CA0" w:rsidP="00D75CA0">
            <w:pPr>
              <w:pStyle w:val="TAL"/>
              <w:rPr>
                <w:sz w:val="16"/>
                <w:szCs w:val="16"/>
              </w:rPr>
            </w:pPr>
            <w:r w:rsidRPr="00F13955">
              <w:rPr>
                <w:sz w:val="16"/>
                <w:szCs w:val="16"/>
              </w:rPr>
              <w:t>[33.180] R15 IdMS interface security (mirror)</w:t>
            </w:r>
          </w:p>
        </w:tc>
        <w:tc>
          <w:tcPr>
            <w:tcW w:w="708" w:type="dxa"/>
            <w:shd w:val="solid" w:color="FFFFFF" w:fill="auto"/>
          </w:tcPr>
          <w:p w14:paraId="143A9682" w14:textId="77777777" w:rsidR="00D75CA0" w:rsidRDefault="00D75CA0" w:rsidP="00D75CA0">
            <w:pPr>
              <w:pStyle w:val="TAC"/>
              <w:rPr>
                <w:sz w:val="16"/>
                <w:szCs w:val="16"/>
              </w:rPr>
            </w:pPr>
            <w:r>
              <w:rPr>
                <w:sz w:val="16"/>
                <w:szCs w:val="16"/>
              </w:rPr>
              <w:t>15.4.0</w:t>
            </w:r>
          </w:p>
        </w:tc>
      </w:tr>
      <w:tr w:rsidR="00A278F8" w:rsidRPr="007D6048" w14:paraId="4A8FDF23" w14:textId="77777777" w:rsidTr="00135007">
        <w:tblPrEx>
          <w:tblCellMar>
            <w:top w:w="0" w:type="dxa"/>
            <w:bottom w:w="0" w:type="dxa"/>
          </w:tblCellMar>
        </w:tblPrEx>
        <w:tc>
          <w:tcPr>
            <w:tcW w:w="800" w:type="dxa"/>
            <w:shd w:val="solid" w:color="FFFFFF" w:fill="auto"/>
          </w:tcPr>
          <w:p w14:paraId="48703250" w14:textId="77777777" w:rsidR="00A278F8" w:rsidRDefault="00A278F8" w:rsidP="00A278F8">
            <w:pPr>
              <w:pStyle w:val="TAC"/>
              <w:rPr>
                <w:sz w:val="16"/>
                <w:szCs w:val="16"/>
              </w:rPr>
            </w:pPr>
            <w:r>
              <w:rPr>
                <w:sz w:val="16"/>
                <w:szCs w:val="16"/>
              </w:rPr>
              <w:t>2019-03</w:t>
            </w:r>
          </w:p>
        </w:tc>
        <w:tc>
          <w:tcPr>
            <w:tcW w:w="800" w:type="dxa"/>
            <w:shd w:val="solid" w:color="FFFFFF" w:fill="auto"/>
          </w:tcPr>
          <w:p w14:paraId="13470DB8"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27E5F97A"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3CA0888D" w14:textId="77777777" w:rsidR="00A278F8" w:rsidRDefault="00A278F8" w:rsidP="00A278F8">
            <w:pPr>
              <w:pStyle w:val="TAL"/>
              <w:rPr>
                <w:sz w:val="16"/>
                <w:szCs w:val="16"/>
              </w:rPr>
            </w:pPr>
            <w:r>
              <w:rPr>
                <w:sz w:val="16"/>
                <w:szCs w:val="16"/>
              </w:rPr>
              <w:t>0103</w:t>
            </w:r>
          </w:p>
        </w:tc>
        <w:tc>
          <w:tcPr>
            <w:tcW w:w="425" w:type="dxa"/>
            <w:shd w:val="solid" w:color="FFFFFF" w:fill="auto"/>
          </w:tcPr>
          <w:p w14:paraId="75A34AC8"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1478D864"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7B122002" w14:textId="77777777" w:rsidR="00A278F8" w:rsidRPr="00F13955" w:rsidRDefault="00A278F8" w:rsidP="00A278F8">
            <w:pPr>
              <w:pStyle w:val="TAL"/>
              <w:rPr>
                <w:sz w:val="16"/>
                <w:szCs w:val="16"/>
              </w:rPr>
            </w:pPr>
            <w:r w:rsidRPr="00F13955">
              <w:rPr>
                <w:sz w:val="16"/>
                <w:szCs w:val="16"/>
              </w:rPr>
              <w:t>[33.180] R15 InK clarifications (mirror)</w:t>
            </w:r>
          </w:p>
        </w:tc>
        <w:tc>
          <w:tcPr>
            <w:tcW w:w="708" w:type="dxa"/>
            <w:shd w:val="solid" w:color="FFFFFF" w:fill="auto"/>
          </w:tcPr>
          <w:p w14:paraId="0162E8F6" w14:textId="77777777" w:rsidR="00A278F8" w:rsidRDefault="00A278F8" w:rsidP="00A278F8">
            <w:pPr>
              <w:pStyle w:val="TAC"/>
              <w:rPr>
                <w:sz w:val="16"/>
                <w:szCs w:val="16"/>
              </w:rPr>
            </w:pPr>
            <w:r>
              <w:rPr>
                <w:sz w:val="16"/>
                <w:szCs w:val="16"/>
              </w:rPr>
              <w:t>15.4.0</w:t>
            </w:r>
          </w:p>
        </w:tc>
      </w:tr>
      <w:tr w:rsidR="00A278F8" w:rsidRPr="007D6048" w14:paraId="07709AF8" w14:textId="77777777" w:rsidTr="00135007">
        <w:tblPrEx>
          <w:tblCellMar>
            <w:top w:w="0" w:type="dxa"/>
            <w:bottom w:w="0" w:type="dxa"/>
          </w:tblCellMar>
        </w:tblPrEx>
        <w:tc>
          <w:tcPr>
            <w:tcW w:w="800" w:type="dxa"/>
            <w:shd w:val="solid" w:color="FFFFFF" w:fill="auto"/>
          </w:tcPr>
          <w:p w14:paraId="0C701D48" w14:textId="77777777" w:rsidR="00A278F8" w:rsidRDefault="00A278F8" w:rsidP="00A278F8">
            <w:pPr>
              <w:pStyle w:val="TAC"/>
              <w:rPr>
                <w:sz w:val="16"/>
                <w:szCs w:val="16"/>
              </w:rPr>
            </w:pPr>
            <w:r>
              <w:rPr>
                <w:sz w:val="16"/>
                <w:szCs w:val="16"/>
              </w:rPr>
              <w:t>2019-03</w:t>
            </w:r>
          </w:p>
        </w:tc>
        <w:tc>
          <w:tcPr>
            <w:tcW w:w="800" w:type="dxa"/>
            <w:shd w:val="solid" w:color="FFFFFF" w:fill="auto"/>
          </w:tcPr>
          <w:p w14:paraId="442010BF" w14:textId="77777777" w:rsidR="00A278F8" w:rsidRDefault="00A278F8" w:rsidP="00A278F8">
            <w:pPr>
              <w:pStyle w:val="TAL"/>
              <w:jc w:val="center"/>
              <w:rPr>
                <w:sz w:val="16"/>
                <w:szCs w:val="16"/>
              </w:rPr>
            </w:pPr>
            <w:r>
              <w:rPr>
                <w:sz w:val="16"/>
                <w:szCs w:val="16"/>
              </w:rPr>
              <w:t>SA#83</w:t>
            </w:r>
          </w:p>
        </w:tc>
        <w:tc>
          <w:tcPr>
            <w:tcW w:w="1094" w:type="dxa"/>
            <w:shd w:val="solid" w:color="FFFFFF" w:fill="auto"/>
          </w:tcPr>
          <w:p w14:paraId="1D2F5511" w14:textId="77777777" w:rsidR="00A278F8" w:rsidRDefault="00A278F8" w:rsidP="00A278F8">
            <w:pPr>
              <w:pStyle w:val="TAL"/>
              <w:jc w:val="center"/>
              <w:rPr>
                <w:sz w:val="16"/>
                <w:szCs w:val="16"/>
              </w:rPr>
            </w:pPr>
            <w:r>
              <w:rPr>
                <w:sz w:val="16"/>
                <w:szCs w:val="16"/>
              </w:rPr>
              <w:t>SP-190101</w:t>
            </w:r>
          </w:p>
        </w:tc>
        <w:tc>
          <w:tcPr>
            <w:tcW w:w="567" w:type="dxa"/>
            <w:shd w:val="solid" w:color="FFFFFF" w:fill="auto"/>
          </w:tcPr>
          <w:p w14:paraId="3BDF334F" w14:textId="77777777" w:rsidR="00A278F8" w:rsidRDefault="00A278F8" w:rsidP="00A278F8">
            <w:pPr>
              <w:pStyle w:val="TAL"/>
              <w:rPr>
                <w:sz w:val="16"/>
                <w:szCs w:val="16"/>
              </w:rPr>
            </w:pPr>
            <w:r>
              <w:rPr>
                <w:sz w:val="16"/>
                <w:szCs w:val="16"/>
              </w:rPr>
              <w:t>0105</w:t>
            </w:r>
          </w:p>
        </w:tc>
        <w:tc>
          <w:tcPr>
            <w:tcW w:w="425" w:type="dxa"/>
            <w:shd w:val="solid" w:color="FFFFFF" w:fill="auto"/>
          </w:tcPr>
          <w:p w14:paraId="7CC03822" w14:textId="77777777" w:rsidR="00A278F8" w:rsidRDefault="00A278F8" w:rsidP="00A278F8">
            <w:pPr>
              <w:pStyle w:val="TAL"/>
              <w:jc w:val="center"/>
              <w:rPr>
                <w:sz w:val="16"/>
                <w:szCs w:val="16"/>
              </w:rPr>
            </w:pPr>
            <w:r>
              <w:rPr>
                <w:sz w:val="16"/>
                <w:szCs w:val="16"/>
              </w:rPr>
              <w:t>1</w:t>
            </w:r>
          </w:p>
        </w:tc>
        <w:tc>
          <w:tcPr>
            <w:tcW w:w="425" w:type="dxa"/>
            <w:shd w:val="solid" w:color="FFFFFF" w:fill="auto"/>
          </w:tcPr>
          <w:p w14:paraId="753679C4" w14:textId="77777777" w:rsidR="00A278F8" w:rsidRDefault="00A278F8" w:rsidP="00A278F8">
            <w:pPr>
              <w:pStyle w:val="TAL"/>
              <w:jc w:val="center"/>
              <w:rPr>
                <w:sz w:val="16"/>
                <w:szCs w:val="16"/>
              </w:rPr>
            </w:pPr>
            <w:r>
              <w:rPr>
                <w:sz w:val="16"/>
                <w:szCs w:val="16"/>
              </w:rPr>
              <w:t>A</w:t>
            </w:r>
          </w:p>
        </w:tc>
        <w:tc>
          <w:tcPr>
            <w:tcW w:w="4820" w:type="dxa"/>
            <w:shd w:val="solid" w:color="FFFFFF" w:fill="auto"/>
          </w:tcPr>
          <w:p w14:paraId="45EA5980" w14:textId="77777777" w:rsidR="00A278F8" w:rsidRPr="00F13955" w:rsidRDefault="00A278F8" w:rsidP="00A278F8">
            <w:pPr>
              <w:pStyle w:val="TAL"/>
              <w:rPr>
                <w:sz w:val="16"/>
                <w:szCs w:val="16"/>
              </w:rPr>
            </w:pPr>
            <w:r w:rsidRPr="00F13955">
              <w:rPr>
                <w:sz w:val="16"/>
                <w:szCs w:val="16"/>
              </w:rPr>
              <w:t>[33.180] R15 MCX identity clairfication (mirror)</w:t>
            </w:r>
          </w:p>
        </w:tc>
        <w:tc>
          <w:tcPr>
            <w:tcW w:w="708" w:type="dxa"/>
            <w:shd w:val="solid" w:color="FFFFFF" w:fill="auto"/>
          </w:tcPr>
          <w:p w14:paraId="4A7862BC" w14:textId="77777777" w:rsidR="00A278F8" w:rsidRDefault="00A278F8" w:rsidP="00A278F8">
            <w:pPr>
              <w:pStyle w:val="TAC"/>
              <w:rPr>
                <w:sz w:val="16"/>
                <w:szCs w:val="16"/>
              </w:rPr>
            </w:pPr>
            <w:r>
              <w:rPr>
                <w:sz w:val="16"/>
                <w:szCs w:val="16"/>
              </w:rPr>
              <w:t>15.4.0</w:t>
            </w:r>
          </w:p>
        </w:tc>
      </w:tr>
      <w:tr w:rsidR="001B5FAE" w:rsidRPr="007D6048" w14:paraId="4BB430F6" w14:textId="77777777" w:rsidTr="00135007">
        <w:tblPrEx>
          <w:tblCellMar>
            <w:top w:w="0" w:type="dxa"/>
            <w:bottom w:w="0" w:type="dxa"/>
          </w:tblCellMar>
        </w:tblPrEx>
        <w:tc>
          <w:tcPr>
            <w:tcW w:w="800" w:type="dxa"/>
            <w:shd w:val="solid" w:color="FFFFFF" w:fill="auto"/>
          </w:tcPr>
          <w:p w14:paraId="05F5D950" w14:textId="77777777" w:rsidR="001B5FAE" w:rsidRDefault="001B5FAE" w:rsidP="00A278F8">
            <w:pPr>
              <w:pStyle w:val="TAC"/>
              <w:rPr>
                <w:sz w:val="16"/>
                <w:szCs w:val="16"/>
              </w:rPr>
            </w:pPr>
            <w:r>
              <w:rPr>
                <w:sz w:val="16"/>
                <w:szCs w:val="16"/>
              </w:rPr>
              <w:t>2019-06</w:t>
            </w:r>
          </w:p>
        </w:tc>
        <w:tc>
          <w:tcPr>
            <w:tcW w:w="800" w:type="dxa"/>
            <w:shd w:val="solid" w:color="FFFFFF" w:fill="auto"/>
          </w:tcPr>
          <w:p w14:paraId="439E94E6" w14:textId="77777777" w:rsidR="001B5FAE" w:rsidRDefault="001B5FAE" w:rsidP="00A278F8">
            <w:pPr>
              <w:pStyle w:val="TAL"/>
              <w:jc w:val="center"/>
              <w:rPr>
                <w:sz w:val="16"/>
                <w:szCs w:val="16"/>
              </w:rPr>
            </w:pPr>
            <w:r>
              <w:rPr>
                <w:sz w:val="16"/>
                <w:szCs w:val="16"/>
              </w:rPr>
              <w:t>SA#84</w:t>
            </w:r>
          </w:p>
        </w:tc>
        <w:tc>
          <w:tcPr>
            <w:tcW w:w="1094" w:type="dxa"/>
            <w:shd w:val="solid" w:color="FFFFFF" w:fill="auto"/>
          </w:tcPr>
          <w:p w14:paraId="35C3164B" w14:textId="77777777" w:rsidR="001B5FAE" w:rsidRDefault="001B5FAE" w:rsidP="00A278F8">
            <w:pPr>
              <w:pStyle w:val="TAL"/>
              <w:jc w:val="center"/>
              <w:rPr>
                <w:sz w:val="16"/>
                <w:szCs w:val="16"/>
              </w:rPr>
            </w:pPr>
            <w:r>
              <w:rPr>
                <w:sz w:val="16"/>
                <w:szCs w:val="16"/>
              </w:rPr>
              <w:t>SP-190356</w:t>
            </w:r>
          </w:p>
        </w:tc>
        <w:tc>
          <w:tcPr>
            <w:tcW w:w="567" w:type="dxa"/>
            <w:shd w:val="solid" w:color="FFFFFF" w:fill="auto"/>
          </w:tcPr>
          <w:p w14:paraId="183B13D0" w14:textId="77777777" w:rsidR="001B5FAE" w:rsidRDefault="001B5FAE" w:rsidP="00A278F8">
            <w:pPr>
              <w:pStyle w:val="TAL"/>
              <w:rPr>
                <w:sz w:val="16"/>
                <w:szCs w:val="16"/>
              </w:rPr>
            </w:pPr>
            <w:r>
              <w:rPr>
                <w:sz w:val="16"/>
                <w:szCs w:val="16"/>
              </w:rPr>
              <w:t>0107</w:t>
            </w:r>
          </w:p>
        </w:tc>
        <w:tc>
          <w:tcPr>
            <w:tcW w:w="425" w:type="dxa"/>
            <w:shd w:val="solid" w:color="FFFFFF" w:fill="auto"/>
          </w:tcPr>
          <w:p w14:paraId="2D73E0DD" w14:textId="77777777" w:rsidR="001B5FAE" w:rsidRDefault="001B5FAE" w:rsidP="00A278F8">
            <w:pPr>
              <w:pStyle w:val="TAL"/>
              <w:jc w:val="center"/>
              <w:rPr>
                <w:sz w:val="16"/>
                <w:szCs w:val="16"/>
              </w:rPr>
            </w:pPr>
            <w:r>
              <w:rPr>
                <w:sz w:val="16"/>
                <w:szCs w:val="16"/>
              </w:rPr>
              <w:t>1</w:t>
            </w:r>
          </w:p>
        </w:tc>
        <w:tc>
          <w:tcPr>
            <w:tcW w:w="425" w:type="dxa"/>
            <w:shd w:val="solid" w:color="FFFFFF" w:fill="auto"/>
          </w:tcPr>
          <w:p w14:paraId="51865101" w14:textId="77777777" w:rsidR="001B5FAE" w:rsidRDefault="001B5FAE" w:rsidP="00A278F8">
            <w:pPr>
              <w:pStyle w:val="TAL"/>
              <w:jc w:val="center"/>
              <w:rPr>
                <w:sz w:val="16"/>
                <w:szCs w:val="16"/>
              </w:rPr>
            </w:pPr>
            <w:r>
              <w:rPr>
                <w:sz w:val="16"/>
                <w:szCs w:val="16"/>
              </w:rPr>
              <w:t>A</w:t>
            </w:r>
          </w:p>
        </w:tc>
        <w:tc>
          <w:tcPr>
            <w:tcW w:w="4820" w:type="dxa"/>
            <w:shd w:val="solid" w:color="FFFFFF" w:fill="auto"/>
          </w:tcPr>
          <w:p w14:paraId="28DE8196" w14:textId="77777777" w:rsidR="001B5FAE" w:rsidRPr="00F13955" w:rsidRDefault="001B5FAE" w:rsidP="00A278F8">
            <w:pPr>
              <w:pStyle w:val="TAL"/>
              <w:rPr>
                <w:sz w:val="16"/>
                <w:szCs w:val="16"/>
              </w:rPr>
            </w:pPr>
            <w:r w:rsidRPr="00097C70">
              <w:rPr>
                <w:sz w:val="16"/>
                <w:szCs w:val="16"/>
              </w:rPr>
              <w:fldChar w:fldCharType="begin"/>
            </w:r>
            <w:r w:rsidRPr="00097C70">
              <w:rPr>
                <w:sz w:val="16"/>
                <w:szCs w:val="16"/>
              </w:rPr>
              <w:instrText xml:space="preserve"> DOCPROPERTY  CrTitle  \* MERGEFORMAT </w:instrText>
            </w:r>
            <w:r w:rsidRPr="00097C70">
              <w:rPr>
                <w:sz w:val="16"/>
                <w:szCs w:val="16"/>
              </w:rPr>
              <w:fldChar w:fldCharType="separate"/>
            </w:r>
            <w:r w:rsidRPr="00097C70">
              <w:rPr>
                <w:sz w:val="16"/>
                <w:szCs w:val="16"/>
              </w:rPr>
              <w:t>[MCSec] 33180 R15. Clarification of the references to RFC 3711</w:t>
            </w:r>
            <w:r w:rsidRPr="00097C70">
              <w:rPr>
                <w:sz w:val="16"/>
                <w:szCs w:val="16"/>
              </w:rPr>
              <w:fldChar w:fldCharType="end"/>
            </w:r>
          </w:p>
        </w:tc>
        <w:tc>
          <w:tcPr>
            <w:tcW w:w="708" w:type="dxa"/>
            <w:shd w:val="solid" w:color="FFFFFF" w:fill="auto"/>
          </w:tcPr>
          <w:p w14:paraId="7B1E1262" w14:textId="77777777" w:rsidR="001B5FAE" w:rsidRDefault="002A72DA" w:rsidP="00A278F8">
            <w:pPr>
              <w:pStyle w:val="TAC"/>
              <w:rPr>
                <w:sz w:val="16"/>
                <w:szCs w:val="16"/>
              </w:rPr>
            </w:pPr>
            <w:r>
              <w:rPr>
                <w:sz w:val="16"/>
                <w:szCs w:val="16"/>
              </w:rPr>
              <w:t>15.5.0</w:t>
            </w:r>
          </w:p>
        </w:tc>
      </w:tr>
      <w:tr w:rsidR="00C16752" w:rsidRPr="007D6048" w14:paraId="6CD7841C" w14:textId="77777777" w:rsidTr="00135007">
        <w:tblPrEx>
          <w:tblCellMar>
            <w:top w:w="0" w:type="dxa"/>
            <w:bottom w:w="0" w:type="dxa"/>
          </w:tblCellMar>
        </w:tblPrEx>
        <w:tc>
          <w:tcPr>
            <w:tcW w:w="800" w:type="dxa"/>
            <w:shd w:val="solid" w:color="FFFFFF" w:fill="auto"/>
          </w:tcPr>
          <w:p w14:paraId="5AC734D8" w14:textId="77777777" w:rsidR="00C16752" w:rsidRDefault="00C16752" w:rsidP="00C16752">
            <w:pPr>
              <w:pStyle w:val="TAC"/>
              <w:rPr>
                <w:sz w:val="16"/>
                <w:szCs w:val="16"/>
              </w:rPr>
            </w:pPr>
            <w:r>
              <w:rPr>
                <w:sz w:val="16"/>
                <w:szCs w:val="16"/>
              </w:rPr>
              <w:t>2019-06</w:t>
            </w:r>
          </w:p>
        </w:tc>
        <w:tc>
          <w:tcPr>
            <w:tcW w:w="800" w:type="dxa"/>
            <w:shd w:val="solid" w:color="FFFFFF" w:fill="auto"/>
          </w:tcPr>
          <w:p w14:paraId="27431664" w14:textId="77777777" w:rsidR="00C16752" w:rsidRDefault="00C16752" w:rsidP="00C16752">
            <w:pPr>
              <w:pStyle w:val="TAL"/>
              <w:jc w:val="center"/>
              <w:rPr>
                <w:sz w:val="16"/>
                <w:szCs w:val="16"/>
              </w:rPr>
            </w:pPr>
            <w:r>
              <w:rPr>
                <w:sz w:val="16"/>
                <w:szCs w:val="16"/>
              </w:rPr>
              <w:t>SA#84</w:t>
            </w:r>
          </w:p>
        </w:tc>
        <w:tc>
          <w:tcPr>
            <w:tcW w:w="1094" w:type="dxa"/>
            <w:shd w:val="solid" w:color="FFFFFF" w:fill="auto"/>
          </w:tcPr>
          <w:p w14:paraId="53BEBE96" w14:textId="77777777" w:rsidR="00C16752" w:rsidRDefault="00C16752" w:rsidP="00C16752">
            <w:pPr>
              <w:pStyle w:val="TAL"/>
              <w:jc w:val="center"/>
              <w:rPr>
                <w:sz w:val="16"/>
                <w:szCs w:val="16"/>
              </w:rPr>
            </w:pPr>
            <w:r>
              <w:rPr>
                <w:sz w:val="16"/>
                <w:szCs w:val="16"/>
              </w:rPr>
              <w:t>SP-190356</w:t>
            </w:r>
          </w:p>
        </w:tc>
        <w:tc>
          <w:tcPr>
            <w:tcW w:w="567" w:type="dxa"/>
            <w:shd w:val="solid" w:color="FFFFFF" w:fill="auto"/>
          </w:tcPr>
          <w:p w14:paraId="57A26C8A" w14:textId="77777777" w:rsidR="00C16752" w:rsidRDefault="00C16752" w:rsidP="00C16752">
            <w:pPr>
              <w:pStyle w:val="TAL"/>
              <w:rPr>
                <w:sz w:val="16"/>
                <w:szCs w:val="16"/>
              </w:rPr>
            </w:pPr>
            <w:r>
              <w:rPr>
                <w:sz w:val="16"/>
                <w:szCs w:val="16"/>
              </w:rPr>
              <w:t>0109</w:t>
            </w:r>
          </w:p>
        </w:tc>
        <w:tc>
          <w:tcPr>
            <w:tcW w:w="425" w:type="dxa"/>
            <w:shd w:val="solid" w:color="FFFFFF" w:fill="auto"/>
          </w:tcPr>
          <w:p w14:paraId="0D2AC121" w14:textId="77777777" w:rsidR="00C16752" w:rsidRDefault="00C16752" w:rsidP="00C16752">
            <w:pPr>
              <w:pStyle w:val="TAL"/>
              <w:jc w:val="center"/>
              <w:rPr>
                <w:sz w:val="16"/>
                <w:szCs w:val="16"/>
              </w:rPr>
            </w:pPr>
            <w:r>
              <w:rPr>
                <w:sz w:val="16"/>
                <w:szCs w:val="16"/>
              </w:rPr>
              <w:t>-</w:t>
            </w:r>
          </w:p>
        </w:tc>
        <w:tc>
          <w:tcPr>
            <w:tcW w:w="425" w:type="dxa"/>
            <w:shd w:val="solid" w:color="FFFFFF" w:fill="auto"/>
          </w:tcPr>
          <w:p w14:paraId="3C3FBE0B" w14:textId="77777777" w:rsidR="00C16752" w:rsidRDefault="00C16752" w:rsidP="00C16752">
            <w:pPr>
              <w:pStyle w:val="TAL"/>
              <w:jc w:val="center"/>
              <w:rPr>
                <w:sz w:val="16"/>
                <w:szCs w:val="16"/>
              </w:rPr>
            </w:pPr>
            <w:r>
              <w:rPr>
                <w:sz w:val="16"/>
                <w:szCs w:val="16"/>
              </w:rPr>
              <w:t>A</w:t>
            </w:r>
          </w:p>
        </w:tc>
        <w:tc>
          <w:tcPr>
            <w:tcW w:w="4820" w:type="dxa"/>
            <w:shd w:val="solid" w:color="FFFFFF" w:fill="auto"/>
          </w:tcPr>
          <w:p w14:paraId="746A8888" w14:textId="77777777" w:rsidR="00C16752" w:rsidRPr="00C16752" w:rsidRDefault="00C16752" w:rsidP="00C16752">
            <w:pPr>
              <w:pStyle w:val="TAL"/>
              <w:rPr>
                <w:sz w:val="16"/>
                <w:szCs w:val="16"/>
              </w:rPr>
            </w:pPr>
            <w:r>
              <w:rPr>
                <w:sz w:val="16"/>
                <w:szCs w:val="16"/>
              </w:rPr>
              <w:t>[33.180] R15 XSD Corrections (mirror)</w:t>
            </w:r>
          </w:p>
        </w:tc>
        <w:tc>
          <w:tcPr>
            <w:tcW w:w="708" w:type="dxa"/>
            <w:shd w:val="solid" w:color="FFFFFF" w:fill="auto"/>
          </w:tcPr>
          <w:p w14:paraId="3604AFC2" w14:textId="77777777" w:rsidR="00C16752" w:rsidRDefault="00C16752" w:rsidP="00C16752">
            <w:pPr>
              <w:pStyle w:val="TAC"/>
              <w:rPr>
                <w:sz w:val="16"/>
                <w:szCs w:val="16"/>
              </w:rPr>
            </w:pPr>
            <w:r>
              <w:rPr>
                <w:sz w:val="16"/>
                <w:szCs w:val="16"/>
              </w:rPr>
              <w:t>15.5.0</w:t>
            </w:r>
          </w:p>
        </w:tc>
      </w:tr>
      <w:tr w:rsidR="006F0872" w:rsidRPr="007D6048" w14:paraId="523D0F80" w14:textId="77777777" w:rsidTr="00135007">
        <w:tblPrEx>
          <w:tblCellMar>
            <w:top w:w="0" w:type="dxa"/>
            <w:bottom w:w="0" w:type="dxa"/>
          </w:tblCellMar>
        </w:tblPrEx>
        <w:tc>
          <w:tcPr>
            <w:tcW w:w="800" w:type="dxa"/>
            <w:shd w:val="solid" w:color="FFFFFF" w:fill="auto"/>
          </w:tcPr>
          <w:p w14:paraId="22F40FD3" w14:textId="77777777" w:rsidR="006F0872" w:rsidRDefault="006F0872" w:rsidP="006F0872">
            <w:pPr>
              <w:pStyle w:val="TAC"/>
              <w:rPr>
                <w:sz w:val="16"/>
                <w:szCs w:val="16"/>
              </w:rPr>
            </w:pPr>
            <w:r>
              <w:rPr>
                <w:sz w:val="16"/>
                <w:szCs w:val="16"/>
              </w:rPr>
              <w:t>2019-06</w:t>
            </w:r>
          </w:p>
        </w:tc>
        <w:tc>
          <w:tcPr>
            <w:tcW w:w="800" w:type="dxa"/>
            <w:shd w:val="solid" w:color="FFFFFF" w:fill="auto"/>
          </w:tcPr>
          <w:p w14:paraId="080FC9A1" w14:textId="77777777" w:rsidR="006F0872" w:rsidRDefault="006F0872" w:rsidP="006F0872">
            <w:pPr>
              <w:pStyle w:val="TAL"/>
              <w:jc w:val="center"/>
              <w:rPr>
                <w:sz w:val="16"/>
                <w:szCs w:val="16"/>
              </w:rPr>
            </w:pPr>
            <w:r>
              <w:rPr>
                <w:sz w:val="16"/>
                <w:szCs w:val="16"/>
              </w:rPr>
              <w:t>SA#84</w:t>
            </w:r>
          </w:p>
        </w:tc>
        <w:tc>
          <w:tcPr>
            <w:tcW w:w="1094" w:type="dxa"/>
            <w:shd w:val="solid" w:color="FFFFFF" w:fill="auto"/>
          </w:tcPr>
          <w:p w14:paraId="60B6CCE6" w14:textId="77777777" w:rsidR="006F0872" w:rsidRDefault="006F0872" w:rsidP="006F0872">
            <w:pPr>
              <w:pStyle w:val="TAL"/>
              <w:jc w:val="center"/>
              <w:rPr>
                <w:sz w:val="16"/>
                <w:szCs w:val="16"/>
              </w:rPr>
            </w:pPr>
            <w:r>
              <w:rPr>
                <w:sz w:val="16"/>
                <w:szCs w:val="16"/>
              </w:rPr>
              <w:t>SP-190356</w:t>
            </w:r>
          </w:p>
        </w:tc>
        <w:tc>
          <w:tcPr>
            <w:tcW w:w="567" w:type="dxa"/>
            <w:shd w:val="solid" w:color="FFFFFF" w:fill="auto"/>
          </w:tcPr>
          <w:p w14:paraId="5FDF8239" w14:textId="77777777" w:rsidR="006F0872" w:rsidRDefault="006F0872" w:rsidP="006F0872">
            <w:pPr>
              <w:pStyle w:val="TAL"/>
              <w:rPr>
                <w:sz w:val="16"/>
                <w:szCs w:val="16"/>
              </w:rPr>
            </w:pPr>
            <w:r>
              <w:rPr>
                <w:sz w:val="16"/>
                <w:szCs w:val="16"/>
              </w:rPr>
              <w:t>0111</w:t>
            </w:r>
          </w:p>
        </w:tc>
        <w:tc>
          <w:tcPr>
            <w:tcW w:w="425" w:type="dxa"/>
            <w:shd w:val="solid" w:color="FFFFFF" w:fill="auto"/>
          </w:tcPr>
          <w:p w14:paraId="1C93A96A" w14:textId="77777777" w:rsidR="006F0872" w:rsidRDefault="006F0872" w:rsidP="006F0872">
            <w:pPr>
              <w:pStyle w:val="TAL"/>
              <w:jc w:val="center"/>
              <w:rPr>
                <w:sz w:val="16"/>
                <w:szCs w:val="16"/>
              </w:rPr>
            </w:pPr>
            <w:r>
              <w:rPr>
                <w:sz w:val="16"/>
                <w:szCs w:val="16"/>
              </w:rPr>
              <w:t>1</w:t>
            </w:r>
          </w:p>
        </w:tc>
        <w:tc>
          <w:tcPr>
            <w:tcW w:w="425" w:type="dxa"/>
            <w:shd w:val="solid" w:color="FFFFFF" w:fill="auto"/>
          </w:tcPr>
          <w:p w14:paraId="67D6FFC7" w14:textId="77777777" w:rsidR="006F0872" w:rsidRDefault="006F0872" w:rsidP="006F0872">
            <w:pPr>
              <w:pStyle w:val="TAL"/>
              <w:jc w:val="center"/>
              <w:rPr>
                <w:sz w:val="16"/>
                <w:szCs w:val="16"/>
              </w:rPr>
            </w:pPr>
            <w:r>
              <w:rPr>
                <w:sz w:val="16"/>
                <w:szCs w:val="16"/>
              </w:rPr>
              <w:t>A</w:t>
            </w:r>
          </w:p>
        </w:tc>
        <w:tc>
          <w:tcPr>
            <w:tcW w:w="4820" w:type="dxa"/>
            <w:shd w:val="solid" w:color="FFFFFF" w:fill="auto"/>
          </w:tcPr>
          <w:p w14:paraId="3E1F5EF1" w14:textId="77777777" w:rsidR="006F0872" w:rsidRDefault="006F0872" w:rsidP="006F0872">
            <w:pPr>
              <w:pStyle w:val="TAL"/>
              <w:rPr>
                <w:sz w:val="16"/>
                <w:szCs w:val="16"/>
              </w:rPr>
            </w:pPr>
            <w:r>
              <w:rPr>
                <w:sz w:val="16"/>
                <w:szCs w:val="16"/>
              </w:rPr>
              <w:t>[33.180] R15 Remove IANA editor's notes (mirror)</w:t>
            </w:r>
          </w:p>
        </w:tc>
        <w:tc>
          <w:tcPr>
            <w:tcW w:w="708" w:type="dxa"/>
            <w:shd w:val="solid" w:color="FFFFFF" w:fill="auto"/>
          </w:tcPr>
          <w:p w14:paraId="548A21BC" w14:textId="77777777" w:rsidR="006F0872" w:rsidRDefault="006F0872" w:rsidP="006F0872">
            <w:pPr>
              <w:pStyle w:val="TAC"/>
              <w:rPr>
                <w:sz w:val="16"/>
                <w:szCs w:val="16"/>
              </w:rPr>
            </w:pPr>
            <w:r>
              <w:rPr>
                <w:sz w:val="16"/>
                <w:szCs w:val="16"/>
              </w:rPr>
              <w:t>15.5.0</w:t>
            </w:r>
          </w:p>
        </w:tc>
      </w:tr>
      <w:tr w:rsidR="00C6467D" w:rsidRPr="007D6048" w14:paraId="50BE4324" w14:textId="77777777" w:rsidTr="00135007">
        <w:tblPrEx>
          <w:tblCellMar>
            <w:top w:w="0" w:type="dxa"/>
            <w:bottom w:w="0" w:type="dxa"/>
          </w:tblCellMar>
        </w:tblPrEx>
        <w:tc>
          <w:tcPr>
            <w:tcW w:w="800" w:type="dxa"/>
            <w:shd w:val="solid" w:color="FFFFFF" w:fill="auto"/>
          </w:tcPr>
          <w:p w14:paraId="0B88720D" w14:textId="77777777" w:rsidR="00C6467D" w:rsidRDefault="00C6467D" w:rsidP="006F0872">
            <w:pPr>
              <w:pStyle w:val="TAC"/>
              <w:rPr>
                <w:sz w:val="16"/>
                <w:szCs w:val="16"/>
              </w:rPr>
            </w:pPr>
            <w:r>
              <w:rPr>
                <w:sz w:val="16"/>
                <w:szCs w:val="16"/>
              </w:rPr>
              <w:t>2019-09</w:t>
            </w:r>
          </w:p>
        </w:tc>
        <w:tc>
          <w:tcPr>
            <w:tcW w:w="800" w:type="dxa"/>
            <w:shd w:val="solid" w:color="FFFFFF" w:fill="auto"/>
          </w:tcPr>
          <w:p w14:paraId="0C8C1A51" w14:textId="77777777" w:rsidR="00C6467D" w:rsidRDefault="00C6467D" w:rsidP="006F0872">
            <w:pPr>
              <w:pStyle w:val="TAL"/>
              <w:jc w:val="center"/>
              <w:rPr>
                <w:sz w:val="16"/>
                <w:szCs w:val="16"/>
              </w:rPr>
            </w:pPr>
            <w:r>
              <w:rPr>
                <w:sz w:val="16"/>
                <w:szCs w:val="16"/>
              </w:rPr>
              <w:t>SA#85</w:t>
            </w:r>
          </w:p>
        </w:tc>
        <w:tc>
          <w:tcPr>
            <w:tcW w:w="1094" w:type="dxa"/>
            <w:shd w:val="solid" w:color="FFFFFF" w:fill="auto"/>
          </w:tcPr>
          <w:p w14:paraId="75DA54BD" w14:textId="77777777" w:rsidR="00C6467D" w:rsidRDefault="00C6467D" w:rsidP="006F0872">
            <w:pPr>
              <w:pStyle w:val="TAL"/>
              <w:jc w:val="center"/>
              <w:rPr>
                <w:sz w:val="16"/>
                <w:szCs w:val="16"/>
              </w:rPr>
            </w:pPr>
            <w:r>
              <w:rPr>
                <w:sz w:val="16"/>
                <w:szCs w:val="16"/>
              </w:rPr>
              <w:t>SP-190680</w:t>
            </w:r>
          </w:p>
        </w:tc>
        <w:tc>
          <w:tcPr>
            <w:tcW w:w="567" w:type="dxa"/>
            <w:shd w:val="solid" w:color="FFFFFF" w:fill="auto"/>
          </w:tcPr>
          <w:p w14:paraId="53F1C328" w14:textId="77777777" w:rsidR="00C6467D" w:rsidRDefault="00C6467D" w:rsidP="006F0872">
            <w:pPr>
              <w:pStyle w:val="TAL"/>
              <w:rPr>
                <w:sz w:val="16"/>
                <w:szCs w:val="16"/>
              </w:rPr>
            </w:pPr>
            <w:r>
              <w:rPr>
                <w:sz w:val="16"/>
                <w:szCs w:val="16"/>
              </w:rPr>
              <w:t>0113</w:t>
            </w:r>
          </w:p>
        </w:tc>
        <w:tc>
          <w:tcPr>
            <w:tcW w:w="425" w:type="dxa"/>
            <w:shd w:val="solid" w:color="FFFFFF" w:fill="auto"/>
          </w:tcPr>
          <w:p w14:paraId="7CD8AFF7" w14:textId="77777777" w:rsidR="00C6467D" w:rsidRDefault="00C6467D" w:rsidP="006F0872">
            <w:pPr>
              <w:pStyle w:val="TAL"/>
              <w:jc w:val="center"/>
              <w:rPr>
                <w:sz w:val="16"/>
                <w:szCs w:val="16"/>
              </w:rPr>
            </w:pPr>
            <w:r>
              <w:rPr>
                <w:sz w:val="16"/>
                <w:szCs w:val="16"/>
              </w:rPr>
              <w:t>-</w:t>
            </w:r>
          </w:p>
        </w:tc>
        <w:tc>
          <w:tcPr>
            <w:tcW w:w="425" w:type="dxa"/>
            <w:shd w:val="solid" w:color="FFFFFF" w:fill="auto"/>
          </w:tcPr>
          <w:p w14:paraId="1FE3A027" w14:textId="77777777" w:rsidR="00C6467D" w:rsidRDefault="00C6467D" w:rsidP="006F0872">
            <w:pPr>
              <w:pStyle w:val="TAL"/>
              <w:jc w:val="center"/>
              <w:rPr>
                <w:sz w:val="16"/>
                <w:szCs w:val="16"/>
              </w:rPr>
            </w:pPr>
            <w:r>
              <w:rPr>
                <w:sz w:val="16"/>
                <w:szCs w:val="16"/>
              </w:rPr>
              <w:t>F</w:t>
            </w:r>
          </w:p>
        </w:tc>
        <w:tc>
          <w:tcPr>
            <w:tcW w:w="4820" w:type="dxa"/>
            <w:shd w:val="solid" w:color="FFFFFF" w:fill="auto"/>
          </w:tcPr>
          <w:p w14:paraId="7A83B0BC" w14:textId="77777777" w:rsidR="00C6467D" w:rsidRDefault="00C6467D" w:rsidP="006F0872">
            <w:pPr>
              <w:pStyle w:val="TAL"/>
              <w:rPr>
                <w:sz w:val="16"/>
                <w:szCs w:val="16"/>
              </w:rPr>
            </w:pPr>
            <w:r w:rsidRPr="00F13955">
              <w:rPr>
                <w:sz w:val="16"/>
                <w:szCs w:val="16"/>
              </w:rPr>
              <w:fldChar w:fldCharType="begin"/>
            </w:r>
            <w:r w:rsidRPr="00F13955">
              <w:rPr>
                <w:sz w:val="16"/>
                <w:szCs w:val="16"/>
              </w:rPr>
              <w:instrText xml:space="preserve"> DOCPROPERTY  CrTitle  \* MERGEFORMAT </w:instrText>
            </w:r>
            <w:r w:rsidRPr="00F13955">
              <w:rPr>
                <w:sz w:val="16"/>
                <w:szCs w:val="16"/>
              </w:rPr>
              <w:fldChar w:fldCharType="separate"/>
            </w:r>
            <w:r w:rsidRPr="00F13955">
              <w:rPr>
                <w:sz w:val="16"/>
                <w:szCs w:val="16"/>
              </w:rPr>
              <w:t>[33.180] R15 - Fix hash result</w:t>
            </w:r>
            <w:r w:rsidRPr="00F13955">
              <w:rPr>
                <w:sz w:val="16"/>
                <w:szCs w:val="16"/>
              </w:rPr>
              <w:fldChar w:fldCharType="end"/>
            </w:r>
          </w:p>
        </w:tc>
        <w:tc>
          <w:tcPr>
            <w:tcW w:w="708" w:type="dxa"/>
            <w:shd w:val="solid" w:color="FFFFFF" w:fill="auto"/>
          </w:tcPr>
          <w:p w14:paraId="292021D2" w14:textId="77777777" w:rsidR="00C6467D" w:rsidRDefault="00C6467D" w:rsidP="006F0872">
            <w:pPr>
              <w:pStyle w:val="TAC"/>
              <w:rPr>
                <w:sz w:val="16"/>
                <w:szCs w:val="16"/>
              </w:rPr>
            </w:pPr>
            <w:r>
              <w:rPr>
                <w:sz w:val="16"/>
                <w:szCs w:val="16"/>
              </w:rPr>
              <w:t>15.6.0</w:t>
            </w:r>
          </w:p>
        </w:tc>
      </w:tr>
      <w:tr w:rsidR="0059041C" w:rsidRPr="007D6048" w14:paraId="48D1C3B9" w14:textId="77777777" w:rsidTr="00135007">
        <w:tblPrEx>
          <w:tblCellMar>
            <w:top w:w="0" w:type="dxa"/>
            <w:bottom w:w="0" w:type="dxa"/>
          </w:tblCellMar>
        </w:tblPrEx>
        <w:tc>
          <w:tcPr>
            <w:tcW w:w="800" w:type="dxa"/>
            <w:shd w:val="solid" w:color="FFFFFF" w:fill="auto"/>
          </w:tcPr>
          <w:p w14:paraId="2E228B5B" w14:textId="77777777" w:rsidR="0059041C" w:rsidRDefault="0059041C" w:rsidP="006F0872">
            <w:pPr>
              <w:pStyle w:val="TAC"/>
              <w:rPr>
                <w:sz w:val="16"/>
                <w:szCs w:val="16"/>
              </w:rPr>
            </w:pPr>
            <w:r>
              <w:rPr>
                <w:sz w:val="16"/>
                <w:szCs w:val="16"/>
              </w:rPr>
              <w:t>2019-12</w:t>
            </w:r>
          </w:p>
        </w:tc>
        <w:tc>
          <w:tcPr>
            <w:tcW w:w="800" w:type="dxa"/>
            <w:shd w:val="solid" w:color="FFFFFF" w:fill="auto"/>
          </w:tcPr>
          <w:p w14:paraId="7E48DC46" w14:textId="77777777" w:rsidR="0059041C" w:rsidRDefault="0059041C" w:rsidP="006F0872">
            <w:pPr>
              <w:pStyle w:val="TAL"/>
              <w:jc w:val="center"/>
              <w:rPr>
                <w:sz w:val="16"/>
                <w:szCs w:val="16"/>
              </w:rPr>
            </w:pPr>
            <w:r>
              <w:rPr>
                <w:sz w:val="16"/>
                <w:szCs w:val="16"/>
              </w:rPr>
              <w:t>SA#86</w:t>
            </w:r>
          </w:p>
        </w:tc>
        <w:tc>
          <w:tcPr>
            <w:tcW w:w="1094" w:type="dxa"/>
            <w:shd w:val="solid" w:color="FFFFFF" w:fill="auto"/>
          </w:tcPr>
          <w:p w14:paraId="4C376ECD" w14:textId="77777777" w:rsidR="0059041C" w:rsidRDefault="0059041C" w:rsidP="006F0872">
            <w:pPr>
              <w:pStyle w:val="TAL"/>
              <w:jc w:val="center"/>
              <w:rPr>
                <w:sz w:val="16"/>
                <w:szCs w:val="16"/>
              </w:rPr>
            </w:pPr>
            <w:r>
              <w:rPr>
                <w:sz w:val="16"/>
                <w:szCs w:val="16"/>
              </w:rPr>
              <w:t>SP-191209</w:t>
            </w:r>
          </w:p>
        </w:tc>
        <w:tc>
          <w:tcPr>
            <w:tcW w:w="567" w:type="dxa"/>
            <w:shd w:val="solid" w:color="FFFFFF" w:fill="auto"/>
          </w:tcPr>
          <w:p w14:paraId="05A2949B" w14:textId="77777777" w:rsidR="0059041C" w:rsidRDefault="0059041C" w:rsidP="006F0872">
            <w:pPr>
              <w:pStyle w:val="TAL"/>
              <w:rPr>
                <w:sz w:val="16"/>
                <w:szCs w:val="16"/>
              </w:rPr>
            </w:pPr>
            <w:r>
              <w:rPr>
                <w:sz w:val="16"/>
                <w:szCs w:val="16"/>
              </w:rPr>
              <w:t>0120</w:t>
            </w:r>
          </w:p>
        </w:tc>
        <w:tc>
          <w:tcPr>
            <w:tcW w:w="425" w:type="dxa"/>
            <w:shd w:val="solid" w:color="FFFFFF" w:fill="auto"/>
          </w:tcPr>
          <w:p w14:paraId="492BA186" w14:textId="77777777" w:rsidR="0059041C" w:rsidRDefault="0059041C" w:rsidP="006F0872">
            <w:pPr>
              <w:pStyle w:val="TAL"/>
              <w:jc w:val="center"/>
              <w:rPr>
                <w:sz w:val="16"/>
                <w:szCs w:val="16"/>
              </w:rPr>
            </w:pPr>
            <w:r>
              <w:rPr>
                <w:sz w:val="16"/>
                <w:szCs w:val="16"/>
              </w:rPr>
              <w:t>-</w:t>
            </w:r>
          </w:p>
        </w:tc>
        <w:tc>
          <w:tcPr>
            <w:tcW w:w="425" w:type="dxa"/>
            <w:shd w:val="solid" w:color="FFFFFF" w:fill="auto"/>
          </w:tcPr>
          <w:p w14:paraId="29E079C2" w14:textId="77777777" w:rsidR="0059041C" w:rsidRDefault="0059041C" w:rsidP="006F0872">
            <w:pPr>
              <w:pStyle w:val="TAL"/>
              <w:jc w:val="center"/>
              <w:rPr>
                <w:sz w:val="16"/>
                <w:szCs w:val="16"/>
              </w:rPr>
            </w:pPr>
            <w:r>
              <w:rPr>
                <w:sz w:val="16"/>
                <w:szCs w:val="16"/>
              </w:rPr>
              <w:t>A</w:t>
            </w:r>
          </w:p>
        </w:tc>
        <w:tc>
          <w:tcPr>
            <w:tcW w:w="4820" w:type="dxa"/>
            <w:shd w:val="solid" w:color="FFFFFF" w:fill="auto"/>
          </w:tcPr>
          <w:p w14:paraId="23ABC66B" w14:textId="77777777" w:rsidR="0059041C" w:rsidRPr="00F13955" w:rsidRDefault="0059041C" w:rsidP="006F0872">
            <w:pPr>
              <w:pStyle w:val="TAL"/>
              <w:rPr>
                <w:sz w:val="16"/>
                <w:szCs w:val="16"/>
              </w:rPr>
            </w:pPr>
            <w:r>
              <w:rPr>
                <w:sz w:val="16"/>
                <w:szCs w:val="16"/>
              </w:rPr>
              <w:t>[eMCSec] 33180 R15 Missing Abbreviations (Mirror)</w:t>
            </w:r>
          </w:p>
        </w:tc>
        <w:tc>
          <w:tcPr>
            <w:tcW w:w="708" w:type="dxa"/>
            <w:shd w:val="solid" w:color="FFFFFF" w:fill="auto"/>
          </w:tcPr>
          <w:p w14:paraId="0FE7C087" w14:textId="77777777" w:rsidR="0059041C" w:rsidRDefault="0059041C" w:rsidP="006F0872">
            <w:pPr>
              <w:pStyle w:val="TAC"/>
              <w:rPr>
                <w:sz w:val="16"/>
                <w:szCs w:val="16"/>
              </w:rPr>
            </w:pPr>
            <w:r>
              <w:rPr>
                <w:sz w:val="16"/>
                <w:szCs w:val="16"/>
              </w:rPr>
              <w:t>15.7.0</w:t>
            </w:r>
          </w:p>
        </w:tc>
      </w:tr>
      <w:tr w:rsidR="00674039" w:rsidRPr="007D6048" w14:paraId="60918E28" w14:textId="77777777" w:rsidTr="00135007">
        <w:tblPrEx>
          <w:tblCellMar>
            <w:top w:w="0" w:type="dxa"/>
            <w:bottom w:w="0" w:type="dxa"/>
          </w:tblCellMar>
        </w:tblPrEx>
        <w:tc>
          <w:tcPr>
            <w:tcW w:w="800" w:type="dxa"/>
            <w:shd w:val="solid" w:color="FFFFFF" w:fill="auto"/>
          </w:tcPr>
          <w:p w14:paraId="324E7164" w14:textId="77777777" w:rsidR="00674039" w:rsidRDefault="00674039" w:rsidP="00674039">
            <w:pPr>
              <w:pStyle w:val="TAC"/>
              <w:rPr>
                <w:sz w:val="16"/>
                <w:szCs w:val="16"/>
              </w:rPr>
            </w:pPr>
            <w:r>
              <w:rPr>
                <w:sz w:val="16"/>
                <w:szCs w:val="16"/>
              </w:rPr>
              <w:t>2019-12</w:t>
            </w:r>
          </w:p>
        </w:tc>
        <w:tc>
          <w:tcPr>
            <w:tcW w:w="800" w:type="dxa"/>
            <w:shd w:val="solid" w:color="FFFFFF" w:fill="auto"/>
          </w:tcPr>
          <w:p w14:paraId="0660D35C" w14:textId="77777777" w:rsidR="00674039" w:rsidRDefault="00674039" w:rsidP="00674039">
            <w:pPr>
              <w:pStyle w:val="TAL"/>
              <w:jc w:val="center"/>
              <w:rPr>
                <w:sz w:val="16"/>
                <w:szCs w:val="16"/>
              </w:rPr>
            </w:pPr>
            <w:r>
              <w:rPr>
                <w:sz w:val="16"/>
                <w:szCs w:val="16"/>
              </w:rPr>
              <w:t>SA#86</w:t>
            </w:r>
          </w:p>
        </w:tc>
        <w:tc>
          <w:tcPr>
            <w:tcW w:w="1094" w:type="dxa"/>
            <w:shd w:val="solid" w:color="FFFFFF" w:fill="auto"/>
          </w:tcPr>
          <w:p w14:paraId="4B993595" w14:textId="77777777" w:rsidR="00674039" w:rsidRDefault="00674039" w:rsidP="00674039">
            <w:pPr>
              <w:pStyle w:val="TAL"/>
              <w:jc w:val="center"/>
              <w:rPr>
                <w:sz w:val="16"/>
                <w:szCs w:val="16"/>
              </w:rPr>
            </w:pPr>
            <w:r>
              <w:rPr>
                <w:sz w:val="16"/>
                <w:szCs w:val="16"/>
              </w:rPr>
              <w:t>SP-191209</w:t>
            </w:r>
          </w:p>
        </w:tc>
        <w:tc>
          <w:tcPr>
            <w:tcW w:w="567" w:type="dxa"/>
            <w:shd w:val="solid" w:color="FFFFFF" w:fill="auto"/>
          </w:tcPr>
          <w:p w14:paraId="4FA961B4" w14:textId="77777777" w:rsidR="00674039" w:rsidRDefault="00674039" w:rsidP="00674039">
            <w:pPr>
              <w:pStyle w:val="TAL"/>
              <w:rPr>
                <w:sz w:val="16"/>
                <w:szCs w:val="16"/>
              </w:rPr>
            </w:pPr>
            <w:r>
              <w:rPr>
                <w:sz w:val="16"/>
                <w:szCs w:val="16"/>
              </w:rPr>
              <w:t>0121</w:t>
            </w:r>
          </w:p>
        </w:tc>
        <w:tc>
          <w:tcPr>
            <w:tcW w:w="425" w:type="dxa"/>
            <w:shd w:val="solid" w:color="FFFFFF" w:fill="auto"/>
          </w:tcPr>
          <w:p w14:paraId="301628A8" w14:textId="77777777" w:rsidR="00674039" w:rsidRDefault="00674039" w:rsidP="00674039">
            <w:pPr>
              <w:pStyle w:val="TAL"/>
              <w:jc w:val="center"/>
              <w:rPr>
                <w:sz w:val="16"/>
                <w:szCs w:val="16"/>
              </w:rPr>
            </w:pPr>
            <w:r>
              <w:rPr>
                <w:sz w:val="16"/>
                <w:szCs w:val="16"/>
              </w:rPr>
              <w:t>-</w:t>
            </w:r>
          </w:p>
        </w:tc>
        <w:tc>
          <w:tcPr>
            <w:tcW w:w="425" w:type="dxa"/>
            <w:shd w:val="solid" w:color="FFFFFF" w:fill="auto"/>
          </w:tcPr>
          <w:p w14:paraId="5D228EF2" w14:textId="77777777" w:rsidR="00674039" w:rsidRDefault="00674039" w:rsidP="00674039">
            <w:pPr>
              <w:pStyle w:val="TAL"/>
              <w:jc w:val="center"/>
              <w:rPr>
                <w:sz w:val="16"/>
                <w:szCs w:val="16"/>
              </w:rPr>
            </w:pPr>
            <w:r>
              <w:rPr>
                <w:sz w:val="16"/>
                <w:szCs w:val="16"/>
              </w:rPr>
              <w:t>A</w:t>
            </w:r>
          </w:p>
        </w:tc>
        <w:tc>
          <w:tcPr>
            <w:tcW w:w="4820" w:type="dxa"/>
            <w:shd w:val="solid" w:color="FFFFFF" w:fill="auto"/>
          </w:tcPr>
          <w:p w14:paraId="11D2B28F" w14:textId="77777777" w:rsidR="00674039" w:rsidRDefault="00674039" w:rsidP="00674039">
            <w:pPr>
              <w:pStyle w:val="TAL"/>
              <w:rPr>
                <w:sz w:val="16"/>
                <w:szCs w:val="16"/>
              </w:rPr>
            </w:pPr>
            <w:r>
              <w:rPr>
                <w:sz w:val="16"/>
                <w:szCs w:val="16"/>
              </w:rPr>
              <w:t>33180 R15 Reference Addition (Mirror)</w:t>
            </w:r>
          </w:p>
        </w:tc>
        <w:tc>
          <w:tcPr>
            <w:tcW w:w="708" w:type="dxa"/>
            <w:shd w:val="solid" w:color="FFFFFF" w:fill="auto"/>
          </w:tcPr>
          <w:p w14:paraId="5B18C6DA" w14:textId="77777777" w:rsidR="00674039" w:rsidRDefault="00674039" w:rsidP="00674039">
            <w:pPr>
              <w:pStyle w:val="TAC"/>
              <w:rPr>
                <w:sz w:val="16"/>
                <w:szCs w:val="16"/>
              </w:rPr>
            </w:pPr>
            <w:r>
              <w:rPr>
                <w:sz w:val="16"/>
                <w:szCs w:val="16"/>
              </w:rPr>
              <w:t>15.7.0</w:t>
            </w:r>
          </w:p>
        </w:tc>
      </w:tr>
      <w:tr w:rsidR="00A11742" w:rsidRPr="007D6048" w14:paraId="1E75EBE0" w14:textId="77777777" w:rsidTr="00135007">
        <w:tblPrEx>
          <w:tblCellMar>
            <w:top w:w="0" w:type="dxa"/>
            <w:bottom w:w="0" w:type="dxa"/>
          </w:tblCellMar>
        </w:tblPrEx>
        <w:tc>
          <w:tcPr>
            <w:tcW w:w="800" w:type="dxa"/>
            <w:shd w:val="solid" w:color="FFFFFF" w:fill="auto"/>
          </w:tcPr>
          <w:p w14:paraId="4B078320" w14:textId="77777777" w:rsidR="00A11742" w:rsidRDefault="00A11742" w:rsidP="00A11742">
            <w:pPr>
              <w:pStyle w:val="TAC"/>
              <w:rPr>
                <w:sz w:val="16"/>
                <w:szCs w:val="16"/>
              </w:rPr>
            </w:pPr>
            <w:r>
              <w:rPr>
                <w:sz w:val="16"/>
                <w:szCs w:val="16"/>
              </w:rPr>
              <w:t>2019-12</w:t>
            </w:r>
          </w:p>
        </w:tc>
        <w:tc>
          <w:tcPr>
            <w:tcW w:w="800" w:type="dxa"/>
            <w:shd w:val="solid" w:color="FFFFFF" w:fill="auto"/>
          </w:tcPr>
          <w:p w14:paraId="7A3E405B" w14:textId="77777777" w:rsidR="00A11742" w:rsidRDefault="00A11742" w:rsidP="00A11742">
            <w:pPr>
              <w:pStyle w:val="TAL"/>
              <w:jc w:val="center"/>
              <w:rPr>
                <w:sz w:val="16"/>
                <w:szCs w:val="16"/>
              </w:rPr>
            </w:pPr>
            <w:r>
              <w:rPr>
                <w:sz w:val="16"/>
                <w:szCs w:val="16"/>
              </w:rPr>
              <w:t>SA#86</w:t>
            </w:r>
          </w:p>
        </w:tc>
        <w:tc>
          <w:tcPr>
            <w:tcW w:w="1094" w:type="dxa"/>
            <w:shd w:val="solid" w:color="FFFFFF" w:fill="auto"/>
          </w:tcPr>
          <w:p w14:paraId="4137EC2D" w14:textId="77777777" w:rsidR="00A11742" w:rsidRDefault="00A11742" w:rsidP="00A11742">
            <w:pPr>
              <w:pStyle w:val="TAL"/>
              <w:jc w:val="center"/>
              <w:rPr>
                <w:sz w:val="16"/>
                <w:szCs w:val="16"/>
              </w:rPr>
            </w:pPr>
            <w:r>
              <w:rPr>
                <w:sz w:val="16"/>
                <w:szCs w:val="16"/>
              </w:rPr>
              <w:t>SP-191209</w:t>
            </w:r>
          </w:p>
        </w:tc>
        <w:tc>
          <w:tcPr>
            <w:tcW w:w="567" w:type="dxa"/>
            <w:shd w:val="solid" w:color="FFFFFF" w:fill="auto"/>
          </w:tcPr>
          <w:p w14:paraId="196C63C6" w14:textId="77777777" w:rsidR="00A11742" w:rsidRDefault="00A11742" w:rsidP="00A11742">
            <w:pPr>
              <w:pStyle w:val="TAL"/>
              <w:rPr>
                <w:sz w:val="16"/>
                <w:szCs w:val="16"/>
              </w:rPr>
            </w:pPr>
            <w:r>
              <w:rPr>
                <w:sz w:val="16"/>
                <w:szCs w:val="16"/>
              </w:rPr>
              <w:t>0122</w:t>
            </w:r>
          </w:p>
        </w:tc>
        <w:tc>
          <w:tcPr>
            <w:tcW w:w="425" w:type="dxa"/>
            <w:shd w:val="solid" w:color="FFFFFF" w:fill="auto"/>
          </w:tcPr>
          <w:p w14:paraId="6E3C6C35" w14:textId="77777777" w:rsidR="00A11742" w:rsidRDefault="00A11742" w:rsidP="00A11742">
            <w:pPr>
              <w:pStyle w:val="TAL"/>
              <w:jc w:val="center"/>
              <w:rPr>
                <w:sz w:val="16"/>
                <w:szCs w:val="16"/>
              </w:rPr>
            </w:pPr>
            <w:r>
              <w:rPr>
                <w:sz w:val="16"/>
                <w:szCs w:val="16"/>
              </w:rPr>
              <w:t>-</w:t>
            </w:r>
          </w:p>
        </w:tc>
        <w:tc>
          <w:tcPr>
            <w:tcW w:w="425" w:type="dxa"/>
            <w:shd w:val="solid" w:color="FFFFFF" w:fill="auto"/>
          </w:tcPr>
          <w:p w14:paraId="1F101FD2" w14:textId="77777777" w:rsidR="00A11742" w:rsidRDefault="00A11742" w:rsidP="00A11742">
            <w:pPr>
              <w:pStyle w:val="TAL"/>
              <w:jc w:val="center"/>
              <w:rPr>
                <w:sz w:val="16"/>
                <w:szCs w:val="16"/>
              </w:rPr>
            </w:pPr>
            <w:r>
              <w:rPr>
                <w:sz w:val="16"/>
                <w:szCs w:val="16"/>
              </w:rPr>
              <w:t>A</w:t>
            </w:r>
          </w:p>
        </w:tc>
        <w:tc>
          <w:tcPr>
            <w:tcW w:w="4820" w:type="dxa"/>
            <w:shd w:val="solid" w:color="FFFFFF" w:fill="auto"/>
          </w:tcPr>
          <w:p w14:paraId="48A18ACA" w14:textId="77777777" w:rsidR="00A11742" w:rsidRDefault="00A11742" w:rsidP="00A11742">
            <w:pPr>
              <w:pStyle w:val="TAL"/>
              <w:rPr>
                <w:sz w:val="16"/>
                <w:szCs w:val="16"/>
              </w:rPr>
            </w:pPr>
            <w:r>
              <w:rPr>
                <w:sz w:val="16"/>
                <w:szCs w:val="16"/>
              </w:rPr>
              <w:t>[eMCSec] 33180 R15 Correction concerning IdM client (Mirror)</w:t>
            </w:r>
          </w:p>
        </w:tc>
        <w:tc>
          <w:tcPr>
            <w:tcW w:w="708" w:type="dxa"/>
            <w:shd w:val="solid" w:color="FFFFFF" w:fill="auto"/>
          </w:tcPr>
          <w:p w14:paraId="78563681" w14:textId="77777777" w:rsidR="00A11742" w:rsidRDefault="00A11742" w:rsidP="00A11742">
            <w:pPr>
              <w:pStyle w:val="TAC"/>
              <w:rPr>
                <w:sz w:val="16"/>
                <w:szCs w:val="16"/>
              </w:rPr>
            </w:pPr>
            <w:r>
              <w:rPr>
                <w:sz w:val="16"/>
                <w:szCs w:val="16"/>
              </w:rPr>
              <w:t>15.7.0</w:t>
            </w:r>
          </w:p>
        </w:tc>
      </w:tr>
      <w:tr w:rsidR="001F7A56" w:rsidRPr="007D6048" w14:paraId="46C56414" w14:textId="77777777" w:rsidTr="00135007">
        <w:tblPrEx>
          <w:tblCellMar>
            <w:top w:w="0" w:type="dxa"/>
            <w:bottom w:w="0" w:type="dxa"/>
          </w:tblCellMar>
        </w:tblPrEx>
        <w:tc>
          <w:tcPr>
            <w:tcW w:w="800" w:type="dxa"/>
            <w:shd w:val="solid" w:color="FFFFFF" w:fill="auto"/>
          </w:tcPr>
          <w:p w14:paraId="2CE6B157" w14:textId="77777777" w:rsidR="001F7A56" w:rsidRDefault="001F7A56" w:rsidP="001F7A56">
            <w:pPr>
              <w:pStyle w:val="TAC"/>
              <w:rPr>
                <w:sz w:val="16"/>
                <w:szCs w:val="16"/>
              </w:rPr>
            </w:pPr>
            <w:r>
              <w:rPr>
                <w:sz w:val="16"/>
                <w:szCs w:val="16"/>
              </w:rPr>
              <w:t>2019-12</w:t>
            </w:r>
          </w:p>
        </w:tc>
        <w:tc>
          <w:tcPr>
            <w:tcW w:w="800" w:type="dxa"/>
            <w:shd w:val="solid" w:color="FFFFFF" w:fill="auto"/>
          </w:tcPr>
          <w:p w14:paraId="292E1C97" w14:textId="77777777" w:rsidR="001F7A56" w:rsidRDefault="001F7A56" w:rsidP="001F7A56">
            <w:pPr>
              <w:pStyle w:val="TAL"/>
              <w:jc w:val="center"/>
              <w:rPr>
                <w:sz w:val="16"/>
                <w:szCs w:val="16"/>
              </w:rPr>
            </w:pPr>
            <w:r>
              <w:rPr>
                <w:sz w:val="16"/>
                <w:szCs w:val="16"/>
              </w:rPr>
              <w:t>SA#86</w:t>
            </w:r>
          </w:p>
        </w:tc>
        <w:tc>
          <w:tcPr>
            <w:tcW w:w="1094" w:type="dxa"/>
            <w:shd w:val="solid" w:color="FFFFFF" w:fill="auto"/>
          </w:tcPr>
          <w:p w14:paraId="690B995B" w14:textId="77777777" w:rsidR="001F7A56" w:rsidRDefault="001F7A56" w:rsidP="001F7A56">
            <w:pPr>
              <w:pStyle w:val="TAL"/>
              <w:jc w:val="center"/>
              <w:rPr>
                <w:sz w:val="16"/>
                <w:szCs w:val="16"/>
              </w:rPr>
            </w:pPr>
            <w:r>
              <w:rPr>
                <w:sz w:val="16"/>
                <w:szCs w:val="16"/>
              </w:rPr>
              <w:t>SP-191209</w:t>
            </w:r>
          </w:p>
        </w:tc>
        <w:tc>
          <w:tcPr>
            <w:tcW w:w="567" w:type="dxa"/>
            <w:shd w:val="solid" w:color="FFFFFF" w:fill="auto"/>
          </w:tcPr>
          <w:p w14:paraId="7D07235A" w14:textId="77777777" w:rsidR="001F7A56" w:rsidRDefault="001F7A56" w:rsidP="001F7A56">
            <w:pPr>
              <w:pStyle w:val="TAL"/>
              <w:rPr>
                <w:sz w:val="16"/>
                <w:szCs w:val="16"/>
              </w:rPr>
            </w:pPr>
            <w:r>
              <w:rPr>
                <w:sz w:val="16"/>
                <w:szCs w:val="16"/>
              </w:rPr>
              <w:t>0127</w:t>
            </w:r>
          </w:p>
        </w:tc>
        <w:tc>
          <w:tcPr>
            <w:tcW w:w="425" w:type="dxa"/>
            <w:shd w:val="solid" w:color="FFFFFF" w:fill="auto"/>
          </w:tcPr>
          <w:p w14:paraId="15E43819" w14:textId="77777777" w:rsidR="001F7A56" w:rsidRDefault="001F7A56" w:rsidP="001F7A56">
            <w:pPr>
              <w:pStyle w:val="TAL"/>
              <w:jc w:val="center"/>
              <w:rPr>
                <w:sz w:val="16"/>
                <w:szCs w:val="16"/>
              </w:rPr>
            </w:pPr>
            <w:r>
              <w:rPr>
                <w:sz w:val="16"/>
                <w:szCs w:val="16"/>
              </w:rPr>
              <w:t>-</w:t>
            </w:r>
          </w:p>
        </w:tc>
        <w:tc>
          <w:tcPr>
            <w:tcW w:w="425" w:type="dxa"/>
            <w:shd w:val="solid" w:color="FFFFFF" w:fill="auto"/>
          </w:tcPr>
          <w:p w14:paraId="6F48C90F" w14:textId="77777777" w:rsidR="001F7A56" w:rsidRDefault="001F7A56" w:rsidP="001F7A56">
            <w:pPr>
              <w:pStyle w:val="TAL"/>
              <w:jc w:val="center"/>
              <w:rPr>
                <w:sz w:val="16"/>
                <w:szCs w:val="16"/>
              </w:rPr>
            </w:pPr>
            <w:r>
              <w:rPr>
                <w:sz w:val="16"/>
                <w:szCs w:val="16"/>
              </w:rPr>
              <w:t>A</w:t>
            </w:r>
          </w:p>
        </w:tc>
        <w:tc>
          <w:tcPr>
            <w:tcW w:w="4820" w:type="dxa"/>
            <w:shd w:val="solid" w:color="FFFFFF" w:fill="auto"/>
          </w:tcPr>
          <w:p w14:paraId="56562435" w14:textId="77777777" w:rsidR="001F7A56" w:rsidRDefault="001F7A56" w:rsidP="001F7A56">
            <w:pPr>
              <w:pStyle w:val="TAL"/>
              <w:rPr>
                <w:sz w:val="16"/>
                <w:szCs w:val="16"/>
              </w:rPr>
            </w:pPr>
            <w:r>
              <w:rPr>
                <w:sz w:val="16"/>
                <w:szCs w:val="16"/>
              </w:rPr>
              <w:t>[33.180] R15 Fix bad reference (mirror)</w:t>
            </w:r>
          </w:p>
        </w:tc>
        <w:tc>
          <w:tcPr>
            <w:tcW w:w="708" w:type="dxa"/>
            <w:shd w:val="solid" w:color="FFFFFF" w:fill="auto"/>
          </w:tcPr>
          <w:p w14:paraId="41B7E47D" w14:textId="77777777" w:rsidR="001F7A56" w:rsidRDefault="001F7A56" w:rsidP="001F7A56">
            <w:pPr>
              <w:pStyle w:val="TAC"/>
              <w:rPr>
                <w:sz w:val="16"/>
                <w:szCs w:val="16"/>
              </w:rPr>
            </w:pPr>
            <w:r>
              <w:rPr>
                <w:sz w:val="16"/>
                <w:szCs w:val="16"/>
              </w:rPr>
              <w:t>15.7.0</w:t>
            </w:r>
          </w:p>
        </w:tc>
      </w:tr>
      <w:tr w:rsidR="00BE6A69" w:rsidRPr="007D6048" w14:paraId="7E857BFD" w14:textId="77777777" w:rsidTr="00135007">
        <w:tblPrEx>
          <w:tblCellMar>
            <w:top w:w="0" w:type="dxa"/>
            <w:bottom w:w="0" w:type="dxa"/>
          </w:tblCellMar>
        </w:tblPrEx>
        <w:tc>
          <w:tcPr>
            <w:tcW w:w="800" w:type="dxa"/>
            <w:shd w:val="solid" w:color="FFFFFF" w:fill="auto"/>
          </w:tcPr>
          <w:p w14:paraId="1D9D36D9" w14:textId="77777777" w:rsidR="00BE6A69" w:rsidRDefault="00BE6A69" w:rsidP="001F7A56">
            <w:pPr>
              <w:pStyle w:val="TAC"/>
              <w:rPr>
                <w:sz w:val="16"/>
                <w:szCs w:val="16"/>
              </w:rPr>
            </w:pPr>
            <w:r>
              <w:rPr>
                <w:sz w:val="16"/>
                <w:szCs w:val="16"/>
              </w:rPr>
              <w:t>2020-07</w:t>
            </w:r>
          </w:p>
        </w:tc>
        <w:tc>
          <w:tcPr>
            <w:tcW w:w="800" w:type="dxa"/>
            <w:shd w:val="solid" w:color="FFFFFF" w:fill="auto"/>
          </w:tcPr>
          <w:p w14:paraId="334DE5AB" w14:textId="77777777" w:rsidR="00BE6A69" w:rsidRDefault="00BE6A69" w:rsidP="001F7A56">
            <w:pPr>
              <w:pStyle w:val="TAL"/>
              <w:jc w:val="center"/>
              <w:rPr>
                <w:sz w:val="16"/>
                <w:szCs w:val="16"/>
              </w:rPr>
            </w:pPr>
            <w:r>
              <w:rPr>
                <w:sz w:val="16"/>
                <w:szCs w:val="16"/>
              </w:rPr>
              <w:t>SA#88E</w:t>
            </w:r>
          </w:p>
        </w:tc>
        <w:tc>
          <w:tcPr>
            <w:tcW w:w="1094" w:type="dxa"/>
            <w:shd w:val="solid" w:color="FFFFFF" w:fill="auto"/>
          </w:tcPr>
          <w:p w14:paraId="4E70ABDC" w14:textId="77777777" w:rsidR="00BE6A69" w:rsidRDefault="00BE6A69" w:rsidP="001F7A56">
            <w:pPr>
              <w:pStyle w:val="TAL"/>
              <w:jc w:val="center"/>
              <w:rPr>
                <w:sz w:val="16"/>
                <w:szCs w:val="16"/>
              </w:rPr>
            </w:pPr>
            <w:r>
              <w:rPr>
                <w:sz w:val="16"/>
                <w:szCs w:val="16"/>
              </w:rPr>
              <w:t>SP-200361</w:t>
            </w:r>
          </w:p>
        </w:tc>
        <w:tc>
          <w:tcPr>
            <w:tcW w:w="567" w:type="dxa"/>
            <w:shd w:val="solid" w:color="FFFFFF" w:fill="auto"/>
          </w:tcPr>
          <w:p w14:paraId="537DEF7C" w14:textId="77777777" w:rsidR="00BE6A69" w:rsidRDefault="00BE6A69" w:rsidP="001F7A56">
            <w:pPr>
              <w:pStyle w:val="TAL"/>
              <w:rPr>
                <w:sz w:val="16"/>
                <w:szCs w:val="16"/>
              </w:rPr>
            </w:pPr>
            <w:r>
              <w:rPr>
                <w:sz w:val="16"/>
                <w:szCs w:val="16"/>
              </w:rPr>
              <w:t>0145</w:t>
            </w:r>
          </w:p>
        </w:tc>
        <w:tc>
          <w:tcPr>
            <w:tcW w:w="425" w:type="dxa"/>
            <w:shd w:val="solid" w:color="FFFFFF" w:fill="auto"/>
          </w:tcPr>
          <w:p w14:paraId="21595CB6" w14:textId="77777777" w:rsidR="00BE6A69" w:rsidRDefault="00BE6A69" w:rsidP="001F7A56">
            <w:pPr>
              <w:pStyle w:val="TAL"/>
              <w:jc w:val="center"/>
              <w:rPr>
                <w:sz w:val="16"/>
                <w:szCs w:val="16"/>
              </w:rPr>
            </w:pPr>
            <w:r>
              <w:rPr>
                <w:sz w:val="16"/>
                <w:szCs w:val="16"/>
              </w:rPr>
              <w:t>-</w:t>
            </w:r>
          </w:p>
        </w:tc>
        <w:tc>
          <w:tcPr>
            <w:tcW w:w="425" w:type="dxa"/>
            <w:shd w:val="solid" w:color="FFFFFF" w:fill="auto"/>
          </w:tcPr>
          <w:p w14:paraId="7C4684D6" w14:textId="77777777" w:rsidR="00BE6A69" w:rsidRDefault="00BE6A69" w:rsidP="001F7A56">
            <w:pPr>
              <w:pStyle w:val="TAL"/>
              <w:jc w:val="center"/>
              <w:rPr>
                <w:sz w:val="16"/>
                <w:szCs w:val="16"/>
              </w:rPr>
            </w:pPr>
            <w:r>
              <w:rPr>
                <w:sz w:val="16"/>
                <w:szCs w:val="16"/>
              </w:rPr>
              <w:t>F</w:t>
            </w:r>
          </w:p>
        </w:tc>
        <w:tc>
          <w:tcPr>
            <w:tcW w:w="4820" w:type="dxa"/>
            <w:shd w:val="solid" w:color="FFFFFF" w:fill="auto"/>
          </w:tcPr>
          <w:p w14:paraId="3862F3F6" w14:textId="77777777" w:rsidR="00BE6A69" w:rsidRDefault="00BE6A69" w:rsidP="001F7A56">
            <w:pPr>
              <w:pStyle w:val="TAL"/>
              <w:rPr>
                <w:sz w:val="16"/>
                <w:szCs w:val="16"/>
              </w:rPr>
            </w:pPr>
            <w:r>
              <w:rPr>
                <w:sz w:val="16"/>
                <w:szCs w:val="16"/>
              </w:rPr>
              <w:t>Correction to definition about the case of 'Temporary group call - user regroup''</w:t>
            </w:r>
          </w:p>
        </w:tc>
        <w:tc>
          <w:tcPr>
            <w:tcW w:w="708" w:type="dxa"/>
            <w:shd w:val="solid" w:color="FFFFFF" w:fill="auto"/>
          </w:tcPr>
          <w:p w14:paraId="473605B3" w14:textId="77777777" w:rsidR="00BE6A69" w:rsidRDefault="00BE6A69" w:rsidP="001F7A56">
            <w:pPr>
              <w:pStyle w:val="TAC"/>
              <w:rPr>
                <w:sz w:val="16"/>
                <w:szCs w:val="16"/>
              </w:rPr>
            </w:pPr>
            <w:r>
              <w:rPr>
                <w:sz w:val="16"/>
                <w:szCs w:val="16"/>
              </w:rPr>
              <w:t>15.8.0</w:t>
            </w:r>
          </w:p>
        </w:tc>
      </w:tr>
      <w:tr w:rsidR="009B7DE7" w:rsidRPr="007D6048" w14:paraId="464C267B" w14:textId="77777777" w:rsidTr="00135007">
        <w:tblPrEx>
          <w:tblCellMar>
            <w:top w:w="0" w:type="dxa"/>
            <w:bottom w:w="0" w:type="dxa"/>
          </w:tblCellMar>
        </w:tblPrEx>
        <w:tc>
          <w:tcPr>
            <w:tcW w:w="800" w:type="dxa"/>
            <w:shd w:val="solid" w:color="FFFFFF" w:fill="auto"/>
          </w:tcPr>
          <w:p w14:paraId="61F2A28D" w14:textId="77777777" w:rsidR="009B7DE7" w:rsidRDefault="009B7DE7" w:rsidP="001F7A56">
            <w:pPr>
              <w:pStyle w:val="TAC"/>
              <w:rPr>
                <w:sz w:val="16"/>
                <w:szCs w:val="16"/>
              </w:rPr>
            </w:pPr>
            <w:r>
              <w:rPr>
                <w:sz w:val="16"/>
                <w:szCs w:val="16"/>
              </w:rPr>
              <w:t>2021-03</w:t>
            </w:r>
          </w:p>
        </w:tc>
        <w:tc>
          <w:tcPr>
            <w:tcW w:w="800" w:type="dxa"/>
            <w:shd w:val="solid" w:color="FFFFFF" w:fill="auto"/>
          </w:tcPr>
          <w:p w14:paraId="3452EEFD" w14:textId="77777777" w:rsidR="009B7DE7" w:rsidRDefault="009B7DE7" w:rsidP="001F7A56">
            <w:pPr>
              <w:pStyle w:val="TAL"/>
              <w:jc w:val="center"/>
              <w:rPr>
                <w:sz w:val="16"/>
                <w:szCs w:val="16"/>
              </w:rPr>
            </w:pPr>
            <w:r>
              <w:rPr>
                <w:sz w:val="16"/>
                <w:szCs w:val="16"/>
              </w:rPr>
              <w:t>SA#91e</w:t>
            </w:r>
          </w:p>
        </w:tc>
        <w:tc>
          <w:tcPr>
            <w:tcW w:w="1094" w:type="dxa"/>
            <w:shd w:val="solid" w:color="FFFFFF" w:fill="auto"/>
          </w:tcPr>
          <w:p w14:paraId="6CA72BBC" w14:textId="77777777" w:rsidR="009B7DE7" w:rsidRDefault="009B7DE7" w:rsidP="001F7A56">
            <w:pPr>
              <w:pStyle w:val="TAL"/>
              <w:jc w:val="center"/>
              <w:rPr>
                <w:sz w:val="16"/>
                <w:szCs w:val="16"/>
              </w:rPr>
            </w:pPr>
            <w:r>
              <w:rPr>
                <w:sz w:val="16"/>
                <w:szCs w:val="16"/>
              </w:rPr>
              <w:t>SP-210</w:t>
            </w:r>
            <w:r w:rsidR="002C2A28">
              <w:rPr>
                <w:sz w:val="16"/>
                <w:szCs w:val="16"/>
              </w:rPr>
              <w:t>108</w:t>
            </w:r>
          </w:p>
        </w:tc>
        <w:tc>
          <w:tcPr>
            <w:tcW w:w="567" w:type="dxa"/>
            <w:shd w:val="solid" w:color="FFFFFF" w:fill="auto"/>
          </w:tcPr>
          <w:p w14:paraId="6445C49B" w14:textId="77777777" w:rsidR="009B7DE7" w:rsidRDefault="002C2A28" w:rsidP="001F7A56">
            <w:pPr>
              <w:pStyle w:val="TAL"/>
              <w:rPr>
                <w:sz w:val="16"/>
                <w:szCs w:val="16"/>
              </w:rPr>
            </w:pPr>
            <w:r>
              <w:rPr>
                <w:sz w:val="16"/>
                <w:szCs w:val="16"/>
              </w:rPr>
              <w:t>0155</w:t>
            </w:r>
          </w:p>
        </w:tc>
        <w:tc>
          <w:tcPr>
            <w:tcW w:w="425" w:type="dxa"/>
            <w:shd w:val="solid" w:color="FFFFFF" w:fill="auto"/>
          </w:tcPr>
          <w:p w14:paraId="63944B25" w14:textId="77777777" w:rsidR="009B7DE7" w:rsidRDefault="002C2A28" w:rsidP="001F7A56">
            <w:pPr>
              <w:pStyle w:val="TAL"/>
              <w:jc w:val="center"/>
              <w:rPr>
                <w:sz w:val="16"/>
                <w:szCs w:val="16"/>
              </w:rPr>
            </w:pPr>
            <w:r>
              <w:rPr>
                <w:sz w:val="16"/>
                <w:szCs w:val="16"/>
              </w:rPr>
              <w:t>-</w:t>
            </w:r>
          </w:p>
        </w:tc>
        <w:tc>
          <w:tcPr>
            <w:tcW w:w="425" w:type="dxa"/>
            <w:shd w:val="solid" w:color="FFFFFF" w:fill="auto"/>
          </w:tcPr>
          <w:p w14:paraId="4B13A64E" w14:textId="77777777" w:rsidR="009B7DE7" w:rsidRDefault="002C2A28" w:rsidP="001F7A56">
            <w:pPr>
              <w:pStyle w:val="TAL"/>
              <w:jc w:val="center"/>
              <w:rPr>
                <w:sz w:val="16"/>
                <w:szCs w:val="16"/>
              </w:rPr>
            </w:pPr>
            <w:r>
              <w:rPr>
                <w:sz w:val="16"/>
                <w:szCs w:val="16"/>
              </w:rPr>
              <w:t>F</w:t>
            </w:r>
          </w:p>
        </w:tc>
        <w:tc>
          <w:tcPr>
            <w:tcW w:w="4820" w:type="dxa"/>
            <w:shd w:val="solid" w:color="FFFFFF" w:fill="auto"/>
          </w:tcPr>
          <w:p w14:paraId="4BDFCC56" w14:textId="77777777" w:rsidR="009B7DE7" w:rsidRDefault="002C2A28" w:rsidP="001F7A56">
            <w:pPr>
              <w:pStyle w:val="TAL"/>
              <w:rPr>
                <w:sz w:val="16"/>
                <w:szCs w:val="16"/>
              </w:rPr>
            </w:pPr>
            <w:r w:rsidRPr="00C60420">
              <w:rPr>
                <w:sz w:val="16"/>
                <w:szCs w:val="16"/>
              </w:rPr>
              <w:t>RFC3830 reference correction</w:t>
            </w:r>
          </w:p>
        </w:tc>
        <w:tc>
          <w:tcPr>
            <w:tcW w:w="708" w:type="dxa"/>
            <w:shd w:val="solid" w:color="FFFFFF" w:fill="auto"/>
          </w:tcPr>
          <w:p w14:paraId="63AEDC73" w14:textId="77777777" w:rsidR="009B7DE7" w:rsidRDefault="002C2A28" w:rsidP="001F7A56">
            <w:pPr>
              <w:pStyle w:val="TAC"/>
              <w:rPr>
                <w:sz w:val="16"/>
                <w:szCs w:val="16"/>
              </w:rPr>
            </w:pPr>
            <w:r>
              <w:rPr>
                <w:sz w:val="16"/>
                <w:szCs w:val="16"/>
              </w:rPr>
              <w:t>15.9.0</w:t>
            </w:r>
          </w:p>
        </w:tc>
      </w:tr>
      <w:tr w:rsidR="00B2293E" w:rsidRPr="007D6048" w14:paraId="7DFCA8E1" w14:textId="77777777" w:rsidTr="00135007">
        <w:tblPrEx>
          <w:tblCellMar>
            <w:top w:w="0" w:type="dxa"/>
            <w:bottom w:w="0" w:type="dxa"/>
          </w:tblCellMar>
        </w:tblPrEx>
        <w:tc>
          <w:tcPr>
            <w:tcW w:w="800" w:type="dxa"/>
            <w:shd w:val="solid" w:color="FFFFFF" w:fill="auto"/>
          </w:tcPr>
          <w:p w14:paraId="726D1C70" w14:textId="77777777" w:rsidR="00B2293E" w:rsidRDefault="00B2293E" w:rsidP="00B2293E">
            <w:pPr>
              <w:pStyle w:val="TAC"/>
              <w:rPr>
                <w:sz w:val="16"/>
                <w:szCs w:val="16"/>
              </w:rPr>
            </w:pPr>
            <w:r>
              <w:rPr>
                <w:sz w:val="16"/>
                <w:szCs w:val="16"/>
              </w:rPr>
              <w:t>2021-03</w:t>
            </w:r>
          </w:p>
        </w:tc>
        <w:tc>
          <w:tcPr>
            <w:tcW w:w="800" w:type="dxa"/>
            <w:shd w:val="solid" w:color="FFFFFF" w:fill="auto"/>
          </w:tcPr>
          <w:p w14:paraId="5EE8FA22" w14:textId="77777777" w:rsidR="00B2293E" w:rsidRDefault="00B2293E" w:rsidP="00B2293E">
            <w:pPr>
              <w:pStyle w:val="TAL"/>
              <w:jc w:val="center"/>
              <w:rPr>
                <w:sz w:val="16"/>
                <w:szCs w:val="16"/>
              </w:rPr>
            </w:pPr>
            <w:r>
              <w:rPr>
                <w:sz w:val="16"/>
                <w:szCs w:val="16"/>
              </w:rPr>
              <w:t>SA#91e</w:t>
            </w:r>
          </w:p>
        </w:tc>
        <w:tc>
          <w:tcPr>
            <w:tcW w:w="1094" w:type="dxa"/>
            <w:shd w:val="solid" w:color="FFFFFF" w:fill="auto"/>
          </w:tcPr>
          <w:p w14:paraId="2AD0D786" w14:textId="77777777" w:rsidR="00B2293E" w:rsidRDefault="00B2293E" w:rsidP="00B2293E">
            <w:pPr>
              <w:pStyle w:val="TAL"/>
              <w:jc w:val="center"/>
              <w:rPr>
                <w:sz w:val="16"/>
                <w:szCs w:val="16"/>
              </w:rPr>
            </w:pPr>
            <w:r>
              <w:rPr>
                <w:sz w:val="16"/>
                <w:szCs w:val="16"/>
              </w:rPr>
              <w:t>SP-210108</w:t>
            </w:r>
          </w:p>
        </w:tc>
        <w:tc>
          <w:tcPr>
            <w:tcW w:w="567" w:type="dxa"/>
            <w:shd w:val="solid" w:color="FFFFFF" w:fill="auto"/>
          </w:tcPr>
          <w:p w14:paraId="28E8FC1C" w14:textId="77777777" w:rsidR="00B2293E" w:rsidRDefault="00B2293E" w:rsidP="00B2293E">
            <w:pPr>
              <w:pStyle w:val="TAL"/>
              <w:rPr>
                <w:sz w:val="16"/>
                <w:szCs w:val="16"/>
              </w:rPr>
            </w:pPr>
            <w:r>
              <w:rPr>
                <w:sz w:val="16"/>
                <w:szCs w:val="16"/>
              </w:rPr>
              <w:t>0159</w:t>
            </w:r>
          </w:p>
        </w:tc>
        <w:tc>
          <w:tcPr>
            <w:tcW w:w="425" w:type="dxa"/>
            <w:shd w:val="solid" w:color="FFFFFF" w:fill="auto"/>
          </w:tcPr>
          <w:p w14:paraId="0D1C7C24" w14:textId="77777777" w:rsidR="00B2293E" w:rsidRDefault="00B2293E" w:rsidP="00B2293E">
            <w:pPr>
              <w:pStyle w:val="TAL"/>
              <w:jc w:val="center"/>
              <w:rPr>
                <w:sz w:val="16"/>
                <w:szCs w:val="16"/>
              </w:rPr>
            </w:pPr>
            <w:r>
              <w:rPr>
                <w:sz w:val="16"/>
                <w:szCs w:val="16"/>
              </w:rPr>
              <w:t>-</w:t>
            </w:r>
          </w:p>
        </w:tc>
        <w:tc>
          <w:tcPr>
            <w:tcW w:w="425" w:type="dxa"/>
            <w:shd w:val="solid" w:color="FFFFFF" w:fill="auto"/>
          </w:tcPr>
          <w:p w14:paraId="18D32CE0" w14:textId="77777777" w:rsidR="00B2293E" w:rsidRDefault="00B2293E" w:rsidP="00B2293E">
            <w:pPr>
              <w:pStyle w:val="TAL"/>
              <w:jc w:val="center"/>
              <w:rPr>
                <w:sz w:val="16"/>
                <w:szCs w:val="16"/>
              </w:rPr>
            </w:pPr>
            <w:r>
              <w:rPr>
                <w:sz w:val="16"/>
                <w:szCs w:val="16"/>
              </w:rPr>
              <w:t>F</w:t>
            </w:r>
          </w:p>
        </w:tc>
        <w:tc>
          <w:tcPr>
            <w:tcW w:w="4820" w:type="dxa"/>
            <w:shd w:val="solid" w:color="FFFFFF" w:fill="auto"/>
          </w:tcPr>
          <w:p w14:paraId="786D3EE6" w14:textId="77777777" w:rsidR="00B2293E" w:rsidRPr="00B2293E" w:rsidRDefault="00B2293E" w:rsidP="00B2293E">
            <w:pPr>
              <w:pStyle w:val="TAL"/>
              <w:rPr>
                <w:sz w:val="16"/>
                <w:szCs w:val="16"/>
              </w:rPr>
            </w:pPr>
            <w:r>
              <w:rPr>
                <w:sz w:val="16"/>
                <w:szCs w:val="16"/>
              </w:rPr>
              <w:t>[33.180] R14 XML encryption correction</w:t>
            </w:r>
          </w:p>
        </w:tc>
        <w:tc>
          <w:tcPr>
            <w:tcW w:w="708" w:type="dxa"/>
            <w:shd w:val="solid" w:color="FFFFFF" w:fill="auto"/>
          </w:tcPr>
          <w:p w14:paraId="1213003C" w14:textId="77777777" w:rsidR="00B2293E" w:rsidRDefault="00B2293E" w:rsidP="00B2293E">
            <w:pPr>
              <w:pStyle w:val="TAC"/>
              <w:rPr>
                <w:sz w:val="16"/>
                <w:szCs w:val="16"/>
              </w:rPr>
            </w:pPr>
            <w:r>
              <w:rPr>
                <w:sz w:val="16"/>
                <w:szCs w:val="16"/>
              </w:rPr>
              <w:t>15.9.0</w:t>
            </w:r>
          </w:p>
        </w:tc>
      </w:tr>
      <w:tr w:rsidR="005214A8" w:rsidRPr="007D6048" w14:paraId="4A3A5875" w14:textId="77777777" w:rsidTr="00135007">
        <w:tblPrEx>
          <w:tblCellMar>
            <w:top w:w="0" w:type="dxa"/>
            <w:bottom w:w="0" w:type="dxa"/>
          </w:tblCellMar>
        </w:tblPrEx>
        <w:tc>
          <w:tcPr>
            <w:tcW w:w="800" w:type="dxa"/>
            <w:shd w:val="solid" w:color="FFFFFF" w:fill="auto"/>
          </w:tcPr>
          <w:p w14:paraId="60E7AA96" w14:textId="77777777" w:rsidR="005214A8" w:rsidRDefault="005214A8" w:rsidP="00B2293E">
            <w:pPr>
              <w:pStyle w:val="TAC"/>
              <w:rPr>
                <w:sz w:val="16"/>
                <w:szCs w:val="16"/>
              </w:rPr>
            </w:pPr>
            <w:r>
              <w:rPr>
                <w:sz w:val="16"/>
                <w:szCs w:val="16"/>
              </w:rPr>
              <w:t>2021-06</w:t>
            </w:r>
          </w:p>
        </w:tc>
        <w:tc>
          <w:tcPr>
            <w:tcW w:w="800" w:type="dxa"/>
            <w:shd w:val="solid" w:color="FFFFFF" w:fill="auto"/>
          </w:tcPr>
          <w:p w14:paraId="3288173B" w14:textId="77777777" w:rsidR="005214A8" w:rsidRDefault="005214A8" w:rsidP="00B2293E">
            <w:pPr>
              <w:pStyle w:val="TAL"/>
              <w:jc w:val="center"/>
              <w:rPr>
                <w:sz w:val="16"/>
                <w:szCs w:val="16"/>
              </w:rPr>
            </w:pPr>
            <w:r>
              <w:rPr>
                <w:sz w:val="16"/>
                <w:szCs w:val="16"/>
              </w:rPr>
              <w:t>SA#92e</w:t>
            </w:r>
          </w:p>
        </w:tc>
        <w:tc>
          <w:tcPr>
            <w:tcW w:w="1094" w:type="dxa"/>
            <w:shd w:val="solid" w:color="FFFFFF" w:fill="auto"/>
          </w:tcPr>
          <w:p w14:paraId="29F00B00" w14:textId="77777777" w:rsidR="005214A8" w:rsidRDefault="005214A8" w:rsidP="00B2293E">
            <w:pPr>
              <w:pStyle w:val="TAL"/>
              <w:jc w:val="center"/>
              <w:rPr>
                <w:sz w:val="16"/>
                <w:szCs w:val="16"/>
              </w:rPr>
            </w:pPr>
            <w:r>
              <w:rPr>
                <w:sz w:val="16"/>
                <w:szCs w:val="16"/>
              </w:rPr>
              <w:t>SP-210</w:t>
            </w:r>
            <w:r w:rsidR="003F2502">
              <w:rPr>
                <w:sz w:val="16"/>
                <w:szCs w:val="16"/>
              </w:rPr>
              <w:t>443</w:t>
            </w:r>
          </w:p>
        </w:tc>
        <w:tc>
          <w:tcPr>
            <w:tcW w:w="567" w:type="dxa"/>
            <w:shd w:val="solid" w:color="FFFFFF" w:fill="auto"/>
          </w:tcPr>
          <w:p w14:paraId="78E2CD4C" w14:textId="77777777" w:rsidR="005214A8" w:rsidRDefault="003F2502" w:rsidP="00B2293E">
            <w:pPr>
              <w:pStyle w:val="TAL"/>
              <w:rPr>
                <w:sz w:val="16"/>
                <w:szCs w:val="16"/>
              </w:rPr>
            </w:pPr>
            <w:r>
              <w:rPr>
                <w:sz w:val="16"/>
                <w:szCs w:val="16"/>
              </w:rPr>
              <w:t>0164</w:t>
            </w:r>
          </w:p>
        </w:tc>
        <w:tc>
          <w:tcPr>
            <w:tcW w:w="425" w:type="dxa"/>
            <w:shd w:val="solid" w:color="FFFFFF" w:fill="auto"/>
          </w:tcPr>
          <w:p w14:paraId="2FEAD5B2" w14:textId="77777777" w:rsidR="005214A8" w:rsidRDefault="003F2502" w:rsidP="00B2293E">
            <w:pPr>
              <w:pStyle w:val="TAL"/>
              <w:jc w:val="center"/>
              <w:rPr>
                <w:sz w:val="16"/>
                <w:szCs w:val="16"/>
              </w:rPr>
            </w:pPr>
            <w:r>
              <w:rPr>
                <w:sz w:val="16"/>
                <w:szCs w:val="16"/>
              </w:rPr>
              <w:t>-</w:t>
            </w:r>
          </w:p>
        </w:tc>
        <w:tc>
          <w:tcPr>
            <w:tcW w:w="425" w:type="dxa"/>
            <w:shd w:val="solid" w:color="FFFFFF" w:fill="auto"/>
          </w:tcPr>
          <w:p w14:paraId="5F14D585" w14:textId="77777777" w:rsidR="005214A8" w:rsidRDefault="003F2502" w:rsidP="00B2293E">
            <w:pPr>
              <w:pStyle w:val="TAL"/>
              <w:jc w:val="center"/>
              <w:rPr>
                <w:sz w:val="16"/>
                <w:szCs w:val="16"/>
              </w:rPr>
            </w:pPr>
            <w:r>
              <w:rPr>
                <w:sz w:val="16"/>
                <w:szCs w:val="16"/>
              </w:rPr>
              <w:t>A</w:t>
            </w:r>
          </w:p>
        </w:tc>
        <w:tc>
          <w:tcPr>
            <w:tcW w:w="4820" w:type="dxa"/>
            <w:shd w:val="solid" w:color="FFFFFF" w:fill="auto"/>
          </w:tcPr>
          <w:p w14:paraId="3D503093" w14:textId="77777777" w:rsidR="005214A8" w:rsidRDefault="003F2502" w:rsidP="00B2293E">
            <w:pPr>
              <w:pStyle w:val="TAL"/>
              <w:rPr>
                <w:sz w:val="16"/>
                <w:szCs w:val="16"/>
              </w:rPr>
            </w:pPr>
            <w:r w:rsidRPr="0075531F">
              <w:rPr>
                <w:sz w:val="16"/>
                <w:szCs w:val="16"/>
              </w:rPr>
              <w:t>[33.180] R15 UID encoding (mirror)</w:t>
            </w:r>
          </w:p>
        </w:tc>
        <w:tc>
          <w:tcPr>
            <w:tcW w:w="708" w:type="dxa"/>
            <w:shd w:val="solid" w:color="FFFFFF" w:fill="auto"/>
          </w:tcPr>
          <w:p w14:paraId="48644866" w14:textId="77777777" w:rsidR="005214A8" w:rsidRDefault="003F2502" w:rsidP="00B2293E">
            <w:pPr>
              <w:pStyle w:val="TAC"/>
              <w:rPr>
                <w:sz w:val="16"/>
                <w:szCs w:val="16"/>
              </w:rPr>
            </w:pPr>
            <w:r>
              <w:rPr>
                <w:sz w:val="16"/>
                <w:szCs w:val="16"/>
              </w:rPr>
              <w:t>15.10.0</w:t>
            </w:r>
          </w:p>
        </w:tc>
      </w:tr>
      <w:tr w:rsidR="00DD35DF" w:rsidRPr="00816749" w14:paraId="0C71B374" w14:textId="77777777" w:rsidTr="00135007">
        <w:tblPrEx>
          <w:tblCellMar>
            <w:top w:w="0" w:type="dxa"/>
            <w:bottom w:w="0" w:type="dxa"/>
          </w:tblCellMar>
        </w:tblPrEx>
        <w:tc>
          <w:tcPr>
            <w:tcW w:w="800" w:type="dxa"/>
            <w:shd w:val="solid" w:color="FFFFFF" w:fill="auto"/>
          </w:tcPr>
          <w:p w14:paraId="3B604D75" w14:textId="77777777" w:rsidR="00DD35DF" w:rsidRDefault="00DD35DF" w:rsidP="00B2293E">
            <w:pPr>
              <w:pStyle w:val="TAC"/>
              <w:rPr>
                <w:sz w:val="16"/>
                <w:szCs w:val="16"/>
              </w:rPr>
            </w:pPr>
            <w:r>
              <w:rPr>
                <w:sz w:val="16"/>
                <w:szCs w:val="16"/>
              </w:rPr>
              <w:t>2021-12</w:t>
            </w:r>
          </w:p>
        </w:tc>
        <w:tc>
          <w:tcPr>
            <w:tcW w:w="800" w:type="dxa"/>
            <w:shd w:val="solid" w:color="FFFFFF" w:fill="auto"/>
          </w:tcPr>
          <w:p w14:paraId="788849E2" w14:textId="77777777" w:rsidR="00DD35DF" w:rsidRDefault="00DD35DF" w:rsidP="00B2293E">
            <w:pPr>
              <w:pStyle w:val="TAL"/>
              <w:jc w:val="center"/>
              <w:rPr>
                <w:sz w:val="16"/>
                <w:szCs w:val="16"/>
              </w:rPr>
            </w:pPr>
            <w:r>
              <w:rPr>
                <w:sz w:val="16"/>
                <w:szCs w:val="16"/>
              </w:rPr>
              <w:t>SA#94e</w:t>
            </w:r>
          </w:p>
        </w:tc>
        <w:tc>
          <w:tcPr>
            <w:tcW w:w="1094" w:type="dxa"/>
            <w:shd w:val="solid" w:color="FFFFFF" w:fill="auto"/>
          </w:tcPr>
          <w:p w14:paraId="1F874EC7" w14:textId="77777777" w:rsidR="00DD35DF" w:rsidRDefault="00DD35DF" w:rsidP="00B2293E">
            <w:pPr>
              <w:pStyle w:val="TAL"/>
              <w:jc w:val="center"/>
              <w:rPr>
                <w:sz w:val="16"/>
                <w:szCs w:val="16"/>
              </w:rPr>
            </w:pPr>
            <w:r>
              <w:rPr>
                <w:sz w:val="16"/>
                <w:szCs w:val="16"/>
              </w:rPr>
              <w:t>SP-211376</w:t>
            </w:r>
          </w:p>
        </w:tc>
        <w:tc>
          <w:tcPr>
            <w:tcW w:w="567" w:type="dxa"/>
            <w:shd w:val="solid" w:color="FFFFFF" w:fill="auto"/>
          </w:tcPr>
          <w:p w14:paraId="24E5DC85" w14:textId="77777777" w:rsidR="00DD35DF" w:rsidRDefault="00DD35DF" w:rsidP="00B2293E">
            <w:pPr>
              <w:pStyle w:val="TAL"/>
              <w:rPr>
                <w:sz w:val="16"/>
                <w:szCs w:val="16"/>
              </w:rPr>
            </w:pPr>
            <w:r>
              <w:rPr>
                <w:sz w:val="16"/>
                <w:szCs w:val="16"/>
              </w:rPr>
              <w:t>0178</w:t>
            </w:r>
          </w:p>
        </w:tc>
        <w:tc>
          <w:tcPr>
            <w:tcW w:w="425" w:type="dxa"/>
            <w:shd w:val="solid" w:color="FFFFFF" w:fill="auto"/>
          </w:tcPr>
          <w:p w14:paraId="2149A4F2" w14:textId="77777777" w:rsidR="00DD35DF" w:rsidRDefault="00DD35DF" w:rsidP="00B2293E">
            <w:pPr>
              <w:pStyle w:val="TAL"/>
              <w:jc w:val="center"/>
              <w:rPr>
                <w:sz w:val="16"/>
                <w:szCs w:val="16"/>
              </w:rPr>
            </w:pPr>
            <w:r>
              <w:rPr>
                <w:sz w:val="16"/>
                <w:szCs w:val="16"/>
              </w:rPr>
              <w:t>-</w:t>
            </w:r>
          </w:p>
        </w:tc>
        <w:tc>
          <w:tcPr>
            <w:tcW w:w="425" w:type="dxa"/>
            <w:shd w:val="solid" w:color="FFFFFF" w:fill="auto"/>
          </w:tcPr>
          <w:p w14:paraId="2149AE75" w14:textId="77777777" w:rsidR="00DD35DF" w:rsidRDefault="00DD35DF" w:rsidP="00B2293E">
            <w:pPr>
              <w:pStyle w:val="TAL"/>
              <w:jc w:val="center"/>
              <w:rPr>
                <w:sz w:val="16"/>
                <w:szCs w:val="16"/>
              </w:rPr>
            </w:pPr>
            <w:r>
              <w:rPr>
                <w:sz w:val="16"/>
                <w:szCs w:val="16"/>
              </w:rPr>
              <w:t>F</w:t>
            </w:r>
          </w:p>
        </w:tc>
        <w:tc>
          <w:tcPr>
            <w:tcW w:w="4820" w:type="dxa"/>
            <w:shd w:val="solid" w:color="FFFFFF" w:fill="auto"/>
          </w:tcPr>
          <w:p w14:paraId="22B6907A" w14:textId="77777777" w:rsidR="00DD35DF" w:rsidRPr="00627C2F" w:rsidRDefault="00DD35DF" w:rsidP="00B2293E">
            <w:pPr>
              <w:pStyle w:val="TAL"/>
              <w:rPr>
                <w:sz w:val="16"/>
                <w:szCs w:val="16"/>
                <w:lang w:val="fr-FR"/>
              </w:rPr>
            </w:pPr>
            <w:r w:rsidRPr="00627C2F">
              <w:rPr>
                <w:sz w:val="16"/>
                <w:szCs w:val="16"/>
                <w:lang w:val="fr-FR"/>
              </w:rPr>
              <w:t>R15 KMS message signature clarification</w:t>
            </w:r>
          </w:p>
        </w:tc>
        <w:tc>
          <w:tcPr>
            <w:tcW w:w="708" w:type="dxa"/>
            <w:shd w:val="solid" w:color="FFFFFF" w:fill="auto"/>
          </w:tcPr>
          <w:p w14:paraId="50D16738" w14:textId="77777777" w:rsidR="00DD35DF" w:rsidRPr="00816749" w:rsidRDefault="00DD35DF" w:rsidP="00B2293E">
            <w:pPr>
              <w:pStyle w:val="TAC"/>
              <w:rPr>
                <w:sz w:val="16"/>
                <w:szCs w:val="16"/>
                <w:lang w:val="fr-FR"/>
              </w:rPr>
            </w:pPr>
            <w:r>
              <w:rPr>
                <w:sz w:val="16"/>
                <w:szCs w:val="16"/>
                <w:lang w:val="fr-FR"/>
              </w:rPr>
              <w:t>15.11.0</w:t>
            </w:r>
          </w:p>
        </w:tc>
      </w:tr>
      <w:tr w:rsidR="009B78BE" w:rsidRPr="00816749" w14:paraId="73F7F835" w14:textId="77777777" w:rsidTr="00135007">
        <w:tblPrEx>
          <w:tblCellMar>
            <w:top w:w="0" w:type="dxa"/>
            <w:bottom w:w="0" w:type="dxa"/>
          </w:tblCellMar>
        </w:tblPrEx>
        <w:tc>
          <w:tcPr>
            <w:tcW w:w="800" w:type="dxa"/>
            <w:shd w:val="solid" w:color="FFFFFF" w:fill="auto"/>
          </w:tcPr>
          <w:p w14:paraId="00FE1008" w14:textId="77777777" w:rsidR="009B78BE" w:rsidRDefault="009B78BE" w:rsidP="009B78BE">
            <w:pPr>
              <w:pStyle w:val="TAC"/>
              <w:rPr>
                <w:sz w:val="16"/>
                <w:szCs w:val="16"/>
              </w:rPr>
            </w:pPr>
            <w:r>
              <w:rPr>
                <w:sz w:val="16"/>
                <w:szCs w:val="16"/>
              </w:rPr>
              <w:t>2021-12</w:t>
            </w:r>
          </w:p>
        </w:tc>
        <w:tc>
          <w:tcPr>
            <w:tcW w:w="800" w:type="dxa"/>
            <w:shd w:val="solid" w:color="FFFFFF" w:fill="auto"/>
          </w:tcPr>
          <w:p w14:paraId="2DB9C0CC" w14:textId="77777777" w:rsidR="009B78BE" w:rsidRDefault="009B78BE" w:rsidP="009B78BE">
            <w:pPr>
              <w:pStyle w:val="TAL"/>
              <w:jc w:val="center"/>
              <w:rPr>
                <w:sz w:val="16"/>
                <w:szCs w:val="16"/>
              </w:rPr>
            </w:pPr>
            <w:r>
              <w:rPr>
                <w:sz w:val="16"/>
                <w:szCs w:val="16"/>
              </w:rPr>
              <w:t>SA#94e</w:t>
            </w:r>
          </w:p>
        </w:tc>
        <w:tc>
          <w:tcPr>
            <w:tcW w:w="1094" w:type="dxa"/>
            <w:shd w:val="solid" w:color="FFFFFF" w:fill="auto"/>
          </w:tcPr>
          <w:p w14:paraId="4A262D4C" w14:textId="77777777" w:rsidR="009B78BE" w:rsidRDefault="009B78BE" w:rsidP="009B78BE">
            <w:pPr>
              <w:pStyle w:val="TAL"/>
              <w:jc w:val="center"/>
              <w:rPr>
                <w:sz w:val="16"/>
                <w:szCs w:val="16"/>
              </w:rPr>
            </w:pPr>
            <w:r>
              <w:rPr>
                <w:sz w:val="16"/>
                <w:szCs w:val="16"/>
              </w:rPr>
              <w:t>SP-211376</w:t>
            </w:r>
          </w:p>
        </w:tc>
        <w:tc>
          <w:tcPr>
            <w:tcW w:w="567" w:type="dxa"/>
            <w:shd w:val="solid" w:color="FFFFFF" w:fill="auto"/>
          </w:tcPr>
          <w:p w14:paraId="35A4A420" w14:textId="77777777" w:rsidR="009B78BE" w:rsidRDefault="009B78BE" w:rsidP="009B78BE">
            <w:pPr>
              <w:pStyle w:val="TAL"/>
              <w:rPr>
                <w:sz w:val="16"/>
                <w:szCs w:val="16"/>
              </w:rPr>
            </w:pPr>
            <w:r>
              <w:rPr>
                <w:sz w:val="16"/>
                <w:szCs w:val="16"/>
              </w:rPr>
              <w:t>0181</w:t>
            </w:r>
          </w:p>
        </w:tc>
        <w:tc>
          <w:tcPr>
            <w:tcW w:w="425" w:type="dxa"/>
            <w:shd w:val="solid" w:color="FFFFFF" w:fill="auto"/>
          </w:tcPr>
          <w:p w14:paraId="083923D0" w14:textId="77777777" w:rsidR="009B78BE" w:rsidRDefault="009B78BE" w:rsidP="009B78BE">
            <w:pPr>
              <w:pStyle w:val="TAL"/>
              <w:jc w:val="center"/>
              <w:rPr>
                <w:sz w:val="16"/>
                <w:szCs w:val="16"/>
              </w:rPr>
            </w:pPr>
            <w:r>
              <w:rPr>
                <w:sz w:val="16"/>
                <w:szCs w:val="16"/>
              </w:rPr>
              <w:t>-</w:t>
            </w:r>
          </w:p>
        </w:tc>
        <w:tc>
          <w:tcPr>
            <w:tcW w:w="425" w:type="dxa"/>
            <w:shd w:val="solid" w:color="FFFFFF" w:fill="auto"/>
          </w:tcPr>
          <w:p w14:paraId="131FA148" w14:textId="77777777" w:rsidR="009B78BE" w:rsidRDefault="009B78BE" w:rsidP="009B78BE">
            <w:pPr>
              <w:pStyle w:val="TAL"/>
              <w:jc w:val="center"/>
              <w:rPr>
                <w:sz w:val="16"/>
                <w:szCs w:val="16"/>
              </w:rPr>
            </w:pPr>
            <w:r>
              <w:rPr>
                <w:sz w:val="16"/>
                <w:szCs w:val="16"/>
              </w:rPr>
              <w:t>F</w:t>
            </w:r>
          </w:p>
        </w:tc>
        <w:tc>
          <w:tcPr>
            <w:tcW w:w="4820" w:type="dxa"/>
            <w:shd w:val="solid" w:color="FFFFFF" w:fill="auto"/>
          </w:tcPr>
          <w:p w14:paraId="3F7AFBE8" w14:textId="77777777" w:rsidR="009B78BE" w:rsidRPr="00816749" w:rsidRDefault="009B78BE" w:rsidP="009B78BE">
            <w:pPr>
              <w:pStyle w:val="TAL"/>
              <w:rPr>
                <w:sz w:val="16"/>
                <w:szCs w:val="16"/>
              </w:rPr>
            </w:pPr>
            <w:r>
              <w:rPr>
                <w:sz w:val="16"/>
                <w:szCs w:val="16"/>
              </w:rPr>
              <w:t>[33.180] R15 MIKEY signature clarification</w:t>
            </w:r>
          </w:p>
        </w:tc>
        <w:tc>
          <w:tcPr>
            <w:tcW w:w="708" w:type="dxa"/>
            <w:shd w:val="solid" w:color="FFFFFF" w:fill="auto"/>
          </w:tcPr>
          <w:p w14:paraId="6C1EC853" w14:textId="77777777" w:rsidR="009B78BE" w:rsidRDefault="009B78BE" w:rsidP="009B78BE">
            <w:pPr>
              <w:pStyle w:val="TAC"/>
              <w:rPr>
                <w:sz w:val="16"/>
                <w:szCs w:val="16"/>
                <w:lang w:val="fr-FR"/>
              </w:rPr>
            </w:pPr>
            <w:r>
              <w:rPr>
                <w:sz w:val="16"/>
                <w:szCs w:val="16"/>
                <w:lang w:val="fr-FR"/>
              </w:rPr>
              <w:t>15.11.0</w:t>
            </w:r>
          </w:p>
        </w:tc>
      </w:tr>
      <w:tr w:rsidR="00627C2F" w:rsidRPr="00816749" w14:paraId="145511AE" w14:textId="77777777" w:rsidTr="00135007">
        <w:tblPrEx>
          <w:tblCellMar>
            <w:top w:w="0" w:type="dxa"/>
            <w:bottom w:w="0" w:type="dxa"/>
          </w:tblCellMar>
        </w:tblPrEx>
        <w:tc>
          <w:tcPr>
            <w:tcW w:w="800" w:type="dxa"/>
            <w:shd w:val="solid" w:color="FFFFFF" w:fill="auto"/>
          </w:tcPr>
          <w:p w14:paraId="0AFA045D" w14:textId="77777777" w:rsidR="00627C2F" w:rsidRDefault="00627C2F" w:rsidP="009B78BE">
            <w:pPr>
              <w:pStyle w:val="TAC"/>
              <w:rPr>
                <w:sz w:val="16"/>
                <w:szCs w:val="16"/>
              </w:rPr>
            </w:pPr>
            <w:r>
              <w:rPr>
                <w:sz w:val="16"/>
                <w:szCs w:val="16"/>
              </w:rPr>
              <w:t>2022-09</w:t>
            </w:r>
          </w:p>
        </w:tc>
        <w:tc>
          <w:tcPr>
            <w:tcW w:w="800" w:type="dxa"/>
            <w:shd w:val="solid" w:color="FFFFFF" w:fill="auto"/>
          </w:tcPr>
          <w:p w14:paraId="3486280C" w14:textId="77777777" w:rsidR="00627C2F" w:rsidRDefault="00627C2F" w:rsidP="009B78BE">
            <w:pPr>
              <w:pStyle w:val="TAL"/>
              <w:jc w:val="center"/>
              <w:rPr>
                <w:sz w:val="16"/>
                <w:szCs w:val="16"/>
              </w:rPr>
            </w:pPr>
            <w:r>
              <w:rPr>
                <w:sz w:val="16"/>
                <w:szCs w:val="16"/>
              </w:rPr>
              <w:t>SA#97e</w:t>
            </w:r>
          </w:p>
        </w:tc>
        <w:tc>
          <w:tcPr>
            <w:tcW w:w="1094" w:type="dxa"/>
            <w:shd w:val="solid" w:color="FFFFFF" w:fill="auto"/>
          </w:tcPr>
          <w:p w14:paraId="19BB1A0C" w14:textId="77777777" w:rsidR="00627C2F" w:rsidRDefault="00627C2F" w:rsidP="009B78BE">
            <w:pPr>
              <w:pStyle w:val="TAL"/>
              <w:jc w:val="center"/>
              <w:rPr>
                <w:sz w:val="16"/>
                <w:szCs w:val="16"/>
              </w:rPr>
            </w:pPr>
            <w:r>
              <w:rPr>
                <w:sz w:val="16"/>
                <w:szCs w:val="16"/>
              </w:rPr>
              <w:t>SP-220885</w:t>
            </w:r>
          </w:p>
        </w:tc>
        <w:tc>
          <w:tcPr>
            <w:tcW w:w="567" w:type="dxa"/>
            <w:shd w:val="solid" w:color="FFFFFF" w:fill="auto"/>
          </w:tcPr>
          <w:p w14:paraId="39E2EEFD" w14:textId="77777777" w:rsidR="00627C2F" w:rsidRDefault="00627C2F" w:rsidP="009B78BE">
            <w:pPr>
              <w:pStyle w:val="TAL"/>
              <w:rPr>
                <w:sz w:val="16"/>
                <w:szCs w:val="16"/>
              </w:rPr>
            </w:pPr>
            <w:r>
              <w:rPr>
                <w:sz w:val="16"/>
                <w:szCs w:val="16"/>
              </w:rPr>
              <w:t>0191</w:t>
            </w:r>
          </w:p>
        </w:tc>
        <w:tc>
          <w:tcPr>
            <w:tcW w:w="425" w:type="dxa"/>
            <w:shd w:val="solid" w:color="FFFFFF" w:fill="auto"/>
          </w:tcPr>
          <w:p w14:paraId="51F73554" w14:textId="77777777" w:rsidR="00627C2F" w:rsidRDefault="00627C2F" w:rsidP="009B78BE">
            <w:pPr>
              <w:pStyle w:val="TAL"/>
              <w:jc w:val="center"/>
              <w:rPr>
                <w:sz w:val="16"/>
                <w:szCs w:val="16"/>
              </w:rPr>
            </w:pPr>
            <w:r>
              <w:rPr>
                <w:sz w:val="16"/>
                <w:szCs w:val="16"/>
              </w:rPr>
              <w:t>1</w:t>
            </w:r>
          </w:p>
        </w:tc>
        <w:tc>
          <w:tcPr>
            <w:tcW w:w="425" w:type="dxa"/>
            <w:shd w:val="solid" w:color="FFFFFF" w:fill="auto"/>
          </w:tcPr>
          <w:p w14:paraId="13C5B40E" w14:textId="77777777" w:rsidR="00627C2F" w:rsidRDefault="00627C2F" w:rsidP="009B78BE">
            <w:pPr>
              <w:pStyle w:val="TAL"/>
              <w:jc w:val="center"/>
              <w:rPr>
                <w:sz w:val="16"/>
                <w:szCs w:val="16"/>
              </w:rPr>
            </w:pPr>
            <w:r>
              <w:rPr>
                <w:sz w:val="16"/>
                <w:szCs w:val="16"/>
              </w:rPr>
              <w:t>A</w:t>
            </w:r>
          </w:p>
        </w:tc>
        <w:tc>
          <w:tcPr>
            <w:tcW w:w="4820" w:type="dxa"/>
            <w:shd w:val="solid" w:color="FFFFFF" w:fill="auto"/>
          </w:tcPr>
          <w:p w14:paraId="22993D14" w14:textId="77777777" w:rsidR="00627C2F" w:rsidRDefault="00627C2F" w:rsidP="009B78BE">
            <w:pPr>
              <w:pStyle w:val="TAL"/>
              <w:rPr>
                <w:sz w:val="16"/>
                <w:szCs w:val="16"/>
              </w:rPr>
            </w:pPr>
            <w:r>
              <w:rPr>
                <w:sz w:val="16"/>
                <w:szCs w:val="16"/>
              </w:rPr>
              <w:t>[33.180] R15 Incorrect reference (mirror)</w:t>
            </w:r>
          </w:p>
        </w:tc>
        <w:tc>
          <w:tcPr>
            <w:tcW w:w="708" w:type="dxa"/>
            <w:shd w:val="solid" w:color="FFFFFF" w:fill="auto"/>
          </w:tcPr>
          <w:p w14:paraId="6BC8E062" w14:textId="77777777" w:rsidR="00627C2F" w:rsidRDefault="00627C2F" w:rsidP="009B78BE">
            <w:pPr>
              <w:pStyle w:val="TAC"/>
              <w:rPr>
                <w:sz w:val="16"/>
                <w:szCs w:val="16"/>
                <w:lang w:val="fr-FR"/>
              </w:rPr>
            </w:pPr>
            <w:r>
              <w:rPr>
                <w:sz w:val="16"/>
                <w:szCs w:val="16"/>
                <w:lang w:val="fr-FR"/>
              </w:rPr>
              <w:t>15.12.0</w:t>
            </w:r>
          </w:p>
        </w:tc>
      </w:tr>
      <w:tr w:rsidR="004F0115" w:rsidRPr="00816749" w14:paraId="03DA5427" w14:textId="77777777" w:rsidTr="00135007">
        <w:tblPrEx>
          <w:tblCellMar>
            <w:top w:w="0" w:type="dxa"/>
            <w:bottom w:w="0" w:type="dxa"/>
          </w:tblCellMar>
        </w:tblPrEx>
        <w:tc>
          <w:tcPr>
            <w:tcW w:w="800" w:type="dxa"/>
            <w:shd w:val="solid" w:color="FFFFFF" w:fill="auto"/>
          </w:tcPr>
          <w:p w14:paraId="1E940047" w14:textId="77777777" w:rsidR="004F0115" w:rsidRDefault="004F0115" w:rsidP="009B78BE">
            <w:pPr>
              <w:pStyle w:val="TAC"/>
              <w:rPr>
                <w:sz w:val="16"/>
                <w:szCs w:val="16"/>
              </w:rPr>
            </w:pPr>
            <w:r>
              <w:rPr>
                <w:sz w:val="16"/>
                <w:szCs w:val="16"/>
              </w:rPr>
              <w:t>2022-12</w:t>
            </w:r>
          </w:p>
        </w:tc>
        <w:tc>
          <w:tcPr>
            <w:tcW w:w="800" w:type="dxa"/>
            <w:shd w:val="solid" w:color="FFFFFF" w:fill="auto"/>
          </w:tcPr>
          <w:p w14:paraId="2EDB62E2" w14:textId="77777777" w:rsidR="004F0115" w:rsidRDefault="004F0115" w:rsidP="009B78BE">
            <w:pPr>
              <w:pStyle w:val="TAL"/>
              <w:jc w:val="center"/>
              <w:rPr>
                <w:sz w:val="16"/>
                <w:szCs w:val="16"/>
              </w:rPr>
            </w:pPr>
            <w:r>
              <w:rPr>
                <w:sz w:val="16"/>
                <w:szCs w:val="16"/>
              </w:rPr>
              <w:t>SA#98e</w:t>
            </w:r>
          </w:p>
        </w:tc>
        <w:tc>
          <w:tcPr>
            <w:tcW w:w="1094" w:type="dxa"/>
            <w:shd w:val="solid" w:color="FFFFFF" w:fill="auto"/>
          </w:tcPr>
          <w:p w14:paraId="316D4FB2" w14:textId="77777777" w:rsidR="004F0115" w:rsidRDefault="009211CF" w:rsidP="009B78BE">
            <w:pPr>
              <w:pStyle w:val="TAL"/>
              <w:jc w:val="center"/>
              <w:rPr>
                <w:sz w:val="16"/>
                <w:szCs w:val="16"/>
              </w:rPr>
            </w:pPr>
            <w:r>
              <w:rPr>
                <w:sz w:val="16"/>
                <w:szCs w:val="16"/>
              </w:rPr>
              <w:t>SP-221151</w:t>
            </w:r>
          </w:p>
        </w:tc>
        <w:tc>
          <w:tcPr>
            <w:tcW w:w="567" w:type="dxa"/>
            <w:shd w:val="solid" w:color="FFFFFF" w:fill="auto"/>
          </w:tcPr>
          <w:p w14:paraId="4997201A" w14:textId="77777777" w:rsidR="004F0115" w:rsidRDefault="004F0115" w:rsidP="009B78BE">
            <w:pPr>
              <w:pStyle w:val="TAL"/>
              <w:rPr>
                <w:sz w:val="16"/>
                <w:szCs w:val="16"/>
              </w:rPr>
            </w:pPr>
            <w:r>
              <w:rPr>
                <w:sz w:val="16"/>
                <w:szCs w:val="16"/>
              </w:rPr>
              <w:t>0197</w:t>
            </w:r>
          </w:p>
        </w:tc>
        <w:tc>
          <w:tcPr>
            <w:tcW w:w="425" w:type="dxa"/>
            <w:shd w:val="solid" w:color="FFFFFF" w:fill="auto"/>
          </w:tcPr>
          <w:p w14:paraId="45B76760" w14:textId="77777777" w:rsidR="004F0115" w:rsidRDefault="004F0115" w:rsidP="009B78BE">
            <w:pPr>
              <w:pStyle w:val="TAL"/>
              <w:jc w:val="center"/>
              <w:rPr>
                <w:sz w:val="16"/>
                <w:szCs w:val="16"/>
              </w:rPr>
            </w:pPr>
            <w:r>
              <w:rPr>
                <w:sz w:val="16"/>
                <w:szCs w:val="16"/>
              </w:rPr>
              <w:t>-</w:t>
            </w:r>
          </w:p>
        </w:tc>
        <w:tc>
          <w:tcPr>
            <w:tcW w:w="425" w:type="dxa"/>
            <w:shd w:val="solid" w:color="FFFFFF" w:fill="auto"/>
          </w:tcPr>
          <w:p w14:paraId="2805B73A" w14:textId="77777777" w:rsidR="004F0115" w:rsidRDefault="004F0115" w:rsidP="009B78BE">
            <w:pPr>
              <w:pStyle w:val="TAL"/>
              <w:jc w:val="center"/>
              <w:rPr>
                <w:sz w:val="16"/>
                <w:szCs w:val="16"/>
              </w:rPr>
            </w:pPr>
            <w:r>
              <w:rPr>
                <w:sz w:val="16"/>
                <w:szCs w:val="16"/>
              </w:rPr>
              <w:t>A</w:t>
            </w:r>
          </w:p>
        </w:tc>
        <w:tc>
          <w:tcPr>
            <w:tcW w:w="4820" w:type="dxa"/>
            <w:shd w:val="solid" w:color="FFFFFF" w:fill="auto"/>
          </w:tcPr>
          <w:p w14:paraId="7E52EE61" w14:textId="77777777" w:rsidR="004F0115" w:rsidRDefault="004F0115" w:rsidP="009B78BE">
            <w:pPr>
              <w:pStyle w:val="TAL"/>
              <w:rPr>
                <w:sz w:val="16"/>
                <w:szCs w:val="16"/>
              </w:rPr>
            </w:pPr>
            <w:r>
              <w:rPr>
                <w:sz w:val="16"/>
                <w:szCs w:val="16"/>
              </w:rPr>
              <w:t>[MCSec] Incorrect example (Mirror)</w:t>
            </w:r>
          </w:p>
        </w:tc>
        <w:tc>
          <w:tcPr>
            <w:tcW w:w="708" w:type="dxa"/>
            <w:shd w:val="solid" w:color="FFFFFF" w:fill="auto"/>
          </w:tcPr>
          <w:p w14:paraId="4E8FF5ED" w14:textId="77777777" w:rsidR="004F0115" w:rsidRDefault="004F0115" w:rsidP="009B78BE">
            <w:pPr>
              <w:pStyle w:val="TAC"/>
              <w:rPr>
                <w:sz w:val="16"/>
                <w:szCs w:val="16"/>
                <w:lang w:val="fr-FR"/>
              </w:rPr>
            </w:pPr>
            <w:r>
              <w:rPr>
                <w:sz w:val="16"/>
                <w:szCs w:val="16"/>
                <w:lang w:val="fr-FR"/>
              </w:rPr>
              <w:t>15.13.0</w:t>
            </w:r>
          </w:p>
        </w:tc>
      </w:tr>
      <w:tr w:rsidR="005B2A65" w:rsidRPr="00816749" w14:paraId="44CA2B67" w14:textId="77777777" w:rsidTr="00135007">
        <w:tblPrEx>
          <w:tblCellMar>
            <w:top w:w="0" w:type="dxa"/>
            <w:bottom w:w="0" w:type="dxa"/>
          </w:tblCellMar>
        </w:tblPrEx>
        <w:tc>
          <w:tcPr>
            <w:tcW w:w="800" w:type="dxa"/>
            <w:shd w:val="solid" w:color="FFFFFF" w:fill="auto"/>
          </w:tcPr>
          <w:p w14:paraId="69DB017B" w14:textId="77777777" w:rsidR="005B2A65" w:rsidRDefault="005B2A65" w:rsidP="005B2A65">
            <w:pPr>
              <w:pStyle w:val="TAC"/>
              <w:rPr>
                <w:sz w:val="16"/>
                <w:szCs w:val="16"/>
              </w:rPr>
            </w:pPr>
            <w:r>
              <w:rPr>
                <w:sz w:val="16"/>
                <w:szCs w:val="16"/>
              </w:rPr>
              <w:t>2022-12</w:t>
            </w:r>
          </w:p>
        </w:tc>
        <w:tc>
          <w:tcPr>
            <w:tcW w:w="800" w:type="dxa"/>
            <w:shd w:val="solid" w:color="FFFFFF" w:fill="auto"/>
          </w:tcPr>
          <w:p w14:paraId="11D4B70F" w14:textId="77777777" w:rsidR="005B2A65" w:rsidRDefault="005B2A65" w:rsidP="005B2A65">
            <w:pPr>
              <w:pStyle w:val="TAL"/>
              <w:jc w:val="center"/>
              <w:rPr>
                <w:sz w:val="16"/>
                <w:szCs w:val="16"/>
              </w:rPr>
            </w:pPr>
            <w:r>
              <w:rPr>
                <w:sz w:val="16"/>
                <w:szCs w:val="16"/>
              </w:rPr>
              <w:t>SA#98e</w:t>
            </w:r>
          </w:p>
        </w:tc>
        <w:tc>
          <w:tcPr>
            <w:tcW w:w="1094" w:type="dxa"/>
            <w:shd w:val="solid" w:color="FFFFFF" w:fill="auto"/>
          </w:tcPr>
          <w:p w14:paraId="287F7917" w14:textId="77777777" w:rsidR="005B2A65" w:rsidRDefault="005B2A65" w:rsidP="005B2A65">
            <w:pPr>
              <w:pStyle w:val="TAL"/>
              <w:jc w:val="center"/>
              <w:rPr>
                <w:sz w:val="16"/>
                <w:szCs w:val="16"/>
              </w:rPr>
            </w:pPr>
            <w:r>
              <w:rPr>
                <w:sz w:val="16"/>
                <w:szCs w:val="16"/>
              </w:rPr>
              <w:t>SP-221151</w:t>
            </w:r>
          </w:p>
        </w:tc>
        <w:tc>
          <w:tcPr>
            <w:tcW w:w="567" w:type="dxa"/>
            <w:shd w:val="solid" w:color="FFFFFF" w:fill="auto"/>
          </w:tcPr>
          <w:p w14:paraId="3D553B80" w14:textId="77777777" w:rsidR="005B2A65" w:rsidRDefault="005B2A65" w:rsidP="005B2A65">
            <w:pPr>
              <w:pStyle w:val="TAL"/>
              <w:rPr>
                <w:sz w:val="16"/>
                <w:szCs w:val="16"/>
              </w:rPr>
            </w:pPr>
            <w:r>
              <w:rPr>
                <w:sz w:val="16"/>
                <w:szCs w:val="16"/>
              </w:rPr>
              <w:t>0201</w:t>
            </w:r>
          </w:p>
        </w:tc>
        <w:tc>
          <w:tcPr>
            <w:tcW w:w="425" w:type="dxa"/>
            <w:shd w:val="solid" w:color="FFFFFF" w:fill="auto"/>
          </w:tcPr>
          <w:p w14:paraId="09D876AB" w14:textId="77777777" w:rsidR="005B2A65" w:rsidRDefault="005B2A65" w:rsidP="005B2A65">
            <w:pPr>
              <w:pStyle w:val="TAL"/>
              <w:jc w:val="center"/>
              <w:rPr>
                <w:sz w:val="16"/>
                <w:szCs w:val="16"/>
              </w:rPr>
            </w:pPr>
            <w:r>
              <w:rPr>
                <w:sz w:val="16"/>
                <w:szCs w:val="16"/>
              </w:rPr>
              <w:t>-</w:t>
            </w:r>
          </w:p>
        </w:tc>
        <w:tc>
          <w:tcPr>
            <w:tcW w:w="425" w:type="dxa"/>
            <w:shd w:val="solid" w:color="FFFFFF" w:fill="auto"/>
          </w:tcPr>
          <w:p w14:paraId="504D3771" w14:textId="77777777" w:rsidR="005B2A65" w:rsidRDefault="005B2A65" w:rsidP="005B2A65">
            <w:pPr>
              <w:pStyle w:val="TAL"/>
              <w:jc w:val="center"/>
              <w:rPr>
                <w:sz w:val="16"/>
                <w:szCs w:val="16"/>
              </w:rPr>
            </w:pPr>
            <w:r>
              <w:rPr>
                <w:sz w:val="16"/>
                <w:szCs w:val="16"/>
              </w:rPr>
              <w:t>A</w:t>
            </w:r>
          </w:p>
        </w:tc>
        <w:tc>
          <w:tcPr>
            <w:tcW w:w="4820" w:type="dxa"/>
            <w:shd w:val="solid" w:color="FFFFFF" w:fill="auto"/>
          </w:tcPr>
          <w:p w14:paraId="3D54C22B" w14:textId="77777777" w:rsidR="005B2A65" w:rsidRDefault="005B2A65" w:rsidP="005B2A65">
            <w:pPr>
              <w:pStyle w:val="TAL"/>
              <w:rPr>
                <w:sz w:val="16"/>
                <w:szCs w:val="16"/>
              </w:rPr>
            </w:pPr>
            <w:r>
              <w:rPr>
                <w:sz w:val="16"/>
                <w:szCs w:val="16"/>
              </w:rPr>
              <w:t>[eMCSec] Incorrect reference (Mirror)</w:t>
            </w:r>
          </w:p>
        </w:tc>
        <w:tc>
          <w:tcPr>
            <w:tcW w:w="708" w:type="dxa"/>
            <w:shd w:val="solid" w:color="FFFFFF" w:fill="auto"/>
          </w:tcPr>
          <w:p w14:paraId="77A9B679" w14:textId="77777777" w:rsidR="005B2A65" w:rsidRDefault="005B2A65" w:rsidP="005B2A65">
            <w:pPr>
              <w:pStyle w:val="TAC"/>
              <w:rPr>
                <w:sz w:val="16"/>
                <w:szCs w:val="16"/>
                <w:lang w:val="fr-FR"/>
              </w:rPr>
            </w:pPr>
            <w:r>
              <w:rPr>
                <w:sz w:val="16"/>
                <w:szCs w:val="16"/>
                <w:lang w:val="fr-FR"/>
              </w:rPr>
              <w:t>15.13.0</w:t>
            </w:r>
          </w:p>
        </w:tc>
      </w:tr>
      <w:tr w:rsidR="00795B90" w:rsidRPr="00795B90" w14:paraId="43ACDCCE" w14:textId="77777777" w:rsidTr="00135007">
        <w:tblPrEx>
          <w:tblCellMar>
            <w:top w:w="0" w:type="dxa"/>
            <w:bottom w:w="0" w:type="dxa"/>
          </w:tblCellMar>
        </w:tblPrEx>
        <w:trPr>
          <w:ins w:id="497" w:author="33.180_CR0230_(Rel-15)_MCSec" w:date="2026-01-07T14:32:00Z"/>
        </w:trPr>
        <w:tc>
          <w:tcPr>
            <w:tcW w:w="800" w:type="dxa"/>
            <w:shd w:val="solid" w:color="FFFFFF" w:fill="auto"/>
          </w:tcPr>
          <w:p w14:paraId="1AEFFA8B" w14:textId="77777777" w:rsidR="00795B90" w:rsidRDefault="00795B90" w:rsidP="005B2A65">
            <w:pPr>
              <w:pStyle w:val="TAC"/>
              <w:rPr>
                <w:ins w:id="498" w:author="33.180_CR0230_(Rel-15)_MCSec" w:date="2026-01-07T14:32:00Z"/>
                <w:sz w:val="16"/>
                <w:szCs w:val="16"/>
              </w:rPr>
            </w:pPr>
            <w:ins w:id="499" w:author="33.180_CR0230_(Rel-15)_MCSec" w:date="2026-01-07T14:32:00Z">
              <w:r>
                <w:rPr>
                  <w:sz w:val="16"/>
                  <w:szCs w:val="16"/>
                </w:rPr>
                <w:t>2026-01</w:t>
              </w:r>
            </w:ins>
          </w:p>
        </w:tc>
        <w:tc>
          <w:tcPr>
            <w:tcW w:w="800" w:type="dxa"/>
            <w:shd w:val="solid" w:color="FFFFFF" w:fill="auto"/>
          </w:tcPr>
          <w:p w14:paraId="036B5E19" w14:textId="77777777" w:rsidR="00795B90" w:rsidRDefault="00795B90" w:rsidP="005B2A65">
            <w:pPr>
              <w:pStyle w:val="TAL"/>
              <w:jc w:val="center"/>
              <w:rPr>
                <w:ins w:id="500" w:author="33.180_CR0230_(Rel-15)_MCSec" w:date="2026-01-07T14:32:00Z"/>
                <w:sz w:val="16"/>
                <w:szCs w:val="16"/>
              </w:rPr>
            </w:pPr>
            <w:ins w:id="501" w:author="33.180_CR0230_(Rel-15)_MCSec" w:date="2026-01-07T14:32:00Z">
              <w:r>
                <w:rPr>
                  <w:sz w:val="16"/>
                  <w:szCs w:val="16"/>
                </w:rPr>
                <w:t>SA#110</w:t>
              </w:r>
            </w:ins>
          </w:p>
        </w:tc>
        <w:tc>
          <w:tcPr>
            <w:tcW w:w="1094" w:type="dxa"/>
            <w:shd w:val="solid" w:color="FFFFFF" w:fill="auto"/>
          </w:tcPr>
          <w:p w14:paraId="49059004" w14:textId="77777777" w:rsidR="00795B90" w:rsidRDefault="00795B90" w:rsidP="005B2A65">
            <w:pPr>
              <w:pStyle w:val="TAL"/>
              <w:jc w:val="center"/>
              <w:rPr>
                <w:ins w:id="502" w:author="33.180_CR0230_(Rel-15)_MCSec" w:date="2026-01-07T14:32:00Z"/>
                <w:sz w:val="16"/>
                <w:szCs w:val="16"/>
              </w:rPr>
            </w:pPr>
            <w:ins w:id="503" w:author="33.180_CR0230_(Rel-15)_MCSec" w:date="2026-01-07T14:33:00Z">
              <w:r>
                <w:rPr>
                  <w:sz w:val="16"/>
                  <w:szCs w:val="16"/>
                </w:rPr>
                <w:t>SP-251524</w:t>
              </w:r>
            </w:ins>
          </w:p>
        </w:tc>
        <w:tc>
          <w:tcPr>
            <w:tcW w:w="567" w:type="dxa"/>
            <w:shd w:val="solid" w:color="FFFFFF" w:fill="auto"/>
          </w:tcPr>
          <w:p w14:paraId="7572C65C" w14:textId="77777777" w:rsidR="00795B90" w:rsidRDefault="00795B90" w:rsidP="005B2A65">
            <w:pPr>
              <w:pStyle w:val="TAL"/>
              <w:rPr>
                <w:ins w:id="504" w:author="33.180_CR0230_(Rel-15)_MCSec" w:date="2026-01-07T14:32:00Z"/>
                <w:sz w:val="16"/>
                <w:szCs w:val="16"/>
              </w:rPr>
            </w:pPr>
            <w:ins w:id="505" w:author="33.180_CR0230_(Rel-15)_MCSec" w:date="2026-01-07T14:33:00Z">
              <w:r>
                <w:rPr>
                  <w:sz w:val="16"/>
                  <w:szCs w:val="16"/>
                </w:rPr>
                <w:t>0230</w:t>
              </w:r>
            </w:ins>
          </w:p>
        </w:tc>
        <w:tc>
          <w:tcPr>
            <w:tcW w:w="425" w:type="dxa"/>
            <w:shd w:val="solid" w:color="FFFFFF" w:fill="auto"/>
          </w:tcPr>
          <w:p w14:paraId="4F30C09D" w14:textId="77777777" w:rsidR="00795B90" w:rsidRDefault="00795B90" w:rsidP="005B2A65">
            <w:pPr>
              <w:pStyle w:val="TAL"/>
              <w:jc w:val="center"/>
              <w:rPr>
                <w:ins w:id="506" w:author="33.180_CR0230_(Rel-15)_MCSec" w:date="2026-01-07T14:32:00Z"/>
                <w:sz w:val="16"/>
                <w:szCs w:val="16"/>
              </w:rPr>
            </w:pPr>
            <w:ins w:id="507" w:author="33.180_CR0230_(Rel-15)_MCSec" w:date="2026-01-07T14:33:00Z">
              <w:r>
                <w:rPr>
                  <w:sz w:val="16"/>
                  <w:szCs w:val="16"/>
                </w:rPr>
                <w:t>-</w:t>
              </w:r>
            </w:ins>
          </w:p>
        </w:tc>
        <w:tc>
          <w:tcPr>
            <w:tcW w:w="425" w:type="dxa"/>
            <w:shd w:val="solid" w:color="FFFFFF" w:fill="auto"/>
          </w:tcPr>
          <w:p w14:paraId="1C5A375B" w14:textId="77777777" w:rsidR="00795B90" w:rsidRDefault="00795B90" w:rsidP="005B2A65">
            <w:pPr>
              <w:pStyle w:val="TAL"/>
              <w:jc w:val="center"/>
              <w:rPr>
                <w:ins w:id="508" w:author="33.180_CR0230_(Rel-15)_MCSec" w:date="2026-01-07T14:32:00Z"/>
                <w:sz w:val="16"/>
                <w:szCs w:val="16"/>
              </w:rPr>
            </w:pPr>
            <w:ins w:id="509" w:author="33.180_CR0230_(Rel-15)_MCSec" w:date="2026-01-07T14:33:00Z">
              <w:r>
                <w:rPr>
                  <w:sz w:val="16"/>
                  <w:szCs w:val="16"/>
                </w:rPr>
                <w:t>A</w:t>
              </w:r>
            </w:ins>
          </w:p>
        </w:tc>
        <w:tc>
          <w:tcPr>
            <w:tcW w:w="4820" w:type="dxa"/>
            <w:shd w:val="solid" w:color="FFFFFF" w:fill="auto"/>
          </w:tcPr>
          <w:p w14:paraId="4C0A5C40" w14:textId="77777777" w:rsidR="00795B90" w:rsidRDefault="00795B90" w:rsidP="005B2A65">
            <w:pPr>
              <w:pStyle w:val="TAL"/>
              <w:rPr>
                <w:ins w:id="510" w:author="33.180_CR0230_(Rel-15)_MCSec" w:date="2026-01-07T14:32:00Z"/>
                <w:sz w:val="16"/>
                <w:szCs w:val="16"/>
              </w:rPr>
            </w:pPr>
            <w:ins w:id="511" w:author="33.180_CR0230_(Rel-15)_MCSec" w:date="2026-01-07T14:33:00Z">
              <w:r w:rsidRPr="00795B90">
                <w:rPr>
                  <w:sz w:val="16"/>
                  <w:szCs w:val="16"/>
                </w:rPr>
                <w:t xml:space="preserve">[33.180] </w:t>
              </w:r>
              <w:r w:rsidRPr="00795B90">
                <w:rPr>
                  <w:sz w:val="16"/>
                  <w:szCs w:val="16"/>
                </w:rPr>
                <w:fldChar w:fldCharType="begin"/>
              </w:r>
              <w:r w:rsidRPr="00795B90">
                <w:rPr>
                  <w:sz w:val="16"/>
                  <w:szCs w:val="16"/>
                </w:rPr>
                <w:instrText xml:space="preserve"> DOCPROPERTY  CrTitle  \* MERGEFORMAT </w:instrText>
              </w:r>
              <w:r w:rsidRPr="00795B90">
                <w:rPr>
                  <w:sz w:val="16"/>
                  <w:szCs w:val="16"/>
                </w:rPr>
                <w:fldChar w:fldCharType="separate"/>
              </w:r>
              <w:r w:rsidRPr="00795B90">
                <w:rPr>
                  <w:sz w:val="16"/>
                  <w:szCs w:val="16"/>
                </w:rPr>
                <w:t>Error in message structure</w:t>
              </w:r>
              <w:r w:rsidRPr="00795B90">
                <w:rPr>
                  <w:sz w:val="16"/>
                  <w:szCs w:val="16"/>
                </w:rPr>
                <w:fldChar w:fldCharType="end"/>
              </w:r>
              <w:r w:rsidRPr="00795B90">
                <w:rPr>
                  <w:sz w:val="16"/>
                  <w:szCs w:val="16"/>
                </w:rPr>
                <w:t xml:space="preserve"> (R15 mirror)</w:t>
              </w:r>
            </w:ins>
          </w:p>
        </w:tc>
        <w:tc>
          <w:tcPr>
            <w:tcW w:w="708" w:type="dxa"/>
            <w:shd w:val="solid" w:color="FFFFFF" w:fill="auto"/>
          </w:tcPr>
          <w:p w14:paraId="4481D3F3" w14:textId="77777777" w:rsidR="00795B90" w:rsidRPr="00795B90" w:rsidRDefault="00795B90" w:rsidP="005B2A65">
            <w:pPr>
              <w:pStyle w:val="TAC"/>
              <w:rPr>
                <w:ins w:id="512" w:author="33.180_CR0230_(Rel-15)_MCSec" w:date="2026-01-07T14:32:00Z"/>
                <w:sz w:val="16"/>
                <w:szCs w:val="16"/>
              </w:rPr>
            </w:pPr>
            <w:ins w:id="513" w:author="33.180_CR0230_(Rel-15)_MCSec" w:date="2026-01-07T14:33:00Z">
              <w:r>
                <w:rPr>
                  <w:sz w:val="16"/>
                  <w:szCs w:val="16"/>
                </w:rPr>
                <w:t>15.14.0</w:t>
              </w:r>
            </w:ins>
          </w:p>
        </w:tc>
      </w:tr>
    </w:tbl>
    <w:p w14:paraId="599FA845" w14:textId="77777777" w:rsidR="00F34403" w:rsidRPr="00795B90" w:rsidRDefault="00F34403"/>
    <w:p w14:paraId="5D074C4F" w14:textId="77777777" w:rsidR="00DF6E54" w:rsidRPr="00795B90" w:rsidRDefault="00DF6E54"/>
    <w:sectPr w:rsidR="00DF6E54" w:rsidRPr="00795B90">
      <w:headerReference w:type="default" r:id="rId178"/>
      <w:footerReference w:type="default" r:id="rId179"/>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468BE6" w14:textId="77777777" w:rsidR="00117F6B" w:rsidRDefault="00117F6B">
      <w:r>
        <w:separator/>
      </w:r>
    </w:p>
  </w:endnote>
  <w:endnote w:type="continuationSeparator" w:id="0">
    <w:p w14:paraId="55641449" w14:textId="77777777" w:rsidR="00117F6B" w:rsidRDefault="00117F6B">
      <w:r>
        <w:continuationSeparator/>
      </w:r>
    </w:p>
  </w:endnote>
  <w:endnote w:type="continuationNotice" w:id="1">
    <w:p w14:paraId="573A9843" w14:textId="77777777" w:rsidR="00117F6B" w:rsidRDefault="00117F6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eXGyreHeros-Regular">
    <w:altName w:val="Calibri"/>
    <w:panose1 w:val="00000000000000000000"/>
    <w:charset w:val="00"/>
    <w:family w:val="auto"/>
    <w:notTrueType/>
    <w:pitch w:val="default"/>
    <w:sig w:usb0="00000003" w:usb1="00000000" w:usb2="00000000" w:usb3="00000000" w:csb0="00000001" w:csb1="00000000"/>
  </w:font>
  <w:font w:name="Questrial">
    <w:charset w:val="00"/>
    <w:family w:val="auto"/>
    <w:pitch w:val="variable"/>
    <w:sig w:usb0="E00002FF" w:usb1="4000201F" w:usb2="08000029" w:usb3="00000000" w:csb0="0000019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2EA6E" w14:textId="77777777" w:rsidR="00383495" w:rsidRDefault="003834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91B2C" w14:textId="77777777" w:rsidR="00117F6B" w:rsidRDefault="00117F6B">
      <w:r>
        <w:separator/>
      </w:r>
    </w:p>
  </w:footnote>
  <w:footnote w:type="continuationSeparator" w:id="0">
    <w:p w14:paraId="40639321" w14:textId="77777777" w:rsidR="00117F6B" w:rsidRDefault="00117F6B">
      <w:r>
        <w:continuationSeparator/>
      </w:r>
    </w:p>
  </w:footnote>
  <w:footnote w:type="continuationNotice" w:id="1">
    <w:p w14:paraId="558A38FE" w14:textId="77777777" w:rsidR="00117F6B" w:rsidRDefault="00117F6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3C9C9" w14:textId="77777777" w:rsidR="00383495" w:rsidRDefault="003834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60DF5">
      <w:rPr>
        <w:rFonts w:ascii="Arial" w:hAnsi="Arial" w:cs="Arial"/>
        <w:b/>
        <w:noProof/>
        <w:sz w:val="18"/>
        <w:szCs w:val="18"/>
      </w:rPr>
      <w:t>3GPP TS 33.180 V15.1314.0 (20222026-1201)</w:t>
    </w:r>
    <w:r>
      <w:rPr>
        <w:rFonts w:ascii="Arial" w:hAnsi="Arial" w:cs="Arial"/>
        <w:b/>
        <w:sz w:val="18"/>
        <w:szCs w:val="18"/>
      </w:rPr>
      <w:fldChar w:fldCharType="end"/>
    </w:r>
  </w:p>
  <w:p w14:paraId="6970F936" w14:textId="77777777" w:rsidR="00383495" w:rsidRDefault="003834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16</w:t>
    </w:r>
    <w:r>
      <w:rPr>
        <w:rFonts w:ascii="Arial" w:hAnsi="Arial" w:cs="Arial"/>
        <w:b/>
        <w:sz w:val="18"/>
        <w:szCs w:val="18"/>
      </w:rPr>
      <w:fldChar w:fldCharType="end"/>
    </w:r>
  </w:p>
  <w:p w14:paraId="2E157A9D" w14:textId="77777777" w:rsidR="00383495" w:rsidRDefault="003834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60DF5">
      <w:rPr>
        <w:rFonts w:ascii="Arial" w:hAnsi="Arial" w:cs="Arial"/>
        <w:b/>
        <w:noProof/>
        <w:sz w:val="18"/>
        <w:szCs w:val="18"/>
      </w:rPr>
      <w:t>Release 15</w:t>
    </w:r>
    <w:r>
      <w:rPr>
        <w:rFonts w:ascii="Arial" w:hAnsi="Arial" w:cs="Arial"/>
        <w:b/>
        <w:sz w:val="18"/>
        <w:szCs w:val="18"/>
      </w:rPr>
      <w:fldChar w:fldCharType="end"/>
    </w:r>
  </w:p>
  <w:p w14:paraId="090DA564" w14:textId="77777777" w:rsidR="00383495" w:rsidRDefault="003834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10AAB5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1DA997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8BE3CC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15395DB9"/>
    <w:multiLevelType w:val="hybridMultilevel"/>
    <w:tmpl w:val="88F48C7A"/>
    <w:lvl w:ilvl="0" w:tplc="39BE7976">
      <w:start w:val="4"/>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4ED503C4"/>
    <w:multiLevelType w:val="hybridMultilevel"/>
    <w:tmpl w:val="5B02C7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54706"/>
    <w:multiLevelType w:val="hybridMultilevel"/>
    <w:tmpl w:val="92425EC4"/>
    <w:lvl w:ilvl="0" w:tplc="404CF452">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5" w15:restartNumberingAfterBreak="0">
    <w:nsid w:val="5F1B5169"/>
    <w:multiLevelType w:val="hybridMultilevel"/>
    <w:tmpl w:val="F5A69978"/>
    <w:lvl w:ilvl="0" w:tplc="735E69DE">
      <w:start w:val="128"/>
      <w:numFmt w:val="bullet"/>
      <w:lvlText w:val="-"/>
      <w:lvlJc w:val="left"/>
      <w:pPr>
        <w:ind w:left="360" w:hanging="360"/>
      </w:pPr>
      <w:rPr>
        <w:rFonts w:ascii="Times New Roman" w:eastAsia="Times New Roman"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7D130574"/>
    <w:multiLevelType w:val="hybridMultilevel"/>
    <w:tmpl w:val="A38A7C96"/>
    <w:lvl w:ilvl="0" w:tplc="3C62C58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938202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07556593">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407917757">
    <w:abstractNumId w:val="11"/>
  </w:num>
  <w:num w:numId="4" w16cid:durableId="1759911122">
    <w:abstractNumId w:val="12"/>
  </w:num>
  <w:num w:numId="5" w16cid:durableId="1680540066">
    <w:abstractNumId w:val="16"/>
  </w:num>
  <w:num w:numId="6" w16cid:durableId="1261912735">
    <w:abstractNumId w:val="9"/>
  </w:num>
  <w:num w:numId="7" w16cid:durableId="244531052">
    <w:abstractNumId w:val="7"/>
  </w:num>
  <w:num w:numId="8" w16cid:durableId="1630161107">
    <w:abstractNumId w:val="6"/>
  </w:num>
  <w:num w:numId="9" w16cid:durableId="123155183">
    <w:abstractNumId w:val="5"/>
  </w:num>
  <w:num w:numId="10" w16cid:durableId="1171750851">
    <w:abstractNumId w:val="4"/>
  </w:num>
  <w:num w:numId="11" w16cid:durableId="731582824">
    <w:abstractNumId w:val="8"/>
  </w:num>
  <w:num w:numId="12" w16cid:durableId="1734739457">
    <w:abstractNumId w:val="3"/>
  </w:num>
  <w:num w:numId="13" w16cid:durableId="79110787">
    <w:abstractNumId w:val="15"/>
  </w:num>
  <w:num w:numId="14" w16cid:durableId="1108044079">
    <w:abstractNumId w:val="13"/>
  </w:num>
  <w:num w:numId="15" w16cid:durableId="182546696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5239028">
    <w:abstractNumId w:val="2"/>
  </w:num>
  <w:num w:numId="17" w16cid:durableId="909776426">
    <w:abstractNumId w:val="1"/>
  </w:num>
  <w:num w:numId="18" w16cid:durableId="20740410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5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alignTablesRowByRow/>
    <w:doNotUseHTMLParagraphAutoSpacing/>
    <w:doNotBreakWrappedTables/>
    <w:doNotSnapToGridInCell/>
    <w:selectFldWithFirstOrLastChar/>
    <w:doNotWrapTextWithPunct/>
    <w:doNotUseEastAsianBreak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4796"/>
    <w:rsid w:val="0001316B"/>
    <w:rsid w:val="00020802"/>
    <w:rsid w:val="000219BB"/>
    <w:rsid w:val="000237A6"/>
    <w:rsid w:val="00023AA8"/>
    <w:rsid w:val="00030217"/>
    <w:rsid w:val="0003184A"/>
    <w:rsid w:val="00032F33"/>
    <w:rsid w:val="00033397"/>
    <w:rsid w:val="00036EFD"/>
    <w:rsid w:val="000375E1"/>
    <w:rsid w:val="00040095"/>
    <w:rsid w:val="000410E4"/>
    <w:rsid w:val="00044225"/>
    <w:rsid w:val="00046785"/>
    <w:rsid w:val="00063860"/>
    <w:rsid w:val="0006631A"/>
    <w:rsid w:val="0007398F"/>
    <w:rsid w:val="00074FD3"/>
    <w:rsid w:val="00076B99"/>
    <w:rsid w:val="00080512"/>
    <w:rsid w:val="00090B96"/>
    <w:rsid w:val="0009514B"/>
    <w:rsid w:val="00096351"/>
    <w:rsid w:val="00096CC0"/>
    <w:rsid w:val="00097C70"/>
    <w:rsid w:val="000A0D73"/>
    <w:rsid w:val="000A35ED"/>
    <w:rsid w:val="000A78E3"/>
    <w:rsid w:val="000B0DA3"/>
    <w:rsid w:val="000B292F"/>
    <w:rsid w:val="000C3501"/>
    <w:rsid w:val="000C70AA"/>
    <w:rsid w:val="000D1EAA"/>
    <w:rsid w:val="000D58AB"/>
    <w:rsid w:val="000E1047"/>
    <w:rsid w:val="000E138C"/>
    <w:rsid w:val="000E170B"/>
    <w:rsid w:val="000E6B98"/>
    <w:rsid w:val="000F70E6"/>
    <w:rsid w:val="001029A2"/>
    <w:rsid w:val="00102AB6"/>
    <w:rsid w:val="001049B7"/>
    <w:rsid w:val="001103C9"/>
    <w:rsid w:val="00111BD1"/>
    <w:rsid w:val="00117F6B"/>
    <w:rsid w:val="00120640"/>
    <w:rsid w:val="00121AD1"/>
    <w:rsid w:val="00127D8B"/>
    <w:rsid w:val="00133052"/>
    <w:rsid w:val="00135007"/>
    <w:rsid w:val="001359A7"/>
    <w:rsid w:val="00136C73"/>
    <w:rsid w:val="00143EA4"/>
    <w:rsid w:val="00145493"/>
    <w:rsid w:val="00164D21"/>
    <w:rsid w:val="00165329"/>
    <w:rsid w:val="001716B6"/>
    <w:rsid w:val="00175BC8"/>
    <w:rsid w:val="0018044E"/>
    <w:rsid w:val="00185186"/>
    <w:rsid w:val="0019129F"/>
    <w:rsid w:val="001922A6"/>
    <w:rsid w:val="0019382C"/>
    <w:rsid w:val="001973FC"/>
    <w:rsid w:val="001A5D1F"/>
    <w:rsid w:val="001A7A76"/>
    <w:rsid w:val="001B54DF"/>
    <w:rsid w:val="001B5FAE"/>
    <w:rsid w:val="001B654E"/>
    <w:rsid w:val="001C3113"/>
    <w:rsid w:val="001C62F5"/>
    <w:rsid w:val="001C72F3"/>
    <w:rsid w:val="001E0952"/>
    <w:rsid w:val="001E383D"/>
    <w:rsid w:val="001F168B"/>
    <w:rsid w:val="001F1E9F"/>
    <w:rsid w:val="001F28F3"/>
    <w:rsid w:val="001F3DDE"/>
    <w:rsid w:val="001F5884"/>
    <w:rsid w:val="001F6786"/>
    <w:rsid w:val="001F7A56"/>
    <w:rsid w:val="002007A4"/>
    <w:rsid w:val="002010D8"/>
    <w:rsid w:val="00202FEF"/>
    <w:rsid w:val="002071BE"/>
    <w:rsid w:val="002222A1"/>
    <w:rsid w:val="0022467A"/>
    <w:rsid w:val="00224E03"/>
    <w:rsid w:val="00225260"/>
    <w:rsid w:val="00230DCB"/>
    <w:rsid w:val="00235643"/>
    <w:rsid w:val="00242B04"/>
    <w:rsid w:val="002467FE"/>
    <w:rsid w:val="0025024B"/>
    <w:rsid w:val="002509D2"/>
    <w:rsid w:val="0025409F"/>
    <w:rsid w:val="00260994"/>
    <w:rsid w:val="00261221"/>
    <w:rsid w:val="00262106"/>
    <w:rsid w:val="00265201"/>
    <w:rsid w:val="00265CC0"/>
    <w:rsid w:val="00272461"/>
    <w:rsid w:val="002733EF"/>
    <w:rsid w:val="002735F3"/>
    <w:rsid w:val="00273886"/>
    <w:rsid w:val="002762C8"/>
    <w:rsid w:val="0027738D"/>
    <w:rsid w:val="002871C4"/>
    <w:rsid w:val="00287571"/>
    <w:rsid w:val="002935F0"/>
    <w:rsid w:val="00295496"/>
    <w:rsid w:val="00295C64"/>
    <w:rsid w:val="002972D9"/>
    <w:rsid w:val="002A6A29"/>
    <w:rsid w:val="002A72DA"/>
    <w:rsid w:val="002B0FE7"/>
    <w:rsid w:val="002B69A3"/>
    <w:rsid w:val="002C2A28"/>
    <w:rsid w:val="002C4DDF"/>
    <w:rsid w:val="002C638B"/>
    <w:rsid w:val="002D37C2"/>
    <w:rsid w:val="002D44BC"/>
    <w:rsid w:val="002D68B9"/>
    <w:rsid w:val="002E257C"/>
    <w:rsid w:val="002F395E"/>
    <w:rsid w:val="002F54C0"/>
    <w:rsid w:val="00310992"/>
    <w:rsid w:val="00312AA4"/>
    <w:rsid w:val="00316488"/>
    <w:rsid w:val="003172DC"/>
    <w:rsid w:val="003221A8"/>
    <w:rsid w:val="003248FD"/>
    <w:rsid w:val="003323C6"/>
    <w:rsid w:val="00334B4F"/>
    <w:rsid w:val="00335F88"/>
    <w:rsid w:val="00336ED6"/>
    <w:rsid w:val="003400C1"/>
    <w:rsid w:val="00353470"/>
    <w:rsid w:val="0035462D"/>
    <w:rsid w:val="00363AD2"/>
    <w:rsid w:val="00365896"/>
    <w:rsid w:val="0037192F"/>
    <w:rsid w:val="00374E4C"/>
    <w:rsid w:val="003803F1"/>
    <w:rsid w:val="00380B13"/>
    <w:rsid w:val="00383495"/>
    <w:rsid w:val="00386C53"/>
    <w:rsid w:val="003875B2"/>
    <w:rsid w:val="0039316A"/>
    <w:rsid w:val="0039432A"/>
    <w:rsid w:val="003A5360"/>
    <w:rsid w:val="003B2835"/>
    <w:rsid w:val="003B3A39"/>
    <w:rsid w:val="003C2A03"/>
    <w:rsid w:val="003C7E31"/>
    <w:rsid w:val="003D6EF7"/>
    <w:rsid w:val="003F1548"/>
    <w:rsid w:val="003F2502"/>
    <w:rsid w:val="003F7259"/>
    <w:rsid w:val="004012A8"/>
    <w:rsid w:val="0040584D"/>
    <w:rsid w:val="0040632D"/>
    <w:rsid w:val="004118A1"/>
    <w:rsid w:val="004154D9"/>
    <w:rsid w:val="00416FE1"/>
    <w:rsid w:val="00420109"/>
    <w:rsid w:val="00431BD1"/>
    <w:rsid w:val="00440FBF"/>
    <w:rsid w:val="00443E22"/>
    <w:rsid w:val="0045076B"/>
    <w:rsid w:val="00460B25"/>
    <w:rsid w:val="00460E11"/>
    <w:rsid w:val="00461A01"/>
    <w:rsid w:val="00461AC7"/>
    <w:rsid w:val="0046530E"/>
    <w:rsid w:val="004657E1"/>
    <w:rsid w:val="00471447"/>
    <w:rsid w:val="00471D33"/>
    <w:rsid w:val="004745A3"/>
    <w:rsid w:val="00480E14"/>
    <w:rsid w:val="00483D7F"/>
    <w:rsid w:val="00484C49"/>
    <w:rsid w:val="00487527"/>
    <w:rsid w:val="00487C7B"/>
    <w:rsid w:val="00490253"/>
    <w:rsid w:val="00497152"/>
    <w:rsid w:val="004A1F45"/>
    <w:rsid w:val="004A47F9"/>
    <w:rsid w:val="004B1601"/>
    <w:rsid w:val="004B2B2E"/>
    <w:rsid w:val="004B3540"/>
    <w:rsid w:val="004C26EC"/>
    <w:rsid w:val="004C5B8F"/>
    <w:rsid w:val="004C62A3"/>
    <w:rsid w:val="004D3578"/>
    <w:rsid w:val="004D3E6A"/>
    <w:rsid w:val="004D51AD"/>
    <w:rsid w:val="004E01DB"/>
    <w:rsid w:val="004E213A"/>
    <w:rsid w:val="004E40CB"/>
    <w:rsid w:val="004E642A"/>
    <w:rsid w:val="004E6655"/>
    <w:rsid w:val="004F0115"/>
    <w:rsid w:val="004F18CE"/>
    <w:rsid w:val="004F2AA2"/>
    <w:rsid w:val="00505BFF"/>
    <w:rsid w:val="005064CE"/>
    <w:rsid w:val="00521042"/>
    <w:rsid w:val="005214A8"/>
    <w:rsid w:val="0052169D"/>
    <w:rsid w:val="00523584"/>
    <w:rsid w:val="00526566"/>
    <w:rsid w:val="00534B39"/>
    <w:rsid w:val="00540B0C"/>
    <w:rsid w:val="00540F6D"/>
    <w:rsid w:val="0054165C"/>
    <w:rsid w:val="0054291A"/>
    <w:rsid w:val="0054363C"/>
    <w:rsid w:val="00543E6C"/>
    <w:rsid w:val="0054451C"/>
    <w:rsid w:val="00552DE4"/>
    <w:rsid w:val="00557CDD"/>
    <w:rsid w:val="00562BB7"/>
    <w:rsid w:val="00565087"/>
    <w:rsid w:val="005733BB"/>
    <w:rsid w:val="0057373F"/>
    <w:rsid w:val="005738B7"/>
    <w:rsid w:val="00583F1B"/>
    <w:rsid w:val="005848F7"/>
    <w:rsid w:val="00587FF2"/>
    <w:rsid w:val="0059041C"/>
    <w:rsid w:val="00593D26"/>
    <w:rsid w:val="005961D7"/>
    <w:rsid w:val="005B2A65"/>
    <w:rsid w:val="005B3D80"/>
    <w:rsid w:val="005B553A"/>
    <w:rsid w:val="005C3DF1"/>
    <w:rsid w:val="005D2383"/>
    <w:rsid w:val="005D2DB6"/>
    <w:rsid w:val="005D3CBB"/>
    <w:rsid w:val="005E27E6"/>
    <w:rsid w:val="005E3146"/>
    <w:rsid w:val="005E48F4"/>
    <w:rsid w:val="005F01CC"/>
    <w:rsid w:val="005F23A1"/>
    <w:rsid w:val="005F382D"/>
    <w:rsid w:val="005F4E55"/>
    <w:rsid w:val="005F5E95"/>
    <w:rsid w:val="005F789A"/>
    <w:rsid w:val="006043D8"/>
    <w:rsid w:val="00620472"/>
    <w:rsid w:val="00625183"/>
    <w:rsid w:val="00627C2F"/>
    <w:rsid w:val="00637069"/>
    <w:rsid w:val="006402D0"/>
    <w:rsid w:val="0065198D"/>
    <w:rsid w:val="0065707E"/>
    <w:rsid w:val="006606D9"/>
    <w:rsid w:val="00667224"/>
    <w:rsid w:val="00670859"/>
    <w:rsid w:val="00674039"/>
    <w:rsid w:val="006824D2"/>
    <w:rsid w:val="00691BBD"/>
    <w:rsid w:val="00692667"/>
    <w:rsid w:val="00695ECB"/>
    <w:rsid w:val="00697681"/>
    <w:rsid w:val="006A1DFC"/>
    <w:rsid w:val="006A229D"/>
    <w:rsid w:val="006A2309"/>
    <w:rsid w:val="006A3D66"/>
    <w:rsid w:val="006A6CBA"/>
    <w:rsid w:val="006B5A46"/>
    <w:rsid w:val="006C239D"/>
    <w:rsid w:val="006D3FA8"/>
    <w:rsid w:val="006D673E"/>
    <w:rsid w:val="006D7C39"/>
    <w:rsid w:val="006E0EBB"/>
    <w:rsid w:val="006E139C"/>
    <w:rsid w:val="006E3EE8"/>
    <w:rsid w:val="006E60C9"/>
    <w:rsid w:val="006E6326"/>
    <w:rsid w:val="006F0872"/>
    <w:rsid w:val="006F221B"/>
    <w:rsid w:val="006F7BB6"/>
    <w:rsid w:val="00700AD7"/>
    <w:rsid w:val="007012D9"/>
    <w:rsid w:val="00712791"/>
    <w:rsid w:val="0071364D"/>
    <w:rsid w:val="00717FD4"/>
    <w:rsid w:val="00720293"/>
    <w:rsid w:val="00733895"/>
    <w:rsid w:val="00734A5B"/>
    <w:rsid w:val="0073776E"/>
    <w:rsid w:val="0074262C"/>
    <w:rsid w:val="00744E76"/>
    <w:rsid w:val="007463CA"/>
    <w:rsid w:val="00746EAC"/>
    <w:rsid w:val="00751260"/>
    <w:rsid w:val="00752A6C"/>
    <w:rsid w:val="00753AAE"/>
    <w:rsid w:val="00754239"/>
    <w:rsid w:val="0075531F"/>
    <w:rsid w:val="00760CBA"/>
    <w:rsid w:val="00761C56"/>
    <w:rsid w:val="00761DC2"/>
    <w:rsid w:val="00771115"/>
    <w:rsid w:val="00771226"/>
    <w:rsid w:val="00772DF1"/>
    <w:rsid w:val="007752B6"/>
    <w:rsid w:val="00775910"/>
    <w:rsid w:val="00781134"/>
    <w:rsid w:val="00781F0F"/>
    <w:rsid w:val="00795B90"/>
    <w:rsid w:val="007B0FE4"/>
    <w:rsid w:val="007B2668"/>
    <w:rsid w:val="007B7EB0"/>
    <w:rsid w:val="007C22A9"/>
    <w:rsid w:val="007C3966"/>
    <w:rsid w:val="007D05DF"/>
    <w:rsid w:val="007D3369"/>
    <w:rsid w:val="007E0241"/>
    <w:rsid w:val="007F1525"/>
    <w:rsid w:val="007F4735"/>
    <w:rsid w:val="007F6007"/>
    <w:rsid w:val="007F74EE"/>
    <w:rsid w:val="008028A4"/>
    <w:rsid w:val="00813612"/>
    <w:rsid w:val="00813893"/>
    <w:rsid w:val="008138EA"/>
    <w:rsid w:val="0081448C"/>
    <w:rsid w:val="008146A4"/>
    <w:rsid w:val="00815448"/>
    <w:rsid w:val="00816749"/>
    <w:rsid w:val="00823F9A"/>
    <w:rsid w:val="00824B6F"/>
    <w:rsid w:val="008321C9"/>
    <w:rsid w:val="00841B8C"/>
    <w:rsid w:val="00843728"/>
    <w:rsid w:val="00845D78"/>
    <w:rsid w:val="0085709B"/>
    <w:rsid w:val="0087250A"/>
    <w:rsid w:val="0087689E"/>
    <w:rsid w:val="008768CA"/>
    <w:rsid w:val="008808F8"/>
    <w:rsid w:val="00881C50"/>
    <w:rsid w:val="008827FB"/>
    <w:rsid w:val="008835A4"/>
    <w:rsid w:val="008917AE"/>
    <w:rsid w:val="00891978"/>
    <w:rsid w:val="008A33FE"/>
    <w:rsid w:val="008A52DC"/>
    <w:rsid w:val="008A751B"/>
    <w:rsid w:val="008C014F"/>
    <w:rsid w:val="008C1606"/>
    <w:rsid w:val="008C449D"/>
    <w:rsid w:val="008E4D21"/>
    <w:rsid w:val="008E53A2"/>
    <w:rsid w:val="008E7A20"/>
    <w:rsid w:val="008F42C2"/>
    <w:rsid w:val="008F523B"/>
    <w:rsid w:val="008F636B"/>
    <w:rsid w:val="0090271F"/>
    <w:rsid w:val="009036C9"/>
    <w:rsid w:val="009107C6"/>
    <w:rsid w:val="00912D21"/>
    <w:rsid w:val="00920469"/>
    <w:rsid w:val="009211CF"/>
    <w:rsid w:val="00924044"/>
    <w:rsid w:val="00942EC2"/>
    <w:rsid w:val="009435B5"/>
    <w:rsid w:val="0094485F"/>
    <w:rsid w:val="00947D0C"/>
    <w:rsid w:val="00952611"/>
    <w:rsid w:val="0095446F"/>
    <w:rsid w:val="00955FAB"/>
    <w:rsid w:val="00957ABE"/>
    <w:rsid w:val="0097148E"/>
    <w:rsid w:val="00973B9F"/>
    <w:rsid w:val="00982922"/>
    <w:rsid w:val="00983C88"/>
    <w:rsid w:val="009902E4"/>
    <w:rsid w:val="00991897"/>
    <w:rsid w:val="009933B0"/>
    <w:rsid w:val="00993DED"/>
    <w:rsid w:val="00995884"/>
    <w:rsid w:val="00995E90"/>
    <w:rsid w:val="009A0BC1"/>
    <w:rsid w:val="009A1FE4"/>
    <w:rsid w:val="009A71B0"/>
    <w:rsid w:val="009B23DA"/>
    <w:rsid w:val="009B78BE"/>
    <w:rsid w:val="009B7DE7"/>
    <w:rsid w:val="009C5A6C"/>
    <w:rsid w:val="009C6E56"/>
    <w:rsid w:val="009D417C"/>
    <w:rsid w:val="009D6157"/>
    <w:rsid w:val="009E7017"/>
    <w:rsid w:val="009F70EA"/>
    <w:rsid w:val="00A00F13"/>
    <w:rsid w:val="00A03A94"/>
    <w:rsid w:val="00A05970"/>
    <w:rsid w:val="00A10F02"/>
    <w:rsid w:val="00A11742"/>
    <w:rsid w:val="00A14C15"/>
    <w:rsid w:val="00A2577F"/>
    <w:rsid w:val="00A278F8"/>
    <w:rsid w:val="00A30DB5"/>
    <w:rsid w:val="00A3173F"/>
    <w:rsid w:val="00A32E86"/>
    <w:rsid w:val="00A4467D"/>
    <w:rsid w:val="00A5160A"/>
    <w:rsid w:val="00A53724"/>
    <w:rsid w:val="00A60DF5"/>
    <w:rsid w:val="00A66224"/>
    <w:rsid w:val="00A70A5F"/>
    <w:rsid w:val="00A82346"/>
    <w:rsid w:val="00A85D71"/>
    <w:rsid w:val="00A861CD"/>
    <w:rsid w:val="00A90D0A"/>
    <w:rsid w:val="00A915E6"/>
    <w:rsid w:val="00A94475"/>
    <w:rsid w:val="00AA0ACF"/>
    <w:rsid w:val="00AA2609"/>
    <w:rsid w:val="00AA7EA8"/>
    <w:rsid w:val="00AB013D"/>
    <w:rsid w:val="00AB0616"/>
    <w:rsid w:val="00AB408E"/>
    <w:rsid w:val="00AB51F4"/>
    <w:rsid w:val="00AB55AE"/>
    <w:rsid w:val="00AB6AB7"/>
    <w:rsid w:val="00AC2836"/>
    <w:rsid w:val="00AD0ECA"/>
    <w:rsid w:val="00AD0F2C"/>
    <w:rsid w:val="00AD7847"/>
    <w:rsid w:val="00AE05AE"/>
    <w:rsid w:val="00AE5823"/>
    <w:rsid w:val="00AE7204"/>
    <w:rsid w:val="00AF1E8F"/>
    <w:rsid w:val="00AF3954"/>
    <w:rsid w:val="00AF3DB7"/>
    <w:rsid w:val="00B02067"/>
    <w:rsid w:val="00B07ED9"/>
    <w:rsid w:val="00B108F9"/>
    <w:rsid w:val="00B11178"/>
    <w:rsid w:val="00B14ED4"/>
    <w:rsid w:val="00B15449"/>
    <w:rsid w:val="00B15F74"/>
    <w:rsid w:val="00B17A05"/>
    <w:rsid w:val="00B2293E"/>
    <w:rsid w:val="00B22F75"/>
    <w:rsid w:val="00B255A7"/>
    <w:rsid w:val="00B2764B"/>
    <w:rsid w:val="00B306AB"/>
    <w:rsid w:val="00B31E9B"/>
    <w:rsid w:val="00B33FA0"/>
    <w:rsid w:val="00B37147"/>
    <w:rsid w:val="00B42037"/>
    <w:rsid w:val="00B424ED"/>
    <w:rsid w:val="00B43081"/>
    <w:rsid w:val="00B44791"/>
    <w:rsid w:val="00B5505F"/>
    <w:rsid w:val="00B61B10"/>
    <w:rsid w:val="00B65675"/>
    <w:rsid w:val="00B738F7"/>
    <w:rsid w:val="00B7393D"/>
    <w:rsid w:val="00B75F63"/>
    <w:rsid w:val="00B83186"/>
    <w:rsid w:val="00B84AA8"/>
    <w:rsid w:val="00B873EE"/>
    <w:rsid w:val="00B90852"/>
    <w:rsid w:val="00B96655"/>
    <w:rsid w:val="00B96C52"/>
    <w:rsid w:val="00BA260B"/>
    <w:rsid w:val="00BA2B5A"/>
    <w:rsid w:val="00BA58C7"/>
    <w:rsid w:val="00BA5DE0"/>
    <w:rsid w:val="00BA6476"/>
    <w:rsid w:val="00BA7414"/>
    <w:rsid w:val="00BB3C77"/>
    <w:rsid w:val="00BB4009"/>
    <w:rsid w:val="00BB4A2A"/>
    <w:rsid w:val="00BB5513"/>
    <w:rsid w:val="00BB76BB"/>
    <w:rsid w:val="00BC0F7D"/>
    <w:rsid w:val="00BC1E08"/>
    <w:rsid w:val="00BC2FA7"/>
    <w:rsid w:val="00BC7833"/>
    <w:rsid w:val="00BE0E79"/>
    <w:rsid w:val="00BE1BED"/>
    <w:rsid w:val="00BE6A69"/>
    <w:rsid w:val="00BF4318"/>
    <w:rsid w:val="00BF6BBF"/>
    <w:rsid w:val="00C00A0D"/>
    <w:rsid w:val="00C0559C"/>
    <w:rsid w:val="00C0787A"/>
    <w:rsid w:val="00C162F3"/>
    <w:rsid w:val="00C16752"/>
    <w:rsid w:val="00C27EDE"/>
    <w:rsid w:val="00C30040"/>
    <w:rsid w:val="00C33079"/>
    <w:rsid w:val="00C34332"/>
    <w:rsid w:val="00C37949"/>
    <w:rsid w:val="00C40AFE"/>
    <w:rsid w:val="00C40EE7"/>
    <w:rsid w:val="00C42BBC"/>
    <w:rsid w:val="00C53845"/>
    <w:rsid w:val="00C60420"/>
    <w:rsid w:val="00C60925"/>
    <w:rsid w:val="00C60A1F"/>
    <w:rsid w:val="00C62A2A"/>
    <w:rsid w:val="00C6467D"/>
    <w:rsid w:val="00C65B9C"/>
    <w:rsid w:val="00C73C37"/>
    <w:rsid w:val="00C75A44"/>
    <w:rsid w:val="00C912CD"/>
    <w:rsid w:val="00C92B47"/>
    <w:rsid w:val="00CA0A37"/>
    <w:rsid w:val="00CA0FEB"/>
    <w:rsid w:val="00CA3D0C"/>
    <w:rsid w:val="00CA4371"/>
    <w:rsid w:val="00CA5C92"/>
    <w:rsid w:val="00CB00F6"/>
    <w:rsid w:val="00CB2BBF"/>
    <w:rsid w:val="00CC37CD"/>
    <w:rsid w:val="00CD22AD"/>
    <w:rsid w:val="00CD30BB"/>
    <w:rsid w:val="00CD61C9"/>
    <w:rsid w:val="00CD6349"/>
    <w:rsid w:val="00CD769C"/>
    <w:rsid w:val="00CE7955"/>
    <w:rsid w:val="00CF26FF"/>
    <w:rsid w:val="00CF33A2"/>
    <w:rsid w:val="00D02C4A"/>
    <w:rsid w:val="00D0432E"/>
    <w:rsid w:val="00D12564"/>
    <w:rsid w:val="00D1539B"/>
    <w:rsid w:val="00D166F6"/>
    <w:rsid w:val="00D21412"/>
    <w:rsid w:val="00D3661B"/>
    <w:rsid w:val="00D4095C"/>
    <w:rsid w:val="00D44C07"/>
    <w:rsid w:val="00D53450"/>
    <w:rsid w:val="00D53695"/>
    <w:rsid w:val="00D5479C"/>
    <w:rsid w:val="00D562D6"/>
    <w:rsid w:val="00D563F1"/>
    <w:rsid w:val="00D6058C"/>
    <w:rsid w:val="00D63894"/>
    <w:rsid w:val="00D65E7D"/>
    <w:rsid w:val="00D6675E"/>
    <w:rsid w:val="00D738D6"/>
    <w:rsid w:val="00D74E42"/>
    <w:rsid w:val="00D755EB"/>
    <w:rsid w:val="00D75CA0"/>
    <w:rsid w:val="00D7775A"/>
    <w:rsid w:val="00D82954"/>
    <w:rsid w:val="00D83190"/>
    <w:rsid w:val="00D84FE6"/>
    <w:rsid w:val="00D87E00"/>
    <w:rsid w:val="00D9134D"/>
    <w:rsid w:val="00DA416B"/>
    <w:rsid w:val="00DA4B74"/>
    <w:rsid w:val="00DA6E89"/>
    <w:rsid w:val="00DA7A03"/>
    <w:rsid w:val="00DB1818"/>
    <w:rsid w:val="00DB4B51"/>
    <w:rsid w:val="00DB547C"/>
    <w:rsid w:val="00DB6C33"/>
    <w:rsid w:val="00DC0D88"/>
    <w:rsid w:val="00DC231A"/>
    <w:rsid w:val="00DC309B"/>
    <w:rsid w:val="00DC3765"/>
    <w:rsid w:val="00DC4C82"/>
    <w:rsid w:val="00DC4DA2"/>
    <w:rsid w:val="00DC6235"/>
    <w:rsid w:val="00DD1096"/>
    <w:rsid w:val="00DD156E"/>
    <w:rsid w:val="00DD217E"/>
    <w:rsid w:val="00DD35DF"/>
    <w:rsid w:val="00DD641A"/>
    <w:rsid w:val="00DE0145"/>
    <w:rsid w:val="00DE0DD7"/>
    <w:rsid w:val="00DE42EA"/>
    <w:rsid w:val="00DF00BB"/>
    <w:rsid w:val="00DF62CD"/>
    <w:rsid w:val="00DF6E54"/>
    <w:rsid w:val="00E00CB6"/>
    <w:rsid w:val="00E23E7C"/>
    <w:rsid w:val="00E26869"/>
    <w:rsid w:val="00E2711D"/>
    <w:rsid w:val="00E34058"/>
    <w:rsid w:val="00E34FCB"/>
    <w:rsid w:val="00E36C7C"/>
    <w:rsid w:val="00E4330A"/>
    <w:rsid w:val="00E435F9"/>
    <w:rsid w:val="00E518A4"/>
    <w:rsid w:val="00E52E9C"/>
    <w:rsid w:val="00E53D49"/>
    <w:rsid w:val="00E5584C"/>
    <w:rsid w:val="00E55E26"/>
    <w:rsid w:val="00E61ED5"/>
    <w:rsid w:val="00E63538"/>
    <w:rsid w:val="00E64476"/>
    <w:rsid w:val="00E65F12"/>
    <w:rsid w:val="00E66840"/>
    <w:rsid w:val="00E70A92"/>
    <w:rsid w:val="00E77645"/>
    <w:rsid w:val="00E77838"/>
    <w:rsid w:val="00E81608"/>
    <w:rsid w:val="00E828B0"/>
    <w:rsid w:val="00E85369"/>
    <w:rsid w:val="00E92BD7"/>
    <w:rsid w:val="00E9595E"/>
    <w:rsid w:val="00EA080F"/>
    <w:rsid w:val="00EA16E2"/>
    <w:rsid w:val="00EA26B3"/>
    <w:rsid w:val="00EB2058"/>
    <w:rsid w:val="00EB25B1"/>
    <w:rsid w:val="00EB3255"/>
    <w:rsid w:val="00EB4561"/>
    <w:rsid w:val="00EB5EC6"/>
    <w:rsid w:val="00EB6E94"/>
    <w:rsid w:val="00EB7998"/>
    <w:rsid w:val="00EC4A25"/>
    <w:rsid w:val="00EC4E59"/>
    <w:rsid w:val="00ED0CD9"/>
    <w:rsid w:val="00ED1DAD"/>
    <w:rsid w:val="00ED41ED"/>
    <w:rsid w:val="00ED51E6"/>
    <w:rsid w:val="00ED6111"/>
    <w:rsid w:val="00EE6102"/>
    <w:rsid w:val="00EE6301"/>
    <w:rsid w:val="00EF097B"/>
    <w:rsid w:val="00F0219C"/>
    <w:rsid w:val="00F025A2"/>
    <w:rsid w:val="00F06494"/>
    <w:rsid w:val="00F138DE"/>
    <w:rsid w:val="00F13955"/>
    <w:rsid w:val="00F16F4C"/>
    <w:rsid w:val="00F2047E"/>
    <w:rsid w:val="00F22EC7"/>
    <w:rsid w:val="00F25D86"/>
    <w:rsid w:val="00F2627B"/>
    <w:rsid w:val="00F268AF"/>
    <w:rsid w:val="00F315A0"/>
    <w:rsid w:val="00F322A5"/>
    <w:rsid w:val="00F33172"/>
    <w:rsid w:val="00F34403"/>
    <w:rsid w:val="00F37367"/>
    <w:rsid w:val="00F44FF8"/>
    <w:rsid w:val="00F46955"/>
    <w:rsid w:val="00F46A0E"/>
    <w:rsid w:val="00F46D9C"/>
    <w:rsid w:val="00F47B9B"/>
    <w:rsid w:val="00F5009D"/>
    <w:rsid w:val="00F602B3"/>
    <w:rsid w:val="00F629C9"/>
    <w:rsid w:val="00F653B8"/>
    <w:rsid w:val="00F65F26"/>
    <w:rsid w:val="00F66639"/>
    <w:rsid w:val="00F66B5A"/>
    <w:rsid w:val="00F745C2"/>
    <w:rsid w:val="00F87330"/>
    <w:rsid w:val="00F87D9B"/>
    <w:rsid w:val="00F917A8"/>
    <w:rsid w:val="00F92236"/>
    <w:rsid w:val="00F92B34"/>
    <w:rsid w:val="00FA1266"/>
    <w:rsid w:val="00FA49B5"/>
    <w:rsid w:val="00FA5AE0"/>
    <w:rsid w:val="00FA78FC"/>
    <w:rsid w:val="00FC00EB"/>
    <w:rsid w:val="00FC1192"/>
    <w:rsid w:val="00FC1543"/>
    <w:rsid w:val="00FC312F"/>
    <w:rsid w:val="00FC5402"/>
    <w:rsid w:val="00FC767D"/>
    <w:rsid w:val="00FD26A7"/>
    <w:rsid w:val="00FE13EE"/>
    <w:rsid w:val="00FE1A3C"/>
    <w:rsid w:val="00FE1FC7"/>
    <w:rsid w:val="00FF438B"/>
    <w:rsid w:val="00FF5166"/>
    <w:rsid w:val="00FF59C0"/>
    <w:rsid w:val="00FF66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4016088"/>
  <w15:chartTrackingRefBased/>
  <w15:docId w15:val="{C7A16592-C738-43C8-8642-5602BEB9D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51E6"/>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ED51E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ED51E6"/>
    <w:pPr>
      <w:pBdr>
        <w:top w:val="none" w:sz="0" w:space="0" w:color="auto"/>
      </w:pBdr>
      <w:spacing w:before="180"/>
      <w:outlineLvl w:val="1"/>
    </w:pPr>
    <w:rPr>
      <w:sz w:val="32"/>
    </w:rPr>
  </w:style>
  <w:style w:type="paragraph" w:styleId="Heading3">
    <w:name w:val="heading 3"/>
    <w:basedOn w:val="Heading2"/>
    <w:next w:val="Normal"/>
    <w:link w:val="Heading3Char"/>
    <w:qFormat/>
    <w:rsid w:val="00ED51E6"/>
    <w:pPr>
      <w:spacing w:before="120"/>
      <w:outlineLvl w:val="2"/>
    </w:pPr>
    <w:rPr>
      <w:sz w:val="28"/>
    </w:rPr>
  </w:style>
  <w:style w:type="paragraph" w:styleId="Heading4">
    <w:name w:val="heading 4"/>
    <w:basedOn w:val="Heading3"/>
    <w:next w:val="Normal"/>
    <w:link w:val="Heading4Char"/>
    <w:qFormat/>
    <w:rsid w:val="00ED51E6"/>
    <w:pPr>
      <w:ind w:left="1418" w:hanging="1418"/>
      <w:outlineLvl w:val="3"/>
    </w:pPr>
    <w:rPr>
      <w:sz w:val="24"/>
    </w:rPr>
  </w:style>
  <w:style w:type="paragraph" w:styleId="Heading5">
    <w:name w:val="heading 5"/>
    <w:basedOn w:val="Heading4"/>
    <w:next w:val="Normal"/>
    <w:qFormat/>
    <w:rsid w:val="00ED51E6"/>
    <w:pPr>
      <w:ind w:left="1701" w:hanging="1701"/>
      <w:outlineLvl w:val="4"/>
    </w:pPr>
    <w:rPr>
      <w:sz w:val="22"/>
    </w:rPr>
  </w:style>
  <w:style w:type="paragraph" w:styleId="Heading6">
    <w:name w:val="heading 6"/>
    <w:basedOn w:val="H6"/>
    <w:next w:val="Normal"/>
    <w:qFormat/>
    <w:rsid w:val="00ED51E6"/>
    <w:pPr>
      <w:outlineLvl w:val="5"/>
    </w:pPr>
  </w:style>
  <w:style w:type="paragraph" w:styleId="Heading7">
    <w:name w:val="heading 7"/>
    <w:basedOn w:val="H6"/>
    <w:next w:val="Normal"/>
    <w:qFormat/>
    <w:rsid w:val="00ED51E6"/>
    <w:pPr>
      <w:outlineLvl w:val="6"/>
    </w:pPr>
  </w:style>
  <w:style w:type="paragraph" w:styleId="Heading8">
    <w:name w:val="heading 8"/>
    <w:basedOn w:val="Heading1"/>
    <w:next w:val="Normal"/>
    <w:link w:val="Heading8Char"/>
    <w:qFormat/>
    <w:rsid w:val="00ED51E6"/>
    <w:pPr>
      <w:ind w:left="0" w:firstLine="0"/>
      <w:outlineLvl w:val="7"/>
    </w:pPr>
  </w:style>
  <w:style w:type="paragraph" w:styleId="Heading9">
    <w:name w:val="heading 9"/>
    <w:basedOn w:val="Heading8"/>
    <w:next w:val="Normal"/>
    <w:qFormat/>
    <w:rsid w:val="00ED51E6"/>
    <w:pPr>
      <w:outlineLvl w:val="8"/>
    </w:pPr>
  </w:style>
  <w:style w:type="character" w:default="1" w:styleId="DefaultParagraphFont">
    <w:name w:val="Default Paragraph Font"/>
    <w:semiHidden/>
    <w:rsid w:val="00ED51E6"/>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rsid w:val="00ED51E6"/>
  </w:style>
  <w:style w:type="paragraph" w:customStyle="1" w:styleId="H6">
    <w:name w:val="H6"/>
    <w:basedOn w:val="Heading5"/>
    <w:next w:val="Normal"/>
    <w:rsid w:val="00ED51E6"/>
    <w:pPr>
      <w:ind w:left="1985" w:hanging="1985"/>
      <w:outlineLvl w:val="9"/>
    </w:pPr>
    <w:rPr>
      <w:sz w:val="20"/>
    </w:rPr>
  </w:style>
  <w:style w:type="paragraph" w:styleId="TOC9">
    <w:name w:val="toc 9"/>
    <w:basedOn w:val="TOC8"/>
    <w:uiPriority w:val="39"/>
    <w:rsid w:val="00ED51E6"/>
    <w:pPr>
      <w:ind w:left="1418" w:hanging="1418"/>
    </w:pPr>
  </w:style>
  <w:style w:type="paragraph" w:styleId="TOC8">
    <w:name w:val="toc 8"/>
    <w:basedOn w:val="TOC1"/>
    <w:uiPriority w:val="39"/>
    <w:rsid w:val="00ED51E6"/>
    <w:pPr>
      <w:spacing w:before="180"/>
      <w:ind w:left="2693" w:hanging="2693"/>
    </w:pPr>
    <w:rPr>
      <w:b/>
    </w:rPr>
  </w:style>
  <w:style w:type="paragraph" w:styleId="TOC1">
    <w:name w:val="toc 1"/>
    <w:uiPriority w:val="39"/>
    <w:rsid w:val="00ED51E6"/>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ED51E6"/>
    <w:pPr>
      <w:keepLines/>
      <w:tabs>
        <w:tab w:val="center" w:pos="4536"/>
        <w:tab w:val="right" w:pos="9072"/>
      </w:tabs>
    </w:pPr>
  </w:style>
  <w:style w:type="character" w:customStyle="1" w:styleId="ZGSM">
    <w:name w:val="ZGSM"/>
    <w:rsid w:val="00ED51E6"/>
  </w:style>
  <w:style w:type="paragraph" w:styleId="Header">
    <w:name w:val="header"/>
    <w:aliases w:val="header odd,header,header odd1,header odd2,header odd3,header odd4,header odd5,header odd6"/>
    <w:link w:val="HeaderChar"/>
    <w:rsid w:val="00ED51E6"/>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ED51E6"/>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ED51E6"/>
    <w:pPr>
      <w:ind w:left="1701" w:hanging="1701"/>
    </w:pPr>
  </w:style>
  <w:style w:type="paragraph" w:styleId="TOC4">
    <w:name w:val="toc 4"/>
    <w:basedOn w:val="TOC3"/>
    <w:uiPriority w:val="39"/>
    <w:rsid w:val="00ED51E6"/>
    <w:pPr>
      <w:ind w:left="1418" w:hanging="1418"/>
    </w:pPr>
  </w:style>
  <w:style w:type="paragraph" w:styleId="TOC3">
    <w:name w:val="toc 3"/>
    <w:basedOn w:val="TOC2"/>
    <w:uiPriority w:val="39"/>
    <w:rsid w:val="00ED51E6"/>
    <w:pPr>
      <w:ind w:left="1134" w:hanging="1134"/>
    </w:pPr>
  </w:style>
  <w:style w:type="paragraph" w:styleId="TOC2">
    <w:name w:val="toc 2"/>
    <w:basedOn w:val="TOC1"/>
    <w:uiPriority w:val="39"/>
    <w:rsid w:val="00ED51E6"/>
    <w:pPr>
      <w:spacing w:before="0"/>
      <w:ind w:left="851" w:hanging="851"/>
    </w:pPr>
    <w:rPr>
      <w:sz w:val="20"/>
    </w:rPr>
  </w:style>
  <w:style w:type="paragraph" w:styleId="Footer">
    <w:name w:val="footer"/>
    <w:basedOn w:val="Header"/>
    <w:rsid w:val="00ED51E6"/>
    <w:pPr>
      <w:jc w:val="center"/>
    </w:pPr>
    <w:rPr>
      <w:i/>
    </w:rPr>
  </w:style>
  <w:style w:type="paragraph" w:customStyle="1" w:styleId="TT">
    <w:name w:val="TT"/>
    <w:basedOn w:val="Heading1"/>
    <w:next w:val="Normal"/>
    <w:rsid w:val="00ED51E6"/>
    <w:pPr>
      <w:outlineLvl w:val="9"/>
    </w:pPr>
  </w:style>
  <w:style w:type="paragraph" w:customStyle="1" w:styleId="NF">
    <w:name w:val="NF"/>
    <w:basedOn w:val="NO"/>
    <w:rsid w:val="00ED51E6"/>
    <w:pPr>
      <w:keepNext/>
      <w:spacing w:after="0"/>
    </w:pPr>
    <w:rPr>
      <w:rFonts w:ascii="Arial" w:hAnsi="Arial"/>
      <w:sz w:val="18"/>
    </w:rPr>
  </w:style>
  <w:style w:type="paragraph" w:customStyle="1" w:styleId="NO">
    <w:name w:val="NO"/>
    <w:basedOn w:val="Normal"/>
    <w:link w:val="NOChar"/>
    <w:qFormat/>
    <w:rsid w:val="00ED51E6"/>
    <w:pPr>
      <w:keepLines/>
      <w:ind w:left="1135" w:hanging="851"/>
    </w:pPr>
  </w:style>
  <w:style w:type="paragraph" w:customStyle="1" w:styleId="PL">
    <w:name w:val="PL"/>
    <w:rsid w:val="00ED51E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ED51E6"/>
    <w:pPr>
      <w:jc w:val="right"/>
    </w:pPr>
  </w:style>
  <w:style w:type="paragraph" w:customStyle="1" w:styleId="TAL">
    <w:name w:val="TAL"/>
    <w:basedOn w:val="Normal"/>
    <w:link w:val="TALZchn"/>
    <w:rsid w:val="00ED51E6"/>
    <w:pPr>
      <w:keepNext/>
      <w:keepLines/>
      <w:spacing w:after="0"/>
    </w:pPr>
    <w:rPr>
      <w:rFonts w:ascii="Arial" w:hAnsi="Arial"/>
      <w:sz w:val="18"/>
    </w:rPr>
  </w:style>
  <w:style w:type="paragraph" w:customStyle="1" w:styleId="TAH">
    <w:name w:val="TAH"/>
    <w:basedOn w:val="TAC"/>
    <w:link w:val="TAHChar"/>
    <w:rsid w:val="00ED51E6"/>
    <w:rPr>
      <w:b/>
    </w:rPr>
  </w:style>
  <w:style w:type="paragraph" w:customStyle="1" w:styleId="TAC">
    <w:name w:val="TAC"/>
    <w:basedOn w:val="TAL"/>
    <w:link w:val="TACChar"/>
    <w:rsid w:val="00ED51E6"/>
    <w:pPr>
      <w:jc w:val="center"/>
    </w:pPr>
  </w:style>
  <w:style w:type="paragraph" w:customStyle="1" w:styleId="LD">
    <w:name w:val="LD"/>
    <w:rsid w:val="00ED51E6"/>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har"/>
    <w:rsid w:val="00ED51E6"/>
    <w:pPr>
      <w:keepLines/>
      <w:ind w:left="1702" w:hanging="1418"/>
    </w:pPr>
  </w:style>
  <w:style w:type="paragraph" w:customStyle="1" w:styleId="FP">
    <w:name w:val="FP"/>
    <w:basedOn w:val="Normal"/>
    <w:rsid w:val="00ED51E6"/>
    <w:pPr>
      <w:spacing w:after="0"/>
    </w:pPr>
  </w:style>
  <w:style w:type="paragraph" w:customStyle="1" w:styleId="NW">
    <w:name w:val="NW"/>
    <w:basedOn w:val="NO"/>
    <w:rsid w:val="00ED51E6"/>
    <w:pPr>
      <w:spacing w:after="0"/>
    </w:pPr>
  </w:style>
  <w:style w:type="paragraph" w:customStyle="1" w:styleId="EW">
    <w:name w:val="EW"/>
    <w:basedOn w:val="EX"/>
    <w:rsid w:val="00ED51E6"/>
    <w:pPr>
      <w:spacing w:after="0"/>
    </w:pPr>
  </w:style>
  <w:style w:type="paragraph" w:customStyle="1" w:styleId="B1">
    <w:name w:val="B1"/>
    <w:basedOn w:val="List"/>
    <w:link w:val="B1Char"/>
    <w:qFormat/>
    <w:rsid w:val="00ED51E6"/>
  </w:style>
  <w:style w:type="paragraph" w:styleId="TOC6">
    <w:name w:val="toc 6"/>
    <w:basedOn w:val="TOC5"/>
    <w:next w:val="Normal"/>
    <w:uiPriority w:val="39"/>
    <w:rsid w:val="00ED51E6"/>
    <w:pPr>
      <w:ind w:left="1985" w:hanging="1985"/>
    </w:pPr>
  </w:style>
  <w:style w:type="paragraph" w:styleId="TOC7">
    <w:name w:val="toc 7"/>
    <w:basedOn w:val="TOC6"/>
    <w:next w:val="Normal"/>
    <w:uiPriority w:val="39"/>
    <w:rsid w:val="00ED51E6"/>
    <w:pPr>
      <w:ind w:left="2268" w:hanging="2268"/>
    </w:pPr>
  </w:style>
  <w:style w:type="paragraph" w:customStyle="1" w:styleId="EditorsNote">
    <w:name w:val="Editor's Note"/>
    <w:aliases w:val="EN"/>
    <w:basedOn w:val="NO"/>
    <w:link w:val="EditorsNoteChar"/>
    <w:qFormat/>
    <w:rsid w:val="00ED51E6"/>
    <w:rPr>
      <w:color w:val="FF0000"/>
    </w:rPr>
  </w:style>
  <w:style w:type="paragraph" w:customStyle="1" w:styleId="TH">
    <w:name w:val="TH"/>
    <w:basedOn w:val="Normal"/>
    <w:link w:val="THChar"/>
    <w:rsid w:val="00ED51E6"/>
    <w:pPr>
      <w:keepNext/>
      <w:keepLines/>
      <w:spacing w:before="60"/>
      <w:jc w:val="center"/>
    </w:pPr>
    <w:rPr>
      <w:rFonts w:ascii="Arial" w:hAnsi="Arial"/>
      <w:b/>
    </w:rPr>
  </w:style>
  <w:style w:type="paragraph" w:customStyle="1" w:styleId="ZA">
    <w:name w:val="ZA"/>
    <w:rsid w:val="00ED51E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ED51E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ED51E6"/>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ED51E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ED51E6"/>
    <w:pPr>
      <w:ind w:left="851" w:hanging="851"/>
    </w:pPr>
  </w:style>
  <w:style w:type="paragraph" w:customStyle="1" w:styleId="ZH">
    <w:name w:val="ZH"/>
    <w:rsid w:val="00ED51E6"/>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basedOn w:val="TH"/>
    <w:link w:val="TFChar"/>
    <w:qFormat/>
    <w:rsid w:val="00ED51E6"/>
    <w:pPr>
      <w:keepNext w:val="0"/>
      <w:spacing w:before="0" w:after="240"/>
    </w:pPr>
  </w:style>
  <w:style w:type="paragraph" w:customStyle="1" w:styleId="ZG">
    <w:name w:val="ZG"/>
    <w:rsid w:val="00ED51E6"/>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ED51E6"/>
  </w:style>
  <w:style w:type="paragraph" w:customStyle="1" w:styleId="B3">
    <w:name w:val="B3"/>
    <w:basedOn w:val="List3"/>
    <w:rsid w:val="00ED51E6"/>
  </w:style>
  <w:style w:type="paragraph" w:customStyle="1" w:styleId="B4">
    <w:name w:val="B4"/>
    <w:basedOn w:val="List4"/>
    <w:rsid w:val="00ED51E6"/>
  </w:style>
  <w:style w:type="paragraph" w:customStyle="1" w:styleId="B5">
    <w:name w:val="B5"/>
    <w:basedOn w:val="List5"/>
    <w:rsid w:val="00ED51E6"/>
  </w:style>
  <w:style w:type="paragraph" w:customStyle="1" w:styleId="ZTD">
    <w:name w:val="ZTD"/>
    <w:basedOn w:val="ZB"/>
    <w:rsid w:val="00ED51E6"/>
    <w:pPr>
      <w:framePr w:hRule="auto" w:wrap="notBeside" w:y="852"/>
    </w:pPr>
    <w:rPr>
      <w:i w:val="0"/>
      <w:sz w:val="40"/>
    </w:rPr>
  </w:style>
  <w:style w:type="paragraph" w:customStyle="1" w:styleId="ZV">
    <w:name w:val="ZV"/>
    <w:basedOn w:val="ZU"/>
    <w:rsid w:val="00ED51E6"/>
    <w:pPr>
      <w:framePr w:wrap="notBeside" w:y="16161"/>
    </w:pPr>
  </w:style>
  <w:style w:type="paragraph" w:styleId="Revision">
    <w:name w:val="Revision"/>
    <w:hidden/>
    <w:uiPriority w:val="99"/>
    <w:semiHidden/>
    <w:rsid w:val="004C5B8F"/>
    <w:rPr>
      <w:lang w:eastAsia="en-US"/>
    </w:rPr>
  </w:style>
  <w:style w:type="table" w:styleId="TableGrid">
    <w:name w:val="Table Grid"/>
    <w:basedOn w:val="TableNormal"/>
    <w:rsid w:val="00E558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BB5513"/>
    <w:rPr>
      <w:sz w:val="16"/>
      <w:szCs w:val="16"/>
    </w:rPr>
  </w:style>
  <w:style w:type="paragraph" w:styleId="CommentText">
    <w:name w:val="annotation text"/>
    <w:basedOn w:val="Normal"/>
    <w:link w:val="CommentTextChar"/>
    <w:rsid w:val="00BB5513"/>
  </w:style>
  <w:style w:type="character" w:customStyle="1" w:styleId="CommentTextChar">
    <w:name w:val="Comment Text Char"/>
    <w:link w:val="CommentText"/>
    <w:rsid w:val="00BB5513"/>
    <w:rPr>
      <w:lang w:eastAsia="en-US"/>
    </w:rPr>
  </w:style>
  <w:style w:type="paragraph" w:styleId="CommentSubject">
    <w:name w:val="annotation subject"/>
    <w:basedOn w:val="CommentText"/>
    <w:next w:val="CommentText"/>
    <w:link w:val="CommentSubjectChar"/>
    <w:rsid w:val="00BB5513"/>
    <w:rPr>
      <w:b/>
      <w:bCs/>
    </w:rPr>
  </w:style>
  <w:style w:type="character" w:customStyle="1" w:styleId="CommentSubjectChar">
    <w:name w:val="Comment Subject Char"/>
    <w:link w:val="CommentSubject"/>
    <w:rsid w:val="00BB5513"/>
    <w:rPr>
      <w:b/>
      <w:bCs/>
      <w:lang w:eastAsia="en-US"/>
    </w:rPr>
  </w:style>
  <w:style w:type="paragraph" w:styleId="BalloonText">
    <w:name w:val="Balloon Text"/>
    <w:basedOn w:val="Normal"/>
    <w:link w:val="BalloonTextChar"/>
    <w:uiPriority w:val="99"/>
    <w:rsid w:val="00BB5513"/>
    <w:pPr>
      <w:spacing w:after="0"/>
    </w:pPr>
    <w:rPr>
      <w:rFonts w:ascii="Segoe UI" w:hAnsi="Segoe UI"/>
      <w:sz w:val="18"/>
      <w:szCs w:val="18"/>
    </w:rPr>
  </w:style>
  <w:style w:type="character" w:customStyle="1" w:styleId="BalloonTextChar">
    <w:name w:val="Balloon Text Char"/>
    <w:link w:val="BalloonText"/>
    <w:uiPriority w:val="99"/>
    <w:rsid w:val="00BB5513"/>
    <w:rPr>
      <w:rFonts w:ascii="Segoe UI" w:hAnsi="Segoe UI"/>
      <w:sz w:val="18"/>
      <w:szCs w:val="18"/>
      <w:lang w:eastAsia="en-US"/>
    </w:rPr>
  </w:style>
  <w:style w:type="character" w:customStyle="1" w:styleId="EXChar">
    <w:name w:val="EX Char"/>
    <w:link w:val="EX"/>
    <w:locked/>
    <w:rsid w:val="00BB5513"/>
    <w:rPr>
      <w:lang w:eastAsia="en-US"/>
    </w:rPr>
  </w:style>
  <w:style w:type="character" w:customStyle="1" w:styleId="B1Char">
    <w:name w:val="B1 Char"/>
    <w:link w:val="B1"/>
    <w:locked/>
    <w:rsid w:val="00BB5513"/>
    <w:rPr>
      <w:lang w:eastAsia="en-US"/>
    </w:rPr>
  </w:style>
  <w:style w:type="character" w:customStyle="1" w:styleId="Heading2Char">
    <w:name w:val="Heading 2 Char"/>
    <w:aliases w:val="H2 Char,h2 Char,2nd level Char,†berschrift 2 Char,õberschrift 2 Char,UNDERRUBRIK 1-2 Char"/>
    <w:link w:val="Heading2"/>
    <w:rsid w:val="00BB5513"/>
    <w:rPr>
      <w:rFonts w:ascii="Arial" w:hAnsi="Arial"/>
      <w:sz w:val="32"/>
      <w:lang w:eastAsia="en-US"/>
    </w:rPr>
  </w:style>
  <w:style w:type="character" w:customStyle="1" w:styleId="Heading3Char">
    <w:name w:val="Heading 3 Char"/>
    <w:link w:val="Heading3"/>
    <w:rsid w:val="00BB5513"/>
    <w:rPr>
      <w:rFonts w:ascii="Arial" w:hAnsi="Arial"/>
      <w:sz w:val="28"/>
      <w:lang w:eastAsia="en-US"/>
    </w:rPr>
  </w:style>
  <w:style w:type="character" w:customStyle="1" w:styleId="Heading4Char">
    <w:name w:val="Heading 4 Char"/>
    <w:link w:val="Heading4"/>
    <w:rsid w:val="00BB5513"/>
    <w:rPr>
      <w:rFonts w:ascii="Arial" w:hAnsi="Arial"/>
      <w:sz w:val="24"/>
      <w:lang w:eastAsia="en-US"/>
    </w:rPr>
  </w:style>
  <w:style w:type="character" w:customStyle="1" w:styleId="TFChar">
    <w:name w:val="TF Char"/>
    <w:link w:val="TF"/>
    <w:locked/>
    <w:rsid w:val="00BB5513"/>
    <w:rPr>
      <w:rFonts w:ascii="Arial" w:hAnsi="Arial"/>
      <w:b/>
      <w:lang w:eastAsia="en-US"/>
    </w:rPr>
  </w:style>
  <w:style w:type="character" w:customStyle="1" w:styleId="THChar">
    <w:name w:val="TH Char"/>
    <w:link w:val="TH"/>
    <w:locked/>
    <w:rsid w:val="008138EA"/>
    <w:rPr>
      <w:rFonts w:ascii="Arial" w:hAnsi="Arial"/>
      <w:b/>
      <w:lang w:eastAsia="en-US"/>
    </w:rPr>
  </w:style>
  <w:style w:type="character" w:styleId="Hyperlink">
    <w:name w:val="Hyperlink"/>
    <w:rsid w:val="008138EA"/>
    <w:rPr>
      <w:color w:val="0000FF"/>
      <w:u w:val="single"/>
    </w:rPr>
  </w:style>
  <w:style w:type="character" w:customStyle="1" w:styleId="EditorsNoteChar">
    <w:name w:val="Editor's Note Char"/>
    <w:aliases w:val="EN Char,Editor's Note Char1"/>
    <w:link w:val="EditorsNote"/>
    <w:locked/>
    <w:rsid w:val="008138EA"/>
    <w:rPr>
      <w:color w:val="FF0000"/>
      <w:lang w:eastAsia="en-US"/>
    </w:rPr>
  </w:style>
  <w:style w:type="character" w:customStyle="1" w:styleId="Heading1Char">
    <w:name w:val="Heading 1 Char"/>
    <w:link w:val="Heading1"/>
    <w:rsid w:val="00823F9A"/>
    <w:rPr>
      <w:rFonts w:ascii="Arial" w:hAnsi="Arial"/>
      <w:sz w:val="36"/>
      <w:lang w:eastAsia="en-US"/>
    </w:rPr>
  </w:style>
  <w:style w:type="character" w:styleId="BookTitle">
    <w:name w:val="Book Title"/>
    <w:uiPriority w:val="33"/>
    <w:qFormat/>
    <w:rsid w:val="000A78E3"/>
    <w:rPr>
      <w:b/>
      <w:bCs/>
      <w:i/>
      <w:iCs/>
      <w:spacing w:val="5"/>
    </w:rPr>
  </w:style>
  <w:style w:type="character" w:customStyle="1" w:styleId="HeaderChar">
    <w:name w:val="Header Char"/>
    <w:link w:val="Header"/>
    <w:rsid w:val="00127D8B"/>
    <w:rPr>
      <w:rFonts w:ascii="Arial" w:hAnsi="Arial"/>
      <w:b/>
      <w:sz w:val="18"/>
      <w:lang w:eastAsia="en-US"/>
    </w:rPr>
  </w:style>
  <w:style w:type="character" w:customStyle="1" w:styleId="Heading8Char">
    <w:name w:val="Heading 8 Char"/>
    <w:link w:val="Heading8"/>
    <w:rsid w:val="00F0219C"/>
    <w:rPr>
      <w:rFonts w:ascii="Arial" w:hAnsi="Arial"/>
      <w:sz w:val="36"/>
      <w:lang w:eastAsia="en-US"/>
    </w:rPr>
  </w:style>
  <w:style w:type="character" w:customStyle="1" w:styleId="TAHChar">
    <w:name w:val="TAH Char"/>
    <w:link w:val="TAH"/>
    <w:locked/>
    <w:rsid w:val="00F0219C"/>
    <w:rPr>
      <w:rFonts w:ascii="Arial" w:hAnsi="Arial"/>
      <w:b/>
      <w:sz w:val="18"/>
      <w:lang w:eastAsia="en-US"/>
    </w:rPr>
  </w:style>
  <w:style w:type="paragraph" w:styleId="ListParagraph">
    <w:name w:val="List Paragraph"/>
    <w:basedOn w:val="Normal"/>
    <w:uiPriority w:val="34"/>
    <w:qFormat/>
    <w:rsid w:val="00C34332"/>
    <w:pPr>
      <w:spacing w:after="200" w:line="276" w:lineRule="auto"/>
      <w:ind w:left="720"/>
      <w:contextualSpacing/>
    </w:pPr>
    <w:rPr>
      <w:rFonts w:ascii="Calibri" w:eastAsia="Calibri" w:hAnsi="Calibri"/>
      <w:sz w:val="22"/>
      <w:szCs w:val="22"/>
    </w:rPr>
  </w:style>
  <w:style w:type="character" w:customStyle="1" w:styleId="NOChar">
    <w:name w:val="NO Char"/>
    <w:link w:val="NO"/>
    <w:locked/>
    <w:rsid w:val="00AD7847"/>
    <w:rPr>
      <w:lang w:eastAsia="en-US"/>
    </w:rPr>
  </w:style>
  <w:style w:type="paragraph" w:styleId="List">
    <w:name w:val="List"/>
    <w:basedOn w:val="Normal"/>
    <w:rsid w:val="00ED51E6"/>
    <w:pPr>
      <w:ind w:left="568" w:hanging="284"/>
    </w:pPr>
  </w:style>
  <w:style w:type="paragraph" w:styleId="List2">
    <w:name w:val="List 2"/>
    <w:basedOn w:val="List"/>
    <w:rsid w:val="00ED51E6"/>
    <w:pPr>
      <w:ind w:left="851"/>
    </w:pPr>
  </w:style>
  <w:style w:type="paragraph" w:styleId="List3">
    <w:name w:val="List 3"/>
    <w:basedOn w:val="List2"/>
    <w:rsid w:val="00ED51E6"/>
    <w:pPr>
      <w:ind w:left="1135"/>
    </w:pPr>
  </w:style>
  <w:style w:type="paragraph" w:styleId="List4">
    <w:name w:val="List 4"/>
    <w:basedOn w:val="List3"/>
    <w:rsid w:val="00ED51E6"/>
    <w:pPr>
      <w:ind w:left="1418"/>
    </w:pPr>
  </w:style>
  <w:style w:type="paragraph" w:styleId="List5">
    <w:name w:val="List 5"/>
    <w:basedOn w:val="List4"/>
    <w:rsid w:val="00ED51E6"/>
    <w:pPr>
      <w:ind w:left="1702"/>
    </w:pPr>
  </w:style>
  <w:style w:type="character" w:styleId="FootnoteReference">
    <w:name w:val="footnote reference"/>
    <w:rsid w:val="00ED51E6"/>
    <w:rPr>
      <w:b/>
      <w:position w:val="6"/>
      <w:sz w:val="16"/>
    </w:rPr>
  </w:style>
  <w:style w:type="paragraph" w:styleId="FootnoteText">
    <w:name w:val="footnote text"/>
    <w:basedOn w:val="Normal"/>
    <w:link w:val="FootnoteTextChar"/>
    <w:rsid w:val="00ED51E6"/>
    <w:pPr>
      <w:keepLines/>
      <w:ind w:left="454" w:hanging="454"/>
    </w:pPr>
    <w:rPr>
      <w:sz w:val="16"/>
    </w:rPr>
  </w:style>
  <w:style w:type="character" w:customStyle="1" w:styleId="FootnoteTextChar">
    <w:name w:val="Footnote Text Char"/>
    <w:link w:val="FootnoteText"/>
    <w:rsid w:val="00F315A0"/>
    <w:rPr>
      <w:sz w:val="16"/>
      <w:lang w:eastAsia="en-US"/>
    </w:rPr>
  </w:style>
  <w:style w:type="paragraph" w:styleId="Index1">
    <w:name w:val="index 1"/>
    <w:basedOn w:val="Normal"/>
    <w:rsid w:val="00ED51E6"/>
    <w:pPr>
      <w:keepLines/>
    </w:pPr>
  </w:style>
  <w:style w:type="paragraph" w:styleId="Index2">
    <w:name w:val="index 2"/>
    <w:basedOn w:val="Index1"/>
    <w:rsid w:val="00ED51E6"/>
    <w:pPr>
      <w:ind w:left="284"/>
    </w:pPr>
  </w:style>
  <w:style w:type="paragraph" w:styleId="ListBullet">
    <w:name w:val="List Bullet"/>
    <w:basedOn w:val="List"/>
    <w:rsid w:val="00ED51E6"/>
  </w:style>
  <w:style w:type="paragraph" w:styleId="ListBullet2">
    <w:name w:val="List Bullet 2"/>
    <w:basedOn w:val="ListBullet"/>
    <w:rsid w:val="00ED51E6"/>
    <w:pPr>
      <w:ind w:left="851"/>
    </w:pPr>
  </w:style>
  <w:style w:type="paragraph" w:styleId="ListBullet3">
    <w:name w:val="List Bullet 3"/>
    <w:basedOn w:val="ListBullet2"/>
    <w:rsid w:val="00ED51E6"/>
    <w:pPr>
      <w:ind w:left="1135"/>
    </w:pPr>
  </w:style>
  <w:style w:type="paragraph" w:styleId="ListBullet4">
    <w:name w:val="List Bullet 4"/>
    <w:basedOn w:val="ListBullet3"/>
    <w:rsid w:val="00ED51E6"/>
    <w:pPr>
      <w:ind w:left="1418"/>
    </w:pPr>
  </w:style>
  <w:style w:type="paragraph" w:styleId="ListBullet5">
    <w:name w:val="List Bullet 5"/>
    <w:basedOn w:val="ListBullet4"/>
    <w:rsid w:val="00ED51E6"/>
    <w:pPr>
      <w:ind w:left="1702"/>
    </w:pPr>
  </w:style>
  <w:style w:type="paragraph" w:styleId="ListNumber">
    <w:name w:val="List Number"/>
    <w:basedOn w:val="List"/>
    <w:rsid w:val="00ED51E6"/>
  </w:style>
  <w:style w:type="paragraph" w:styleId="ListNumber2">
    <w:name w:val="List Number 2"/>
    <w:basedOn w:val="ListNumber"/>
    <w:rsid w:val="00ED51E6"/>
    <w:pPr>
      <w:ind w:left="851"/>
    </w:pPr>
  </w:style>
  <w:style w:type="paragraph" w:customStyle="1" w:styleId="FL">
    <w:name w:val="FL"/>
    <w:basedOn w:val="Normal"/>
    <w:rsid w:val="00ED51E6"/>
    <w:pPr>
      <w:keepNext/>
      <w:keepLines/>
      <w:spacing w:before="60"/>
      <w:jc w:val="center"/>
    </w:pPr>
    <w:rPr>
      <w:rFonts w:ascii="Arial" w:hAnsi="Arial"/>
      <w:b/>
    </w:rPr>
  </w:style>
  <w:style w:type="character" w:customStyle="1" w:styleId="TALZchn">
    <w:name w:val="TAL Zchn"/>
    <w:link w:val="TAL"/>
    <w:locked/>
    <w:rsid w:val="00B84AA8"/>
    <w:rPr>
      <w:rFonts w:ascii="Arial" w:hAnsi="Arial"/>
      <w:sz w:val="18"/>
      <w:lang w:eastAsia="en-US"/>
    </w:rPr>
  </w:style>
  <w:style w:type="character" w:customStyle="1" w:styleId="TACChar">
    <w:name w:val="TAC Char"/>
    <w:link w:val="TAC"/>
    <w:locked/>
    <w:rsid w:val="00B84AA8"/>
    <w:rPr>
      <w:rFonts w:ascii="Arial" w:hAnsi="Arial"/>
      <w:sz w:val="18"/>
      <w:lang w:eastAsia="en-US"/>
    </w:rPr>
  </w:style>
  <w:style w:type="character" w:customStyle="1" w:styleId="NOChar2">
    <w:name w:val="NO Char2"/>
    <w:locked/>
    <w:rsid w:val="00F2047E"/>
    <w:rPr>
      <w:rFonts w:ascii="Times New Roman" w:hAnsi="Times New Roman"/>
      <w:lang w:eastAsia="en-US"/>
    </w:rPr>
  </w:style>
  <w:style w:type="character" w:customStyle="1" w:styleId="msoins0">
    <w:name w:val="msoins"/>
    <w:basedOn w:val="DefaultParagraphFont"/>
    <w:rsid w:val="000B0DA3"/>
  </w:style>
  <w:style w:type="character" w:styleId="Strong">
    <w:name w:val="Strong"/>
    <w:qFormat/>
    <w:rsid w:val="000219BB"/>
    <w:rPr>
      <w:b/>
      <w:bCs/>
    </w:rPr>
  </w:style>
  <w:style w:type="character" w:styleId="UnresolvedMention">
    <w:name w:val="Unresolved Mention"/>
    <w:uiPriority w:val="99"/>
    <w:semiHidden/>
    <w:unhideWhenUsed/>
    <w:rsid w:val="005E3146"/>
    <w:rPr>
      <w:color w:val="605E5C"/>
      <w:shd w:val="clear" w:color="auto" w:fill="E1DFDD"/>
    </w:rPr>
  </w:style>
  <w:style w:type="paragraph" w:styleId="Bibliography">
    <w:name w:val="Bibliography"/>
    <w:basedOn w:val="Normal"/>
    <w:next w:val="Normal"/>
    <w:uiPriority w:val="37"/>
    <w:semiHidden/>
    <w:unhideWhenUsed/>
    <w:rsid w:val="004F0115"/>
  </w:style>
  <w:style w:type="paragraph" w:styleId="BlockText">
    <w:name w:val="Block Text"/>
    <w:basedOn w:val="Normal"/>
    <w:rsid w:val="004F0115"/>
    <w:pPr>
      <w:spacing w:after="120"/>
      <w:ind w:left="1440" w:right="1440"/>
    </w:pPr>
  </w:style>
  <w:style w:type="paragraph" w:styleId="BodyText">
    <w:name w:val="Body Text"/>
    <w:basedOn w:val="Normal"/>
    <w:link w:val="BodyTextChar"/>
    <w:rsid w:val="004F0115"/>
    <w:pPr>
      <w:spacing w:after="120"/>
    </w:pPr>
  </w:style>
  <w:style w:type="character" w:customStyle="1" w:styleId="BodyTextChar">
    <w:name w:val="Body Text Char"/>
    <w:link w:val="BodyText"/>
    <w:rsid w:val="004F0115"/>
    <w:rPr>
      <w:lang w:eastAsia="en-US"/>
    </w:rPr>
  </w:style>
  <w:style w:type="paragraph" w:styleId="BodyText2">
    <w:name w:val="Body Text 2"/>
    <w:basedOn w:val="Normal"/>
    <w:link w:val="BodyText2Char"/>
    <w:rsid w:val="004F0115"/>
    <w:pPr>
      <w:spacing w:after="120" w:line="480" w:lineRule="auto"/>
    </w:pPr>
  </w:style>
  <w:style w:type="character" w:customStyle="1" w:styleId="BodyText2Char">
    <w:name w:val="Body Text 2 Char"/>
    <w:link w:val="BodyText2"/>
    <w:rsid w:val="004F0115"/>
    <w:rPr>
      <w:lang w:eastAsia="en-US"/>
    </w:rPr>
  </w:style>
  <w:style w:type="paragraph" w:styleId="BodyText3">
    <w:name w:val="Body Text 3"/>
    <w:basedOn w:val="Normal"/>
    <w:link w:val="BodyText3Char"/>
    <w:rsid w:val="004F0115"/>
    <w:pPr>
      <w:spacing w:after="120"/>
    </w:pPr>
    <w:rPr>
      <w:sz w:val="16"/>
      <w:szCs w:val="16"/>
    </w:rPr>
  </w:style>
  <w:style w:type="character" w:customStyle="1" w:styleId="BodyText3Char">
    <w:name w:val="Body Text 3 Char"/>
    <w:link w:val="BodyText3"/>
    <w:rsid w:val="004F0115"/>
    <w:rPr>
      <w:sz w:val="16"/>
      <w:szCs w:val="16"/>
      <w:lang w:eastAsia="en-US"/>
    </w:rPr>
  </w:style>
  <w:style w:type="paragraph" w:styleId="BodyTextFirstIndent">
    <w:name w:val="Body Text First Indent"/>
    <w:basedOn w:val="BodyText"/>
    <w:link w:val="BodyTextFirstIndentChar"/>
    <w:rsid w:val="004F0115"/>
    <w:pPr>
      <w:ind w:firstLine="210"/>
    </w:pPr>
  </w:style>
  <w:style w:type="character" w:customStyle="1" w:styleId="BodyTextFirstIndentChar">
    <w:name w:val="Body Text First Indent Char"/>
    <w:basedOn w:val="BodyTextChar"/>
    <w:link w:val="BodyTextFirstIndent"/>
    <w:rsid w:val="004F0115"/>
    <w:rPr>
      <w:lang w:eastAsia="en-US"/>
    </w:rPr>
  </w:style>
  <w:style w:type="paragraph" w:styleId="BodyTextIndent">
    <w:name w:val="Body Text Indent"/>
    <w:basedOn w:val="Normal"/>
    <w:link w:val="BodyTextIndentChar"/>
    <w:rsid w:val="004F0115"/>
    <w:pPr>
      <w:spacing w:after="120"/>
      <w:ind w:left="283"/>
    </w:pPr>
  </w:style>
  <w:style w:type="character" w:customStyle="1" w:styleId="BodyTextIndentChar">
    <w:name w:val="Body Text Indent Char"/>
    <w:link w:val="BodyTextIndent"/>
    <w:rsid w:val="004F0115"/>
    <w:rPr>
      <w:lang w:eastAsia="en-US"/>
    </w:rPr>
  </w:style>
  <w:style w:type="paragraph" w:styleId="BodyTextFirstIndent2">
    <w:name w:val="Body Text First Indent 2"/>
    <w:basedOn w:val="BodyTextIndent"/>
    <w:link w:val="BodyTextFirstIndent2Char"/>
    <w:rsid w:val="004F0115"/>
    <w:pPr>
      <w:ind w:firstLine="210"/>
    </w:pPr>
  </w:style>
  <w:style w:type="character" w:customStyle="1" w:styleId="BodyTextFirstIndent2Char">
    <w:name w:val="Body Text First Indent 2 Char"/>
    <w:basedOn w:val="BodyTextIndentChar"/>
    <w:link w:val="BodyTextFirstIndent2"/>
    <w:rsid w:val="004F0115"/>
    <w:rPr>
      <w:lang w:eastAsia="en-US"/>
    </w:rPr>
  </w:style>
  <w:style w:type="paragraph" w:styleId="BodyTextIndent2">
    <w:name w:val="Body Text Indent 2"/>
    <w:basedOn w:val="Normal"/>
    <w:link w:val="BodyTextIndent2Char"/>
    <w:rsid w:val="004F0115"/>
    <w:pPr>
      <w:spacing w:after="120" w:line="480" w:lineRule="auto"/>
      <w:ind w:left="283"/>
    </w:pPr>
  </w:style>
  <w:style w:type="character" w:customStyle="1" w:styleId="BodyTextIndent2Char">
    <w:name w:val="Body Text Indent 2 Char"/>
    <w:link w:val="BodyTextIndent2"/>
    <w:rsid w:val="004F0115"/>
    <w:rPr>
      <w:lang w:eastAsia="en-US"/>
    </w:rPr>
  </w:style>
  <w:style w:type="paragraph" w:styleId="BodyTextIndent3">
    <w:name w:val="Body Text Indent 3"/>
    <w:basedOn w:val="Normal"/>
    <w:link w:val="BodyTextIndent3Char"/>
    <w:rsid w:val="004F0115"/>
    <w:pPr>
      <w:spacing w:after="120"/>
      <w:ind w:left="283"/>
    </w:pPr>
    <w:rPr>
      <w:sz w:val="16"/>
      <w:szCs w:val="16"/>
    </w:rPr>
  </w:style>
  <w:style w:type="character" w:customStyle="1" w:styleId="BodyTextIndent3Char">
    <w:name w:val="Body Text Indent 3 Char"/>
    <w:link w:val="BodyTextIndent3"/>
    <w:rsid w:val="004F0115"/>
    <w:rPr>
      <w:sz w:val="16"/>
      <w:szCs w:val="16"/>
      <w:lang w:eastAsia="en-US"/>
    </w:rPr>
  </w:style>
  <w:style w:type="paragraph" w:styleId="Caption">
    <w:name w:val="caption"/>
    <w:basedOn w:val="Normal"/>
    <w:next w:val="Normal"/>
    <w:semiHidden/>
    <w:unhideWhenUsed/>
    <w:qFormat/>
    <w:rsid w:val="004F0115"/>
    <w:rPr>
      <w:b/>
      <w:bCs/>
    </w:rPr>
  </w:style>
  <w:style w:type="paragraph" w:styleId="Closing">
    <w:name w:val="Closing"/>
    <w:basedOn w:val="Normal"/>
    <w:link w:val="ClosingChar"/>
    <w:rsid w:val="004F0115"/>
    <w:pPr>
      <w:ind w:left="4252"/>
    </w:pPr>
  </w:style>
  <w:style w:type="character" w:customStyle="1" w:styleId="ClosingChar">
    <w:name w:val="Closing Char"/>
    <w:link w:val="Closing"/>
    <w:rsid w:val="004F0115"/>
    <w:rPr>
      <w:lang w:eastAsia="en-US"/>
    </w:rPr>
  </w:style>
  <w:style w:type="paragraph" w:styleId="Date">
    <w:name w:val="Date"/>
    <w:basedOn w:val="Normal"/>
    <w:next w:val="Normal"/>
    <w:link w:val="DateChar"/>
    <w:rsid w:val="004F0115"/>
  </w:style>
  <w:style w:type="character" w:customStyle="1" w:styleId="DateChar">
    <w:name w:val="Date Char"/>
    <w:link w:val="Date"/>
    <w:rsid w:val="004F0115"/>
    <w:rPr>
      <w:lang w:eastAsia="en-US"/>
    </w:rPr>
  </w:style>
  <w:style w:type="paragraph" w:styleId="DocumentMap">
    <w:name w:val="Document Map"/>
    <w:basedOn w:val="Normal"/>
    <w:link w:val="DocumentMapChar"/>
    <w:rsid w:val="004F0115"/>
    <w:rPr>
      <w:rFonts w:ascii="Segoe UI" w:hAnsi="Segoe UI" w:cs="Segoe UI"/>
      <w:sz w:val="16"/>
      <w:szCs w:val="16"/>
    </w:rPr>
  </w:style>
  <w:style w:type="character" w:customStyle="1" w:styleId="DocumentMapChar">
    <w:name w:val="Document Map Char"/>
    <w:link w:val="DocumentMap"/>
    <w:rsid w:val="004F0115"/>
    <w:rPr>
      <w:rFonts w:ascii="Segoe UI" w:hAnsi="Segoe UI" w:cs="Segoe UI"/>
      <w:sz w:val="16"/>
      <w:szCs w:val="16"/>
      <w:lang w:eastAsia="en-US"/>
    </w:rPr>
  </w:style>
  <w:style w:type="paragraph" w:styleId="E-mailSignature">
    <w:name w:val="E-mail Signature"/>
    <w:basedOn w:val="Normal"/>
    <w:link w:val="E-mailSignatureChar"/>
    <w:rsid w:val="004F0115"/>
  </w:style>
  <w:style w:type="character" w:customStyle="1" w:styleId="E-mailSignatureChar">
    <w:name w:val="E-mail Signature Char"/>
    <w:link w:val="E-mailSignature"/>
    <w:rsid w:val="004F0115"/>
    <w:rPr>
      <w:lang w:eastAsia="en-US"/>
    </w:rPr>
  </w:style>
  <w:style w:type="paragraph" w:styleId="EndnoteText">
    <w:name w:val="endnote text"/>
    <w:basedOn w:val="Normal"/>
    <w:link w:val="EndnoteTextChar"/>
    <w:rsid w:val="004F0115"/>
  </w:style>
  <w:style w:type="character" w:customStyle="1" w:styleId="EndnoteTextChar">
    <w:name w:val="Endnote Text Char"/>
    <w:link w:val="EndnoteText"/>
    <w:rsid w:val="004F0115"/>
    <w:rPr>
      <w:lang w:eastAsia="en-US"/>
    </w:rPr>
  </w:style>
  <w:style w:type="paragraph" w:styleId="EnvelopeAddress">
    <w:name w:val="envelope address"/>
    <w:basedOn w:val="Normal"/>
    <w:rsid w:val="004F011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4F0115"/>
    <w:rPr>
      <w:rFonts w:ascii="Calibri Light" w:hAnsi="Calibri Light"/>
    </w:rPr>
  </w:style>
  <w:style w:type="paragraph" w:styleId="HTMLAddress">
    <w:name w:val="HTML Address"/>
    <w:basedOn w:val="Normal"/>
    <w:link w:val="HTMLAddressChar"/>
    <w:rsid w:val="004F0115"/>
    <w:rPr>
      <w:i/>
      <w:iCs/>
    </w:rPr>
  </w:style>
  <w:style w:type="character" w:customStyle="1" w:styleId="HTMLAddressChar">
    <w:name w:val="HTML Address Char"/>
    <w:link w:val="HTMLAddress"/>
    <w:rsid w:val="004F0115"/>
    <w:rPr>
      <w:i/>
      <w:iCs/>
      <w:lang w:eastAsia="en-US"/>
    </w:rPr>
  </w:style>
  <w:style w:type="paragraph" w:styleId="HTMLPreformatted">
    <w:name w:val="HTML Preformatted"/>
    <w:basedOn w:val="Normal"/>
    <w:link w:val="HTMLPreformattedChar"/>
    <w:rsid w:val="004F0115"/>
    <w:rPr>
      <w:rFonts w:ascii="Courier New" w:hAnsi="Courier New" w:cs="Courier New"/>
    </w:rPr>
  </w:style>
  <w:style w:type="character" w:customStyle="1" w:styleId="HTMLPreformattedChar">
    <w:name w:val="HTML Preformatted Char"/>
    <w:link w:val="HTMLPreformatted"/>
    <w:rsid w:val="004F0115"/>
    <w:rPr>
      <w:rFonts w:ascii="Courier New" w:hAnsi="Courier New" w:cs="Courier New"/>
      <w:lang w:eastAsia="en-US"/>
    </w:rPr>
  </w:style>
  <w:style w:type="paragraph" w:styleId="Index3">
    <w:name w:val="index 3"/>
    <w:basedOn w:val="Normal"/>
    <w:next w:val="Normal"/>
    <w:rsid w:val="004F0115"/>
    <w:pPr>
      <w:ind w:left="600" w:hanging="200"/>
    </w:pPr>
  </w:style>
  <w:style w:type="paragraph" w:styleId="Index4">
    <w:name w:val="index 4"/>
    <w:basedOn w:val="Normal"/>
    <w:next w:val="Normal"/>
    <w:rsid w:val="004F0115"/>
    <w:pPr>
      <w:ind w:left="800" w:hanging="200"/>
    </w:pPr>
  </w:style>
  <w:style w:type="paragraph" w:styleId="Index5">
    <w:name w:val="index 5"/>
    <w:basedOn w:val="Normal"/>
    <w:next w:val="Normal"/>
    <w:rsid w:val="004F0115"/>
    <w:pPr>
      <w:ind w:left="1000" w:hanging="200"/>
    </w:pPr>
  </w:style>
  <w:style w:type="paragraph" w:styleId="Index6">
    <w:name w:val="index 6"/>
    <w:basedOn w:val="Normal"/>
    <w:next w:val="Normal"/>
    <w:rsid w:val="004F0115"/>
    <w:pPr>
      <w:ind w:left="1200" w:hanging="200"/>
    </w:pPr>
  </w:style>
  <w:style w:type="paragraph" w:styleId="Index7">
    <w:name w:val="index 7"/>
    <w:basedOn w:val="Normal"/>
    <w:next w:val="Normal"/>
    <w:rsid w:val="004F0115"/>
    <w:pPr>
      <w:ind w:left="1400" w:hanging="200"/>
    </w:pPr>
  </w:style>
  <w:style w:type="paragraph" w:styleId="Index8">
    <w:name w:val="index 8"/>
    <w:basedOn w:val="Normal"/>
    <w:next w:val="Normal"/>
    <w:rsid w:val="004F0115"/>
    <w:pPr>
      <w:ind w:left="1600" w:hanging="200"/>
    </w:pPr>
  </w:style>
  <w:style w:type="paragraph" w:styleId="Index9">
    <w:name w:val="index 9"/>
    <w:basedOn w:val="Normal"/>
    <w:next w:val="Normal"/>
    <w:rsid w:val="004F0115"/>
    <w:pPr>
      <w:ind w:left="1800" w:hanging="200"/>
    </w:pPr>
  </w:style>
  <w:style w:type="paragraph" w:styleId="IndexHeading">
    <w:name w:val="index heading"/>
    <w:basedOn w:val="Normal"/>
    <w:next w:val="Index1"/>
    <w:rsid w:val="004F0115"/>
    <w:rPr>
      <w:rFonts w:ascii="Calibri Light" w:hAnsi="Calibri Light"/>
      <w:b/>
      <w:bCs/>
    </w:rPr>
  </w:style>
  <w:style w:type="paragraph" w:styleId="IntenseQuote">
    <w:name w:val="Intense Quote"/>
    <w:basedOn w:val="Normal"/>
    <w:next w:val="Normal"/>
    <w:link w:val="IntenseQuoteChar"/>
    <w:uiPriority w:val="30"/>
    <w:qFormat/>
    <w:rsid w:val="004F011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4F0115"/>
    <w:rPr>
      <w:i/>
      <w:iCs/>
      <w:color w:val="4472C4"/>
      <w:lang w:eastAsia="en-US"/>
    </w:rPr>
  </w:style>
  <w:style w:type="paragraph" w:styleId="ListContinue">
    <w:name w:val="List Continue"/>
    <w:basedOn w:val="Normal"/>
    <w:rsid w:val="004F0115"/>
    <w:pPr>
      <w:spacing w:after="120"/>
      <w:ind w:left="283"/>
      <w:contextualSpacing/>
    </w:pPr>
  </w:style>
  <w:style w:type="paragraph" w:styleId="ListContinue2">
    <w:name w:val="List Continue 2"/>
    <w:basedOn w:val="Normal"/>
    <w:rsid w:val="004F0115"/>
    <w:pPr>
      <w:spacing w:after="120"/>
      <w:ind w:left="566"/>
      <w:contextualSpacing/>
    </w:pPr>
  </w:style>
  <w:style w:type="paragraph" w:styleId="ListContinue3">
    <w:name w:val="List Continue 3"/>
    <w:basedOn w:val="Normal"/>
    <w:rsid w:val="004F0115"/>
    <w:pPr>
      <w:spacing w:after="120"/>
      <w:ind w:left="849"/>
      <w:contextualSpacing/>
    </w:pPr>
  </w:style>
  <w:style w:type="paragraph" w:styleId="ListContinue4">
    <w:name w:val="List Continue 4"/>
    <w:basedOn w:val="Normal"/>
    <w:rsid w:val="004F0115"/>
    <w:pPr>
      <w:spacing w:after="120"/>
      <w:ind w:left="1132"/>
      <w:contextualSpacing/>
    </w:pPr>
  </w:style>
  <w:style w:type="paragraph" w:styleId="ListContinue5">
    <w:name w:val="List Continue 5"/>
    <w:basedOn w:val="Normal"/>
    <w:rsid w:val="004F0115"/>
    <w:pPr>
      <w:spacing w:after="120"/>
      <w:ind w:left="1415"/>
      <w:contextualSpacing/>
    </w:pPr>
  </w:style>
  <w:style w:type="paragraph" w:styleId="ListNumber3">
    <w:name w:val="List Number 3"/>
    <w:basedOn w:val="Normal"/>
    <w:rsid w:val="004F0115"/>
    <w:pPr>
      <w:numPr>
        <w:numId w:val="16"/>
      </w:numPr>
      <w:contextualSpacing/>
    </w:pPr>
  </w:style>
  <w:style w:type="paragraph" w:styleId="ListNumber4">
    <w:name w:val="List Number 4"/>
    <w:basedOn w:val="Normal"/>
    <w:rsid w:val="004F0115"/>
    <w:pPr>
      <w:numPr>
        <w:numId w:val="17"/>
      </w:numPr>
      <w:contextualSpacing/>
    </w:pPr>
  </w:style>
  <w:style w:type="paragraph" w:styleId="ListNumber5">
    <w:name w:val="List Number 5"/>
    <w:basedOn w:val="Normal"/>
    <w:rsid w:val="004F0115"/>
    <w:pPr>
      <w:numPr>
        <w:numId w:val="18"/>
      </w:numPr>
      <w:contextualSpacing/>
    </w:pPr>
  </w:style>
  <w:style w:type="paragraph" w:styleId="MacroText">
    <w:name w:val="macro"/>
    <w:link w:val="MacroTextChar"/>
    <w:rsid w:val="004F011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4F0115"/>
    <w:rPr>
      <w:rFonts w:ascii="Courier New" w:hAnsi="Courier New" w:cs="Courier New"/>
      <w:lang w:eastAsia="en-US"/>
    </w:rPr>
  </w:style>
  <w:style w:type="paragraph" w:styleId="MessageHeader">
    <w:name w:val="Message Header"/>
    <w:basedOn w:val="Normal"/>
    <w:link w:val="MessageHeaderChar"/>
    <w:rsid w:val="004F011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4F0115"/>
    <w:rPr>
      <w:rFonts w:ascii="Calibri Light" w:hAnsi="Calibri Light"/>
      <w:sz w:val="24"/>
      <w:szCs w:val="24"/>
      <w:shd w:val="pct20" w:color="auto" w:fill="auto"/>
      <w:lang w:eastAsia="en-US"/>
    </w:rPr>
  </w:style>
  <w:style w:type="paragraph" w:styleId="NoSpacing">
    <w:name w:val="No Spacing"/>
    <w:uiPriority w:val="1"/>
    <w:qFormat/>
    <w:rsid w:val="004F0115"/>
    <w:pPr>
      <w:overflowPunct w:val="0"/>
      <w:autoSpaceDE w:val="0"/>
      <w:autoSpaceDN w:val="0"/>
      <w:adjustRightInd w:val="0"/>
      <w:textAlignment w:val="baseline"/>
    </w:pPr>
    <w:rPr>
      <w:lang w:eastAsia="en-US"/>
    </w:rPr>
  </w:style>
  <w:style w:type="paragraph" w:styleId="NormalWeb">
    <w:name w:val="Normal (Web)"/>
    <w:basedOn w:val="Normal"/>
    <w:rsid w:val="004F0115"/>
    <w:rPr>
      <w:sz w:val="24"/>
      <w:szCs w:val="24"/>
    </w:rPr>
  </w:style>
  <w:style w:type="paragraph" w:styleId="NormalIndent">
    <w:name w:val="Normal Indent"/>
    <w:basedOn w:val="Normal"/>
    <w:rsid w:val="004F0115"/>
    <w:pPr>
      <w:ind w:left="720"/>
    </w:pPr>
  </w:style>
  <w:style w:type="paragraph" w:styleId="NoteHeading">
    <w:name w:val="Note Heading"/>
    <w:basedOn w:val="Normal"/>
    <w:next w:val="Normal"/>
    <w:link w:val="NoteHeadingChar"/>
    <w:rsid w:val="004F0115"/>
  </w:style>
  <w:style w:type="character" w:customStyle="1" w:styleId="NoteHeadingChar">
    <w:name w:val="Note Heading Char"/>
    <w:link w:val="NoteHeading"/>
    <w:rsid w:val="004F0115"/>
    <w:rPr>
      <w:lang w:eastAsia="en-US"/>
    </w:rPr>
  </w:style>
  <w:style w:type="paragraph" w:styleId="PlainText">
    <w:name w:val="Plain Text"/>
    <w:basedOn w:val="Normal"/>
    <w:link w:val="PlainTextChar"/>
    <w:rsid w:val="004F0115"/>
    <w:rPr>
      <w:rFonts w:ascii="Courier New" w:hAnsi="Courier New" w:cs="Courier New"/>
    </w:rPr>
  </w:style>
  <w:style w:type="character" w:customStyle="1" w:styleId="PlainTextChar">
    <w:name w:val="Plain Text Char"/>
    <w:link w:val="PlainText"/>
    <w:rsid w:val="004F0115"/>
    <w:rPr>
      <w:rFonts w:ascii="Courier New" w:hAnsi="Courier New" w:cs="Courier New"/>
      <w:lang w:eastAsia="en-US"/>
    </w:rPr>
  </w:style>
  <w:style w:type="paragraph" w:styleId="Quote">
    <w:name w:val="Quote"/>
    <w:basedOn w:val="Normal"/>
    <w:next w:val="Normal"/>
    <w:link w:val="QuoteChar"/>
    <w:uiPriority w:val="29"/>
    <w:qFormat/>
    <w:rsid w:val="004F0115"/>
    <w:pPr>
      <w:spacing w:before="200" w:after="160"/>
      <w:ind w:left="864" w:right="864"/>
      <w:jc w:val="center"/>
    </w:pPr>
    <w:rPr>
      <w:i/>
      <w:iCs/>
      <w:color w:val="404040"/>
    </w:rPr>
  </w:style>
  <w:style w:type="character" w:customStyle="1" w:styleId="QuoteChar">
    <w:name w:val="Quote Char"/>
    <w:link w:val="Quote"/>
    <w:uiPriority w:val="29"/>
    <w:rsid w:val="004F0115"/>
    <w:rPr>
      <w:i/>
      <w:iCs/>
      <w:color w:val="404040"/>
      <w:lang w:eastAsia="en-US"/>
    </w:rPr>
  </w:style>
  <w:style w:type="paragraph" w:styleId="Salutation">
    <w:name w:val="Salutation"/>
    <w:basedOn w:val="Normal"/>
    <w:next w:val="Normal"/>
    <w:link w:val="SalutationChar"/>
    <w:rsid w:val="004F0115"/>
  </w:style>
  <w:style w:type="character" w:customStyle="1" w:styleId="SalutationChar">
    <w:name w:val="Salutation Char"/>
    <w:link w:val="Salutation"/>
    <w:rsid w:val="004F0115"/>
    <w:rPr>
      <w:lang w:eastAsia="en-US"/>
    </w:rPr>
  </w:style>
  <w:style w:type="paragraph" w:styleId="Signature">
    <w:name w:val="Signature"/>
    <w:basedOn w:val="Normal"/>
    <w:link w:val="SignatureChar"/>
    <w:rsid w:val="004F0115"/>
    <w:pPr>
      <w:ind w:left="4252"/>
    </w:pPr>
  </w:style>
  <w:style w:type="character" w:customStyle="1" w:styleId="SignatureChar">
    <w:name w:val="Signature Char"/>
    <w:link w:val="Signature"/>
    <w:rsid w:val="004F0115"/>
    <w:rPr>
      <w:lang w:eastAsia="en-US"/>
    </w:rPr>
  </w:style>
  <w:style w:type="paragraph" w:styleId="Subtitle">
    <w:name w:val="Subtitle"/>
    <w:basedOn w:val="Normal"/>
    <w:next w:val="Normal"/>
    <w:link w:val="SubtitleChar"/>
    <w:qFormat/>
    <w:rsid w:val="004F0115"/>
    <w:pPr>
      <w:spacing w:after="60"/>
      <w:jc w:val="center"/>
      <w:outlineLvl w:val="1"/>
    </w:pPr>
    <w:rPr>
      <w:rFonts w:ascii="Calibri Light" w:hAnsi="Calibri Light"/>
      <w:sz w:val="24"/>
      <w:szCs w:val="24"/>
    </w:rPr>
  </w:style>
  <w:style w:type="character" w:customStyle="1" w:styleId="SubtitleChar">
    <w:name w:val="Subtitle Char"/>
    <w:link w:val="Subtitle"/>
    <w:rsid w:val="004F0115"/>
    <w:rPr>
      <w:rFonts w:ascii="Calibri Light" w:hAnsi="Calibri Light"/>
      <w:sz w:val="24"/>
      <w:szCs w:val="24"/>
      <w:lang w:eastAsia="en-US"/>
    </w:rPr>
  </w:style>
  <w:style w:type="paragraph" w:styleId="TableofAuthorities">
    <w:name w:val="table of authorities"/>
    <w:basedOn w:val="Normal"/>
    <w:next w:val="Normal"/>
    <w:rsid w:val="004F0115"/>
    <w:pPr>
      <w:ind w:left="200" w:hanging="200"/>
    </w:pPr>
  </w:style>
  <w:style w:type="paragraph" w:styleId="TableofFigures">
    <w:name w:val="table of figures"/>
    <w:basedOn w:val="Normal"/>
    <w:next w:val="Normal"/>
    <w:rsid w:val="004F0115"/>
  </w:style>
  <w:style w:type="paragraph" w:styleId="Title">
    <w:name w:val="Title"/>
    <w:basedOn w:val="Normal"/>
    <w:next w:val="Normal"/>
    <w:link w:val="TitleChar"/>
    <w:qFormat/>
    <w:rsid w:val="004F011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4F0115"/>
    <w:rPr>
      <w:rFonts w:ascii="Calibri Light" w:hAnsi="Calibri Light"/>
      <w:b/>
      <w:bCs/>
      <w:kern w:val="28"/>
      <w:sz w:val="32"/>
      <w:szCs w:val="32"/>
      <w:lang w:eastAsia="en-US"/>
    </w:rPr>
  </w:style>
  <w:style w:type="paragraph" w:styleId="TOAHeading">
    <w:name w:val="toa heading"/>
    <w:basedOn w:val="Normal"/>
    <w:next w:val="Normal"/>
    <w:rsid w:val="004F011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4F0115"/>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4953">
      <w:bodyDiv w:val="1"/>
      <w:marLeft w:val="0"/>
      <w:marRight w:val="0"/>
      <w:marTop w:val="0"/>
      <w:marBottom w:val="0"/>
      <w:divBdr>
        <w:top w:val="none" w:sz="0" w:space="0" w:color="auto"/>
        <w:left w:val="none" w:sz="0" w:space="0" w:color="auto"/>
        <w:bottom w:val="none" w:sz="0" w:space="0" w:color="auto"/>
        <w:right w:val="none" w:sz="0" w:space="0" w:color="auto"/>
      </w:divBdr>
      <w:divsChild>
        <w:div w:id="1031145142">
          <w:marLeft w:val="0"/>
          <w:marRight w:val="0"/>
          <w:marTop w:val="0"/>
          <w:marBottom w:val="0"/>
          <w:divBdr>
            <w:top w:val="none" w:sz="0" w:space="0" w:color="auto"/>
            <w:left w:val="none" w:sz="0" w:space="0" w:color="auto"/>
            <w:bottom w:val="none" w:sz="0" w:space="0" w:color="auto"/>
            <w:right w:val="none" w:sz="0" w:space="0" w:color="auto"/>
          </w:divBdr>
        </w:div>
      </w:divsChild>
    </w:div>
    <w:div w:id="305548835">
      <w:bodyDiv w:val="1"/>
      <w:marLeft w:val="0"/>
      <w:marRight w:val="0"/>
      <w:marTop w:val="0"/>
      <w:marBottom w:val="0"/>
      <w:divBdr>
        <w:top w:val="none" w:sz="0" w:space="0" w:color="auto"/>
        <w:left w:val="none" w:sz="0" w:space="0" w:color="auto"/>
        <w:bottom w:val="none" w:sz="0" w:space="0" w:color="auto"/>
        <w:right w:val="none" w:sz="0" w:space="0" w:color="auto"/>
      </w:divBdr>
      <w:divsChild>
        <w:div w:id="1519004525">
          <w:marLeft w:val="0"/>
          <w:marRight w:val="0"/>
          <w:marTop w:val="0"/>
          <w:marBottom w:val="0"/>
          <w:divBdr>
            <w:top w:val="none" w:sz="0" w:space="0" w:color="auto"/>
            <w:left w:val="none" w:sz="0" w:space="0" w:color="auto"/>
            <w:bottom w:val="none" w:sz="0" w:space="0" w:color="auto"/>
            <w:right w:val="none" w:sz="0" w:space="0" w:color="auto"/>
          </w:divBdr>
        </w:div>
      </w:divsChild>
    </w:div>
    <w:div w:id="332954037">
      <w:bodyDiv w:val="1"/>
      <w:marLeft w:val="0"/>
      <w:marRight w:val="0"/>
      <w:marTop w:val="0"/>
      <w:marBottom w:val="0"/>
      <w:divBdr>
        <w:top w:val="none" w:sz="0" w:space="0" w:color="auto"/>
        <w:left w:val="none" w:sz="0" w:space="0" w:color="auto"/>
        <w:bottom w:val="none" w:sz="0" w:space="0" w:color="auto"/>
        <w:right w:val="none" w:sz="0" w:space="0" w:color="auto"/>
      </w:divBdr>
      <w:divsChild>
        <w:div w:id="592858141">
          <w:marLeft w:val="0"/>
          <w:marRight w:val="0"/>
          <w:marTop w:val="0"/>
          <w:marBottom w:val="0"/>
          <w:divBdr>
            <w:top w:val="none" w:sz="0" w:space="0" w:color="auto"/>
            <w:left w:val="none" w:sz="0" w:space="0" w:color="auto"/>
            <w:bottom w:val="none" w:sz="0" w:space="0" w:color="auto"/>
            <w:right w:val="none" w:sz="0" w:space="0" w:color="auto"/>
          </w:divBdr>
        </w:div>
      </w:divsChild>
    </w:div>
    <w:div w:id="523402962">
      <w:bodyDiv w:val="1"/>
      <w:marLeft w:val="0"/>
      <w:marRight w:val="0"/>
      <w:marTop w:val="0"/>
      <w:marBottom w:val="0"/>
      <w:divBdr>
        <w:top w:val="none" w:sz="0" w:space="0" w:color="auto"/>
        <w:left w:val="none" w:sz="0" w:space="0" w:color="auto"/>
        <w:bottom w:val="none" w:sz="0" w:space="0" w:color="auto"/>
        <w:right w:val="none" w:sz="0" w:space="0" w:color="auto"/>
      </w:divBdr>
    </w:div>
    <w:div w:id="749547281">
      <w:bodyDiv w:val="1"/>
      <w:marLeft w:val="0"/>
      <w:marRight w:val="0"/>
      <w:marTop w:val="0"/>
      <w:marBottom w:val="0"/>
      <w:divBdr>
        <w:top w:val="none" w:sz="0" w:space="0" w:color="auto"/>
        <w:left w:val="none" w:sz="0" w:space="0" w:color="auto"/>
        <w:bottom w:val="none" w:sz="0" w:space="0" w:color="auto"/>
        <w:right w:val="none" w:sz="0" w:space="0" w:color="auto"/>
      </w:divBdr>
    </w:div>
    <w:div w:id="1676763060">
      <w:bodyDiv w:val="1"/>
      <w:marLeft w:val="0"/>
      <w:marRight w:val="0"/>
      <w:marTop w:val="0"/>
      <w:marBottom w:val="0"/>
      <w:divBdr>
        <w:top w:val="none" w:sz="0" w:space="0" w:color="auto"/>
        <w:left w:val="none" w:sz="0" w:space="0" w:color="auto"/>
        <w:bottom w:val="none" w:sz="0" w:space="0" w:color="auto"/>
        <w:right w:val="none" w:sz="0" w:space="0" w:color="auto"/>
      </w:divBdr>
    </w:div>
    <w:div w:id="1979333827">
      <w:bodyDiv w:val="1"/>
      <w:marLeft w:val="0"/>
      <w:marRight w:val="0"/>
      <w:marTop w:val="0"/>
      <w:marBottom w:val="0"/>
      <w:divBdr>
        <w:top w:val="none" w:sz="0" w:space="0" w:color="auto"/>
        <w:left w:val="none" w:sz="0" w:space="0" w:color="auto"/>
        <w:bottom w:val="none" w:sz="0" w:space="0" w:color="auto"/>
        <w:right w:val="none" w:sz="0" w:space="0" w:color="auto"/>
      </w:divBdr>
      <w:divsChild>
        <w:div w:id="9706685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image" Target="media/image54.emf"/><Relationship Id="rId21" Type="http://schemas.openxmlformats.org/officeDocument/2006/relationships/image" Target="media/image6.emf"/><Relationship Id="rId42" Type="http://schemas.openxmlformats.org/officeDocument/2006/relationships/oleObject" Target="embeddings/oleObject14.bin"/><Relationship Id="rId47" Type="http://schemas.openxmlformats.org/officeDocument/2006/relationships/image" Target="media/image19.emf"/><Relationship Id="rId63" Type="http://schemas.openxmlformats.org/officeDocument/2006/relationships/image" Target="media/image27.emf"/><Relationship Id="rId68" Type="http://schemas.openxmlformats.org/officeDocument/2006/relationships/oleObject" Target="embeddings/oleObject26.bin"/><Relationship Id="rId84" Type="http://schemas.openxmlformats.org/officeDocument/2006/relationships/oleObject" Target="embeddings/oleObject34.bin"/><Relationship Id="rId89" Type="http://schemas.openxmlformats.org/officeDocument/2006/relationships/image" Target="media/image40.emf"/><Relationship Id="rId112" Type="http://schemas.openxmlformats.org/officeDocument/2006/relationships/oleObject" Target="embeddings/oleObject48.bin"/><Relationship Id="rId133" Type="http://schemas.openxmlformats.org/officeDocument/2006/relationships/image" Target="media/image62.emf"/><Relationship Id="rId138" Type="http://schemas.openxmlformats.org/officeDocument/2006/relationships/oleObject" Target="embeddings/oleObject60.bin"/><Relationship Id="rId154" Type="http://schemas.openxmlformats.org/officeDocument/2006/relationships/oleObject" Target="embeddings/oleObject67.bin"/><Relationship Id="rId159" Type="http://schemas.openxmlformats.org/officeDocument/2006/relationships/hyperlink" Target="http://www.w3.org/TR/2001/REC-xml-c14n-20010315" TargetMode="External"/><Relationship Id="rId175" Type="http://schemas.openxmlformats.org/officeDocument/2006/relationships/oleObject" Target="embeddings/oleObject76.bin"/><Relationship Id="rId170" Type="http://schemas.openxmlformats.org/officeDocument/2006/relationships/image" Target="media/image78.emf"/><Relationship Id="rId16" Type="http://schemas.openxmlformats.org/officeDocument/2006/relationships/oleObject" Target="embeddings/oleObject1.bin"/><Relationship Id="rId107" Type="http://schemas.openxmlformats.org/officeDocument/2006/relationships/image" Target="media/image49.emf"/><Relationship Id="rId11" Type="http://schemas.openxmlformats.org/officeDocument/2006/relationships/hyperlink" Target="https://www.w3.org/TR/xmlenc-core1/" TargetMode="External"/><Relationship Id="rId32" Type="http://schemas.openxmlformats.org/officeDocument/2006/relationships/oleObject" Target="embeddings/oleObject9.bin"/><Relationship Id="rId37" Type="http://schemas.openxmlformats.org/officeDocument/2006/relationships/image" Target="media/image14.emf"/><Relationship Id="rId53" Type="http://schemas.openxmlformats.org/officeDocument/2006/relationships/image" Target="media/image22.emf"/><Relationship Id="rId58" Type="http://schemas.openxmlformats.org/officeDocument/2006/relationships/oleObject" Target="embeddings/oleObject21.bin"/><Relationship Id="rId74" Type="http://schemas.openxmlformats.org/officeDocument/2006/relationships/oleObject" Target="embeddings/oleObject29.bin"/><Relationship Id="rId79" Type="http://schemas.openxmlformats.org/officeDocument/2006/relationships/image" Target="media/image35.emf"/><Relationship Id="rId102" Type="http://schemas.openxmlformats.org/officeDocument/2006/relationships/oleObject" Target="embeddings/oleObject43.bin"/><Relationship Id="rId123" Type="http://schemas.openxmlformats.org/officeDocument/2006/relationships/image" Target="media/image57.emf"/><Relationship Id="rId128" Type="http://schemas.openxmlformats.org/officeDocument/2006/relationships/image" Target="media/image59.emf"/><Relationship Id="rId144" Type="http://schemas.openxmlformats.org/officeDocument/2006/relationships/oleObject" Target="embeddings/oleObject63.bin"/><Relationship Id="rId149" Type="http://schemas.openxmlformats.org/officeDocument/2006/relationships/image" Target="media/image69.emf"/><Relationship Id="rId5" Type="http://schemas.openxmlformats.org/officeDocument/2006/relationships/webSettings" Target="webSettings.xml"/><Relationship Id="rId90" Type="http://schemas.openxmlformats.org/officeDocument/2006/relationships/oleObject" Target="embeddings/oleObject37.bin"/><Relationship Id="rId95" Type="http://schemas.openxmlformats.org/officeDocument/2006/relationships/image" Target="media/image43.emf"/><Relationship Id="rId160" Type="http://schemas.openxmlformats.org/officeDocument/2006/relationships/image" Target="media/image73.emf"/><Relationship Id="rId165" Type="http://schemas.openxmlformats.org/officeDocument/2006/relationships/oleObject" Target="embeddings/oleObject71.bin"/><Relationship Id="rId181" Type="http://schemas.openxmlformats.org/officeDocument/2006/relationships/theme" Target="theme/theme1.xml"/><Relationship Id="rId22" Type="http://schemas.openxmlformats.org/officeDocument/2006/relationships/oleObject" Target="embeddings/oleObject4.bin"/><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oleObject17.bin"/><Relationship Id="rId64" Type="http://schemas.openxmlformats.org/officeDocument/2006/relationships/oleObject" Target="embeddings/oleObject24.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51.bin"/><Relationship Id="rId134" Type="http://schemas.openxmlformats.org/officeDocument/2006/relationships/oleObject" Target="embeddings/oleObject58.bin"/><Relationship Id="rId139" Type="http://schemas.openxmlformats.org/officeDocument/2006/relationships/image" Target="media/image65.emf"/><Relationship Id="rId80" Type="http://schemas.openxmlformats.org/officeDocument/2006/relationships/oleObject" Target="embeddings/oleObject32.bin"/><Relationship Id="rId85" Type="http://schemas.openxmlformats.org/officeDocument/2006/relationships/image" Target="media/image38.emf"/><Relationship Id="rId150" Type="http://schemas.openxmlformats.org/officeDocument/2006/relationships/oleObject" Target="embeddings/oleObject65.bin"/><Relationship Id="rId155" Type="http://schemas.openxmlformats.org/officeDocument/2006/relationships/image" Target="media/image72.emf"/><Relationship Id="rId171" Type="http://schemas.openxmlformats.org/officeDocument/2006/relationships/oleObject" Target="embeddings/oleObject74.bin"/><Relationship Id="rId176" Type="http://schemas.openxmlformats.org/officeDocument/2006/relationships/image" Target="media/image81.emf"/><Relationship Id="rId12" Type="http://schemas.openxmlformats.org/officeDocument/2006/relationships/hyperlink" Target="http://www.w3.org/TR/xmldsig-core/" TargetMode="External"/><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oleObject12.bin"/><Relationship Id="rId59" Type="http://schemas.openxmlformats.org/officeDocument/2006/relationships/image" Target="media/image25.emf"/><Relationship Id="rId103" Type="http://schemas.openxmlformats.org/officeDocument/2006/relationships/image" Target="media/image47.emf"/><Relationship Id="rId108" Type="http://schemas.openxmlformats.org/officeDocument/2006/relationships/oleObject" Target="embeddings/oleObject46.bin"/><Relationship Id="rId124" Type="http://schemas.openxmlformats.org/officeDocument/2006/relationships/oleObject" Target="embeddings/oleObject54.bin"/><Relationship Id="rId129" Type="http://schemas.openxmlformats.org/officeDocument/2006/relationships/oleObject" Target="embeddings/oleObject56.bin"/><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3.emf"/><Relationship Id="rId91" Type="http://schemas.openxmlformats.org/officeDocument/2006/relationships/image" Target="media/image41.emf"/><Relationship Id="rId96" Type="http://schemas.openxmlformats.org/officeDocument/2006/relationships/oleObject" Target="embeddings/oleObject40.bin"/><Relationship Id="rId140" Type="http://schemas.openxmlformats.org/officeDocument/2006/relationships/oleObject" Target="embeddings/oleObject61.bin"/><Relationship Id="rId145" Type="http://schemas.openxmlformats.org/officeDocument/2006/relationships/image" Target="media/image68.emf"/><Relationship Id="rId161" Type="http://schemas.openxmlformats.org/officeDocument/2006/relationships/oleObject" Target="embeddings/oleObject69.bin"/><Relationship Id="rId166"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7.emf"/><Relationship Id="rId28" Type="http://schemas.openxmlformats.org/officeDocument/2006/relationships/oleObject" Target="embeddings/oleObject7.bin"/><Relationship Id="rId49" Type="http://schemas.openxmlformats.org/officeDocument/2006/relationships/image" Target="media/image20.emf"/><Relationship Id="rId114" Type="http://schemas.openxmlformats.org/officeDocument/2006/relationships/oleObject" Target="embeddings/oleObject49.bin"/><Relationship Id="rId119" Type="http://schemas.openxmlformats.org/officeDocument/2006/relationships/image" Target="media/image55.e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28.emf"/><Relationship Id="rId81" Type="http://schemas.openxmlformats.org/officeDocument/2006/relationships/image" Target="media/image36.emf"/><Relationship Id="rId86" Type="http://schemas.openxmlformats.org/officeDocument/2006/relationships/oleObject" Target="embeddings/oleObject35.bin"/><Relationship Id="rId130" Type="http://schemas.openxmlformats.org/officeDocument/2006/relationships/image" Target="media/image60.emf"/><Relationship Id="rId135" Type="http://schemas.openxmlformats.org/officeDocument/2006/relationships/image" Target="media/image63.emf"/><Relationship Id="rId151" Type="http://schemas.openxmlformats.org/officeDocument/2006/relationships/image" Target="media/image70.emf"/><Relationship Id="rId156" Type="http://schemas.openxmlformats.org/officeDocument/2006/relationships/oleObject" Target="embeddings/oleObject68.bin"/><Relationship Id="rId177" Type="http://schemas.openxmlformats.org/officeDocument/2006/relationships/oleObject" Target="embeddings/oleObject77.bin"/><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79.emf"/><Relationship Id="rId180" Type="http://schemas.openxmlformats.org/officeDocument/2006/relationships/fontTable" Target="fontTable.xml"/><Relationship Id="rId13" Type="http://schemas.openxmlformats.org/officeDocument/2006/relationships/hyperlink" Target="https://www.rfc-editor.org/errata/eid3712" TargetMode="External"/><Relationship Id="rId18" Type="http://schemas.openxmlformats.org/officeDocument/2006/relationships/oleObject" Target="embeddings/oleObject2.bin"/><Relationship Id="rId39" Type="http://schemas.openxmlformats.org/officeDocument/2006/relationships/image" Target="media/image15.emf"/><Relationship Id="rId109" Type="http://schemas.openxmlformats.org/officeDocument/2006/relationships/image" Target="media/image50.emf"/><Relationship Id="rId34" Type="http://schemas.openxmlformats.org/officeDocument/2006/relationships/oleObject" Target="embeddings/oleObject10.bin"/><Relationship Id="rId50" Type="http://schemas.openxmlformats.org/officeDocument/2006/relationships/package" Target="embeddings/Microsoft_Visio_Drawing2.vsdx"/><Relationship Id="rId55" Type="http://schemas.openxmlformats.org/officeDocument/2006/relationships/image" Target="media/image23.emf"/><Relationship Id="rId76" Type="http://schemas.openxmlformats.org/officeDocument/2006/relationships/oleObject" Target="embeddings/oleObject30.bin"/><Relationship Id="rId97" Type="http://schemas.openxmlformats.org/officeDocument/2006/relationships/image" Target="media/image44.emf"/><Relationship Id="rId104" Type="http://schemas.openxmlformats.org/officeDocument/2006/relationships/oleObject" Target="embeddings/oleObject44.bin"/><Relationship Id="rId120" Type="http://schemas.openxmlformats.org/officeDocument/2006/relationships/oleObject" Target="embeddings/oleObject52.bin"/><Relationship Id="rId125" Type="http://schemas.openxmlformats.org/officeDocument/2006/relationships/hyperlink" Target="sip:MCPTT" TargetMode="External"/><Relationship Id="rId141" Type="http://schemas.openxmlformats.org/officeDocument/2006/relationships/image" Target="media/image66.emf"/><Relationship Id="rId146" Type="http://schemas.openxmlformats.org/officeDocument/2006/relationships/oleObject" Target="embeddings/oleObject64.bin"/><Relationship Id="rId167" Type="http://schemas.openxmlformats.org/officeDocument/2006/relationships/oleObject" Target="embeddings/oleObject72.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38.bin"/><Relationship Id="rId162" Type="http://schemas.openxmlformats.org/officeDocument/2006/relationships/image" Target="media/image74.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8.emf"/><Relationship Id="rId66" Type="http://schemas.openxmlformats.org/officeDocument/2006/relationships/oleObject" Target="embeddings/oleObject25.bin"/><Relationship Id="rId87" Type="http://schemas.openxmlformats.org/officeDocument/2006/relationships/image" Target="media/image39.emf"/><Relationship Id="rId110" Type="http://schemas.openxmlformats.org/officeDocument/2006/relationships/oleObject" Target="embeddings/oleObject47.bin"/><Relationship Id="rId115" Type="http://schemas.openxmlformats.org/officeDocument/2006/relationships/image" Target="media/image53.emf"/><Relationship Id="rId131" Type="http://schemas.openxmlformats.org/officeDocument/2006/relationships/oleObject" Target="embeddings/oleObject57.bin"/><Relationship Id="rId136" Type="http://schemas.openxmlformats.org/officeDocument/2006/relationships/oleObject" Target="embeddings/oleObject59.bin"/><Relationship Id="rId157" Type="http://schemas.openxmlformats.org/officeDocument/2006/relationships/hyperlink" Target="http://www.w3.org/2001/04/xmlenc#sha256" TargetMode="External"/><Relationship Id="rId178" Type="http://schemas.openxmlformats.org/officeDocument/2006/relationships/header" Target="header1.xml"/><Relationship Id="rId61" Type="http://schemas.openxmlformats.org/officeDocument/2006/relationships/image" Target="media/image26.emf"/><Relationship Id="rId82" Type="http://schemas.openxmlformats.org/officeDocument/2006/relationships/oleObject" Target="embeddings/oleObject33.bin"/><Relationship Id="rId152" Type="http://schemas.openxmlformats.org/officeDocument/2006/relationships/oleObject" Target="embeddings/oleObject66.bin"/><Relationship Id="rId173" Type="http://schemas.openxmlformats.org/officeDocument/2006/relationships/oleObject" Target="embeddings/oleObject75.bin"/><Relationship Id="rId19" Type="http://schemas.openxmlformats.org/officeDocument/2006/relationships/image" Target="media/image5.emf"/><Relationship Id="rId14" Type="http://schemas.openxmlformats.org/officeDocument/2006/relationships/hyperlink" Target="https://www.iana.org/assignments/mikey-payloads/mikey-payloads.xhtml" TargetMode="External"/><Relationship Id="rId30" Type="http://schemas.openxmlformats.org/officeDocument/2006/relationships/oleObject" Target="embeddings/oleObject8.bin"/><Relationship Id="rId35" Type="http://schemas.openxmlformats.org/officeDocument/2006/relationships/image" Target="media/image13.emf"/><Relationship Id="rId56" Type="http://schemas.openxmlformats.org/officeDocument/2006/relationships/oleObject" Target="embeddings/oleObject20.bin"/><Relationship Id="rId77" Type="http://schemas.openxmlformats.org/officeDocument/2006/relationships/image" Target="media/image34.emf"/><Relationship Id="rId100" Type="http://schemas.openxmlformats.org/officeDocument/2006/relationships/oleObject" Target="embeddings/oleObject42.bin"/><Relationship Id="rId105" Type="http://schemas.openxmlformats.org/officeDocument/2006/relationships/image" Target="media/image48.emf"/><Relationship Id="rId126" Type="http://schemas.openxmlformats.org/officeDocument/2006/relationships/image" Target="media/image58.emf"/><Relationship Id="rId147" Type="http://schemas.openxmlformats.org/officeDocument/2006/relationships/hyperlink" Target="http://3gpp.mcptt/cb&amp;state=abc123&amp;acr_values=3gpp:acr:password&amp;code_challenge=0x123456789abcdef&amp;code_challenge_method=S256" TargetMode="External"/><Relationship Id="rId168" Type="http://schemas.openxmlformats.org/officeDocument/2006/relationships/image" Target="media/image77.emf"/><Relationship Id="rId8" Type="http://schemas.openxmlformats.org/officeDocument/2006/relationships/image" Target="media/image1.jpeg"/><Relationship Id="rId51" Type="http://schemas.openxmlformats.org/officeDocument/2006/relationships/image" Target="media/image21.emf"/><Relationship Id="rId72" Type="http://schemas.openxmlformats.org/officeDocument/2006/relationships/oleObject" Target="embeddings/oleObject28.bin"/><Relationship Id="rId93" Type="http://schemas.openxmlformats.org/officeDocument/2006/relationships/image" Target="media/image42.emf"/><Relationship Id="rId98" Type="http://schemas.openxmlformats.org/officeDocument/2006/relationships/oleObject" Target="embeddings/oleObject41.bin"/><Relationship Id="rId121" Type="http://schemas.openxmlformats.org/officeDocument/2006/relationships/image" Target="media/image56.emf"/><Relationship Id="rId142" Type="http://schemas.openxmlformats.org/officeDocument/2006/relationships/oleObject" Target="embeddings/oleObject62.bin"/><Relationship Id="rId163" Type="http://schemas.openxmlformats.org/officeDocument/2006/relationships/oleObject" Target="embeddings/oleObject70.bin"/><Relationship Id="rId3" Type="http://schemas.openxmlformats.org/officeDocument/2006/relationships/styles" Target="styles.xml"/><Relationship Id="rId25" Type="http://schemas.openxmlformats.org/officeDocument/2006/relationships/image" Target="media/image8.emf"/><Relationship Id="rId46" Type="http://schemas.openxmlformats.org/officeDocument/2006/relationships/oleObject" Target="embeddings/oleObject16.bin"/><Relationship Id="rId67" Type="http://schemas.openxmlformats.org/officeDocument/2006/relationships/image" Target="media/image29.emf"/><Relationship Id="rId116" Type="http://schemas.openxmlformats.org/officeDocument/2006/relationships/oleObject" Target="embeddings/oleObject50.bin"/><Relationship Id="rId137" Type="http://schemas.openxmlformats.org/officeDocument/2006/relationships/image" Target="media/image64.emf"/><Relationship Id="rId158" Type="http://schemas.openxmlformats.org/officeDocument/2006/relationships/hyperlink" Target="http://www.w3.org/2001/04/xmldsig-more#ecdsa-sha256" TargetMode="External"/><Relationship Id="rId20" Type="http://schemas.openxmlformats.org/officeDocument/2006/relationships/oleObject" Target="embeddings/oleObject3.bin"/><Relationship Id="rId41" Type="http://schemas.openxmlformats.org/officeDocument/2006/relationships/image" Target="media/image16.emf"/><Relationship Id="rId62" Type="http://schemas.openxmlformats.org/officeDocument/2006/relationships/oleObject" Target="embeddings/oleObject23.bin"/><Relationship Id="rId83" Type="http://schemas.openxmlformats.org/officeDocument/2006/relationships/image" Target="media/image37.emf"/><Relationship Id="rId88" Type="http://schemas.openxmlformats.org/officeDocument/2006/relationships/oleObject" Target="embeddings/oleObject36.bin"/><Relationship Id="rId111" Type="http://schemas.openxmlformats.org/officeDocument/2006/relationships/image" Target="media/image51.emf"/><Relationship Id="rId132" Type="http://schemas.openxmlformats.org/officeDocument/2006/relationships/image" Target="media/image61.png"/><Relationship Id="rId153" Type="http://schemas.openxmlformats.org/officeDocument/2006/relationships/image" Target="media/image71.emf"/><Relationship Id="rId174" Type="http://schemas.openxmlformats.org/officeDocument/2006/relationships/image" Target="media/image80.emf"/><Relationship Id="rId179" Type="http://schemas.openxmlformats.org/officeDocument/2006/relationships/footer" Target="footer1.xml"/><Relationship Id="rId15" Type="http://schemas.openxmlformats.org/officeDocument/2006/relationships/image" Target="media/image3.emf"/><Relationship Id="rId36" Type="http://schemas.openxmlformats.org/officeDocument/2006/relationships/oleObject" Target="embeddings/oleObject11.bin"/><Relationship Id="rId57" Type="http://schemas.openxmlformats.org/officeDocument/2006/relationships/image" Target="media/image24.emf"/><Relationship Id="rId106" Type="http://schemas.openxmlformats.org/officeDocument/2006/relationships/oleObject" Target="embeddings/oleObject45.bin"/><Relationship Id="rId127" Type="http://schemas.openxmlformats.org/officeDocument/2006/relationships/oleObject" Target="embeddings/oleObject55.bin"/><Relationship Id="rId10" Type="http://schemas.openxmlformats.org/officeDocument/2006/relationships/hyperlink" Target="http://openid.net/specs/openid-connect-core-1_0.html" TargetMode="External"/><Relationship Id="rId31" Type="http://schemas.openxmlformats.org/officeDocument/2006/relationships/image" Target="media/image11.emf"/><Relationship Id="rId52" Type="http://schemas.openxmlformats.org/officeDocument/2006/relationships/oleObject" Target="embeddings/oleObject18.bin"/><Relationship Id="rId73" Type="http://schemas.openxmlformats.org/officeDocument/2006/relationships/image" Target="media/image32.emf"/><Relationship Id="rId78" Type="http://schemas.openxmlformats.org/officeDocument/2006/relationships/oleObject" Target="embeddings/oleObject31.bin"/><Relationship Id="rId94" Type="http://schemas.openxmlformats.org/officeDocument/2006/relationships/oleObject" Target="embeddings/oleObject39.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3.bin"/><Relationship Id="rId143" Type="http://schemas.openxmlformats.org/officeDocument/2006/relationships/image" Target="media/image67.emf"/><Relationship Id="rId148" Type="http://schemas.openxmlformats.org/officeDocument/2006/relationships/hyperlink" Target="http://www.google.com/url?q=http%3A%2F%2Fmcptt_client%2Fcb&amp;sa=D&amp;sntz=1&amp;usg=AFQjCNF48ZKSADf-rMYVIRxf3IXZWWtmRw" TargetMode="External"/><Relationship Id="rId164" Type="http://schemas.openxmlformats.org/officeDocument/2006/relationships/image" Target="media/image75.emf"/><Relationship Id="rId169"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44AE97-767B-4796-965D-03A8681942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3</Pages>
  <Words>73705</Words>
  <Characters>409063</Characters>
  <Application>Microsoft Office Word</Application>
  <DocSecurity>0</DocSecurity>
  <Lines>9090</Lines>
  <Paragraphs>6996</Paragraphs>
  <ScaleCrop>false</ScaleCrop>
  <HeadingPairs>
    <vt:vector size="2" baseType="variant">
      <vt:variant>
        <vt:lpstr>Title</vt:lpstr>
      </vt:variant>
      <vt:variant>
        <vt:i4>1</vt:i4>
      </vt:variant>
    </vt:vector>
  </HeadingPairs>
  <TitlesOfParts>
    <vt:vector size="1" baseType="lpstr">
      <vt:lpstr>3GPP TS 33.180</vt:lpstr>
    </vt:vector>
  </TitlesOfParts>
  <Manager/>
  <Company/>
  <LinksUpToDate>false</LinksUpToDate>
  <CharactersWithSpaces>475772</CharactersWithSpaces>
  <SharedDoc>false</SharedDoc>
  <HyperlinkBase/>
  <HLinks>
    <vt:vector size="66" baseType="variant">
      <vt:variant>
        <vt:i4>2359420</vt:i4>
      </vt:variant>
      <vt:variant>
        <vt:i4>1593</vt:i4>
      </vt:variant>
      <vt:variant>
        <vt:i4>0</vt:i4>
      </vt:variant>
      <vt:variant>
        <vt:i4>5</vt:i4>
      </vt:variant>
      <vt:variant>
        <vt:lpwstr>http://www.w3.org/TR/2001/REC-xml-c14n-20010315</vt:lpwstr>
      </vt:variant>
      <vt:variant>
        <vt:lpwstr/>
      </vt:variant>
      <vt:variant>
        <vt:i4>2555946</vt:i4>
      </vt:variant>
      <vt:variant>
        <vt:i4>1590</vt:i4>
      </vt:variant>
      <vt:variant>
        <vt:i4>0</vt:i4>
      </vt:variant>
      <vt:variant>
        <vt:i4>5</vt:i4>
      </vt:variant>
      <vt:variant>
        <vt:lpwstr>http://www.w3.org/2001/04/xmldsig-more</vt:lpwstr>
      </vt:variant>
      <vt:variant>
        <vt:lpwstr>ecdsa-sha256</vt:lpwstr>
      </vt:variant>
      <vt:variant>
        <vt:i4>3538991</vt:i4>
      </vt:variant>
      <vt:variant>
        <vt:i4>1587</vt:i4>
      </vt:variant>
      <vt:variant>
        <vt:i4>0</vt:i4>
      </vt:variant>
      <vt:variant>
        <vt:i4>5</vt:i4>
      </vt:variant>
      <vt:variant>
        <vt:lpwstr>http://www.w3.org/2001/04/xmlenc</vt:lpwstr>
      </vt:variant>
      <vt:variant>
        <vt:lpwstr>sha256</vt:lpwstr>
      </vt:variant>
      <vt:variant>
        <vt:i4>327799</vt:i4>
      </vt:variant>
      <vt:variant>
        <vt:i4>1572</vt:i4>
      </vt:variant>
      <vt:variant>
        <vt:i4>0</vt:i4>
      </vt:variant>
      <vt:variant>
        <vt:i4>5</vt:i4>
      </vt:variant>
      <vt:variant>
        <vt:lpwstr>http://www.google.com/url?q=http%3A%2F%2Fmcptt_client%2Fcb&amp;sa=D&amp;sntz=1&amp;usg=AFQjCNF48ZKSADf-rMYVIRxf3IXZWWtmRw</vt:lpwstr>
      </vt:variant>
      <vt:variant>
        <vt:lpwstr/>
      </vt:variant>
      <vt:variant>
        <vt:i4>7143474</vt:i4>
      </vt:variant>
      <vt:variant>
        <vt:i4>1569</vt:i4>
      </vt:variant>
      <vt:variant>
        <vt:i4>0</vt:i4>
      </vt:variant>
      <vt:variant>
        <vt:i4>5</vt:i4>
      </vt:variant>
      <vt:variant>
        <vt:lpwstr>http://3gpp.mcptt/cb&amp;state=abc123&amp;acr_values=3gpp:acr:password&amp;code_challenge=0x123456789abcdef&amp;code_challenge_method=S256</vt:lpwstr>
      </vt:variant>
      <vt:variant>
        <vt:lpwstr/>
      </vt:variant>
      <vt:variant>
        <vt:i4>4456478</vt:i4>
      </vt:variant>
      <vt:variant>
        <vt:i4>1536</vt:i4>
      </vt:variant>
      <vt:variant>
        <vt:i4>0</vt:i4>
      </vt:variant>
      <vt:variant>
        <vt:i4>5</vt:i4>
      </vt:variant>
      <vt:variant>
        <vt:lpwstr>sip:MCPTT</vt:lpwstr>
      </vt:variant>
      <vt:variant>
        <vt:lpwstr/>
      </vt:variant>
      <vt:variant>
        <vt:i4>4784150</vt:i4>
      </vt:variant>
      <vt:variant>
        <vt:i4>1368</vt:i4>
      </vt:variant>
      <vt:variant>
        <vt:i4>0</vt:i4>
      </vt:variant>
      <vt:variant>
        <vt:i4>5</vt:i4>
      </vt:variant>
      <vt:variant>
        <vt:lpwstr>https://www.iana.org/assignments/mikey-payloads/mikey-payloads.xhtml</vt:lpwstr>
      </vt:variant>
      <vt:variant>
        <vt:lpwstr/>
      </vt:variant>
      <vt:variant>
        <vt:i4>5111813</vt:i4>
      </vt:variant>
      <vt:variant>
        <vt:i4>1365</vt:i4>
      </vt:variant>
      <vt:variant>
        <vt:i4>0</vt:i4>
      </vt:variant>
      <vt:variant>
        <vt:i4>5</vt:i4>
      </vt:variant>
      <vt:variant>
        <vt:lpwstr>https://www.rfc-editor.org/errata/eid3712</vt:lpwstr>
      </vt:variant>
      <vt:variant>
        <vt:lpwstr/>
      </vt:variant>
      <vt:variant>
        <vt:i4>6488183</vt:i4>
      </vt:variant>
      <vt:variant>
        <vt:i4>1362</vt:i4>
      </vt:variant>
      <vt:variant>
        <vt:i4>0</vt:i4>
      </vt:variant>
      <vt:variant>
        <vt:i4>5</vt:i4>
      </vt:variant>
      <vt:variant>
        <vt:lpwstr>http://www.w3.org/TR/xmldsig-core/</vt:lpwstr>
      </vt:variant>
      <vt:variant>
        <vt:lpwstr/>
      </vt:variant>
      <vt:variant>
        <vt:i4>6488171</vt:i4>
      </vt:variant>
      <vt:variant>
        <vt:i4>1359</vt:i4>
      </vt:variant>
      <vt:variant>
        <vt:i4>0</vt:i4>
      </vt:variant>
      <vt:variant>
        <vt:i4>5</vt:i4>
      </vt:variant>
      <vt:variant>
        <vt:lpwstr>https://www.w3.org/TR/xmlenc-core1/</vt:lpwstr>
      </vt:variant>
      <vt:variant>
        <vt:lpwstr/>
      </vt:variant>
      <vt:variant>
        <vt:i4>2293763</vt:i4>
      </vt:variant>
      <vt:variant>
        <vt:i4>1356</vt:i4>
      </vt:variant>
      <vt:variant>
        <vt:i4>0</vt:i4>
      </vt:variant>
      <vt:variant>
        <vt:i4>5</vt:i4>
      </vt:variant>
      <vt:variant>
        <vt:lpwstr>http://openid.net/specs/openid-connect-core-1_0.html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33.180</dc:title>
  <dc:subject>Security of the mission critical service; (Release 1415)</dc:subject>
  <dc:creator>MCC Support</dc:creator>
  <cp:keywords>mission critical service, LTE, security</cp:keywords>
  <dc:description/>
  <cp:lastModifiedBy>33.180_CR0236_(Rel-20)_MCX20-SEC</cp:lastModifiedBy>
  <cp:revision>2</cp:revision>
  <dcterms:created xsi:type="dcterms:W3CDTF">2026-01-07T15:35:00Z</dcterms:created>
  <dcterms:modified xsi:type="dcterms:W3CDTF">2026-01-07T15:35:00Z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33.180%Rel-14%%33.180%Rel-14%0001%33.180%Rel-14%0002%33.180%Rel-14%0005%33.180%Rel-14%0006%33.180%Rel-14%0008%33.180%Rel-14%0009%33.180%Rel-14%0010%33.180%Rel-14%0011%33.180%Rel-14%0012%33.180%Rel-14%0014%33.180%Rel-14%0015%33.180%Rel-14%0016%33.180%Rel-1</vt:lpwstr>
  </property>
  <property fmtid="{D5CDD505-2E9C-101B-9397-08002B2CF9AE}" pid="3" name="MCCCRsImpl1">
    <vt:lpwstr>4%0017%33.180%Rel-14%0019%33.180%Rel-14%0020%33.180%Rel-14%0021%33.180%Rel-14%0030%33.180%Rel-14%0032%33.180%Rel-14%0035%33.180%Rel-14%0036%33.180%Rel-14%0037%33.180%Rel-14%0038%33.180%Rel-14%0039%33.180%Rel-14%0026%33.180%Rel-14%0027%33.180%Rel-14%0028%3</vt:lpwstr>
  </property>
  <property fmtid="{D5CDD505-2E9C-101B-9397-08002B2CF9AE}" pid="4" name="MCCCRsImpl2">
    <vt:lpwstr>3.180%Rel-14%0029%33.180%Rel-14%0040%33.180%Rel-14%0041%33.180%Rel-14%0043%33.180%Rel-14%0045%33.180%Rel-14%0046%33.180%Rel-14%0048%33.180%Rel-14%0049%33.180%Rel-14%0051%33.180%Rel-14%0054%33.180%Rel-14%0055%33.180%Rel-14%0056%33.180%Rel-14%0057%33.180%Re</vt:lpwstr>
  </property>
  <property fmtid="{D5CDD505-2E9C-101B-9397-08002B2CF9AE}" pid="5" name="MCCCRsImpl3">
    <vt:lpwstr>l-14%0059%33.180%Rel-14%0060%33.180%Rel-14%0061%33.180%Rel-14%0064%33.180%Rel-14%0065%33.180%Rel-14%0066%33.180%Rel-14%0067%33.180%Rel-14%0068%33.180%Rel-14%0069%33.180%Rel-14%0071%33.180%Rel-14%0073%33.180%Rel-14%0075%33.180%Rel-14%0076%33.180%Rel-14%007</vt:lpwstr>
  </property>
  <property fmtid="{D5CDD505-2E9C-101B-9397-08002B2CF9AE}" pid="6" name="MCCCRsImpl4">
    <vt:lpwstr>%Rel-14%0107%33.180%Rel-14%0109%33.180%Rel-14%0111%33.180%Rel-14%0113%33.180%Rel-14%0120%33.180%Rel-14%0121%33.180%Rel-14%0122%33.180%Rel-14%0127%33.180%Rel-14%0145%33.180%Rel-14%0155%33.180%Rel-14%0159%33.180%Rel-15%0181%33.180%Rel-15%0191%33.180%Rel-15%</vt:lpwstr>
  </property>
  <property fmtid="{D5CDD505-2E9C-101B-9397-08002B2CF9AE}" pid="7" name="MCCCRsImpl6">
    <vt:lpwstr>0197%</vt:lpwstr>
  </property>
</Properties>
</file>